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before="0" w:lineRule="auto"/>
        <w:ind w:left="5102.362204724409" w:right="-615" w:firstLine="0"/>
        <w:jc w:val="center"/>
        <w:rPr>
          <w:i w:val="1"/>
          <w:sz w:val="20"/>
          <w:szCs w:val="20"/>
        </w:rPr>
      </w:pPr>
      <w:r w:rsidDel="00000000" w:rsidR="00000000" w:rsidRPr="00000000">
        <w:rPr>
          <w:i w:val="1"/>
          <w:sz w:val="20"/>
          <w:szCs w:val="20"/>
          <w:rtl w:val="0"/>
        </w:rPr>
        <w:t xml:space="preserve">ЗATBEPДЖУЮ</w:t>
      </w:r>
    </w:p>
    <w:p w:rsidR="00000000" w:rsidDel="00000000" w:rsidP="00000000" w:rsidRDefault="00000000" w:rsidRPr="00000000" w14:paraId="00000002">
      <w:pPr>
        <w:spacing w:after="0" w:before="0" w:lineRule="auto"/>
        <w:ind w:left="5102.362204724409" w:right="-615" w:firstLine="0"/>
        <w:rPr>
          <w:i w:val="1"/>
          <w:sz w:val="20"/>
          <w:szCs w:val="20"/>
        </w:rPr>
      </w:pPr>
      <w:r w:rsidDel="00000000" w:rsidR="00000000" w:rsidRPr="00000000">
        <w:rPr>
          <w:i w:val="1"/>
          <w:sz w:val="20"/>
          <w:szCs w:val="20"/>
          <w:rtl w:val="0"/>
        </w:rPr>
        <w:t xml:space="preserve">Проpeктоp </w:t>
      </w:r>
    </w:p>
    <w:p w:rsidR="00000000" w:rsidDel="00000000" w:rsidP="00000000" w:rsidRDefault="00000000" w:rsidRPr="00000000" w14:paraId="00000003">
      <w:pPr>
        <w:spacing w:after="0" w:before="0" w:lineRule="auto"/>
        <w:ind w:left="5102.362204724409" w:right="-615" w:firstLine="0"/>
        <w:rPr>
          <w:i w:val="1"/>
          <w:sz w:val="20"/>
          <w:szCs w:val="20"/>
        </w:rPr>
      </w:pPr>
      <w:r w:rsidDel="00000000" w:rsidR="00000000" w:rsidRPr="00000000">
        <w:rPr>
          <w:i w:val="1"/>
          <w:sz w:val="20"/>
          <w:szCs w:val="20"/>
          <w:rtl w:val="0"/>
        </w:rPr>
        <w:t xml:space="preserve">з науково-педагогічної роботи</w:t>
      </w:r>
    </w:p>
    <w:p w:rsidR="00000000" w:rsidDel="00000000" w:rsidP="00000000" w:rsidRDefault="00000000" w:rsidRPr="00000000" w14:paraId="00000004">
      <w:pPr>
        <w:spacing w:after="0" w:before="0" w:lineRule="auto"/>
        <w:ind w:left="5102.362204724409" w:right="-615" w:firstLine="0"/>
        <w:rPr>
          <w:i w:val="1"/>
          <w:sz w:val="20"/>
          <w:szCs w:val="20"/>
        </w:rPr>
      </w:pPr>
      <w:r w:rsidDel="00000000" w:rsidR="00000000" w:rsidRPr="00000000">
        <w:rPr>
          <w:i w:val="1"/>
          <w:sz w:val="20"/>
          <w:szCs w:val="20"/>
          <w:rtl w:val="0"/>
        </w:rPr>
        <w:t xml:space="preserve">_________________________ Андрій ГОЖИК </w:t>
      </w:r>
    </w:p>
    <w:p w:rsidR="00000000" w:rsidDel="00000000" w:rsidP="00000000" w:rsidRDefault="00000000" w:rsidRPr="00000000" w14:paraId="00000005">
      <w:pPr>
        <w:spacing w:after="0" w:before="0" w:lineRule="auto"/>
        <w:ind w:left="5102.362204724409" w:right="-615" w:firstLine="0"/>
        <w:rPr>
          <w:i w:val="1"/>
          <w:sz w:val="20"/>
          <w:szCs w:val="20"/>
        </w:rPr>
      </w:pPr>
      <w:r w:rsidDel="00000000" w:rsidR="00000000" w:rsidRPr="00000000">
        <w:rPr>
          <w:i w:val="1"/>
          <w:sz w:val="20"/>
          <w:szCs w:val="20"/>
          <w:rtl w:val="0"/>
        </w:rPr>
        <w:t xml:space="preserve">“_____” </w:t>
      </w:r>
      <w:r w:rsidDel="00000000" w:rsidR="00000000" w:rsidRPr="00000000">
        <w:rPr>
          <w:i w:val="1"/>
          <w:sz w:val="20"/>
          <w:szCs w:val="20"/>
          <w:rtl w:val="0"/>
        </w:rPr>
        <w:t xml:space="preserve">________________________ </w:t>
      </w:r>
      <w:r w:rsidDel="00000000" w:rsidR="00000000" w:rsidRPr="00000000">
        <w:rPr>
          <w:i w:val="1"/>
          <w:sz w:val="20"/>
          <w:szCs w:val="20"/>
          <w:rtl w:val="0"/>
        </w:rPr>
        <w:t xml:space="preserve">20___ p.</w:t>
      </w:r>
    </w:p>
    <w:p w:rsidR="00000000" w:rsidDel="00000000" w:rsidP="00000000" w:rsidRDefault="00000000" w:rsidRPr="00000000" w14:paraId="00000006">
      <w:pPr>
        <w:spacing w:after="240" w:before="240" w:lineRule="auto"/>
        <w:ind w:right="-615"/>
        <w:rPr>
          <w:i w:val="1"/>
        </w:rPr>
      </w:pPr>
      <w:r w:rsidDel="00000000" w:rsidR="00000000" w:rsidRPr="00000000">
        <w:rPr>
          <w:rtl w:val="0"/>
        </w:rPr>
      </w:r>
    </w:p>
    <w:p w:rsidR="00000000" w:rsidDel="00000000" w:rsidP="00000000" w:rsidRDefault="00000000" w:rsidRPr="00000000" w14:paraId="00000007">
      <w:pPr>
        <w:pStyle w:val="Heading1"/>
        <w:keepNext w:val="0"/>
        <w:keepLines w:val="0"/>
        <w:spacing w:before="0" w:line="240" w:lineRule="auto"/>
        <w:ind w:right="-615"/>
        <w:jc w:val="center"/>
        <w:rPr>
          <w:rFonts w:ascii="Times New Roman" w:cs="Times New Roman" w:eastAsia="Times New Roman" w:hAnsi="Times New Roman"/>
          <w:b w:val="1"/>
          <w:sz w:val="28"/>
          <w:szCs w:val="28"/>
        </w:rPr>
      </w:pPr>
      <w:bookmarkStart w:colFirst="0" w:colLast="0" w:name="_llbeta92eqa7" w:id="0"/>
      <w:bookmarkEnd w:id="0"/>
      <w:r w:rsidDel="00000000" w:rsidR="00000000" w:rsidRPr="00000000">
        <w:rPr>
          <w:rFonts w:ascii="Times New Roman" w:cs="Times New Roman" w:eastAsia="Times New Roman" w:hAnsi="Times New Roman"/>
          <w:b w:val="1"/>
          <w:sz w:val="28"/>
          <w:szCs w:val="28"/>
          <w:rtl w:val="0"/>
        </w:rPr>
        <w:t xml:space="preserve">Інструкція</w:t>
      </w:r>
    </w:p>
    <w:p w:rsidR="00000000" w:rsidDel="00000000" w:rsidP="00000000" w:rsidRDefault="00000000" w:rsidRPr="00000000" w14:paraId="00000008">
      <w:pPr>
        <w:pStyle w:val="Heading1"/>
        <w:keepNext w:val="0"/>
        <w:keepLines w:val="0"/>
        <w:spacing w:before="0" w:line="240" w:lineRule="auto"/>
        <w:ind w:right="-615"/>
        <w:jc w:val="center"/>
        <w:rPr>
          <w:rFonts w:ascii="Times New Roman" w:cs="Times New Roman" w:eastAsia="Times New Roman" w:hAnsi="Times New Roman"/>
          <w:b w:val="1"/>
          <w:sz w:val="28"/>
          <w:szCs w:val="28"/>
        </w:rPr>
      </w:pPr>
      <w:bookmarkStart w:colFirst="0" w:colLast="0" w:name="_tq8exz4uak5q" w:id="1"/>
      <w:bookmarkEnd w:id="1"/>
      <w:r w:rsidDel="00000000" w:rsidR="00000000" w:rsidRPr="00000000">
        <w:rPr>
          <w:rFonts w:ascii="Times New Roman" w:cs="Times New Roman" w:eastAsia="Times New Roman" w:hAnsi="Times New Roman"/>
          <w:b w:val="1"/>
          <w:sz w:val="28"/>
          <w:szCs w:val="28"/>
          <w:rtl w:val="0"/>
        </w:rPr>
        <w:t xml:space="preserve">по заповненню опису освітньо-професійної (освітньо-наукової) програми Київського національного університету імені Tapaca Шевченка</w:t>
      </w:r>
    </w:p>
    <w:p w:rsidR="00000000" w:rsidDel="00000000" w:rsidP="00000000" w:rsidRDefault="00000000" w:rsidRPr="00000000" w14:paraId="00000009">
      <w:pPr>
        <w:numPr>
          <w:ilvl w:val="0"/>
          <w:numId w:val="2"/>
        </w:numPr>
        <w:spacing w:after="240" w:before="240" w:lineRule="auto"/>
        <w:ind w:left="0" w:right="-615" w:hanging="360"/>
        <w:jc w:val="both"/>
        <w:rPr/>
      </w:pPr>
      <w:r w:rsidDel="00000000" w:rsidR="00000000" w:rsidRPr="00000000">
        <w:rPr>
          <w:rtl w:val="0"/>
        </w:rPr>
        <w:t xml:space="preserve">Заповнення </w:t>
      </w:r>
      <w:r w:rsidDel="00000000" w:rsidR="00000000" w:rsidRPr="00000000">
        <w:rPr>
          <w:b w:val="1"/>
          <w:i w:val="1"/>
          <w:rtl w:val="0"/>
        </w:rPr>
        <w:t xml:space="preserve">Титульного аркушу</w:t>
      </w:r>
      <w:r w:rsidDel="00000000" w:rsidR="00000000" w:rsidRPr="00000000">
        <w:rPr>
          <w:rtl w:val="0"/>
        </w:rPr>
        <w:t xml:space="preserve"> опису освітньо-професійної (освітньо-наукової) програми Київського національного університету імені Tapaca Шевченка здійснюється із врахуванням наступних особливостей:</w:t>
      </w:r>
    </w:p>
    <w:p w:rsidR="00000000" w:rsidDel="00000000" w:rsidP="00000000" w:rsidRDefault="00000000" w:rsidRPr="00000000" w14:paraId="0000000A">
      <w:pPr>
        <w:spacing w:after="0" w:before="0" w:lineRule="auto"/>
        <w:ind w:left="0" w:right="-615" w:firstLine="0"/>
        <w:jc w:val="both"/>
        <w:rPr/>
      </w:pPr>
      <w:r w:rsidDel="00000000" w:rsidR="00000000" w:rsidRPr="00000000">
        <w:rPr>
          <w:rtl w:val="0"/>
        </w:rPr>
        <w:t xml:space="preserve">1.1. </w:t>
        <w:tab/>
        <w:t xml:space="preserve">зазначається повна назва освітньо-професійної (освітньо-наукової) програми;</w:t>
      </w:r>
    </w:p>
    <w:p w:rsidR="00000000" w:rsidDel="00000000" w:rsidP="00000000" w:rsidRDefault="00000000" w:rsidRPr="00000000" w14:paraId="0000000B">
      <w:pPr>
        <w:spacing w:after="0" w:before="0" w:lineRule="auto"/>
        <w:ind w:right="-615"/>
        <w:jc w:val="both"/>
        <w:rPr/>
      </w:pPr>
      <w:r w:rsidDel="00000000" w:rsidR="00000000" w:rsidRPr="00000000">
        <w:rPr>
          <w:rtl w:val="0"/>
        </w:rPr>
        <w:t xml:space="preserve">1.2. </w:t>
        <w:tab/>
        <w:t xml:space="preserve">відповідності програми, рівня вищої освіти та освітнього (освітньо-наукового ступеня):</w:t>
      </w:r>
    </w:p>
    <w:tbl>
      <w:tblPr>
        <w:tblStyle w:val="Table1"/>
        <w:tblW w:w="8710.0" w:type="dxa"/>
        <w:jc w:val="left"/>
        <w:tblInd w:w="745.0000000000002"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85"/>
        <w:gridCol w:w="105"/>
        <w:gridCol w:w="1245"/>
        <w:gridCol w:w="1770"/>
        <w:gridCol w:w="3105"/>
        <w:tblGridChange w:id="0">
          <w:tblGrid>
            <w:gridCol w:w="2485"/>
            <w:gridCol w:w="105"/>
            <w:gridCol w:w="1245"/>
            <w:gridCol w:w="1770"/>
            <w:gridCol w:w="3105"/>
          </w:tblGrid>
        </w:tblGridChange>
      </w:tblGrid>
      <w:tr>
        <w:trPr>
          <w:cantSplit w:val="0"/>
          <w:trHeight w:val="515" w:hRule="atLeast"/>
          <w:tblHeader w:val="0"/>
        </w:trPr>
        <w:tc>
          <w:tcPr>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C">
            <w:pPr>
              <w:spacing w:after="0" w:before="0" w:line="240" w:lineRule="auto"/>
              <w:ind w:right="34.015748031496855"/>
              <w:jc w:val="center"/>
              <w:rPr/>
            </w:pPr>
            <w:r w:rsidDel="00000000" w:rsidR="00000000" w:rsidRPr="00000000">
              <w:rPr>
                <w:rtl w:val="0"/>
              </w:rPr>
              <w:t xml:space="preserve">Програма</w:t>
            </w:r>
          </w:p>
        </w:tc>
        <w:tc>
          <w:tcPr>
            <w:gridSpan w:val="3"/>
            <w:tcBorders>
              <w:top w:color="808080" w:space="0" w:sz="6" w:val="single"/>
              <w:left w:color="808080" w:space="0" w:sz="6" w:val="single"/>
              <w:bottom w:color="808080" w:space="0" w:sz="6" w:val="single"/>
              <w:right w:color="808080" w:space="0" w:sz="6" w:val="single"/>
            </w:tcBorders>
            <w:tcMar>
              <w:top w:w="100.0" w:type="dxa"/>
              <w:left w:w="100.0" w:type="dxa"/>
              <w:bottom w:w="100.0" w:type="dxa"/>
              <w:right w:w="100.0" w:type="dxa"/>
            </w:tcMar>
            <w:vAlign w:val="top"/>
          </w:tcPr>
          <w:p w:rsidR="00000000" w:rsidDel="00000000" w:rsidP="00000000" w:rsidRDefault="00000000" w:rsidRPr="00000000" w14:paraId="0000000D">
            <w:pPr>
              <w:spacing w:after="0" w:before="0" w:line="240" w:lineRule="auto"/>
              <w:ind w:right="-66.37795275590577"/>
              <w:jc w:val="center"/>
              <w:rPr/>
            </w:pPr>
            <w:r w:rsidDel="00000000" w:rsidR="00000000" w:rsidRPr="00000000">
              <w:rPr>
                <w:rtl w:val="0"/>
              </w:rPr>
              <w:t xml:space="preserve">Рівень вищої освіти</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0">
            <w:pPr>
              <w:spacing w:after="0" w:before="0" w:line="240" w:lineRule="auto"/>
              <w:ind w:right="-81.37795275590577"/>
              <w:jc w:val="center"/>
              <w:rPr/>
            </w:pPr>
            <w:r w:rsidDel="00000000" w:rsidR="00000000" w:rsidRPr="00000000">
              <w:rPr>
                <w:rtl w:val="0"/>
              </w:rPr>
              <w:t xml:space="preserve">Ступень</w:t>
            </w:r>
          </w:p>
        </w:tc>
      </w:tr>
      <w:tr>
        <w:trPr>
          <w:cantSplit w:val="0"/>
          <w:trHeight w:val="645"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spacing w:after="0" w:before="0" w:line="240" w:lineRule="auto"/>
              <w:ind w:right="-152.71653543307067"/>
              <w:rPr>
                <w:b w:val="1"/>
              </w:rPr>
            </w:pPr>
            <w:r w:rsidDel="00000000" w:rsidR="00000000" w:rsidRPr="00000000">
              <w:rPr>
                <w:rtl w:val="0"/>
              </w:rPr>
              <w:t xml:space="preserve">Освітньо-</w:t>
            </w:r>
            <w:r w:rsidDel="00000000" w:rsidR="00000000" w:rsidRPr="00000000">
              <w:rPr>
                <w:b w:val="1"/>
                <w:rtl w:val="0"/>
              </w:rPr>
              <w:t xml:space="preserve">професійна</w:t>
            </w:r>
          </w:p>
          <w:p w:rsidR="00000000" w:rsidDel="00000000" w:rsidP="00000000" w:rsidRDefault="00000000" w:rsidRPr="00000000" w14:paraId="00000012">
            <w:pPr>
              <w:spacing w:after="0" w:before="0" w:line="240" w:lineRule="auto"/>
              <w:ind w:right="-152.71653543307067"/>
              <w:rPr/>
            </w:pPr>
            <w:r w:rsidDel="00000000" w:rsidR="00000000" w:rsidRPr="00000000">
              <w:rPr>
                <w:rtl w:val="0"/>
              </w:rPr>
              <w:t xml:space="preserve">програма</w:t>
            </w:r>
          </w:p>
        </w:tc>
        <w:tc>
          <w:tcPr>
            <w:gridSpan w:val="3"/>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3">
            <w:pPr>
              <w:spacing w:after="0" w:before="0" w:line="240" w:lineRule="auto"/>
              <w:ind w:right="-615"/>
              <w:rPr/>
            </w:pPr>
            <w:r w:rsidDel="00000000" w:rsidR="00000000" w:rsidRPr="00000000">
              <w:rPr>
                <w:rtl w:val="0"/>
              </w:rPr>
              <w:t xml:space="preserve">Рівень вищої освіти:</w:t>
            </w:r>
          </w:p>
          <w:p w:rsidR="00000000" w:rsidDel="00000000" w:rsidP="00000000" w:rsidRDefault="00000000" w:rsidRPr="00000000" w14:paraId="00000014">
            <w:pPr>
              <w:spacing w:after="0" w:before="0" w:line="240" w:lineRule="auto"/>
              <w:ind w:right="-28.110236220472018"/>
              <w:rPr>
                <w:b w:val="1"/>
              </w:rPr>
            </w:pPr>
            <w:r w:rsidDel="00000000" w:rsidR="00000000" w:rsidRPr="00000000">
              <w:rPr>
                <w:b w:val="1"/>
                <w:rtl w:val="0"/>
              </w:rPr>
              <w:t xml:space="preserve">перший</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7">
            <w:pPr>
              <w:spacing w:after="0" w:before="0" w:line="240" w:lineRule="auto"/>
              <w:ind w:right="-615"/>
              <w:rPr/>
            </w:pPr>
            <w:r w:rsidDel="00000000" w:rsidR="00000000" w:rsidRPr="00000000">
              <w:rPr>
                <w:rtl w:val="0"/>
              </w:rPr>
              <w:t xml:space="preserve">на здобуття освітнього</w:t>
            </w:r>
          </w:p>
          <w:p w:rsidR="00000000" w:rsidDel="00000000" w:rsidP="00000000" w:rsidRDefault="00000000" w:rsidRPr="00000000" w14:paraId="00000018">
            <w:pPr>
              <w:spacing w:after="0" w:before="0" w:line="240" w:lineRule="auto"/>
              <w:ind w:right="-615"/>
              <w:rPr>
                <w:b w:val="1"/>
              </w:rPr>
            </w:pPr>
            <w:r w:rsidDel="00000000" w:rsidR="00000000" w:rsidRPr="00000000">
              <w:rPr>
                <w:rtl w:val="0"/>
              </w:rPr>
              <w:t xml:space="preserve">ступеню: </w:t>
            </w:r>
            <w:r w:rsidDel="00000000" w:rsidR="00000000" w:rsidRPr="00000000">
              <w:rPr>
                <w:b w:val="1"/>
                <w:rtl w:val="0"/>
              </w:rPr>
              <w:t xml:space="preserve">бакалавр</w:t>
            </w:r>
          </w:p>
        </w:tc>
      </w:tr>
      <w:tr>
        <w:trPr>
          <w:cantSplit w:val="0"/>
          <w:trHeight w:val="670.0000000000011"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9">
            <w:pPr>
              <w:spacing w:after="0" w:before="0" w:line="240" w:lineRule="auto"/>
              <w:ind w:right="-152.71653543307067"/>
              <w:rPr>
                <w:b w:val="1"/>
              </w:rPr>
            </w:pPr>
            <w:r w:rsidDel="00000000" w:rsidR="00000000" w:rsidRPr="00000000">
              <w:rPr>
                <w:rtl w:val="0"/>
              </w:rPr>
              <w:t xml:space="preserve">Освітньо-</w:t>
            </w:r>
            <w:r w:rsidDel="00000000" w:rsidR="00000000" w:rsidRPr="00000000">
              <w:rPr>
                <w:b w:val="1"/>
                <w:rtl w:val="0"/>
              </w:rPr>
              <w:t xml:space="preserve">професійна</w:t>
            </w:r>
          </w:p>
          <w:p w:rsidR="00000000" w:rsidDel="00000000" w:rsidP="00000000" w:rsidRDefault="00000000" w:rsidRPr="00000000" w14:paraId="0000001A">
            <w:pPr>
              <w:spacing w:after="0" w:before="0" w:line="240" w:lineRule="auto"/>
              <w:ind w:right="-152.71653543307067"/>
              <w:rPr/>
            </w:pPr>
            <w:r w:rsidDel="00000000" w:rsidR="00000000" w:rsidRPr="00000000">
              <w:rPr>
                <w:rtl w:val="0"/>
              </w:rPr>
              <w:t xml:space="preserve">програма</w:t>
            </w:r>
          </w:p>
        </w:tc>
        <w:tc>
          <w:tcPr>
            <w:gridSpan w:val="3"/>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spacing w:after="0" w:before="0" w:line="240" w:lineRule="auto"/>
              <w:ind w:right="-615"/>
              <w:rPr/>
            </w:pPr>
            <w:r w:rsidDel="00000000" w:rsidR="00000000" w:rsidRPr="00000000">
              <w:rPr>
                <w:rtl w:val="0"/>
              </w:rPr>
              <w:t xml:space="preserve">Рівень вищої освіти:</w:t>
            </w:r>
          </w:p>
          <w:p w:rsidR="00000000" w:rsidDel="00000000" w:rsidP="00000000" w:rsidRDefault="00000000" w:rsidRPr="00000000" w14:paraId="0000001C">
            <w:pPr>
              <w:spacing w:after="0" w:before="0" w:line="240" w:lineRule="auto"/>
              <w:ind w:right="-615"/>
              <w:rPr>
                <w:b w:val="1"/>
              </w:rPr>
            </w:pPr>
            <w:r w:rsidDel="00000000" w:rsidR="00000000" w:rsidRPr="00000000">
              <w:rPr>
                <w:b w:val="1"/>
                <w:rtl w:val="0"/>
              </w:rPr>
              <w:t xml:space="preserve">другий</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1F">
            <w:pPr>
              <w:spacing w:after="0" w:before="0" w:line="240" w:lineRule="auto"/>
              <w:ind w:right="-615"/>
              <w:rPr/>
            </w:pPr>
            <w:r w:rsidDel="00000000" w:rsidR="00000000" w:rsidRPr="00000000">
              <w:rPr>
                <w:rtl w:val="0"/>
              </w:rPr>
              <w:t xml:space="preserve">на здобуття освітнього</w:t>
            </w:r>
          </w:p>
          <w:p w:rsidR="00000000" w:rsidDel="00000000" w:rsidP="00000000" w:rsidRDefault="00000000" w:rsidRPr="00000000" w14:paraId="00000020">
            <w:pPr>
              <w:spacing w:after="0" w:before="0" w:line="240" w:lineRule="auto"/>
              <w:ind w:right="-615"/>
              <w:rPr>
                <w:b w:val="1"/>
              </w:rPr>
            </w:pPr>
            <w:r w:rsidDel="00000000" w:rsidR="00000000" w:rsidRPr="00000000">
              <w:rPr>
                <w:rtl w:val="0"/>
              </w:rPr>
              <w:t xml:space="preserve">ступеню: </w:t>
            </w:r>
            <w:r w:rsidDel="00000000" w:rsidR="00000000" w:rsidRPr="00000000">
              <w:rPr>
                <w:b w:val="1"/>
                <w:rtl w:val="0"/>
              </w:rPr>
              <w:t xml:space="preserve">магістр</w:t>
            </w:r>
          </w:p>
        </w:tc>
      </w:tr>
      <w:tr>
        <w:trPr>
          <w:cantSplit w:val="0"/>
          <w:trHeight w:val="649.9999999999989"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spacing w:after="0" w:before="0" w:line="240" w:lineRule="auto"/>
              <w:ind w:right="-152.71653543307067"/>
              <w:rPr>
                <w:b w:val="1"/>
              </w:rPr>
            </w:pPr>
            <w:r w:rsidDel="00000000" w:rsidR="00000000" w:rsidRPr="00000000">
              <w:rPr>
                <w:rtl w:val="0"/>
              </w:rPr>
              <w:t xml:space="preserve">Освітньо-</w:t>
            </w:r>
            <w:r w:rsidDel="00000000" w:rsidR="00000000" w:rsidRPr="00000000">
              <w:rPr>
                <w:b w:val="1"/>
                <w:rtl w:val="0"/>
              </w:rPr>
              <w:t xml:space="preserve">наукова</w:t>
            </w:r>
          </w:p>
          <w:p w:rsidR="00000000" w:rsidDel="00000000" w:rsidP="00000000" w:rsidRDefault="00000000" w:rsidRPr="00000000" w14:paraId="00000022">
            <w:pPr>
              <w:spacing w:after="0" w:before="0" w:line="240" w:lineRule="auto"/>
              <w:ind w:right="-152.71653543307067"/>
              <w:rPr/>
            </w:pPr>
            <w:r w:rsidDel="00000000" w:rsidR="00000000" w:rsidRPr="00000000">
              <w:rPr>
                <w:rtl w:val="0"/>
              </w:rPr>
              <w:t xml:space="preserve">програма</w:t>
            </w:r>
          </w:p>
        </w:tc>
        <w:tc>
          <w:tcPr>
            <w:gridSpan w:val="3"/>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3">
            <w:pPr>
              <w:spacing w:after="0" w:before="0" w:line="240" w:lineRule="auto"/>
              <w:ind w:right="-615"/>
              <w:rPr/>
            </w:pPr>
            <w:r w:rsidDel="00000000" w:rsidR="00000000" w:rsidRPr="00000000">
              <w:rPr>
                <w:rtl w:val="0"/>
              </w:rPr>
              <w:t xml:space="preserve">Рівень вищої освіти:</w:t>
            </w:r>
          </w:p>
          <w:p w:rsidR="00000000" w:rsidDel="00000000" w:rsidP="00000000" w:rsidRDefault="00000000" w:rsidRPr="00000000" w14:paraId="00000024">
            <w:pPr>
              <w:spacing w:after="0" w:before="0" w:line="240" w:lineRule="auto"/>
              <w:ind w:right="-615"/>
              <w:rPr>
                <w:b w:val="1"/>
              </w:rPr>
            </w:pPr>
            <w:r w:rsidDel="00000000" w:rsidR="00000000" w:rsidRPr="00000000">
              <w:rPr>
                <w:b w:val="1"/>
                <w:rtl w:val="0"/>
              </w:rPr>
              <w:t xml:space="preserve">другий</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7">
            <w:pPr>
              <w:spacing w:after="0" w:before="0" w:line="240" w:lineRule="auto"/>
              <w:ind w:right="-615"/>
              <w:rPr/>
            </w:pPr>
            <w:r w:rsidDel="00000000" w:rsidR="00000000" w:rsidRPr="00000000">
              <w:rPr>
                <w:rtl w:val="0"/>
              </w:rPr>
              <w:t xml:space="preserve">на здобуття освітнього</w:t>
            </w:r>
          </w:p>
          <w:p w:rsidR="00000000" w:rsidDel="00000000" w:rsidP="00000000" w:rsidRDefault="00000000" w:rsidRPr="00000000" w14:paraId="00000028">
            <w:pPr>
              <w:spacing w:after="0" w:before="0" w:line="240" w:lineRule="auto"/>
              <w:ind w:right="-615"/>
              <w:rPr>
                <w:b w:val="1"/>
              </w:rPr>
            </w:pPr>
            <w:r w:rsidDel="00000000" w:rsidR="00000000" w:rsidRPr="00000000">
              <w:rPr>
                <w:rtl w:val="0"/>
              </w:rPr>
              <w:t xml:space="preserve">ступеню: </w:t>
            </w:r>
            <w:r w:rsidDel="00000000" w:rsidR="00000000" w:rsidRPr="00000000">
              <w:rPr>
                <w:b w:val="1"/>
                <w:rtl w:val="0"/>
              </w:rPr>
              <w:t xml:space="preserve">магістр</w:t>
            </w:r>
          </w:p>
        </w:tc>
      </w:tr>
      <w:tr>
        <w:trPr>
          <w:cantSplit w:val="0"/>
          <w:trHeight w:val="844.9999999999989" w:hRule="atLeast"/>
          <w:tblHeader w:val="0"/>
        </w:trPr>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ind w:right="-152.71653543307067"/>
              <w:rPr>
                <w:b w:val="1"/>
              </w:rPr>
            </w:pPr>
            <w:r w:rsidDel="00000000" w:rsidR="00000000" w:rsidRPr="00000000">
              <w:rPr>
                <w:rtl w:val="0"/>
              </w:rPr>
              <w:t xml:space="preserve">Освітньо-</w:t>
            </w:r>
            <w:r w:rsidDel="00000000" w:rsidR="00000000" w:rsidRPr="00000000">
              <w:rPr>
                <w:b w:val="1"/>
                <w:rtl w:val="0"/>
              </w:rPr>
              <w:t xml:space="preserve">наукова</w:t>
            </w:r>
          </w:p>
          <w:p w:rsidR="00000000" w:rsidDel="00000000" w:rsidP="00000000" w:rsidRDefault="00000000" w:rsidRPr="00000000" w14:paraId="0000002A">
            <w:pPr>
              <w:spacing w:after="0" w:before="0" w:line="240" w:lineRule="auto"/>
              <w:ind w:right="-152.71653543307067"/>
              <w:rPr/>
            </w:pPr>
            <w:r w:rsidDel="00000000" w:rsidR="00000000" w:rsidRPr="00000000">
              <w:rPr>
                <w:rtl w:val="0"/>
              </w:rPr>
              <w:t xml:space="preserve">програма</w:t>
            </w:r>
          </w:p>
        </w:tc>
        <w:tc>
          <w:tcPr>
            <w:gridSpan w:val="3"/>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ind w:right="-615"/>
              <w:rPr/>
            </w:pPr>
            <w:r w:rsidDel="00000000" w:rsidR="00000000" w:rsidRPr="00000000">
              <w:rPr>
                <w:rtl w:val="0"/>
              </w:rPr>
              <w:t xml:space="preserve">Рівень вищої освіти:</w:t>
            </w:r>
          </w:p>
          <w:p w:rsidR="00000000" w:rsidDel="00000000" w:rsidP="00000000" w:rsidRDefault="00000000" w:rsidRPr="00000000" w14:paraId="0000002C">
            <w:pPr>
              <w:spacing w:after="0" w:before="0" w:line="240" w:lineRule="auto"/>
              <w:ind w:right="-615"/>
              <w:rPr>
                <w:b w:val="1"/>
              </w:rPr>
            </w:pPr>
            <w:r w:rsidDel="00000000" w:rsidR="00000000" w:rsidRPr="00000000">
              <w:rPr>
                <w:b w:val="1"/>
                <w:rtl w:val="0"/>
              </w:rPr>
              <w:t xml:space="preserve">третій</w:t>
            </w:r>
          </w:p>
        </w:tc>
        <w:tc>
          <w:tcPr>
            <w:tcBorders>
              <w:top w:color="808080" w:space="0" w:sz="6" w:val="single"/>
              <w:left w:color="808080" w:space="0" w:sz="6" w:val="single"/>
              <w:bottom w:color="808080" w:space="0" w:sz="6" w:val="single"/>
              <w:right w:color="808080" w:space="0" w:sz="6"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spacing w:after="0" w:before="0" w:line="240" w:lineRule="auto"/>
              <w:ind w:right="-615"/>
              <w:rPr/>
            </w:pPr>
            <w:r w:rsidDel="00000000" w:rsidR="00000000" w:rsidRPr="00000000">
              <w:rPr>
                <w:rtl w:val="0"/>
              </w:rPr>
              <w:t xml:space="preserve">на здобуття освітньо-</w:t>
            </w:r>
          </w:p>
          <w:p w:rsidR="00000000" w:rsidDel="00000000" w:rsidP="00000000" w:rsidRDefault="00000000" w:rsidRPr="00000000" w14:paraId="00000030">
            <w:pPr>
              <w:spacing w:after="0" w:before="0" w:line="240" w:lineRule="auto"/>
              <w:ind w:right="-615"/>
              <w:rPr/>
            </w:pPr>
            <w:r w:rsidDel="00000000" w:rsidR="00000000" w:rsidRPr="00000000">
              <w:rPr>
                <w:rtl w:val="0"/>
              </w:rPr>
              <w:t xml:space="preserve">наукового ступеню:</w:t>
            </w:r>
          </w:p>
          <w:p w:rsidR="00000000" w:rsidDel="00000000" w:rsidP="00000000" w:rsidRDefault="00000000" w:rsidRPr="00000000" w14:paraId="00000031">
            <w:pPr>
              <w:spacing w:after="0" w:before="0" w:line="240" w:lineRule="auto"/>
              <w:ind w:right="-615"/>
              <w:rPr>
                <w:b w:val="1"/>
              </w:rPr>
            </w:pPr>
            <w:r w:rsidDel="00000000" w:rsidR="00000000" w:rsidRPr="00000000">
              <w:rPr>
                <w:b w:val="1"/>
                <w:rtl w:val="0"/>
              </w:rPr>
              <w:t xml:space="preserve">доктор філософії</w:t>
            </w:r>
          </w:p>
        </w:tc>
      </w:tr>
    </w:tbl>
    <w:p w:rsidR="00000000" w:rsidDel="00000000" w:rsidP="00000000" w:rsidRDefault="00000000" w:rsidRPr="00000000" w14:paraId="00000032">
      <w:pPr>
        <w:spacing w:after="240" w:before="240" w:lineRule="auto"/>
        <w:ind w:left="779.5275590551182" w:right="-615" w:hanging="779.5275590551182"/>
        <w:jc w:val="both"/>
        <w:rPr/>
      </w:pPr>
      <w:r w:rsidDel="00000000" w:rsidR="00000000" w:rsidRPr="00000000">
        <w:rPr>
          <w:rtl w:val="0"/>
        </w:rPr>
        <w:t xml:space="preserve">1.3.</w:t>
        <w:tab/>
        <w:t xml:space="preserve">номер та назва спеціальності </w:t>
      </w:r>
      <w:r w:rsidDel="00000000" w:rsidR="00000000" w:rsidRPr="00000000">
        <w:rPr>
          <w:rtl w:val="0"/>
        </w:rPr>
        <w:t xml:space="preserve">(спеціалізації - за наявності)</w:t>
      </w:r>
      <w:r w:rsidDel="00000000" w:rsidR="00000000" w:rsidRPr="00000000">
        <w:rPr>
          <w:rtl w:val="0"/>
        </w:rPr>
        <w:t xml:space="preserve"> та номер i назва галузі знань вказуються відповідно до </w:t>
      </w:r>
      <w:r w:rsidDel="00000000" w:rsidR="00000000" w:rsidRPr="00000000">
        <w:rPr>
          <w:rtl w:val="0"/>
        </w:rPr>
        <w:t xml:space="preserve">Переліку галузей знань i спеціальностей, за якими здійснюється підготовка здобувачів вищої освіти, затвердженому у встановленому порядку;</w:t>
      </w:r>
    </w:p>
    <w:p w:rsidR="00000000" w:rsidDel="00000000" w:rsidP="00000000" w:rsidRDefault="00000000" w:rsidRPr="00000000" w14:paraId="00000033">
      <w:pPr>
        <w:numPr>
          <w:ilvl w:val="0"/>
          <w:numId w:val="2"/>
        </w:numPr>
        <w:spacing w:after="240" w:before="240" w:lineRule="auto"/>
        <w:ind w:left="0" w:right="-615" w:hanging="360"/>
        <w:rPr/>
      </w:pPr>
      <w:r w:rsidDel="00000000" w:rsidR="00000000" w:rsidRPr="00000000">
        <w:rPr>
          <w:rtl w:val="0"/>
        </w:rPr>
        <w:t xml:space="preserve">При заповненні </w:t>
      </w:r>
      <w:r w:rsidDel="00000000" w:rsidR="00000000" w:rsidRPr="00000000">
        <w:rPr>
          <w:b w:val="1"/>
          <w:i w:val="1"/>
          <w:rtl w:val="0"/>
        </w:rPr>
        <w:t xml:space="preserve">Листа погодження</w:t>
      </w:r>
      <w:r w:rsidDel="00000000" w:rsidR="00000000" w:rsidRPr="00000000">
        <w:rPr>
          <w:i w:val="1"/>
          <w:rtl w:val="0"/>
        </w:rPr>
        <w:t xml:space="preserve"> </w:t>
      </w:r>
      <w:r w:rsidDel="00000000" w:rsidR="00000000" w:rsidRPr="00000000">
        <w:rPr>
          <w:rtl w:val="0"/>
        </w:rPr>
        <w:t xml:space="preserve">освітньо-професійної (освітньо-наукової) програми слід враховувати що:</w:t>
      </w:r>
    </w:p>
    <w:p w:rsidR="00000000" w:rsidDel="00000000" w:rsidP="00000000" w:rsidRDefault="00000000" w:rsidRPr="00000000" w14:paraId="00000034">
      <w:pPr>
        <w:spacing w:after="0" w:before="0" w:line="276" w:lineRule="auto"/>
        <w:ind w:left="720" w:right="-615" w:hanging="720"/>
        <w:jc w:val="both"/>
        <w:rPr>
          <w:vertAlign w:val="subscript"/>
        </w:rPr>
      </w:pPr>
      <w:r w:rsidDel="00000000" w:rsidR="00000000" w:rsidRPr="00000000">
        <w:rPr>
          <w:rtl w:val="0"/>
        </w:rPr>
        <w:t xml:space="preserve">2.1.</w:t>
        <w:tab/>
        <w:t xml:space="preserve">пункт «2.4 Відділ аспірантури та докторантури:» заповнюється лише для освітньо-наукових програм третього рівня вищої освіти на здобуття освітньо-наукового ступеню: доктор філософії. В інших випадках даний пункт вилучається;</w:t>
      </w:r>
      <w:r w:rsidDel="00000000" w:rsidR="00000000" w:rsidRPr="00000000">
        <w:rPr>
          <w:rtl w:val="0"/>
        </w:rPr>
      </w:r>
    </w:p>
    <w:p w:rsidR="00000000" w:rsidDel="00000000" w:rsidP="00000000" w:rsidRDefault="00000000" w:rsidRPr="00000000" w14:paraId="00000035">
      <w:pPr>
        <w:spacing w:after="0" w:before="0" w:line="276" w:lineRule="auto"/>
        <w:ind w:left="720" w:right="-615" w:hanging="720"/>
        <w:jc w:val="both"/>
        <w:rPr/>
      </w:pPr>
      <w:r w:rsidDel="00000000" w:rsidR="00000000" w:rsidRPr="00000000">
        <w:rPr>
          <w:rtl w:val="0"/>
        </w:rPr>
        <w:t xml:space="preserve">2.2.</w:t>
        <w:tab/>
        <w:t xml:space="preserve">пункт «2.5 </w:t>
      </w:r>
      <w:r w:rsidDel="00000000" w:rsidR="00000000" w:rsidRPr="00000000">
        <w:rPr>
          <w:rtl w:val="0"/>
        </w:rPr>
        <w:t xml:space="preserve">Координатор програм подвійного дипломування Університету/структурного підрозділу</w:t>
      </w:r>
      <w:r w:rsidDel="00000000" w:rsidR="00000000" w:rsidRPr="00000000">
        <w:rPr>
          <w:sz w:val="20"/>
          <w:szCs w:val="20"/>
          <w:rtl w:val="0"/>
        </w:rPr>
        <w:t xml:space="preserve">:» </w:t>
      </w:r>
      <w:r w:rsidDel="00000000" w:rsidR="00000000" w:rsidRPr="00000000">
        <w:rPr>
          <w:rtl w:val="0"/>
        </w:rPr>
        <w:t xml:space="preserve">заповнюється лише для програм подвійного дипломування </w:t>
      </w:r>
      <w:r w:rsidDel="00000000" w:rsidR="00000000" w:rsidRPr="00000000">
        <w:rPr>
          <w:rtl w:val="0"/>
        </w:rPr>
        <w:t xml:space="preserve">(або тих, які передбачають можливість подвійного</w:t>
      </w:r>
      <w:r w:rsidDel="00000000" w:rsidR="00000000" w:rsidRPr="00000000">
        <w:rPr>
          <w:rtl w:val="0"/>
        </w:rPr>
        <w:t xml:space="preserve"> дипломування), а також спільних та узгоджених програм. В інших випадках даний пункт вилучається;</w:t>
      </w:r>
    </w:p>
    <w:p w:rsidR="00000000" w:rsidDel="00000000" w:rsidP="00000000" w:rsidRDefault="00000000" w:rsidRPr="00000000" w14:paraId="00000036">
      <w:pPr>
        <w:spacing w:after="0" w:before="0" w:line="276" w:lineRule="auto"/>
        <w:ind w:left="720" w:right="-615" w:hanging="720"/>
        <w:jc w:val="both"/>
        <w:rPr/>
      </w:pPr>
      <w:r w:rsidDel="00000000" w:rsidR="00000000" w:rsidRPr="00000000">
        <w:rPr>
          <w:rtl w:val="0"/>
        </w:rPr>
        <w:t xml:space="preserve">2.3.</w:t>
        <w:tab/>
        <w:t xml:space="preserve">пункт «2.6 </w:t>
      </w:r>
      <w:r w:rsidDel="00000000" w:rsidR="00000000" w:rsidRPr="00000000">
        <w:rPr>
          <w:rtl w:val="0"/>
        </w:rPr>
        <w:t xml:space="preserve">Підготовче відділення для іноземних громадян</w:t>
      </w:r>
      <w:r w:rsidDel="00000000" w:rsidR="00000000" w:rsidRPr="00000000">
        <w:rPr>
          <w:rtl w:val="0"/>
        </w:rPr>
        <w:t xml:space="preserve">:»</w:t>
      </w:r>
      <w:r w:rsidDel="00000000" w:rsidR="00000000" w:rsidRPr="00000000">
        <w:rPr>
          <w:sz w:val="20"/>
          <w:szCs w:val="20"/>
          <w:rtl w:val="0"/>
        </w:rPr>
        <w:t xml:space="preserve"> </w:t>
      </w:r>
      <w:r w:rsidDel="00000000" w:rsidR="00000000" w:rsidRPr="00000000">
        <w:rPr>
          <w:rtl w:val="0"/>
        </w:rPr>
        <w:t xml:space="preserve">заповнюється лише для програм, які впроваджуються для навчання іноземних громадян. В інших випадках даний пункт вилучається;</w:t>
      </w:r>
    </w:p>
    <w:p w:rsidR="00000000" w:rsidDel="00000000" w:rsidP="00000000" w:rsidRDefault="00000000" w:rsidRPr="00000000" w14:paraId="00000037">
      <w:pPr>
        <w:spacing w:after="0" w:before="0" w:lineRule="auto"/>
        <w:ind w:left="720" w:right="-615" w:hanging="720"/>
        <w:jc w:val="both"/>
        <w:rPr/>
      </w:pPr>
      <w:r w:rsidDel="00000000" w:rsidR="00000000" w:rsidRPr="00000000">
        <w:rPr>
          <w:rtl w:val="0"/>
        </w:rPr>
        <w:t xml:space="preserve">2.4.</w:t>
        <w:tab/>
        <w:t xml:space="preserve">при заповненні пункту «4.1 Вчена рада ____________________», та у рядку «Голова Вченої ради </w:t>
      </w:r>
      <w:r w:rsidDel="00000000" w:rsidR="00000000" w:rsidRPr="00000000">
        <w:rPr>
          <w:u w:val="single"/>
          <w:rtl w:val="0"/>
        </w:rPr>
        <w:t xml:space="preserve">                          »</w:t>
      </w:r>
      <w:r w:rsidDel="00000000" w:rsidR="00000000" w:rsidRPr="00000000">
        <w:rPr>
          <w:rtl w:val="0"/>
        </w:rPr>
        <w:t xml:space="preserve"> зазначається повна назва підрозділу (факультету aбo </w:t>
      </w:r>
      <w:r w:rsidDel="00000000" w:rsidR="00000000" w:rsidRPr="00000000">
        <w:rPr>
          <w:rtl w:val="0"/>
        </w:rPr>
        <w:t xml:space="preserve">навчально-наукового</w:t>
      </w:r>
      <w:r w:rsidDel="00000000" w:rsidR="00000000" w:rsidRPr="00000000">
        <w:rPr>
          <w:rtl w:val="0"/>
        </w:rPr>
        <w:t xml:space="preserve"> інституту);</w:t>
      </w:r>
    </w:p>
    <w:p w:rsidR="00000000" w:rsidDel="00000000" w:rsidP="00000000" w:rsidRDefault="00000000" w:rsidRPr="00000000" w14:paraId="00000038">
      <w:pPr>
        <w:spacing w:after="0" w:before="0" w:lineRule="auto"/>
        <w:ind w:left="720" w:right="-615" w:hanging="720"/>
        <w:jc w:val="both"/>
        <w:rPr/>
      </w:pPr>
      <w:r w:rsidDel="00000000" w:rsidR="00000000" w:rsidRPr="00000000">
        <w:rPr>
          <w:rtl w:val="0"/>
        </w:rPr>
        <w:t xml:space="preserve">2.5.</w:t>
        <w:tab/>
        <w:t xml:space="preserve">при заповненні пункту «4.2 Науково-методична комісія </w:t>
      </w:r>
      <w:r w:rsidDel="00000000" w:rsidR="00000000" w:rsidRPr="00000000">
        <w:rPr>
          <w:u w:val="single"/>
          <w:rtl w:val="0"/>
        </w:rPr>
        <w:t xml:space="preserve">                                 </w:t>
      </w:r>
      <w:r w:rsidDel="00000000" w:rsidR="00000000" w:rsidRPr="00000000">
        <w:rPr>
          <w:rtl w:val="0"/>
        </w:rPr>
        <w:t xml:space="preserve">», та у рядку «Голова науково-методичної </w:t>
      </w:r>
      <w:r w:rsidDel="00000000" w:rsidR="00000000" w:rsidRPr="00000000">
        <w:rPr>
          <w:rtl w:val="0"/>
        </w:rPr>
        <w:t xml:space="preserve">комісії</w:t>
      </w:r>
      <w:r w:rsidDel="00000000" w:rsidR="00000000" w:rsidRPr="00000000">
        <w:rPr>
          <w:u w:val="single"/>
          <w:rtl w:val="0"/>
        </w:rPr>
        <w:t xml:space="preserve">                                   </w:t>
      </w:r>
      <w:r w:rsidDel="00000000" w:rsidR="00000000" w:rsidRPr="00000000">
        <w:rPr>
          <w:rtl w:val="0"/>
        </w:rPr>
        <w:t xml:space="preserve">» зазначається повна назва підрозділу (факультету або </w:t>
      </w:r>
      <w:r w:rsidDel="00000000" w:rsidR="00000000" w:rsidRPr="00000000">
        <w:rPr>
          <w:rtl w:val="0"/>
        </w:rPr>
        <w:t xml:space="preserve">навчально-наукового</w:t>
      </w:r>
      <w:r w:rsidDel="00000000" w:rsidR="00000000" w:rsidRPr="00000000">
        <w:rPr>
          <w:rtl w:val="0"/>
        </w:rPr>
        <w:t xml:space="preserve"> інституту);</w:t>
      </w:r>
    </w:p>
    <w:p w:rsidR="00000000" w:rsidDel="00000000" w:rsidP="00000000" w:rsidRDefault="00000000" w:rsidRPr="00000000" w14:paraId="00000039">
      <w:pPr>
        <w:spacing w:after="0" w:before="0" w:lineRule="auto"/>
        <w:ind w:left="720" w:right="-615" w:hanging="720"/>
        <w:jc w:val="both"/>
        <w:rPr/>
      </w:pPr>
      <w:r w:rsidDel="00000000" w:rsidR="00000000" w:rsidRPr="00000000">
        <w:rPr>
          <w:rtl w:val="0"/>
        </w:rPr>
        <w:t xml:space="preserve">2.6.</w:t>
        <w:tab/>
        <w:t xml:space="preserve">у випадку коли програма висувається від кількох підрозділів, необхідним є розгляд на науково-методичних комісіях i вчених радах всіх тих </w:t>
      </w:r>
      <w:r w:rsidDel="00000000" w:rsidR="00000000" w:rsidRPr="00000000">
        <w:rPr>
          <w:rtl w:val="0"/>
        </w:rPr>
        <w:t xml:space="preserve">структурних підрозділів,</w:t>
      </w:r>
      <w:r w:rsidDel="00000000" w:rsidR="00000000" w:rsidRPr="00000000">
        <w:rPr>
          <w:rtl w:val="0"/>
        </w:rPr>
        <w:t xml:space="preserve"> які беруть участь у ïї формуванні, відповідні пункти (4.1.1, 4.1.2 i т.д. та 4.2.1, 4.2.1 i т.д.) дублюються;</w:t>
      </w:r>
    </w:p>
    <w:p w:rsidR="00000000" w:rsidDel="00000000" w:rsidP="00000000" w:rsidRDefault="00000000" w:rsidRPr="00000000" w14:paraId="0000003A">
      <w:pPr>
        <w:numPr>
          <w:ilvl w:val="0"/>
          <w:numId w:val="2"/>
        </w:numPr>
        <w:spacing w:after="240" w:before="200" w:lineRule="auto"/>
        <w:ind w:left="0" w:right="-615" w:hanging="360"/>
        <w:jc w:val="both"/>
        <w:rPr/>
      </w:pPr>
      <w:r w:rsidDel="00000000" w:rsidR="00000000" w:rsidRPr="00000000">
        <w:rPr>
          <w:rtl w:val="0"/>
        </w:rPr>
        <w:t xml:space="preserve">При заповненні </w:t>
      </w:r>
      <w:r w:rsidDel="00000000" w:rsidR="00000000" w:rsidRPr="00000000">
        <w:rPr>
          <w:b w:val="1"/>
          <w:i w:val="1"/>
          <w:rtl w:val="0"/>
        </w:rPr>
        <w:t xml:space="preserve">Інформації про внутрішню та зовнішню апробацію</w:t>
      </w:r>
      <w:r w:rsidDel="00000000" w:rsidR="00000000" w:rsidRPr="00000000">
        <w:rPr>
          <w:i w:val="1"/>
          <w:rtl w:val="0"/>
        </w:rPr>
        <w:t xml:space="preserve"> </w:t>
      </w:r>
      <w:r w:rsidDel="00000000" w:rsidR="00000000" w:rsidRPr="00000000">
        <w:rPr>
          <w:rtl w:val="0"/>
        </w:rPr>
        <w:t xml:space="preserve">вказуються реквізити відгуків та рецензій, інформація про їхніх авторів (ПІБ, посада, науковий ступінь, вчене звання, місце роботи), назви організацій які надали </w:t>
      </w:r>
      <w:r w:rsidDel="00000000" w:rsidR="00000000" w:rsidRPr="00000000">
        <w:rPr>
          <w:rtl w:val="0"/>
        </w:rPr>
        <w:t xml:space="preserve">відгуки, зазначається, позитивною чи негативною є рецензія/відгук </w:t>
      </w:r>
      <w:r w:rsidDel="00000000" w:rsidR="00000000" w:rsidRPr="00000000">
        <w:rPr>
          <w:rtl w:val="0"/>
        </w:rPr>
        <w:t xml:space="preserve">i, </w:t>
      </w:r>
      <w:r w:rsidDel="00000000" w:rsidR="00000000" w:rsidRPr="00000000">
        <w:rPr>
          <w:rtl w:val="0"/>
        </w:rPr>
        <w:t xml:space="preserve">за наявності,</w:t>
      </w:r>
      <w:r w:rsidDel="00000000" w:rsidR="00000000" w:rsidRPr="00000000">
        <w:rPr>
          <w:rtl w:val="0"/>
        </w:rPr>
        <w:t xml:space="preserve"> </w:t>
      </w:r>
      <w:r w:rsidDel="00000000" w:rsidR="00000000" w:rsidRPr="00000000">
        <w:rPr>
          <w:rtl w:val="0"/>
        </w:rPr>
        <w:t xml:space="preserve">наводяться негативні висновки</w:t>
      </w:r>
      <w:r w:rsidDel="00000000" w:rsidR="00000000" w:rsidRPr="00000000">
        <w:rPr>
          <w:rtl w:val="0"/>
        </w:rPr>
        <w:t xml:space="preserve">. Рецензії i відгуки надаються у додатку до програми.</w:t>
      </w:r>
    </w:p>
    <w:p w:rsidR="00000000" w:rsidDel="00000000" w:rsidP="00000000" w:rsidRDefault="00000000" w:rsidRPr="00000000" w14:paraId="0000003B">
      <w:pPr>
        <w:numPr>
          <w:ilvl w:val="0"/>
          <w:numId w:val="2"/>
        </w:numPr>
        <w:spacing w:after="240" w:before="200" w:lineRule="auto"/>
        <w:ind w:left="0" w:right="-615" w:hanging="360"/>
        <w:jc w:val="both"/>
        <w:rPr/>
      </w:pPr>
      <w:r w:rsidDel="00000000" w:rsidR="00000000" w:rsidRPr="00000000">
        <w:rPr>
          <w:rtl w:val="0"/>
        </w:rPr>
        <w:t xml:space="preserve">Метою заповнення </w:t>
      </w:r>
      <w:r w:rsidDel="00000000" w:rsidR="00000000" w:rsidRPr="00000000">
        <w:rPr>
          <w:b w:val="1"/>
          <w:i w:val="1"/>
          <w:rtl w:val="0"/>
        </w:rPr>
        <w:t xml:space="preserve">Передмови</w:t>
      </w:r>
      <w:r w:rsidDel="00000000" w:rsidR="00000000" w:rsidRPr="00000000">
        <w:rPr>
          <w:rtl w:val="0"/>
        </w:rPr>
        <w:t xml:space="preserve"> є надання інформації про кваліфікацію i професійні інтереси розробників, про</w:t>
      </w:r>
      <w:r w:rsidDel="00000000" w:rsidR="00000000" w:rsidRPr="00000000">
        <w:rPr>
          <w:rtl w:val="0"/>
        </w:rPr>
        <w:t xml:space="preserve"> їх </w:t>
      </w:r>
      <w:r w:rsidDel="00000000" w:rsidR="00000000" w:rsidRPr="00000000">
        <w:rPr>
          <w:rtl w:val="0"/>
        </w:rPr>
        <w:t xml:space="preserve">наукову та/або професійну діяльність, яка відповідає предметній області програми </w:t>
      </w:r>
      <w:r w:rsidDel="00000000" w:rsidR="00000000" w:rsidRPr="00000000">
        <w:rPr>
          <w:rtl w:val="0"/>
        </w:rPr>
        <w:t xml:space="preserve">  з</w:t>
      </w:r>
      <w:r w:rsidDel="00000000" w:rsidR="00000000" w:rsidRPr="00000000">
        <w:rPr>
          <w:rtl w:val="0"/>
        </w:rPr>
        <w:t xml:space="preserve">окрема зазначаються </w:t>
      </w:r>
      <w:r w:rsidDel="00000000" w:rsidR="00000000" w:rsidRPr="00000000">
        <w:rPr>
          <w:rtl w:val="0"/>
        </w:rPr>
        <w:t xml:space="preserve">основні публікації за напрямом (не більше п'яти), науково-дослідна робота, участь у конференціях і семінарах, робота з аспірантами та докторантами, керівництво науковою роботою студентів)</w:t>
      </w:r>
      <w:r w:rsidDel="00000000" w:rsidR="00000000" w:rsidRPr="00000000">
        <w:rPr>
          <w:rtl w:val="0"/>
        </w:rPr>
        <w:t xml:space="preserve"> та інформація про підвищення кваліфікації за останні 5 років. </w:t>
      </w:r>
      <w:r w:rsidDel="00000000" w:rsidR="00000000" w:rsidRPr="00000000">
        <w:rPr>
          <w:rtl w:val="0"/>
        </w:rPr>
        <w:t xml:space="preserve">Також наводиться інформація щодо врахування розробниками вимог освітніх та професійних стандартів, рекомендацій професійних асоціацій тощо. </w:t>
      </w:r>
    </w:p>
    <w:p w:rsidR="00000000" w:rsidDel="00000000" w:rsidP="00000000" w:rsidRDefault="00000000" w:rsidRPr="00000000" w14:paraId="0000003C">
      <w:pPr>
        <w:numPr>
          <w:ilvl w:val="0"/>
          <w:numId w:val="2"/>
        </w:numPr>
        <w:spacing w:after="0" w:before="200" w:lineRule="auto"/>
        <w:ind w:left="0" w:right="-615" w:hanging="360"/>
        <w:jc w:val="both"/>
        <w:rPr/>
      </w:pPr>
      <w:r w:rsidDel="00000000" w:rsidR="00000000" w:rsidRPr="00000000">
        <w:rPr>
          <w:rtl w:val="0"/>
        </w:rPr>
        <w:t xml:space="preserve">При заповненні </w:t>
      </w:r>
      <w:r w:rsidDel="00000000" w:rsidR="00000000" w:rsidRPr="00000000">
        <w:rPr>
          <w:rtl w:val="0"/>
        </w:rPr>
        <w:t xml:space="preserve">розділу</w:t>
      </w:r>
      <w:r w:rsidDel="00000000" w:rsidR="00000000" w:rsidRPr="00000000">
        <w:rPr>
          <w:rtl w:val="0"/>
        </w:rPr>
        <w:t xml:space="preserve"> </w:t>
      </w:r>
      <w:r w:rsidDel="00000000" w:rsidR="00000000" w:rsidRPr="00000000">
        <w:rPr>
          <w:b w:val="1"/>
          <w:i w:val="1"/>
          <w:rtl w:val="0"/>
        </w:rPr>
        <w:t xml:space="preserve">1. Профіль освітньої програми</w:t>
      </w:r>
      <w:r w:rsidDel="00000000" w:rsidR="00000000" w:rsidRPr="00000000">
        <w:rPr>
          <w:i w:val="1"/>
          <w:rtl w:val="0"/>
        </w:rPr>
        <w:t xml:space="preserve"> </w:t>
      </w:r>
      <w:r w:rsidDel="00000000" w:rsidR="00000000" w:rsidRPr="00000000">
        <w:rPr>
          <w:rtl w:val="0"/>
        </w:rPr>
        <w:t xml:space="preserve">слід враховувати наступні особливості:</w:t>
      </w:r>
    </w:p>
    <w:p w:rsidR="00000000" w:rsidDel="00000000" w:rsidP="00000000" w:rsidRDefault="00000000" w:rsidRPr="00000000" w14:paraId="0000003D">
      <w:pPr>
        <w:spacing w:after="0" w:before="200" w:lineRule="auto"/>
        <w:ind w:left="720" w:right="-615" w:hanging="720"/>
        <w:jc w:val="both"/>
        <w:rPr/>
      </w:pPr>
      <w:r w:rsidDel="00000000" w:rsidR="00000000" w:rsidRPr="00000000">
        <w:rPr>
          <w:rtl w:val="0"/>
        </w:rPr>
        <w:t xml:space="preserve">5.1.</w:t>
        <w:tab/>
        <w:t xml:space="preserve">повна назва освітньо-професійної (освітньо-наукової) програми вказуються українською та англійською мовами;</w:t>
      </w:r>
    </w:p>
    <w:p w:rsidR="00000000" w:rsidDel="00000000" w:rsidP="00000000" w:rsidRDefault="00000000" w:rsidRPr="00000000" w14:paraId="0000003E">
      <w:pPr>
        <w:spacing w:after="0" w:before="200" w:lineRule="auto"/>
        <w:ind w:left="720" w:right="-615" w:hanging="720"/>
        <w:jc w:val="both"/>
        <w:rPr/>
      </w:pPr>
      <w:r w:rsidDel="00000000" w:rsidR="00000000" w:rsidRPr="00000000">
        <w:rPr>
          <w:rtl w:val="0"/>
        </w:rPr>
        <w:t xml:space="preserve">5.2.</w:t>
        <w:tab/>
        <w:t xml:space="preserve">номер та назва спеціальності </w:t>
      </w:r>
      <w:r w:rsidDel="00000000" w:rsidR="00000000" w:rsidRPr="00000000">
        <w:rPr>
          <w:rtl w:val="0"/>
        </w:rPr>
        <w:t xml:space="preserve">(спеціалізації - за наявності)</w:t>
      </w:r>
      <w:r w:rsidDel="00000000" w:rsidR="00000000" w:rsidRPr="00000000">
        <w:rPr>
          <w:rtl w:val="0"/>
        </w:rPr>
        <w:t xml:space="preserve"> та номер i назва галузі знань вказуються відповідно до Переліку галузей знань i спеціальностей, за якими здійснюється підготовка здобувачів вищої освіти, затвердженому у встановленому порядку;</w:t>
      </w:r>
    </w:p>
    <w:p w:rsidR="00000000" w:rsidDel="00000000" w:rsidP="00000000" w:rsidRDefault="00000000" w:rsidRPr="00000000" w14:paraId="0000003F">
      <w:pPr>
        <w:spacing w:after="0" w:before="200" w:lineRule="auto"/>
        <w:ind w:left="720" w:right="-615" w:hanging="720"/>
        <w:rPr/>
      </w:pPr>
      <w:r w:rsidDel="00000000" w:rsidR="00000000" w:rsidRPr="00000000">
        <w:rPr>
          <w:rtl w:val="0"/>
        </w:rPr>
        <w:t xml:space="preserve">5.3.</w:t>
        <w:tab/>
        <w:t xml:space="preserve">при заповненні </w:t>
      </w:r>
      <w:r w:rsidDel="00000000" w:rsidR="00000000" w:rsidRPr="00000000">
        <w:rPr>
          <w:rtl w:val="0"/>
        </w:rPr>
        <w:t xml:space="preserve">підрозділу</w:t>
      </w:r>
      <w:r w:rsidDel="00000000" w:rsidR="00000000" w:rsidRPr="00000000">
        <w:rPr>
          <w:rtl w:val="0"/>
        </w:rPr>
        <w:t xml:space="preserve"> </w:t>
      </w:r>
      <w:r w:rsidDel="00000000" w:rsidR="00000000" w:rsidRPr="00000000">
        <w:rPr>
          <w:b w:val="1"/>
          <w:i w:val="1"/>
          <w:rtl w:val="0"/>
        </w:rPr>
        <w:t xml:space="preserve">1 - Загальна інформація</w:t>
      </w:r>
      <w:r w:rsidDel="00000000" w:rsidR="00000000" w:rsidRPr="00000000">
        <w:rPr>
          <w:rtl w:val="0"/>
        </w:rPr>
        <w:t xml:space="preserve"> </w:t>
      </w:r>
      <w:r w:rsidDel="00000000" w:rsidR="00000000" w:rsidRPr="00000000">
        <w:rPr>
          <w:rtl w:val="0"/>
        </w:rPr>
        <w:t xml:space="preserve">враховується:</w:t>
      </w:r>
    </w:p>
    <w:p w:rsidR="00000000" w:rsidDel="00000000" w:rsidP="00000000" w:rsidRDefault="00000000" w:rsidRPr="00000000" w14:paraId="00000040">
      <w:pPr>
        <w:spacing w:after="0" w:before="200" w:lineRule="auto"/>
        <w:ind w:left="1440" w:right="-615" w:hanging="731.3385826771653"/>
        <w:jc w:val="both"/>
        <w:rPr/>
      </w:pPr>
      <w:r w:rsidDel="00000000" w:rsidR="00000000" w:rsidRPr="00000000">
        <w:rPr>
          <w:rtl w:val="0"/>
        </w:rPr>
        <w:t xml:space="preserve">5.3.1.</w:t>
        <w:tab/>
      </w:r>
      <w:r w:rsidDel="00000000" w:rsidR="00000000" w:rsidRPr="00000000">
        <w:rPr>
          <w:rtl w:val="0"/>
        </w:rPr>
        <w:t xml:space="preserve">у комірці </w:t>
      </w:r>
      <w:r w:rsidDel="00000000" w:rsidR="00000000" w:rsidRPr="00000000">
        <w:rPr>
          <w:b w:val="1"/>
          <w:rtl w:val="0"/>
        </w:rPr>
        <w:t xml:space="preserve">Ступінь вищої освіти та назва кваліфікації</w:t>
      </w:r>
      <w:r w:rsidDel="00000000" w:rsidR="00000000" w:rsidRPr="00000000">
        <w:rPr>
          <w:rtl w:val="0"/>
        </w:rPr>
        <w:t xml:space="preserve"> вказуються (українською та англійською мовами) у відповідності до затвердженого стандарту: ступінь вищої освіти, шифр i назва спеціальності та, за наявності, спеціалізації,  та повна назва освітньої кваліфікації, яка присуджується на основі успішного завершення даної освітньої програми;</w:t>
      </w:r>
    </w:p>
    <w:p w:rsidR="00000000" w:rsidDel="00000000" w:rsidP="00000000" w:rsidRDefault="00000000" w:rsidRPr="00000000" w14:paraId="00000041">
      <w:pPr>
        <w:spacing w:after="0" w:before="200" w:lineRule="auto"/>
        <w:ind w:left="1440" w:right="-615" w:hanging="731.3385826771653"/>
        <w:jc w:val="both"/>
        <w:rPr/>
      </w:pPr>
      <w:r w:rsidDel="00000000" w:rsidR="00000000" w:rsidRPr="00000000">
        <w:rPr>
          <w:rtl w:val="0"/>
        </w:rPr>
        <w:t xml:space="preserve">5.3.2.</w:t>
        <w:tab/>
        <w:t xml:space="preserve">у комірці </w:t>
      </w:r>
      <w:r w:rsidDel="00000000" w:rsidR="00000000" w:rsidRPr="00000000">
        <w:rPr>
          <w:b w:val="1"/>
          <w:rtl w:val="0"/>
        </w:rPr>
        <w:t xml:space="preserve">Мова(и) навчання i оцінювання</w:t>
      </w:r>
      <w:r w:rsidDel="00000000" w:rsidR="00000000" w:rsidRPr="00000000">
        <w:rPr>
          <w:rtl w:val="0"/>
        </w:rPr>
        <w:t xml:space="preserve"> вказується </w:t>
      </w:r>
      <w:r w:rsidDel="00000000" w:rsidR="00000000" w:rsidRPr="00000000">
        <w:rPr>
          <w:rtl w:val="0"/>
        </w:rPr>
        <w:t xml:space="preserve">(українською та англійською мовами) </w:t>
      </w:r>
      <w:r w:rsidDel="00000000" w:rsidR="00000000" w:rsidRPr="00000000">
        <w:rPr>
          <w:rtl w:val="0"/>
        </w:rPr>
        <w:t xml:space="preserve">мова </w:t>
      </w:r>
      <w:r w:rsidDel="00000000" w:rsidR="00000000" w:rsidRPr="00000000">
        <w:rPr>
          <w:rtl w:val="0"/>
        </w:rPr>
        <w:t xml:space="preserve">(мови)</w:t>
      </w:r>
      <w:r w:rsidDel="00000000" w:rsidR="00000000" w:rsidRPr="00000000">
        <w:rPr>
          <w:rtl w:val="0"/>
        </w:rPr>
        <w:t xml:space="preserve"> викладання, навчання та оцінювання (як правило, в Університеті це українська та англійська);</w:t>
      </w:r>
    </w:p>
    <w:p w:rsidR="00000000" w:rsidDel="00000000" w:rsidP="00000000" w:rsidRDefault="00000000" w:rsidRPr="00000000" w14:paraId="00000042">
      <w:pPr>
        <w:spacing w:after="0" w:before="200" w:lineRule="auto"/>
        <w:ind w:left="1440" w:right="-615" w:hanging="731.3385826771653"/>
        <w:jc w:val="both"/>
        <w:rPr/>
      </w:pPr>
      <w:r w:rsidDel="00000000" w:rsidR="00000000" w:rsidRPr="00000000">
        <w:rPr>
          <w:rtl w:val="0"/>
        </w:rPr>
        <w:t xml:space="preserve">5.3.3.</w:t>
        <w:tab/>
        <w:t xml:space="preserve">у комірці </w:t>
      </w:r>
      <w:r w:rsidDel="00000000" w:rsidR="00000000" w:rsidRPr="00000000">
        <w:rPr>
          <w:b w:val="1"/>
          <w:rtl w:val="0"/>
        </w:rPr>
        <w:t xml:space="preserve">Обсяг освітньої програми</w:t>
      </w:r>
      <w:r w:rsidDel="00000000" w:rsidR="00000000" w:rsidRPr="00000000">
        <w:rPr>
          <w:rtl w:val="0"/>
        </w:rPr>
        <w:t xml:space="preserve"> вказуються (українською та англійською мовами) обсяг освітньої програми в кредитах ЄKTC i </w:t>
      </w:r>
      <w:r w:rsidDel="00000000" w:rsidR="00000000" w:rsidRPr="00000000">
        <w:rPr>
          <w:rtl w:val="0"/>
        </w:rPr>
        <w:t xml:space="preserve">академічних</w:t>
      </w:r>
      <w:r w:rsidDel="00000000" w:rsidR="00000000" w:rsidRPr="00000000">
        <w:rPr>
          <w:rtl w:val="0"/>
        </w:rPr>
        <w:t xml:space="preserve"> роках або </w:t>
      </w:r>
      <w:r w:rsidDel="00000000" w:rsidR="00000000" w:rsidRPr="00000000">
        <w:rPr>
          <w:rtl w:val="0"/>
        </w:rPr>
        <w:t xml:space="preserve">семестрах</w:t>
      </w:r>
      <w:r w:rsidDel="00000000" w:rsidR="00000000" w:rsidRPr="00000000">
        <w:rPr>
          <w:rtl w:val="0"/>
        </w:rPr>
        <w:t xml:space="preserve">;</w:t>
      </w:r>
    </w:p>
    <w:p w:rsidR="00000000" w:rsidDel="00000000" w:rsidP="00000000" w:rsidRDefault="00000000" w:rsidRPr="00000000" w14:paraId="00000043">
      <w:pPr>
        <w:spacing w:after="0" w:before="200" w:lineRule="auto"/>
        <w:ind w:left="1440" w:right="-615" w:hanging="731.3385826771653"/>
        <w:jc w:val="both"/>
        <w:rPr/>
      </w:pPr>
      <w:r w:rsidDel="00000000" w:rsidR="00000000" w:rsidRPr="00000000">
        <w:rPr>
          <w:rtl w:val="0"/>
        </w:rPr>
        <w:t xml:space="preserve">5.3.4.</w:t>
        <w:tab/>
        <w:t xml:space="preserve">у комірці</w:t>
      </w:r>
      <w:r w:rsidDel="00000000" w:rsidR="00000000" w:rsidRPr="00000000">
        <w:rPr>
          <w:b w:val="1"/>
          <w:rtl w:val="0"/>
        </w:rPr>
        <w:t xml:space="preserve"> Тип програми</w:t>
      </w:r>
      <w:r w:rsidDel="00000000" w:rsidR="00000000" w:rsidRPr="00000000">
        <w:rPr>
          <w:rtl w:val="0"/>
        </w:rPr>
        <w:t xml:space="preserve"> вказується тип освітньої програми (освітньо-професійна, освітньо-наукова) та, за необхідності, вказується що програма є програмою</w:t>
      </w:r>
      <w:r w:rsidDel="00000000" w:rsidR="00000000" w:rsidRPr="00000000">
        <w:rPr>
          <w:rtl w:val="0"/>
        </w:rPr>
        <w:t xml:space="preserve"> подвійного (з можливістю подвійного) чи спільного дипломування </w:t>
      </w:r>
      <w:r w:rsidDel="00000000" w:rsidR="00000000" w:rsidRPr="00000000">
        <w:rPr>
          <w:rtl w:val="0"/>
        </w:rPr>
        <w:t xml:space="preserve">aбo програмою підготовки іноземних громадян;</w:t>
      </w:r>
    </w:p>
    <w:p w:rsidR="00000000" w:rsidDel="00000000" w:rsidP="00000000" w:rsidRDefault="00000000" w:rsidRPr="00000000" w14:paraId="00000044">
      <w:pPr>
        <w:spacing w:after="0" w:before="200" w:lineRule="auto"/>
        <w:ind w:left="1440" w:right="-615" w:hanging="731.3385826771653"/>
        <w:jc w:val="both"/>
        <w:rPr/>
      </w:pPr>
      <w:r w:rsidDel="00000000" w:rsidR="00000000" w:rsidRPr="00000000">
        <w:rPr>
          <w:rtl w:val="0"/>
        </w:rPr>
        <w:t xml:space="preserve">5.3.5.</w:t>
        <w:tab/>
      </w:r>
      <w:r w:rsidDel="00000000" w:rsidR="00000000" w:rsidRPr="00000000">
        <w:rPr>
          <w:rtl w:val="0"/>
        </w:rPr>
        <w:t xml:space="preserve">у комірці</w:t>
      </w:r>
      <w:r w:rsidDel="00000000" w:rsidR="00000000" w:rsidRPr="00000000">
        <w:rPr>
          <w:b w:val="1"/>
          <w:rtl w:val="0"/>
        </w:rPr>
        <w:t xml:space="preserve"> Тип диплома</w:t>
      </w:r>
      <w:r w:rsidDel="00000000" w:rsidR="00000000" w:rsidRPr="00000000">
        <w:rPr>
          <w:rtl w:val="0"/>
        </w:rPr>
        <w:t xml:space="preserve"> вказується (українською та англійською мовами), чи є диплом дипломом ЗВО,  подвійним  або спільним. Для освітніх програм з можливістю подвійного дипломування вказується: диплом ЗВО / подвійний диплом)</w:t>
      </w:r>
      <w:r w:rsidDel="00000000" w:rsidR="00000000" w:rsidRPr="00000000">
        <w:rPr>
          <w:rtl w:val="0"/>
        </w:rPr>
        <w:t xml:space="preserve">;</w:t>
      </w:r>
    </w:p>
    <w:p w:rsidR="00000000" w:rsidDel="00000000" w:rsidP="00000000" w:rsidRDefault="00000000" w:rsidRPr="00000000" w14:paraId="00000045">
      <w:pPr>
        <w:spacing w:after="0" w:before="200" w:lineRule="auto"/>
        <w:ind w:left="1440" w:right="-615" w:hanging="731.3385826771653"/>
        <w:jc w:val="both"/>
        <w:rPr/>
      </w:pPr>
      <w:r w:rsidDel="00000000" w:rsidR="00000000" w:rsidRPr="00000000">
        <w:rPr>
          <w:rtl w:val="0"/>
        </w:rPr>
        <w:t xml:space="preserve">5.3.6.</w:t>
        <w:tab/>
        <w:t xml:space="preserve">у комірці </w:t>
      </w:r>
      <w:r w:rsidDel="00000000" w:rsidR="00000000" w:rsidRPr="00000000">
        <w:rPr>
          <w:b w:val="1"/>
          <w:rtl w:val="0"/>
        </w:rPr>
        <w:t xml:space="preserve">Повна назва закладу вищої освіти, а також структурного підрозділу у якому здійснюється навчання</w:t>
      </w:r>
      <w:r w:rsidDel="00000000" w:rsidR="00000000" w:rsidRPr="00000000">
        <w:rPr>
          <w:rtl w:val="0"/>
        </w:rPr>
        <w:t xml:space="preserve"> зазначається (українською та англійською мовами) Київський національний університет імені Tapaca Шевченка та вказується назва структурного(них) підрозділу(лів) у якому (яких) здійснюється навчання;</w:t>
      </w:r>
    </w:p>
    <w:p w:rsidR="00000000" w:rsidDel="00000000" w:rsidP="00000000" w:rsidRDefault="00000000" w:rsidRPr="00000000" w14:paraId="00000046">
      <w:pPr>
        <w:spacing w:after="0" w:before="200" w:lineRule="auto"/>
        <w:ind w:left="1440" w:right="-615" w:hanging="731.3385826771653"/>
        <w:jc w:val="both"/>
        <w:rPr/>
      </w:pPr>
      <w:r w:rsidDel="00000000" w:rsidR="00000000" w:rsidRPr="00000000">
        <w:rPr>
          <w:rtl w:val="0"/>
        </w:rPr>
        <w:t xml:space="preserve">5.3.7.</w:t>
        <w:tab/>
      </w:r>
      <w:r w:rsidDel="00000000" w:rsidR="00000000" w:rsidRPr="00000000">
        <w:rPr>
          <w:rtl w:val="0"/>
        </w:rPr>
        <w:t xml:space="preserve">комірка </w:t>
      </w:r>
      <w:r w:rsidDel="00000000" w:rsidR="00000000" w:rsidRPr="00000000">
        <w:rPr>
          <w:b w:val="1"/>
          <w:rtl w:val="0"/>
        </w:rPr>
        <w:t xml:space="preserve">Назва закладу вищої освіти який бере участь у забезпеченні програми</w:t>
      </w:r>
      <w:r w:rsidDel="00000000" w:rsidR="00000000" w:rsidRPr="00000000">
        <w:rPr>
          <w:rtl w:val="0"/>
        </w:rPr>
        <w:t xml:space="preserve"> заповнюється (українською та англійською мовами) для програм подвійного (з можливістю подвійного) i спільного дипломування. У комірці</w:t>
      </w:r>
      <w:r w:rsidDel="00000000" w:rsidR="00000000" w:rsidRPr="00000000">
        <w:rPr>
          <w:vertAlign w:val="subscript"/>
          <w:rtl w:val="0"/>
        </w:rPr>
        <w:t xml:space="preserve"> </w:t>
      </w:r>
      <w:r w:rsidDel="00000000" w:rsidR="00000000" w:rsidRPr="00000000">
        <w:rPr>
          <w:rtl w:val="0"/>
        </w:rPr>
        <w:t xml:space="preserve">вказуються офіційна назва навчального(них) закладу(ів), який присуджує кваліфікацію i країна, у якій він розташований (якщо назва не вказана латиницею aбo кирилицею, то надається транслітерація aбo транскрипція), а також вказується (курсивом) офіційний переклад назв англійською;</w:t>
      </w:r>
    </w:p>
    <w:p w:rsidR="00000000" w:rsidDel="00000000" w:rsidP="00000000" w:rsidRDefault="00000000" w:rsidRPr="00000000" w14:paraId="00000047">
      <w:pPr>
        <w:spacing w:after="0" w:before="200" w:lineRule="auto"/>
        <w:ind w:left="1440" w:right="-615" w:hanging="731.3385826771653"/>
        <w:jc w:val="both"/>
        <w:rPr/>
      </w:pPr>
      <w:r w:rsidDel="00000000" w:rsidR="00000000" w:rsidRPr="00000000">
        <w:rPr>
          <w:rtl w:val="0"/>
        </w:rPr>
        <w:t xml:space="preserve">5.3.8.</w:t>
        <w:tab/>
        <w:t xml:space="preserve">комірка </w:t>
      </w:r>
      <w:r w:rsidDel="00000000" w:rsidR="00000000" w:rsidRPr="00000000">
        <w:rPr>
          <w:b w:val="1"/>
          <w:rtl w:val="0"/>
        </w:rPr>
        <w:t xml:space="preserve">Офіційна назва освітньої програми, ступінь вищої освіти та назва кваліфікації ЗВО-партнера мовою оригіналу</w:t>
      </w:r>
      <w:r w:rsidDel="00000000" w:rsidR="00000000" w:rsidRPr="00000000">
        <w:rPr>
          <w:rtl w:val="0"/>
        </w:rPr>
        <w:t xml:space="preserve"> заповнюється для програм подвійного </w:t>
      </w:r>
      <w:r w:rsidDel="00000000" w:rsidR="00000000" w:rsidRPr="00000000">
        <w:rPr>
          <w:rtl w:val="0"/>
        </w:rPr>
        <w:t xml:space="preserve">(з можливістю подвійного) </w:t>
      </w:r>
      <w:r w:rsidDel="00000000" w:rsidR="00000000" w:rsidRPr="00000000">
        <w:rPr>
          <w:rtl w:val="0"/>
        </w:rPr>
        <w:t xml:space="preserve">i спільного дипломування. У комірці вказуються назва програми, ступінь вищої освіти та повна назва кваліфікації мовою оригіналу, які присуджуються на основі успішного завершення даної освітньої програми у ЗВО-партнері;</w:t>
      </w:r>
    </w:p>
    <w:p w:rsidR="00000000" w:rsidDel="00000000" w:rsidP="00000000" w:rsidRDefault="00000000" w:rsidRPr="00000000" w14:paraId="00000048">
      <w:pPr>
        <w:spacing w:after="0" w:before="200" w:lineRule="auto"/>
        <w:ind w:left="1440" w:right="-615" w:hanging="731.3385826771653"/>
        <w:jc w:val="both"/>
        <w:rPr/>
      </w:pPr>
      <w:r w:rsidDel="00000000" w:rsidR="00000000" w:rsidRPr="00000000">
        <w:rPr>
          <w:rtl w:val="0"/>
        </w:rPr>
        <w:t xml:space="preserve">5.3.9.</w:t>
        <w:tab/>
      </w:r>
      <w:r w:rsidDel="00000000" w:rsidR="00000000" w:rsidRPr="00000000">
        <w:rPr>
          <w:rtl w:val="0"/>
        </w:rPr>
        <w:t xml:space="preserve">у комірці </w:t>
      </w:r>
      <w:r w:rsidDel="00000000" w:rsidR="00000000" w:rsidRPr="00000000">
        <w:rPr>
          <w:b w:val="1"/>
          <w:rtl w:val="0"/>
        </w:rPr>
        <w:t xml:space="preserve">Наявність акредитації</w:t>
      </w:r>
      <w:r w:rsidDel="00000000" w:rsidR="00000000" w:rsidRPr="00000000">
        <w:rPr>
          <w:rtl w:val="0"/>
        </w:rPr>
        <w:t xml:space="preserve"> подається (українською та англійською мовами) інформація про акредитацію програми за наявності;</w:t>
      </w:r>
    </w:p>
    <w:p w:rsidR="00000000" w:rsidDel="00000000" w:rsidP="00000000" w:rsidRDefault="00000000" w:rsidRPr="00000000" w14:paraId="00000049">
      <w:pPr>
        <w:spacing w:after="0" w:before="200" w:lineRule="auto"/>
        <w:ind w:left="1440" w:right="-615" w:hanging="731.3385826771653"/>
        <w:jc w:val="both"/>
        <w:rPr/>
      </w:pPr>
      <w:r w:rsidDel="00000000" w:rsidR="00000000" w:rsidRPr="00000000">
        <w:rPr>
          <w:rtl w:val="0"/>
        </w:rPr>
        <w:t xml:space="preserve">5.3.10.</w:t>
        <w:tab/>
        <w:t xml:space="preserve">у комірці </w:t>
      </w:r>
      <w:r w:rsidDel="00000000" w:rsidR="00000000" w:rsidRPr="00000000">
        <w:rPr>
          <w:b w:val="1"/>
          <w:rtl w:val="0"/>
        </w:rPr>
        <w:t xml:space="preserve">Цикл/рівень програми</w:t>
      </w:r>
      <w:r w:rsidDel="00000000" w:rsidR="00000000" w:rsidRPr="00000000">
        <w:rPr>
          <w:rtl w:val="0"/>
        </w:rPr>
        <w:t xml:space="preserve"> вказуються рівні відповідно до HPK України та EQF-LLL й цикл відповідно до FQ-EHEA, а саме:</w:t>
      </w:r>
    </w:p>
    <w:tbl>
      <w:tblPr>
        <w:tblStyle w:val="Table2"/>
        <w:tblW w:w="8205.0" w:type="dxa"/>
        <w:jc w:val="left"/>
        <w:tblInd w:w="142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940"/>
        <w:gridCol w:w="1755"/>
        <w:gridCol w:w="1755"/>
        <w:gridCol w:w="1755"/>
        <w:tblGridChange w:id="0">
          <w:tblGrid>
            <w:gridCol w:w="2940"/>
            <w:gridCol w:w="1755"/>
            <w:gridCol w:w="1755"/>
            <w:gridCol w:w="1755"/>
          </w:tblGrid>
        </w:tblGridChange>
      </w:tblGrid>
      <w:tr>
        <w:trPr>
          <w:cantSplit w:val="0"/>
          <w:trHeight w:val="441.0708661417323"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spacing w:after="0" w:before="0" w:line="240" w:lineRule="auto"/>
              <w:jc w:val="center"/>
              <w:rPr/>
            </w:pPr>
            <w:r w:rsidDel="00000000" w:rsidR="00000000" w:rsidRPr="00000000">
              <w:rPr>
                <w:b w:val="1"/>
                <w:color w:val="202122"/>
                <w:sz w:val="21"/>
                <w:szCs w:val="21"/>
                <w:rtl w:val="0"/>
              </w:rPr>
              <w:t xml:space="preserve">Рівень вищої освіти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spacing w:after="0" w:before="0" w:line="240" w:lineRule="auto"/>
              <w:jc w:val="center"/>
              <w:rPr/>
            </w:pPr>
            <w:r w:rsidDel="00000000" w:rsidR="00000000" w:rsidRPr="00000000">
              <w:rPr>
                <w:b w:val="1"/>
                <w:color w:val="202122"/>
                <w:sz w:val="21"/>
                <w:szCs w:val="21"/>
                <w:rtl w:val="0"/>
              </w:rPr>
              <w:t xml:space="preserve">НРК України</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spacing w:after="0" w:before="0" w:line="240" w:lineRule="auto"/>
              <w:jc w:val="center"/>
              <w:rPr/>
            </w:pPr>
            <w:r w:rsidDel="00000000" w:rsidR="00000000" w:rsidRPr="00000000">
              <w:rPr>
                <w:b w:val="1"/>
                <w:color w:val="202122"/>
                <w:sz w:val="21"/>
                <w:szCs w:val="21"/>
                <w:rtl w:val="0"/>
              </w:rPr>
              <w:t xml:space="preserve">EQF-LLL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spacing w:after="0" w:before="0" w:line="240" w:lineRule="auto"/>
              <w:jc w:val="center"/>
              <w:rPr/>
            </w:pPr>
            <w:r w:rsidDel="00000000" w:rsidR="00000000" w:rsidRPr="00000000">
              <w:rPr>
                <w:b w:val="1"/>
                <w:color w:val="202122"/>
                <w:sz w:val="21"/>
                <w:szCs w:val="21"/>
                <w:rtl w:val="0"/>
              </w:rPr>
              <w:t xml:space="preserve">QF-EHEA</w:t>
            </w:r>
            <w:r w:rsidDel="00000000" w:rsidR="00000000" w:rsidRPr="00000000">
              <w:rPr>
                <w:rtl w:val="0"/>
              </w:rPr>
            </w:r>
          </w:p>
        </w:tc>
      </w:tr>
      <w:tr>
        <w:trPr>
          <w:cantSplit w:val="0"/>
          <w:trHeight w:val="435"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4E">
            <w:pPr>
              <w:spacing w:after="0" w:before="0" w:line="240" w:lineRule="auto"/>
              <w:jc w:val="both"/>
              <w:rPr/>
            </w:pPr>
            <w:r w:rsidDel="00000000" w:rsidR="00000000" w:rsidRPr="00000000">
              <w:rPr>
                <w:color w:val="202122"/>
                <w:sz w:val="21"/>
                <w:szCs w:val="21"/>
                <w:rtl w:val="0"/>
              </w:rPr>
              <w:t xml:space="preserve">Перший (бакалаврський)</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4F">
            <w:pPr>
              <w:spacing w:after="0" w:before="0" w:line="240" w:lineRule="auto"/>
              <w:jc w:val="center"/>
              <w:rPr/>
            </w:pPr>
            <w:r w:rsidDel="00000000" w:rsidR="00000000" w:rsidRPr="00000000">
              <w:rPr>
                <w:color w:val="202122"/>
                <w:sz w:val="21"/>
                <w:szCs w:val="21"/>
                <w:rtl w:val="0"/>
              </w:rPr>
              <w:t xml:space="preserve">6 рівень</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0">
            <w:pPr>
              <w:spacing w:after="0" w:before="0" w:line="240" w:lineRule="auto"/>
              <w:jc w:val="center"/>
              <w:rPr/>
            </w:pPr>
            <w:r w:rsidDel="00000000" w:rsidR="00000000" w:rsidRPr="00000000">
              <w:rPr>
                <w:color w:val="202122"/>
                <w:sz w:val="21"/>
                <w:szCs w:val="21"/>
                <w:rtl w:val="0"/>
              </w:rPr>
              <w:t xml:space="preserve">6 рівень</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1">
            <w:pPr>
              <w:spacing w:after="0" w:before="0" w:line="240" w:lineRule="auto"/>
              <w:jc w:val="center"/>
              <w:rPr/>
            </w:pPr>
            <w:r w:rsidDel="00000000" w:rsidR="00000000" w:rsidRPr="00000000">
              <w:rPr>
                <w:color w:val="202122"/>
                <w:sz w:val="21"/>
                <w:szCs w:val="21"/>
                <w:rtl w:val="0"/>
              </w:rPr>
              <w:t xml:space="preserve">Перший цикл</w:t>
            </w:r>
            <w:r w:rsidDel="00000000" w:rsidR="00000000" w:rsidRPr="00000000">
              <w:rPr>
                <w:rtl w:val="0"/>
              </w:rPr>
            </w:r>
          </w:p>
        </w:tc>
      </w:tr>
      <w:tr>
        <w:trPr>
          <w:cantSplit w:val="0"/>
          <w:trHeight w:val="380.4094488188977" w:hRule="atLeast"/>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2">
            <w:pPr>
              <w:spacing w:after="0" w:before="0" w:line="240" w:lineRule="auto"/>
              <w:jc w:val="both"/>
              <w:rPr/>
            </w:pPr>
            <w:r w:rsidDel="00000000" w:rsidR="00000000" w:rsidRPr="00000000">
              <w:rPr>
                <w:color w:val="202122"/>
                <w:sz w:val="21"/>
                <w:szCs w:val="21"/>
                <w:rtl w:val="0"/>
              </w:rPr>
              <w:t xml:space="preserve">Другий (магістерський)</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3">
            <w:pPr>
              <w:spacing w:after="0" w:before="0" w:line="240" w:lineRule="auto"/>
              <w:jc w:val="center"/>
              <w:rPr/>
            </w:pPr>
            <w:r w:rsidDel="00000000" w:rsidR="00000000" w:rsidRPr="00000000">
              <w:rPr>
                <w:color w:val="202122"/>
                <w:sz w:val="21"/>
                <w:szCs w:val="21"/>
                <w:rtl w:val="0"/>
              </w:rPr>
              <w:t xml:space="preserve">7 рівень</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4">
            <w:pPr>
              <w:spacing w:after="0" w:before="0" w:line="240" w:lineRule="auto"/>
              <w:jc w:val="center"/>
              <w:rPr/>
            </w:pPr>
            <w:r w:rsidDel="00000000" w:rsidR="00000000" w:rsidRPr="00000000">
              <w:rPr>
                <w:color w:val="202122"/>
                <w:sz w:val="21"/>
                <w:szCs w:val="21"/>
                <w:rtl w:val="0"/>
              </w:rPr>
              <w:t xml:space="preserve">7 рівень</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5">
            <w:pPr>
              <w:spacing w:after="0" w:before="0" w:line="240" w:lineRule="auto"/>
              <w:jc w:val="center"/>
              <w:rPr/>
            </w:pPr>
            <w:r w:rsidDel="00000000" w:rsidR="00000000" w:rsidRPr="00000000">
              <w:rPr>
                <w:color w:val="202122"/>
                <w:sz w:val="21"/>
                <w:szCs w:val="21"/>
                <w:rtl w:val="0"/>
              </w:rPr>
              <w:t xml:space="preserve">Другий цикл</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center"/>
          </w:tcPr>
          <w:p w:rsidR="00000000" w:rsidDel="00000000" w:rsidP="00000000" w:rsidRDefault="00000000" w:rsidRPr="00000000" w14:paraId="00000056">
            <w:pPr>
              <w:spacing w:after="0" w:before="0" w:line="240" w:lineRule="auto"/>
              <w:jc w:val="both"/>
              <w:rPr/>
            </w:pPr>
            <w:r w:rsidDel="00000000" w:rsidR="00000000" w:rsidRPr="00000000">
              <w:rPr>
                <w:color w:val="202122"/>
                <w:sz w:val="21"/>
                <w:szCs w:val="21"/>
                <w:rtl w:val="0"/>
              </w:rPr>
              <w:t xml:space="preserve">Третій (освітньо-науковий)</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7">
            <w:pPr>
              <w:spacing w:after="0" w:before="0" w:line="240" w:lineRule="auto"/>
              <w:jc w:val="center"/>
              <w:rPr/>
            </w:pPr>
            <w:r w:rsidDel="00000000" w:rsidR="00000000" w:rsidRPr="00000000">
              <w:rPr>
                <w:color w:val="202122"/>
                <w:sz w:val="21"/>
                <w:szCs w:val="21"/>
                <w:rtl w:val="0"/>
              </w:rPr>
              <w:t xml:space="preserve">8 рівень</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8">
            <w:pPr>
              <w:spacing w:after="0" w:before="0" w:line="240" w:lineRule="auto"/>
              <w:jc w:val="center"/>
              <w:rPr/>
            </w:pPr>
            <w:r w:rsidDel="00000000" w:rsidR="00000000" w:rsidRPr="00000000">
              <w:rPr>
                <w:color w:val="202122"/>
                <w:sz w:val="21"/>
                <w:szCs w:val="21"/>
                <w:rtl w:val="0"/>
              </w:rPr>
              <w:t xml:space="preserve">8 рівень</w:t>
            </w: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59">
            <w:pPr>
              <w:spacing w:after="0" w:before="0" w:line="240" w:lineRule="auto"/>
              <w:jc w:val="center"/>
              <w:rPr/>
            </w:pPr>
            <w:r w:rsidDel="00000000" w:rsidR="00000000" w:rsidRPr="00000000">
              <w:rPr>
                <w:color w:val="202122"/>
                <w:sz w:val="21"/>
                <w:szCs w:val="21"/>
                <w:rtl w:val="0"/>
              </w:rPr>
              <w:t xml:space="preserve">Третій цикл</w:t>
            </w:r>
            <w:r w:rsidDel="00000000" w:rsidR="00000000" w:rsidRPr="00000000">
              <w:rPr>
                <w:rtl w:val="0"/>
              </w:rPr>
            </w:r>
          </w:p>
        </w:tc>
      </w:tr>
    </w:tbl>
    <w:p w:rsidR="00000000" w:rsidDel="00000000" w:rsidP="00000000" w:rsidRDefault="00000000" w:rsidRPr="00000000" w14:paraId="0000005A">
      <w:pPr>
        <w:spacing w:after="0" w:before="200" w:lineRule="auto"/>
        <w:ind w:left="1440" w:right="-615" w:hanging="731.3385826771653"/>
        <w:jc w:val="both"/>
        <w:rPr/>
      </w:pPr>
      <w:r w:rsidDel="00000000" w:rsidR="00000000" w:rsidRPr="00000000">
        <w:rPr>
          <w:rtl w:val="0"/>
        </w:rPr>
        <w:t xml:space="preserve">5.3.11.</w:t>
        <w:tab/>
        <w:t xml:space="preserve">у комірці </w:t>
      </w:r>
      <w:r w:rsidDel="00000000" w:rsidR="00000000" w:rsidRPr="00000000">
        <w:rPr>
          <w:b w:val="1"/>
          <w:rtl w:val="0"/>
        </w:rPr>
        <w:t xml:space="preserve">Передумови</w:t>
      </w:r>
      <w:r w:rsidDel="00000000" w:rsidR="00000000" w:rsidRPr="00000000">
        <w:rPr>
          <w:rtl w:val="0"/>
        </w:rPr>
        <w:t xml:space="preserve"> зазначаються Вимоги щодо попередньої освіти та, за необхідності, вказуються фактори, </w:t>
      </w:r>
      <w:r w:rsidDel="00000000" w:rsidR="00000000" w:rsidRPr="00000000">
        <w:rPr>
          <w:rtl w:val="0"/>
        </w:rPr>
        <w:t xml:space="preserve">що можуть обмежувати переведення на дану програму;</w:t>
      </w:r>
    </w:p>
    <w:p w:rsidR="00000000" w:rsidDel="00000000" w:rsidP="00000000" w:rsidRDefault="00000000" w:rsidRPr="00000000" w14:paraId="0000005B">
      <w:pPr>
        <w:spacing w:after="0" w:before="200" w:lineRule="auto"/>
        <w:ind w:left="1440" w:right="-615" w:hanging="731.3385826771653"/>
        <w:jc w:val="both"/>
        <w:rPr/>
      </w:pPr>
      <w:r w:rsidDel="00000000" w:rsidR="00000000" w:rsidRPr="00000000">
        <w:rPr>
          <w:rtl w:val="0"/>
        </w:rPr>
        <w:t xml:space="preserve">5.3.12.</w:t>
        <w:tab/>
        <w:t xml:space="preserve">у комірці </w:t>
      </w:r>
      <w:r w:rsidDel="00000000" w:rsidR="00000000" w:rsidRPr="00000000">
        <w:rPr>
          <w:b w:val="1"/>
          <w:rtl w:val="0"/>
        </w:rPr>
        <w:t xml:space="preserve">Форма навчання</w:t>
      </w:r>
      <w:r w:rsidDel="00000000" w:rsidR="00000000" w:rsidRPr="00000000">
        <w:rPr>
          <w:rtl w:val="0"/>
        </w:rPr>
        <w:t xml:space="preserve"> зазначається денна та/або заочна aбo</w:t>
      </w:r>
      <w:r w:rsidDel="00000000" w:rsidR="00000000" w:rsidRPr="00000000">
        <w:rPr>
          <w:rtl w:val="0"/>
        </w:rPr>
        <w:t xml:space="preserve"> інші форми навчання;</w:t>
      </w:r>
    </w:p>
    <w:p w:rsidR="00000000" w:rsidDel="00000000" w:rsidP="00000000" w:rsidRDefault="00000000" w:rsidRPr="00000000" w14:paraId="0000005C">
      <w:pPr>
        <w:spacing w:after="0" w:before="200" w:lineRule="auto"/>
        <w:ind w:left="1440" w:right="-615" w:hanging="731.3385826771653"/>
        <w:jc w:val="both"/>
        <w:rPr/>
      </w:pPr>
      <w:r w:rsidDel="00000000" w:rsidR="00000000" w:rsidRPr="00000000">
        <w:rPr>
          <w:rtl w:val="0"/>
        </w:rPr>
        <w:t xml:space="preserve">5.3.13.</w:t>
        <w:tab/>
        <w:t xml:space="preserve">у комірці </w:t>
      </w:r>
      <w:r w:rsidDel="00000000" w:rsidR="00000000" w:rsidRPr="00000000">
        <w:rPr>
          <w:b w:val="1"/>
          <w:rtl w:val="0"/>
        </w:rPr>
        <w:t xml:space="preserve">Термін дії освітньої програми</w:t>
      </w:r>
      <w:r w:rsidDel="00000000" w:rsidR="00000000" w:rsidRPr="00000000">
        <w:rPr>
          <w:rtl w:val="0"/>
        </w:rPr>
        <w:t xml:space="preserve"> вказується термін дії освітньої програми до ïi наступного планового оновлення. Цей термін не може бути меньшим за тривалість освітньої програми та/або перевищувати 5 років</w:t>
      </w:r>
      <w:r w:rsidDel="00000000" w:rsidR="00000000" w:rsidRPr="00000000">
        <w:rPr>
          <w:rtl w:val="0"/>
        </w:rPr>
        <w:t xml:space="preserve">;</w:t>
      </w:r>
    </w:p>
    <w:p w:rsidR="00000000" w:rsidDel="00000000" w:rsidP="00000000" w:rsidRDefault="00000000" w:rsidRPr="00000000" w14:paraId="0000005D">
      <w:pPr>
        <w:spacing w:after="0" w:before="200" w:lineRule="auto"/>
        <w:ind w:left="1440" w:right="-615" w:hanging="731.3385826771653"/>
        <w:jc w:val="both"/>
        <w:rPr/>
      </w:pPr>
      <w:r w:rsidDel="00000000" w:rsidR="00000000" w:rsidRPr="00000000">
        <w:rPr>
          <w:rtl w:val="0"/>
        </w:rPr>
        <w:t xml:space="preserve">5.3.14.</w:t>
        <w:tab/>
        <w:t xml:space="preserve">у комірці </w:t>
      </w:r>
      <w:r w:rsidDel="00000000" w:rsidR="00000000" w:rsidRPr="00000000">
        <w:rPr>
          <w:b w:val="1"/>
          <w:rtl w:val="0"/>
        </w:rPr>
        <w:t xml:space="preserve">Інтернет-адреса постійного розміщення опису освітньої програми</w:t>
      </w:r>
      <w:r w:rsidDel="00000000" w:rsidR="00000000" w:rsidRPr="00000000">
        <w:rPr>
          <w:rtl w:val="0"/>
        </w:rPr>
        <w:t xml:space="preserve"> вказується адреса сторінки даної освітньої програми (</w:t>
      </w:r>
      <w:r w:rsidDel="00000000" w:rsidR="00000000" w:rsidRPr="00000000">
        <w:rPr>
          <w:rtl w:val="0"/>
        </w:rPr>
        <w:t xml:space="preserve">наприклад в Інформаційному пакеті);</w:t>
      </w:r>
    </w:p>
    <w:p w:rsidR="00000000" w:rsidDel="00000000" w:rsidP="00000000" w:rsidRDefault="00000000" w:rsidRPr="00000000" w14:paraId="0000005E">
      <w:pPr>
        <w:spacing w:after="0" w:before="200" w:lineRule="auto"/>
        <w:ind w:left="720" w:right="-615" w:hanging="720"/>
        <w:jc w:val="both"/>
        <w:rPr>
          <w:i w:val="1"/>
        </w:rPr>
      </w:pPr>
      <w:r w:rsidDel="00000000" w:rsidR="00000000" w:rsidRPr="00000000">
        <w:rPr>
          <w:i w:val="1"/>
          <w:rtl w:val="0"/>
        </w:rPr>
        <w:t xml:space="preserve">5.4.</w:t>
        <w:tab/>
      </w:r>
      <w:r w:rsidDel="00000000" w:rsidR="00000000" w:rsidRPr="00000000">
        <w:rPr>
          <w:rtl w:val="0"/>
        </w:rPr>
        <w:t xml:space="preserve">при заповненні </w:t>
      </w:r>
      <w:r w:rsidDel="00000000" w:rsidR="00000000" w:rsidRPr="00000000">
        <w:rPr>
          <w:rtl w:val="0"/>
        </w:rPr>
        <w:t xml:space="preserve">підрозділу</w:t>
      </w:r>
      <w:r w:rsidDel="00000000" w:rsidR="00000000" w:rsidRPr="00000000">
        <w:rPr>
          <w:rtl w:val="0"/>
        </w:rPr>
        <w:t xml:space="preserve"> </w:t>
      </w:r>
      <w:r w:rsidDel="00000000" w:rsidR="00000000" w:rsidRPr="00000000">
        <w:rPr>
          <w:b w:val="1"/>
          <w:i w:val="1"/>
          <w:rtl w:val="0"/>
        </w:rPr>
        <w:t xml:space="preserve">2 - Мета освітньої програми</w:t>
      </w:r>
      <w:r w:rsidDel="00000000" w:rsidR="00000000" w:rsidRPr="00000000">
        <w:rPr>
          <w:rtl w:val="0"/>
        </w:rPr>
        <w:t xml:space="preserve"> зазначається чітке та коротке формулювання мети (у двох реченнях), із врахуванням рівня кваліфікації. Приклад: </w:t>
      </w:r>
      <w:r w:rsidDel="00000000" w:rsidR="00000000" w:rsidRPr="00000000">
        <w:rPr>
          <w:i w:val="1"/>
          <w:rtl w:val="0"/>
        </w:rPr>
        <w:t xml:space="preserve">“Надати освіту в області фізики та астрономії із широким доступом до працевлаштування, підготувати студентів із особливим інтересом до певних областей фізики для подальшого навчання” </w:t>
      </w:r>
      <w:r w:rsidDel="00000000" w:rsidR="00000000" w:rsidRPr="00000000">
        <w:rPr>
          <w:rtl w:val="0"/>
        </w:rPr>
        <w:t xml:space="preserve">або “</w:t>
      </w:r>
      <w:r w:rsidDel="00000000" w:rsidR="00000000" w:rsidRPr="00000000">
        <w:rPr>
          <w:i w:val="1"/>
          <w:rtl w:val="0"/>
        </w:rPr>
        <w:t xml:space="preserve">Підготовка фахівців із видобування, промислового збору i підготовлення вуглеводнів, транспортування mа зберігання нафти i газу”;</w:t>
      </w:r>
    </w:p>
    <w:p w:rsidR="00000000" w:rsidDel="00000000" w:rsidP="00000000" w:rsidRDefault="00000000" w:rsidRPr="00000000" w14:paraId="0000005F">
      <w:pPr>
        <w:spacing w:after="0" w:before="200" w:lineRule="auto"/>
        <w:ind w:left="720" w:right="-615" w:hanging="720"/>
        <w:jc w:val="both"/>
        <w:rPr/>
      </w:pPr>
      <w:r w:rsidDel="00000000" w:rsidR="00000000" w:rsidRPr="00000000">
        <w:rPr>
          <w:rtl w:val="0"/>
        </w:rPr>
        <w:t xml:space="preserve">5.5.</w:t>
        <w:tab/>
        <w:t xml:space="preserve">при заповненні </w:t>
      </w:r>
      <w:r w:rsidDel="00000000" w:rsidR="00000000" w:rsidRPr="00000000">
        <w:rPr>
          <w:rtl w:val="0"/>
        </w:rPr>
        <w:t xml:space="preserve">підрозділу</w:t>
      </w:r>
      <w:r w:rsidDel="00000000" w:rsidR="00000000" w:rsidRPr="00000000">
        <w:rPr>
          <w:rtl w:val="0"/>
        </w:rPr>
        <w:t xml:space="preserve"> </w:t>
      </w:r>
      <w:r w:rsidDel="00000000" w:rsidR="00000000" w:rsidRPr="00000000">
        <w:rPr>
          <w:b w:val="1"/>
          <w:i w:val="1"/>
          <w:rtl w:val="0"/>
        </w:rPr>
        <w:t xml:space="preserve">3 - Характеристика освітньої програми</w:t>
      </w:r>
      <w:r w:rsidDel="00000000" w:rsidR="00000000" w:rsidRPr="00000000">
        <w:rPr>
          <w:rtl w:val="0"/>
        </w:rPr>
        <w:t xml:space="preserve"> необхідно враховувати:</w:t>
      </w:r>
    </w:p>
    <w:p w:rsidR="00000000" w:rsidDel="00000000" w:rsidP="00000000" w:rsidRDefault="00000000" w:rsidRPr="00000000" w14:paraId="00000060">
      <w:pPr>
        <w:spacing w:after="240" w:before="200" w:lineRule="auto"/>
        <w:ind w:left="1440.0000000000002" w:right="-615" w:hanging="735.0000000000001"/>
        <w:jc w:val="both"/>
        <w:rPr/>
      </w:pPr>
      <w:r w:rsidDel="00000000" w:rsidR="00000000" w:rsidRPr="00000000">
        <w:rPr>
          <w:i w:val="1"/>
          <w:rtl w:val="0"/>
        </w:rPr>
        <w:t xml:space="preserve">5.5.1.</w:t>
        <w:tab/>
      </w:r>
      <w:r w:rsidDel="00000000" w:rsidR="00000000" w:rsidRPr="00000000">
        <w:rPr>
          <w:rtl w:val="0"/>
        </w:rPr>
        <w:t xml:space="preserve">у комірці </w:t>
      </w:r>
      <w:r w:rsidDel="00000000" w:rsidR="00000000" w:rsidRPr="00000000">
        <w:rPr>
          <w:b w:val="1"/>
          <w:rtl w:val="0"/>
        </w:rPr>
        <w:t xml:space="preserve">Опис</w:t>
      </w:r>
      <w:r w:rsidDel="00000000" w:rsidR="00000000" w:rsidRPr="00000000">
        <w:rPr>
          <w:rtl w:val="0"/>
        </w:rPr>
        <w:t xml:space="preserve"> </w:t>
      </w:r>
      <w:r w:rsidDel="00000000" w:rsidR="00000000" w:rsidRPr="00000000">
        <w:rPr>
          <w:b w:val="1"/>
          <w:rtl w:val="0"/>
        </w:rPr>
        <w:t xml:space="preserve">предметної області (галузь знань / спеціальність / спеціалізація (за наявності) програми)</w:t>
      </w:r>
      <w:r w:rsidDel="00000000" w:rsidR="00000000" w:rsidRPr="00000000">
        <w:rPr>
          <w:rtl w:val="0"/>
        </w:rPr>
        <w:t xml:space="preserve"> вказуються характеристики конкретної предметної області програми, а саме: </w:t>
      </w:r>
    </w:p>
    <w:p w:rsidR="00000000" w:rsidDel="00000000" w:rsidP="00000000" w:rsidRDefault="00000000" w:rsidRPr="00000000" w14:paraId="00000061">
      <w:pPr>
        <w:spacing w:after="0" w:before="200" w:lineRule="auto"/>
        <w:ind w:left="1417.322834645669" w:right="-615" w:firstLine="0"/>
        <w:jc w:val="both"/>
        <w:rPr/>
      </w:pPr>
      <w:r w:rsidDel="00000000" w:rsidR="00000000" w:rsidRPr="00000000">
        <w:rPr>
          <w:rtl w:val="0"/>
        </w:rPr>
        <w:t xml:space="preserve">об’єкт(и) вивчення та/або діяльності (феномени, явища або проблеми, які вивчаються); </w:t>
      </w:r>
    </w:p>
    <w:p w:rsidR="00000000" w:rsidDel="00000000" w:rsidP="00000000" w:rsidRDefault="00000000" w:rsidRPr="00000000" w14:paraId="00000062">
      <w:pPr>
        <w:spacing w:after="0" w:before="200" w:lineRule="auto"/>
        <w:ind w:left="1417.322834645669" w:right="-615" w:firstLine="0"/>
        <w:jc w:val="both"/>
        <w:rPr/>
      </w:pPr>
      <w:r w:rsidDel="00000000" w:rsidR="00000000" w:rsidRPr="00000000">
        <w:rPr>
          <w:rtl w:val="0"/>
        </w:rPr>
        <w:t xml:space="preserve">цілі навчання (очікуване застосування набутих компетентностей);</w:t>
      </w:r>
    </w:p>
    <w:p w:rsidR="00000000" w:rsidDel="00000000" w:rsidP="00000000" w:rsidRDefault="00000000" w:rsidRPr="00000000" w14:paraId="00000063">
      <w:pPr>
        <w:spacing w:after="0" w:before="200" w:lineRule="auto"/>
        <w:ind w:left="1417.322834645669" w:right="-615" w:firstLine="0"/>
        <w:jc w:val="both"/>
        <w:rPr/>
      </w:pPr>
      <w:r w:rsidDel="00000000" w:rsidR="00000000" w:rsidRPr="00000000">
        <w:rPr>
          <w:rtl w:val="0"/>
        </w:rPr>
        <w:t xml:space="preserve">теоретичний зміст предметної області (поняття, концепції, принципи та їх використання для пояснення фактів та прогнозування результатів); </w:t>
      </w:r>
    </w:p>
    <w:p w:rsidR="00000000" w:rsidDel="00000000" w:rsidP="00000000" w:rsidRDefault="00000000" w:rsidRPr="00000000" w14:paraId="00000064">
      <w:pPr>
        <w:spacing w:after="0" w:before="200" w:lineRule="auto"/>
        <w:ind w:left="1417.322834645669" w:right="-615" w:firstLine="0"/>
        <w:jc w:val="both"/>
        <w:rPr/>
      </w:pPr>
      <w:r w:rsidDel="00000000" w:rsidR="00000000" w:rsidRPr="00000000">
        <w:rPr>
          <w:rtl w:val="0"/>
        </w:rPr>
        <w:t xml:space="preserve">методи, методики та технології (якими має оволодіти здобувач вищої освіти для застосовування на практиці); </w:t>
      </w:r>
    </w:p>
    <w:p w:rsidR="00000000" w:rsidDel="00000000" w:rsidP="00000000" w:rsidRDefault="00000000" w:rsidRPr="00000000" w14:paraId="00000065">
      <w:pPr>
        <w:spacing w:after="0" w:before="200" w:lineRule="auto"/>
        <w:ind w:left="1417.322834645669" w:right="-615" w:firstLine="0"/>
        <w:jc w:val="both"/>
        <w:rPr/>
      </w:pPr>
      <w:r w:rsidDel="00000000" w:rsidR="00000000" w:rsidRPr="00000000">
        <w:rPr>
          <w:rtl w:val="0"/>
        </w:rPr>
        <w:t xml:space="preserve">інструменти та обладнання (об’єкти/предмети, пристрої та прилади, які здобувач вищої освіти вчиться застосовувати і використовувати). </w:t>
      </w:r>
    </w:p>
    <w:p w:rsidR="00000000" w:rsidDel="00000000" w:rsidP="00000000" w:rsidRDefault="00000000" w:rsidRPr="00000000" w14:paraId="00000066">
      <w:pPr>
        <w:spacing w:after="0" w:before="200" w:lineRule="auto"/>
        <w:ind w:left="1417.322834645669" w:right="-615" w:firstLine="0"/>
        <w:jc w:val="both"/>
        <w:rPr/>
      </w:pPr>
      <w:r w:rsidDel="00000000" w:rsidR="00000000" w:rsidRPr="00000000">
        <w:rPr>
          <w:rtl w:val="0"/>
        </w:rPr>
        <w:t xml:space="preserve">Опис предметної області має бути узгоджений з чинним стандартом вищої освіти. Допускається конкретизація опису предметної області, але не звуження.  </w:t>
      </w:r>
    </w:p>
    <w:p w:rsidR="00000000" w:rsidDel="00000000" w:rsidP="00000000" w:rsidRDefault="00000000" w:rsidRPr="00000000" w14:paraId="00000067">
      <w:pPr>
        <w:spacing w:after="240" w:before="240" w:lineRule="auto"/>
        <w:ind w:left="1440" w:right="-615" w:firstLine="0"/>
        <w:jc w:val="both"/>
        <w:rPr>
          <w:i w:val="1"/>
        </w:rPr>
      </w:pPr>
      <w:r w:rsidDel="00000000" w:rsidR="00000000" w:rsidRPr="00000000">
        <w:rPr>
          <w:rtl w:val="0"/>
        </w:rPr>
        <w:t xml:space="preserve">Якщо програма є мульти- чи міждисциплінарною, то також вказується перелік її основних компонент, а також орієнтовний обсяг кожної компоненти у % від загального обсягу програми. Приклад: </w:t>
      </w:r>
      <w:r w:rsidDel="00000000" w:rsidR="00000000" w:rsidRPr="00000000">
        <w:rPr>
          <w:i w:val="1"/>
          <w:rtl w:val="0"/>
        </w:rPr>
        <w:t xml:space="preserve">“Hayки про Землю, менеджмент; економіка (60:25:15)”;</w:t>
      </w:r>
    </w:p>
    <w:p w:rsidR="00000000" w:rsidDel="00000000" w:rsidP="00000000" w:rsidRDefault="00000000" w:rsidRPr="00000000" w14:paraId="00000068">
      <w:pPr>
        <w:spacing w:after="240" w:before="240" w:lineRule="auto"/>
        <w:ind w:left="1440" w:right="-615" w:hanging="731.3385826771655"/>
        <w:jc w:val="both"/>
        <w:rPr>
          <w:i w:val="1"/>
        </w:rPr>
      </w:pPr>
      <w:r w:rsidDel="00000000" w:rsidR="00000000" w:rsidRPr="00000000">
        <w:rPr>
          <w:rtl w:val="0"/>
        </w:rPr>
        <w:t xml:space="preserve">5.5.2.</w:t>
        <w:tab/>
        <w:t xml:space="preserve">у комірці </w:t>
      </w:r>
      <w:r w:rsidDel="00000000" w:rsidR="00000000" w:rsidRPr="00000000">
        <w:rPr>
          <w:b w:val="1"/>
          <w:rtl w:val="0"/>
        </w:rPr>
        <w:t xml:space="preserve">Орієнтація освітньої програми</w:t>
      </w:r>
      <w:r w:rsidDel="00000000" w:rsidR="00000000" w:rsidRPr="00000000">
        <w:rPr>
          <w:rtl w:val="0"/>
        </w:rPr>
        <w:t xml:space="preserve"> вказуються </w:t>
      </w:r>
      <w:r w:rsidDel="00000000" w:rsidR="00000000" w:rsidRPr="00000000">
        <w:rPr>
          <w:i w:val="1"/>
          <w:rtl w:val="0"/>
        </w:rPr>
        <w:t xml:space="preserve">освітньо-професійна академічна </w:t>
      </w:r>
      <w:r w:rsidDel="00000000" w:rsidR="00000000" w:rsidRPr="00000000">
        <w:rPr>
          <w:rtl w:val="0"/>
        </w:rPr>
        <w:t xml:space="preserve">(чи </w:t>
      </w:r>
      <w:r w:rsidDel="00000000" w:rsidR="00000000" w:rsidRPr="00000000">
        <w:rPr>
          <w:i w:val="1"/>
          <w:rtl w:val="0"/>
        </w:rPr>
        <w:t xml:space="preserve">прикладна) </w:t>
      </w:r>
      <w:r w:rsidDel="00000000" w:rsidR="00000000" w:rsidRPr="00000000">
        <w:rPr>
          <w:rtl w:val="0"/>
        </w:rPr>
        <w:t xml:space="preserve">aбo </w:t>
      </w:r>
      <w:r w:rsidDel="00000000" w:rsidR="00000000" w:rsidRPr="00000000">
        <w:rPr>
          <w:i w:val="1"/>
          <w:rtl w:val="0"/>
        </w:rPr>
        <w:t xml:space="preserve">освітньо-наукова академічна (чи прикладна);</w:t>
      </w:r>
    </w:p>
    <w:p w:rsidR="00000000" w:rsidDel="00000000" w:rsidP="00000000" w:rsidRDefault="00000000" w:rsidRPr="00000000" w14:paraId="00000069">
      <w:pPr>
        <w:spacing w:after="240" w:before="240" w:lineRule="auto"/>
        <w:ind w:left="1440" w:right="-615" w:hanging="731.3385826771655"/>
        <w:jc w:val="both"/>
        <w:rPr>
          <w:i w:val="1"/>
        </w:rPr>
      </w:pPr>
      <w:r w:rsidDel="00000000" w:rsidR="00000000" w:rsidRPr="00000000">
        <w:rPr>
          <w:rtl w:val="0"/>
        </w:rPr>
        <w:t xml:space="preserve">5.5.3.</w:t>
        <w:tab/>
        <w:t xml:space="preserve">у комірці </w:t>
      </w:r>
      <w:r w:rsidDel="00000000" w:rsidR="00000000" w:rsidRPr="00000000">
        <w:rPr>
          <w:b w:val="1"/>
          <w:rtl w:val="0"/>
        </w:rPr>
        <w:t xml:space="preserve">Основний фокус освітньої програми </w:t>
      </w:r>
      <w:r w:rsidDel="00000000" w:rsidR="00000000" w:rsidRPr="00000000">
        <w:rPr>
          <w:rtl w:val="0"/>
        </w:rPr>
        <w:t xml:space="preserve">зазначається загальний або спеціальний фокус програми. Приклад: </w:t>
      </w:r>
      <w:r w:rsidDel="00000000" w:rsidR="00000000" w:rsidRPr="00000000">
        <w:rPr>
          <w:i w:val="1"/>
          <w:rtl w:val="0"/>
        </w:rPr>
        <w:t xml:space="preserve">«Загальна освіта</w:t>
      </w:r>
      <w:r w:rsidDel="00000000" w:rsidR="00000000" w:rsidRPr="00000000">
        <w:rPr>
          <w:rtl w:val="0"/>
        </w:rPr>
        <w:t xml:space="preserve"> </w:t>
      </w:r>
      <w:r w:rsidDel="00000000" w:rsidR="00000000" w:rsidRPr="00000000">
        <w:rPr>
          <w:i w:val="1"/>
          <w:rtl w:val="0"/>
        </w:rPr>
        <w:t xml:space="preserve">за спеціальністю Прикладна фізика» </w:t>
      </w:r>
      <w:r w:rsidDel="00000000" w:rsidR="00000000" w:rsidRPr="00000000">
        <w:rPr>
          <w:rtl w:val="0"/>
        </w:rPr>
        <w:t xml:space="preserve">а</w:t>
      </w:r>
      <w:r w:rsidDel="00000000" w:rsidR="00000000" w:rsidRPr="00000000">
        <w:rPr>
          <w:rtl w:val="0"/>
        </w:rPr>
        <w:t xml:space="preserve">бо </w:t>
      </w:r>
      <w:r w:rsidDel="00000000" w:rsidR="00000000" w:rsidRPr="00000000">
        <w:rPr>
          <w:i w:val="1"/>
          <w:rtl w:val="0"/>
        </w:rPr>
        <w:t xml:space="preserve">«Спеціальна освіта із геофізики за спеціальністю Науки про Землю. Ключові слова: електророзвідка, рудні корисні копалини»;</w:t>
      </w:r>
    </w:p>
    <w:p w:rsidR="00000000" w:rsidDel="00000000" w:rsidP="00000000" w:rsidRDefault="00000000" w:rsidRPr="00000000" w14:paraId="0000006A">
      <w:pPr>
        <w:spacing w:after="240" w:before="240" w:lineRule="auto"/>
        <w:ind w:left="1440" w:right="-615" w:hanging="731.3385826771655"/>
        <w:jc w:val="both"/>
        <w:rPr/>
      </w:pPr>
      <w:r w:rsidDel="00000000" w:rsidR="00000000" w:rsidRPr="00000000">
        <w:rPr>
          <w:rtl w:val="0"/>
        </w:rPr>
        <w:t xml:space="preserve">5.5.4.</w:t>
        <w:tab/>
        <w:t xml:space="preserve">у комірці </w:t>
      </w:r>
      <w:r w:rsidDel="00000000" w:rsidR="00000000" w:rsidRPr="00000000">
        <w:rPr>
          <w:b w:val="1"/>
          <w:rtl w:val="0"/>
        </w:rPr>
        <w:t xml:space="preserve">Особливості програми</w:t>
      </w:r>
      <w:r w:rsidDel="00000000" w:rsidR="00000000" w:rsidRPr="00000000">
        <w:rPr>
          <w:rtl w:val="0"/>
        </w:rPr>
        <w:t xml:space="preserve"> наводиться інформація про унікальність даної програми у порівнянні з іншими. Так можуть бути зазначені вимоги щодо міжнародної мобільності, обов'язкових виробничих практик у зовнішніх організаціях-лідерах галузі тощо. Також можуть вказуватися узгодженість даної програми із програмами інших країн, експериментальний характер програми та інші особливості, які надає Закон України “Про вищу освіту” в контексті академічної автономії;</w:t>
      </w:r>
    </w:p>
    <w:p w:rsidR="00000000" w:rsidDel="00000000" w:rsidP="00000000" w:rsidRDefault="00000000" w:rsidRPr="00000000" w14:paraId="0000006B">
      <w:pPr>
        <w:spacing w:after="240" w:before="240" w:lineRule="auto"/>
        <w:ind w:left="719.9999999999999" w:right="-615" w:hanging="719.9999999999999"/>
        <w:jc w:val="both"/>
        <w:rPr/>
      </w:pPr>
      <w:r w:rsidDel="00000000" w:rsidR="00000000" w:rsidRPr="00000000">
        <w:rPr>
          <w:rtl w:val="0"/>
        </w:rPr>
        <w:t xml:space="preserve">5.6.</w:t>
        <w:tab/>
        <w:t xml:space="preserve">при заповненні </w:t>
      </w:r>
      <w:r w:rsidDel="00000000" w:rsidR="00000000" w:rsidRPr="00000000">
        <w:rPr>
          <w:rtl w:val="0"/>
        </w:rPr>
        <w:t xml:space="preserve">підрозділу</w:t>
      </w:r>
      <w:r w:rsidDel="00000000" w:rsidR="00000000" w:rsidRPr="00000000">
        <w:rPr>
          <w:rtl w:val="0"/>
        </w:rPr>
        <w:t xml:space="preserve"> </w:t>
      </w:r>
      <w:r w:rsidDel="00000000" w:rsidR="00000000" w:rsidRPr="00000000">
        <w:rPr>
          <w:b w:val="1"/>
          <w:i w:val="1"/>
          <w:rtl w:val="0"/>
        </w:rPr>
        <w:t xml:space="preserve">4 - Придатність випускника до працевлаштування та подальшого навчання</w:t>
      </w:r>
      <w:r w:rsidDel="00000000" w:rsidR="00000000" w:rsidRPr="00000000">
        <w:rPr>
          <w:i w:val="1"/>
          <w:rtl w:val="0"/>
        </w:rPr>
        <w:t xml:space="preserve"> </w:t>
      </w:r>
      <w:r w:rsidDel="00000000" w:rsidR="00000000" w:rsidRPr="00000000">
        <w:rPr>
          <w:rtl w:val="0"/>
        </w:rPr>
        <w:t xml:space="preserve">слід зазначати:</w:t>
      </w:r>
    </w:p>
    <w:p w:rsidR="00000000" w:rsidDel="00000000" w:rsidP="00000000" w:rsidRDefault="00000000" w:rsidRPr="00000000" w14:paraId="0000006C">
      <w:pPr>
        <w:spacing w:after="240" w:before="240" w:lineRule="auto"/>
        <w:ind w:left="1440.0000000000002" w:right="-615" w:hanging="735.0000000000001"/>
        <w:jc w:val="both"/>
        <w:rPr>
          <w:i w:val="1"/>
        </w:rPr>
      </w:pPr>
      <w:r w:rsidDel="00000000" w:rsidR="00000000" w:rsidRPr="00000000">
        <w:rPr>
          <w:rtl w:val="0"/>
        </w:rPr>
        <w:t xml:space="preserve">5.6.1.</w:t>
        <w:tab/>
        <w:t xml:space="preserve">у комірці </w:t>
      </w:r>
      <w:r w:rsidDel="00000000" w:rsidR="00000000" w:rsidRPr="00000000">
        <w:rPr>
          <w:b w:val="1"/>
          <w:rtl w:val="0"/>
        </w:rPr>
        <w:t xml:space="preserve">Придатність до працевлаштування</w:t>
      </w:r>
      <w:r w:rsidDel="00000000" w:rsidR="00000000" w:rsidRPr="00000000">
        <w:rPr>
          <w:rtl w:val="0"/>
        </w:rPr>
        <w:t xml:space="preserve"> коротко вказуються види економічної діяльності, професійні назви робіт, які може виконувати випускник. У випадку, коли освітня програма передбачає можливість присвоєння професійної кваліфікації за основною та/або вибірковою частиною освітньої програми вказуються вимоги якого професійного стандарту чи опису професії за ESCO враховуються. Якщо в описі освітньої програми зазначається професійна кваліфікація(ції), яка може бути присвоєна здобувачу, то слід враховувати те, що один здобувач може отримати лише одну професійну кваліфікацію за обов'язковою частиною освітньої програми та/або лише одну професійну кваліфікацію за вибірковою частиною.  В такому випадку має бути чітко вказано, яка кваліфікація може бути присвоєна за обов'язковою, а яка - за вибірковою частинами освітньої програми.  Приклад: </w:t>
      </w:r>
      <w:r w:rsidDel="00000000" w:rsidR="00000000" w:rsidRPr="00000000">
        <w:rPr>
          <w:i w:val="1"/>
          <w:rtl w:val="0"/>
        </w:rPr>
        <w:t xml:space="preserve">“Робочі місця в компаніях, малих підприємствах та інститутах технологічного та інформаційного</w:t>
      </w:r>
      <w:r w:rsidDel="00000000" w:rsidR="00000000" w:rsidRPr="00000000">
        <w:rPr>
          <w:rtl w:val="0"/>
        </w:rPr>
        <w:t xml:space="preserve"> </w:t>
      </w:r>
      <w:r w:rsidDel="00000000" w:rsidR="00000000" w:rsidRPr="00000000">
        <w:rPr>
          <w:i w:val="1"/>
          <w:rtl w:val="0"/>
        </w:rPr>
        <w:t xml:space="preserve">сектору (дослідник, забезпечення якості, комерція), біомедичний та фармацевтичний сектори, сфера охорони оточуючого середовища”. </w:t>
      </w:r>
    </w:p>
    <w:p w:rsidR="00000000" w:rsidDel="00000000" w:rsidP="00000000" w:rsidRDefault="00000000" w:rsidRPr="00000000" w14:paraId="0000006D">
      <w:pPr>
        <w:spacing w:after="240" w:before="240" w:lineRule="auto"/>
        <w:ind w:left="1440.0000000000002" w:right="-615" w:hanging="735.0000000000001"/>
        <w:jc w:val="both"/>
        <w:rPr/>
      </w:pPr>
      <w:r w:rsidDel="00000000" w:rsidR="00000000" w:rsidRPr="00000000">
        <w:rPr>
          <w:rtl w:val="0"/>
        </w:rPr>
        <w:t xml:space="preserve">5.6.2.</w:t>
        <w:tab/>
        <w:t xml:space="preserve">у комірці </w:t>
      </w:r>
      <w:r w:rsidDel="00000000" w:rsidR="00000000" w:rsidRPr="00000000">
        <w:rPr>
          <w:b w:val="1"/>
          <w:rtl w:val="0"/>
        </w:rPr>
        <w:t xml:space="preserve">Подальше навчання</w:t>
      </w:r>
      <w:r w:rsidDel="00000000" w:rsidR="00000000" w:rsidRPr="00000000">
        <w:rPr>
          <w:rtl w:val="0"/>
        </w:rPr>
        <w:t xml:space="preserve"> вказується можливості для продовження навчання на вищому рівні (як в межах</w:t>
      </w:r>
      <w:r w:rsidDel="00000000" w:rsidR="00000000" w:rsidRPr="00000000">
        <w:rPr>
          <w:rtl w:val="0"/>
        </w:rPr>
        <w:t xml:space="preserve"> основної так i додаткової предметної області так i поза ними). Наприклад: </w:t>
      </w:r>
      <w:r w:rsidDel="00000000" w:rsidR="00000000" w:rsidRPr="00000000">
        <w:rPr>
          <w:i w:val="1"/>
          <w:rtl w:val="0"/>
        </w:rPr>
        <w:t xml:space="preserve">“Навчання на третьому (освітньо-науковому) рівні вищої освіти. Набуття додаткових кваліфікацій у системі післядипломної освіти.” </w:t>
      </w:r>
      <w:r w:rsidDel="00000000" w:rsidR="00000000" w:rsidRPr="00000000">
        <w:rPr>
          <w:rtl w:val="0"/>
        </w:rPr>
        <w:t xml:space="preserve">Окремо зазначається інформація про можливість продовження навчання на вищому рівні за спеціальностями, які дають доступ до регульованих професій</w:t>
      </w:r>
      <w:r w:rsidDel="00000000" w:rsidR="00000000" w:rsidRPr="00000000">
        <w:rPr>
          <w:rtl w:val="0"/>
        </w:rPr>
        <w:t xml:space="preserve">;</w:t>
      </w:r>
    </w:p>
    <w:p w:rsidR="00000000" w:rsidDel="00000000" w:rsidP="00000000" w:rsidRDefault="00000000" w:rsidRPr="00000000" w14:paraId="0000006E">
      <w:pPr>
        <w:spacing w:after="240" w:before="200" w:lineRule="auto"/>
        <w:ind w:left="719.9999999999999" w:right="-615" w:hanging="719.9999999999999"/>
        <w:rPr/>
      </w:pPr>
      <w:r w:rsidDel="00000000" w:rsidR="00000000" w:rsidRPr="00000000">
        <w:rPr>
          <w:rtl w:val="0"/>
        </w:rPr>
        <w:t xml:space="preserve">5.7.</w:t>
        <w:tab/>
        <w:t xml:space="preserve">при заповненні </w:t>
      </w:r>
      <w:r w:rsidDel="00000000" w:rsidR="00000000" w:rsidRPr="00000000">
        <w:rPr>
          <w:rtl w:val="0"/>
        </w:rPr>
        <w:t xml:space="preserve">підрозділу</w:t>
      </w:r>
      <w:r w:rsidDel="00000000" w:rsidR="00000000" w:rsidRPr="00000000">
        <w:rPr>
          <w:b w:val="1"/>
          <w:i w:val="1"/>
          <w:rtl w:val="0"/>
        </w:rPr>
        <w:t xml:space="preserve"> 5 - Викладання та оцінювання</w:t>
      </w:r>
      <w:r w:rsidDel="00000000" w:rsidR="00000000" w:rsidRPr="00000000">
        <w:rPr>
          <w:rtl w:val="0"/>
        </w:rPr>
        <w:t xml:space="preserve"> враховується:</w:t>
      </w:r>
    </w:p>
    <w:p w:rsidR="00000000" w:rsidDel="00000000" w:rsidP="00000000" w:rsidRDefault="00000000" w:rsidRPr="00000000" w14:paraId="0000006F">
      <w:pPr>
        <w:spacing w:after="0" w:before="200" w:lineRule="auto"/>
        <w:ind w:left="1440" w:right="-615" w:hanging="731.3385826771655"/>
        <w:jc w:val="both"/>
        <w:rPr>
          <w:i w:val="1"/>
        </w:rPr>
      </w:pPr>
      <w:r w:rsidDel="00000000" w:rsidR="00000000" w:rsidRPr="00000000">
        <w:rPr>
          <w:rtl w:val="0"/>
        </w:rPr>
        <w:t xml:space="preserve">5.7.1.</w:t>
        <w:tab/>
        <w:t xml:space="preserve">у комірці </w:t>
      </w:r>
      <w:r w:rsidDel="00000000" w:rsidR="00000000" w:rsidRPr="00000000">
        <w:rPr>
          <w:b w:val="1"/>
          <w:rtl w:val="0"/>
        </w:rPr>
        <w:t xml:space="preserve">Викладання та навчання</w:t>
      </w:r>
      <w:r w:rsidDel="00000000" w:rsidR="00000000" w:rsidRPr="00000000">
        <w:rPr>
          <w:rtl w:val="0"/>
        </w:rPr>
        <w:t xml:space="preserve"> коротко описуються основні підходи. методи та технології, які використовуються в даній програмі. Наприклад: </w:t>
      </w:r>
      <w:r w:rsidDel="00000000" w:rsidR="00000000" w:rsidRPr="00000000">
        <w:rPr>
          <w:i w:val="1"/>
          <w:rtl w:val="0"/>
        </w:rPr>
        <w:t xml:space="preserve">“студенто-центроване навчання, самонавчання, проблемно-орієнтоване навчання, навчання через лабораторну практику тощо”. </w:t>
      </w:r>
      <w:r w:rsidDel="00000000" w:rsidR="00000000" w:rsidRPr="00000000">
        <w:rPr>
          <w:rtl w:val="0"/>
        </w:rPr>
        <w:t xml:space="preserve">Або: </w:t>
      </w:r>
      <w:r w:rsidDel="00000000" w:rsidR="00000000" w:rsidRPr="00000000">
        <w:rPr>
          <w:i w:val="1"/>
          <w:rtl w:val="0"/>
        </w:rPr>
        <w:t xml:space="preserve">“Загальний стиль навчання — завдання-орієнтований. Лекції, семінари, практичні заняття, лабораторні роботи в малих грyпax, самостійна робота на основі підручників та конспектів, консультації із викладачами. Під час останнього року половина часу дається на написання</w:t>
      </w:r>
      <w:r w:rsidDel="00000000" w:rsidR="00000000" w:rsidRPr="00000000">
        <w:rPr>
          <w:rtl w:val="0"/>
        </w:rPr>
        <w:t xml:space="preserve"> </w:t>
      </w:r>
      <w:r w:rsidDel="00000000" w:rsidR="00000000" w:rsidRPr="00000000">
        <w:rPr>
          <w:i w:val="1"/>
          <w:rtl w:val="0"/>
        </w:rPr>
        <w:t xml:space="preserve">завершальної poбomu (дипломної), яка також презентується та обговорюється за участі викладачів та одногрупників”;</w:t>
      </w:r>
    </w:p>
    <w:p w:rsidR="00000000" w:rsidDel="00000000" w:rsidP="00000000" w:rsidRDefault="00000000" w:rsidRPr="00000000" w14:paraId="00000070">
      <w:pPr>
        <w:spacing w:after="0" w:before="200" w:lineRule="auto"/>
        <w:ind w:left="1440" w:right="-615" w:hanging="731.3385826771655"/>
        <w:jc w:val="both"/>
        <w:rPr/>
      </w:pPr>
      <w:r w:rsidDel="00000000" w:rsidR="00000000" w:rsidRPr="00000000">
        <w:rPr>
          <w:rtl w:val="0"/>
        </w:rPr>
        <w:t xml:space="preserve">5.7.2.</w:t>
        <w:tab/>
        <w:t xml:space="preserve">у комірці </w:t>
      </w:r>
      <w:r w:rsidDel="00000000" w:rsidR="00000000" w:rsidRPr="00000000">
        <w:rPr>
          <w:b w:val="1"/>
          <w:rtl w:val="0"/>
        </w:rPr>
        <w:t xml:space="preserve">Оцінювання</w:t>
      </w:r>
      <w:r w:rsidDel="00000000" w:rsidR="00000000" w:rsidRPr="00000000">
        <w:rPr>
          <w:rtl w:val="0"/>
        </w:rPr>
        <w:t xml:space="preserve"> вказуються основні стратегії та методи оцінювання. Наприклад: </w:t>
      </w:r>
      <w:r w:rsidDel="00000000" w:rsidR="00000000" w:rsidRPr="00000000">
        <w:rPr>
          <w:i w:val="1"/>
          <w:rtl w:val="0"/>
        </w:rPr>
        <w:t xml:space="preserve">“Письмові та усні іспити, ece, презентації, захист магістерської poбomu” </w:t>
      </w:r>
      <w:r w:rsidDel="00000000" w:rsidR="00000000" w:rsidRPr="00000000">
        <w:rPr>
          <w:rtl w:val="0"/>
        </w:rPr>
        <w:t xml:space="preserve">aбo: </w:t>
      </w:r>
      <w:r w:rsidDel="00000000" w:rsidR="00000000" w:rsidRPr="00000000">
        <w:rPr>
          <w:i w:val="1"/>
          <w:rtl w:val="0"/>
        </w:rPr>
        <w:t xml:space="preserve">“Письмові та усні іспити, лабораторні звіти, усні презентації, поточний контроль, </w:t>
      </w:r>
      <w:r w:rsidDel="00000000" w:rsidR="00000000" w:rsidRPr="00000000">
        <w:rPr>
          <w:i w:val="1"/>
          <w:rtl w:val="0"/>
        </w:rPr>
        <w:t xml:space="preserve">кваліфікаційний</w:t>
      </w:r>
      <w:r w:rsidDel="00000000" w:rsidR="00000000" w:rsidRPr="00000000">
        <w:rPr>
          <w:i w:val="1"/>
          <w:rtl w:val="0"/>
        </w:rPr>
        <w:t xml:space="preserve"> іспит, захист бакалаврської роботи”. </w:t>
      </w:r>
      <w:r w:rsidDel="00000000" w:rsidR="00000000" w:rsidRPr="00000000">
        <w:rPr>
          <w:rtl w:val="0"/>
        </w:rPr>
        <w:t xml:space="preserve">Назви підсумкових атестацій мають бути узгоджені в усіх розділах опису освітньої програми;</w:t>
      </w:r>
    </w:p>
    <w:p w:rsidR="00000000" w:rsidDel="00000000" w:rsidP="00000000" w:rsidRDefault="00000000" w:rsidRPr="00000000" w14:paraId="00000071">
      <w:pPr>
        <w:spacing w:after="0" w:before="200" w:lineRule="auto"/>
        <w:ind w:left="705.0000000000001" w:right="-615" w:hanging="705.0000000000001"/>
        <w:rPr/>
      </w:pPr>
      <w:r w:rsidDel="00000000" w:rsidR="00000000" w:rsidRPr="00000000">
        <w:rPr>
          <w:rtl w:val="0"/>
        </w:rPr>
        <w:t xml:space="preserve">5.8.</w:t>
        <w:tab/>
        <w:t xml:space="preserve">при заповненні </w:t>
      </w:r>
      <w:r w:rsidDel="00000000" w:rsidR="00000000" w:rsidRPr="00000000">
        <w:rPr>
          <w:rtl w:val="0"/>
        </w:rPr>
        <w:t xml:space="preserve">підрозділу</w:t>
      </w:r>
      <w:r w:rsidDel="00000000" w:rsidR="00000000" w:rsidRPr="00000000">
        <w:rPr>
          <w:rtl w:val="0"/>
        </w:rPr>
        <w:t xml:space="preserve"> </w:t>
      </w:r>
      <w:r w:rsidDel="00000000" w:rsidR="00000000" w:rsidRPr="00000000">
        <w:rPr>
          <w:b w:val="1"/>
          <w:i w:val="1"/>
          <w:rtl w:val="0"/>
        </w:rPr>
        <w:t xml:space="preserve">6 - Програмні компетентності</w:t>
      </w:r>
      <w:r w:rsidDel="00000000" w:rsidR="00000000" w:rsidRPr="00000000">
        <w:rPr>
          <w:i w:val="1"/>
          <w:rtl w:val="0"/>
        </w:rPr>
        <w:t xml:space="preserve"> </w:t>
      </w:r>
      <w:r w:rsidDel="00000000" w:rsidR="00000000" w:rsidRPr="00000000">
        <w:rPr>
          <w:rtl w:val="0"/>
        </w:rPr>
        <w:t xml:space="preserve">враховується</w:t>
      </w:r>
      <w:r w:rsidDel="00000000" w:rsidR="00000000" w:rsidRPr="00000000">
        <w:rPr>
          <w:rtl w:val="0"/>
        </w:rPr>
        <w:t xml:space="preserve">:</w:t>
      </w:r>
    </w:p>
    <w:p w:rsidR="00000000" w:rsidDel="00000000" w:rsidP="00000000" w:rsidRDefault="00000000" w:rsidRPr="00000000" w14:paraId="00000072">
      <w:pPr>
        <w:spacing w:after="0" w:before="200" w:lineRule="auto"/>
        <w:ind w:left="1440" w:right="-615" w:hanging="731.3385826771655"/>
        <w:jc w:val="both"/>
        <w:rPr>
          <w:i w:val="1"/>
        </w:rPr>
      </w:pPr>
      <w:r w:rsidDel="00000000" w:rsidR="00000000" w:rsidRPr="00000000">
        <w:rPr>
          <w:rtl w:val="0"/>
        </w:rPr>
        <w:t xml:space="preserve">5.8.1</w:t>
      </w:r>
      <w:r w:rsidDel="00000000" w:rsidR="00000000" w:rsidRPr="00000000">
        <w:rPr>
          <w:i w:val="1"/>
          <w:rtl w:val="0"/>
        </w:rPr>
        <w:t xml:space="preserve">.</w:t>
        <w:tab/>
      </w:r>
      <w:r w:rsidDel="00000000" w:rsidR="00000000" w:rsidRPr="00000000">
        <w:rPr>
          <w:b w:val="1"/>
          <w:rtl w:val="0"/>
        </w:rPr>
        <w:t xml:space="preserve">Інтегральна компетентність</w:t>
      </w:r>
      <w:r w:rsidDel="00000000" w:rsidR="00000000" w:rsidRPr="00000000">
        <w:rPr>
          <w:rtl w:val="0"/>
        </w:rPr>
        <w:t xml:space="preserve"> формулюється шляхом конкретизації інтегральної компетентності відповідного стандарту вищої освіти в контексті особливостей даної освітньої програми (має відповідати рівню HPK програми). </w:t>
      </w:r>
      <w:r w:rsidDel="00000000" w:rsidR="00000000" w:rsidRPr="00000000">
        <w:rPr>
          <w:rtl w:val="0"/>
        </w:rPr>
        <w:t xml:space="preserve">Hаприклад: </w:t>
      </w:r>
      <w:r w:rsidDel="00000000" w:rsidR="00000000" w:rsidRPr="00000000">
        <w:rPr>
          <w:i w:val="1"/>
          <w:rtl w:val="0"/>
        </w:rPr>
        <w:t xml:space="preserve">“Здатність розв'язувати складні спеціалізовані задачі та практичні проблеми пов'язані із пошуком корисних копалину професійній діяльності або у процесі навчання із застосуванням сучасних</w:t>
      </w:r>
      <w:r w:rsidDel="00000000" w:rsidR="00000000" w:rsidRPr="00000000">
        <w:rPr>
          <w:rtl w:val="0"/>
        </w:rPr>
        <w:t xml:space="preserve"> </w:t>
      </w:r>
      <w:r w:rsidDel="00000000" w:rsidR="00000000" w:rsidRPr="00000000">
        <w:rPr>
          <w:i w:val="1"/>
          <w:rtl w:val="0"/>
        </w:rPr>
        <w:t xml:space="preserve">геохімічних meopiй та мінералого-геохімічних методів дослідження природних та антропогенних об'єктів та процесів із використанням комплексу міждисщнілінирних даних та за умовами</w:t>
      </w:r>
      <w:r w:rsidDel="00000000" w:rsidR="00000000" w:rsidRPr="00000000">
        <w:rPr>
          <w:rtl w:val="0"/>
        </w:rPr>
        <w:t xml:space="preserve"> </w:t>
      </w:r>
      <w:r w:rsidDel="00000000" w:rsidR="00000000" w:rsidRPr="00000000">
        <w:rPr>
          <w:i w:val="1"/>
          <w:rtl w:val="0"/>
        </w:rPr>
        <w:t xml:space="preserve">недостатності інформації”;</w:t>
      </w:r>
    </w:p>
    <w:p w:rsidR="00000000" w:rsidDel="00000000" w:rsidP="00000000" w:rsidRDefault="00000000" w:rsidRPr="00000000" w14:paraId="00000073">
      <w:pPr>
        <w:spacing w:after="0" w:before="200" w:lineRule="auto"/>
        <w:ind w:left="1440" w:right="-615" w:hanging="731.3385826771655"/>
        <w:rPr/>
      </w:pPr>
      <w:r w:rsidDel="00000000" w:rsidR="00000000" w:rsidRPr="00000000">
        <w:rPr>
          <w:rtl w:val="0"/>
        </w:rPr>
        <w:t xml:space="preserve">5.8.2.</w:t>
        <w:tab/>
      </w:r>
      <w:r w:rsidDel="00000000" w:rsidR="00000000" w:rsidRPr="00000000">
        <w:rPr>
          <w:b w:val="1"/>
          <w:rtl w:val="0"/>
        </w:rPr>
        <w:t xml:space="preserve">Загальні компетентності (ЗК)</w:t>
      </w:r>
      <w:r w:rsidDel="00000000" w:rsidR="00000000" w:rsidRPr="00000000">
        <w:rPr>
          <w:rtl w:val="0"/>
        </w:rPr>
        <w:t xml:space="preserve"> поділяються на:</w:t>
      </w:r>
    </w:p>
    <w:p w:rsidR="00000000" w:rsidDel="00000000" w:rsidP="00000000" w:rsidRDefault="00000000" w:rsidRPr="00000000" w14:paraId="00000074">
      <w:pPr>
        <w:spacing w:after="0" w:before="200" w:line="240" w:lineRule="auto"/>
        <w:ind w:left="1440.0000000000002" w:right="-615" w:hanging="22.677165354331237"/>
        <w:jc w:val="both"/>
        <w:rPr/>
      </w:pPr>
      <w:r w:rsidDel="00000000" w:rsidR="00000000" w:rsidRPr="00000000">
        <w:rPr>
          <w:rtl w:val="0"/>
        </w:rPr>
        <w:t xml:space="preserve">-</w:t>
        <w:tab/>
        <w:t xml:space="preserve">компетентності, визначені Стандартом вищої освіти спеціальності та, за наявності, професійним стандартом,</w:t>
      </w:r>
    </w:p>
    <w:p w:rsidR="00000000" w:rsidDel="00000000" w:rsidP="00000000" w:rsidRDefault="00000000" w:rsidRPr="00000000" w14:paraId="00000075">
      <w:pPr>
        <w:spacing w:after="0" w:before="200" w:line="240" w:lineRule="auto"/>
        <w:ind w:left="1440.0000000000002" w:right="-615" w:hanging="22.677165354331237"/>
        <w:jc w:val="both"/>
        <w:rPr>
          <w:b w:val="1"/>
        </w:rPr>
      </w:pPr>
      <w:r w:rsidDel="00000000" w:rsidR="00000000" w:rsidRPr="00000000">
        <w:rPr>
          <w:rtl w:val="0"/>
        </w:rPr>
        <w:t xml:space="preserve">-</w:t>
        <w:tab/>
        <w:t xml:space="preserve">компетентності, визначені Університетом,</w:t>
      </w:r>
      <w:r w:rsidDel="00000000" w:rsidR="00000000" w:rsidRPr="00000000">
        <w:rPr>
          <w:b w:val="1"/>
          <w:rtl w:val="0"/>
        </w:rPr>
        <w:t xml:space="preserve"> </w:t>
      </w:r>
    </w:p>
    <w:p w:rsidR="00000000" w:rsidDel="00000000" w:rsidP="00000000" w:rsidRDefault="00000000" w:rsidRPr="00000000" w14:paraId="00000076">
      <w:pPr>
        <w:spacing w:after="0" w:before="200" w:line="240" w:lineRule="auto"/>
        <w:ind w:left="1440.0000000000002" w:right="-615" w:hanging="22.677165354331237"/>
        <w:jc w:val="both"/>
        <w:rPr/>
      </w:pPr>
      <w:r w:rsidDel="00000000" w:rsidR="00000000" w:rsidRPr="00000000">
        <w:rPr>
          <w:rtl w:val="0"/>
        </w:rPr>
        <w:t xml:space="preserve">-</w:t>
        <w:tab/>
        <w:t xml:space="preserve">компетентності, визначені розробниками освітньої програми. Такі компетентності обираються із наступного переліку: </w:t>
      </w:r>
    </w:p>
    <w:p w:rsidR="00000000" w:rsidDel="00000000" w:rsidP="00000000" w:rsidRDefault="00000000" w:rsidRPr="00000000" w14:paraId="00000077">
      <w:pPr>
        <w:numPr>
          <w:ilvl w:val="0"/>
          <w:numId w:val="1"/>
        </w:numPr>
        <w:spacing w:after="0" w:before="200" w:line="240" w:lineRule="auto"/>
        <w:ind w:left="1842.5196850393697" w:right="-719.5275590551165" w:hanging="425.19685039370046"/>
        <w:jc w:val="both"/>
        <w:rPr/>
      </w:pPr>
      <w:r w:rsidDel="00000000" w:rsidR="00000000" w:rsidRPr="00000000">
        <w:rPr>
          <w:rtl w:val="0"/>
        </w:rPr>
        <w:t xml:space="preserve">Здатність до абстрактного мислення, аналізу та синтезу.</w:t>
      </w:r>
    </w:p>
    <w:p w:rsidR="00000000" w:rsidDel="00000000" w:rsidP="00000000" w:rsidRDefault="00000000" w:rsidRPr="00000000" w14:paraId="00000078">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застосовувати знання у практичних ситуаціях.</w:t>
      </w:r>
    </w:p>
    <w:p w:rsidR="00000000" w:rsidDel="00000000" w:rsidP="00000000" w:rsidRDefault="00000000" w:rsidRPr="00000000" w14:paraId="00000079">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планувати та управляти часом.</w:t>
      </w:r>
    </w:p>
    <w:p w:rsidR="00000000" w:rsidDel="00000000" w:rsidP="00000000" w:rsidRDefault="00000000" w:rsidRPr="00000000" w14:paraId="0000007A">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Знання та розуміння предметної області та розуміння професійної діяльності.</w:t>
      </w:r>
    </w:p>
    <w:p w:rsidR="00000000" w:rsidDel="00000000" w:rsidP="00000000" w:rsidRDefault="00000000" w:rsidRPr="00000000" w14:paraId="0000007B">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спілкуватися державною мовою як усно, так і письмово.</w:t>
      </w:r>
    </w:p>
    <w:p w:rsidR="00000000" w:rsidDel="00000000" w:rsidP="00000000" w:rsidRDefault="00000000" w:rsidRPr="00000000" w14:paraId="0000007C">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спілкуватися іноземною мовою.</w:t>
      </w:r>
    </w:p>
    <w:p w:rsidR="00000000" w:rsidDel="00000000" w:rsidP="00000000" w:rsidRDefault="00000000" w:rsidRPr="00000000" w14:paraId="0000007D">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використовувати інформаційні та комунікаційні технології.</w:t>
      </w:r>
    </w:p>
    <w:p w:rsidR="00000000" w:rsidDel="00000000" w:rsidP="00000000" w:rsidRDefault="00000000" w:rsidRPr="00000000" w14:paraId="0000007E">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проводити дослідження на відповідному рівні.</w:t>
      </w:r>
    </w:p>
    <w:p w:rsidR="00000000" w:rsidDel="00000000" w:rsidP="00000000" w:rsidRDefault="00000000" w:rsidRPr="00000000" w14:paraId="0000007F">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вчитися і оволодівати сучасними знаннями.</w:t>
      </w:r>
    </w:p>
    <w:p w:rsidR="00000000" w:rsidDel="00000000" w:rsidP="00000000" w:rsidRDefault="00000000" w:rsidRPr="00000000" w14:paraId="00000080">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до пошуку, оброблення та аналізу інформації з різних джерел.</w:t>
      </w:r>
    </w:p>
    <w:p w:rsidR="00000000" w:rsidDel="00000000" w:rsidP="00000000" w:rsidRDefault="00000000" w:rsidRPr="00000000" w14:paraId="00000081">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бути критичним і самокритичним.</w:t>
      </w:r>
    </w:p>
    <w:p w:rsidR="00000000" w:rsidDel="00000000" w:rsidP="00000000" w:rsidRDefault="00000000" w:rsidRPr="00000000" w14:paraId="00000082">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до адаптації та дії в новій ситуації.</w:t>
      </w:r>
    </w:p>
    <w:p w:rsidR="00000000" w:rsidDel="00000000" w:rsidP="00000000" w:rsidRDefault="00000000" w:rsidRPr="00000000" w14:paraId="00000083">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генерувати нові ідеї (креативність).</w:t>
      </w:r>
    </w:p>
    <w:p w:rsidR="00000000" w:rsidDel="00000000" w:rsidP="00000000" w:rsidRDefault="00000000" w:rsidRPr="00000000" w14:paraId="00000084">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виявляти, ставити та вирішувати проблеми.</w:t>
      </w:r>
    </w:p>
    <w:p w:rsidR="00000000" w:rsidDel="00000000" w:rsidP="00000000" w:rsidRDefault="00000000" w:rsidRPr="00000000" w14:paraId="00000085">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приймати обґрунтовані рішення.</w:t>
      </w:r>
    </w:p>
    <w:p w:rsidR="00000000" w:rsidDel="00000000" w:rsidP="00000000" w:rsidRDefault="00000000" w:rsidRPr="00000000" w14:paraId="00000086">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працювати в команді.</w:t>
      </w:r>
    </w:p>
    <w:p w:rsidR="00000000" w:rsidDel="00000000" w:rsidP="00000000" w:rsidRDefault="00000000" w:rsidRPr="00000000" w14:paraId="00000087">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до міжособистісної взаємодії.</w:t>
      </w:r>
    </w:p>
    <w:p w:rsidR="00000000" w:rsidDel="00000000" w:rsidP="00000000" w:rsidRDefault="00000000" w:rsidRPr="00000000" w14:paraId="00000088">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мотивувати людей та рухатися до спільної мети.</w:t>
      </w:r>
    </w:p>
    <w:p w:rsidR="00000000" w:rsidDel="00000000" w:rsidP="00000000" w:rsidRDefault="00000000" w:rsidRPr="00000000" w14:paraId="00000089">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спілкуватися з представниками інших професійних груп різного рівня (з експертами з інших галузей знань/видів економічної діяльності).</w:t>
      </w:r>
    </w:p>
    <w:p w:rsidR="00000000" w:rsidDel="00000000" w:rsidP="00000000" w:rsidRDefault="00000000" w:rsidRPr="00000000" w14:paraId="0000008A">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Цінування та повага різноманітності та мультикультурності.</w:t>
      </w:r>
    </w:p>
    <w:p w:rsidR="00000000" w:rsidDel="00000000" w:rsidP="00000000" w:rsidRDefault="00000000" w:rsidRPr="00000000" w14:paraId="0000008B">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працювати в міжнародному контексті.</w:t>
      </w:r>
    </w:p>
    <w:p w:rsidR="00000000" w:rsidDel="00000000" w:rsidP="00000000" w:rsidRDefault="00000000" w:rsidRPr="00000000" w14:paraId="0000008C">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працювати автономно.</w:t>
      </w:r>
    </w:p>
    <w:p w:rsidR="00000000" w:rsidDel="00000000" w:rsidP="00000000" w:rsidRDefault="00000000" w:rsidRPr="00000000" w14:paraId="0000008D">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розробляти проекти та управляти ними.</w:t>
      </w:r>
    </w:p>
    <w:p w:rsidR="00000000" w:rsidDel="00000000" w:rsidP="00000000" w:rsidRDefault="00000000" w:rsidRPr="00000000" w14:paraId="0000008E">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здійснювати безпечну діяльність.</w:t>
      </w:r>
    </w:p>
    <w:p w:rsidR="00000000" w:rsidDel="00000000" w:rsidP="00000000" w:rsidRDefault="00000000" w:rsidRPr="00000000" w14:paraId="0000008F">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виявляти ініціативу та підприємливість.</w:t>
      </w:r>
    </w:p>
    <w:p w:rsidR="00000000" w:rsidDel="00000000" w:rsidP="00000000" w:rsidRDefault="00000000" w:rsidRPr="00000000" w14:paraId="00000090">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діяти на основі етичних міркувань (мотивів).</w:t>
      </w:r>
    </w:p>
    <w:p w:rsidR="00000000" w:rsidDel="00000000" w:rsidP="00000000" w:rsidRDefault="00000000" w:rsidRPr="00000000" w14:paraId="00000091">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оцінювати та забезпечувати якість виконуваних робіт.</w:t>
      </w:r>
    </w:p>
    <w:p w:rsidR="00000000" w:rsidDel="00000000" w:rsidP="00000000" w:rsidRDefault="00000000" w:rsidRPr="00000000" w14:paraId="00000092">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Визначеність і наполегливість щодо поставлених завдань і взятих обов’язків.</w:t>
      </w:r>
    </w:p>
    <w:p w:rsidR="00000000" w:rsidDel="00000000" w:rsidP="00000000" w:rsidRDefault="00000000" w:rsidRPr="00000000" w14:paraId="00000093">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Прагнення до збереження навколишнього середовища.</w:t>
      </w:r>
    </w:p>
    <w:p w:rsidR="00000000" w:rsidDel="00000000" w:rsidP="00000000" w:rsidRDefault="00000000" w:rsidRPr="00000000" w14:paraId="00000094">
      <w:pPr>
        <w:numPr>
          <w:ilvl w:val="0"/>
          <w:numId w:val="1"/>
        </w:numPr>
        <w:spacing w:after="0" w:before="0" w:line="240" w:lineRule="auto"/>
        <w:ind w:left="1842.5196850393697" w:right="-719.5275590551165" w:hanging="425.19685039370046"/>
        <w:jc w:val="both"/>
        <w:rPr/>
      </w:pPr>
      <w:r w:rsidDel="00000000" w:rsidR="00000000" w:rsidRPr="00000000">
        <w:rPr>
          <w:rtl w:val="0"/>
        </w:rPr>
        <w:t xml:space="preserve">Здатність діяти соціально відповідально та свідомо.</w:t>
      </w:r>
    </w:p>
    <w:p w:rsidR="00000000" w:rsidDel="00000000" w:rsidP="00000000" w:rsidRDefault="00000000" w:rsidRPr="00000000" w14:paraId="00000095">
      <w:pPr>
        <w:numPr>
          <w:ilvl w:val="0"/>
          <w:numId w:val="1"/>
        </w:numPr>
        <w:spacing w:after="0" w:before="0" w:line="240" w:lineRule="auto"/>
        <w:ind w:left="1842.5196850393697" w:right="-720" w:hanging="425.19685039370046"/>
        <w:jc w:val="both"/>
        <w:rPr/>
      </w:pPr>
      <w:r w:rsidDel="00000000" w:rsidR="00000000" w:rsidRPr="00000000">
        <w:rPr>
          <w:rtl w:val="0"/>
        </w:rPr>
        <w:t xml:space="preserve">Усвідомлення рівних можливостей та гендерних проблем.</w:t>
      </w:r>
    </w:p>
    <w:p w:rsidR="00000000" w:rsidDel="00000000" w:rsidP="00000000" w:rsidRDefault="00000000" w:rsidRPr="00000000" w14:paraId="00000096">
      <w:pPr>
        <w:spacing w:after="0" w:before="0" w:line="240" w:lineRule="auto"/>
        <w:ind w:left="1417.3228346456694" w:right="-720" w:firstLine="0"/>
        <w:jc w:val="both"/>
        <w:rPr/>
      </w:pPr>
      <w:r w:rsidDel="00000000" w:rsidR="00000000" w:rsidRPr="00000000">
        <w:rPr>
          <w:rtl w:val="0"/>
        </w:rPr>
      </w:r>
    </w:p>
    <w:p w:rsidR="00000000" w:rsidDel="00000000" w:rsidP="00000000" w:rsidRDefault="00000000" w:rsidRPr="00000000" w14:paraId="00000097">
      <w:pPr>
        <w:spacing w:after="0" w:before="0" w:line="240" w:lineRule="auto"/>
        <w:ind w:left="1417.3228346456694" w:right="-720" w:firstLine="0"/>
        <w:jc w:val="both"/>
        <w:rPr/>
      </w:pPr>
      <w:r w:rsidDel="00000000" w:rsidR="00000000" w:rsidRPr="00000000">
        <w:rPr>
          <w:rtl w:val="0"/>
        </w:rPr>
        <w:t xml:space="preserve">Відповідно до наказу МОН України № 584 від 30.04.2020 року зі змінами для освітнього рівня бакалавра перелік загальних компетентностей обов’язково включає:</w:t>
      </w:r>
    </w:p>
    <w:p w:rsidR="00000000" w:rsidDel="00000000" w:rsidP="00000000" w:rsidRDefault="00000000" w:rsidRPr="00000000" w14:paraId="00000098">
      <w:pPr>
        <w:spacing w:after="0" w:before="0" w:line="240" w:lineRule="auto"/>
        <w:ind w:left="1417.3228346456694" w:right="-720" w:firstLine="0"/>
        <w:jc w:val="both"/>
        <w:rPr/>
      </w:pPr>
      <w:r w:rsidDel="00000000" w:rsidR="00000000" w:rsidRPr="00000000">
        <w:rPr>
          <w:rtl w:val="0"/>
        </w:rPr>
        <w:t xml:space="preserve">-</w:t>
        <w:tab/>
        <w:t xml:space="preserve">здатність реалізувати свої права і обов’язки як члена суспільства; усвідомлення цінності громадянського (вільного демократичного) суспільства та необхідності його сталого розвитку, верховенства права, прав і свобод людини і громадянина в Україні;</w:t>
      </w:r>
    </w:p>
    <w:p w:rsidR="00000000" w:rsidDel="00000000" w:rsidP="00000000" w:rsidRDefault="00000000" w:rsidRPr="00000000" w14:paraId="00000099">
      <w:pPr>
        <w:spacing w:after="0" w:before="0" w:line="240" w:lineRule="auto"/>
        <w:ind w:left="1417.3228346456694" w:right="-720" w:firstLine="0"/>
        <w:jc w:val="both"/>
        <w:rPr/>
      </w:pPr>
      <w:r w:rsidDel="00000000" w:rsidR="00000000" w:rsidRPr="00000000">
        <w:rPr>
          <w:rtl w:val="0"/>
        </w:rPr>
        <w:t xml:space="preserve">-</w:t>
        <w:tab/>
        <w:t xml:space="preserve">здатність зберігати та примножувати моральні, культурні, наукові цінності і досягнення суспільства на основі розуміння історії та закономірностей розвитку предметної області, її місця у загальній системі знань про природу і суспільство та у розвитку суспільства, техніки і технологій, використовувати різні види та форми рухової активності для активного відпочинку та ведення здорового способу життя;</w:t>
      </w:r>
    </w:p>
    <w:p w:rsidR="00000000" w:rsidDel="00000000" w:rsidP="00000000" w:rsidRDefault="00000000" w:rsidRPr="00000000" w14:paraId="0000009A">
      <w:pPr>
        <w:spacing w:after="0" w:before="0" w:line="240" w:lineRule="auto"/>
        <w:ind w:left="1417.3228346456694" w:right="-720" w:firstLine="0"/>
        <w:jc w:val="both"/>
        <w:rPr/>
      </w:pPr>
      <w:r w:rsidDel="00000000" w:rsidR="00000000" w:rsidRPr="00000000">
        <w:rPr>
          <w:rtl w:val="0"/>
        </w:rPr>
        <w:t xml:space="preserve">для освітнього рівня доктора філософії/доктора мистецтв перелік загальних компетентностей повинен передбачати:</w:t>
      </w:r>
    </w:p>
    <w:p w:rsidR="00000000" w:rsidDel="00000000" w:rsidP="00000000" w:rsidRDefault="00000000" w:rsidRPr="00000000" w14:paraId="0000009B">
      <w:pPr>
        <w:spacing w:after="0" w:before="0" w:line="240" w:lineRule="auto"/>
        <w:ind w:left="1417.3228346456694" w:right="-720" w:firstLine="0"/>
        <w:jc w:val="both"/>
        <w:rPr/>
      </w:pPr>
      <w:r w:rsidDel="00000000" w:rsidR="00000000" w:rsidRPr="00000000">
        <w:rPr>
          <w:rtl w:val="0"/>
        </w:rPr>
        <w:t xml:space="preserve">-</w:t>
        <w:tab/>
        <w:t xml:space="preserve">формування системного наукового/мистецького світогляду, професійної етики та загального культурного кругозору.</w:t>
      </w:r>
    </w:p>
    <w:p w:rsidR="00000000" w:rsidDel="00000000" w:rsidP="00000000" w:rsidRDefault="00000000" w:rsidRPr="00000000" w14:paraId="0000009C">
      <w:pPr>
        <w:spacing w:after="0" w:before="200" w:lineRule="auto"/>
        <w:ind w:left="1440" w:right="-615" w:hanging="731.3385826771655"/>
        <w:jc w:val="both"/>
        <w:rPr/>
      </w:pPr>
      <w:r w:rsidDel="00000000" w:rsidR="00000000" w:rsidRPr="00000000">
        <w:rPr>
          <w:rtl w:val="0"/>
        </w:rPr>
        <w:t xml:space="preserve">5.8.3.</w:t>
        <w:tab/>
      </w:r>
      <w:r w:rsidDel="00000000" w:rsidR="00000000" w:rsidRPr="00000000">
        <w:rPr>
          <w:b w:val="1"/>
          <w:rtl w:val="0"/>
        </w:rPr>
        <w:t xml:space="preserve">Фахові компетентності спеціальності (ФК)</w:t>
      </w:r>
      <w:r w:rsidDel="00000000" w:rsidR="00000000" w:rsidRPr="00000000">
        <w:rPr>
          <w:rtl w:val="0"/>
        </w:rPr>
        <w:t xml:space="preserve"> — </w:t>
      </w:r>
      <w:r w:rsidDel="00000000" w:rsidR="00000000" w:rsidRPr="00000000">
        <w:rPr>
          <w:rtl w:val="0"/>
        </w:rPr>
        <w:t xml:space="preserve">корелюють з описом відповідного кваліфікаційного рівня HPK, назви компетентностей формулюються із урахуванням категорій компетентностей HPK: знання, уміння, комунікація, автономія i відповідальність. Виділяються:</w:t>
      </w:r>
    </w:p>
    <w:p w:rsidR="00000000" w:rsidDel="00000000" w:rsidP="00000000" w:rsidRDefault="00000000" w:rsidRPr="00000000" w14:paraId="0000009D">
      <w:pPr>
        <w:spacing w:after="0" w:before="200" w:lineRule="auto"/>
        <w:ind w:left="1440" w:right="-615" w:hanging="22.677165354330953"/>
        <w:jc w:val="both"/>
        <w:rPr/>
      </w:pPr>
      <w:r w:rsidDel="00000000" w:rsidR="00000000" w:rsidRPr="00000000">
        <w:rPr>
          <w:rtl w:val="0"/>
        </w:rPr>
        <w:t xml:space="preserve">-</w:t>
        <w:tab/>
        <w:t xml:space="preserve">компетентності, визначені Стандартом вищої освіти спеціальності та, за наявності, професійним стандартом,</w:t>
      </w:r>
    </w:p>
    <w:p w:rsidR="00000000" w:rsidDel="00000000" w:rsidP="00000000" w:rsidRDefault="00000000" w:rsidRPr="00000000" w14:paraId="0000009E">
      <w:pPr>
        <w:spacing w:after="0" w:before="200" w:lineRule="auto"/>
        <w:ind w:left="1440" w:right="-615" w:hanging="22.677165354330953"/>
        <w:jc w:val="both"/>
        <w:rPr/>
      </w:pPr>
      <w:r w:rsidDel="00000000" w:rsidR="00000000" w:rsidRPr="00000000">
        <w:rPr>
          <w:rtl w:val="0"/>
        </w:rPr>
        <w:t xml:space="preserve">-</w:t>
        <w:tab/>
        <w:t xml:space="preserve">компетентності, визначені Університетом,</w:t>
      </w:r>
    </w:p>
    <w:p w:rsidR="00000000" w:rsidDel="00000000" w:rsidP="00000000" w:rsidRDefault="00000000" w:rsidRPr="00000000" w14:paraId="0000009F">
      <w:pPr>
        <w:spacing w:before="200" w:line="240" w:lineRule="auto"/>
        <w:ind w:left="1440.0000000000002" w:right="-615" w:hanging="22.677165354331237"/>
        <w:jc w:val="both"/>
        <w:rPr/>
      </w:pPr>
      <w:r w:rsidDel="00000000" w:rsidR="00000000" w:rsidRPr="00000000">
        <w:rPr>
          <w:rtl w:val="0"/>
        </w:rPr>
        <w:t xml:space="preserve">-</w:t>
        <w:tab/>
        <w:t xml:space="preserve">компетентності, визначені розробниками освітньої програми.</w:t>
      </w:r>
    </w:p>
    <w:p w:rsidR="00000000" w:rsidDel="00000000" w:rsidP="00000000" w:rsidRDefault="00000000" w:rsidRPr="00000000" w14:paraId="000000A0">
      <w:pPr>
        <w:spacing w:after="0" w:before="200" w:lineRule="auto"/>
        <w:ind w:left="1440" w:right="-615" w:hanging="22.677165354330953"/>
        <w:jc w:val="both"/>
        <w:rPr/>
      </w:pPr>
      <w:r w:rsidDel="00000000" w:rsidR="00000000" w:rsidRPr="00000000">
        <w:rPr>
          <w:rtl w:val="0"/>
        </w:rPr>
        <w:t xml:space="preserve">Якщо освітня програма передбачає наявність вибіркових блоків, то вони мають бути охарактеризовані через перелік фахових компетентностей, які формулюються окремо для  кожного вибіркового блоку.</w:t>
      </w:r>
    </w:p>
    <w:p w:rsidR="00000000" w:rsidDel="00000000" w:rsidP="00000000" w:rsidRDefault="00000000" w:rsidRPr="00000000" w14:paraId="000000A1">
      <w:pPr>
        <w:spacing w:after="0" w:before="200" w:lineRule="auto"/>
        <w:ind w:left="720" w:right="-615" w:hanging="720"/>
        <w:jc w:val="both"/>
        <w:rPr/>
      </w:pPr>
      <w:r w:rsidDel="00000000" w:rsidR="00000000" w:rsidRPr="00000000">
        <w:rPr>
          <w:rtl w:val="0"/>
        </w:rPr>
        <w:t xml:space="preserve">5.9.</w:t>
        <w:tab/>
        <w:t xml:space="preserve">при заповненні</w:t>
      </w:r>
      <w:r w:rsidDel="00000000" w:rsidR="00000000" w:rsidRPr="00000000">
        <w:rPr>
          <w:rtl w:val="0"/>
        </w:rPr>
        <w:t xml:space="preserve"> підрозділу </w:t>
      </w:r>
      <w:r w:rsidDel="00000000" w:rsidR="00000000" w:rsidRPr="00000000">
        <w:rPr>
          <w:b w:val="1"/>
          <w:i w:val="1"/>
          <w:rtl w:val="0"/>
        </w:rPr>
        <w:t xml:space="preserve">7 - Програмні результати навчання</w:t>
      </w:r>
      <w:r w:rsidDel="00000000" w:rsidR="00000000" w:rsidRPr="00000000">
        <w:rPr>
          <w:i w:val="1"/>
          <w:rtl w:val="0"/>
        </w:rPr>
        <w:t xml:space="preserve"> </w:t>
      </w:r>
      <w:r w:rsidDel="00000000" w:rsidR="00000000" w:rsidRPr="00000000">
        <w:rPr>
          <w:rtl w:val="0"/>
        </w:rPr>
        <w:t xml:space="preserve">слід враховувати, що виділяються:</w:t>
      </w:r>
    </w:p>
    <w:p w:rsidR="00000000" w:rsidDel="00000000" w:rsidP="00000000" w:rsidRDefault="00000000" w:rsidRPr="00000000" w14:paraId="000000A2">
      <w:pPr>
        <w:spacing w:after="0" w:before="200" w:line="240" w:lineRule="auto"/>
        <w:ind w:left="1440" w:right="-615" w:firstLine="0"/>
        <w:jc w:val="both"/>
        <w:rPr/>
      </w:pPr>
      <w:r w:rsidDel="00000000" w:rsidR="00000000" w:rsidRPr="00000000">
        <w:rPr>
          <w:rtl w:val="0"/>
        </w:rPr>
        <w:t xml:space="preserve">-</w:t>
        <w:tab/>
        <w:t xml:space="preserve">програмні результати навчання, визначені Стандартом вищої освіти спеціальності та, за наявності, знаннями, вміннями, навичками, комунікаціями, визначеними професійним стандартом;</w:t>
      </w:r>
    </w:p>
    <w:p w:rsidR="00000000" w:rsidDel="00000000" w:rsidP="00000000" w:rsidRDefault="00000000" w:rsidRPr="00000000" w14:paraId="000000A3">
      <w:pPr>
        <w:spacing w:after="0" w:before="200" w:line="240" w:lineRule="auto"/>
        <w:ind w:left="1440" w:right="-615" w:firstLine="0"/>
        <w:jc w:val="both"/>
        <w:rPr/>
      </w:pPr>
      <w:r w:rsidDel="00000000" w:rsidR="00000000" w:rsidRPr="00000000">
        <w:rPr>
          <w:rtl w:val="0"/>
        </w:rPr>
        <w:t xml:space="preserve">-</w:t>
        <w:tab/>
        <w:t xml:space="preserve">програмні результати навчання, визначені Університетом:</w:t>
      </w:r>
    </w:p>
    <w:p w:rsidR="00000000" w:rsidDel="00000000" w:rsidP="00000000" w:rsidRDefault="00000000" w:rsidRPr="00000000" w14:paraId="000000A4">
      <w:pPr>
        <w:spacing w:after="0" w:before="200" w:line="240" w:lineRule="auto"/>
        <w:ind w:left="1440" w:right="-615" w:firstLine="0"/>
        <w:jc w:val="both"/>
        <w:rPr/>
      </w:pPr>
      <w:r w:rsidDel="00000000" w:rsidR="00000000" w:rsidRPr="00000000">
        <w:rPr>
          <w:rtl w:val="0"/>
        </w:rPr>
        <w:t xml:space="preserve">-</w:t>
        <w:tab/>
        <w:t xml:space="preserve">програмні результати навчання, визначені розробниками освітньої програми.</w:t>
      </w:r>
    </w:p>
    <w:p w:rsidR="00000000" w:rsidDel="00000000" w:rsidP="00000000" w:rsidRDefault="00000000" w:rsidRPr="00000000" w14:paraId="000000A5">
      <w:pPr>
        <w:spacing w:after="0" w:before="200" w:line="240" w:lineRule="auto"/>
        <w:ind w:left="1440" w:right="-615" w:firstLine="0"/>
        <w:jc w:val="both"/>
        <w:rPr/>
      </w:pPr>
      <w:r w:rsidDel="00000000" w:rsidR="00000000" w:rsidRPr="00000000">
        <w:rPr>
          <w:rtl w:val="0"/>
        </w:rPr>
        <w:t xml:space="preserve">Програмні результати навчання мають відповідати результатам навчання, які визначені стандартом вищої освіти та, за наявності, знаннями, вміннями, навичками, комунікаціями, визначеними професійним стандартом. Якщо стандарт не визначає результати навчання, то вони формулюються в активній формі із урахуванням різних рівнів складності. Поділ результатів навчання на групи (когнітивна сфера (таксономія Блума), афективна та психомоторна сфера) не обов'язковий;</w:t>
      </w:r>
    </w:p>
    <w:p w:rsidR="00000000" w:rsidDel="00000000" w:rsidP="00000000" w:rsidRDefault="00000000" w:rsidRPr="00000000" w14:paraId="000000A6">
      <w:pPr>
        <w:spacing w:after="0" w:before="200" w:lineRule="auto"/>
        <w:ind w:left="720" w:right="-615" w:hanging="720"/>
        <w:jc w:val="both"/>
        <w:rPr/>
      </w:pPr>
      <w:r w:rsidDel="00000000" w:rsidR="00000000" w:rsidRPr="00000000">
        <w:rPr>
          <w:rtl w:val="0"/>
        </w:rPr>
        <w:t xml:space="preserve">5.10.</w:t>
        <w:tab/>
      </w:r>
      <w:r w:rsidDel="00000000" w:rsidR="00000000" w:rsidRPr="00000000">
        <w:rPr>
          <w:rtl w:val="0"/>
        </w:rPr>
        <w:t xml:space="preserve">при заповненні </w:t>
      </w:r>
      <w:r w:rsidDel="00000000" w:rsidR="00000000" w:rsidRPr="00000000">
        <w:rPr>
          <w:rtl w:val="0"/>
        </w:rPr>
        <w:t xml:space="preserve">підрозділу</w:t>
      </w:r>
      <w:r w:rsidDel="00000000" w:rsidR="00000000" w:rsidRPr="00000000">
        <w:rPr>
          <w:rtl w:val="0"/>
        </w:rPr>
        <w:t xml:space="preserve"> </w:t>
      </w:r>
      <w:r w:rsidDel="00000000" w:rsidR="00000000" w:rsidRPr="00000000">
        <w:rPr>
          <w:b w:val="1"/>
          <w:i w:val="1"/>
          <w:rtl w:val="0"/>
        </w:rPr>
        <w:t xml:space="preserve">8 - Ресурсне забезпечення реалізації програми</w:t>
      </w:r>
      <w:r w:rsidDel="00000000" w:rsidR="00000000" w:rsidRPr="00000000">
        <w:rPr>
          <w:rtl w:val="0"/>
        </w:rPr>
        <w:t xml:space="preserve"> враховується</w:t>
      </w:r>
      <w:r w:rsidDel="00000000" w:rsidR="00000000" w:rsidRPr="00000000">
        <w:rPr>
          <w:rtl w:val="0"/>
        </w:rPr>
        <w:t xml:space="preserve">:</w:t>
      </w:r>
    </w:p>
    <w:p w:rsidR="00000000" w:rsidDel="00000000" w:rsidP="00000000" w:rsidRDefault="00000000" w:rsidRPr="00000000" w14:paraId="000000A7">
      <w:pPr>
        <w:spacing w:after="0" w:before="200" w:lineRule="auto"/>
        <w:ind w:left="1440" w:right="-615" w:hanging="731.3385826771653"/>
        <w:jc w:val="both"/>
        <w:rPr/>
      </w:pPr>
      <w:r w:rsidDel="00000000" w:rsidR="00000000" w:rsidRPr="00000000">
        <w:rPr>
          <w:rtl w:val="0"/>
        </w:rPr>
        <w:t xml:space="preserve">5.10.1.</w:t>
        <w:tab/>
        <w:t xml:space="preserve">у комірці </w:t>
      </w:r>
      <w:r w:rsidDel="00000000" w:rsidR="00000000" w:rsidRPr="00000000">
        <w:rPr>
          <w:b w:val="1"/>
          <w:rtl w:val="0"/>
        </w:rPr>
        <w:t xml:space="preserve">Специфічні характеристики кадрового забезпечення</w:t>
      </w:r>
      <w:r w:rsidDel="00000000" w:rsidR="00000000" w:rsidRPr="00000000">
        <w:rPr>
          <w:rtl w:val="0"/>
        </w:rPr>
        <w:t xml:space="preserve"> </w:t>
      </w:r>
      <w:r w:rsidDel="00000000" w:rsidR="00000000" w:rsidRPr="00000000">
        <w:rPr>
          <w:rtl w:val="0"/>
        </w:rPr>
        <w:t xml:space="preserve">зазначається представленість фахівців з різних галузей. Наприклад: </w:t>
      </w:r>
      <w:r w:rsidDel="00000000" w:rsidR="00000000" w:rsidRPr="00000000">
        <w:rPr>
          <w:i w:val="1"/>
          <w:rtl w:val="0"/>
        </w:rPr>
        <w:t xml:space="preserve">“для підготовки бакалавра за освітньою програмою “Міжнародні відносини” залучаються  представники таких галузей: 29 “Міжнародні відносини”,</w:t>
      </w:r>
      <w:r w:rsidDel="00000000" w:rsidR="00000000" w:rsidRPr="00000000">
        <w:rPr>
          <w:i w:val="1"/>
          <w:rtl w:val="0"/>
        </w:rPr>
        <w:t xml:space="preserve"> 03 “Гуманітарні науки”, </w:t>
      </w:r>
      <w:r w:rsidDel="00000000" w:rsidR="00000000" w:rsidRPr="00000000">
        <w:rPr>
          <w:i w:val="1"/>
          <w:color w:val="333333"/>
          <w:rtl w:val="0"/>
        </w:rPr>
        <w:t xml:space="preserve">05 “Соціальні та поведінкові науки”, 08 “Право” та 10 “Природничі науки””</w:t>
      </w:r>
      <w:r w:rsidDel="00000000" w:rsidR="00000000" w:rsidRPr="00000000">
        <w:rPr>
          <w:color w:val="333333"/>
          <w:rtl w:val="0"/>
        </w:rPr>
        <w:t xml:space="preserve">. Також</w:t>
      </w:r>
      <w:r w:rsidDel="00000000" w:rsidR="00000000" w:rsidRPr="00000000">
        <w:rPr>
          <w:rtl w:val="0"/>
        </w:rPr>
        <w:t xml:space="preserve"> вказуються специфічні характеристики кадр</w:t>
      </w:r>
      <w:r w:rsidDel="00000000" w:rsidR="00000000" w:rsidRPr="00000000">
        <w:rPr>
          <w:rtl w:val="0"/>
        </w:rPr>
        <w:t xml:space="preserve">ового забезпечення, включаючи можливу участь закордонних фахівців, представників ринку праці, лауреатів премій;</w:t>
      </w:r>
    </w:p>
    <w:p w:rsidR="00000000" w:rsidDel="00000000" w:rsidP="00000000" w:rsidRDefault="00000000" w:rsidRPr="00000000" w14:paraId="000000A8">
      <w:pPr>
        <w:spacing w:after="0" w:before="200" w:lineRule="auto"/>
        <w:ind w:left="1440" w:right="-615" w:hanging="731.3385826771653"/>
        <w:jc w:val="both"/>
        <w:rPr/>
      </w:pPr>
      <w:r w:rsidDel="00000000" w:rsidR="00000000" w:rsidRPr="00000000">
        <w:rPr>
          <w:rtl w:val="0"/>
        </w:rPr>
        <w:t xml:space="preserve">5.10.2.</w:t>
        <w:tab/>
        <w:t xml:space="preserve">у комірці </w:t>
      </w:r>
      <w:r w:rsidDel="00000000" w:rsidR="00000000" w:rsidRPr="00000000">
        <w:rPr>
          <w:b w:val="1"/>
          <w:rtl w:val="0"/>
        </w:rPr>
        <w:t xml:space="preserve">Специфічні характеристики матеріально-технічного забезпечення</w:t>
      </w:r>
      <w:r w:rsidDel="00000000" w:rsidR="00000000" w:rsidRPr="00000000">
        <w:rPr>
          <w:rtl w:val="0"/>
        </w:rPr>
        <w:t xml:space="preserve"> </w:t>
      </w:r>
      <w:r w:rsidDel="00000000" w:rsidR="00000000" w:rsidRPr="00000000">
        <w:rPr>
          <w:rtl w:val="0"/>
        </w:rPr>
        <w:t xml:space="preserve">не вказується матеріально-технічне забезпечення загального користування, аудиторії загального призначення, площі, кількість комп'ютерів тощо. Натомість вказуються специфічні характеристики матеріально-технічного забезпечення, зокрема спеціалізоване обладнання, лабораторії тощо;</w:t>
      </w:r>
    </w:p>
    <w:p w:rsidR="00000000" w:rsidDel="00000000" w:rsidP="00000000" w:rsidRDefault="00000000" w:rsidRPr="00000000" w14:paraId="000000A9">
      <w:pPr>
        <w:spacing w:after="0" w:before="200" w:lineRule="auto"/>
        <w:ind w:left="1440" w:right="-615" w:hanging="731.3385826771653"/>
        <w:jc w:val="both"/>
        <w:rPr/>
      </w:pPr>
      <w:r w:rsidDel="00000000" w:rsidR="00000000" w:rsidRPr="00000000">
        <w:rPr>
          <w:rtl w:val="0"/>
        </w:rPr>
        <w:t xml:space="preserve">5.10.3.</w:t>
        <w:tab/>
        <w:t xml:space="preserve">у комірці </w:t>
      </w:r>
      <w:r w:rsidDel="00000000" w:rsidR="00000000" w:rsidRPr="00000000">
        <w:rPr>
          <w:b w:val="1"/>
          <w:rtl w:val="0"/>
        </w:rPr>
        <w:t xml:space="preserve">Специфічні характеристики інформаційного та навчально-методичного забезпечення</w:t>
      </w:r>
      <w:r w:rsidDel="00000000" w:rsidR="00000000" w:rsidRPr="00000000">
        <w:rPr>
          <w:rtl w:val="0"/>
        </w:rPr>
        <w:t xml:space="preserve"> вказуються специфічні характеристики інформаційного та навчально-методичного забезпечення, наприклад, спеціалізоване програмне забезпечення (ліцензійне або вільного доступу) ;</w:t>
      </w:r>
    </w:p>
    <w:p w:rsidR="00000000" w:rsidDel="00000000" w:rsidP="00000000" w:rsidRDefault="00000000" w:rsidRPr="00000000" w14:paraId="000000AA">
      <w:pPr>
        <w:spacing w:after="0" w:before="200" w:lineRule="auto"/>
        <w:ind w:left="720" w:right="-615" w:hanging="720"/>
        <w:rPr/>
      </w:pPr>
      <w:r w:rsidDel="00000000" w:rsidR="00000000" w:rsidRPr="00000000">
        <w:rPr>
          <w:rtl w:val="0"/>
        </w:rPr>
        <w:t xml:space="preserve">5.11.</w:t>
        <w:tab/>
        <w:t xml:space="preserve">при заповненні </w:t>
      </w:r>
      <w:r w:rsidDel="00000000" w:rsidR="00000000" w:rsidRPr="00000000">
        <w:rPr>
          <w:rtl w:val="0"/>
        </w:rPr>
        <w:t xml:space="preserve">підрозділу</w:t>
      </w:r>
      <w:r w:rsidDel="00000000" w:rsidR="00000000" w:rsidRPr="00000000">
        <w:rPr>
          <w:rtl w:val="0"/>
        </w:rPr>
        <w:t xml:space="preserve"> </w:t>
      </w:r>
      <w:r w:rsidDel="00000000" w:rsidR="00000000" w:rsidRPr="00000000">
        <w:rPr>
          <w:b w:val="1"/>
          <w:i w:val="1"/>
          <w:rtl w:val="0"/>
        </w:rPr>
        <w:t xml:space="preserve">9 - Академічна мобільність</w:t>
      </w:r>
      <w:r w:rsidDel="00000000" w:rsidR="00000000" w:rsidRPr="00000000">
        <w:rPr>
          <w:rtl w:val="0"/>
        </w:rPr>
        <w:t xml:space="preserve"> слід враховувати:</w:t>
      </w:r>
    </w:p>
    <w:p w:rsidR="00000000" w:rsidDel="00000000" w:rsidP="00000000" w:rsidRDefault="00000000" w:rsidRPr="00000000" w14:paraId="000000AB">
      <w:pPr>
        <w:spacing w:after="0" w:before="200" w:lineRule="auto"/>
        <w:ind w:left="1440" w:right="-615" w:hanging="731.3385826771653"/>
        <w:jc w:val="both"/>
        <w:rPr/>
      </w:pPr>
      <w:r w:rsidDel="00000000" w:rsidR="00000000" w:rsidRPr="00000000">
        <w:rPr>
          <w:rtl w:val="0"/>
        </w:rPr>
        <w:t xml:space="preserve">5.11.1. у комірці </w:t>
      </w:r>
      <w:r w:rsidDel="00000000" w:rsidR="00000000" w:rsidRPr="00000000">
        <w:rPr>
          <w:b w:val="1"/>
          <w:rtl w:val="0"/>
        </w:rPr>
        <w:t xml:space="preserve">Національна кредитна мобільність</w:t>
      </w:r>
      <w:r w:rsidDel="00000000" w:rsidR="00000000" w:rsidRPr="00000000">
        <w:rPr>
          <w:rtl w:val="0"/>
        </w:rPr>
        <w:t xml:space="preserve"> вказуються, наприклад, укладені угоди про академічну мобільність, </w:t>
      </w:r>
      <w:r w:rsidDel="00000000" w:rsidR="00000000" w:rsidRPr="00000000">
        <w:rPr>
          <w:rtl w:val="0"/>
        </w:rPr>
        <w:t xml:space="preserve">в якій можуть взяти участь здобувачі освіти даної освітньої програми</w:t>
      </w:r>
      <w:r w:rsidDel="00000000" w:rsidR="00000000" w:rsidRPr="00000000">
        <w:rPr>
          <w:rtl w:val="0"/>
        </w:rPr>
        <w:t xml:space="preserve">;</w:t>
      </w:r>
    </w:p>
    <w:p w:rsidR="00000000" w:rsidDel="00000000" w:rsidP="00000000" w:rsidRDefault="00000000" w:rsidRPr="00000000" w14:paraId="000000AC">
      <w:pPr>
        <w:spacing w:after="0" w:before="200" w:lineRule="auto"/>
        <w:ind w:left="1440" w:right="-615" w:hanging="731.3385826771653"/>
        <w:jc w:val="both"/>
        <w:rPr/>
      </w:pPr>
      <w:r w:rsidDel="00000000" w:rsidR="00000000" w:rsidRPr="00000000">
        <w:rPr>
          <w:rtl w:val="0"/>
        </w:rPr>
        <w:t xml:space="preserve">5.11.2. у комірці </w:t>
      </w:r>
      <w:r w:rsidDel="00000000" w:rsidR="00000000" w:rsidRPr="00000000">
        <w:rPr>
          <w:b w:val="1"/>
          <w:rtl w:val="0"/>
        </w:rPr>
        <w:t xml:space="preserve">Міжнародна кредитна мобільність</w:t>
      </w:r>
      <w:r w:rsidDel="00000000" w:rsidR="00000000" w:rsidRPr="00000000">
        <w:rPr>
          <w:rtl w:val="0"/>
        </w:rPr>
        <w:t xml:space="preserve"> вказуються, наприклад, укладені угоди про міжнародну академічну мобільність (Еразмус+ K1), </w:t>
      </w:r>
      <w:r w:rsidDel="00000000" w:rsidR="00000000" w:rsidRPr="00000000">
        <w:rPr>
          <w:rtl w:val="0"/>
        </w:rPr>
        <w:t xml:space="preserve">в якій можуть взяти участь здобувачі освіти даної освітньої програми</w:t>
      </w:r>
      <w:r w:rsidDel="00000000" w:rsidR="00000000" w:rsidRPr="00000000">
        <w:rPr>
          <w:rtl w:val="0"/>
        </w:rPr>
        <w:t xml:space="preserve">, про тривалі міжнародні проєкти, які передбачають включене навчання студентів тощо;</w:t>
      </w:r>
    </w:p>
    <w:p w:rsidR="00000000" w:rsidDel="00000000" w:rsidP="00000000" w:rsidRDefault="00000000" w:rsidRPr="00000000" w14:paraId="000000AD">
      <w:pPr>
        <w:spacing w:after="0" w:before="200" w:lineRule="auto"/>
        <w:ind w:left="1440" w:right="-615" w:hanging="731.3385826771653"/>
        <w:jc w:val="both"/>
        <w:rPr/>
      </w:pPr>
      <w:r w:rsidDel="00000000" w:rsidR="00000000" w:rsidRPr="00000000">
        <w:rPr>
          <w:rtl w:val="0"/>
        </w:rPr>
        <w:t xml:space="preserve">5.11.3. у комірці </w:t>
      </w:r>
      <w:r w:rsidDel="00000000" w:rsidR="00000000" w:rsidRPr="00000000">
        <w:rPr>
          <w:b w:val="1"/>
          <w:rtl w:val="0"/>
        </w:rPr>
        <w:t xml:space="preserve">Навчання іноземних здобувачів вищої освіти</w:t>
      </w:r>
      <w:r w:rsidDel="00000000" w:rsidR="00000000" w:rsidRPr="00000000">
        <w:rPr>
          <w:rtl w:val="0"/>
        </w:rPr>
        <w:t xml:space="preserve"> зазначаються умови та особливості програми в контексті навчання іноземних громадян.</w:t>
      </w:r>
    </w:p>
    <w:p w:rsidR="00000000" w:rsidDel="00000000" w:rsidP="00000000" w:rsidRDefault="00000000" w:rsidRPr="00000000" w14:paraId="000000AE">
      <w:pPr>
        <w:numPr>
          <w:ilvl w:val="0"/>
          <w:numId w:val="2"/>
        </w:numPr>
        <w:spacing w:after="0" w:before="200" w:lineRule="auto"/>
        <w:ind w:left="0" w:right="-615" w:hanging="360"/>
        <w:jc w:val="both"/>
        <w:rPr/>
      </w:pPr>
      <w:r w:rsidDel="00000000" w:rsidR="00000000" w:rsidRPr="00000000">
        <w:rPr>
          <w:rtl w:val="0"/>
        </w:rPr>
        <w:t xml:space="preserve">При заповненні таблиці </w:t>
      </w:r>
      <w:r w:rsidDel="00000000" w:rsidR="00000000" w:rsidRPr="00000000">
        <w:rPr>
          <w:b w:val="1"/>
          <w:rtl w:val="0"/>
        </w:rPr>
        <w:t xml:space="preserve">2.1. Перелік компонент ОП</w:t>
      </w:r>
      <w:r w:rsidDel="00000000" w:rsidR="00000000" w:rsidRPr="00000000">
        <w:rPr>
          <w:rtl w:val="0"/>
        </w:rPr>
        <w:t xml:space="preserve"> розділу </w:t>
      </w:r>
      <w:r w:rsidDel="00000000" w:rsidR="00000000" w:rsidRPr="00000000">
        <w:rPr>
          <w:b w:val="1"/>
          <w:i w:val="1"/>
          <w:rtl w:val="0"/>
        </w:rPr>
        <w:t xml:space="preserve">2. Перелік компонент освітньо-професійної/наукової програми та їх логічна послідовність</w:t>
      </w:r>
      <w:r w:rsidDel="00000000" w:rsidR="00000000" w:rsidRPr="00000000">
        <w:rPr>
          <w:i w:val="1"/>
          <w:rtl w:val="0"/>
        </w:rPr>
        <w:t xml:space="preserve"> </w:t>
      </w:r>
      <w:r w:rsidDel="00000000" w:rsidR="00000000" w:rsidRPr="00000000">
        <w:rPr>
          <w:rtl w:val="0"/>
        </w:rPr>
        <w:t xml:space="preserve">необхідно вказати всі обов'язкові компоненти освітньої програми (навчальні дисципліни, курсові проєкти (роботи), практики, кваліфікаційну роботу тощо), яким заплановані кредити, кількість кредитів та підсумкові форми контролю (залік, диференційований залік (для практик та курсових робіт), іспит, захист (для кваліфікаційної роботи)). При цьому врахувати, що підсумкові та/або кваліфікаційні іспити у переліку освітніх компонентів опису освітньої програми не зазначаються. У випадку присвоєння професійної кваліфікації за вибірковою частиною освітньої програми мають бути або зазначені вибіркові освітні компоненти (їх назви, кредитний вимір, підсумкові форми контролю), або короткий опис вибіркових блоків, а також їхній кредитний обсяг, інформація про форми контролю. При плануванні вибіркових компонентів освітньої програми слід враховувати те, що згідно із Законом України “Про вищу освіту” студенти мають право на “вибір навчальних дисциплін у межах, передбачених відповідною освітньою програмою та робочим навчальним планом, в обсязі, що становить не менш як 25 відсотків загальної кількості кредитів ЄKTC, передбачених для даного рівня вищої освіти. При цьому здобувачі певного рівня вищої освіти мають право вибирати навчальні дисципліни, що пропонуються для інших рівнів вищої освіти, за погодженням з керівником відповідного факультету чи підрозділу”.</w:t>
      </w:r>
      <w:r w:rsidDel="00000000" w:rsidR="00000000" w:rsidRPr="00000000">
        <w:rPr>
          <w:rtl w:val="0"/>
        </w:rPr>
      </w:r>
    </w:p>
    <w:p w:rsidR="00000000" w:rsidDel="00000000" w:rsidP="00000000" w:rsidRDefault="00000000" w:rsidRPr="00000000" w14:paraId="000000AF">
      <w:pPr>
        <w:numPr>
          <w:ilvl w:val="0"/>
          <w:numId w:val="2"/>
        </w:numPr>
        <w:spacing w:after="0" w:before="200" w:lineRule="auto"/>
        <w:ind w:left="0" w:right="-615" w:hanging="360"/>
        <w:jc w:val="both"/>
        <w:rPr/>
      </w:pPr>
      <w:r w:rsidDel="00000000" w:rsidR="00000000" w:rsidRPr="00000000">
        <w:rPr>
          <w:rtl w:val="0"/>
        </w:rPr>
        <w:t xml:space="preserve">Інформація у пункті </w:t>
      </w:r>
      <w:r w:rsidDel="00000000" w:rsidR="00000000" w:rsidRPr="00000000">
        <w:rPr>
          <w:b w:val="1"/>
          <w:rtl w:val="0"/>
        </w:rPr>
        <w:t xml:space="preserve">2.2. Структурно-логічна схема ОП</w:t>
      </w:r>
      <w:r w:rsidDel="00000000" w:rsidR="00000000" w:rsidRPr="00000000">
        <w:rPr>
          <w:rtl w:val="0"/>
        </w:rPr>
        <w:t xml:space="preserve"> має містити короткий опис логічної послідовності вивчення компонентів освітньої програми. </w:t>
      </w:r>
      <w:r w:rsidDel="00000000" w:rsidR="00000000" w:rsidRPr="00000000">
        <w:rPr>
          <w:rtl w:val="0"/>
        </w:rPr>
        <w:t xml:space="preserve">Схема має бути представлена у графічній формі, відображати логічну послідовність та взаємозв'язок між освітніми компонентами програми, без зазначення семестрів, в яких освітні компоненти реалізуються. При наявності вибіркових блоків їхня структурно-логічна схема наводиться окремо. </w:t>
      </w:r>
      <w:r w:rsidDel="00000000" w:rsidR="00000000" w:rsidRPr="00000000">
        <w:rPr>
          <w:rtl w:val="0"/>
        </w:rPr>
      </w:r>
    </w:p>
    <w:p w:rsidR="00000000" w:rsidDel="00000000" w:rsidP="00000000" w:rsidRDefault="00000000" w:rsidRPr="00000000" w14:paraId="000000B0">
      <w:pPr>
        <w:numPr>
          <w:ilvl w:val="0"/>
          <w:numId w:val="2"/>
        </w:numPr>
        <w:spacing w:after="0" w:before="200" w:lineRule="auto"/>
        <w:ind w:left="0" w:right="-615" w:hanging="360"/>
        <w:jc w:val="both"/>
        <w:rPr/>
      </w:pPr>
      <w:r w:rsidDel="00000000" w:rsidR="00000000" w:rsidRPr="00000000">
        <w:rPr>
          <w:rtl w:val="0"/>
        </w:rPr>
        <w:t xml:space="preserve">У розділі </w:t>
      </w:r>
      <w:r w:rsidDel="00000000" w:rsidR="00000000" w:rsidRPr="00000000">
        <w:rPr>
          <w:b w:val="1"/>
          <w:i w:val="1"/>
          <w:rtl w:val="0"/>
        </w:rPr>
        <w:t xml:space="preserve">3. Форма атестації здобувачів вищої освіти</w:t>
      </w:r>
      <w:r w:rsidDel="00000000" w:rsidR="00000000" w:rsidRPr="00000000">
        <w:rPr>
          <w:i w:val="1"/>
          <w:rtl w:val="0"/>
        </w:rPr>
        <w:t xml:space="preserve"> </w:t>
      </w:r>
      <w:r w:rsidDel="00000000" w:rsidR="00000000" w:rsidRPr="00000000">
        <w:rPr>
          <w:rtl w:val="0"/>
        </w:rPr>
        <w:t xml:space="preserve">подається</w:t>
      </w:r>
      <w:r w:rsidDel="00000000" w:rsidR="00000000" w:rsidRPr="00000000">
        <w:rPr>
          <w:rtl w:val="0"/>
        </w:rPr>
        <w:t xml:space="preserve"> інформація про види (форми) підсумкової атестації, </w:t>
      </w:r>
      <w:r w:rsidDel="00000000" w:rsidR="00000000" w:rsidRPr="00000000">
        <w:rPr>
          <w:rtl w:val="0"/>
        </w:rPr>
        <w:t xml:space="preserve">програмні результати навчання, набуття яких перевіряється кожною формою підсумкової атестації та документи, які отримує випускник на основі її успішного проходження. Атестація здійснюється відкрито i публічно. Наприклад: “</w:t>
      </w:r>
      <w:r w:rsidDel="00000000" w:rsidR="00000000" w:rsidRPr="00000000">
        <w:rPr>
          <w:i w:val="1"/>
          <w:rtl w:val="0"/>
        </w:rPr>
        <w:t xml:space="preserve">Атестація випускників освітньої програми «Облік і оподаткування» спеціальності 071 «Облік і оподаткування» здійснюється у формі атестаційного кваліфікаційного іспиту та завершується видачею документа встановленого зразка. Іспит складається в письмовій формі, шляхом розв’язання практичних завдань із застосування методів обліку, оподаткування, аналізу та контролю до різних видів економічної діяльності (ПРН04, ПРН06, ПРН08, ПРН20; ПРН21). Рішенням екзаменаційної комісії присвоюється ступінь бакалавра, освітня кваліфікація Бакалавр обліку і оподаткування”.</w:t>
      </w:r>
    </w:p>
    <w:p w:rsidR="00000000" w:rsidDel="00000000" w:rsidP="00000000" w:rsidRDefault="00000000" w:rsidRPr="00000000" w14:paraId="000000B1">
      <w:pPr>
        <w:spacing w:after="240" w:before="240" w:lineRule="auto"/>
        <w:ind w:left="0" w:right="-615" w:firstLine="0"/>
        <w:jc w:val="both"/>
        <w:rPr>
          <w:i w:val="1"/>
        </w:rPr>
      </w:pPr>
      <w:r w:rsidDel="00000000" w:rsidR="00000000" w:rsidRPr="00000000">
        <w:rPr>
          <w:rtl w:val="0"/>
        </w:rPr>
        <w:t xml:space="preserve">Якщо освітня програма передбачає можливість присвоєння  професійної кваліфікації, то мають бути зазначені чіткі умови щодо її присвоєння. Якщо здобувач може отримати одну професійну кваліфікацію за обов'язковою частиною освітньої програми та/або ще одну професійну кваліфікацію за вибірковою частиною, то має бути чітко вказано, яка кваліфікація може бути присвоєна за обов'язковою, а яка - за вибірковою частинами освітньої програми, а також окремі умови щодо присвоєння кожної професійної кваліфікації. Наприклад: </w:t>
      </w:r>
      <w:r w:rsidDel="00000000" w:rsidR="00000000" w:rsidRPr="00000000">
        <w:rPr>
          <w:i w:val="1"/>
          <w:rtl w:val="0"/>
        </w:rPr>
        <w:t xml:space="preserve">“Окремим рішенням екзаменаційної комісії, на підставі професійного оволодіння компетентностями, передбаченими вибірковими блоками дисциплін даної освітньої програми (мінімально необхідні критерії: рівень опанування дисциплін вибіркового блоку з оцінками не менше як 75 балів, оцінка за виробничу практику не менш як 75 балів, а також захист кваліфікаційної роботи з оцінкою не нижче 75 балів) може бути присвоєна професійна кваліфікація “біолог”.</w:t>
      </w:r>
      <w:r w:rsidDel="00000000" w:rsidR="00000000" w:rsidRPr="00000000">
        <w:rPr>
          <w:rtl w:val="0"/>
        </w:rPr>
      </w:r>
    </w:p>
    <w:p w:rsidR="00000000" w:rsidDel="00000000" w:rsidP="00000000" w:rsidRDefault="00000000" w:rsidRPr="00000000" w14:paraId="000000B2">
      <w:pPr>
        <w:numPr>
          <w:ilvl w:val="0"/>
          <w:numId w:val="2"/>
        </w:numPr>
        <w:spacing w:after="0" w:before="200" w:lineRule="auto"/>
        <w:ind w:left="0" w:right="-615" w:hanging="360"/>
        <w:jc w:val="both"/>
        <w:rPr/>
      </w:pPr>
      <w:r w:rsidDel="00000000" w:rsidR="00000000" w:rsidRPr="00000000">
        <w:rPr>
          <w:rtl w:val="0"/>
        </w:rPr>
        <w:t xml:space="preserve">При заповненні розділу </w:t>
      </w:r>
      <w:r w:rsidDel="00000000" w:rsidR="00000000" w:rsidRPr="00000000">
        <w:rPr>
          <w:b w:val="1"/>
          <w:i w:val="1"/>
          <w:rtl w:val="0"/>
        </w:rPr>
        <w:t xml:space="preserve">4. Матриця відповідності програмних результатів навчання та компетентностей освітньої програми</w:t>
      </w:r>
      <w:r w:rsidDel="00000000" w:rsidR="00000000" w:rsidRPr="00000000">
        <w:rPr>
          <w:i w:val="1"/>
          <w:rtl w:val="0"/>
        </w:rPr>
        <w:t xml:space="preserve"> </w:t>
      </w:r>
      <w:r w:rsidDel="00000000" w:rsidR="00000000" w:rsidRPr="00000000">
        <w:rPr>
          <w:rtl w:val="0"/>
        </w:rPr>
        <w:t xml:space="preserve">слід враховувати те, що </w:t>
      </w:r>
      <w:r w:rsidDel="00000000" w:rsidR="00000000" w:rsidRPr="00000000">
        <w:rPr>
          <w:rtl w:val="0"/>
        </w:rPr>
        <w:t xml:space="preserve">одна й та сама компетентність може забезпечуватися шляхом досягнення кількох програмних результатів навчання і навпаки - один програмний результат навчання може забезпечувати досягнення кількох компетентностей. </w:t>
      </w:r>
    </w:p>
    <w:p w:rsidR="00000000" w:rsidDel="00000000" w:rsidP="00000000" w:rsidRDefault="00000000" w:rsidRPr="00000000" w14:paraId="000000B3">
      <w:pPr>
        <w:numPr>
          <w:ilvl w:val="0"/>
          <w:numId w:val="2"/>
        </w:numPr>
        <w:spacing w:after="0" w:before="200" w:lineRule="auto"/>
        <w:ind w:left="0" w:right="-615" w:hanging="360"/>
        <w:jc w:val="both"/>
        <w:rPr/>
      </w:pPr>
      <w:r w:rsidDel="00000000" w:rsidR="00000000" w:rsidRPr="00000000">
        <w:rPr>
          <w:rtl w:val="0"/>
        </w:rPr>
        <w:t xml:space="preserve">При заповненні розділу </w:t>
      </w:r>
      <w:r w:rsidDel="00000000" w:rsidR="00000000" w:rsidRPr="00000000">
        <w:rPr>
          <w:b w:val="1"/>
          <w:i w:val="1"/>
          <w:rtl w:val="0"/>
        </w:rPr>
        <w:t xml:space="preserve">5 Матриця відповідності програмних компетентностей компонентам освітньої програми</w:t>
      </w:r>
      <w:r w:rsidDel="00000000" w:rsidR="00000000" w:rsidRPr="00000000">
        <w:rPr>
          <w:i w:val="1"/>
          <w:rtl w:val="0"/>
        </w:rPr>
        <w:t xml:space="preserve"> </w:t>
      </w:r>
      <w:r w:rsidDel="00000000" w:rsidR="00000000" w:rsidRPr="00000000">
        <w:rPr>
          <w:rtl w:val="0"/>
        </w:rPr>
        <w:t xml:space="preserve">слід враховувати те, що одна й та сама компетентність може бути вбудована в різні компоненти освітньої програми. Bci програмні компетентності, зазначені у Профілі освітньої програми мають бути зазначені у матриці i має бути чітко визначено, в яких компонентах освітньої програми розвивається кожна компетентність.</w:t>
      </w:r>
    </w:p>
    <w:p w:rsidR="00000000" w:rsidDel="00000000" w:rsidP="00000000" w:rsidRDefault="00000000" w:rsidRPr="00000000" w14:paraId="000000B4">
      <w:pPr>
        <w:numPr>
          <w:ilvl w:val="0"/>
          <w:numId w:val="2"/>
        </w:numPr>
        <w:spacing w:after="240" w:before="200" w:lineRule="auto"/>
        <w:ind w:left="0" w:right="-615" w:hanging="360"/>
        <w:jc w:val="both"/>
        <w:rPr/>
      </w:pPr>
      <w:r w:rsidDel="00000000" w:rsidR="00000000" w:rsidRPr="00000000">
        <w:rPr>
          <w:rtl w:val="0"/>
        </w:rPr>
        <w:t xml:space="preserve">При заповненні розділу </w:t>
      </w:r>
      <w:r w:rsidDel="00000000" w:rsidR="00000000" w:rsidRPr="00000000">
        <w:rPr>
          <w:b w:val="1"/>
          <w:i w:val="1"/>
          <w:rtl w:val="0"/>
        </w:rPr>
        <w:t xml:space="preserve">6. Матриця забезпечення програмних результатів навчання (ПРН) відповідними компонентам освітньої програми</w:t>
      </w:r>
      <w:r w:rsidDel="00000000" w:rsidR="00000000" w:rsidRPr="00000000">
        <w:rPr>
          <w:i w:val="1"/>
          <w:rtl w:val="0"/>
        </w:rPr>
        <w:t xml:space="preserve"> </w:t>
      </w:r>
      <w:r w:rsidDel="00000000" w:rsidR="00000000" w:rsidRPr="00000000">
        <w:rPr>
          <w:rtl w:val="0"/>
        </w:rPr>
        <w:t xml:space="preserve">слід відобразити, якими компонентами освітньої програми забезпечується досягнення програмних результатів навчання визначених у Профілі освітньої програми (розділ 1).</w:t>
      </w:r>
    </w:p>
    <w:p w:rsidR="00000000" w:rsidDel="00000000" w:rsidP="00000000" w:rsidRDefault="00000000" w:rsidRPr="00000000" w14:paraId="000000B5">
      <w:pPr>
        <w:spacing w:after="240" w:before="240" w:lineRule="auto"/>
        <w:ind w:right="-61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6">
      <w:pPr>
        <w:spacing w:after="240" w:before="240" w:lineRule="auto"/>
        <w:ind w:right="-615"/>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7">
      <w:pPr>
        <w:spacing w:after="240" w:before="240" w:lineRule="auto"/>
        <w:ind w:right="-615"/>
        <w:rPr/>
      </w:pPr>
      <w:r w:rsidDel="00000000" w:rsidR="00000000" w:rsidRPr="00000000">
        <w:rPr>
          <w:rtl w:val="0"/>
        </w:rPr>
        <w:t xml:space="preserve">Схвалено на засіданні </w:t>
      </w:r>
      <w:r w:rsidDel="00000000" w:rsidR="00000000" w:rsidRPr="00000000">
        <w:rPr>
          <w:rtl w:val="0"/>
        </w:rPr>
        <w:t xml:space="preserve"> Науково-методичної ради, протокол № ___ від “___” _______ 202__ р.                   </w:t>
        <w:tab/>
        <w:tab/>
        <w:t xml:space="preserve">                              </w:t>
      </w:r>
    </w:p>
    <w:sectPr>
      <w:pgSz w:h="16834" w:w="11909" w:orient="portrait"/>
      <w:pgMar w:bottom="618.7795275590565" w:top="566.9291338582677" w:left="1275.590551181102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