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207" w:rsidRPr="00075207" w:rsidRDefault="00075207" w:rsidP="00075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CH"/>
        </w:rPr>
      </w:pPr>
    </w:p>
    <w:p w:rsidR="0059006B" w:rsidRDefault="0059006B" w:rsidP="0059006B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Positron annihilation on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FeB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complex: </w:t>
      </w:r>
      <w:r w:rsidR="00C61E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searching estimations</w:t>
      </w:r>
      <w:r w:rsidRPr="00075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006B" w:rsidRDefault="0059006B" w:rsidP="0059006B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7503" w:rsidRDefault="008D5E76" w:rsidP="00DA4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difference in </w:t>
      </w:r>
      <w:r w:rsidR="00BB2936">
        <w:rPr>
          <w:rFonts w:ascii="Times New Roman" w:eastAsia="Times New Roman" w:hAnsi="Times New Roman" w:cs="Times New Roman"/>
          <w:sz w:val="24"/>
          <w:szCs w:val="24"/>
        </w:rPr>
        <w:t xml:space="preserve">both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size of atoms and their electron structure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complex is the </w:t>
      </w:r>
      <w:r w:rsidR="001C1503"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forming the strains and deformations in the crystal lattice of silicon.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thermalized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positron has the </w:t>
      </w:r>
      <w:r w:rsidR="00913D0D">
        <w:rPr>
          <w:rFonts w:ascii="Times New Roman" w:eastAsia="Times New Roman" w:hAnsi="Times New Roman" w:cs="Times New Roman"/>
          <w:sz w:val="24"/>
          <w:szCs w:val="24"/>
        </w:rPr>
        <w:t>excursion length [</w:t>
      </w:r>
      <w:r w:rsidR="00FA26D4">
        <w:rPr>
          <w:rFonts w:ascii="Times New Roman" w:eastAsia="Times New Roman" w:hAnsi="Times New Roman" w:cs="Times New Roman"/>
          <w:sz w:val="24"/>
          <w:szCs w:val="24"/>
        </w:rPr>
        <w:t>1</w:t>
      </w:r>
      <w:r w:rsidR="00913D0D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B139AD">
        <w:rPr>
          <w:rFonts w:ascii="Times New Roman" w:eastAsia="Times New Roman" w:hAnsi="Times New Roman" w:cs="Times New Roman"/>
          <w:sz w:val="24"/>
          <w:szCs w:val="24"/>
        </w:rPr>
        <w:t>equal</w:t>
      </w:r>
      <w:r w:rsidR="00721C27">
        <w:rPr>
          <w:rFonts w:ascii="Times New Roman" w:eastAsia="Times New Roman" w:hAnsi="Times New Roman" w:cs="Times New Roman"/>
          <w:sz w:val="24"/>
          <w:szCs w:val="24"/>
        </w:rPr>
        <w:t>,</w:t>
      </w:r>
      <w:r w:rsidR="00B139AD">
        <w:rPr>
          <w:rFonts w:ascii="Times New Roman" w:eastAsia="Times New Roman" w:hAnsi="Times New Roman" w:cs="Times New Roman"/>
          <w:sz w:val="24"/>
          <w:szCs w:val="24"/>
        </w:rPr>
        <w:t xml:space="preserve"> approximately</w:t>
      </w:r>
      <w:r w:rsidR="00721C27">
        <w:rPr>
          <w:rFonts w:ascii="Times New Roman" w:eastAsia="Times New Roman" w:hAnsi="Times New Roman" w:cs="Times New Roman"/>
          <w:sz w:val="24"/>
          <w:szCs w:val="24"/>
        </w:rPr>
        <w:t>,</w:t>
      </w:r>
      <w:r w:rsidR="00B139A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CE682A">
        <w:rPr>
          <w:rFonts w:ascii="Times New Roman" w:eastAsia="Times New Roman" w:hAnsi="Times New Roman" w:cs="Times New Roman"/>
          <w:sz w:val="24"/>
          <w:szCs w:val="24"/>
        </w:rPr>
        <w:t>~ 1000</w:t>
      </w:r>
      <w:r w:rsidR="00B139AD">
        <w:rPr>
          <w:rFonts w:ascii="Times New Roman" w:eastAsia="Times New Roman" w:hAnsi="Times New Roman" w:cs="Times New Roman"/>
          <w:sz w:val="24"/>
          <w:szCs w:val="24"/>
        </w:rPr>
        <w:t xml:space="preserve"> Å</w:t>
      </w:r>
      <w:r w:rsidR="00CE68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39AD">
        <w:rPr>
          <w:rFonts w:ascii="Times New Roman" w:eastAsia="Times New Roman" w:hAnsi="Times New Roman" w:cs="Times New Roman"/>
          <w:sz w:val="24"/>
          <w:szCs w:val="24"/>
        </w:rPr>
        <w:t>over the temperature range ~</w:t>
      </w:r>
      <w:r w:rsidR="00CE682A">
        <w:rPr>
          <w:rFonts w:ascii="Times New Roman" w:eastAsia="Times New Roman" w:hAnsi="Times New Roman" w:cs="Times New Roman"/>
          <w:sz w:val="24"/>
          <w:szCs w:val="24"/>
        </w:rPr>
        <w:t>25</w:t>
      </w:r>
      <w:r w:rsidR="00B139AD">
        <w:rPr>
          <w:rFonts w:ascii="Times New Roman" w:eastAsia="Times New Roman" w:hAnsi="Times New Roman" w:cs="Times New Roman"/>
          <w:sz w:val="24"/>
          <w:szCs w:val="24"/>
        </w:rPr>
        <w:t xml:space="preserve"> to 300 K </w:t>
      </w:r>
      <w:r w:rsidR="00CE682A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BB2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682A">
        <w:rPr>
          <w:rFonts w:ascii="Times New Roman" w:eastAsia="Times New Roman" w:hAnsi="Times New Roman" w:cs="Times New Roman"/>
          <w:sz w:val="24"/>
          <w:szCs w:val="24"/>
        </w:rPr>
        <w:t>thus</w:t>
      </w:r>
      <w:r w:rsidR="00BB2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682A">
        <w:rPr>
          <w:rFonts w:ascii="Times New Roman" w:eastAsia="Times New Roman" w:hAnsi="Times New Roman" w:cs="Times New Roman"/>
          <w:sz w:val="24"/>
          <w:szCs w:val="24"/>
        </w:rPr>
        <w:t xml:space="preserve">may form a many-body </w:t>
      </w:r>
      <w:r w:rsidR="00BF210B">
        <w:rPr>
          <w:rFonts w:ascii="Times New Roman" w:eastAsia="Times New Roman" w:hAnsi="Times New Roman" w:cs="Times New Roman"/>
          <w:sz w:val="24"/>
          <w:szCs w:val="24"/>
        </w:rPr>
        <w:t xml:space="preserve">electron-positron </w:t>
      </w:r>
      <w:r w:rsidR="00CE682A">
        <w:rPr>
          <w:rFonts w:ascii="Times New Roman" w:eastAsia="Times New Roman" w:hAnsi="Times New Roman" w:cs="Times New Roman"/>
          <w:sz w:val="24"/>
          <w:szCs w:val="24"/>
        </w:rPr>
        <w:t xml:space="preserve">localized state at the </w:t>
      </w:r>
      <w:proofErr w:type="spellStart"/>
      <w:r w:rsidR="00CE682A">
        <w:rPr>
          <w:rFonts w:ascii="Times New Roman" w:eastAsia="Times New Roman" w:hAnsi="Times New Roman" w:cs="Times New Roman"/>
          <w:sz w:val="24"/>
          <w:szCs w:val="24"/>
        </w:rPr>
        <w:t>FeB</w:t>
      </w:r>
      <w:proofErr w:type="spellEnd"/>
      <w:r w:rsidR="001C07D5">
        <w:rPr>
          <w:rFonts w:ascii="Times New Roman" w:eastAsia="Times New Roman" w:hAnsi="Times New Roman" w:cs="Times New Roman"/>
          <w:sz w:val="24"/>
          <w:szCs w:val="24"/>
        </w:rPr>
        <w:t xml:space="preserve"> complex</w:t>
      </w:r>
      <w:r w:rsidR="00B139AD">
        <w:rPr>
          <w:rFonts w:ascii="Times New Roman" w:eastAsia="Times New Roman" w:hAnsi="Times New Roman" w:cs="Times New Roman"/>
          <w:sz w:val="24"/>
          <w:szCs w:val="24"/>
        </w:rPr>
        <w:t xml:space="preserve"> in case its concentration</w:t>
      </w:r>
      <w:r w:rsidR="00135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1B2C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135B6D">
        <w:rPr>
          <w:rFonts w:ascii="Times New Roman" w:eastAsia="Times New Roman" w:hAnsi="Times New Roman" w:cs="Times New Roman"/>
          <w:sz w:val="24"/>
          <w:szCs w:val="24"/>
        </w:rPr>
        <w:t>not very much lower than ~ 10</w:t>
      </w:r>
      <w:r w:rsidR="00135B6D" w:rsidRPr="00135B6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15</w:t>
      </w:r>
      <w:r w:rsidR="00135B6D">
        <w:rPr>
          <w:rFonts w:ascii="Times New Roman" w:eastAsia="Times New Roman" w:hAnsi="Times New Roman" w:cs="Times New Roman"/>
          <w:sz w:val="24"/>
          <w:szCs w:val="24"/>
        </w:rPr>
        <w:t xml:space="preserve"> – 10</w:t>
      </w:r>
      <w:r w:rsidR="00135B6D" w:rsidRPr="00135B6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135B6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4 </w:t>
      </w:r>
      <w:r w:rsidR="00135B6D">
        <w:rPr>
          <w:rFonts w:ascii="Times New Roman" w:eastAsia="Times New Roman" w:hAnsi="Times New Roman" w:cs="Times New Roman"/>
          <w:sz w:val="24"/>
          <w:szCs w:val="24"/>
        </w:rPr>
        <w:t>cm</w:t>
      </w:r>
      <w:r w:rsidR="00135B6D" w:rsidRPr="00135B6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−3</w:t>
      </w:r>
      <w:r w:rsidR="001C07D5">
        <w:rPr>
          <w:rFonts w:ascii="Times New Roman" w:eastAsia="Times New Roman" w:hAnsi="Times New Roman" w:cs="Times New Roman"/>
          <w:sz w:val="24"/>
          <w:szCs w:val="24"/>
        </w:rPr>
        <w:t xml:space="preserve">. The rate of this localization </w:t>
      </w:r>
      <w:r w:rsidR="002A7422">
        <w:rPr>
          <w:rFonts w:ascii="Times New Roman" w:eastAsia="Times New Roman" w:hAnsi="Times New Roman" w:cs="Times New Roman"/>
          <w:sz w:val="24"/>
          <w:szCs w:val="24"/>
        </w:rPr>
        <w:t xml:space="preserve">(k) </w:t>
      </w:r>
      <w:r w:rsidR="001C07D5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913D0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C07D5">
        <w:rPr>
          <w:rFonts w:ascii="Times New Roman" w:eastAsia="Times New Roman" w:hAnsi="Times New Roman" w:cs="Times New Roman"/>
          <w:sz w:val="24"/>
          <w:szCs w:val="24"/>
        </w:rPr>
        <w:t xml:space="preserve">consequent emission </w:t>
      </w:r>
      <w:r w:rsidR="00913D0D">
        <w:rPr>
          <w:rFonts w:ascii="Times New Roman" w:eastAsia="Times New Roman" w:hAnsi="Times New Roman" w:cs="Times New Roman"/>
          <w:sz w:val="24"/>
          <w:szCs w:val="24"/>
        </w:rPr>
        <w:t xml:space="preserve">of annihilation gamma-quanta </w:t>
      </w:r>
      <w:r w:rsidR="001C07D5">
        <w:rPr>
          <w:rFonts w:ascii="Times New Roman" w:eastAsia="Times New Roman" w:hAnsi="Times New Roman" w:cs="Times New Roman"/>
          <w:sz w:val="24"/>
          <w:szCs w:val="24"/>
        </w:rPr>
        <w:t xml:space="preserve">out of </w:t>
      </w:r>
      <w:r w:rsidR="00913D0D">
        <w:rPr>
          <w:rFonts w:ascii="Times New Roman" w:eastAsia="Times New Roman" w:hAnsi="Times New Roman" w:cs="Times New Roman"/>
          <w:sz w:val="24"/>
          <w:szCs w:val="24"/>
        </w:rPr>
        <w:t xml:space="preserve">the volume of </w:t>
      </w:r>
      <w:proofErr w:type="spellStart"/>
      <w:r w:rsidR="001E2D63">
        <w:rPr>
          <w:rFonts w:ascii="Times New Roman" w:eastAsia="Times New Roman" w:hAnsi="Times New Roman" w:cs="Times New Roman"/>
          <w:sz w:val="24"/>
          <w:szCs w:val="24"/>
        </w:rPr>
        <w:t>FeB</w:t>
      </w:r>
      <w:proofErr w:type="spellEnd"/>
      <w:r w:rsidR="001E2D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3D0D">
        <w:rPr>
          <w:rFonts w:ascii="Times New Roman" w:eastAsia="Times New Roman" w:hAnsi="Times New Roman" w:cs="Times New Roman"/>
          <w:sz w:val="24"/>
          <w:szCs w:val="24"/>
        </w:rPr>
        <w:t xml:space="preserve">complex is </w:t>
      </w:r>
      <w:r w:rsidR="00537F5D">
        <w:rPr>
          <w:rFonts w:ascii="Times New Roman" w:eastAsia="Times New Roman" w:hAnsi="Times New Roman" w:cs="Times New Roman"/>
          <w:sz w:val="24"/>
          <w:szCs w:val="24"/>
        </w:rPr>
        <w:t>determined by measuring the positron annihilation</w:t>
      </w:r>
      <w:r w:rsidR="001E2D63">
        <w:rPr>
          <w:rFonts w:ascii="Times New Roman" w:eastAsia="Times New Roman" w:hAnsi="Times New Roman" w:cs="Times New Roman"/>
          <w:sz w:val="24"/>
          <w:szCs w:val="24"/>
        </w:rPr>
        <w:t xml:space="preserve"> ch</w:t>
      </w:r>
      <w:r w:rsidR="00135B6D">
        <w:rPr>
          <w:rFonts w:ascii="Times New Roman" w:eastAsia="Times New Roman" w:hAnsi="Times New Roman" w:cs="Times New Roman"/>
          <w:sz w:val="24"/>
          <w:szCs w:val="24"/>
        </w:rPr>
        <w:t>aracteristics. The latter are known to be determined by both the open volume and chemical nature of atoms involved in a defect</w:t>
      </w:r>
      <w:r w:rsidR="006B0F89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A26D4">
        <w:rPr>
          <w:rFonts w:ascii="Times New Roman" w:eastAsia="Times New Roman" w:hAnsi="Times New Roman" w:cs="Times New Roman"/>
          <w:sz w:val="24"/>
          <w:szCs w:val="24"/>
        </w:rPr>
        <w:t>1</w:t>
      </w:r>
      <w:r w:rsidR="006B0F89">
        <w:rPr>
          <w:rFonts w:ascii="Times New Roman" w:eastAsia="Times New Roman" w:hAnsi="Times New Roman" w:cs="Times New Roman"/>
          <w:sz w:val="24"/>
          <w:szCs w:val="24"/>
        </w:rPr>
        <w:t>]</w:t>
      </w:r>
      <w:r w:rsidR="00135B6D">
        <w:rPr>
          <w:rFonts w:ascii="Times New Roman" w:eastAsia="Times New Roman" w:hAnsi="Times New Roman" w:cs="Times New Roman"/>
          <w:sz w:val="24"/>
          <w:szCs w:val="24"/>
        </w:rPr>
        <w:t>.</w:t>
      </w:r>
      <w:r w:rsidR="006B0F89">
        <w:rPr>
          <w:rFonts w:ascii="Times New Roman" w:eastAsia="Times New Roman" w:hAnsi="Times New Roman" w:cs="Times New Roman"/>
          <w:sz w:val="24"/>
          <w:szCs w:val="24"/>
        </w:rPr>
        <w:t xml:space="preserve"> The positron probing of defects becomes in</w:t>
      </w:r>
      <w:r w:rsidR="00C81B2C">
        <w:rPr>
          <w:rFonts w:ascii="Times New Roman" w:eastAsia="Times New Roman" w:hAnsi="Times New Roman" w:cs="Times New Roman"/>
          <w:sz w:val="24"/>
          <w:szCs w:val="24"/>
        </w:rPr>
        <w:t xml:space="preserve">dispensible when other methods (e. g., </w:t>
      </w:r>
      <w:r w:rsidR="006B0F89">
        <w:rPr>
          <w:rFonts w:ascii="Times New Roman" w:eastAsia="Times New Roman" w:hAnsi="Times New Roman" w:cs="Times New Roman"/>
          <w:sz w:val="24"/>
          <w:szCs w:val="24"/>
        </w:rPr>
        <w:t>such as EPR and IR spectroscopy</w:t>
      </w:r>
      <w:r w:rsidR="00C81B2C">
        <w:rPr>
          <w:rFonts w:ascii="Times New Roman" w:eastAsia="Times New Roman" w:hAnsi="Times New Roman" w:cs="Times New Roman"/>
          <w:sz w:val="24"/>
          <w:szCs w:val="24"/>
        </w:rPr>
        <w:t>)</w:t>
      </w:r>
      <w:r w:rsidR="006B0F89">
        <w:rPr>
          <w:rFonts w:ascii="Times New Roman" w:eastAsia="Times New Roman" w:hAnsi="Times New Roman" w:cs="Times New Roman"/>
          <w:sz w:val="24"/>
          <w:szCs w:val="24"/>
        </w:rPr>
        <w:t xml:space="preserve">, are </w:t>
      </w:r>
      <w:r w:rsidR="008A569B">
        <w:rPr>
          <w:rFonts w:ascii="Times New Roman" w:eastAsia="Times New Roman" w:hAnsi="Times New Roman" w:cs="Times New Roman"/>
          <w:sz w:val="24"/>
          <w:szCs w:val="24"/>
        </w:rPr>
        <w:t>not informative</w:t>
      </w:r>
      <w:r w:rsidR="00721C27">
        <w:rPr>
          <w:rFonts w:ascii="Times New Roman" w:eastAsia="Times New Roman" w:hAnsi="Times New Roman" w:cs="Times New Roman"/>
          <w:sz w:val="24"/>
          <w:szCs w:val="24"/>
        </w:rPr>
        <w:t xml:space="preserve"> ones</w:t>
      </w:r>
      <w:r w:rsidR="006B0F89">
        <w:rPr>
          <w:rFonts w:ascii="Times New Roman" w:eastAsia="Times New Roman" w:hAnsi="Times New Roman" w:cs="Times New Roman"/>
          <w:sz w:val="24"/>
          <w:szCs w:val="24"/>
        </w:rPr>
        <w:t>.</w:t>
      </w:r>
      <w:r w:rsidR="008A56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B75DB">
        <w:rPr>
          <w:rFonts w:ascii="Times New Roman" w:eastAsia="Times New Roman" w:hAnsi="Times New Roman" w:cs="Times New Roman"/>
          <w:sz w:val="24"/>
          <w:szCs w:val="24"/>
        </w:rPr>
        <w:t xml:space="preserve">In addition, </w:t>
      </w:r>
      <w:r w:rsidR="00182E8E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8A569B">
        <w:rPr>
          <w:rFonts w:ascii="Times New Roman" w:eastAsia="Times New Roman" w:hAnsi="Times New Roman" w:cs="Times New Roman"/>
          <w:sz w:val="24"/>
          <w:szCs w:val="24"/>
        </w:rPr>
        <w:t xml:space="preserve">one may point out to the NMR and acoustic nuclear magnetic resonance that are not used for studying </w:t>
      </w:r>
      <w:r w:rsidR="0075402D">
        <w:rPr>
          <w:rFonts w:ascii="Times New Roman" w:eastAsia="Times New Roman" w:hAnsi="Times New Roman" w:cs="Times New Roman"/>
          <w:sz w:val="24"/>
          <w:szCs w:val="24"/>
        </w:rPr>
        <w:t>nuclei having zero nuclear spin.</w:t>
      </w:r>
    </w:p>
    <w:p w:rsidR="00697503" w:rsidRDefault="00697503" w:rsidP="00DA4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E6399" w:rsidRPr="002B0F8C" w:rsidRDefault="00AB75DB" w:rsidP="00AB75DB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w w:val="11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Positron Trapping</w:t>
      </w:r>
      <w:r w:rsidRPr="0007520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B0F8C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CC2D6A" w:rsidRPr="002B0F8C">
        <w:rPr>
          <w:rFonts w:ascii="Times New Roman" w:eastAsia="Times New Roman" w:hAnsi="Times New Roman" w:cs="Times New Roman"/>
          <w:sz w:val="24"/>
          <w:szCs w:val="24"/>
        </w:rPr>
        <w:t xml:space="preserve">detect acoustic loading on a defect by </w:t>
      </w:r>
      <w:r w:rsidRPr="002B0F8C">
        <w:rPr>
          <w:rFonts w:ascii="Times New Roman" w:eastAsia="Times New Roman" w:hAnsi="Times New Roman" w:cs="Times New Roman"/>
          <w:sz w:val="24"/>
          <w:szCs w:val="24"/>
        </w:rPr>
        <w:t>positron</w:t>
      </w:r>
      <w:r w:rsidR="00CC2D6A" w:rsidRPr="002B0F8C">
        <w:rPr>
          <w:rFonts w:ascii="Times New Roman" w:eastAsia="Times New Roman" w:hAnsi="Times New Roman" w:cs="Times New Roman"/>
          <w:sz w:val="24"/>
          <w:szCs w:val="24"/>
        </w:rPr>
        <w:t xml:space="preserve"> annihilation one needs to have positron states related to it. </w:t>
      </w:r>
      <w:r w:rsidR="009E6399" w:rsidRPr="002B0F8C">
        <w:rPr>
          <w:rFonts w:ascii="Times New Roman" w:hAnsi="Times New Roman" w:cs="Times New Roman"/>
          <w:w w:val="115"/>
          <w:sz w:val="24"/>
          <w:szCs w:val="24"/>
        </w:rPr>
        <w:t>A</w:t>
      </w:r>
      <w:r w:rsidR="009E6399" w:rsidRPr="002B0F8C">
        <w:rPr>
          <w:rFonts w:ascii="Times New Roman" w:hAnsi="Times New Roman" w:cs="Times New Roman"/>
          <w:spacing w:val="-12"/>
          <w:w w:val="115"/>
          <w:sz w:val="24"/>
          <w:szCs w:val="24"/>
        </w:rPr>
        <w:t xml:space="preserve"> </w:t>
      </w:r>
      <w:r w:rsidR="009E6399" w:rsidRPr="002B0F8C">
        <w:rPr>
          <w:rFonts w:ascii="Times New Roman" w:hAnsi="Times New Roman" w:cs="Times New Roman"/>
          <w:w w:val="115"/>
          <w:sz w:val="24"/>
          <w:szCs w:val="24"/>
        </w:rPr>
        <w:t>propensity</w:t>
      </w:r>
      <w:r w:rsidR="009E6399" w:rsidRPr="002B0F8C">
        <w:rPr>
          <w:rFonts w:ascii="Times New Roman" w:hAnsi="Times New Roman" w:cs="Times New Roman"/>
          <w:spacing w:val="-7"/>
          <w:w w:val="115"/>
          <w:sz w:val="24"/>
          <w:szCs w:val="24"/>
        </w:rPr>
        <w:t xml:space="preserve"> </w:t>
      </w:r>
      <w:r w:rsidR="009E6399" w:rsidRPr="002B0F8C">
        <w:rPr>
          <w:rFonts w:ascii="Times New Roman" w:hAnsi="Times New Roman" w:cs="Times New Roman"/>
          <w:w w:val="115"/>
          <w:sz w:val="24"/>
          <w:szCs w:val="24"/>
        </w:rPr>
        <w:t>of</w:t>
      </w:r>
      <w:r w:rsidR="009E6399" w:rsidRPr="002B0F8C">
        <w:rPr>
          <w:rFonts w:ascii="Times New Roman" w:hAnsi="Times New Roman" w:cs="Times New Roman"/>
          <w:spacing w:val="-19"/>
          <w:w w:val="115"/>
          <w:sz w:val="24"/>
          <w:szCs w:val="24"/>
        </w:rPr>
        <w:t xml:space="preserve"> </w:t>
      </w:r>
      <w:r w:rsidR="009E6399" w:rsidRPr="002B0F8C">
        <w:rPr>
          <w:rFonts w:ascii="Times New Roman" w:hAnsi="Times New Roman" w:cs="Times New Roman"/>
          <w:w w:val="115"/>
          <w:sz w:val="24"/>
          <w:szCs w:val="24"/>
        </w:rPr>
        <w:t>the</w:t>
      </w:r>
      <w:r w:rsidR="009E6399" w:rsidRPr="002B0F8C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proofErr w:type="spellStart"/>
      <w:r w:rsidR="009E6399" w:rsidRPr="002B0F8C">
        <w:rPr>
          <w:rFonts w:ascii="Times New Roman" w:hAnsi="Times New Roman" w:cs="Times New Roman"/>
          <w:w w:val="115"/>
          <w:sz w:val="24"/>
          <w:szCs w:val="24"/>
        </w:rPr>
        <w:t>thermalized</w:t>
      </w:r>
      <w:proofErr w:type="spellEnd"/>
      <w:r w:rsidR="009E6399" w:rsidRPr="002B0F8C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="009E6399" w:rsidRPr="002B0F8C">
        <w:rPr>
          <w:rFonts w:ascii="Times New Roman" w:hAnsi="Times New Roman" w:cs="Times New Roman"/>
          <w:w w:val="115"/>
          <w:sz w:val="24"/>
          <w:szCs w:val="24"/>
        </w:rPr>
        <w:t>positron</w:t>
      </w:r>
      <w:r w:rsidR="009E6399" w:rsidRPr="002B0F8C">
        <w:rPr>
          <w:rFonts w:ascii="Times New Roman" w:hAnsi="Times New Roman" w:cs="Times New Roman"/>
          <w:spacing w:val="-3"/>
          <w:w w:val="115"/>
          <w:sz w:val="24"/>
          <w:szCs w:val="24"/>
        </w:rPr>
        <w:t xml:space="preserve"> </w:t>
      </w:r>
      <w:r w:rsidR="009E6399" w:rsidRPr="002B0F8C">
        <w:rPr>
          <w:rFonts w:ascii="Times New Roman" w:hAnsi="Times New Roman" w:cs="Times New Roman"/>
          <w:w w:val="115"/>
          <w:sz w:val="24"/>
          <w:szCs w:val="24"/>
        </w:rPr>
        <w:t>to</w:t>
      </w:r>
      <w:r w:rsidR="009E6399" w:rsidRPr="002B0F8C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r w:rsidR="00182E8E">
        <w:rPr>
          <w:rFonts w:ascii="Times New Roman" w:hAnsi="Times New Roman" w:cs="Times New Roman"/>
          <w:w w:val="115"/>
          <w:sz w:val="24"/>
          <w:szCs w:val="24"/>
        </w:rPr>
        <w:t xml:space="preserve">be </w:t>
      </w:r>
      <w:r w:rsidR="009E6399" w:rsidRPr="002B0F8C">
        <w:rPr>
          <w:rFonts w:ascii="Times New Roman" w:hAnsi="Times New Roman" w:cs="Times New Roman"/>
          <w:w w:val="115"/>
          <w:sz w:val="24"/>
          <w:szCs w:val="24"/>
        </w:rPr>
        <w:t>localiz</w:t>
      </w:r>
      <w:r w:rsidR="00182E8E">
        <w:rPr>
          <w:rFonts w:ascii="Times New Roman" w:hAnsi="Times New Roman" w:cs="Times New Roman"/>
          <w:w w:val="115"/>
          <w:sz w:val="24"/>
          <w:szCs w:val="24"/>
        </w:rPr>
        <w:t>ed</w:t>
      </w:r>
      <w:r w:rsidR="009E6399" w:rsidRPr="002B0F8C">
        <w:rPr>
          <w:rFonts w:ascii="Times New Roman" w:hAnsi="Times New Roman" w:cs="Times New Roman"/>
          <w:spacing w:val="-7"/>
          <w:w w:val="115"/>
          <w:sz w:val="24"/>
          <w:szCs w:val="24"/>
        </w:rPr>
        <w:t xml:space="preserve"> </w:t>
      </w:r>
      <w:r w:rsidR="009E6399" w:rsidRPr="002B0F8C">
        <w:rPr>
          <w:rFonts w:ascii="Times New Roman" w:hAnsi="Times New Roman" w:cs="Times New Roman"/>
          <w:w w:val="115"/>
          <w:sz w:val="24"/>
          <w:szCs w:val="24"/>
        </w:rPr>
        <w:t>in</w:t>
      </w:r>
      <w:r w:rsidR="009E6399" w:rsidRPr="002B0F8C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r w:rsidR="009E6399" w:rsidRPr="002B0F8C">
        <w:rPr>
          <w:rFonts w:ascii="Times New Roman" w:hAnsi="Times New Roman" w:cs="Times New Roman"/>
          <w:w w:val="115"/>
          <w:sz w:val="24"/>
          <w:szCs w:val="24"/>
        </w:rPr>
        <w:t>the</w:t>
      </w:r>
      <w:r w:rsidR="009E6399" w:rsidRPr="002B0F8C">
        <w:rPr>
          <w:rFonts w:ascii="Times New Roman" w:hAnsi="Times New Roman" w:cs="Times New Roman"/>
          <w:spacing w:val="-15"/>
          <w:w w:val="115"/>
          <w:sz w:val="24"/>
          <w:szCs w:val="24"/>
        </w:rPr>
        <w:t xml:space="preserve"> </w:t>
      </w:r>
      <w:r w:rsidR="009E6399" w:rsidRPr="002B0F8C">
        <w:rPr>
          <w:rFonts w:ascii="Times New Roman" w:hAnsi="Times New Roman" w:cs="Times New Roman"/>
          <w:w w:val="115"/>
          <w:sz w:val="24"/>
          <w:szCs w:val="24"/>
        </w:rPr>
        <w:t>region</w:t>
      </w:r>
      <w:r w:rsidR="009E6399" w:rsidRPr="002B0F8C">
        <w:rPr>
          <w:rFonts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r w:rsidR="009E6399" w:rsidRPr="002B0F8C">
        <w:rPr>
          <w:rFonts w:ascii="Times New Roman" w:hAnsi="Times New Roman" w:cs="Times New Roman"/>
          <w:w w:val="115"/>
          <w:sz w:val="24"/>
          <w:szCs w:val="24"/>
        </w:rPr>
        <w:t>of</w:t>
      </w:r>
      <w:r w:rsidR="009E6399" w:rsidRPr="002B0F8C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r w:rsidR="009E6399" w:rsidRPr="002B0F8C">
        <w:rPr>
          <w:rFonts w:ascii="Times New Roman" w:hAnsi="Times New Roman" w:cs="Times New Roman"/>
          <w:w w:val="115"/>
          <w:sz w:val="24"/>
          <w:szCs w:val="24"/>
        </w:rPr>
        <w:t>negative</w:t>
      </w:r>
      <w:r w:rsidR="009E6399" w:rsidRPr="002B0F8C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 w:rsidR="009E6399" w:rsidRPr="002B0F8C">
        <w:rPr>
          <w:rFonts w:ascii="Times New Roman" w:hAnsi="Times New Roman" w:cs="Times New Roman"/>
          <w:w w:val="115"/>
          <w:sz w:val="24"/>
          <w:szCs w:val="24"/>
        </w:rPr>
        <w:t>effective</w:t>
      </w:r>
      <w:r w:rsidR="009E6399" w:rsidRPr="002B0F8C">
        <w:rPr>
          <w:rFonts w:ascii="Times New Roman" w:hAnsi="Times New Roman" w:cs="Times New Roman"/>
          <w:w w:val="109"/>
          <w:sz w:val="24"/>
          <w:szCs w:val="24"/>
        </w:rPr>
        <w:t xml:space="preserve"> </w:t>
      </w:r>
      <w:r w:rsidR="009E6399" w:rsidRPr="002B0F8C">
        <w:rPr>
          <w:rFonts w:ascii="Times New Roman" w:hAnsi="Times New Roman" w:cs="Times New Roman"/>
          <w:w w:val="115"/>
          <w:sz w:val="24"/>
          <w:szCs w:val="24"/>
        </w:rPr>
        <w:t>charge</w:t>
      </w:r>
      <w:r w:rsidR="009E6399" w:rsidRPr="002B0F8C">
        <w:rPr>
          <w:rFonts w:ascii="Times New Roman" w:hAnsi="Times New Roman" w:cs="Times New Roman"/>
          <w:spacing w:val="-11"/>
          <w:w w:val="115"/>
          <w:sz w:val="24"/>
          <w:szCs w:val="24"/>
        </w:rPr>
        <w:t xml:space="preserve"> related to the</w:t>
      </w:r>
      <w:r w:rsidR="009E6399" w:rsidRPr="002B0F8C">
        <w:rPr>
          <w:rFonts w:ascii="Times New Roman" w:hAnsi="Times New Roman" w:cs="Times New Roman"/>
          <w:w w:val="115"/>
          <w:sz w:val="24"/>
          <w:szCs w:val="24"/>
        </w:rPr>
        <w:t xml:space="preserve"> impurity atoms of different nature together </w:t>
      </w:r>
      <w:r w:rsidR="00BC615F" w:rsidRPr="002B0F8C">
        <w:rPr>
          <w:rFonts w:ascii="Times New Roman" w:hAnsi="Times New Roman" w:cs="Times New Roman"/>
          <w:w w:val="115"/>
          <w:sz w:val="24"/>
          <w:szCs w:val="24"/>
        </w:rPr>
        <w:t xml:space="preserve">with the open volume of a </w:t>
      </w:r>
      <w:r w:rsidR="009E6399" w:rsidRPr="002B0F8C">
        <w:rPr>
          <w:rFonts w:ascii="Times New Roman" w:hAnsi="Times New Roman" w:cs="Times New Roman"/>
          <w:w w:val="115"/>
          <w:sz w:val="24"/>
          <w:szCs w:val="24"/>
        </w:rPr>
        <w:t>defect is generally accepted to describe by the trapping model</w:t>
      </w:r>
      <w:r w:rsidR="00F45FBA" w:rsidRPr="002B0F8C">
        <w:rPr>
          <w:rFonts w:ascii="Times New Roman" w:hAnsi="Times New Roman" w:cs="Times New Roman"/>
          <w:w w:val="115"/>
          <w:sz w:val="24"/>
          <w:szCs w:val="24"/>
        </w:rPr>
        <w:t xml:space="preserve"> [</w:t>
      </w:r>
      <w:r w:rsidR="00D77138">
        <w:rPr>
          <w:rFonts w:ascii="Times New Roman" w:hAnsi="Times New Roman" w:cs="Times New Roman"/>
          <w:w w:val="115"/>
          <w:sz w:val="24"/>
          <w:szCs w:val="24"/>
        </w:rPr>
        <w:t>2</w:t>
      </w:r>
      <w:r w:rsidR="00F45FBA" w:rsidRPr="002B0F8C">
        <w:rPr>
          <w:rFonts w:ascii="Times New Roman" w:hAnsi="Times New Roman" w:cs="Times New Roman"/>
          <w:w w:val="115"/>
          <w:sz w:val="24"/>
          <w:szCs w:val="24"/>
        </w:rPr>
        <w:t>]</w:t>
      </w:r>
      <w:r w:rsidR="009E6399" w:rsidRPr="002B0F8C">
        <w:rPr>
          <w:rFonts w:ascii="Times New Roman" w:hAnsi="Times New Roman" w:cs="Times New Roman"/>
          <w:w w:val="115"/>
          <w:sz w:val="24"/>
          <w:szCs w:val="24"/>
        </w:rPr>
        <w:t xml:space="preserve">: </w:t>
      </w:r>
    </w:p>
    <w:p w:rsidR="00D332A0" w:rsidRDefault="00D332A0" w:rsidP="00AB75DB">
      <w:pPr>
        <w:autoSpaceDE w:val="0"/>
        <w:autoSpaceDN w:val="0"/>
        <w:spacing w:after="0" w:line="240" w:lineRule="auto"/>
        <w:jc w:val="both"/>
        <w:rPr>
          <w:w w:val="115"/>
        </w:rPr>
      </w:pPr>
    </w:p>
    <w:p w:rsidR="009E6399" w:rsidRDefault="00D332A0" w:rsidP="00AB75DB">
      <w:pPr>
        <w:autoSpaceDE w:val="0"/>
        <w:autoSpaceDN w:val="0"/>
        <w:spacing w:after="0" w:line="240" w:lineRule="auto"/>
        <w:jc w:val="both"/>
        <w:rPr>
          <w:w w:val="115"/>
        </w:rPr>
      </w:pPr>
      <w:r>
        <w:rPr>
          <w:rFonts w:eastAsiaTheme="minorEastAsia"/>
          <w:sz w:val="20"/>
          <w:szCs w:val="24"/>
        </w:rPr>
        <w:t xml:space="preserve">   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4"/>
          </w:rPr>
          <m:t>k=</m:t>
        </m:r>
        <m:sSub>
          <m:sSubPr>
            <m:ctrlPr>
              <w:rPr>
                <w:rFonts w:ascii="Cambria Math" w:hAnsi="Times New Roman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</w:rPr>
              <m:t>0</m:t>
            </m:r>
          </m:sub>
        </m:sSub>
        <m:f>
          <m:fPr>
            <m:ctrlPr>
              <w:rPr>
                <w:rFonts w:ascii="Cambria Math" w:eastAsiaTheme="minorEastAsia" w:hAnsi="Times New Roman" w:cs="Times New Roman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4"/>
              </w:rPr>
              <m:t>η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</w:rPr>
              <m:t>1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4"/>
              </w:rPr>
              <m:t>-η</m:t>
            </m:r>
          </m:den>
        </m:f>
        <m:r>
          <m:rPr>
            <m:sty m:val="p"/>
          </m:rPr>
          <w:rPr>
            <w:rFonts w:ascii="Times New Roman" w:eastAsiaTheme="minorEastAsia" w:hAnsi="Cambria Math" w:cs="Times New Roman"/>
            <w:sz w:val="28"/>
            <w:szCs w:val="24"/>
          </w:rPr>
          <m:t>≅</m:t>
        </m:r>
        <m:sSub>
          <m:sSubPr>
            <m:ctrlPr>
              <w:rPr>
                <w:rFonts w:ascii="Cambria Math" w:hAnsi="Times New Roman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</w:rPr>
              <m:t>0</m:t>
            </m:r>
          </m:sub>
        </m:sSub>
        <m:f>
          <m:fPr>
            <m:ctrlPr>
              <w:rPr>
                <w:rFonts w:ascii="Cambria Math" w:eastAsiaTheme="minorEastAsia" w:hAnsi="Times New Roman" w:cs="Times New Roman"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4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4"/>
                  </w:rPr>
                  <m:t>av</m:t>
                </m:r>
              </m:sub>
            </m:s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4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4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4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4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4"/>
                  </w:rPr>
                  <m:t>av</m:t>
                </m:r>
              </m:sub>
            </m:sSub>
          </m:den>
        </m:f>
      </m:oMath>
      <w:r w:rsidR="00456252">
        <w:rPr>
          <w:rFonts w:eastAsiaTheme="minorEastAsia"/>
          <w:sz w:val="20"/>
          <w:szCs w:val="24"/>
        </w:rPr>
        <w:t xml:space="preserve"> </w:t>
      </w:r>
      <w:r w:rsidR="00456252">
        <w:rPr>
          <w:rFonts w:eastAsiaTheme="minorEastAsia"/>
          <w:sz w:val="20"/>
          <w:szCs w:val="24"/>
        </w:rPr>
        <w:tab/>
      </w:r>
      <w:r w:rsidR="00456252">
        <w:rPr>
          <w:rFonts w:eastAsiaTheme="minorEastAsia"/>
          <w:sz w:val="20"/>
          <w:szCs w:val="24"/>
        </w:rPr>
        <w:tab/>
      </w:r>
      <w:r w:rsidR="00456252">
        <w:rPr>
          <w:rFonts w:eastAsiaTheme="minorEastAsia"/>
          <w:sz w:val="20"/>
          <w:szCs w:val="24"/>
        </w:rPr>
        <w:tab/>
      </w:r>
      <w:r w:rsidR="00456252">
        <w:rPr>
          <w:rFonts w:eastAsiaTheme="minorEastAsia"/>
          <w:sz w:val="20"/>
          <w:szCs w:val="24"/>
        </w:rPr>
        <w:tab/>
      </w:r>
      <w:r w:rsidR="00456252">
        <w:rPr>
          <w:rFonts w:eastAsiaTheme="minorEastAsia"/>
          <w:sz w:val="20"/>
          <w:szCs w:val="24"/>
        </w:rPr>
        <w:tab/>
      </w:r>
      <w:r w:rsidR="00456252">
        <w:rPr>
          <w:rFonts w:eastAsiaTheme="minorEastAsia"/>
          <w:sz w:val="20"/>
          <w:szCs w:val="24"/>
        </w:rPr>
        <w:tab/>
      </w:r>
      <w:r w:rsidR="00456252">
        <w:rPr>
          <w:rFonts w:eastAsiaTheme="minorEastAsia"/>
          <w:sz w:val="20"/>
          <w:szCs w:val="24"/>
        </w:rPr>
        <w:tab/>
      </w:r>
      <w:r w:rsidR="00456252">
        <w:rPr>
          <w:rFonts w:eastAsiaTheme="minorEastAsia"/>
          <w:sz w:val="20"/>
          <w:szCs w:val="24"/>
        </w:rPr>
        <w:tab/>
      </w:r>
      <w:r w:rsidR="00456252">
        <w:rPr>
          <w:rFonts w:eastAsiaTheme="minorEastAsia"/>
          <w:sz w:val="20"/>
          <w:szCs w:val="24"/>
        </w:rPr>
        <w:tab/>
        <w:t>(1)</w:t>
      </w:r>
    </w:p>
    <w:p w:rsidR="009E6399" w:rsidRDefault="009E6399" w:rsidP="00AB75DB">
      <w:pPr>
        <w:autoSpaceDE w:val="0"/>
        <w:autoSpaceDN w:val="0"/>
        <w:spacing w:after="0" w:line="240" w:lineRule="auto"/>
        <w:jc w:val="both"/>
        <w:rPr>
          <w:w w:val="115"/>
        </w:rPr>
      </w:pPr>
    </w:p>
    <w:p w:rsidR="00D332A0" w:rsidRPr="00B00FE9" w:rsidRDefault="00F45FBA" w:rsidP="00AB75DB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FE9">
        <w:rPr>
          <w:rFonts w:ascii="Times New Roman" w:eastAsia="Times New Roman" w:hAnsi="Times New Roman" w:cs="Times New Roman"/>
          <w:sz w:val="24"/>
          <w:szCs w:val="24"/>
        </w:rPr>
        <w:t>where the r</w:t>
      </w:r>
      <w:r w:rsidRPr="00B00FE9">
        <w:rPr>
          <w:rFonts w:ascii="Times New Roman" w:hAnsi="Times New Roman" w:cs="Times New Roman"/>
          <w:sz w:val="24"/>
          <w:szCs w:val="24"/>
        </w:rPr>
        <w:t xml:space="preserve">esulting probability of 2–gamma annihilation is measured assuming that the positron trapping rate </w:t>
      </w:r>
      <w:r w:rsidRPr="001C2B33">
        <w:rPr>
          <w:rFonts w:ascii="Times New Roman" w:hAnsi="Times New Roman" w:cs="Times New Roman"/>
          <w:sz w:val="24"/>
          <w:szCs w:val="24"/>
        </w:rPr>
        <w:t>k</w:t>
      </w:r>
      <w:r w:rsidRPr="00B00FE9">
        <w:rPr>
          <w:rFonts w:ascii="Times New Roman" w:hAnsi="Times New Roman" w:cs="Times New Roman"/>
          <w:sz w:val="24"/>
          <w:szCs w:val="24"/>
        </w:rPr>
        <w:t xml:space="preserve"> allows one to determine conditional probability η</w:t>
      </w:r>
      <w:r w:rsidRPr="00B00FE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0FE9">
        <w:rPr>
          <w:rFonts w:ascii="Times New Roman" w:hAnsi="Times New Roman" w:cs="Times New Roman"/>
          <w:sz w:val="24"/>
          <w:szCs w:val="24"/>
        </w:rPr>
        <w:t xml:space="preserve">of the event of 2–gamma annihilation of </w:t>
      </w:r>
      <w:proofErr w:type="spellStart"/>
      <w:r w:rsidRPr="00B00FE9">
        <w:rPr>
          <w:rFonts w:ascii="Times New Roman" w:hAnsi="Times New Roman" w:cs="Times New Roman"/>
          <w:sz w:val="24"/>
          <w:szCs w:val="24"/>
        </w:rPr>
        <w:t>e</w:t>
      </w:r>
      <w:r w:rsidRPr="00B00FE9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B00FE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00FE9">
        <w:rPr>
          <w:rFonts w:ascii="Times New Roman" w:hAnsi="Times New Roman" w:cs="Times New Roman"/>
          <w:sz w:val="24"/>
          <w:szCs w:val="24"/>
          <w:vertAlign w:val="superscript"/>
        </w:rPr>
        <w:t>−</w:t>
      </w:r>
      <w:r w:rsidRPr="00B00FE9">
        <w:rPr>
          <w:rFonts w:ascii="Times New Roman" w:hAnsi="Times New Roman" w:cs="Times New Roman"/>
          <w:sz w:val="24"/>
          <w:szCs w:val="24"/>
        </w:rPr>
        <w:t xml:space="preserve"> pair in the centers studied </w:t>
      </w:r>
      <w:r w:rsidR="00BC615F" w:rsidRPr="00B00FE9">
        <w:rPr>
          <w:rFonts w:ascii="Times New Roman" w:hAnsi="Times New Roman" w:cs="Times New Roman"/>
          <w:sz w:val="24"/>
          <w:szCs w:val="24"/>
        </w:rPr>
        <w:t>[</w:t>
      </w:r>
      <w:r w:rsidR="00F273C3">
        <w:rPr>
          <w:rFonts w:ascii="Times New Roman" w:hAnsi="Times New Roman" w:cs="Times New Roman"/>
          <w:sz w:val="24"/>
          <w:szCs w:val="24"/>
        </w:rPr>
        <w:t xml:space="preserve">2, </w:t>
      </w:r>
      <w:r w:rsidR="00E3165B">
        <w:rPr>
          <w:rFonts w:ascii="Times New Roman" w:hAnsi="Times New Roman" w:cs="Times New Roman"/>
          <w:sz w:val="24"/>
          <w:szCs w:val="24"/>
        </w:rPr>
        <w:t>3</w:t>
      </w:r>
      <w:r w:rsidRPr="00B00FE9">
        <w:rPr>
          <w:rFonts w:ascii="Times New Roman" w:hAnsi="Times New Roman" w:cs="Times New Roman"/>
          <w:sz w:val="24"/>
          <w:szCs w:val="24"/>
        </w:rPr>
        <w:t>]:</w:t>
      </w:r>
    </w:p>
    <w:p w:rsidR="00D332A0" w:rsidRDefault="00D332A0" w:rsidP="00AB75DB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615F" w:rsidRDefault="00F45FBA" w:rsidP="00AB75DB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4"/>
          </w:rPr>
          <m:t xml:space="preserve">  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4"/>
          </w:rPr>
          <m:t>η</m:t>
        </m:r>
        <m:r>
          <m:rPr>
            <m:sty m:val="p"/>
          </m:rPr>
          <w:rPr>
            <w:rFonts w:ascii="Cambria Math" w:hAnsi="Times New Roman" w:cs="Times New Roman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k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</w:rPr>
              <m:t>+ k</m:t>
            </m:r>
          </m:den>
        </m:f>
      </m:oMath>
      <w:r w:rsidR="00D332A0">
        <w:rPr>
          <w:rFonts w:ascii="Times New Roman" w:eastAsia="Times New Roman" w:hAnsi="Times New Roman" w:cs="Times New Roman"/>
          <w:sz w:val="20"/>
          <w:szCs w:val="24"/>
        </w:rPr>
        <w:t xml:space="preserve">  .</w:t>
      </w:r>
      <w:r w:rsidR="00456252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456252">
        <w:rPr>
          <w:rFonts w:ascii="Times New Roman" w:eastAsia="Times New Roman" w:hAnsi="Times New Roman" w:cs="Times New Roman"/>
          <w:sz w:val="20"/>
          <w:szCs w:val="24"/>
        </w:rPr>
        <w:tab/>
      </w:r>
      <w:r w:rsidR="00456252">
        <w:rPr>
          <w:rFonts w:ascii="Times New Roman" w:eastAsia="Times New Roman" w:hAnsi="Times New Roman" w:cs="Times New Roman"/>
          <w:sz w:val="20"/>
          <w:szCs w:val="24"/>
        </w:rPr>
        <w:tab/>
      </w:r>
      <w:r w:rsidR="00456252">
        <w:rPr>
          <w:rFonts w:ascii="Times New Roman" w:eastAsia="Times New Roman" w:hAnsi="Times New Roman" w:cs="Times New Roman"/>
          <w:sz w:val="20"/>
          <w:szCs w:val="24"/>
        </w:rPr>
        <w:tab/>
      </w:r>
      <w:r w:rsidR="00456252">
        <w:rPr>
          <w:rFonts w:ascii="Times New Roman" w:eastAsia="Times New Roman" w:hAnsi="Times New Roman" w:cs="Times New Roman"/>
          <w:sz w:val="20"/>
          <w:szCs w:val="24"/>
        </w:rPr>
        <w:tab/>
      </w:r>
      <w:r w:rsidR="00456252">
        <w:rPr>
          <w:rFonts w:ascii="Times New Roman" w:eastAsia="Times New Roman" w:hAnsi="Times New Roman" w:cs="Times New Roman"/>
          <w:sz w:val="20"/>
          <w:szCs w:val="24"/>
        </w:rPr>
        <w:tab/>
      </w:r>
      <w:r w:rsidR="00456252">
        <w:rPr>
          <w:rFonts w:ascii="Times New Roman" w:eastAsia="Times New Roman" w:hAnsi="Times New Roman" w:cs="Times New Roman"/>
          <w:sz w:val="20"/>
          <w:szCs w:val="24"/>
        </w:rPr>
        <w:tab/>
      </w:r>
      <w:r w:rsidR="00456252">
        <w:rPr>
          <w:rFonts w:ascii="Times New Roman" w:eastAsia="Times New Roman" w:hAnsi="Times New Roman" w:cs="Times New Roman"/>
          <w:sz w:val="20"/>
          <w:szCs w:val="24"/>
        </w:rPr>
        <w:tab/>
      </w:r>
      <w:r w:rsidR="00456252">
        <w:rPr>
          <w:rFonts w:ascii="Times New Roman" w:eastAsia="Times New Roman" w:hAnsi="Times New Roman" w:cs="Times New Roman"/>
          <w:sz w:val="20"/>
          <w:szCs w:val="24"/>
        </w:rPr>
        <w:tab/>
      </w:r>
      <w:r w:rsidR="00456252">
        <w:rPr>
          <w:rFonts w:ascii="Times New Roman" w:eastAsia="Times New Roman" w:hAnsi="Times New Roman" w:cs="Times New Roman"/>
          <w:sz w:val="20"/>
          <w:szCs w:val="24"/>
        </w:rPr>
        <w:tab/>
      </w:r>
      <w:r w:rsidR="00456252">
        <w:rPr>
          <w:rFonts w:ascii="Times New Roman" w:eastAsia="Times New Roman" w:hAnsi="Times New Roman" w:cs="Times New Roman"/>
          <w:sz w:val="20"/>
          <w:szCs w:val="24"/>
        </w:rPr>
        <w:tab/>
      </w:r>
      <w:r w:rsidR="00456252">
        <w:rPr>
          <w:rFonts w:ascii="Times New Roman" w:eastAsia="Times New Roman" w:hAnsi="Times New Roman" w:cs="Times New Roman"/>
          <w:sz w:val="20"/>
          <w:szCs w:val="24"/>
        </w:rPr>
        <w:tab/>
        <w:t>(2)</w:t>
      </w:r>
    </w:p>
    <w:p w:rsidR="0046012A" w:rsidRDefault="0046012A" w:rsidP="00AB75DB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7054" w:rsidRPr="00F273C3" w:rsidRDefault="00BC615F" w:rsidP="00C27054">
      <w:pPr>
        <w:spacing w:before="120" w:after="120"/>
        <w:ind w:firstLine="22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averaged positron lifetime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τ</w:t>
      </w:r>
      <w:r w:rsidRPr="00BC615F">
        <w:rPr>
          <w:rFonts w:ascii="Times New Roman" w:eastAsia="Times New Roman" w:hAnsi="Times New Roman" w:cs="Times New Roman"/>
          <w:sz w:val="24"/>
          <w:szCs w:val="24"/>
          <w:vertAlign w:val="subscript"/>
        </w:rPr>
        <w:t>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expected to depend on the acoustic loading, and τ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133D">
        <w:rPr>
          <w:rFonts w:ascii="Times New Roman" w:eastAsia="Times New Roman" w:hAnsi="Times New Roman" w:cs="Times New Roman"/>
          <w:sz w:val="24"/>
          <w:szCs w:val="24"/>
        </w:rPr>
        <w:t>is a positron lifetime out of a defect; this value is not measured</w:t>
      </w:r>
      <w:r w:rsidR="00F273C3">
        <w:rPr>
          <w:rFonts w:ascii="Times New Roman" w:eastAsia="Times New Roman" w:hAnsi="Times New Roman" w:cs="Times New Roman"/>
          <w:sz w:val="24"/>
          <w:szCs w:val="24"/>
        </w:rPr>
        <w:t>. As τ</w:t>
      </w:r>
      <w:r w:rsidR="00F273C3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94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73C3">
        <w:rPr>
          <w:rFonts w:ascii="Times New Roman" w:eastAsia="Times New Roman" w:hAnsi="Times New Roman" w:cs="Times New Roman"/>
          <w:sz w:val="24"/>
          <w:szCs w:val="24"/>
        </w:rPr>
        <w:t xml:space="preserve">magnitude </w:t>
      </w:r>
      <w:r w:rsidR="0094133D">
        <w:rPr>
          <w:rFonts w:ascii="Times New Roman" w:eastAsia="Times New Roman" w:hAnsi="Times New Roman" w:cs="Times New Roman"/>
          <w:sz w:val="24"/>
          <w:szCs w:val="24"/>
        </w:rPr>
        <w:t xml:space="preserve">it is generally accepted to use so-called </w:t>
      </w:r>
      <w:proofErr w:type="spellStart"/>
      <w:r w:rsidR="0094133D">
        <w:rPr>
          <w:rFonts w:ascii="Times New Roman" w:eastAsia="Times New Roman" w:hAnsi="Times New Roman" w:cs="Times New Roman"/>
          <w:sz w:val="24"/>
          <w:szCs w:val="24"/>
        </w:rPr>
        <w:t>τ</w:t>
      </w:r>
      <w:r w:rsidR="0094133D">
        <w:rPr>
          <w:rFonts w:ascii="Times New Roman" w:eastAsia="Times New Roman" w:hAnsi="Times New Roman" w:cs="Times New Roman"/>
          <w:sz w:val="24"/>
          <w:szCs w:val="24"/>
          <w:vertAlign w:val="subscript"/>
        </w:rPr>
        <w:t>bulk</w:t>
      </w:r>
      <w:proofErr w:type="spellEnd"/>
      <w:r w:rsidR="0094133D">
        <w:rPr>
          <w:rFonts w:ascii="Times New Roman" w:eastAsia="Times New Roman" w:hAnsi="Times New Roman" w:cs="Times New Roman"/>
          <w:sz w:val="24"/>
          <w:szCs w:val="24"/>
        </w:rPr>
        <w:t xml:space="preserve"> value which</w:t>
      </w:r>
      <w:r w:rsidR="00C27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133D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27054">
        <w:rPr>
          <w:rFonts w:ascii="Times New Roman" w:eastAsia="Times New Roman" w:hAnsi="Times New Roman" w:cs="Times New Roman"/>
          <w:sz w:val="24"/>
          <w:szCs w:val="24"/>
        </w:rPr>
        <w:t>,</w:t>
      </w:r>
      <w:r w:rsidR="0094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7054">
        <w:rPr>
          <w:rFonts w:ascii="Times New Roman" w:eastAsia="Times New Roman" w:hAnsi="Times New Roman" w:cs="Times New Roman"/>
          <w:sz w:val="24"/>
          <w:szCs w:val="24"/>
        </w:rPr>
        <w:t xml:space="preserve">e.g., </w:t>
      </w:r>
      <w:r w:rsidR="0094133D">
        <w:rPr>
          <w:rFonts w:ascii="Times New Roman" w:eastAsia="Times New Roman" w:hAnsi="Times New Roman" w:cs="Times New Roman"/>
          <w:sz w:val="24"/>
          <w:szCs w:val="24"/>
        </w:rPr>
        <w:t>determined experimentally</w:t>
      </w:r>
      <w:r w:rsidR="00C27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133D">
        <w:rPr>
          <w:rFonts w:ascii="Times New Roman" w:eastAsia="Times New Roman" w:hAnsi="Times New Roman" w:cs="Times New Roman"/>
          <w:sz w:val="24"/>
          <w:szCs w:val="24"/>
        </w:rPr>
        <w:t>for a defect-“free” material.</w:t>
      </w:r>
      <w:r w:rsidR="00C27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7054" w:rsidRPr="00F273C3">
        <w:rPr>
          <w:rFonts w:ascii="Times New Roman" w:hAnsi="Times New Roman" w:cs="Times New Roman"/>
          <w:sz w:val="24"/>
          <w:szCs w:val="24"/>
        </w:rPr>
        <w:t xml:space="preserve">The </w:t>
      </w:r>
      <w:r w:rsidR="00C27054" w:rsidRPr="00F273C3">
        <w:rPr>
          <w:rFonts w:ascii="Times New Roman" w:hAnsi="Times New Roman" w:cs="Times New Roman"/>
          <w:sz w:val="24"/>
          <w:szCs w:val="24"/>
          <w:lang w:eastAsia="en-GB"/>
        </w:rPr>
        <w:t>cross-section of positron localization</w:t>
      </w:r>
      <w:r w:rsidR="002C79F4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2C79F4" w:rsidRPr="00F273C3">
        <w:rPr>
          <w:rFonts w:ascii="Times New Roman" w:hAnsi="Times New Roman" w:cs="Times New Roman"/>
          <w:sz w:val="24"/>
          <w:szCs w:val="24"/>
          <w:lang w:eastAsia="en-GB"/>
        </w:rPr>
        <w:t>with the subsequent 2–gamma annihilation</w:t>
      </w:r>
      <w:r w:rsidR="00C27054" w:rsidRPr="00F273C3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2C79F4" w:rsidRPr="00F273C3">
        <w:rPr>
          <w:rFonts w:ascii="Times New Roman" w:eastAsiaTheme="minorEastAsia" w:hAnsi="Times New Roman" w:cs="Times New Roman"/>
          <w:i/>
          <w:sz w:val="24"/>
          <w:szCs w:val="24"/>
        </w:rPr>
        <w:t>σ</w:t>
      </w:r>
      <w:r w:rsidR="002C79F4" w:rsidRPr="00F273C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+</w:t>
      </w:r>
      <w:r w:rsidR="002C79F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2C79F4" w:rsidRPr="002C79F4">
        <w:rPr>
          <w:rFonts w:ascii="Times New Roman" w:eastAsiaTheme="minorEastAsia" w:hAnsi="Times New Roman" w:cs="Times New Roman"/>
          <w:sz w:val="24"/>
          <w:szCs w:val="24"/>
        </w:rPr>
        <w:t>determines</w:t>
      </w:r>
      <w:r w:rsidR="002C79F4">
        <w:rPr>
          <w:rFonts w:ascii="Times New Roman" w:eastAsiaTheme="minorEastAsia" w:hAnsi="Times New Roman" w:cs="Times New Roman"/>
          <w:sz w:val="24"/>
          <w:szCs w:val="24"/>
        </w:rPr>
        <w:t xml:space="preserve"> the value of</w:t>
      </w:r>
      <w:r w:rsidR="002C79F4">
        <w:rPr>
          <w:rFonts w:ascii="Times New Roman" w:hAnsi="Times New Roman" w:cs="Times New Roman"/>
          <w:sz w:val="24"/>
          <w:szCs w:val="24"/>
          <w:lang w:eastAsia="en-GB"/>
        </w:rPr>
        <w:t xml:space="preserve"> k</w:t>
      </w:r>
      <w:r w:rsidR="00C27054" w:rsidRPr="00F273C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B7306" w:rsidRPr="005B7306" w:rsidRDefault="005B7306" w:rsidP="00456252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24"/>
        </w:rPr>
      </w:pPr>
    </w:p>
    <w:p w:rsidR="00456252" w:rsidRDefault="005B7306" w:rsidP="0045625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5B7306">
        <w:rPr>
          <w:rFonts w:ascii="Times New Roman" w:eastAsiaTheme="minorEastAsia" w:hAnsi="Times New Roman" w:cs="Times New Roman"/>
          <w:sz w:val="18"/>
          <w:szCs w:val="24"/>
        </w:rPr>
        <w:t xml:space="preserve">      </w:t>
      </w:r>
      <w:r w:rsidRPr="005B73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  <w:vertAlign w:val="subscript"/>
              </w:rPr>
              <m:t>+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= k / C</m:t>
        </m:r>
      </m:oMath>
      <w:r w:rsidR="00456252">
        <w:rPr>
          <w:rFonts w:ascii="Times New Roman" w:eastAsiaTheme="minorEastAsia" w:hAnsi="Times New Roman" w:cs="Times New Roman"/>
          <w:sz w:val="20"/>
          <w:szCs w:val="24"/>
        </w:rPr>
        <w:tab/>
      </w:r>
      <w:r>
        <w:rPr>
          <w:rFonts w:ascii="Times New Roman" w:eastAsiaTheme="minorEastAsia" w:hAnsi="Times New Roman" w:cs="Times New Roman"/>
          <w:sz w:val="20"/>
          <w:szCs w:val="24"/>
        </w:rPr>
        <w:t xml:space="preserve"> </w:t>
      </w:r>
      <w:r w:rsidR="00456252">
        <w:rPr>
          <w:rFonts w:ascii="Times New Roman" w:eastAsiaTheme="minorEastAsia" w:hAnsi="Times New Roman" w:cs="Times New Roman"/>
          <w:sz w:val="20"/>
          <w:szCs w:val="24"/>
        </w:rPr>
        <w:tab/>
      </w:r>
      <w:r w:rsidR="00456252">
        <w:rPr>
          <w:rFonts w:ascii="Times New Roman" w:eastAsiaTheme="minorEastAsia" w:hAnsi="Times New Roman" w:cs="Times New Roman"/>
          <w:sz w:val="20"/>
          <w:szCs w:val="24"/>
        </w:rPr>
        <w:tab/>
      </w:r>
      <w:r w:rsidR="00456252">
        <w:rPr>
          <w:rFonts w:ascii="Times New Roman" w:eastAsiaTheme="minorEastAsia" w:hAnsi="Times New Roman" w:cs="Times New Roman"/>
          <w:sz w:val="20"/>
          <w:szCs w:val="24"/>
        </w:rPr>
        <w:tab/>
      </w:r>
      <w:r w:rsidR="00456252">
        <w:rPr>
          <w:rFonts w:ascii="Times New Roman" w:eastAsiaTheme="minorEastAsia" w:hAnsi="Times New Roman" w:cs="Times New Roman"/>
          <w:sz w:val="20"/>
          <w:szCs w:val="24"/>
        </w:rPr>
        <w:tab/>
      </w:r>
      <w:r w:rsidR="00456252">
        <w:rPr>
          <w:rFonts w:ascii="Times New Roman" w:eastAsiaTheme="minorEastAsia" w:hAnsi="Times New Roman" w:cs="Times New Roman"/>
          <w:sz w:val="20"/>
          <w:szCs w:val="24"/>
        </w:rPr>
        <w:tab/>
      </w:r>
      <w:r>
        <w:rPr>
          <w:rFonts w:ascii="Times New Roman" w:eastAsiaTheme="minorEastAsia" w:hAnsi="Times New Roman" w:cs="Times New Roman"/>
          <w:sz w:val="20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4"/>
        </w:rPr>
        <w:tab/>
      </w:r>
      <w:r>
        <w:rPr>
          <w:rFonts w:ascii="Times New Roman" w:eastAsiaTheme="minorEastAsia" w:hAnsi="Times New Roman" w:cs="Times New Roman"/>
          <w:sz w:val="20"/>
          <w:szCs w:val="24"/>
        </w:rPr>
        <w:tab/>
      </w:r>
      <w:r>
        <w:rPr>
          <w:rFonts w:ascii="Times New Roman" w:eastAsiaTheme="minorEastAsia" w:hAnsi="Times New Roman" w:cs="Times New Roman"/>
          <w:sz w:val="20"/>
          <w:szCs w:val="24"/>
        </w:rPr>
        <w:tab/>
      </w:r>
      <w:r>
        <w:rPr>
          <w:rFonts w:ascii="Times New Roman" w:eastAsiaTheme="minorEastAsia" w:hAnsi="Times New Roman" w:cs="Times New Roman"/>
          <w:sz w:val="20"/>
          <w:szCs w:val="24"/>
        </w:rPr>
        <w:tab/>
      </w:r>
      <w:r>
        <w:rPr>
          <w:rFonts w:ascii="Times New Roman" w:eastAsiaTheme="minorEastAsia" w:hAnsi="Times New Roman" w:cs="Times New Roman"/>
          <w:sz w:val="20"/>
          <w:szCs w:val="24"/>
        </w:rPr>
        <w:tab/>
      </w:r>
      <w:r w:rsidR="00456252">
        <w:rPr>
          <w:rFonts w:ascii="Times New Roman" w:eastAsia="Times New Roman" w:hAnsi="Times New Roman" w:cs="Times New Roman"/>
          <w:sz w:val="20"/>
          <w:szCs w:val="24"/>
        </w:rPr>
        <w:t>(3)</w:t>
      </w:r>
    </w:p>
    <w:p w:rsidR="00C27054" w:rsidRPr="0046012A" w:rsidRDefault="00C27054" w:rsidP="00C27054">
      <w:pPr>
        <w:spacing w:before="120" w:after="120"/>
        <w:ind w:firstLine="227"/>
        <w:jc w:val="both"/>
        <w:rPr>
          <w:rFonts w:ascii="Times New Roman" w:eastAsiaTheme="minorEastAsia" w:hAnsi="Times New Roman" w:cs="Times New Roman"/>
          <w:sz w:val="20"/>
          <w:szCs w:val="24"/>
        </w:rPr>
      </w:pPr>
      <w:r>
        <w:rPr>
          <w:rFonts w:ascii="Times New Roman" w:eastAsiaTheme="minorEastAsia" w:hAnsi="Times New Roman" w:cs="Times New Roman"/>
          <w:i/>
          <w:sz w:val="20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0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0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0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0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0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0"/>
          <w:szCs w:val="24"/>
        </w:rPr>
        <w:tab/>
      </w:r>
    </w:p>
    <w:p w:rsidR="00513643" w:rsidRDefault="00C27054" w:rsidP="00C27054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252">
        <w:rPr>
          <w:rFonts w:ascii="Times New Roman" w:eastAsiaTheme="minorEastAsia" w:hAnsi="Times New Roman" w:cs="Times New Roman"/>
          <w:sz w:val="24"/>
          <w:szCs w:val="24"/>
        </w:rPr>
        <w:t>where C is the coefficient of localization of positron</w:t>
      </w:r>
      <w:r w:rsidRPr="00456252">
        <w:rPr>
          <w:rFonts w:ascii="Times New Roman" w:hAnsi="Times New Roman" w:cs="Times New Roman"/>
          <w:sz w:val="24"/>
          <w:szCs w:val="24"/>
        </w:rPr>
        <w:t xml:space="preserve"> pair at the center</w:t>
      </w:r>
      <w:r w:rsidR="0046012A" w:rsidRPr="00456252">
        <w:rPr>
          <w:rFonts w:ascii="Times New Roman" w:hAnsi="Times New Roman" w:cs="Times New Roman"/>
          <w:sz w:val="24"/>
          <w:szCs w:val="24"/>
        </w:rPr>
        <w:t xml:space="preserve"> </w:t>
      </w:r>
      <w:r w:rsidR="0046012A" w:rsidRPr="00456252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DD6505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46012A" w:rsidRPr="00456252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46012A" w:rsidRPr="00456252">
        <w:rPr>
          <w:rFonts w:ascii="Times New Roman" w:hAnsi="Times New Roman" w:cs="Times New Roman"/>
          <w:sz w:val="24"/>
          <w:szCs w:val="24"/>
        </w:rPr>
        <w:t xml:space="preserve">; </w:t>
      </w:r>
      <w:r w:rsidRPr="00456252">
        <w:rPr>
          <w:rFonts w:ascii="Times New Roman" w:hAnsi="Times New Roman" w:cs="Times New Roman"/>
          <w:sz w:val="24"/>
          <w:szCs w:val="24"/>
        </w:rPr>
        <w:t xml:space="preserve"> </w:t>
      </w:r>
      <w:r w:rsidRPr="00456252">
        <w:rPr>
          <w:rFonts w:ascii="Times New Roman" w:eastAsiaTheme="minorEastAsia" w:hAnsi="Times New Roman" w:cs="Times New Roman"/>
          <w:sz w:val="24"/>
          <w:szCs w:val="24"/>
        </w:rPr>
        <w:t>C =</w:t>
      </w:r>
      <w:r w:rsidRPr="00456252">
        <w:rPr>
          <w:rFonts w:ascii="Times New Roman" w:hAnsi="Times New Roman" w:cs="Times New Roman"/>
          <w:sz w:val="24"/>
          <w:szCs w:val="24"/>
        </w:rPr>
        <w:t xml:space="preserve"> N(</w:t>
      </w:r>
      <w:proofErr w:type="spellStart"/>
      <w:r w:rsidRPr="00456252">
        <w:rPr>
          <w:rFonts w:ascii="Times New Roman" w:hAnsi="Times New Roman" w:cs="Times New Roman"/>
          <w:sz w:val="24"/>
          <w:szCs w:val="24"/>
        </w:rPr>
        <w:t>FeB</w:t>
      </w:r>
      <w:proofErr w:type="spellEnd"/>
      <w:r w:rsidRPr="00456252">
        <w:rPr>
          <w:rFonts w:ascii="Times New Roman" w:hAnsi="Times New Roman" w:cs="Times New Roman"/>
          <w:sz w:val="24"/>
          <w:szCs w:val="24"/>
        </w:rPr>
        <w:t>)</w:t>
      </w:r>
      <w:r w:rsidRPr="00456252">
        <w:rPr>
          <w:rFonts w:ascii="Times New Roman" w:eastAsiaTheme="minorEastAsia" w:hAnsi="Times New Roman" w:cs="Times New Roman"/>
          <w:sz w:val="24"/>
          <w:szCs w:val="24"/>
        </w:rPr>
        <w:t>×v</w:t>
      </w:r>
      <w:r w:rsidRPr="0045625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+</w:t>
      </w:r>
      <w:r w:rsidRPr="00456252">
        <w:rPr>
          <w:rFonts w:ascii="Times New Roman" w:eastAsiaTheme="minorEastAsia" w:hAnsi="Times New Roman" w:cs="Times New Roman"/>
          <w:sz w:val="24"/>
          <w:szCs w:val="24"/>
        </w:rPr>
        <w:t xml:space="preserve"> (v</w:t>
      </w:r>
      <w:r w:rsidRPr="0045625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+</w:t>
      </w:r>
      <w:r w:rsidRPr="00456252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 w:rsidR="00D332A0" w:rsidRPr="00456252">
        <w:rPr>
          <w:rFonts w:ascii="Times New Roman" w:eastAsiaTheme="minorEastAsia" w:hAnsi="Times New Roman" w:cs="Times New Roman"/>
          <w:sz w:val="24"/>
          <w:szCs w:val="24"/>
        </w:rPr>
        <w:t>velocity of positron on its excursion length</w:t>
      </w:r>
      <w:r w:rsidR="001C2B33">
        <w:rPr>
          <w:rFonts w:ascii="Times New Roman" w:eastAsiaTheme="minorEastAsia" w:hAnsi="Times New Roman" w:cs="Times New Roman"/>
          <w:sz w:val="24"/>
          <w:szCs w:val="24"/>
        </w:rPr>
        <w:t xml:space="preserve"> ~ </w:t>
      </w:r>
      <w:r w:rsidR="00DD6505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1C2B33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DD6505">
        <w:rPr>
          <w:rFonts w:ascii="Times New Roman" w:eastAsia="Times New Roman" w:hAnsi="Times New Roman" w:cs="Times New Roman"/>
          <w:sz w:val="24"/>
          <w:szCs w:val="24"/>
        </w:rPr>
        <w:t>τD</w:t>
      </w:r>
      <w:r w:rsidR="00DD6505" w:rsidRPr="00DD6505">
        <w:rPr>
          <w:rFonts w:ascii="Times New Roman" w:eastAsia="Times New Roman" w:hAnsi="Times New Roman" w:cs="Times New Roman"/>
          <w:sz w:val="24"/>
          <w:szCs w:val="24"/>
          <w:vertAlign w:val="subscript"/>
        </w:rPr>
        <w:t>+</w:t>
      </w:r>
      <w:r w:rsidR="00DD6505">
        <w:rPr>
          <w:rFonts w:ascii="Times New Roman" w:eastAsia="Times New Roman" w:hAnsi="Times New Roman" w:cs="Times New Roman"/>
          <w:sz w:val="24"/>
          <w:szCs w:val="24"/>
        </w:rPr>
        <w:t>)</w:t>
      </w:r>
      <w:r w:rsidR="00DD6505" w:rsidRPr="00DD650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0.5</w:t>
      </w:r>
      <w:r w:rsidR="00DD650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DD6505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="00DD6505">
        <w:rPr>
          <w:rFonts w:ascii="Times New Roman" w:eastAsia="Times New Roman" w:hAnsi="Times New Roman" w:cs="Times New Roman"/>
          <w:sz w:val="24"/>
          <w:szCs w:val="24"/>
        </w:rPr>
        <w:t>τ</w:t>
      </w:r>
      <w:r w:rsidR="00DD6505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DD6505">
        <w:rPr>
          <w:rFonts w:ascii="Times New Roman" w:eastAsia="Times New Roman" w:hAnsi="Times New Roman" w:cs="Times New Roman"/>
          <w:sz w:val="24"/>
          <w:szCs w:val="24"/>
        </w:rPr>
        <w:t>D</w:t>
      </w:r>
      <w:r w:rsidR="00DD6505" w:rsidRPr="00DD6505">
        <w:rPr>
          <w:rFonts w:ascii="Times New Roman" w:eastAsia="Times New Roman" w:hAnsi="Times New Roman" w:cs="Times New Roman"/>
          <w:sz w:val="24"/>
          <w:szCs w:val="24"/>
          <w:vertAlign w:val="subscript"/>
        </w:rPr>
        <w:t>+</w:t>
      </w:r>
      <w:r w:rsidR="00DD6505">
        <w:rPr>
          <w:rFonts w:ascii="Times New Roman" w:eastAsiaTheme="minorEastAsia" w:hAnsi="Times New Roman" w:cs="Times New Roman"/>
          <w:sz w:val="24"/>
          <w:szCs w:val="24"/>
        </w:rPr>
        <w:t xml:space="preserve"> are the positron lifetime and the positron diffusion coefficient, respectively</w:t>
      </w:r>
      <w:r w:rsidR="002C79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332A0" w:rsidRPr="00456252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1C2B33">
        <w:rPr>
          <w:rFonts w:ascii="Times New Roman" w:eastAsiaTheme="minorEastAsia" w:hAnsi="Times New Roman" w:cs="Times New Roman"/>
          <w:sz w:val="24"/>
          <w:szCs w:val="24"/>
        </w:rPr>
        <w:t>1,</w:t>
      </w:r>
      <w:r w:rsidR="00147A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2B33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2C79F4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D332A0" w:rsidRPr="0045625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C79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79F4">
        <w:rPr>
          <w:rFonts w:ascii="Times New Roman" w:hAnsi="Times New Roman" w:cs="Times New Roman"/>
          <w:sz w:val="24"/>
          <w:szCs w:val="24"/>
        </w:rPr>
        <w:t>O</w:t>
      </w:r>
      <w:r w:rsidR="002C79F4" w:rsidRPr="00456252">
        <w:rPr>
          <w:rFonts w:ascii="Times New Roman" w:hAnsi="Times New Roman" w:cs="Times New Roman"/>
          <w:sz w:val="24"/>
          <w:szCs w:val="24"/>
        </w:rPr>
        <w:t xml:space="preserve">ver the range of concentrations </w:t>
      </w:r>
      <w:proofErr w:type="gramStart"/>
      <w:r w:rsidR="002C79F4" w:rsidRPr="00DD6505">
        <w:rPr>
          <w:rFonts w:ascii="Times New Roman" w:hAnsi="Times New Roman" w:cs="Times New Roman"/>
          <w:sz w:val="24"/>
          <w:szCs w:val="24"/>
        </w:rPr>
        <w:t>N</w:t>
      </w:r>
      <w:r w:rsidR="002C79F4" w:rsidRPr="004562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2C79F4" w:rsidRPr="00456252">
        <w:rPr>
          <w:rFonts w:ascii="Times New Roman" w:hAnsi="Times New Roman" w:cs="Times New Roman"/>
          <w:sz w:val="24"/>
          <w:szCs w:val="24"/>
        </w:rPr>
        <w:t>FeB</w:t>
      </w:r>
      <w:proofErr w:type="spellEnd"/>
      <w:r w:rsidR="002C79F4" w:rsidRPr="00456252">
        <w:rPr>
          <w:rFonts w:ascii="Times New Roman" w:hAnsi="Times New Roman" w:cs="Times New Roman"/>
          <w:sz w:val="24"/>
          <w:szCs w:val="24"/>
        </w:rPr>
        <w:t>) from 2·10</w:t>
      </w:r>
      <w:r w:rsidR="002C79F4" w:rsidRPr="00456252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2C79F4" w:rsidRPr="00456252">
        <w:rPr>
          <w:rFonts w:ascii="Times New Roman" w:hAnsi="Times New Roman" w:cs="Times New Roman"/>
          <w:sz w:val="24"/>
          <w:szCs w:val="24"/>
        </w:rPr>
        <w:t xml:space="preserve"> cm</w:t>
      </w:r>
      <w:r w:rsidR="002C79F4" w:rsidRPr="00456252">
        <w:rPr>
          <w:rFonts w:ascii="Times New Roman" w:hAnsi="Times New Roman" w:cs="Times New Roman"/>
          <w:sz w:val="24"/>
          <w:szCs w:val="24"/>
          <w:vertAlign w:val="superscript"/>
        </w:rPr>
        <w:t>−3</w:t>
      </w:r>
      <w:r w:rsidR="002C79F4" w:rsidRPr="00456252">
        <w:rPr>
          <w:rFonts w:ascii="Times New Roman" w:hAnsi="Times New Roman" w:cs="Times New Roman"/>
          <w:sz w:val="24"/>
          <w:szCs w:val="24"/>
        </w:rPr>
        <w:t xml:space="preserve"> to ~10</w:t>
      </w:r>
      <w:r w:rsidR="002C79F4" w:rsidRPr="00456252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="002C79F4" w:rsidRPr="00456252">
        <w:rPr>
          <w:rFonts w:ascii="Times New Roman" w:hAnsi="Times New Roman" w:cs="Times New Roman"/>
          <w:sz w:val="24"/>
          <w:szCs w:val="24"/>
        </w:rPr>
        <w:t xml:space="preserve"> cm</w:t>
      </w:r>
      <w:r w:rsidR="002C79F4" w:rsidRPr="00456252">
        <w:rPr>
          <w:rFonts w:ascii="Times New Roman" w:hAnsi="Times New Roman" w:cs="Times New Roman"/>
          <w:sz w:val="24"/>
          <w:szCs w:val="24"/>
          <w:vertAlign w:val="superscript"/>
        </w:rPr>
        <w:t>−3</w:t>
      </w:r>
      <w:r w:rsidR="00D332A0" w:rsidRPr="004562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79F4">
        <w:rPr>
          <w:rFonts w:ascii="Times New Roman" w:hAnsi="Times New Roman" w:cs="Times New Roman"/>
          <w:sz w:val="24"/>
          <w:szCs w:val="24"/>
        </w:rPr>
        <w:t>t</w:t>
      </w:r>
      <w:r w:rsidR="00CC4874" w:rsidRPr="00456252">
        <w:rPr>
          <w:rFonts w:ascii="Times New Roman" w:hAnsi="Times New Roman" w:cs="Times New Roman"/>
          <w:sz w:val="24"/>
          <w:szCs w:val="24"/>
        </w:rPr>
        <w:t xml:space="preserve">he </w:t>
      </w:r>
      <w:r w:rsidR="00CC4874" w:rsidRPr="00456252">
        <w:rPr>
          <w:rFonts w:ascii="Times New Roman" w:hAnsi="Times New Roman" w:cs="Times New Roman"/>
          <w:i/>
          <w:sz w:val="24"/>
          <w:szCs w:val="24"/>
        </w:rPr>
        <w:t>k</w:t>
      </w:r>
      <w:r w:rsidR="00147A49">
        <w:rPr>
          <w:rFonts w:ascii="Times New Roman" w:hAnsi="Times New Roman" w:cs="Times New Roman"/>
          <w:sz w:val="24"/>
          <w:szCs w:val="24"/>
        </w:rPr>
        <w:t xml:space="preserve"> value </w:t>
      </w:r>
      <w:r w:rsidR="00CC4874" w:rsidRPr="00456252">
        <w:rPr>
          <w:rFonts w:ascii="Times New Roman" w:hAnsi="Times New Roman" w:cs="Times New Roman"/>
          <w:sz w:val="24"/>
          <w:szCs w:val="24"/>
        </w:rPr>
        <w:t>k{</w:t>
      </w:r>
      <w:r w:rsidR="00CC4874" w:rsidRPr="00DD6505">
        <w:rPr>
          <w:rFonts w:ascii="Times New Roman" w:hAnsi="Times New Roman" w:cs="Times New Roman"/>
          <w:sz w:val="24"/>
          <w:szCs w:val="24"/>
        </w:rPr>
        <w:t>N</w:t>
      </w:r>
      <w:r w:rsidR="00CC4874" w:rsidRPr="004562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C4874" w:rsidRPr="00456252">
        <w:rPr>
          <w:rFonts w:ascii="Times New Roman" w:hAnsi="Times New Roman" w:cs="Times New Roman"/>
          <w:sz w:val="24"/>
          <w:szCs w:val="24"/>
        </w:rPr>
        <w:t>FeB</w:t>
      </w:r>
      <w:proofErr w:type="spellEnd"/>
      <w:r w:rsidR="00CC4874" w:rsidRPr="00456252">
        <w:rPr>
          <w:rFonts w:ascii="Times New Roman" w:hAnsi="Times New Roman" w:cs="Times New Roman"/>
          <w:sz w:val="24"/>
          <w:szCs w:val="24"/>
        </w:rPr>
        <w:t>)</w:t>
      </w:r>
      <w:r w:rsidR="00A6428F" w:rsidRPr="00456252">
        <w:rPr>
          <w:rFonts w:ascii="Times New Roman" w:hAnsi="Times New Roman" w:cs="Times New Roman"/>
          <w:sz w:val="24"/>
          <w:szCs w:val="24"/>
        </w:rPr>
        <w:t xml:space="preserve">; </w:t>
      </w:r>
      <w:r w:rsidR="00A6428F" w:rsidRPr="00456252">
        <w:rPr>
          <w:rFonts w:ascii="Times New Roman" w:eastAsiaTheme="minorEastAsia" w:hAnsi="Times New Roman" w:cs="Times New Roman"/>
          <w:i/>
          <w:sz w:val="24"/>
          <w:szCs w:val="24"/>
        </w:rPr>
        <w:t>σ</w:t>
      </w:r>
      <w:r w:rsidR="00A6428F" w:rsidRPr="0045625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+</w:t>
      </w:r>
      <w:r w:rsidR="00A6428F" w:rsidRPr="00456252">
        <w:rPr>
          <w:rFonts w:ascii="Times New Roman" w:hAnsi="Times New Roman" w:cs="Times New Roman"/>
          <w:sz w:val="24"/>
          <w:szCs w:val="24"/>
        </w:rPr>
        <w:t xml:space="preserve"> = 10</w:t>
      </w:r>
      <w:r w:rsidR="00A6428F" w:rsidRPr="00456252">
        <w:rPr>
          <w:rFonts w:ascii="Times New Roman" w:hAnsi="Times New Roman" w:cs="Times New Roman"/>
          <w:sz w:val="24"/>
          <w:szCs w:val="24"/>
          <w:vertAlign w:val="superscript"/>
        </w:rPr>
        <w:t>−1</w:t>
      </w:r>
      <w:r w:rsidR="00CC03CB" w:rsidRPr="0045625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6428F" w:rsidRPr="00456252">
        <w:rPr>
          <w:rFonts w:ascii="Times New Roman" w:hAnsi="Times New Roman" w:cs="Times New Roman"/>
          <w:sz w:val="24"/>
          <w:szCs w:val="24"/>
        </w:rPr>
        <w:t xml:space="preserve"> cm</w:t>
      </w:r>
      <w:r w:rsidR="00A6428F" w:rsidRPr="0045625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C4874" w:rsidRPr="00456252">
        <w:rPr>
          <w:rFonts w:ascii="Times New Roman" w:hAnsi="Times New Roman" w:cs="Times New Roman"/>
          <w:sz w:val="24"/>
          <w:szCs w:val="24"/>
        </w:rPr>
        <w:t>}</w:t>
      </w:r>
      <w:r w:rsidR="00A6428F" w:rsidRPr="00456252">
        <w:rPr>
          <w:rFonts w:ascii="Times New Roman" w:hAnsi="Times New Roman" w:cs="Times New Roman"/>
          <w:sz w:val="24"/>
          <w:szCs w:val="24"/>
        </w:rPr>
        <w:t xml:space="preserve"> increases from ~0.5 to ~ 1 ns</w:t>
      </w:r>
      <w:r w:rsidR="00A6428F" w:rsidRPr="00456252">
        <w:rPr>
          <w:rFonts w:ascii="Times New Roman" w:hAnsi="Times New Roman" w:cs="Times New Roman"/>
          <w:sz w:val="24"/>
          <w:szCs w:val="24"/>
          <w:vertAlign w:val="superscript"/>
        </w:rPr>
        <w:t>−1</w:t>
      </w:r>
      <w:r w:rsidR="00CC03CB" w:rsidRPr="00456252">
        <w:rPr>
          <w:rFonts w:ascii="Times New Roman" w:hAnsi="Times New Roman" w:cs="Times New Roman"/>
          <w:sz w:val="24"/>
          <w:szCs w:val="24"/>
        </w:rPr>
        <w:t xml:space="preserve">. In </w:t>
      </w:r>
      <w:r w:rsidR="00DD6505">
        <w:rPr>
          <w:rFonts w:ascii="Times New Roman" w:hAnsi="Times New Roman" w:cs="Times New Roman"/>
          <w:sz w:val="24"/>
          <w:szCs w:val="24"/>
        </w:rPr>
        <w:t xml:space="preserve">the </w:t>
      </w:r>
      <w:r w:rsidR="00CC03CB" w:rsidRPr="00456252">
        <w:rPr>
          <w:rFonts w:ascii="Times New Roman" w:hAnsi="Times New Roman" w:cs="Times New Roman"/>
          <w:sz w:val="24"/>
          <w:szCs w:val="24"/>
        </w:rPr>
        <w:t xml:space="preserve">case of increase of the positron trapping cross section </w:t>
      </w:r>
      <w:r w:rsidR="002C79F4">
        <w:rPr>
          <w:rFonts w:ascii="Times New Roman" w:hAnsi="Times New Roman" w:cs="Times New Roman"/>
          <w:sz w:val="24"/>
          <w:szCs w:val="24"/>
        </w:rPr>
        <w:t xml:space="preserve">up to </w:t>
      </w:r>
      <w:r w:rsidR="002C79F4" w:rsidRPr="00456252">
        <w:rPr>
          <w:rFonts w:ascii="Times New Roman" w:hAnsi="Times New Roman" w:cs="Times New Roman"/>
          <w:sz w:val="24"/>
          <w:szCs w:val="24"/>
        </w:rPr>
        <w:t>10</w:t>
      </w:r>
      <w:r w:rsidR="002C79F4" w:rsidRPr="00456252">
        <w:rPr>
          <w:rFonts w:ascii="Times New Roman" w:hAnsi="Times New Roman" w:cs="Times New Roman"/>
          <w:sz w:val="24"/>
          <w:szCs w:val="24"/>
          <w:vertAlign w:val="superscript"/>
        </w:rPr>
        <w:t>−1</w:t>
      </w:r>
      <w:r w:rsidR="002C79F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2C79F4" w:rsidRPr="00456252">
        <w:rPr>
          <w:rFonts w:ascii="Times New Roman" w:hAnsi="Times New Roman" w:cs="Times New Roman"/>
          <w:sz w:val="24"/>
          <w:szCs w:val="24"/>
        </w:rPr>
        <w:t xml:space="preserve"> cm</w:t>
      </w:r>
      <w:r w:rsidR="002C79F4" w:rsidRPr="0045625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C79F4">
        <w:rPr>
          <w:rFonts w:ascii="Times New Roman" w:hAnsi="Times New Roman" w:cs="Times New Roman"/>
          <w:sz w:val="24"/>
          <w:szCs w:val="24"/>
        </w:rPr>
        <w:t xml:space="preserve"> </w:t>
      </w:r>
      <w:r w:rsidR="00CC03CB" w:rsidRPr="00456252">
        <w:rPr>
          <w:rFonts w:ascii="Times New Roman" w:hAnsi="Times New Roman" w:cs="Times New Roman"/>
          <w:sz w:val="24"/>
          <w:szCs w:val="24"/>
        </w:rPr>
        <w:t xml:space="preserve">for the same </w:t>
      </w:r>
      <w:r w:rsidR="00D42B0A" w:rsidRPr="00456252">
        <w:rPr>
          <w:rFonts w:ascii="Times New Roman" w:hAnsi="Times New Roman" w:cs="Times New Roman"/>
          <w:sz w:val="24"/>
          <w:szCs w:val="24"/>
        </w:rPr>
        <w:t xml:space="preserve">range of </w:t>
      </w:r>
      <w:r w:rsidR="00CC03CB" w:rsidRPr="00456252">
        <w:rPr>
          <w:rFonts w:ascii="Times New Roman" w:hAnsi="Times New Roman" w:cs="Times New Roman"/>
          <w:sz w:val="24"/>
          <w:szCs w:val="24"/>
        </w:rPr>
        <w:t>concentrations of defects the value of the positron trapping rate increases from ~2 to ~10 ns</w:t>
      </w:r>
      <w:r w:rsidR="00CC03CB" w:rsidRPr="00456252">
        <w:rPr>
          <w:rFonts w:ascii="Times New Roman" w:hAnsi="Times New Roman" w:cs="Times New Roman"/>
          <w:sz w:val="24"/>
          <w:szCs w:val="24"/>
          <w:vertAlign w:val="superscript"/>
        </w:rPr>
        <w:t>−1</w:t>
      </w:r>
      <w:r w:rsidR="00D42B0A" w:rsidRPr="00456252">
        <w:rPr>
          <w:rFonts w:ascii="Times New Roman" w:hAnsi="Times New Roman" w:cs="Times New Roman"/>
          <w:sz w:val="24"/>
          <w:szCs w:val="24"/>
        </w:rPr>
        <w:t xml:space="preserve">.  </w:t>
      </w:r>
      <w:r w:rsidR="00B078C8" w:rsidRPr="00B078C8">
        <w:rPr>
          <w:rFonts w:ascii="Times New Roman" w:hAnsi="Times New Roman" w:cs="Times New Roman"/>
          <w:sz w:val="24"/>
          <w:szCs w:val="24"/>
        </w:rPr>
        <w:t>This range of the k magnitudes is well detected using both the spectroscopy of positron annihilation lifetime (PALS)</w:t>
      </w:r>
      <w:r w:rsidR="00EE4FA4" w:rsidRPr="00456252">
        <w:rPr>
          <w:rFonts w:ascii="Times New Roman" w:hAnsi="Times New Roman" w:cs="Times New Roman"/>
          <w:sz w:val="24"/>
          <w:szCs w:val="24"/>
        </w:rPr>
        <w:t xml:space="preserve"> and coincidence Doppler broadening (CDB) of th</w:t>
      </w:r>
      <w:r w:rsidR="00703C04">
        <w:rPr>
          <w:rFonts w:ascii="Times New Roman" w:hAnsi="Times New Roman" w:cs="Times New Roman"/>
          <w:sz w:val="24"/>
          <w:szCs w:val="24"/>
        </w:rPr>
        <w:t>e annihilation radiation</w:t>
      </w:r>
      <w:r w:rsidR="00EE4FA4" w:rsidRPr="00456252">
        <w:rPr>
          <w:rFonts w:ascii="Times New Roman" w:hAnsi="Times New Roman" w:cs="Times New Roman"/>
          <w:sz w:val="24"/>
          <w:szCs w:val="24"/>
        </w:rPr>
        <w:t>.</w:t>
      </w:r>
    </w:p>
    <w:p w:rsidR="003575B1" w:rsidRPr="009439AC" w:rsidRDefault="00DD6505" w:rsidP="00C27054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C40622" w:rsidRPr="009439AC">
        <w:rPr>
          <w:rFonts w:ascii="Times New Roman" w:hAnsi="Times New Roman" w:cs="Times New Roman"/>
          <w:sz w:val="24"/>
        </w:rPr>
        <w:t xml:space="preserve">The </w:t>
      </w:r>
      <w:r w:rsidR="007C53BE">
        <w:rPr>
          <w:rFonts w:ascii="Times New Roman" w:hAnsi="Times New Roman" w:cs="Times New Roman"/>
          <w:sz w:val="24"/>
        </w:rPr>
        <w:t xml:space="preserve">k value may turn out to be </w:t>
      </w:r>
      <w:r w:rsidR="00A9539D" w:rsidRPr="009439AC">
        <w:rPr>
          <w:rFonts w:ascii="Times New Roman" w:hAnsi="Times New Roman" w:cs="Times New Roman"/>
          <w:sz w:val="24"/>
        </w:rPr>
        <w:t xml:space="preserve">more pronounced </w:t>
      </w:r>
      <w:r w:rsidR="00C40622" w:rsidRPr="009439AC">
        <w:rPr>
          <w:rFonts w:ascii="Times New Roman" w:hAnsi="Times New Roman" w:cs="Times New Roman"/>
          <w:sz w:val="24"/>
        </w:rPr>
        <w:t>due to yet much larger values of cross-sections</w:t>
      </w:r>
      <w:r w:rsidR="00A9539D" w:rsidRPr="009439AC">
        <w:rPr>
          <w:rFonts w:ascii="Times New Roman" w:hAnsi="Times New Roman" w:cs="Times New Roman"/>
          <w:sz w:val="24"/>
        </w:rPr>
        <w:t xml:space="preserve">. It should be noted </w:t>
      </w:r>
      <w:r w:rsidR="00147A49">
        <w:rPr>
          <w:rFonts w:ascii="Times New Roman" w:hAnsi="Times New Roman" w:cs="Times New Roman"/>
          <w:sz w:val="24"/>
        </w:rPr>
        <w:t xml:space="preserve">in this connection </w:t>
      </w:r>
      <w:r w:rsidR="00A9539D" w:rsidRPr="009439AC">
        <w:rPr>
          <w:rFonts w:ascii="Times New Roman" w:hAnsi="Times New Roman" w:cs="Times New Roman"/>
          <w:sz w:val="24"/>
        </w:rPr>
        <w:t>that large cross sections</w:t>
      </w:r>
      <w:r w:rsidR="00C40622" w:rsidRPr="009439AC">
        <w:rPr>
          <w:rFonts w:ascii="Times New Roman" w:hAnsi="Times New Roman" w:cs="Times New Roman"/>
          <w:sz w:val="24"/>
        </w:rPr>
        <w:t xml:space="preserve"> ~ 3.32 ×10</w:t>
      </w:r>
      <w:r w:rsidR="00C40622" w:rsidRPr="009439AC">
        <w:rPr>
          <w:rFonts w:ascii="Times New Roman" w:hAnsi="Times New Roman" w:cs="Times New Roman"/>
          <w:sz w:val="24"/>
          <w:vertAlign w:val="superscript"/>
        </w:rPr>
        <w:t>–11</w:t>
      </w:r>
      <w:r w:rsidR="00C40622" w:rsidRPr="009439AC">
        <w:rPr>
          <w:rFonts w:ascii="Times New Roman" w:hAnsi="Times New Roman" w:cs="Times New Roman"/>
          <w:sz w:val="24"/>
        </w:rPr>
        <w:t xml:space="preserve"> </w:t>
      </w:r>
      <w:proofErr w:type="gramStart"/>
      <w:r w:rsidR="00C40622" w:rsidRPr="009439AC">
        <w:rPr>
          <w:rFonts w:ascii="Times New Roman" w:hAnsi="Times New Roman" w:cs="Times New Roman"/>
          <w:sz w:val="24"/>
        </w:rPr>
        <w:t>cm</w:t>
      </w:r>
      <w:r w:rsidR="00C40622" w:rsidRPr="009439AC">
        <w:rPr>
          <w:rFonts w:ascii="Times New Roman" w:hAnsi="Times New Roman" w:cs="Times New Roman"/>
          <w:sz w:val="24"/>
          <w:vertAlign w:val="superscript"/>
        </w:rPr>
        <w:t xml:space="preserve">2  </w:t>
      </w:r>
      <w:r w:rsidR="00C40622" w:rsidRPr="009439AC">
        <w:rPr>
          <w:rFonts w:ascii="Times New Roman" w:hAnsi="Times New Roman" w:cs="Times New Roman"/>
          <w:sz w:val="24"/>
        </w:rPr>
        <w:t>and</w:t>
      </w:r>
      <w:proofErr w:type="gramEnd"/>
      <w:r w:rsidR="00C40622" w:rsidRPr="009439AC">
        <w:rPr>
          <w:rFonts w:ascii="Times New Roman" w:hAnsi="Times New Roman" w:cs="Times New Roman"/>
          <w:sz w:val="24"/>
        </w:rPr>
        <w:t xml:space="preserve"> ~ 10</w:t>
      </w:r>
      <w:r w:rsidR="00C40622" w:rsidRPr="009439AC">
        <w:rPr>
          <w:rFonts w:ascii="Times New Roman" w:hAnsi="Times New Roman" w:cs="Times New Roman"/>
          <w:sz w:val="24"/>
          <w:vertAlign w:val="superscript"/>
        </w:rPr>
        <w:t xml:space="preserve">–10 </w:t>
      </w:r>
      <w:r w:rsidR="00C40622" w:rsidRPr="009439AC">
        <w:rPr>
          <w:rFonts w:ascii="Times New Roman" w:hAnsi="Times New Roman" w:cs="Times New Roman"/>
          <w:sz w:val="24"/>
        </w:rPr>
        <w:t>cm</w:t>
      </w:r>
      <w:r w:rsidR="00C40622" w:rsidRPr="009439AC">
        <w:rPr>
          <w:rFonts w:ascii="Times New Roman" w:hAnsi="Times New Roman" w:cs="Times New Roman"/>
          <w:sz w:val="24"/>
          <w:vertAlign w:val="superscript"/>
        </w:rPr>
        <w:t xml:space="preserve">2  </w:t>
      </w:r>
      <w:r w:rsidR="00C40622" w:rsidRPr="009439AC">
        <w:rPr>
          <w:rFonts w:ascii="Times New Roman" w:hAnsi="Times New Roman" w:cs="Times New Roman"/>
          <w:sz w:val="24"/>
        </w:rPr>
        <w:t xml:space="preserve">related to </w:t>
      </w:r>
      <w:proofErr w:type="spellStart"/>
      <w:r w:rsidR="00C40622" w:rsidRPr="009439AC">
        <w:rPr>
          <w:rFonts w:ascii="Times New Roman" w:hAnsi="Times New Roman" w:cs="Times New Roman"/>
          <w:sz w:val="24"/>
        </w:rPr>
        <w:t>excitonic</w:t>
      </w:r>
      <w:proofErr w:type="spellEnd"/>
      <w:r w:rsidR="00C40622" w:rsidRPr="009439AC">
        <w:rPr>
          <w:rFonts w:ascii="Times New Roman" w:hAnsi="Times New Roman" w:cs="Times New Roman"/>
          <w:sz w:val="24"/>
        </w:rPr>
        <w:t xml:space="preserve"> Auger capture of holes and </w:t>
      </w:r>
      <w:proofErr w:type="spellStart"/>
      <w:r w:rsidR="00C40622" w:rsidRPr="009439AC">
        <w:rPr>
          <w:rFonts w:ascii="Times New Roman" w:hAnsi="Times New Roman" w:cs="Times New Roman"/>
          <w:sz w:val="24"/>
        </w:rPr>
        <w:t>multiphonon</w:t>
      </w:r>
      <w:proofErr w:type="spellEnd"/>
      <w:r w:rsidR="00C40622" w:rsidRPr="009439AC">
        <w:rPr>
          <w:rFonts w:ascii="Times New Roman" w:hAnsi="Times New Roman" w:cs="Times New Roman"/>
          <w:sz w:val="24"/>
        </w:rPr>
        <w:t xml:space="preserve"> emission capture, respectively, have been reported for the </w:t>
      </w:r>
      <w:proofErr w:type="spellStart"/>
      <w:r w:rsidR="00C40622" w:rsidRPr="009439AC">
        <w:rPr>
          <w:rFonts w:ascii="Times New Roman" w:hAnsi="Times New Roman" w:cs="Times New Roman"/>
          <w:sz w:val="24"/>
        </w:rPr>
        <w:t>FeB</w:t>
      </w:r>
      <w:proofErr w:type="spellEnd"/>
      <w:r w:rsidR="00C40622" w:rsidRPr="009439AC">
        <w:rPr>
          <w:rFonts w:ascii="Times New Roman" w:hAnsi="Times New Roman" w:cs="Times New Roman"/>
          <w:sz w:val="24"/>
        </w:rPr>
        <w:t xml:space="preserve"> complex [</w:t>
      </w:r>
      <w:r w:rsidR="00033383">
        <w:rPr>
          <w:rFonts w:ascii="Times New Roman" w:hAnsi="Times New Roman" w:cs="Times New Roman"/>
          <w:sz w:val="24"/>
        </w:rPr>
        <w:t>4</w:t>
      </w:r>
      <w:r w:rsidR="00AE3697">
        <w:rPr>
          <w:rFonts w:ascii="Times New Roman" w:hAnsi="Times New Roman" w:cs="Times New Roman"/>
          <w:sz w:val="24"/>
        </w:rPr>
        <w:t>,</w:t>
      </w:r>
      <w:r w:rsidR="00147A49">
        <w:rPr>
          <w:rFonts w:ascii="Times New Roman" w:hAnsi="Times New Roman" w:cs="Times New Roman"/>
          <w:sz w:val="24"/>
        </w:rPr>
        <w:t xml:space="preserve"> </w:t>
      </w:r>
      <w:r w:rsidR="00033383">
        <w:rPr>
          <w:rFonts w:ascii="Times New Roman" w:hAnsi="Times New Roman" w:cs="Times New Roman"/>
          <w:sz w:val="24"/>
        </w:rPr>
        <w:t>5</w:t>
      </w:r>
      <w:r w:rsidR="00C40622" w:rsidRPr="009439AC">
        <w:rPr>
          <w:rFonts w:ascii="Times New Roman" w:hAnsi="Times New Roman" w:cs="Times New Roman"/>
          <w:sz w:val="24"/>
        </w:rPr>
        <w:t>].</w:t>
      </w:r>
    </w:p>
    <w:p w:rsidR="00C27054" w:rsidRDefault="00513643" w:rsidP="002B0F8C">
      <w:pPr>
        <w:autoSpaceDE w:val="0"/>
        <w:autoSpaceDN w:val="0"/>
        <w:spacing w:after="12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EE4FA4" w:rsidRPr="00456252">
        <w:rPr>
          <w:rFonts w:ascii="Times New Roman" w:hAnsi="Times New Roman" w:cs="Times New Roman"/>
          <w:sz w:val="24"/>
          <w:szCs w:val="24"/>
        </w:rPr>
        <w:t xml:space="preserve">Thus, one can expect observing the </w:t>
      </w:r>
      <w:r w:rsidR="00E6708F" w:rsidRPr="00456252">
        <w:rPr>
          <w:rFonts w:ascii="Times New Roman" w:hAnsi="Times New Roman" w:cs="Times New Roman"/>
          <w:sz w:val="24"/>
          <w:szCs w:val="24"/>
        </w:rPr>
        <w:t xml:space="preserve">emission of annihilation radiation modulated by </w:t>
      </w:r>
      <w:r w:rsidR="00B34BB8" w:rsidRPr="00456252">
        <w:rPr>
          <w:rFonts w:ascii="Times New Roman" w:hAnsi="Times New Roman" w:cs="Times New Roman"/>
          <w:sz w:val="24"/>
          <w:szCs w:val="24"/>
        </w:rPr>
        <w:t>ultra-sound (US)</w:t>
      </w:r>
      <w:r w:rsidR="00E6708F" w:rsidRPr="00456252">
        <w:rPr>
          <w:rFonts w:ascii="Times New Roman" w:hAnsi="Times New Roman" w:cs="Times New Roman"/>
          <w:sz w:val="24"/>
          <w:szCs w:val="24"/>
        </w:rPr>
        <w:t xml:space="preserve"> loading on </w:t>
      </w:r>
      <w:proofErr w:type="spellStart"/>
      <w:r w:rsidR="00E6708F" w:rsidRPr="00456252">
        <w:rPr>
          <w:rFonts w:ascii="Times New Roman" w:hAnsi="Times New Roman" w:cs="Times New Roman"/>
          <w:sz w:val="24"/>
          <w:szCs w:val="24"/>
        </w:rPr>
        <w:t>FeB</w:t>
      </w:r>
      <w:proofErr w:type="spellEnd"/>
      <w:r w:rsidR="00E6708F" w:rsidRPr="00456252">
        <w:rPr>
          <w:rFonts w:ascii="Times New Roman" w:hAnsi="Times New Roman" w:cs="Times New Roman"/>
          <w:sz w:val="24"/>
          <w:szCs w:val="24"/>
        </w:rPr>
        <w:t xml:space="preserve"> centers</w:t>
      </w:r>
      <w:r w:rsidR="00B50ABA" w:rsidRPr="00456252">
        <w:rPr>
          <w:rFonts w:ascii="Times New Roman" w:hAnsi="Times New Roman" w:cs="Times New Roman"/>
          <w:sz w:val="24"/>
          <w:szCs w:val="24"/>
        </w:rPr>
        <w:t xml:space="preserve"> whose association</w:t>
      </w:r>
      <w:r w:rsidR="00826EB8" w:rsidRPr="00826EB8">
        <w:rPr>
          <w:rFonts w:ascii="Times New Roman" w:hAnsi="Times New Roman" w:cs="Times New Roman"/>
          <w:sz w:val="24"/>
          <w:szCs w:val="24"/>
        </w:rPr>
        <w:t xml:space="preserve"> </w:t>
      </w:r>
      <w:r w:rsidR="00826EB8" w:rsidRPr="00456252">
        <w:rPr>
          <w:rFonts w:ascii="Times New Roman" w:hAnsi="Times New Roman" w:cs="Times New Roman"/>
          <w:sz w:val="24"/>
          <w:szCs w:val="24"/>
        </w:rPr>
        <w:t>was shown to be accelerated</w:t>
      </w:r>
      <w:r w:rsidR="00B50ABA" w:rsidRPr="00456252">
        <w:rPr>
          <w:rFonts w:ascii="Times New Roman" w:hAnsi="Times New Roman" w:cs="Times New Roman"/>
          <w:sz w:val="24"/>
          <w:szCs w:val="24"/>
        </w:rPr>
        <w:t xml:space="preserve"> in the solar cells [</w:t>
      </w:r>
      <w:r w:rsidR="00033383">
        <w:rPr>
          <w:rFonts w:ascii="Times New Roman" w:hAnsi="Times New Roman" w:cs="Times New Roman"/>
          <w:sz w:val="24"/>
          <w:szCs w:val="24"/>
        </w:rPr>
        <w:t>6</w:t>
      </w:r>
      <w:r w:rsidR="0001425F" w:rsidRPr="00456252">
        <w:rPr>
          <w:rFonts w:ascii="Times New Roman" w:hAnsi="Times New Roman" w:cs="Times New Roman"/>
          <w:sz w:val="24"/>
          <w:szCs w:val="24"/>
        </w:rPr>
        <w:t xml:space="preserve">]. Special interest in this connection </w:t>
      </w:r>
      <w:r w:rsidR="00DA1F91">
        <w:rPr>
          <w:rFonts w:ascii="Times New Roman" w:hAnsi="Times New Roman" w:cs="Times New Roman"/>
          <w:sz w:val="24"/>
          <w:szCs w:val="24"/>
        </w:rPr>
        <w:t xml:space="preserve">is </w:t>
      </w:r>
      <w:r w:rsidR="0001425F" w:rsidRPr="00456252">
        <w:rPr>
          <w:rFonts w:ascii="Times New Roman" w:hAnsi="Times New Roman" w:cs="Times New Roman"/>
          <w:sz w:val="24"/>
          <w:szCs w:val="24"/>
        </w:rPr>
        <w:t xml:space="preserve">a </w:t>
      </w:r>
      <w:r w:rsidR="0001425F" w:rsidRPr="004562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paradoxical </w:t>
      </w:r>
      <w:r w:rsidR="0001425F" w:rsidRPr="00456252">
        <w:rPr>
          <w:rFonts w:ascii="Times New Roman" w:hAnsi="Times New Roman" w:cs="Times New Roman"/>
          <w:sz w:val="24"/>
          <w:szCs w:val="24"/>
        </w:rPr>
        <w:t>divergence in the frequency dependency of reduced energy barrier for Fe ion migration</w:t>
      </w:r>
      <w:r w:rsidR="00147A49">
        <w:rPr>
          <w:rFonts w:ascii="Times New Roman" w:hAnsi="Times New Roman" w:cs="Times New Roman"/>
          <w:sz w:val="24"/>
          <w:szCs w:val="24"/>
        </w:rPr>
        <w:t xml:space="preserve"> </w:t>
      </w:r>
      <w:r w:rsidR="0001425F" w:rsidRPr="00456252">
        <w:rPr>
          <w:rFonts w:ascii="Times New Roman" w:hAnsi="Times New Roman" w:cs="Times New Roman"/>
          <w:position w:val="-14"/>
          <w:sz w:val="24"/>
          <w:szCs w:val="24"/>
        </w:rPr>
        <w:object w:dxaOrig="21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9.65pt" o:ole="">
            <v:imagedata r:id="rId7" o:title=""/>
          </v:shape>
          <o:OLEObject Type="Embed" ProgID="Equation.DSMT4" ShapeID="_x0000_i1025" DrawAspect="Content" ObjectID="_1784669429" r:id="rId8"/>
        </w:object>
      </w:r>
      <w:r w:rsidR="0001425F" w:rsidRPr="00456252">
        <w:rPr>
          <w:rFonts w:ascii="Times New Roman" w:hAnsi="Times New Roman" w:cs="Times New Roman"/>
          <w:sz w:val="24"/>
          <w:szCs w:val="24"/>
        </w:rPr>
        <w:t xml:space="preserve">when using longitudinal and transverse waves. </w:t>
      </w:r>
      <w:r w:rsidR="00DA1F91">
        <w:rPr>
          <w:rFonts w:ascii="Times New Roman" w:hAnsi="Times New Roman" w:cs="Times New Roman"/>
          <w:sz w:val="24"/>
          <w:szCs w:val="24"/>
        </w:rPr>
        <w:t xml:space="preserve">This intriguing dependency </w:t>
      </w:r>
      <w:r w:rsidR="0055288F">
        <w:rPr>
          <w:rFonts w:ascii="Times New Roman" w:hAnsi="Times New Roman" w:cs="Times New Roman"/>
          <w:sz w:val="24"/>
          <w:szCs w:val="24"/>
        </w:rPr>
        <w:t xml:space="preserve">observed </w:t>
      </w:r>
      <w:r w:rsidR="00DA1F91">
        <w:rPr>
          <w:rFonts w:ascii="Times New Roman" w:hAnsi="Times New Roman" w:cs="Times New Roman"/>
          <w:sz w:val="24"/>
          <w:szCs w:val="24"/>
        </w:rPr>
        <w:t xml:space="preserve">suggests forming the anisotropic deformation field </w:t>
      </w:r>
      <w:r w:rsidR="00752D75">
        <w:rPr>
          <w:rFonts w:ascii="Times New Roman" w:hAnsi="Times New Roman" w:cs="Times New Roman"/>
          <w:sz w:val="24"/>
          <w:szCs w:val="24"/>
        </w:rPr>
        <w:t xml:space="preserve">ambient </w:t>
      </w:r>
      <w:proofErr w:type="spellStart"/>
      <w:r w:rsidR="00752D75">
        <w:rPr>
          <w:rFonts w:ascii="Times New Roman" w:hAnsi="Times New Roman" w:cs="Times New Roman"/>
          <w:sz w:val="24"/>
          <w:szCs w:val="24"/>
        </w:rPr>
        <w:t>FeB</w:t>
      </w:r>
      <w:proofErr w:type="spellEnd"/>
      <w:r w:rsidR="00752D75">
        <w:rPr>
          <w:rFonts w:ascii="Times New Roman" w:hAnsi="Times New Roman" w:cs="Times New Roman"/>
          <w:sz w:val="24"/>
          <w:szCs w:val="24"/>
        </w:rPr>
        <w:t xml:space="preserve"> complex which consists of the atoms of Si, Fe, B and others</w:t>
      </w:r>
      <w:r>
        <w:rPr>
          <w:rFonts w:ascii="Times New Roman" w:hAnsi="Times New Roman" w:cs="Times New Roman"/>
          <w:sz w:val="24"/>
          <w:szCs w:val="24"/>
        </w:rPr>
        <w:t>,</w:t>
      </w:r>
      <w:r w:rsidR="00855460">
        <w:rPr>
          <w:rFonts w:ascii="Times New Roman" w:hAnsi="Times New Roman" w:cs="Times New Roman"/>
          <w:sz w:val="24"/>
          <w:szCs w:val="24"/>
        </w:rPr>
        <w:t xml:space="preserve"> such as </w:t>
      </w:r>
      <w:r w:rsidR="00752D75">
        <w:rPr>
          <w:rFonts w:ascii="Times New Roman" w:hAnsi="Times New Roman" w:cs="Times New Roman"/>
          <w:sz w:val="24"/>
          <w:szCs w:val="24"/>
        </w:rPr>
        <w:t>oxygen and carbon</w:t>
      </w:r>
      <w:r w:rsidR="0055288F" w:rsidRPr="0055288F">
        <w:rPr>
          <w:rFonts w:ascii="Times New Roman" w:hAnsi="Times New Roman" w:cs="Times New Roman"/>
          <w:sz w:val="24"/>
          <w:szCs w:val="24"/>
        </w:rPr>
        <w:t xml:space="preserve"> </w:t>
      </w:r>
      <w:r w:rsidR="0055288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55288F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55288F">
        <w:rPr>
          <w:rFonts w:ascii="Times New Roman" w:hAnsi="Times New Roman" w:cs="Times New Roman"/>
          <w:sz w:val="24"/>
          <w:szCs w:val="24"/>
        </w:rPr>
        <w:t>-grown silicon</w:t>
      </w:r>
      <w:r w:rsidR="00752D7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298A" w:rsidRPr="00162EA5" w:rsidRDefault="000074B1" w:rsidP="00855460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7F0B32">
        <w:rPr>
          <w:rFonts w:ascii="Times New Roman" w:hAnsi="Times New Roman" w:cs="Times New Roman"/>
          <w:noProof/>
          <w:szCs w:val="24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4.1pt;margin-top:257.05pt;width:491.6pt;height:151pt;z-index:251659264;mso-height-percent:200;mso-height-percent:200;mso-width-relative:margin;mso-height-relative:margin" stroked="f" strokeweight=".25pt">
            <v:textbox style="mso-next-textbox:#_x0000_s1033;mso-fit-shape-to-text:t" inset="1.5mm,2.3mm,1.5mm,2.3mm">
              <w:txbxContent>
                <w:p w:rsidR="00CF5B31" w:rsidRDefault="00855460" w:rsidP="00DB6FB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Fig.</w:t>
                  </w:r>
                  <w:r w:rsidR="00CF5B31" w:rsidRPr="00767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  <w:proofErr w:type="gramStart"/>
                  <w:r w:rsidR="00CF5B31" w:rsidRPr="00767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gramEnd"/>
                  <w:r w:rsidR="00CF5B31" w:rsidRPr="00767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F1493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high-momentum component of the </w:t>
                  </w:r>
                  <w:r w:rsidR="001D5038" w:rsidRPr="00767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elementally-specific </w:t>
                  </w:r>
                  <w:r w:rsidR="00CF5B31" w:rsidRPr="00767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angular correlation of annihilation radiation (ACAR) spectra obtained by the spectrometer of high geometrical angular resolution Δ ≈ 0.48×10</w:t>
                  </w:r>
                  <w:r w:rsidR="00CF5B31" w:rsidRPr="00767320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−3</w:t>
                  </w:r>
                  <w:r w:rsidR="00CF5B31" w:rsidRPr="00767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</w:t>
                  </w:r>
                  <w:r w:rsidR="00CF5B31" w:rsidRPr="00767320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0</w:t>
                  </w:r>
                  <w:r w:rsidR="00CF5B31" w:rsidRPr="00767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 (m</w:t>
                  </w:r>
                  <w:r w:rsidR="00CF5B31" w:rsidRPr="00767320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0</w:t>
                  </w:r>
                  <w:r w:rsidR="00CF5B31" w:rsidRPr="00767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c are the electron mass and the light velocity, respectively)</w:t>
                  </w:r>
                  <w:r w:rsidR="00D54E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CF5B31" w:rsidRPr="00767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measurements were performed at room temperature</w:t>
                  </w:r>
                  <w:r w:rsidR="00D54E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their results are given </w:t>
                  </w:r>
                  <w:r w:rsidR="00D54E6F" w:rsidRPr="00767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 boron (dots), silicon (squares), and iron (triangles)</w:t>
                  </w:r>
                  <w:r w:rsidR="00CF5B31" w:rsidRPr="00767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D5038" w:rsidRPr="00767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</w:t>
                  </w:r>
                  <w:r w:rsidR="00121FDE" w:rsidRPr="00767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electron-positron ionic radii </w:t>
                  </w:r>
                  <w:proofErr w:type="spellStart"/>
                  <w:r w:rsidR="00121FDE" w:rsidRPr="00767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</w:t>
                  </w:r>
                  <w:r w:rsidR="00121FDE" w:rsidRPr="00840513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m</w:t>
                  </w:r>
                  <w:proofErr w:type="spellEnd"/>
                  <w:r w:rsidR="00121FDE" w:rsidRPr="00767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</w:t>
                  </w:r>
                  <w:r w:rsidR="00F149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ere</w:t>
                  </w:r>
                  <w:r w:rsidR="00121FDE" w:rsidRPr="00767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restored (see [</w:t>
                  </w:r>
                  <w:r w:rsidR="00840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7,</w:t>
                  </w:r>
                  <w:r w:rsidR="00F1493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40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8,</w:t>
                  </w:r>
                  <w:r w:rsidR="00F1493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840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  <w:proofErr w:type="gramEnd"/>
                  <w:r w:rsidR="00121FDE" w:rsidRPr="00767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] </w:t>
                  </w:r>
                  <w:r w:rsidR="00F149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</w:t>
                  </w:r>
                  <w:r w:rsidR="00121FDE" w:rsidRPr="00767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 more detail).</w:t>
                  </w:r>
                  <w:r w:rsidR="00CF5B31" w:rsidRPr="00767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l</w:t>
                  </w:r>
                  <w:r w:rsidR="00D64BA7" w:rsidRPr="00767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ines are the results of fitting, </w:t>
                  </w:r>
                  <w:r w:rsidR="005B62D7" w:rsidRPr="00767320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the slopes of the linear function</w:t>
                  </w:r>
                  <w:r w:rsidR="0056151B" w:rsidRPr="00767320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s</w:t>
                  </w:r>
                  <w:r w:rsidR="005B62D7" w:rsidRPr="00767320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 are obtained with the accuracy </w:t>
                  </w:r>
                  <w:r w:rsidR="0056151B" w:rsidRPr="00767320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which is characterized by the sta</w:t>
                  </w:r>
                  <w:r w:rsidR="00DB6FB8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ndard deviation / </w:t>
                  </w:r>
                  <w:r w:rsidR="0056151B" w:rsidRPr="00767320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the Pearson’s coefficient</w:t>
                  </w:r>
                  <w:r w:rsidR="00767320" w:rsidRPr="00767320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, respectively</w:t>
                  </w:r>
                  <w:r w:rsidR="00D64BA7" w:rsidRPr="00767320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:</w:t>
                  </w:r>
                  <w:r w:rsidR="0056151B" w:rsidRPr="00767320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  0.042/0.998 (Fe), </w:t>
                  </w:r>
                  <w:r w:rsidR="00840513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≈ </w:t>
                  </w:r>
                  <w:r w:rsidR="0056151B" w:rsidRPr="00767320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0.114/0.956 (B) and </w:t>
                  </w:r>
                  <w:r w:rsidR="00D64BA7" w:rsidRPr="00767320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0.101/0.99 (Si)</w:t>
                  </w:r>
                  <w:r w:rsidR="00767320" w:rsidRPr="00767320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.</w:t>
                  </w:r>
                  <w:r w:rsidR="00D54E6F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 </w:t>
                  </w:r>
                </w:p>
                <w:p w:rsidR="00D54E6F" w:rsidRPr="00767320" w:rsidRDefault="00D54E6F" w:rsidP="00DB6FB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  The many-body electron positron </w:t>
                  </w:r>
                  <w:r w:rsidR="00393C72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state at </w:t>
                  </w:r>
                  <w:proofErr w:type="spellStart"/>
                  <w:r w:rsidR="00393C72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FeB</w:t>
                  </w:r>
                  <w:proofErr w:type="spellEnd"/>
                  <w:r w:rsidR="00393C72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 complex</w:t>
                  </w:r>
                  <w:r w:rsidR="00391D4E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 modulated by US loading </w:t>
                  </w:r>
                  <w:r w:rsidR="00393C72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must </w:t>
                  </w:r>
                  <w:r w:rsidR="00391D4E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generate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similar </w:t>
                  </w:r>
                  <w:r w:rsidR="00393C72" w:rsidRPr="001C77A9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GB"/>
                    </w:rPr>
                    <w:t>spectrum</w:t>
                  </w:r>
                  <w:r w:rsidR="00393C72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 of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high-momentum</w:t>
                  </w:r>
                  <w:r w:rsidR="002638EC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 components</w:t>
                  </w:r>
                  <w:r w:rsidR="00391D4E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 of </w:t>
                  </w:r>
                  <w:r w:rsidR="00391D4E" w:rsidRPr="009F29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2–gamma annihilation radiation</w:t>
                  </w:r>
                  <w:r w:rsidR="000074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391D4E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 w:rsidR="00855460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106045</wp:posOffset>
            </wp:positionV>
            <wp:extent cx="2232660" cy="3149600"/>
            <wp:effectExtent l="19050" t="0" r="0" b="0"/>
            <wp:wrapSquare wrapText="bothSides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19DB">
        <w:rPr>
          <w:noProof/>
          <w:lang w:val="en-GB" w:eastAsia="en-GB"/>
        </w:rPr>
        <w:t xml:space="preserve"> </w:t>
      </w:r>
      <w:r w:rsidR="0037272C" w:rsidRPr="0037272C">
        <w:rPr>
          <w:noProof/>
          <w:lang w:val="en-GB" w:eastAsia="en-GB"/>
        </w:rPr>
        <w:t xml:space="preserve"> </w:t>
      </w:r>
      <w:proofErr w:type="gramStart"/>
      <w:r w:rsidR="002F7DC7">
        <w:rPr>
          <w:rFonts w:ascii="Times New Roman" w:eastAsia="Times New Roman" w:hAnsi="Times New Roman" w:cs="Times New Roman"/>
          <w:b/>
          <w:bCs/>
          <w:sz w:val="24"/>
          <w:szCs w:val="24"/>
        </w:rPr>
        <w:t>Elementally-Specific</w:t>
      </w:r>
      <w:r w:rsidR="002B0F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56252">
        <w:rPr>
          <w:rFonts w:ascii="Times New Roman" w:eastAsia="Times New Roman" w:hAnsi="Times New Roman" w:cs="Times New Roman"/>
          <w:b/>
          <w:bCs/>
          <w:sz w:val="24"/>
          <w:szCs w:val="24"/>
        </w:rPr>
        <w:t>Annihilaton</w:t>
      </w:r>
      <w:proofErr w:type="spellEnd"/>
      <w:r w:rsidR="004562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Radiation</w:t>
      </w:r>
      <w:r w:rsidR="00456252" w:rsidRPr="0007520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="004562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0F8C">
        <w:rPr>
          <w:rFonts w:ascii="Times New Roman" w:hAnsi="Times New Roman"/>
          <w:szCs w:val="24"/>
        </w:rPr>
        <w:t xml:space="preserve">The </w:t>
      </w:r>
      <w:r w:rsidR="0055288F" w:rsidRPr="00CC19AA">
        <w:rPr>
          <w:rFonts w:ascii="Times New Roman" w:hAnsi="Times New Roman"/>
          <w:szCs w:val="24"/>
        </w:rPr>
        <w:t xml:space="preserve">ion cores of different chemical nature in the atomic environment of the positron makes the emission of the high-momentum annihilation gamma-quanta to be elementally specific one inasmuch as the wave functions of the ion core electrons </w:t>
      </w:r>
      <w:r w:rsidR="0055288F" w:rsidRPr="00CC19AA">
        <w:rPr>
          <w:rFonts w:ascii="Times New Roman" w:hAnsi="Times New Roman"/>
          <w:i/>
          <w:szCs w:val="24"/>
        </w:rPr>
        <w:t>retain to a great extent their atomic character in solids</w:t>
      </w:r>
      <w:r w:rsidR="0055288F" w:rsidRPr="00CC19AA">
        <w:rPr>
          <w:rFonts w:ascii="Times New Roman" w:hAnsi="Times New Roman"/>
          <w:szCs w:val="24"/>
        </w:rPr>
        <w:t>.</w:t>
      </w:r>
      <w:r w:rsidR="0055288F">
        <w:rPr>
          <w:rFonts w:ascii="Times New Roman" w:hAnsi="Times New Roman"/>
          <w:szCs w:val="24"/>
        </w:rPr>
        <w:t xml:space="preserve"> </w:t>
      </w:r>
      <w:r w:rsidR="00855460">
        <w:rPr>
          <w:rFonts w:ascii="Times New Roman" w:hAnsi="Times New Roman"/>
          <w:szCs w:val="24"/>
        </w:rPr>
        <w:t xml:space="preserve"> </w:t>
      </w:r>
      <w:r w:rsidR="00292E3C">
        <w:rPr>
          <w:rFonts w:ascii="Times New Roman" w:hAnsi="Times New Roman"/>
          <w:szCs w:val="24"/>
        </w:rPr>
        <w:t>The data obtained for the</w:t>
      </w:r>
      <w:r w:rsidR="006C1E76">
        <w:rPr>
          <w:rFonts w:ascii="Times New Roman" w:hAnsi="Times New Roman"/>
          <w:szCs w:val="24"/>
        </w:rPr>
        <w:t>s</w:t>
      </w:r>
      <w:r w:rsidR="00292E3C">
        <w:rPr>
          <w:rFonts w:ascii="Times New Roman" w:hAnsi="Times New Roman"/>
          <w:szCs w:val="24"/>
        </w:rPr>
        <w:t>e</w:t>
      </w:r>
      <w:r w:rsidR="006C1E76">
        <w:rPr>
          <w:rFonts w:ascii="Times New Roman" w:hAnsi="Times New Roman"/>
          <w:szCs w:val="24"/>
        </w:rPr>
        <w:t xml:space="preserve"> electron-positron states by t</w:t>
      </w:r>
      <w:r w:rsidR="00787F6D">
        <w:rPr>
          <w:rFonts w:ascii="Times New Roman" w:hAnsi="Times New Roman"/>
          <w:szCs w:val="24"/>
        </w:rPr>
        <w:t xml:space="preserve">he angular correlation of annihilation radiation (ACAR) </w:t>
      </w:r>
      <w:r w:rsidR="006C1E76">
        <w:rPr>
          <w:rFonts w:ascii="Times New Roman" w:hAnsi="Times New Roman"/>
          <w:szCs w:val="24"/>
        </w:rPr>
        <w:t xml:space="preserve">of high resolution </w:t>
      </w:r>
      <w:r w:rsidR="00787F6D">
        <w:rPr>
          <w:rFonts w:ascii="Times New Roman" w:hAnsi="Times New Roman"/>
          <w:szCs w:val="24"/>
        </w:rPr>
        <w:t xml:space="preserve">for </w:t>
      </w:r>
      <w:r w:rsidR="006C1E76">
        <w:rPr>
          <w:rFonts w:ascii="Times New Roman" w:hAnsi="Times New Roman"/>
          <w:szCs w:val="24"/>
        </w:rPr>
        <w:t>the poly-</w:t>
      </w:r>
      <w:proofErr w:type="spellStart"/>
      <w:r w:rsidR="006C1E76">
        <w:rPr>
          <w:rFonts w:ascii="Times New Roman" w:hAnsi="Times New Roman"/>
          <w:szCs w:val="24"/>
        </w:rPr>
        <w:t>crystal</w:t>
      </w:r>
      <w:r w:rsidR="00292E3C">
        <w:rPr>
          <w:rFonts w:ascii="Times New Roman" w:hAnsi="Times New Roman"/>
          <w:szCs w:val="24"/>
        </w:rPr>
        <w:t>ine</w:t>
      </w:r>
      <w:proofErr w:type="spellEnd"/>
      <w:r w:rsidR="006C1E76">
        <w:rPr>
          <w:rFonts w:ascii="Times New Roman" w:hAnsi="Times New Roman"/>
          <w:szCs w:val="24"/>
        </w:rPr>
        <w:t xml:space="preserve"> metallic </w:t>
      </w:r>
      <w:r w:rsidR="00787F6D">
        <w:rPr>
          <w:rFonts w:ascii="Times New Roman" w:hAnsi="Times New Roman"/>
          <w:szCs w:val="24"/>
        </w:rPr>
        <w:t>Fe</w:t>
      </w:r>
      <w:r w:rsidR="00147A49">
        <w:rPr>
          <w:rFonts w:ascii="Times New Roman" w:hAnsi="Times New Roman"/>
          <w:szCs w:val="24"/>
        </w:rPr>
        <w:t xml:space="preserve"> (in its </w:t>
      </w:r>
      <w:r w:rsidR="006C1E76">
        <w:rPr>
          <w:rFonts w:ascii="Times New Roman" w:hAnsi="Times New Roman" w:cs="Times New Roman"/>
          <w:szCs w:val="24"/>
        </w:rPr>
        <w:t>γ</w:t>
      </w:r>
      <w:r w:rsidR="006C1E76">
        <w:rPr>
          <w:rFonts w:ascii="Times New Roman" w:hAnsi="Times New Roman"/>
          <w:szCs w:val="24"/>
        </w:rPr>
        <w:t xml:space="preserve">-phase), as well as for so-called </w:t>
      </w:r>
      <w:r w:rsidR="006C1E76">
        <w:rPr>
          <w:rFonts w:ascii="Times New Roman" w:hAnsi="Times New Roman" w:cs="Times New Roman"/>
          <w:szCs w:val="24"/>
        </w:rPr>
        <w:t>β</w:t>
      </w:r>
      <w:r w:rsidR="006C1E76">
        <w:rPr>
          <w:rFonts w:ascii="Times New Roman" w:hAnsi="Times New Roman"/>
          <w:szCs w:val="24"/>
        </w:rPr>
        <w:t xml:space="preserve">-B and </w:t>
      </w:r>
      <w:r w:rsidR="00292E3C">
        <w:rPr>
          <w:rFonts w:ascii="Times New Roman" w:hAnsi="Times New Roman"/>
          <w:szCs w:val="24"/>
        </w:rPr>
        <w:t>dislocation-free n</w:t>
      </w:r>
      <w:r w:rsidR="00292E3C" w:rsidRPr="009F298A">
        <w:rPr>
          <w:rFonts w:ascii="Times New Roman" w:hAnsi="Times New Roman" w:cs="Times New Roman"/>
          <w:sz w:val="24"/>
          <w:szCs w:val="24"/>
        </w:rPr>
        <w:t>–</w:t>
      </w:r>
      <w:r w:rsidR="00292E3C">
        <w:rPr>
          <w:rFonts w:ascii="Times New Roman" w:hAnsi="Times New Roman" w:cs="Times New Roman"/>
          <w:sz w:val="24"/>
          <w:szCs w:val="24"/>
        </w:rPr>
        <w:t xml:space="preserve">type </w:t>
      </w:r>
      <w:r w:rsidR="006C1E76">
        <w:rPr>
          <w:rFonts w:ascii="Times New Roman" w:hAnsi="Times New Roman"/>
          <w:szCs w:val="24"/>
        </w:rPr>
        <w:t>FZ</w:t>
      </w:r>
      <w:r w:rsidR="006C1E76">
        <w:rPr>
          <w:rFonts w:ascii="Times New Roman" w:hAnsi="Times New Roman" w:cs="Times New Roman"/>
          <w:szCs w:val="24"/>
        </w:rPr>
        <w:t>–</w:t>
      </w:r>
      <w:r w:rsidR="006C1E76">
        <w:rPr>
          <w:rFonts w:ascii="Times New Roman" w:hAnsi="Times New Roman"/>
          <w:szCs w:val="24"/>
        </w:rPr>
        <w:t xml:space="preserve">Si [111] </w:t>
      </w:r>
      <w:r w:rsidR="009F494E">
        <w:rPr>
          <w:rFonts w:ascii="Times New Roman" w:hAnsi="Times New Roman"/>
          <w:szCs w:val="24"/>
        </w:rPr>
        <w:t xml:space="preserve">single crystal </w:t>
      </w:r>
      <w:r w:rsidR="008127B2">
        <w:rPr>
          <w:rFonts w:ascii="Times New Roman" w:hAnsi="Times New Roman"/>
          <w:szCs w:val="24"/>
        </w:rPr>
        <w:t>(</w:t>
      </w:r>
      <w:r w:rsidR="006C1E76">
        <w:rPr>
          <w:rFonts w:ascii="Times New Roman" w:hAnsi="Times New Roman"/>
          <w:szCs w:val="24"/>
        </w:rPr>
        <w:t xml:space="preserve">grown by the floating-zone </w:t>
      </w:r>
      <w:r w:rsidR="009F494E">
        <w:rPr>
          <w:rFonts w:ascii="Times New Roman" w:hAnsi="Times New Roman"/>
          <w:szCs w:val="24"/>
        </w:rPr>
        <w:t>technique</w:t>
      </w:r>
      <w:r w:rsidR="008127B2">
        <w:rPr>
          <w:rFonts w:ascii="Times New Roman" w:hAnsi="Times New Roman"/>
          <w:szCs w:val="24"/>
        </w:rPr>
        <w:t>)</w:t>
      </w:r>
      <w:r w:rsidR="006C1E76">
        <w:rPr>
          <w:rFonts w:ascii="Times New Roman" w:hAnsi="Times New Roman"/>
          <w:szCs w:val="24"/>
        </w:rPr>
        <w:t xml:space="preserve"> </w:t>
      </w:r>
      <w:r w:rsidR="009F494E">
        <w:rPr>
          <w:rFonts w:ascii="Times New Roman" w:hAnsi="Times New Roman"/>
          <w:szCs w:val="24"/>
        </w:rPr>
        <w:t xml:space="preserve">are shown in </w:t>
      </w:r>
      <w:r w:rsidR="001C5BA5">
        <w:rPr>
          <w:rFonts w:ascii="Times New Roman" w:hAnsi="Times New Roman"/>
          <w:szCs w:val="24"/>
        </w:rPr>
        <w:t xml:space="preserve">Fig. </w:t>
      </w:r>
      <w:r w:rsidR="00787F6D">
        <w:rPr>
          <w:rFonts w:ascii="Times New Roman" w:hAnsi="Times New Roman"/>
          <w:szCs w:val="24"/>
        </w:rPr>
        <w:t>1</w:t>
      </w:r>
      <w:r w:rsidR="009F494E">
        <w:rPr>
          <w:rFonts w:ascii="Times New Roman" w:hAnsi="Times New Roman"/>
          <w:szCs w:val="24"/>
        </w:rPr>
        <w:t>. The electron-positron ion radi</w:t>
      </w:r>
      <w:r w:rsidR="00840513">
        <w:rPr>
          <w:rFonts w:ascii="Times New Roman" w:hAnsi="Times New Roman"/>
          <w:szCs w:val="24"/>
        </w:rPr>
        <w:t>i</w:t>
      </w:r>
      <w:r w:rsidR="009F494E">
        <w:rPr>
          <w:rFonts w:ascii="Times New Roman" w:hAnsi="Times New Roman"/>
          <w:szCs w:val="24"/>
        </w:rPr>
        <w:t xml:space="preserve"> </w:t>
      </w:r>
      <w:proofErr w:type="spellStart"/>
      <w:r w:rsidR="009F494E">
        <w:rPr>
          <w:rFonts w:ascii="Times New Roman" w:hAnsi="Times New Roman"/>
          <w:szCs w:val="24"/>
        </w:rPr>
        <w:t>r</w:t>
      </w:r>
      <w:r w:rsidR="009F494E" w:rsidRPr="009F494E">
        <w:rPr>
          <w:rFonts w:ascii="Times New Roman" w:hAnsi="Times New Roman"/>
          <w:szCs w:val="24"/>
          <w:vertAlign w:val="subscript"/>
        </w:rPr>
        <w:t>m</w:t>
      </w:r>
      <w:proofErr w:type="spellEnd"/>
      <w:r w:rsidR="009F494E">
        <w:rPr>
          <w:rFonts w:ascii="Times New Roman" w:hAnsi="Times New Roman"/>
          <w:szCs w:val="24"/>
        </w:rPr>
        <w:t xml:space="preserve"> </w:t>
      </w:r>
      <w:r w:rsidR="00840513">
        <w:rPr>
          <w:rFonts w:ascii="Times New Roman" w:hAnsi="Times New Roman"/>
          <w:szCs w:val="24"/>
        </w:rPr>
        <w:t>obtained</w:t>
      </w:r>
      <w:r w:rsidR="00A255D6">
        <w:rPr>
          <w:rFonts w:ascii="Times New Roman" w:hAnsi="Times New Roman"/>
          <w:szCs w:val="24"/>
        </w:rPr>
        <w:t xml:space="preserve"> by these data </w:t>
      </w:r>
      <w:r w:rsidR="00840513">
        <w:rPr>
          <w:rFonts w:ascii="Times New Roman" w:hAnsi="Times New Roman"/>
          <w:szCs w:val="24"/>
        </w:rPr>
        <w:t>are</w:t>
      </w:r>
      <w:r w:rsidR="009F494E">
        <w:rPr>
          <w:rFonts w:ascii="Times New Roman" w:hAnsi="Times New Roman"/>
          <w:szCs w:val="24"/>
        </w:rPr>
        <w:t xml:space="preserve"> close to the values of ion</w:t>
      </w:r>
      <w:r w:rsidR="009F2CA1">
        <w:rPr>
          <w:rFonts w:ascii="Times New Roman" w:hAnsi="Times New Roman"/>
          <w:szCs w:val="24"/>
        </w:rPr>
        <w:t>ic</w:t>
      </w:r>
      <w:r w:rsidR="009F494E">
        <w:rPr>
          <w:rFonts w:ascii="Times New Roman" w:hAnsi="Times New Roman"/>
          <w:szCs w:val="24"/>
        </w:rPr>
        <w:t xml:space="preserve"> radii</w:t>
      </w:r>
      <w:r w:rsidR="0024588D">
        <w:rPr>
          <w:rFonts w:ascii="Times New Roman" w:hAnsi="Times New Roman"/>
          <w:szCs w:val="24"/>
        </w:rPr>
        <w:t xml:space="preserve">: </w:t>
      </w:r>
      <w:r w:rsidR="001C5BA5">
        <w:rPr>
          <w:rFonts w:ascii="Times New Roman" w:hAnsi="Times New Roman"/>
          <w:szCs w:val="24"/>
        </w:rPr>
        <w:t>for different coordination numbers</w:t>
      </w:r>
      <w:r w:rsidR="00C240B4">
        <w:rPr>
          <w:rFonts w:ascii="Times New Roman" w:hAnsi="Times New Roman"/>
          <w:szCs w:val="24"/>
        </w:rPr>
        <w:t xml:space="preserve"> </w:t>
      </w:r>
      <w:proofErr w:type="spellStart"/>
      <w:r w:rsidR="0024588D">
        <w:rPr>
          <w:rFonts w:ascii="Times New Roman" w:hAnsi="Times New Roman"/>
          <w:szCs w:val="24"/>
        </w:rPr>
        <w:t>r</w:t>
      </w:r>
      <w:r w:rsidR="0024588D" w:rsidRPr="001C5BA5">
        <w:rPr>
          <w:rFonts w:ascii="Times New Roman" w:hAnsi="Times New Roman"/>
          <w:szCs w:val="24"/>
          <w:vertAlign w:val="subscript"/>
        </w:rPr>
        <w:t>i</w:t>
      </w:r>
      <w:proofErr w:type="spellEnd"/>
      <w:r w:rsidR="0024588D">
        <w:rPr>
          <w:rFonts w:ascii="Times New Roman" w:hAnsi="Times New Roman"/>
          <w:szCs w:val="24"/>
        </w:rPr>
        <w:t>(Fe</w:t>
      </w:r>
      <w:r w:rsidR="0024588D" w:rsidRPr="001C5BA5">
        <w:rPr>
          <w:rFonts w:ascii="Times New Roman" w:hAnsi="Times New Roman"/>
          <w:szCs w:val="24"/>
          <w:vertAlign w:val="superscript"/>
        </w:rPr>
        <w:t>2+</w:t>
      </w:r>
      <w:r w:rsidR="009F2CA1">
        <w:rPr>
          <w:rFonts w:ascii="Times New Roman" w:hAnsi="Times New Roman"/>
          <w:szCs w:val="24"/>
        </w:rPr>
        <w:t>; Fe</w:t>
      </w:r>
      <w:r w:rsidR="009F2CA1" w:rsidRPr="001C5BA5">
        <w:rPr>
          <w:rFonts w:ascii="Times New Roman" w:hAnsi="Times New Roman"/>
          <w:szCs w:val="24"/>
          <w:vertAlign w:val="superscript"/>
        </w:rPr>
        <w:t>3+</w:t>
      </w:r>
      <w:r w:rsidR="0024588D">
        <w:rPr>
          <w:rFonts w:ascii="Times New Roman" w:hAnsi="Times New Roman"/>
          <w:szCs w:val="24"/>
        </w:rPr>
        <w:t>)</w:t>
      </w:r>
      <w:r w:rsidR="00C240B4">
        <w:rPr>
          <w:rFonts w:ascii="Times New Roman" w:hAnsi="Times New Roman"/>
          <w:szCs w:val="24"/>
        </w:rPr>
        <w:t xml:space="preserve"> and </w:t>
      </w:r>
      <w:proofErr w:type="spellStart"/>
      <w:r w:rsidR="00C240B4">
        <w:rPr>
          <w:rFonts w:ascii="Times New Roman" w:hAnsi="Times New Roman"/>
          <w:szCs w:val="24"/>
        </w:rPr>
        <w:t>r</w:t>
      </w:r>
      <w:r w:rsidR="00C240B4" w:rsidRPr="001C5BA5">
        <w:rPr>
          <w:rFonts w:ascii="Times New Roman" w:hAnsi="Times New Roman"/>
          <w:szCs w:val="24"/>
          <w:vertAlign w:val="subscript"/>
        </w:rPr>
        <w:t>i</w:t>
      </w:r>
      <w:proofErr w:type="spellEnd"/>
      <w:r w:rsidR="00C240B4">
        <w:rPr>
          <w:rFonts w:ascii="Times New Roman" w:hAnsi="Times New Roman"/>
          <w:szCs w:val="24"/>
        </w:rPr>
        <w:t>(Si</w:t>
      </w:r>
      <w:r w:rsidR="00C240B4" w:rsidRPr="001C5BA5">
        <w:rPr>
          <w:rFonts w:ascii="Times New Roman" w:hAnsi="Times New Roman"/>
          <w:szCs w:val="24"/>
          <w:vertAlign w:val="superscript"/>
        </w:rPr>
        <w:t>4+</w:t>
      </w:r>
      <w:r w:rsidR="00C240B4">
        <w:rPr>
          <w:rFonts w:ascii="Times New Roman" w:hAnsi="Times New Roman"/>
          <w:szCs w:val="24"/>
        </w:rPr>
        <w:t>) values range</w:t>
      </w:r>
      <w:r w:rsidR="009F2CA1">
        <w:rPr>
          <w:rFonts w:ascii="Times New Roman" w:hAnsi="Times New Roman"/>
          <w:szCs w:val="24"/>
        </w:rPr>
        <w:t xml:space="preserve"> </w:t>
      </w:r>
      <w:r w:rsidR="00033383">
        <w:rPr>
          <w:rFonts w:ascii="Times New Roman" w:hAnsi="Times New Roman"/>
          <w:szCs w:val="24"/>
        </w:rPr>
        <w:t>0.63</w:t>
      </w:r>
      <w:r w:rsidR="009F2CA1">
        <w:rPr>
          <w:rFonts w:ascii="Times New Roman" w:hAnsi="Times New Roman"/>
          <w:szCs w:val="24"/>
        </w:rPr>
        <w:t xml:space="preserve"> to </w:t>
      </w:r>
      <w:r w:rsidR="00033383">
        <w:rPr>
          <w:rFonts w:ascii="Times New Roman" w:hAnsi="Times New Roman"/>
          <w:szCs w:val="24"/>
        </w:rPr>
        <w:t>0.</w:t>
      </w:r>
      <w:r w:rsidR="009F2CA1">
        <w:rPr>
          <w:rFonts w:ascii="Times New Roman" w:hAnsi="Times New Roman"/>
          <w:szCs w:val="24"/>
        </w:rPr>
        <w:t>92</w:t>
      </w:r>
      <w:r w:rsidR="00033383">
        <w:rPr>
          <w:rFonts w:ascii="Times New Roman" w:hAnsi="Times New Roman"/>
          <w:szCs w:val="24"/>
        </w:rPr>
        <w:t xml:space="preserve"> </w:t>
      </w:r>
      <w:r w:rsidR="00033383">
        <w:rPr>
          <w:rFonts w:ascii="Times New Roman" w:hAnsi="Times New Roman" w:cs="Times New Roman"/>
          <w:szCs w:val="24"/>
        </w:rPr>
        <w:t>×</w:t>
      </w:r>
      <w:r w:rsidR="00033383">
        <w:rPr>
          <w:rFonts w:ascii="Times New Roman" w:hAnsi="Times New Roman"/>
          <w:szCs w:val="24"/>
        </w:rPr>
        <w:t>10</w:t>
      </w:r>
      <w:r w:rsidR="00033383" w:rsidRPr="00033383">
        <w:rPr>
          <w:rFonts w:ascii="Times New Roman" w:hAnsi="Times New Roman" w:cs="Times New Roman"/>
          <w:szCs w:val="24"/>
          <w:vertAlign w:val="superscript"/>
        </w:rPr>
        <w:t>−</w:t>
      </w:r>
      <w:r w:rsidR="00033383" w:rsidRPr="00033383">
        <w:rPr>
          <w:rFonts w:ascii="Times New Roman" w:hAnsi="Times New Roman"/>
          <w:szCs w:val="24"/>
          <w:vertAlign w:val="superscript"/>
        </w:rPr>
        <w:t>8</w:t>
      </w:r>
      <w:r w:rsidR="00033383">
        <w:rPr>
          <w:rFonts w:ascii="Times New Roman" w:hAnsi="Times New Roman"/>
          <w:szCs w:val="24"/>
        </w:rPr>
        <w:t xml:space="preserve"> cm</w:t>
      </w:r>
      <w:r w:rsidR="001C5BA5">
        <w:rPr>
          <w:rFonts w:ascii="Times New Roman" w:hAnsi="Times New Roman"/>
          <w:szCs w:val="24"/>
        </w:rPr>
        <w:t xml:space="preserve"> and </w:t>
      </w:r>
      <w:r w:rsidR="00C240B4">
        <w:rPr>
          <w:rFonts w:ascii="Times New Roman" w:hAnsi="Times New Roman"/>
          <w:szCs w:val="24"/>
        </w:rPr>
        <w:t>0.4 to 0.54</w:t>
      </w:r>
      <w:r w:rsidR="00033383">
        <w:rPr>
          <w:rFonts w:ascii="Times New Roman" w:hAnsi="Times New Roman" w:cs="Times New Roman"/>
          <w:szCs w:val="24"/>
        </w:rPr>
        <w:t>×</w:t>
      </w:r>
      <w:r w:rsidR="00033383">
        <w:rPr>
          <w:rFonts w:ascii="Times New Roman" w:hAnsi="Times New Roman"/>
          <w:szCs w:val="24"/>
        </w:rPr>
        <w:t>10</w:t>
      </w:r>
      <w:r w:rsidR="00033383" w:rsidRPr="00033383">
        <w:rPr>
          <w:rFonts w:ascii="Times New Roman" w:hAnsi="Times New Roman" w:cs="Times New Roman"/>
          <w:szCs w:val="24"/>
          <w:vertAlign w:val="superscript"/>
        </w:rPr>
        <w:t>−</w:t>
      </w:r>
      <w:r w:rsidR="00033383" w:rsidRPr="00033383">
        <w:rPr>
          <w:rFonts w:ascii="Times New Roman" w:hAnsi="Times New Roman"/>
          <w:szCs w:val="24"/>
          <w:vertAlign w:val="superscript"/>
        </w:rPr>
        <w:t>8</w:t>
      </w:r>
      <w:r w:rsidR="00033383">
        <w:rPr>
          <w:rFonts w:ascii="Times New Roman" w:hAnsi="Times New Roman"/>
          <w:szCs w:val="24"/>
        </w:rPr>
        <w:t xml:space="preserve"> cm</w:t>
      </w:r>
      <w:r w:rsidR="002B0F8C">
        <w:rPr>
          <w:rFonts w:ascii="Times New Roman" w:hAnsi="Times New Roman" w:cs="Times New Roman"/>
          <w:szCs w:val="24"/>
        </w:rPr>
        <w:t>, respectively; t</w:t>
      </w:r>
      <w:r w:rsidR="00C5282A">
        <w:rPr>
          <w:rFonts w:ascii="Times New Roman" w:hAnsi="Times New Roman" w:cs="Times New Roman"/>
          <w:szCs w:val="24"/>
        </w:rPr>
        <w:t xml:space="preserve">he ionic radius of boron </w:t>
      </w:r>
      <w:proofErr w:type="spellStart"/>
      <w:r w:rsidR="00C5282A">
        <w:rPr>
          <w:rFonts w:ascii="Times New Roman" w:hAnsi="Times New Roman"/>
          <w:szCs w:val="24"/>
        </w:rPr>
        <w:t>r</w:t>
      </w:r>
      <w:r w:rsidR="00C5282A" w:rsidRPr="001C5BA5">
        <w:rPr>
          <w:rFonts w:ascii="Times New Roman" w:hAnsi="Times New Roman"/>
          <w:szCs w:val="24"/>
          <w:vertAlign w:val="subscript"/>
        </w:rPr>
        <w:t>i</w:t>
      </w:r>
      <w:proofErr w:type="spellEnd"/>
      <w:r w:rsidR="00C5282A">
        <w:rPr>
          <w:rFonts w:ascii="Times New Roman" w:hAnsi="Times New Roman"/>
          <w:szCs w:val="24"/>
        </w:rPr>
        <w:t>(B</w:t>
      </w:r>
      <w:r w:rsidR="00C5282A">
        <w:rPr>
          <w:rFonts w:ascii="Times New Roman" w:hAnsi="Times New Roman"/>
          <w:szCs w:val="24"/>
          <w:vertAlign w:val="superscript"/>
        </w:rPr>
        <w:t>3</w:t>
      </w:r>
      <w:r w:rsidR="00C5282A" w:rsidRPr="001C5BA5">
        <w:rPr>
          <w:rFonts w:ascii="Times New Roman" w:hAnsi="Times New Roman"/>
          <w:szCs w:val="24"/>
          <w:vertAlign w:val="superscript"/>
        </w:rPr>
        <w:t>+</w:t>
      </w:r>
      <w:r w:rsidR="00C5282A">
        <w:rPr>
          <w:rFonts w:ascii="Times New Roman" w:hAnsi="Times New Roman"/>
          <w:szCs w:val="24"/>
        </w:rPr>
        <w:t xml:space="preserve">) is equal to </w:t>
      </w:r>
      <w:r w:rsidR="00003B8A">
        <w:rPr>
          <w:rFonts w:ascii="Times New Roman" w:hAnsi="Times New Roman" w:cs="Times New Roman"/>
          <w:szCs w:val="24"/>
        </w:rPr>
        <w:t>≈</w:t>
      </w:r>
      <w:r w:rsidR="00C5282A">
        <w:rPr>
          <w:rFonts w:ascii="Times New Roman" w:hAnsi="Times New Roman"/>
          <w:szCs w:val="24"/>
        </w:rPr>
        <w:t>0.27</w:t>
      </w:r>
      <w:r w:rsidR="00033383">
        <w:rPr>
          <w:rFonts w:ascii="Times New Roman" w:hAnsi="Times New Roman" w:cs="Times New Roman"/>
          <w:szCs w:val="24"/>
        </w:rPr>
        <w:t>×</w:t>
      </w:r>
      <w:r w:rsidR="00033383">
        <w:rPr>
          <w:rFonts w:ascii="Times New Roman" w:hAnsi="Times New Roman"/>
          <w:szCs w:val="24"/>
        </w:rPr>
        <w:t>10</w:t>
      </w:r>
      <w:r w:rsidR="00033383" w:rsidRPr="00033383">
        <w:rPr>
          <w:rFonts w:ascii="Times New Roman" w:hAnsi="Times New Roman" w:cs="Times New Roman"/>
          <w:szCs w:val="24"/>
          <w:vertAlign w:val="superscript"/>
        </w:rPr>
        <w:t>−</w:t>
      </w:r>
      <w:r w:rsidR="00033383" w:rsidRPr="00033383">
        <w:rPr>
          <w:rFonts w:ascii="Times New Roman" w:hAnsi="Times New Roman"/>
          <w:szCs w:val="24"/>
          <w:vertAlign w:val="superscript"/>
        </w:rPr>
        <w:t>8</w:t>
      </w:r>
      <w:r w:rsidR="00033383">
        <w:rPr>
          <w:rFonts w:ascii="Times New Roman" w:hAnsi="Times New Roman"/>
          <w:szCs w:val="24"/>
        </w:rPr>
        <w:t xml:space="preserve"> cm</w:t>
      </w:r>
      <w:r w:rsidR="00DB6FB8">
        <w:rPr>
          <w:rFonts w:ascii="Times New Roman" w:hAnsi="Times New Roman" w:cs="Times New Roman"/>
          <w:szCs w:val="24"/>
        </w:rPr>
        <w:t xml:space="preserve"> [10</w:t>
      </w:r>
      <w:r w:rsidR="00493C67">
        <w:rPr>
          <w:rFonts w:ascii="Times New Roman" w:hAnsi="Times New Roman" w:cs="Times New Roman"/>
          <w:szCs w:val="24"/>
        </w:rPr>
        <w:t xml:space="preserve">, </w:t>
      </w:r>
      <w:r w:rsidR="00DB6FB8">
        <w:rPr>
          <w:rFonts w:ascii="Times New Roman" w:hAnsi="Times New Roman" w:cs="Times New Roman"/>
          <w:szCs w:val="24"/>
        </w:rPr>
        <w:t>11</w:t>
      </w:r>
      <w:r w:rsidR="002B0F8C">
        <w:rPr>
          <w:rFonts w:ascii="Times New Roman" w:hAnsi="Times New Roman" w:cs="Times New Roman"/>
          <w:szCs w:val="24"/>
        </w:rPr>
        <w:t>]</w:t>
      </w:r>
      <w:r w:rsidR="0096539E">
        <w:rPr>
          <w:rFonts w:ascii="Times New Roman" w:hAnsi="Times New Roman" w:cs="Times New Roman"/>
          <w:szCs w:val="24"/>
        </w:rPr>
        <w:t>.</w:t>
      </w:r>
      <w:r w:rsidR="0016009B">
        <w:rPr>
          <w:rFonts w:ascii="Times New Roman" w:hAnsi="Times New Roman" w:cs="Times New Roman"/>
          <w:szCs w:val="24"/>
        </w:rPr>
        <w:t xml:space="preserve"> </w:t>
      </w:r>
      <w:r w:rsidR="00162EA5">
        <w:rPr>
          <w:rFonts w:ascii="Times New Roman" w:hAnsi="Times New Roman" w:cs="Times New Roman"/>
          <w:szCs w:val="24"/>
        </w:rPr>
        <w:t xml:space="preserve">The </w:t>
      </w:r>
      <w:proofErr w:type="spellStart"/>
      <w:r w:rsidR="00E54761">
        <w:rPr>
          <w:rFonts w:ascii="Times New Roman" w:hAnsi="Times New Roman"/>
          <w:szCs w:val="24"/>
        </w:rPr>
        <w:t>r</w:t>
      </w:r>
      <w:r w:rsidR="00E54761" w:rsidRPr="009F494E">
        <w:rPr>
          <w:rFonts w:ascii="Times New Roman" w:hAnsi="Times New Roman"/>
          <w:szCs w:val="24"/>
          <w:vertAlign w:val="subscript"/>
        </w:rPr>
        <w:t>m</w:t>
      </w:r>
      <w:proofErr w:type="spellEnd"/>
      <w:r w:rsidR="00E54761">
        <w:rPr>
          <w:rFonts w:ascii="Times New Roman" w:hAnsi="Times New Roman"/>
          <w:szCs w:val="24"/>
          <w:vertAlign w:val="subscript"/>
        </w:rPr>
        <w:t xml:space="preserve"> </w:t>
      </w:r>
      <w:r>
        <w:rPr>
          <w:rFonts w:ascii="Times New Roman" w:hAnsi="Times New Roman"/>
          <w:szCs w:val="24"/>
        </w:rPr>
        <w:t xml:space="preserve">(B) </w:t>
      </w:r>
      <w:r w:rsidR="009B2452">
        <w:rPr>
          <w:rFonts w:ascii="Times New Roman" w:hAnsi="Times New Roman"/>
          <w:szCs w:val="24"/>
        </w:rPr>
        <w:t>value</w:t>
      </w:r>
      <w:r w:rsidR="00162EA5">
        <w:rPr>
          <w:rFonts w:ascii="Times New Roman" w:hAnsi="Times New Roman"/>
          <w:szCs w:val="24"/>
        </w:rPr>
        <w:t xml:space="preserve"> is larger than the length</w:t>
      </w:r>
      <w:r w:rsidR="009B2452">
        <w:rPr>
          <w:rFonts w:ascii="Times New Roman" w:hAnsi="Times New Roman"/>
          <w:szCs w:val="24"/>
        </w:rPr>
        <w:t xml:space="preserve"> of </w:t>
      </w:r>
      <w:r w:rsidR="00162EA5">
        <w:rPr>
          <w:rFonts w:ascii="Times New Roman" w:hAnsi="Times New Roman"/>
          <w:szCs w:val="24"/>
        </w:rPr>
        <w:t>ionic radius</w:t>
      </w:r>
      <w:r w:rsidR="00685908">
        <w:rPr>
          <w:rFonts w:ascii="Times New Roman" w:hAnsi="Times New Roman"/>
          <w:szCs w:val="24"/>
        </w:rPr>
        <w:t xml:space="preserve"> </w:t>
      </w:r>
      <w:proofErr w:type="spellStart"/>
      <w:r w:rsidR="00685908">
        <w:rPr>
          <w:rFonts w:ascii="Times New Roman" w:hAnsi="Times New Roman"/>
          <w:szCs w:val="24"/>
        </w:rPr>
        <w:t>r</w:t>
      </w:r>
      <w:r w:rsidR="00685908" w:rsidRPr="001C5BA5">
        <w:rPr>
          <w:rFonts w:ascii="Times New Roman" w:hAnsi="Times New Roman"/>
          <w:szCs w:val="24"/>
          <w:vertAlign w:val="subscript"/>
        </w:rPr>
        <w:t>i</w:t>
      </w:r>
      <w:proofErr w:type="spellEnd"/>
      <w:r w:rsidR="00685908">
        <w:rPr>
          <w:rFonts w:ascii="Times New Roman" w:hAnsi="Times New Roman"/>
          <w:szCs w:val="24"/>
        </w:rPr>
        <w:t>(B</w:t>
      </w:r>
      <w:r w:rsidR="00685908">
        <w:rPr>
          <w:rFonts w:ascii="Times New Roman" w:hAnsi="Times New Roman"/>
          <w:szCs w:val="24"/>
          <w:vertAlign w:val="superscript"/>
        </w:rPr>
        <w:t>3</w:t>
      </w:r>
      <w:r w:rsidR="00685908" w:rsidRPr="001C5BA5">
        <w:rPr>
          <w:rFonts w:ascii="Times New Roman" w:hAnsi="Times New Roman"/>
          <w:szCs w:val="24"/>
          <w:vertAlign w:val="superscript"/>
        </w:rPr>
        <w:t>+</w:t>
      </w:r>
      <w:r w:rsidR="00685908">
        <w:rPr>
          <w:rFonts w:ascii="Times New Roman" w:hAnsi="Times New Roman"/>
          <w:szCs w:val="24"/>
        </w:rPr>
        <w:t>)</w:t>
      </w:r>
      <w:r w:rsidR="00162EA5">
        <w:rPr>
          <w:rFonts w:ascii="Times New Roman" w:hAnsi="Times New Roman"/>
          <w:szCs w:val="24"/>
        </w:rPr>
        <w:t xml:space="preserve"> as the maximum overlapping of the ion core electron</w:t>
      </w:r>
      <w:r w:rsidR="009B2452">
        <w:rPr>
          <w:rFonts w:ascii="Times New Roman" w:hAnsi="Times New Roman"/>
          <w:szCs w:val="24"/>
        </w:rPr>
        <w:t>s</w:t>
      </w:r>
      <w:r w:rsidR="00162EA5">
        <w:rPr>
          <w:rFonts w:ascii="Times New Roman" w:hAnsi="Times New Roman"/>
          <w:szCs w:val="24"/>
        </w:rPr>
        <w:t xml:space="preserve"> and positron wave functions</w:t>
      </w:r>
      <w:r w:rsidR="001C77A9">
        <w:rPr>
          <w:rFonts w:ascii="Times New Roman" w:hAnsi="Times New Roman"/>
          <w:szCs w:val="24"/>
        </w:rPr>
        <w:t xml:space="preserve"> [12</w:t>
      </w:r>
      <w:r>
        <w:rPr>
          <w:rFonts w:ascii="Times New Roman" w:hAnsi="Times New Roman"/>
          <w:szCs w:val="24"/>
        </w:rPr>
        <w:t>]</w:t>
      </w:r>
      <w:r w:rsidR="00162EA5">
        <w:rPr>
          <w:rFonts w:ascii="Times New Roman" w:hAnsi="Times New Roman"/>
          <w:szCs w:val="24"/>
        </w:rPr>
        <w:t xml:space="preserve"> is shifted outwards the ion core </w:t>
      </w:r>
      <w:r w:rsidR="009B2452">
        <w:rPr>
          <w:rFonts w:ascii="Times New Roman" w:hAnsi="Times New Roman"/>
          <w:szCs w:val="24"/>
        </w:rPr>
        <w:t xml:space="preserve">of B atom </w:t>
      </w:r>
      <w:r w:rsidR="00162EA5">
        <w:rPr>
          <w:rFonts w:ascii="Times New Roman" w:hAnsi="Times New Roman"/>
          <w:szCs w:val="24"/>
        </w:rPr>
        <w:t>more effective</w:t>
      </w:r>
      <w:r>
        <w:rPr>
          <w:rFonts w:ascii="Times New Roman" w:hAnsi="Times New Roman"/>
          <w:szCs w:val="24"/>
        </w:rPr>
        <w:t xml:space="preserve">ly than it takes place for </w:t>
      </w:r>
      <w:r w:rsidR="00162EA5">
        <w:rPr>
          <w:rFonts w:ascii="Times New Roman" w:hAnsi="Times New Roman"/>
          <w:szCs w:val="24"/>
        </w:rPr>
        <w:t xml:space="preserve">ion cores of </w:t>
      </w:r>
      <w:r w:rsidR="009B2452">
        <w:rPr>
          <w:rFonts w:ascii="Times New Roman" w:hAnsi="Times New Roman"/>
          <w:szCs w:val="24"/>
        </w:rPr>
        <w:t>Fe and Si atoms.</w:t>
      </w:r>
    </w:p>
    <w:p w:rsidR="009D19DB" w:rsidRPr="009F298A" w:rsidRDefault="009F298A" w:rsidP="000074B1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Cs w:val="24"/>
        </w:rPr>
        <w:t xml:space="preserve">   </w:t>
      </w:r>
      <w:r w:rsidR="0016009B" w:rsidRPr="009F298A">
        <w:rPr>
          <w:rFonts w:ascii="Times New Roman" w:hAnsi="Times New Roman" w:cs="Times New Roman"/>
          <w:sz w:val="24"/>
          <w:szCs w:val="24"/>
        </w:rPr>
        <w:t>T</w:t>
      </w:r>
      <w:r w:rsidR="00C5282A" w:rsidRPr="009F298A">
        <w:rPr>
          <w:rFonts w:ascii="Times New Roman" w:hAnsi="Times New Roman" w:cs="Times New Roman"/>
          <w:sz w:val="24"/>
          <w:szCs w:val="24"/>
        </w:rPr>
        <w:t xml:space="preserve">he resulting emission of </w:t>
      </w:r>
      <w:r w:rsidR="00A255D6" w:rsidRPr="009F298A">
        <w:rPr>
          <w:rFonts w:ascii="Times New Roman" w:hAnsi="Times New Roman" w:cs="Times New Roman"/>
          <w:sz w:val="24"/>
          <w:szCs w:val="24"/>
        </w:rPr>
        <w:t xml:space="preserve">2–gamma annihilation radiation out </w:t>
      </w:r>
      <w:r w:rsidR="0096539E" w:rsidRPr="009F298A">
        <w:rPr>
          <w:rFonts w:ascii="Times New Roman" w:hAnsi="Times New Roman" w:cs="Times New Roman"/>
          <w:sz w:val="24"/>
          <w:szCs w:val="24"/>
        </w:rPr>
        <w:t xml:space="preserve">of </w:t>
      </w:r>
      <w:r w:rsidR="0016009B" w:rsidRPr="009F298A">
        <w:rPr>
          <w:rFonts w:ascii="Times New Roman" w:hAnsi="Times New Roman" w:cs="Times New Roman"/>
          <w:sz w:val="24"/>
          <w:szCs w:val="24"/>
        </w:rPr>
        <w:t>Fe</w:t>
      </w:r>
      <w:r w:rsidR="008127B2" w:rsidRPr="009F298A">
        <w:rPr>
          <w:rFonts w:ascii="Times New Roman" w:hAnsi="Times New Roman" w:cs="Times New Roman"/>
          <w:sz w:val="24"/>
          <w:szCs w:val="24"/>
        </w:rPr>
        <w:t xml:space="preserve">, Si, and </w:t>
      </w:r>
      <w:r w:rsidR="0016009B" w:rsidRPr="009F298A">
        <w:rPr>
          <w:rFonts w:ascii="Times New Roman" w:hAnsi="Times New Roman" w:cs="Times New Roman"/>
          <w:sz w:val="24"/>
          <w:szCs w:val="24"/>
        </w:rPr>
        <w:t xml:space="preserve">B </w:t>
      </w:r>
      <w:proofErr w:type="spellStart"/>
      <w:r w:rsidR="008127B2" w:rsidRPr="009F298A">
        <w:rPr>
          <w:rFonts w:ascii="Times New Roman" w:hAnsi="Times New Roman" w:cs="Times New Roman"/>
          <w:sz w:val="24"/>
          <w:szCs w:val="24"/>
        </w:rPr>
        <w:t>subvalent</w:t>
      </w:r>
      <w:proofErr w:type="spellEnd"/>
      <w:r w:rsidR="0092426B" w:rsidRPr="009F298A">
        <w:rPr>
          <w:rFonts w:ascii="Times New Roman" w:hAnsi="Times New Roman" w:cs="Times New Roman"/>
          <w:sz w:val="24"/>
          <w:szCs w:val="24"/>
        </w:rPr>
        <w:t xml:space="preserve"> and ion core</w:t>
      </w:r>
      <w:r w:rsidR="008127B2" w:rsidRPr="009F298A">
        <w:rPr>
          <w:rFonts w:ascii="Times New Roman" w:hAnsi="Times New Roman" w:cs="Times New Roman"/>
          <w:sz w:val="24"/>
          <w:szCs w:val="24"/>
        </w:rPr>
        <w:t xml:space="preserve"> electron states </w:t>
      </w:r>
      <w:r w:rsidR="0092426B" w:rsidRPr="009F298A">
        <w:rPr>
          <w:rFonts w:ascii="Times New Roman" w:hAnsi="Times New Roman" w:cs="Times New Roman"/>
          <w:sz w:val="24"/>
          <w:szCs w:val="24"/>
        </w:rPr>
        <w:t xml:space="preserve">to be </w:t>
      </w:r>
      <w:r w:rsidR="008127B2" w:rsidRPr="009F298A">
        <w:rPr>
          <w:rFonts w:ascii="Times New Roman" w:hAnsi="Times New Roman" w:cs="Times New Roman"/>
          <w:sz w:val="24"/>
          <w:szCs w:val="24"/>
        </w:rPr>
        <w:t xml:space="preserve">probed with positrons </w:t>
      </w:r>
      <w:r w:rsidR="0016009B" w:rsidRPr="009F298A">
        <w:rPr>
          <w:rFonts w:ascii="Times New Roman" w:hAnsi="Times New Roman" w:cs="Times New Roman"/>
          <w:sz w:val="24"/>
          <w:szCs w:val="24"/>
        </w:rPr>
        <w:t>follows the squares under the lines in Fig.1</w:t>
      </w:r>
      <w:r w:rsidR="00855460">
        <w:rPr>
          <w:rFonts w:ascii="Times New Roman" w:hAnsi="Times New Roman" w:cs="Times New Roman"/>
          <w:sz w:val="24"/>
          <w:szCs w:val="24"/>
        </w:rPr>
        <w:t xml:space="preserve">. Similar </w:t>
      </w:r>
      <w:r w:rsidR="0092426B" w:rsidRPr="009F298A">
        <w:rPr>
          <w:rFonts w:ascii="Times New Roman" w:hAnsi="Times New Roman" w:cs="Times New Roman"/>
          <w:sz w:val="24"/>
          <w:szCs w:val="24"/>
        </w:rPr>
        <w:t>trend should be observed for the many-b</w:t>
      </w:r>
      <w:r w:rsidR="00855460">
        <w:rPr>
          <w:rFonts w:ascii="Times New Roman" w:hAnsi="Times New Roman" w:cs="Times New Roman"/>
          <w:sz w:val="24"/>
          <w:szCs w:val="24"/>
        </w:rPr>
        <w:t xml:space="preserve">ody electron-positron </w:t>
      </w:r>
      <w:r w:rsidR="0092426B" w:rsidRPr="009F298A">
        <w:rPr>
          <w:rFonts w:ascii="Times New Roman" w:hAnsi="Times New Roman" w:cs="Times New Roman"/>
          <w:sz w:val="24"/>
          <w:szCs w:val="24"/>
        </w:rPr>
        <w:t xml:space="preserve">state at </w:t>
      </w:r>
      <w:proofErr w:type="spellStart"/>
      <w:r w:rsidR="0092426B" w:rsidRPr="009F298A">
        <w:rPr>
          <w:rFonts w:ascii="Times New Roman" w:hAnsi="Times New Roman" w:cs="Times New Roman"/>
          <w:sz w:val="24"/>
          <w:szCs w:val="24"/>
        </w:rPr>
        <w:t>FeB</w:t>
      </w:r>
      <w:proofErr w:type="spellEnd"/>
      <w:r w:rsidR="0092426B" w:rsidRPr="009F298A">
        <w:rPr>
          <w:rFonts w:ascii="Times New Roman" w:hAnsi="Times New Roman" w:cs="Times New Roman"/>
          <w:sz w:val="24"/>
          <w:szCs w:val="24"/>
        </w:rPr>
        <w:t xml:space="preserve"> pair including its complexes with common impurities</w:t>
      </w:r>
      <w:r w:rsidR="00F1493D">
        <w:rPr>
          <w:rFonts w:ascii="Times New Roman" w:hAnsi="Times New Roman" w:cs="Times New Roman"/>
          <w:sz w:val="24"/>
          <w:szCs w:val="24"/>
        </w:rPr>
        <w:t xml:space="preserve"> </w:t>
      </w:r>
      <w:r w:rsidR="0092426B" w:rsidRPr="009F298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92426B" w:rsidRPr="009F298A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92426B" w:rsidRPr="009F298A">
        <w:rPr>
          <w:rFonts w:ascii="Times New Roman" w:hAnsi="Times New Roman" w:cs="Times New Roman"/>
          <w:sz w:val="24"/>
          <w:szCs w:val="24"/>
        </w:rPr>
        <w:t>-S</w:t>
      </w:r>
      <w:r w:rsidR="00B00FE9" w:rsidRPr="009F298A">
        <w:rPr>
          <w:rFonts w:ascii="Times New Roman" w:hAnsi="Times New Roman" w:cs="Times New Roman"/>
          <w:sz w:val="24"/>
          <w:szCs w:val="24"/>
        </w:rPr>
        <w:t>i. The</w:t>
      </w:r>
      <w:r w:rsidR="0092426B" w:rsidRPr="009F298A">
        <w:rPr>
          <w:rFonts w:ascii="Times New Roman" w:hAnsi="Times New Roman" w:cs="Times New Roman"/>
          <w:sz w:val="24"/>
          <w:szCs w:val="24"/>
        </w:rPr>
        <w:t xml:space="preserve"> relative contributions of these elementally-specific channels</w:t>
      </w:r>
      <w:r w:rsidR="00CF5B31" w:rsidRPr="009F298A">
        <w:rPr>
          <w:rFonts w:ascii="Times New Roman" w:hAnsi="Times New Roman" w:cs="Times New Roman"/>
          <w:sz w:val="24"/>
          <w:szCs w:val="24"/>
        </w:rPr>
        <w:t xml:space="preserve"> of annihilation radiation depend on the</w:t>
      </w:r>
      <w:r w:rsidR="00F1493D">
        <w:rPr>
          <w:rFonts w:ascii="Times New Roman" w:hAnsi="Times New Roman" w:cs="Times New Roman"/>
          <w:sz w:val="24"/>
          <w:szCs w:val="24"/>
        </w:rPr>
        <w:t xml:space="preserve"> both</w:t>
      </w:r>
      <w:r w:rsidR="00CF5B31" w:rsidRPr="009F298A">
        <w:rPr>
          <w:rFonts w:ascii="Times New Roman" w:hAnsi="Times New Roman" w:cs="Times New Roman"/>
          <w:sz w:val="24"/>
          <w:szCs w:val="24"/>
        </w:rPr>
        <w:t xml:space="preserve"> configurat</w:t>
      </w:r>
      <w:r w:rsidR="00B00FE9" w:rsidRPr="009F298A">
        <w:rPr>
          <w:rFonts w:ascii="Times New Roman" w:hAnsi="Times New Roman" w:cs="Times New Roman"/>
          <w:sz w:val="24"/>
          <w:szCs w:val="24"/>
        </w:rPr>
        <w:t xml:space="preserve">ion and symmetry of </w:t>
      </w:r>
      <w:proofErr w:type="spellStart"/>
      <w:r w:rsidR="00B00FE9" w:rsidRPr="009F298A">
        <w:rPr>
          <w:rFonts w:ascii="Times New Roman" w:hAnsi="Times New Roman" w:cs="Times New Roman"/>
          <w:sz w:val="24"/>
          <w:szCs w:val="24"/>
        </w:rPr>
        <w:t>FeB</w:t>
      </w:r>
      <w:proofErr w:type="spellEnd"/>
      <w:r w:rsidR="00B00FE9" w:rsidRPr="009F298A">
        <w:rPr>
          <w:rFonts w:ascii="Times New Roman" w:hAnsi="Times New Roman" w:cs="Times New Roman"/>
          <w:sz w:val="24"/>
          <w:szCs w:val="24"/>
        </w:rPr>
        <w:t xml:space="preserve"> complex, thus manifesting themselves in the mutually interrelated </w:t>
      </w:r>
      <w:r w:rsidRPr="009F298A">
        <w:rPr>
          <w:rFonts w:ascii="Times New Roman" w:hAnsi="Times New Roman" w:cs="Times New Roman"/>
          <w:sz w:val="24"/>
          <w:szCs w:val="24"/>
        </w:rPr>
        <w:t xml:space="preserve">both the </w:t>
      </w:r>
      <w:r w:rsidR="00B00FE9" w:rsidRPr="009F298A">
        <w:rPr>
          <w:rFonts w:ascii="Times New Roman" w:hAnsi="Times New Roman" w:cs="Times New Roman"/>
          <w:sz w:val="24"/>
          <w:szCs w:val="24"/>
        </w:rPr>
        <w:t>average positron lifetime</w:t>
      </w:r>
      <w:r w:rsidR="004F152E" w:rsidRPr="009F2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0FE9" w:rsidRPr="009F298A">
        <w:rPr>
          <w:rFonts w:ascii="Times New Roman" w:eastAsia="Times New Roman" w:hAnsi="Times New Roman" w:cs="Times New Roman"/>
          <w:sz w:val="24"/>
          <w:szCs w:val="24"/>
        </w:rPr>
        <w:t>τ</w:t>
      </w:r>
      <w:r w:rsidR="00B00FE9" w:rsidRPr="009F29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av</w:t>
      </w:r>
      <w:proofErr w:type="spellEnd"/>
      <w:r w:rsidR="004F152E" w:rsidRPr="009F298A">
        <w:rPr>
          <w:rFonts w:ascii="Times New Roman" w:hAnsi="Times New Roman" w:cs="Times New Roman"/>
          <w:sz w:val="24"/>
          <w:szCs w:val="24"/>
        </w:rPr>
        <w:t>,</w:t>
      </w:r>
      <w:r w:rsidR="00B00FE9" w:rsidRPr="009F298A">
        <w:rPr>
          <w:rFonts w:ascii="Times New Roman" w:hAnsi="Times New Roman" w:cs="Times New Roman"/>
          <w:sz w:val="24"/>
          <w:szCs w:val="24"/>
        </w:rPr>
        <w:t xml:space="preserve"> and co</w:t>
      </w:r>
      <w:r w:rsidR="004F152E" w:rsidRPr="009F298A">
        <w:rPr>
          <w:rFonts w:ascii="Times New Roman" w:hAnsi="Times New Roman" w:cs="Times New Roman"/>
          <w:sz w:val="24"/>
          <w:szCs w:val="24"/>
        </w:rPr>
        <w:t xml:space="preserve">nditional probabilities, </w:t>
      </w:r>
      <w:r w:rsidR="00B00FE9" w:rsidRPr="009F298A">
        <w:rPr>
          <w:rFonts w:ascii="Times New Roman" w:hAnsi="Times New Roman" w:cs="Times New Roman"/>
          <w:sz w:val="24"/>
          <w:szCs w:val="24"/>
        </w:rPr>
        <w:t>η</w:t>
      </w:r>
      <w:r w:rsidR="004F152E" w:rsidRPr="009F298A">
        <w:rPr>
          <w:rFonts w:ascii="Times New Roman" w:hAnsi="Times New Roman" w:cs="Times New Roman"/>
          <w:sz w:val="24"/>
          <w:szCs w:val="24"/>
        </w:rPr>
        <w:t xml:space="preserve">; see Eq.1 and Eq. 2. The numeral values of these parameters will be changed </w:t>
      </w:r>
      <w:r w:rsidR="003B5E9A" w:rsidRPr="009F298A">
        <w:rPr>
          <w:rFonts w:ascii="Times New Roman" w:hAnsi="Times New Roman" w:cs="Times New Roman"/>
          <w:sz w:val="24"/>
          <w:szCs w:val="24"/>
        </w:rPr>
        <w:t>under US loading</w:t>
      </w:r>
      <w:r w:rsidR="00840513">
        <w:rPr>
          <w:rFonts w:ascii="Times New Roman" w:hAnsi="Times New Roman" w:cs="Times New Roman"/>
          <w:sz w:val="24"/>
          <w:szCs w:val="24"/>
        </w:rPr>
        <w:t>, thus allowing one</w:t>
      </w:r>
      <w:r w:rsidR="004F152E" w:rsidRPr="009F298A">
        <w:rPr>
          <w:rFonts w:ascii="Times New Roman" w:hAnsi="Times New Roman" w:cs="Times New Roman"/>
          <w:sz w:val="24"/>
          <w:szCs w:val="24"/>
        </w:rPr>
        <w:t xml:space="preserve"> to observe the acoustic-positron annihilation phenomena</w:t>
      </w:r>
      <w:r w:rsidR="003B5E9A" w:rsidRPr="009F298A">
        <w:rPr>
          <w:rFonts w:ascii="Times New Roman" w:hAnsi="Times New Roman" w:cs="Times New Roman"/>
          <w:sz w:val="24"/>
          <w:szCs w:val="24"/>
        </w:rPr>
        <w:t>.</w:t>
      </w:r>
      <w:r w:rsidR="004F152E" w:rsidRPr="009F298A">
        <w:rPr>
          <w:rFonts w:ascii="Times New Roman" w:hAnsi="Times New Roman" w:cs="Times New Roman"/>
          <w:sz w:val="24"/>
          <w:szCs w:val="24"/>
        </w:rPr>
        <w:t xml:space="preserve"> </w:t>
      </w:r>
      <w:r w:rsidR="00F8232C" w:rsidRPr="009F298A">
        <w:rPr>
          <w:rFonts w:ascii="Times New Roman" w:hAnsi="Times New Roman" w:cs="Times New Roman"/>
          <w:sz w:val="24"/>
          <w:szCs w:val="24"/>
        </w:rPr>
        <w:t>Instead of a high-precision ACAR measurements, t</w:t>
      </w:r>
      <w:r w:rsidR="004F152E" w:rsidRPr="009F298A">
        <w:rPr>
          <w:rFonts w:ascii="Times New Roman" w:hAnsi="Times New Roman" w:cs="Times New Roman"/>
          <w:sz w:val="24"/>
          <w:szCs w:val="24"/>
        </w:rPr>
        <w:t>he</w:t>
      </w:r>
      <w:r w:rsidR="00F8232C" w:rsidRPr="009F298A">
        <w:rPr>
          <w:rFonts w:ascii="Times New Roman" w:hAnsi="Times New Roman" w:cs="Times New Roman"/>
          <w:sz w:val="24"/>
          <w:szCs w:val="24"/>
        </w:rPr>
        <w:t xml:space="preserve"> coincidence Doppler broadening (CDB) of the annihilation radiation (CDB) may be used for detecting</w:t>
      </w:r>
      <w:r w:rsidR="00F1493D">
        <w:rPr>
          <w:rFonts w:ascii="Times New Roman" w:hAnsi="Times New Roman" w:cs="Times New Roman"/>
          <w:sz w:val="24"/>
          <w:szCs w:val="24"/>
        </w:rPr>
        <w:t xml:space="preserve"> the</w:t>
      </w:r>
      <w:r w:rsidR="00F8232C" w:rsidRPr="009F298A">
        <w:rPr>
          <w:rFonts w:ascii="Times New Roman" w:hAnsi="Times New Roman" w:cs="Times New Roman"/>
          <w:sz w:val="24"/>
          <w:szCs w:val="24"/>
        </w:rPr>
        <w:t xml:space="preserve"> electron-positron annihilation in the ion cores of atoms involved in the microstructure of defects</w:t>
      </w:r>
      <w:r w:rsidRPr="009F298A">
        <w:rPr>
          <w:rFonts w:ascii="Times New Roman" w:hAnsi="Times New Roman" w:cs="Times New Roman"/>
          <w:sz w:val="24"/>
          <w:szCs w:val="24"/>
        </w:rPr>
        <w:t>,</w:t>
      </w:r>
      <w:r w:rsidR="00F8232C" w:rsidRPr="009F298A">
        <w:rPr>
          <w:rFonts w:ascii="Times New Roman" w:hAnsi="Times New Roman" w:cs="Times New Roman"/>
          <w:sz w:val="24"/>
          <w:szCs w:val="24"/>
        </w:rPr>
        <w:t xml:space="preserve"> with the subsequent analysis of </w:t>
      </w:r>
      <w:r w:rsidRPr="009F298A">
        <w:rPr>
          <w:rFonts w:ascii="Times New Roman" w:hAnsi="Times New Roman" w:cs="Times New Roman"/>
          <w:sz w:val="24"/>
          <w:szCs w:val="24"/>
        </w:rPr>
        <w:t>S-</w:t>
      </w:r>
      <w:r w:rsidR="00F8232C" w:rsidRPr="009F298A">
        <w:rPr>
          <w:rFonts w:ascii="Times New Roman" w:hAnsi="Times New Roman" w:cs="Times New Roman"/>
          <w:sz w:val="24"/>
          <w:szCs w:val="24"/>
        </w:rPr>
        <w:t xml:space="preserve">W-parameters </w:t>
      </w:r>
      <w:r w:rsidRPr="009F298A">
        <w:rPr>
          <w:rFonts w:ascii="Times New Roman" w:hAnsi="Times New Roman" w:cs="Times New Roman"/>
          <w:sz w:val="24"/>
          <w:szCs w:val="24"/>
        </w:rPr>
        <w:t xml:space="preserve">of CDB spectra </w:t>
      </w:r>
      <w:r w:rsidR="00F8232C" w:rsidRPr="009F298A">
        <w:rPr>
          <w:rFonts w:ascii="Times New Roman" w:hAnsi="Times New Roman" w:cs="Times New Roman"/>
          <w:sz w:val="24"/>
          <w:szCs w:val="24"/>
        </w:rPr>
        <w:t>[</w:t>
      </w:r>
      <w:r w:rsidR="00033383">
        <w:rPr>
          <w:rFonts w:ascii="Times New Roman" w:hAnsi="Times New Roman" w:cs="Times New Roman"/>
          <w:sz w:val="24"/>
          <w:szCs w:val="24"/>
        </w:rPr>
        <w:t>1</w:t>
      </w:r>
      <w:r w:rsidR="00F8232C" w:rsidRPr="009F298A">
        <w:rPr>
          <w:rFonts w:ascii="Times New Roman" w:hAnsi="Times New Roman" w:cs="Times New Roman"/>
          <w:sz w:val="24"/>
          <w:szCs w:val="24"/>
        </w:rPr>
        <w:t>].</w:t>
      </w:r>
    </w:p>
    <w:p w:rsidR="00855460" w:rsidRDefault="00855460" w:rsidP="00AB75DB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2718" w:rsidRPr="00855460" w:rsidRDefault="00033383" w:rsidP="00AB75DB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460">
        <w:rPr>
          <w:rFonts w:ascii="Times New Roman" w:eastAsia="Times New Roman" w:hAnsi="Times New Roman" w:cs="Times New Roman"/>
          <w:b/>
          <w:sz w:val="24"/>
          <w:szCs w:val="24"/>
        </w:rPr>
        <w:t>Acknowledgment</w:t>
      </w:r>
      <w:r w:rsidR="00ED22C3" w:rsidRPr="00855460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:rsidR="00033383" w:rsidRDefault="00033383" w:rsidP="00AB75DB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3383" w:rsidRDefault="00033383" w:rsidP="00AB75DB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N. A. is thankful to DAAD for partial support of this work.</w:t>
      </w:r>
    </w:p>
    <w:p w:rsidR="00E52718" w:rsidRPr="00075207" w:rsidRDefault="00E52718" w:rsidP="00E52718">
      <w:pPr>
        <w:autoSpaceDE w:val="0"/>
        <w:autoSpaceDN w:val="0"/>
        <w:spacing w:before="36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5207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:rsidR="00FA26D4" w:rsidRPr="00F927F2" w:rsidRDefault="00FA26D4" w:rsidP="00003B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27F2">
        <w:rPr>
          <w:rFonts w:ascii="Times New Roman" w:eastAsia="Times New Roman" w:hAnsi="Times New Roman" w:cs="Times New Roman"/>
          <w:sz w:val="24"/>
          <w:szCs w:val="24"/>
        </w:rPr>
        <w:t>[1</w:t>
      </w:r>
      <w:r w:rsidR="00E52718" w:rsidRPr="00F927F2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F927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7F2">
        <w:rPr>
          <w:rFonts w:ascii="Times New Roman" w:hAnsi="Times New Roman" w:cs="Times New Roman"/>
          <w:sz w:val="24"/>
          <w:szCs w:val="24"/>
        </w:rPr>
        <w:t>R. Krause-</w:t>
      </w:r>
      <w:proofErr w:type="spellStart"/>
      <w:r w:rsidRPr="00F927F2">
        <w:rPr>
          <w:rFonts w:ascii="Times New Roman" w:hAnsi="Times New Roman" w:cs="Times New Roman"/>
          <w:sz w:val="24"/>
          <w:szCs w:val="24"/>
        </w:rPr>
        <w:t>Rehberg</w:t>
      </w:r>
      <w:proofErr w:type="spellEnd"/>
      <w:r w:rsidRPr="00F927F2">
        <w:rPr>
          <w:rFonts w:ascii="Times New Roman" w:hAnsi="Times New Roman" w:cs="Times New Roman"/>
          <w:sz w:val="24"/>
          <w:szCs w:val="24"/>
        </w:rPr>
        <w:t xml:space="preserve">, H.S. </w:t>
      </w:r>
      <w:proofErr w:type="spellStart"/>
      <w:r w:rsidRPr="00F927F2">
        <w:rPr>
          <w:rFonts w:ascii="Times New Roman" w:hAnsi="Times New Roman" w:cs="Times New Roman"/>
          <w:sz w:val="24"/>
          <w:szCs w:val="24"/>
        </w:rPr>
        <w:t>Leipner</w:t>
      </w:r>
      <w:proofErr w:type="spellEnd"/>
      <w:r w:rsidRPr="00F927F2">
        <w:rPr>
          <w:rFonts w:ascii="Times New Roman" w:hAnsi="Times New Roman" w:cs="Times New Roman"/>
          <w:sz w:val="24"/>
          <w:szCs w:val="24"/>
        </w:rPr>
        <w:t>, Positron Annihilation in Semiconductors, first ed</w:t>
      </w:r>
      <w:proofErr w:type="gramStart"/>
      <w:r w:rsidRPr="00F927F2">
        <w:rPr>
          <w:rFonts w:ascii="Times New Roman" w:hAnsi="Times New Roman" w:cs="Times New Roman"/>
          <w:sz w:val="24"/>
          <w:szCs w:val="24"/>
        </w:rPr>
        <w:t>.,</w:t>
      </w:r>
      <w:proofErr w:type="gramEnd"/>
    </w:p>
    <w:p w:rsidR="00FA26D4" w:rsidRPr="00F927F2" w:rsidRDefault="00FA26D4" w:rsidP="00003B8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27F2">
        <w:rPr>
          <w:rFonts w:ascii="Times New Roman" w:hAnsi="Times New Roman" w:cs="Times New Roman"/>
          <w:sz w:val="24"/>
          <w:szCs w:val="24"/>
        </w:rPr>
        <w:t>Springer</w:t>
      </w:r>
      <w:r w:rsidR="000D5706" w:rsidRPr="00F927F2">
        <w:rPr>
          <w:rFonts w:ascii="Times New Roman" w:eastAsia="AdvTimes" w:hAnsi="Times New Roman" w:cs="Times New Roman"/>
          <w:sz w:val="24"/>
          <w:szCs w:val="24"/>
          <w:lang w:val="en-GB"/>
        </w:rPr>
        <w:t>–</w:t>
      </w:r>
      <w:proofErr w:type="spellStart"/>
      <w:r w:rsidRPr="00F927F2">
        <w:rPr>
          <w:rFonts w:ascii="Times New Roman" w:hAnsi="Times New Roman" w:cs="Times New Roman"/>
          <w:sz w:val="24"/>
          <w:szCs w:val="24"/>
        </w:rPr>
        <w:t>Verlag</w:t>
      </w:r>
      <w:proofErr w:type="spellEnd"/>
      <w:r w:rsidRPr="00F927F2">
        <w:rPr>
          <w:rFonts w:ascii="Times New Roman" w:hAnsi="Times New Roman" w:cs="Times New Roman"/>
          <w:sz w:val="24"/>
          <w:szCs w:val="24"/>
        </w:rPr>
        <w:t>, Berlin, 1999.</w:t>
      </w:r>
    </w:p>
    <w:p w:rsidR="00FA26D4" w:rsidRPr="00F927F2" w:rsidRDefault="00FA26D4" w:rsidP="00003B8A">
      <w:pPr>
        <w:spacing w:after="120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F927F2">
        <w:rPr>
          <w:rFonts w:ascii="Times New Roman" w:hAnsi="Times New Roman" w:cs="Times New Roman"/>
          <w:sz w:val="24"/>
          <w:szCs w:val="24"/>
        </w:rPr>
        <w:t>[2]</w:t>
      </w:r>
      <w:r w:rsidR="00D77138" w:rsidRPr="00F927F2">
        <w:rPr>
          <w:rFonts w:ascii="Times New Roman" w:hAnsi="Times New Roman" w:cs="Times New Roman"/>
          <w:sz w:val="24"/>
          <w:szCs w:val="24"/>
        </w:rPr>
        <w:t xml:space="preserve"> W. </w:t>
      </w:r>
      <w:r w:rsidR="00D77138" w:rsidRPr="00F927F2">
        <w:rPr>
          <w:rFonts w:ascii="Times New Roman" w:hAnsi="Times New Roman" w:cs="Times New Roman"/>
          <w:color w:val="000000"/>
          <w:sz w:val="24"/>
          <w:szCs w:val="24"/>
          <w:lang w:val="en-GB"/>
        </w:rPr>
        <w:t>Brandt, Positron dynamics in solids, Appl. Phys. 5 (1974) 1</w:t>
      </w:r>
      <w:r w:rsidR="000D5706" w:rsidRPr="00F927F2">
        <w:rPr>
          <w:rFonts w:ascii="Times New Roman" w:eastAsia="AdvTimes" w:hAnsi="Times New Roman" w:cs="Times New Roman"/>
          <w:sz w:val="24"/>
          <w:szCs w:val="24"/>
          <w:lang w:val="en-GB"/>
        </w:rPr>
        <w:t>–</w:t>
      </w:r>
      <w:r w:rsidR="00D77138" w:rsidRPr="00F927F2">
        <w:rPr>
          <w:rFonts w:ascii="Times New Roman" w:hAnsi="Times New Roman" w:cs="Times New Roman"/>
          <w:color w:val="000000"/>
          <w:sz w:val="24"/>
          <w:szCs w:val="24"/>
          <w:lang w:val="en-GB"/>
        </w:rPr>
        <w:t>23</w:t>
      </w:r>
    </w:p>
    <w:p w:rsidR="00FA5FC4" w:rsidRPr="00F927F2" w:rsidRDefault="00FA5FC4" w:rsidP="00FA5FC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F927F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[3] </w:t>
      </w:r>
      <w:r w:rsidRPr="00F927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N. </w:t>
      </w:r>
      <w:proofErr w:type="spellStart"/>
      <w:r w:rsidRPr="00F927F2">
        <w:rPr>
          <w:rFonts w:ascii="Times New Roman" w:eastAsia="Times New Roman" w:hAnsi="Times New Roman" w:cs="Times New Roman"/>
          <w:sz w:val="24"/>
          <w:szCs w:val="24"/>
          <w:lang w:eastAsia="en-GB"/>
        </w:rPr>
        <w:t>Arutyunov</w:t>
      </w:r>
      <w:proofErr w:type="spellEnd"/>
      <w:r w:rsidRPr="00F927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M. </w:t>
      </w:r>
      <w:proofErr w:type="spellStart"/>
      <w:r w:rsidRPr="00F927F2">
        <w:rPr>
          <w:rFonts w:ascii="Times New Roman" w:eastAsia="Times New Roman" w:hAnsi="Times New Roman" w:cs="Times New Roman"/>
          <w:sz w:val="24"/>
          <w:szCs w:val="24"/>
          <w:lang w:eastAsia="en-GB"/>
        </w:rPr>
        <w:t>Elsayed</w:t>
      </w:r>
      <w:proofErr w:type="spellEnd"/>
      <w:r w:rsidRPr="00F927F2">
        <w:rPr>
          <w:rFonts w:ascii="Times New Roman" w:eastAsia="Times New Roman" w:hAnsi="Times New Roman" w:cs="Times New Roman"/>
          <w:sz w:val="24"/>
          <w:szCs w:val="24"/>
          <w:lang w:eastAsia="en-GB"/>
        </w:rPr>
        <w:t>, R. Krause-</w:t>
      </w:r>
      <w:proofErr w:type="spellStart"/>
      <w:r w:rsidRPr="00F927F2">
        <w:rPr>
          <w:rFonts w:ascii="Times New Roman" w:eastAsia="Times New Roman" w:hAnsi="Times New Roman" w:cs="Times New Roman"/>
          <w:sz w:val="24"/>
          <w:szCs w:val="24"/>
          <w:lang w:eastAsia="en-GB"/>
        </w:rPr>
        <w:t>Rehberg</w:t>
      </w:r>
      <w:proofErr w:type="spellEnd"/>
      <w:r w:rsidRPr="00F927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V. </w:t>
      </w:r>
      <w:proofErr w:type="spellStart"/>
      <w:r w:rsidRPr="00F927F2">
        <w:rPr>
          <w:rFonts w:ascii="Times New Roman" w:eastAsia="Times New Roman" w:hAnsi="Times New Roman" w:cs="Times New Roman"/>
          <w:sz w:val="24"/>
          <w:szCs w:val="24"/>
          <w:lang w:eastAsia="en-GB"/>
        </w:rPr>
        <w:t>Emtsev</w:t>
      </w:r>
      <w:proofErr w:type="spellEnd"/>
      <w:r w:rsidRPr="00F927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G. </w:t>
      </w:r>
      <w:proofErr w:type="spellStart"/>
      <w:r w:rsidRPr="00F927F2">
        <w:rPr>
          <w:rFonts w:ascii="Times New Roman" w:eastAsia="Times New Roman" w:hAnsi="Times New Roman" w:cs="Times New Roman"/>
          <w:sz w:val="24"/>
          <w:szCs w:val="24"/>
          <w:lang w:eastAsia="en-GB"/>
        </w:rPr>
        <w:t>Oganesyan</w:t>
      </w:r>
      <w:proofErr w:type="spellEnd"/>
      <w:r w:rsidRPr="00F927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V. </w:t>
      </w:r>
      <w:proofErr w:type="spellStart"/>
      <w:r w:rsidRPr="00F927F2">
        <w:rPr>
          <w:rFonts w:ascii="Times New Roman" w:eastAsia="Times New Roman" w:hAnsi="Times New Roman" w:cs="Times New Roman"/>
          <w:sz w:val="24"/>
          <w:szCs w:val="24"/>
          <w:lang w:eastAsia="en-GB"/>
        </w:rPr>
        <w:t>Kozlovski</w:t>
      </w:r>
      <w:proofErr w:type="spellEnd"/>
      <w:r w:rsidRPr="00F927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927F2">
        <w:rPr>
          <w:rFonts w:ascii="Times New Roman" w:hAnsi="Times New Roman" w:cs="Times New Roman"/>
          <w:sz w:val="24"/>
          <w:szCs w:val="24"/>
          <w:lang w:val="en-GB"/>
        </w:rPr>
        <w:t xml:space="preserve">Positron annihilation on defects in silicon irradiated with 15 </w:t>
      </w:r>
      <w:proofErr w:type="spellStart"/>
      <w:r w:rsidRPr="00F927F2">
        <w:rPr>
          <w:rFonts w:ascii="Times New Roman" w:hAnsi="Times New Roman" w:cs="Times New Roman"/>
          <w:sz w:val="24"/>
          <w:szCs w:val="24"/>
          <w:lang w:val="en-GB"/>
        </w:rPr>
        <w:t>MeV</w:t>
      </w:r>
      <w:proofErr w:type="spellEnd"/>
      <w:r w:rsidRPr="00F927F2">
        <w:rPr>
          <w:rFonts w:ascii="Times New Roman" w:hAnsi="Times New Roman" w:cs="Times New Roman"/>
          <w:sz w:val="24"/>
          <w:szCs w:val="24"/>
          <w:lang w:val="en-GB"/>
        </w:rPr>
        <w:t xml:space="preserve"> protons, </w:t>
      </w:r>
      <w:r w:rsidRPr="00F927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J. Phys. </w:t>
      </w:r>
      <w:proofErr w:type="spellStart"/>
      <w:r w:rsidRPr="00F927F2">
        <w:rPr>
          <w:rFonts w:ascii="Times New Roman" w:eastAsia="Times New Roman" w:hAnsi="Times New Roman" w:cs="Times New Roman"/>
          <w:sz w:val="24"/>
          <w:szCs w:val="24"/>
          <w:lang w:eastAsia="en-GB"/>
        </w:rPr>
        <w:t>Condens</w:t>
      </w:r>
      <w:proofErr w:type="spellEnd"/>
      <w:r w:rsidRPr="00F927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Matter </w:t>
      </w:r>
      <w:r w:rsidRPr="00F927F2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25</w:t>
      </w:r>
      <w:r w:rsidRPr="00F927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(2013) 035801</w:t>
      </w:r>
      <w:r w:rsidR="000D5706" w:rsidRPr="00F927F2">
        <w:rPr>
          <w:rFonts w:ascii="Times New Roman" w:eastAsia="AdvTimes" w:hAnsi="Times New Roman" w:cs="Times New Roman"/>
          <w:sz w:val="24"/>
          <w:szCs w:val="24"/>
          <w:lang w:val="en-GB"/>
        </w:rPr>
        <w:t>–</w:t>
      </w:r>
      <w:r w:rsidRPr="00F927F2">
        <w:rPr>
          <w:rFonts w:ascii="Times New Roman" w:eastAsia="Times New Roman" w:hAnsi="Times New Roman" w:cs="Times New Roman"/>
          <w:sz w:val="24"/>
          <w:szCs w:val="24"/>
          <w:lang w:eastAsia="en-GB"/>
        </w:rPr>
        <w:t>035828.</w:t>
      </w:r>
    </w:p>
    <w:p w:rsidR="00D77138" w:rsidRPr="00F927F2" w:rsidRDefault="00D77138" w:rsidP="00FA5FC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927F2">
        <w:rPr>
          <w:rFonts w:ascii="Times New Roman" w:hAnsi="Times New Roman" w:cs="Times New Roman"/>
          <w:color w:val="000000"/>
          <w:sz w:val="24"/>
          <w:szCs w:val="24"/>
          <w:lang w:val="en-GB"/>
        </w:rPr>
        <w:t>[</w:t>
      </w:r>
      <w:r w:rsidR="00033383" w:rsidRPr="00F927F2">
        <w:rPr>
          <w:rFonts w:ascii="Times New Roman" w:hAnsi="Times New Roman" w:cs="Times New Roman"/>
          <w:color w:val="000000"/>
          <w:sz w:val="24"/>
          <w:szCs w:val="24"/>
          <w:lang w:val="en-GB"/>
        </w:rPr>
        <w:t>4</w:t>
      </w:r>
      <w:r w:rsidRPr="00F927F2">
        <w:rPr>
          <w:rFonts w:ascii="Times New Roman" w:hAnsi="Times New Roman" w:cs="Times New Roman"/>
          <w:color w:val="000000"/>
          <w:sz w:val="24"/>
          <w:szCs w:val="24"/>
          <w:lang w:val="en-GB"/>
        </w:rPr>
        <w:t>]</w:t>
      </w:r>
      <w:r w:rsidR="00AE3697" w:rsidRPr="00F927F2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="00AE3697" w:rsidRPr="00F927F2">
        <w:rPr>
          <w:rFonts w:ascii="Times New Roman" w:hAnsi="Times New Roman" w:cs="Times New Roman"/>
          <w:sz w:val="24"/>
          <w:szCs w:val="24"/>
        </w:rPr>
        <w:t>Paudyal</w:t>
      </w:r>
      <w:proofErr w:type="spellEnd"/>
      <w:r w:rsidR="00AE3697" w:rsidRPr="00F927F2">
        <w:rPr>
          <w:rFonts w:ascii="Times New Roman" w:hAnsi="Times New Roman" w:cs="Times New Roman"/>
          <w:sz w:val="24"/>
          <w:szCs w:val="24"/>
        </w:rPr>
        <w:t xml:space="preserve">, K. </w:t>
      </w:r>
      <w:proofErr w:type="spellStart"/>
      <w:proofErr w:type="gramStart"/>
      <w:r w:rsidR="00AE3697" w:rsidRPr="00F927F2">
        <w:rPr>
          <w:rFonts w:ascii="Times New Roman" w:hAnsi="Times New Roman" w:cs="Times New Roman"/>
          <w:sz w:val="24"/>
          <w:szCs w:val="24"/>
        </w:rPr>
        <w:t>Mcintosh</w:t>
      </w:r>
      <w:proofErr w:type="spellEnd"/>
      <w:proofErr w:type="gramEnd"/>
      <w:r w:rsidR="00AE3697" w:rsidRPr="00F927F2">
        <w:rPr>
          <w:rFonts w:ascii="Times New Roman" w:hAnsi="Times New Roman" w:cs="Times New Roman"/>
          <w:sz w:val="24"/>
          <w:szCs w:val="24"/>
        </w:rPr>
        <w:t xml:space="preserve"> and D. Macdonald, Temperature dependent electron and hole capture cross sections of iron-contaminated boron-doped silicon, in:  Proceedings of the 34th IEEE Photovoltaic Specialists Conference (PVSC), 2009, pp. 001588</w:t>
      </w:r>
      <w:r w:rsidR="000D5706" w:rsidRPr="00F927F2">
        <w:rPr>
          <w:rFonts w:ascii="Times New Roman" w:eastAsia="AdvTimes" w:hAnsi="Times New Roman" w:cs="Times New Roman"/>
          <w:sz w:val="24"/>
          <w:szCs w:val="24"/>
          <w:lang w:val="en-GB"/>
        </w:rPr>
        <w:t>–</w:t>
      </w:r>
      <w:r w:rsidR="00AE3697" w:rsidRPr="00F927F2">
        <w:rPr>
          <w:rFonts w:ascii="Times New Roman" w:hAnsi="Times New Roman" w:cs="Times New Roman"/>
          <w:sz w:val="24"/>
          <w:szCs w:val="24"/>
        </w:rPr>
        <w:t>001593.</w:t>
      </w:r>
    </w:p>
    <w:p w:rsidR="00224397" w:rsidRPr="00F927F2" w:rsidRDefault="00033383" w:rsidP="00163944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F927F2">
        <w:rPr>
          <w:rFonts w:ascii="Times New Roman" w:hAnsi="Times New Roman" w:cs="Times New Roman"/>
          <w:sz w:val="24"/>
          <w:szCs w:val="24"/>
        </w:rPr>
        <w:t>[5</w:t>
      </w:r>
      <w:r w:rsidR="00224397" w:rsidRPr="00F927F2">
        <w:rPr>
          <w:rFonts w:ascii="Times New Roman" w:hAnsi="Times New Roman" w:cs="Times New Roman"/>
          <w:sz w:val="24"/>
          <w:szCs w:val="24"/>
        </w:rPr>
        <w:t xml:space="preserve">] A. </w:t>
      </w:r>
      <w:proofErr w:type="spellStart"/>
      <w:r w:rsidR="00224397" w:rsidRPr="00F927F2">
        <w:rPr>
          <w:rFonts w:ascii="Times New Roman" w:hAnsi="Times New Roman" w:cs="Times New Roman"/>
          <w:sz w:val="24"/>
          <w:szCs w:val="24"/>
        </w:rPr>
        <w:t>Istratov</w:t>
      </w:r>
      <w:proofErr w:type="spellEnd"/>
      <w:r w:rsidR="00224397" w:rsidRPr="00F927F2">
        <w:rPr>
          <w:rFonts w:ascii="Times New Roman" w:hAnsi="Times New Roman" w:cs="Times New Roman"/>
          <w:sz w:val="24"/>
          <w:szCs w:val="24"/>
        </w:rPr>
        <w:t xml:space="preserve">, H. </w:t>
      </w:r>
      <w:proofErr w:type="spellStart"/>
      <w:r w:rsidR="00224397" w:rsidRPr="00F927F2">
        <w:rPr>
          <w:rFonts w:ascii="Times New Roman" w:hAnsi="Times New Roman" w:cs="Times New Roman"/>
          <w:sz w:val="24"/>
          <w:szCs w:val="24"/>
        </w:rPr>
        <w:t>Hieslmair</w:t>
      </w:r>
      <w:proofErr w:type="spellEnd"/>
      <w:r w:rsidR="00224397" w:rsidRPr="00F927F2">
        <w:rPr>
          <w:rFonts w:ascii="Times New Roman" w:hAnsi="Times New Roman" w:cs="Times New Roman"/>
          <w:sz w:val="24"/>
          <w:szCs w:val="24"/>
        </w:rPr>
        <w:t xml:space="preserve"> and E. Weber, </w:t>
      </w:r>
      <w:r w:rsidR="00224397" w:rsidRPr="00F927F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Iron and its complexes in silicon, </w:t>
      </w:r>
      <w:r w:rsidR="00224397" w:rsidRPr="00F927F2">
        <w:rPr>
          <w:rFonts w:ascii="Times New Roman" w:hAnsi="Times New Roman" w:cs="Times New Roman"/>
          <w:sz w:val="24"/>
          <w:szCs w:val="24"/>
        </w:rPr>
        <w:t xml:space="preserve">Appl. Phys. A: Mater. Sci. Process. </w:t>
      </w:r>
      <w:r w:rsidR="00224397" w:rsidRPr="00003B8A">
        <w:rPr>
          <w:rFonts w:ascii="Times New Roman" w:hAnsi="Times New Roman" w:cs="Times New Roman"/>
          <w:sz w:val="24"/>
          <w:szCs w:val="24"/>
        </w:rPr>
        <w:t>69</w:t>
      </w:r>
      <w:r w:rsidR="00224397" w:rsidRPr="00F927F2">
        <w:rPr>
          <w:rFonts w:ascii="Times New Roman" w:hAnsi="Times New Roman" w:cs="Times New Roman"/>
          <w:sz w:val="24"/>
          <w:szCs w:val="24"/>
        </w:rPr>
        <w:t xml:space="preserve"> (1999) 13</w:t>
      </w:r>
      <w:r w:rsidR="000D5706" w:rsidRPr="00F927F2">
        <w:rPr>
          <w:rFonts w:ascii="Times New Roman" w:eastAsia="AdvTimes" w:hAnsi="Times New Roman" w:cs="Times New Roman"/>
          <w:sz w:val="24"/>
          <w:szCs w:val="24"/>
          <w:lang w:val="en-GB"/>
        </w:rPr>
        <w:t>–</w:t>
      </w:r>
      <w:r w:rsidR="00224397" w:rsidRPr="00F927F2">
        <w:rPr>
          <w:rFonts w:ascii="Times New Roman" w:hAnsi="Times New Roman" w:cs="Times New Roman"/>
          <w:sz w:val="24"/>
          <w:szCs w:val="24"/>
        </w:rPr>
        <w:t>44.</w:t>
      </w:r>
    </w:p>
    <w:p w:rsidR="002C61B4" w:rsidRPr="00F927F2" w:rsidRDefault="002C61B4" w:rsidP="00163944">
      <w:pPr>
        <w:pStyle w:val="1"/>
        <w:spacing w:before="0" w:beforeAutospacing="0" w:after="120" w:afterAutospacing="0"/>
        <w:rPr>
          <w:b w:val="0"/>
          <w:sz w:val="24"/>
          <w:szCs w:val="24"/>
        </w:rPr>
      </w:pPr>
      <w:r w:rsidRPr="00F419C9">
        <w:rPr>
          <w:b w:val="0"/>
          <w:sz w:val="24"/>
          <w:szCs w:val="24"/>
        </w:rPr>
        <w:t>[</w:t>
      </w:r>
      <w:r w:rsidR="00033383" w:rsidRPr="00F419C9">
        <w:rPr>
          <w:b w:val="0"/>
          <w:sz w:val="24"/>
          <w:szCs w:val="24"/>
        </w:rPr>
        <w:t>6</w:t>
      </w:r>
      <w:r w:rsidRPr="00F419C9">
        <w:rPr>
          <w:b w:val="0"/>
          <w:sz w:val="24"/>
          <w:szCs w:val="24"/>
        </w:rPr>
        <w:t>]</w:t>
      </w:r>
      <w:r w:rsidRPr="00F927F2">
        <w:rPr>
          <w:sz w:val="24"/>
          <w:szCs w:val="24"/>
        </w:rPr>
        <w:t xml:space="preserve">   </w:t>
      </w:r>
      <w:r w:rsidRPr="00F927F2">
        <w:rPr>
          <w:b w:val="0"/>
          <w:sz w:val="24"/>
          <w:szCs w:val="24"/>
        </w:rPr>
        <w:t xml:space="preserve">O. </w:t>
      </w:r>
      <w:proofErr w:type="spellStart"/>
      <w:r w:rsidRPr="00F927F2">
        <w:rPr>
          <w:b w:val="0"/>
          <w:sz w:val="24"/>
          <w:szCs w:val="24"/>
        </w:rPr>
        <w:t>Olikh</w:t>
      </w:r>
      <w:proofErr w:type="spellEnd"/>
      <w:r w:rsidRPr="00F927F2">
        <w:rPr>
          <w:b w:val="0"/>
          <w:sz w:val="24"/>
          <w:szCs w:val="24"/>
        </w:rPr>
        <w:t xml:space="preserve">, V. </w:t>
      </w:r>
      <w:proofErr w:type="spellStart"/>
      <w:r w:rsidRPr="00F927F2">
        <w:rPr>
          <w:b w:val="0"/>
          <w:sz w:val="24"/>
          <w:szCs w:val="24"/>
        </w:rPr>
        <w:t>Kostylyov</w:t>
      </w:r>
      <w:proofErr w:type="spellEnd"/>
      <w:r w:rsidRPr="00F927F2">
        <w:rPr>
          <w:b w:val="0"/>
          <w:sz w:val="24"/>
          <w:szCs w:val="24"/>
        </w:rPr>
        <w:t xml:space="preserve">, Victor </w:t>
      </w:r>
      <w:proofErr w:type="spellStart"/>
      <w:r w:rsidRPr="00F927F2">
        <w:rPr>
          <w:b w:val="0"/>
          <w:sz w:val="24"/>
          <w:szCs w:val="24"/>
        </w:rPr>
        <w:t>Vlasiuk</w:t>
      </w:r>
      <w:proofErr w:type="spellEnd"/>
      <w:r w:rsidRPr="00F927F2">
        <w:rPr>
          <w:b w:val="0"/>
          <w:sz w:val="24"/>
          <w:szCs w:val="24"/>
        </w:rPr>
        <w:t xml:space="preserve">, R. </w:t>
      </w:r>
      <w:proofErr w:type="spellStart"/>
      <w:r w:rsidRPr="00F927F2">
        <w:rPr>
          <w:b w:val="0"/>
          <w:sz w:val="24"/>
          <w:szCs w:val="24"/>
        </w:rPr>
        <w:t>Korkishko</w:t>
      </w:r>
      <w:proofErr w:type="spellEnd"/>
      <w:r w:rsidRPr="00F927F2">
        <w:rPr>
          <w:b w:val="0"/>
          <w:sz w:val="24"/>
          <w:szCs w:val="24"/>
        </w:rPr>
        <w:t xml:space="preserve">, R. </w:t>
      </w:r>
      <w:proofErr w:type="spellStart"/>
      <w:r w:rsidRPr="00F927F2">
        <w:rPr>
          <w:b w:val="0"/>
          <w:sz w:val="24"/>
          <w:szCs w:val="24"/>
        </w:rPr>
        <w:t>Chupryna</w:t>
      </w:r>
      <w:proofErr w:type="spellEnd"/>
      <w:r w:rsidRPr="00F927F2">
        <w:rPr>
          <w:b w:val="0"/>
          <w:sz w:val="24"/>
          <w:szCs w:val="24"/>
        </w:rPr>
        <w:t>,</w:t>
      </w:r>
      <w:r w:rsidRPr="00F927F2">
        <w:rPr>
          <w:sz w:val="24"/>
          <w:szCs w:val="24"/>
        </w:rPr>
        <w:t xml:space="preserve"> </w:t>
      </w:r>
      <w:r w:rsidRPr="00F927F2">
        <w:rPr>
          <w:b w:val="0"/>
          <w:sz w:val="24"/>
          <w:szCs w:val="24"/>
        </w:rPr>
        <w:t xml:space="preserve">Intensification of iron–boron complex association in silicon solar cells under acoustic wave action  </w:t>
      </w:r>
      <w:r w:rsidRPr="00F927F2">
        <w:rPr>
          <w:b w:val="0"/>
          <w:iCs/>
          <w:sz w:val="24"/>
          <w:szCs w:val="24"/>
        </w:rPr>
        <w:t xml:space="preserve">J. Mater </w:t>
      </w:r>
      <w:proofErr w:type="spellStart"/>
      <w:r w:rsidRPr="00F927F2">
        <w:rPr>
          <w:b w:val="0"/>
          <w:iCs/>
          <w:sz w:val="24"/>
          <w:szCs w:val="24"/>
        </w:rPr>
        <w:t>Sci</w:t>
      </w:r>
      <w:proofErr w:type="spellEnd"/>
      <w:r w:rsidRPr="00F927F2">
        <w:rPr>
          <w:b w:val="0"/>
          <w:iCs/>
          <w:sz w:val="24"/>
          <w:szCs w:val="24"/>
        </w:rPr>
        <w:t>: Mater Electron. 33 (</w:t>
      </w:r>
      <w:r w:rsidRPr="00F927F2">
        <w:rPr>
          <w:b w:val="0"/>
          <w:sz w:val="24"/>
          <w:szCs w:val="24"/>
        </w:rPr>
        <w:t>2022)</w:t>
      </w:r>
      <w:r w:rsidR="000D5706" w:rsidRPr="00F927F2">
        <w:rPr>
          <w:b w:val="0"/>
          <w:sz w:val="24"/>
          <w:szCs w:val="24"/>
        </w:rPr>
        <w:t xml:space="preserve"> </w:t>
      </w:r>
      <w:r w:rsidRPr="00F927F2">
        <w:rPr>
          <w:b w:val="0"/>
          <w:sz w:val="24"/>
          <w:szCs w:val="24"/>
        </w:rPr>
        <w:t>13133</w:t>
      </w:r>
      <w:r w:rsidR="000D5706" w:rsidRPr="00F927F2">
        <w:rPr>
          <w:rFonts w:eastAsia="AdvTimes"/>
          <w:sz w:val="24"/>
          <w:szCs w:val="24"/>
        </w:rPr>
        <w:t>–</w:t>
      </w:r>
      <w:r w:rsidRPr="00F927F2">
        <w:rPr>
          <w:b w:val="0"/>
          <w:sz w:val="24"/>
          <w:szCs w:val="24"/>
          <w:highlight w:val="yellow"/>
        </w:rPr>
        <w:t>13138.</w:t>
      </w:r>
    </w:p>
    <w:p w:rsidR="00493C67" w:rsidRPr="00F927F2" w:rsidRDefault="00493C67" w:rsidP="00840513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27F2">
        <w:rPr>
          <w:rFonts w:ascii="Times New Roman" w:hAnsi="Times New Roman" w:cs="Times New Roman"/>
          <w:sz w:val="24"/>
          <w:szCs w:val="24"/>
        </w:rPr>
        <w:t>[7</w:t>
      </w:r>
      <w:proofErr w:type="gramStart"/>
      <w:r w:rsidRPr="00F927F2">
        <w:rPr>
          <w:rFonts w:ascii="Times New Roman" w:hAnsi="Times New Roman" w:cs="Times New Roman"/>
          <w:sz w:val="24"/>
          <w:szCs w:val="24"/>
        </w:rPr>
        <w:t xml:space="preserve">]  </w:t>
      </w:r>
      <w:r w:rsidR="00767320" w:rsidRPr="00F927F2">
        <w:rPr>
          <w:rFonts w:ascii="Times New Roman" w:hAnsi="Times New Roman" w:cs="Times New Roman"/>
          <w:color w:val="000000"/>
          <w:sz w:val="24"/>
          <w:szCs w:val="24"/>
          <w:lang w:val="en-GB"/>
        </w:rPr>
        <w:t>N</w:t>
      </w:r>
      <w:proofErr w:type="gramEnd"/>
      <w:r w:rsidR="00767320" w:rsidRPr="00F927F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. </w:t>
      </w:r>
      <w:proofErr w:type="spellStart"/>
      <w:r w:rsidR="00767320" w:rsidRPr="00F927F2">
        <w:rPr>
          <w:rFonts w:ascii="Times New Roman" w:hAnsi="Times New Roman" w:cs="Times New Roman"/>
          <w:color w:val="000000"/>
          <w:sz w:val="24"/>
          <w:szCs w:val="24"/>
          <w:lang w:val="en-GB"/>
        </w:rPr>
        <w:t>Arutyunov</w:t>
      </w:r>
      <w:proofErr w:type="spellEnd"/>
      <w:r w:rsidR="00767320" w:rsidRPr="00F927F2">
        <w:rPr>
          <w:rFonts w:ascii="Times New Roman" w:hAnsi="Times New Roman" w:cs="Times New Roman"/>
          <w:color w:val="000000"/>
          <w:sz w:val="24"/>
          <w:szCs w:val="24"/>
          <w:lang w:val="en-GB"/>
        </w:rPr>
        <w:t>, N. Bennett, N. Wight, R. Krause-</w:t>
      </w:r>
      <w:proofErr w:type="spellStart"/>
      <w:r w:rsidR="00767320" w:rsidRPr="00F927F2">
        <w:rPr>
          <w:rFonts w:ascii="Times New Roman" w:hAnsi="Times New Roman" w:cs="Times New Roman"/>
          <w:color w:val="000000"/>
          <w:sz w:val="24"/>
          <w:szCs w:val="24"/>
          <w:lang w:val="en-GB"/>
        </w:rPr>
        <w:t>Rehberg</w:t>
      </w:r>
      <w:proofErr w:type="spellEnd"/>
      <w:r w:rsidR="00767320" w:rsidRPr="00F927F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V. </w:t>
      </w:r>
      <w:proofErr w:type="spellStart"/>
      <w:r w:rsidR="00767320" w:rsidRPr="00F927F2">
        <w:rPr>
          <w:rFonts w:ascii="Times New Roman" w:hAnsi="Times New Roman" w:cs="Times New Roman"/>
          <w:color w:val="000000"/>
          <w:sz w:val="24"/>
          <w:szCs w:val="24"/>
          <w:lang w:val="en-GB"/>
        </w:rPr>
        <w:t>Emtsev</w:t>
      </w:r>
      <w:proofErr w:type="spellEnd"/>
      <w:r w:rsidR="00767320" w:rsidRPr="00F927F2">
        <w:rPr>
          <w:rFonts w:ascii="Times New Roman" w:hAnsi="Times New Roman" w:cs="Times New Roman"/>
          <w:color w:val="000000"/>
          <w:sz w:val="24"/>
          <w:szCs w:val="24"/>
          <w:lang w:val="en-GB"/>
        </w:rPr>
        <w:t>, N.</w:t>
      </w:r>
      <w:r w:rsidR="00A5590F" w:rsidRPr="00F927F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767320" w:rsidRPr="00F927F2">
        <w:rPr>
          <w:rFonts w:ascii="Times New Roman" w:hAnsi="Times New Roman" w:cs="Times New Roman"/>
          <w:color w:val="000000"/>
          <w:sz w:val="24"/>
          <w:szCs w:val="24"/>
          <w:lang w:val="en-GB"/>
        </w:rPr>
        <w:t>Abrosimov</w:t>
      </w:r>
      <w:proofErr w:type="spellEnd"/>
      <w:r w:rsidR="00767320" w:rsidRPr="00F927F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and V. </w:t>
      </w:r>
      <w:proofErr w:type="spellStart"/>
      <w:r w:rsidR="00767320" w:rsidRPr="00F927F2">
        <w:rPr>
          <w:rFonts w:ascii="Times New Roman" w:hAnsi="Times New Roman" w:cs="Times New Roman"/>
          <w:color w:val="000000"/>
          <w:sz w:val="24"/>
          <w:szCs w:val="24"/>
          <w:lang w:val="en-GB"/>
        </w:rPr>
        <w:t>Kozlovski</w:t>
      </w:r>
      <w:proofErr w:type="spellEnd"/>
      <w:r w:rsidR="00767320" w:rsidRPr="00F927F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="00767320" w:rsidRPr="00F927F2">
        <w:rPr>
          <w:rFonts w:ascii="Times New Roman" w:hAnsi="Times New Roman" w:cs="Times New Roman"/>
          <w:sz w:val="24"/>
          <w:szCs w:val="24"/>
          <w:lang w:val="en-GB"/>
        </w:rPr>
        <w:t>Positron probing of disordered regions</w:t>
      </w:r>
      <w:r w:rsidR="00A5590F" w:rsidRPr="00F927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67320" w:rsidRPr="00F927F2">
        <w:rPr>
          <w:rFonts w:ascii="Times New Roman" w:hAnsi="Times New Roman" w:cs="Times New Roman"/>
          <w:sz w:val="24"/>
          <w:szCs w:val="24"/>
          <w:lang w:val="en-GB"/>
        </w:rPr>
        <w:t>in neutron-irradiated silicon</w:t>
      </w:r>
      <w:r w:rsidR="00767320" w:rsidRPr="00F927F2">
        <w:rPr>
          <w:rFonts w:ascii="Times New Roman" w:hAnsi="Times New Roman" w:cs="Times New Roman"/>
          <w:sz w:val="24"/>
          <w:szCs w:val="24"/>
        </w:rPr>
        <w:t xml:space="preserve">, </w:t>
      </w:r>
      <w:r w:rsidR="00767320" w:rsidRPr="00F927F2">
        <w:rPr>
          <w:rFonts w:ascii="Times New Roman" w:hAnsi="Times New Roman" w:cs="Times New Roman"/>
          <w:sz w:val="24"/>
          <w:szCs w:val="24"/>
          <w:lang w:val="en-GB"/>
        </w:rPr>
        <w:t xml:space="preserve">Phys. Status </w:t>
      </w:r>
      <w:proofErr w:type="spellStart"/>
      <w:r w:rsidR="00767320" w:rsidRPr="00F927F2">
        <w:rPr>
          <w:rFonts w:ascii="Times New Roman" w:hAnsi="Times New Roman" w:cs="Times New Roman"/>
          <w:sz w:val="24"/>
          <w:szCs w:val="24"/>
          <w:lang w:val="en-GB"/>
        </w:rPr>
        <w:t>Solidi</w:t>
      </w:r>
      <w:proofErr w:type="spellEnd"/>
      <w:r w:rsidR="00767320" w:rsidRPr="00F927F2">
        <w:rPr>
          <w:rFonts w:ascii="Times New Roman" w:hAnsi="Times New Roman" w:cs="Times New Roman"/>
          <w:sz w:val="24"/>
          <w:szCs w:val="24"/>
          <w:lang w:val="en-GB"/>
        </w:rPr>
        <w:t xml:space="preserve"> B</w:t>
      </w:r>
      <w:r w:rsidR="00767320" w:rsidRPr="00F927F2">
        <w:rPr>
          <w:rFonts w:ascii="Times New Roman" w:hAnsi="Times New Roman" w:cs="Times New Roman"/>
          <w:color w:val="0000FF"/>
          <w:sz w:val="24"/>
          <w:szCs w:val="24"/>
          <w:lang w:val="en-GB"/>
        </w:rPr>
        <w:t xml:space="preserve"> </w:t>
      </w:r>
      <w:r w:rsidR="00767320" w:rsidRPr="00F927F2">
        <w:rPr>
          <w:rFonts w:ascii="Times New Roman" w:hAnsi="Times New Roman" w:cs="Times New Roman"/>
          <w:color w:val="000000"/>
          <w:sz w:val="24"/>
          <w:szCs w:val="24"/>
          <w:lang w:val="en-GB"/>
        </w:rPr>
        <w:t>253</w:t>
      </w:r>
      <w:r w:rsidR="00A5590F" w:rsidRPr="00F927F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767320" w:rsidRPr="00F927F2">
        <w:rPr>
          <w:rFonts w:ascii="Times New Roman" w:hAnsi="Times New Roman" w:cs="Times New Roman"/>
          <w:color w:val="000000"/>
          <w:sz w:val="24"/>
          <w:szCs w:val="24"/>
          <w:lang w:val="en-GB"/>
        </w:rPr>
        <w:t>(2016)</w:t>
      </w:r>
      <w:r w:rsidR="00767320" w:rsidRPr="00F927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67320" w:rsidRPr="00F927F2">
        <w:rPr>
          <w:rFonts w:ascii="Times New Roman" w:hAnsi="Times New Roman" w:cs="Times New Roman"/>
          <w:color w:val="000000"/>
          <w:sz w:val="24"/>
          <w:szCs w:val="24"/>
          <w:lang w:val="en-GB"/>
        </w:rPr>
        <w:t>2175</w:t>
      </w:r>
      <w:r w:rsidR="000D5706" w:rsidRPr="00F927F2">
        <w:rPr>
          <w:rFonts w:ascii="Times New Roman" w:eastAsia="AdvTimes" w:hAnsi="Times New Roman" w:cs="Times New Roman"/>
          <w:sz w:val="24"/>
          <w:szCs w:val="24"/>
          <w:lang w:val="en-GB"/>
        </w:rPr>
        <w:t>–</w:t>
      </w:r>
      <w:r w:rsidR="00A5590F" w:rsidRPr="00F927F2">
        <w:rPr>
          <w:rFonts w:ascii="Times New Roman" w:hAnsi="Times New Roman" w:cs="Times New Roman"/>
          <w:color w:val="000000"/>
          <w:sz w:val="24"/>
          <w:szCs w:val="24"/>
        </w:rPr>
        <w:t>2180.</w:t>
      </w:r>
      <w:r w:rsidR="00767320" w:rsidRPr="00F927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5590F" w:rsidRPr="00F927F2" w:rsidRDefault="00840513" w:rsidP="00840513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[8</w:t>
      </w:r>
      <w:r w:rsidR="00A5590F" w:rsidRPr="00F927F2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="00A5590F" w:rsidRPr="00F927F2">
        <w:rPr>
          <w:rFonts w:ascii="Times New Roman" w:hAnsi="Times New Roman" w:cs="Times New Roman"/>
          <w:sz w:val="24"/>
          <w:szCs w:val="24"/>
          <w:lang w:val="en-GB"/>
        </w:rPr>
        <w:t xml:space="preserve">N. Yu. </w:t>
      </w:r>
      <w:proofErr w:type="spellStart"/>
      <w:proofErr w:type="gramStart"/>
      <w:r w:rsidR="00A5590F" w:rsidRPr="00F927F2">
        <w:rPr>
          <w:rFonts w:ascii="Times New Roman" w:hAnsi="Times New Roman" w:cs="Times New Roman"/>
          <w:sz w:val="24"/>
          <w:szCs w:val="24"/>
          <w:lang w:val="en-GB"/>
        </w:rPr>
        <w:t>Arutyunov</w:t>
      </w:r>
      <w:proofErr w:type="spellEnd"/>
      <w:proofErr w:type="gramEnd"/>
      <w:r w:rsidR="00A5590F" w:rsidRPr="00F927F2">
        <w:rPr>
          <w:rFonts w:ascii="Times New Roman" w:hAnsi="Times New Roman" w:cs="Times New Roman"/>
          <w:sz w:val="24"/>
          <w:szCs w:val="24"/>
          <w:lang w:val="en-GB"/>
        </w:rPr>
        <w:t xml:space="preserve"> and V. V. </w:t>
      </w:r>
      <w:proofErr w:type="spellStart"/>
      <w:r w:rsidR="00A5590F" w:rsidRPr="00F927F2">
        <w:rPr>
          <w:rFonts w:ascii="Times New Roman" w:hAnsi="Times New Roman" w:cs="Times New Roman"/>
          <w:sz w:val="24"/>
          <w:szCs w:val="24"/>
          <w:lang w:val="en-GB"/>
        </w:rPr>
        <w:t>Emtsev</w:t>
      </w:r>
      <w:proofErr w:type="spellEnd"/>
      <w:r w:rsidR="00A5590F" w:rsidRPr="00F927F2">
        <w:rPr>
          <w:rFonts w:ascii="Times New Roman" w:hAnsi="Times New Roman" w:cs="Times New Roman"/>
          <w:sz w:val="24"/>
          <w:szCs w:val="24"/>
          <w:lang w:val="en-GB"/>
        </w:rPr>
        <w:t xml:space="preserve">, Mater. Sci. </w:t>
      </w:r>
      <w:proofErr w:type="spellStart"/>
      <w:r w:rsidR="00A5590F" w:rsidRPr="00F927F2">
        <w:rPr>
          <w:rFonts w:ascii="Times New Roman" w:hAnsi="Times New Roman" w:cs="Times New Roman"/>
          <w:sz w:val="24"/>
          <w:szCs w:val="24"/>
          <w:lang w:val="en-GB"/>
        </w:rPr>
        <w:t>Semicond</w:t>
      </w:r>
      <w:proofErr w:type="spellEnd"/>
      <w:r w:rsidR="00A5590F" w:rsidRPr="00F927F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gramStart"/>
      <w:r w:rsidR="00A5590F" w:rsidRPr="00F927F2">
        <w:rPr>
          <w:rFonts w:ascii="Times New Roman" w:hAnsi="Times New Roman" w:cs="Times New Roman"/>
          <w:sz w:val="24"/>
          <w:szCs w:val="24"/>
          <w:lang w:val="en-GB"/>
        </w:rPr>
        <w:t>Process.,</w:t>
      </w:r>
      <w:proofErr w:type="gramEnd"/>
      <w:r w:rsidR="00A5590F" w:rsidRPr="00F927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5590F" w:rsidRPr="00F927F2">
        <w:rPr>
          <w:rFonts w:ascii="Times New Roman" w:eastAsia="AdvTimes" w:hAnsi="Times New Roman" w:cs="Times New Roman"/>
          <w:sz w:val="24"/>
          <w:szCs w:val="24"/>
          <w:lang w:val="en-GB"/>
        </w:rPr>
        <w:t>Positron probing of point V-group impurity-vacancy complexes in g-irradiated germanium</w:t>
      </w:r>
      <w:r w:rsidR="00A5590F" w:rsidRPr="00F927F2">
        <w:rPr>
          <w:rFonts w:ascii="Times New Roman" w:hAnsi="Times New Roman" w:cs="Times New Roman"/>
          <w:sz w:val="24"/>
          <w:szCs w:val="24"/>
          <w:lang w:val="en-GB"/>
        </w:rPr>
        <w:t xml:space="preserve"> 9 (2006) </w:t>
      </w:r>
      <w:r w:rsidR="00A5590F" w:rsidRPr="00F927F2">
        <w:rPr>
          <w:rFonts w:ascii="Times New Roman" w:eastAsia="AdvTimes" w:hAnsi="Times New Roman" w:cs="Times New Roman"/>
          <w:sz w:val="24"/>
          <w:szCs w:val="24"/>
          <w:lang w:val="en-GB"/>
        </w:rPr>
        <w:t>788–793</w:t>
      </w:r>
      <w:r w:rsidR="00A5590F" w:rsidRPr="00F927F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F927F2" w:rsidRPr="00F927F2" w:rsidRDefault="00F927F2" w:rsidP="00F92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927F2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Start"/>
      <w:r w:rsidR="00840513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F927F2">
        <w:rPr>
          <w:rFonts w:ascii="Times New Roman" w:hAnsi="Times New Roman" w:cs="Times New Roman"/>
          <w:color w:val="000000"/>
          <w:sz w:val="24"/>
          <w:szCs w:val="24"/>
        </w:rPr>
        <w:t xml:space="preserve"> ]</w:t>
      </w:r>
      <w:proofErr w:type="gramEnd"/>
      <w:r w:rsidRPr="00F927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27F2">
        <w:rPr>
          <w:rFonts w:ascii="Times New Roman" w:hAnsi="Times New Roman" w:cs="Times New Roman"/>
          <w:sz w:val="24"/>
          <w:szCs w:val="24"/>
          <w:lang w:val="en-GB"/>
        </w:rPr>
        <w:t xml:space="preserve">N. Yu. </w:t>
      </w:r>
      <w:proofErr w:type="spellStart"/>
      <w:r w:rsidRPr="00F927F2">
        <w:rPr>
          <w:rFonts w:ascii="Times New Roman" w:hAnsi="Times New Roman" w:cs="Times New Roman"/>
          <w:sz w:val="24"/>
          <w:szCs w:val="24"/>
          <w:lang w:val="en-GB"/>
        </w:rPr>
        <w:t>Arutyunov</w:t>
      </w:r>
      <w:proofErr w:type="spellEnd"/>
      <w:r w:rsidRPr="00F927F2">
        <w:rPr>
          <w:rFonts w:ascii="Times New Roman" w:hAnsi="Times New Roman" w:cs="Times New Roman"/>
          <w:sz w:val="24"/>
          <w:szCs w:val="24"/>
          <w:lang w:val="en-GB"/>
        </w:rPr>
        <w:t xml:space="preserve"> and V. V. </w:t>
      </w:r>
      <w:proofErr w:type="spellStart"/>
      <w:r w:rsidRPr="00F927F2">
        <w:rPr>
          <w:rFonts w:ascii="Times New Roman" w:hAnsi="Times New Roman" w:cs="Times New Roman"/>
          <w:sz w:val="24"/>
          <w:szCs w:val="24"/>
          <w:lang w:val="en-GB"/>
        </w:rPr>
        <w:t>Emtsev</w:t>
      </w:r>
      <w:proofErr w:type="spellEnd"/>
      <w:r w:rsidRPr="00F927F2">
        <w:rPr>
          <w:rFonts w:ascii="Times New Roman" w:hAnsi="Times New Roman" w:cs="Times New Roman"/>
          <w:sz w:val="24"/>
          <w:szCs w:val="24"/>
          <w:lang w:val="en-GB"/>
        </w:rPr>
        <w:t xml:space="preserve">, Mater. Sci. </w:t>
      </w:r>
      <w:proofErr w:type="spellStart"/>
      <w:r w:rsidRPr="00F927F2">
        <w:rPr>
          <w:rFonts w:ascii="Times New Roman" w:hAnsi="Times New Roman" w:cs="Times New Roman"/>
          <w:sz w:val="24"/>
          <w:szCs w:val="24"/>
          <w:lang w:val="en-GB"/>
        </w:rPr>
        <w:t>Semicond</w:t>
      </w:r>
      <w:proofErr w:type="spellEnd"/>
      <w:r w:rsidRPr="00F927F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gramStart"/>
      <w:r w:rsidRPr="00F927F2">
        <w:rPr>
          <w:rFonts w:ascii="Times New Roman" w:hAnsi="Times New Roman" w:cs="Times New Roman"/>
          <w:sz w:val="24"/>
          <w:szCs w:val="24"/>
          <w:lang w:val="en-GB"/>
        </w:rPr>
        <w:t>Process.,</w:t>
      </w:r>
      <w:proofErr w:type="gramEnd"/>
      <w:r w:rsidRPr="00F927F2">
        <w:rPr>
          <w:rFonts w:ascii="Times New Roman" w:hAnsi="Times New Roman" w:cs="Times New Roman"/>
          <w:sz w:val="24"/>
          <w:szCs w:val="24"/>
          <w:lang w:val="en-GB"/>
        </w:rPr>
        <w:t xml:space="preserve"> Elemental specificity of ion cores and ionization entropy of vacancy-group-V-impurity atom pairs in </w:t>
      </w:r>
      <w:proofErr w:type="spellStart"/>
      <w:r w:rsidRPr="00F927F2">
        <w:rPr>
          <w:rFonts w:ascii="Times New Roman" w:hAnsi="Times New Roman" w:cs="Times New Roman"/>
          <w:sz w:val="24"/>
          <w:szCs w:val="24"/>
          <w:lang w:val="en-GB"/>
        </w:rPr>
        <w:t>Ge</w:t>
      </w:r>
      <w:proofErr w:type="spellEnd"/>
      <w:r w:rsidRPr="00F927F2">
        <w:rPr>
          <w:rFonts w:ascii="Times New Roman" w:hAnsi="Times New Roman" w:cs="Times New Roman"/>
          <w:sz w:val="24"/>
          <w:szCs w:val="24"/>
          <w:lang w:val="en-GB"/>
        </w:rPr>
        <w:t xml:space="preserve"> crystals:</w:t>
      </w:r>
    </w:p>
    <w:p w:rsidR="00F927F2" w:rsidRPr="00F927F2" w:rsidRDefault="00F927F2" w:rsidP="00840513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27F2">
        <w:rPr>
          <w:rFonts w:ascii="Times New Roman" w:hAnsi="Times New Roman" w:cs="Times New Roman"/>
          <w:sz w:val="24"/>
          <w:szCs w:val="24"/>
          <w:lang w:val="en-GB"/>
        </w:rPr>
        <w:t>ACAR and DLTS data 11 (2008) 295–299</w:t>
      </w:r>
      <w:r w:rsidRPr="00F927F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F4718" w:rsidRPr="00F927F2" w:rsidRDefault="00033383" w:rsidP="00840513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27F2">
        <w:rPr>
          <w:rFonts w:ascii="Times New Roman" w:hAnsi="Times New Roman" w:cs="Times New Roman"/>
          <w:sz w:val="24"/>
          <w:szCs w:val="24"/>
        </w:rPr>
        <w:t>[</w:t>
      </w:r>
      <w:r w:rsidR="00840513">
        <w:rPr>
          <w:rFonts w:ascii="Times New Roman" w:hAnsi="Times New Roman" w:cs="Times New Roman"/>
          <w:sz w:val="24"/>
          <w:szCs w:val="24"/>
        </w:rPr>
        <w:t>10</w:t>
      </w:r>
      <w:r w:rsidR="002F4718" w:rsidRPr="00F927F2">
        <w:rPr>
          <w:rFonts w:ascii="Times New Roman" w:hAnsi="Times New Roman" w:cs="Times New Roman"/>
          <w:sz w:val="24"/>
          <w:szCs w:val="24"/>
        </w:rPr>
        <w:t>] J.</w:t>
      </w:r>
      <w:r w:rsidR="00F92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718" w:rsidRPr="00F927F2">
        <w:rPr>
          <w:rFonts w:ascii="Times New Roman" w:hAnsi="Times New Roman" w:cs="Times New Roman"/>
          <w:sz w:val="24"/>
          <w:szCs w:val="24"/>
        </w:rPr>
        <w:t>Suchet</w:t>
      </w:r>
      <w:proofErr w:type="spellEnd"/>
      <w:r w:rsidR="002F4718" w:rsidRPr="00F927F2">
        <w:rPr>
          <w:rFonts w:ascii="Times New Roman" w:hAnsi="Times New Roman" w:cs="Times New Roman"/>
          <w:sz w:val="24"/>
          <w:szCs w:val="24"/>
        </w:rPr>
        <w:t xml:space="preserve">, Chemical Physics of Semiconductors, Van </w:t>
      </w:r>
      <w:proofErr w:type="spellStart"/>
      <w:r w:rsidR="002F4718" w:rsidRPr="00F927F2">
        <w:rPr>
          <w:rFonts w:ascii="Times New Roman" w:hAnsi="Times New Roman" w:cs="Times New Roman"/>
          <w:sz w:val="24"/>
          <w:szCs w:val="24"/>
        </w:rPr>
        <w:t>Nostrand</w:t>
      </w:r>
      <w:proofErr w:type="spellEnd"/>
      <w:r w:rsidR="002F4718" w:rsidRPr="00F927F2">
        <w:rPr>
          <w:rFonts w:ascii="Times New Roman" w:hAnsi="Times New Roman" w:cs="Times New Roman"/>
          <w:sz w:val="24"/>
          <w:szCs w:val="24"/>
        </w:rPr>
        <w:t>, N.Y., 1965.</w:t>
      </w:r>
    </w:p>
    <w:p w:rsidR="00E3165B" w:rsidRDefault="00061BAC" w:rsidP="00E3165B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6452A">
        <w:rPr>
          <w:rFonts w:ascii="Times New Roman" w:hAnsi="Times New Roman" w:cs="Times New Roman"/>
          <w:sz w:val="24"/>
          <w:szCs w:val="24"/>
        </w:rPr>
        <w:t>[11</w:t>
      </w:r>
      <w:r w:rsidR="00E3165B" w:rsidRPr="0006452A">
        <w:rPr>
          <w:rFonts w:ascii="Times New Roman" w:hAnsi="Times New Roman" w:cs="Times New Roman"/>
          <w:sz w:val="24"/>
          <w:szCs w:val="24"/>
        </w:rPr>
        <w:t>]</w:t>
      </w:r>
      <w:r w:rsidR="00E3165B" w:rsidRPr="00F927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165B" w:rsidRPr="00F927F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M. </w:t>
      </w:r>
      <w:proofErr w:type="spellStart"/>
      <w:r w:rsidR="00E3165B" w:rsidRPr="00F927F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Rahm</w:t>
      </w:r>
      <w:proofErr w:type="spellEnd"/>
      <w:r w:rsidR="00E3165B" w:rsidRPr="00F927F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R. Hoffmann, N. W. Ashcroft, N. W. , </w:t>
      </w:r>
      <w:r w:rsidR="00E3165B" w:rsidRPr="00F927F2">
        <w:rPr>
          <w:rFonts w:ascii="Times New Roman" w:eastAsia="Times New Roman" w:hAnsi="Times New Roman" w:cs="Times New Roman"/>
          <w:iCs/>
          <w:sz w:val="24"/>
          <w:szCs w:val="24"/>
          <w:lang w:val="en-GB" w:eastAsia="en-GB"/>
        </w:rPr>
        <w:t xml:space="preserve">Atomic and Ionic Radii of Elements 1-96, </w:t>
      </w:r>
      <w:r w:rsidR="000D5706" w:rsidRPr="00F927F2">
        <w:rPr>
          <w:rFonts w:ascii="Times New Roman" w:eastAsia="Times New Roman" w:hAnsi="Times New Roman" w:cs="Times New Roman"/>
          <w:iCs/>
          <w:sz w:val="24"/>
          <w:szCs w:val="24"/>
          <w:lang w:val="en-GB" w:eastAsia="en-GB"/>
        </w:rPr>
        <w:t>Chem. Eur. J. 2016, 22 (2016) 1–</w:t>
      </w:r>
      <w:r w:rsidR="00E3165B" w:rsidRPr="00F927F2">
        <w:rPr>
          <w:rFonts w:ascii="Times New Roman" w:eastAsia="Times New Roman" w:hAnsi="Times New Roman" w:cs="Times New Roman"/>
          <w:iCs/>
          <w:sz w:val="24"/>
          <w:szCs w:val="24"/>
          <w:lang w:val="en-GB" w:eastAsia="en-GB"/>
        </w:rPr>
        <w:t>9.</w:t>
      </w:r>
      <w:r w:rsidR="00E3165B" w:rsidRPr="00F927F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</w:p>
    <w:p w:rsidR="00E54761" w:rsidRPr="00F60694" w:rsidRDefault="001C77A9" w:rsidP="00E3165B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60694">
        <w:rPr>
          <w:rFonts w:ascii="Times New Roman" w:hAnsi="Times New Roman" w:cs="Times New Roman"/>
          <w:sz w:val="24"/>
          <w:szCs w:val="24"/>
          <w:lang w:val="en-GB"/>
        </w:rPr>
        <w:t xml:space="preserve">[12] R. </w:t>
      </w:r>
      <w:r w:rsidR="00E54761" w:rsidRPr="00F60694">
        <w:rPr>
          <w:rFonts w:ascii="Times New Roman" w:hAnsi="Times New Roman" w:cs="Times New Roman"/>
          <w:sz w:val="24"/>
          <w:szCs w:val="24"/>
          <w:lang w:val="en-GB"/>
        </w:rPr>
        <w:t>Ferrell,</w:t>
      </w:r>
      <w:r w:rsidRPr="00F606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60694" w:rsidRPr="00F60694">
        <w:rPr>
          <w:rFonts w:ascii="Times New Roman" w:hAnsi="Times New Roman" w:cs="Times New Roman"/>
          <w:sz w:val="24"/>
          <w:szCs w:val="24"/>
          <w:lang w:val="en-GB"/>
        </w:rPr>
        <w:t xml:space="preserve">Theory of positron annihilation in </w:t>
      </w:r>
      <w:proofErr w:type="spellStart"/>
      <w:r w:rsidR="00F60694" w:rsidRPr="00F60694">
        <w:rPr>
          <w:rFonts w:ascii="Times New Roman" w:hAnsi="Times New Roman" w:cs="Times New Roman"/>
          <w:sz w:val="24"/>
          <w:szCs w:val="24"/>
          <w:lang w:val="en-GB"/>
        </w:rPr>
        <w:t>solids</w:t>
      </w:r>
      <w:proofErr w:type="gramStart"/>
      <w:r w:rsidR="00F60694" w:rsidRPr="00F60694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54761" w:rsidRPr="00F60694">
        <w:rPr>
          <w:rFonts w:ascii="Times New Roman" w:hAnsi="Times New Roman" w:cs="Times New Roman"/>
          <w:sz w:val="24"/>
          <w:szCs w:val="24"/>
          <w:lang w:val="en-GB"/>
        </w:rPr>
        <w:t>Rev</w:t>
      </w:r>
      <w:proofErr w:type="spellEnd"/>
      <w:proofErr w:type="gramEnd"/>
      <w:r w:rsidR="00E54761" w:rsidRPr="00F60694">
        <w:rPr>
          <w:rFonts w:ascii="Times New Roman" w:hAnsi="Times New Roman" w:cs="Times New Roman"/>
          <w:sz w:val="24"/>
          <w:szCs w:val="24"/>
          <w:lang w:val="en-GB"/>
        </w:rPr>
        <w:t>. Mod. Phys.</w:t>
      </w:r>
      <w:r w:rsidR="00F60694" w:rsidRPr="00F60694">
        <w:rPr>
          <w:rFonts w:ascii="Times New Roman" w:hAnsi="Times New Roman" w:cs="Times New Roman"/>
          <w:sz w:val="24"/>
          <w:szCs w:val="24"/>
          <w:lang w:val="en-GB"/>
        </w:rPr>
        <w:t xml:space="preserve"> 28 (</w:t>
      </w:r>
      <w:r w:rsidR="00E54761" w:rsidRPr="00F60694">
        <w:rPr>
          <w:rFonts w:ascii="Times New Roman" w:hAnsi="Times New Roman" w:cs="Times New Roman"/>
          <w:sz w:val="24"/>
          <w:szCs w:val="24"/>
          <w:lang w:val="en-GB"/>
        </w:rPr>
        <w:t>1956</w:t>
      </w:r>
      <w:r w:rsidR="00F60694" w:rsidRPr="00F60694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="00E54761" w:rsidRPr="00F60694">
        <w:rPr>
          <w:rFonts w:ascii="Times New Roman" w:hAnsi="Times New Roman" w:cs="Times New Roman"/>
          <w:sz w:val="24"/>
          <w:szCs w:val="24"/>
          <w:lang w:val="en-GB"/>
        </w:rPr>
        <w:t>308</w:t>
      </w:r>
      <w:r w:rsidR="00F60694" w:rsidRPr="00F927F2">
        <w:rPr>
          <w:rFonts w:ascii="Times New Roman" w:eastAsia="Times New Roman" w:hAnsi="Times New Roman" w:cs="Times New Roman"/>
          <w:iCs/>
          <w:sz w:val="24"/>
          <w:szCs w:val="24"/>
          <w:lang w:val="en-GB" w:eastAsia="en-GB"/>
        </w:rPr>
        <w:t>–</w:t>
      </w:r>
      <w:r w:rsidR="00E54761" w:rsidRPr="00F60694">
        <w:rPr>
          <w:rFonts w:ascii="Times New Roman" w:hAnsi="Times New Roman" w:cs="Times New Roman"/>
          <w:sz w:val="24"/>
          <w:szCs w:val="24"/>
          <w:lang w:val="en-GB"/>
        </w:rPr>
        <w:t>337</w:t>
      </w:r>
      <w:r w:rsidR="00F6069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E52718" w:rsidRDefault="00E52718" w:rsidP="00C17715">
      <w:pPr>
        <w:pStyle w:val="1"/>
        <w:spacing w:before="0" w:beforeAutospacing="0" w:after="120" w:afterAutospacing="0"/>
        <w:rPr>
          <w:sz w:val="24"/>
          <w:szCs w:val="24"/>
        </w:rPr>
      </w:pPr>
    </w:p>
    <w:p w:rsidR="00DE3028" w:rsidRDefault="00DE3028"/>
    <w:sectPr w:rsidR="00DE3028" w:rsidSect="00075207">
      <w:headerReference w:type="even" r:id="rId10"/>
      <w:headerReference w:type="default" r:id="rId11"/>
      <w:pgSz w:w="11907" w:h="16840" w:code="9"/>
      <w:pgMar w:top="1411" w:right="1138" w:bottom="850" w:left="1138" w:header="706" w:footer="288" w:gutter="0"/>
      <w:cols w:space="709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FB0" w:rsidRDefault="00296FB0" w:rsidP="00061CF8">
      <w:pPr>
        <w:spacing w:after="0" w:line="240" w:lineRule="auto"/>
      </w:pPr>
      <w:r>
        <w:separator/>
      </w:r>
    </w:p>
  </w:endnote>
  <w:endnote w:type="continuationSeparator" w:id="0">
    <w:p w:rsidR="00296FB0" w:rsidRDefault="00296FB0" w:rsidP="00061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dvTimes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FB0" w:rsidRDefault="00296FB0" w:rsidP="00061CF8">
      <w:pPr>
        <w:spacing w:after="0" w:line="240" w:lineRule="auto"/>
      </w:pPr>
      <w:r>
        <w:separator/>
      </w:r>
    </w:p>
  </w:footnote>
  <w:footnote w:type="continuationSeparator" w:id="0">
    <w:p w:rsidR="00296FB0" w:rsidRDefault="00296FB0" w:rsidP="00061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65F" w:rsidRDefault="00296FB0">
    <w:pPr>
      <w:pStyle w:val="a3"/>
      <w:spacing w:after="240"/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65F" w:rsidRDefault="00296FB0">
    <w:pPr>
      <w:pStyle w:val="a3"/>
      <w:spacing w:after="2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0"/>
    <w:lvl w:ilvl="0">
      <w:start w:val="1"/>
      <w:numFmt w:val="decimal"/>
      <w:pStyle w:val="references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6B49"/>
    <w:rsid w:val="00003B8A"/>
    <w:rsid w:val="000074B1"/>
    <w:rsid w:val="0001425F"/>
    <w:rsid w:val="00033383"/>
    <w:rsid w:val="00061BAC"/>
    <w:rsid w:val="00061CF8"/>
    <w:rsid w:val="0006452A"/>
    <w:rsid w:val="00075207"/>
    <w:rsid w:val="000B769B"/>
    <w:rsid w:val="000D5706"/>
    <w:rsid w:val="00102F7E"/>
    <w:rsid w:val="00121FDE"/>
    <w:rsid w:val="00135B6D"/>
    <w:rsid w:val="00147A49"/>
    <w:rsid w:val="0016009B"/>
    <w:rsid w:val="00162EA5"/>
    <w:rsid w:val="00163944"/>
    <w:rsid w:val="00182E8E"/>
    <w:rsid w:val="001C07D5"/>
    <w:rsid w:val="001C1503"/>
    <w:rsid w:val="001C2B33"/>
    <w:rsid w:val="001C5BA5"/>
    <w:rsid w:val="001C77A9"/>
    <w:rsid w:val="001D5038"/>
    <w:rsid w:val="001E2D63"/>
    <w:rsid w:val="00224397"/>
    <w:rsid w:val="0024588D"/>
    <w:rsid w:val="002638EC"/>
    <w:rsid w:val="00292E3C"/>
    <w:rsid w:val="00294F11"/>
    <w:rsid w:val="00296FB0"/>
    <w:rsid w:val="002A7422"/>
    <w:rsid w:val="002B0F8C"/>
    <w:rsid w:val="002B4555"/>
    <w:rsid w:val="002C61B4"/>
    <w:rsid w:val="002C79F4"/>
    <w:rsid w:val="002F4718"/>
    <w:rsid w:val="002F7DC7"/>
    <w:rsid w:val="003575B1"/>
    <w:rsid w:val="0037272C"/>
    <w:rsid w:val="00391D4E"/>
    <w:rsid w:val="00393C72"/>
    <w:rsid w:val="003B5E9A"/>
    <w:rsid w:val="00456252"/>
    <w:rsid w:val="0046012A"/>
    <w:rsid w:val="00475F0C"/>
    <w:rsid w:val="00493C67"/>
    <w:rsid w:val="004F152E"/>
    <w:rsid w:val="00513643"/>
    <w:rsid w:val="00537F5D"/>
    <w:rsid w:val="0055288F"/>
    <w:rsid w:val="0056151B"/>
    <w:rsid w:val="0059006B"/>
    <w:rsid w:val="005B62D7"/>
    <w:rsid w:val="005B7306"/>
    <w:rsid w:val="006401AC"/>
    <w:rsid w:val="0066646D"/>
    <w:rsid w:val="00674D77"/>
    <w:rsid w:val="00685908"/>
    <w:rsid w:val="00686DF3"/>
    <w:rsid w:val="00697503"/>
    <w:rsid w:val="006B0F89"/>
    <w:rsid w:val="006C1E76"/>
    <w:rsid w:val="006F3918"/>
    <w:rsid w:val="00703C04"/>
    <w:rsid w:val="00721C27"/>
    <w:rsid w:val="00752D75"/>
    <w:rsid w:val="0075402D"/>
    <w:rsid w:val="007551BA"/>
    <w:rsid w:val="00767320"/>
    <w:rsid w:val="00787F6D"/>
    <w:rsid w:val="007C53BE"/>
    <w:rsid w:val="007F0B32"/>
    <w:rsid w:val="008127B2"/>
    <w:rsid w:val="00826EB8"/>
    <w:rsid w:val="00840513"/>
    <w:rsid w:val="00855460"/>
    <w:rsid w:val="008A569B"/>
    <w:rsid w:val="008D5E76"/>
    <w:rsid w:val="008E1402"/>
    <w:rsid w:val="008F7209"/>
    <w:rsid w:val="00913D0D"/>
    <w:rsid w:val="00915262"/>
    <w:rsid w:val="0092426B"/>
    <w:rsid w:val="0094133D"/>
    <w:rsid w:val="00941E3C"/>
    <w:rsid w:val="0094216E"/>
    <w:rsid w:val="009439AC"/>
    <w:rsid w:val="0096539E"/>
    <w:rsid w:val="0097470F"/>
    <w:rsid w:val="009B2452"/>
    <w:rsid w:val="009D19DB"/>
    <w:rsid w:val="009E6399"/>
    <w:rsid w:val="009F298A"/>
    <w:rsid w:val="009F2CA1"/>
    <w:rsid w:val="009F494E"/>
    <w:rsid w:val="009F7473"/>
    <w:rsid w:val="00A255D6"/>
    <w:rsid w:val="00A5590F"/>
    <w:rsid w:val="00A6428F"/>
    <w:rsid w:val="00A9539D"/>
    <w:rsid w:val="00AB75DB"/>
    <w:rsid w:val="00AE32C8"/>
    <w:rsid w:val="00AE3697"/>
    <w:rsid w:val="00B00FE9"/>
    <w:rsid w:val="00B078C8"/>
    <w:rsid w:val="00B139AD"/>
    <w:rsid w:val="00B34BB8"/>
    <w:rsid w:val="00B50ABA"/>
    <w:rsid w:val="00B54843"/>
    <w:rsid w:val="00B9613A"/>
    <w:rsid w:val="00BB2936"/>
    <w:rsid w:val="00BC615F"/>
    <w:rsid w:val="00BF210B"/>
    <w:rsid w:val="00C17715"/>
    <w:rsid w:val="00C240B4"/>
    <w:rsid w:val="00C27054"/>
    <w:rsid w:val="00C40622"/>
    <w:rsid w:val="00C43A61"/>
    <w:rsid w:val="00C5282A"/>
    <w:rsid w:val="00C61EA6"/>
    <w:rsid w:val="00C81B2C"/>
    <w:rsid w:val="00CC03CB"/>
    <w:rsid w:val="00CC2D6A"/>
    <w:rsid w:val="00CC4874"/>
    <w:rsid w:val="00CE682A"/>
    <w:rsid w:val="00CF5B31"/>
    <w:rsid w:val="00D332A0"/>
    <w:rsid w:val="00D42B0A"/>
    <w:rsid w:val="00D54E6F"/>
    <w:rsid w:val="00D64BA7"/>
    <w:rsid w:val="00D77138"/>
    <w:rsid w:val="00DA1F91"/>
    <w:rsid w:val="00DA4501"/>
    <w:rsid w:val="00DB6FB8"/>
    <w:rsid w:val="00DC0347"/>
    <w:rsid w:val="00DD6505"/>
    <w:rsid w:val="00DE3028"/>
    <w:rsid w:val="00E3165B"/>
    <w:rsid w:val="00E52718"/>
    <w:rsid w:val="00E54761"/>
    <w:rsid w:val="00E6708F"/>
    <w:rsid w:val="00E91A2D"/>
    <w:rsid w:val="00E96B49"/>
    <w:rsid w:val="00EA70EB"/>
    <w:rsid w:val="00ED22C3"/>
    <w:rsid w:val="00ED26A4"/>
    <w:rsid w:val="00EE3746"/>
    <w:rsid w:val="00EE4FA4"/>
    <w:rsid w:val="00EE6A22"/>
    <w:rsid w:val="00EF6F34"/>
    <w:rsid w:val="00F1493D"/>
    <w:rsid w:val="00F273C3"/>
    <w:rsid w:val="00F419C9"/>
    <w:rsid w:val="00F45FBA"/>
    <w:rsid w:val="00F60694"/>
    <w:rsid w:val="00F62E0E"/>
    <w:rsid w:val="00F8232C"/>
    <w:rsid w:val="00F927F2"/>
    <w:rsid w:val="00FA26D4"/>
    <w:rsid w:val="00FA5FC4"/>
    <w:rsid w:val="00FD4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CF8"/>
  </w:style>
  <w:style w:type="paragraph" w:styleId="1">
    <w:name w:val="heading 1"/>
    <w:basedOn w:val="a"/>
    <w:link w:val="10"/>
    <w:uiPriority w:val="9"/>
    <w:qFormat/>
    <w:rsid w:val="002C61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PTitle">
    <w:name w:val="TTP Title"/>
    <w:basedOn w:val="a"/>
    <w:next w:val="TTPAuthors"/>
    <w:uiPriority w:val="99"/>
    <w:rsid w:val="00075207"/>
    <w:pPr>
      <w:autoSpaceDE w:val="0"/>
      <w:autoSpaceDN w:val="0"/>
      <w:spacing w:after="120" w:line="240" w:lineRule="auto"/>
      <w:jc w:val="center"/>
    </w:pPr>
    <w:rPr>
      <w:rFonts w:ascii="Arial" w:eastAsia="Times New Roman" w:hAnsi="Arial" w:cs="Arial"/>
      <w:b/>
      <w:bCs/>
      <w:sz w:val="30"/>
      <w:szCs w:val="30"/>
    </w:rPr>
  </w:style>
  <w:style w:type="paragraph" w:customStyle="1" w:styleId="TTPAuthors">
    <w:name w:val="TTP Author(s)"/>
    <w:basedOn w:val="a"/>
    <w:next w:val="TTPAddress"/>
    <w:uiPriority w:val="99"/>
    <w:rsid w:val="00075207"/>
    <w:pPr>
      <w:autoSpaceDE w:val="0"/>
      <w:autoSpaceDN w:val="0"/>
      <w:spacing w:before="120" w:after="0" w:line="240" w:lineRule="auto"/>
      <w:jc w:val="center"/>
    </w:pPr>
    <w:rPr>
      <w:rFonts w:ascii="Arial" w:eastAsia="Times New Roman" w:hAnsi="Arial" w:cs="Arial"/>
      <w:sz w:val="28"/>
      <w:szCs w:val="28"/>
    </w:rPr>
  </w:style>
  <w:style w:type="paragraph" w:customStyle="1" w:styleId="TTPAddress">
    <w:name w:val="TTP Address"/>
    <w:basedOn w:val="a"/>
    <w:uiPriority w:val="99"/>
    <w:rsid w:val="00075207"/>
    <w:pPr>
      <w:autoSpaceDE w:val="0"/>
      <w:autoSpaceDN w:val="0"/>
      <w:spacing w:before="120" w:after="0" w:line="240" w:lineRule="auto"/>
      <w:jc w:val="center"/>
    </w:pPr>
    <w:rPr>
      <w:rFonts w:ascii="Arial" w:eastAsia="Times New Roman" w:hAnsi="Arial" w:cs="Arial"/>
    </w:rPr>
  </w:style>
  <w:style w:type="paragraph" w:customStyle="1" w:styleId="TTPSectionHeading">
    <w:name w:val="TTP Section Heading"/>
    <w:basedOn w:val="a"/>
    <w:next w:val="TTPParagraph1st"/>
    <w:uiPriority w:val="99"/>
    <w:rsid w:val="00075207"/>
    <w:pPr>
      <w:autoSpaceDE w:val="0"/>
      <w:autoSpaceDN w:val="0"/>
      <w:spacing w:before="360" w:after="12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TPParagraph1st">
    <w:name w:val="TTP Paragraph (1st)"/>
    <w:basedOn w:val="a"/>
    <w:next w:val="TTPParagraphothers"/>
    <w:uiPriority w:val="99"/>
    <w:rsid w:val="00075207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PParagraphothers">
    <w:name w:val="TTP Paragraph (others)"/>
    <w:basedOn w:val="TTPParagraph1st"/>
    <w:uiPriority w:val="99"/>
    <w:rsid w:val="00075207"/>
    <w:pPr>
      <w:ind w:firstLine="283"/>
    </w:pPr>
  </w:style>
  <w:style w:type="paragraph" w:customStyle="1" w:styleId="TTPReference">
    <w:name w:val="TTP Reference"/>
    <w:basedOn w:val="a"/>
    <w:uiPriority w:val="99"/>
    <w:rsid w:val="00075207"/>
    <w:pPr>
      <w:tabs>
        <w:tab w:val="left" w:pos="426"/>
      </w:tabs>
      <w:autoSpaceDE w:val="0"/>
      <w:autoSpaceDN w:val="0"/>
      <w:spacing w:after="120" w:line="288" w:lineRule="atLeast"/>
      <w:jc w:val="both"/>
    </w:pPr>
    <w:rPr>
      <w:rFonts w:ascii="Times New Roman" w:eastAsia="Times New Roman" w:hAnsi="Times New Roman" w:cs="Times New Roman"/>
      <w:sz w:val="24"/>
      <w:szCs w:val="24"/>
      <w:lang w:val="de-DE"/>
    </w:rPr>
  </w:style>
  <w:style w:type="paragraph" w:customStyle="1" w:styleId="TTPKeywords">
    <w:name w:val="TTP Keywords"/>
    <w:basedOn w:val="a"/>
    <w:next w:val="TTPAbstract"/>
    <w:uiPriority w:val="99"/>
    <w:rsid w:val="00075207"/>
    <w:pPr>
      <w:autoSpaceDE w:val="0"/>
      <w:autoSpaceDN w:val="0"/>
      <w:spacing w:before="360" w:after="0" w:line="240" w:lineRule="auto"/>
      <w:jc w:val="both"/>
    </w:pPr>
    <w:rPr>
      <w:rFonts w:ascii="Arial" w:eastAsia="Times New Roman" w:hAnsi="Arial" w:cs="Arial"/>
    </w:rPr>
  </w:style>
  <w:style w:type="paragraph" w:customStyle="1" w:styleId="TTPAbstract">
    <w:name w:val="TTP Abstract"/>
    <w:basedOn w:val="a"/>
    <w:next w:val="TTPSectionHeading"/>
    <w:uiPriority w:val="99"/>
    <w:rsid w:val="00075207"/>
    <w:pPr>
      <w:autoSpaceDE w:val="0"/>
      <w:autoSpaceDN w:val="0"/>
      <w:spacing w:before="360"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PEquation">
    <w:name w:val="TTP Equation"/>
    <w:basedOn w:val="a"/>
    <w:next w:val="TTPParagraph1st"/>
    <w:uiPriority w:val="99"/>
    <w:rsid w:val="00075207"/>
    <w:pPr>
      <w:tabs>
        <w:tab w:val="right" w:pos="9923"/>
      </w:tabs>
      <w:autoSpaceDE w:val="0"/>
      <w:autoSpaceDN w:val="0"/>
      <w:spacing w:before="240" w:after="240" w:line="240" w:lineRule="auto"/>
      <w:ind w:left="284" w:right="-11"/>
      <w:jc w:val="both"/>
    </w:pPr>
    <w:rPr>
      <w:rFonts w:ascii="Times New Roman" w:eastAsia="Times New Roman" w:hAnsi="Times New Roman" w:cs="Times New Roman"/>
      <w:sz w:val="24"/>
      <w:szCs w:val="24"/>
      <w:lang w:val="de-DE"/>
    </w:rPr>
  </w:style>
  <w:style w:type="paragraph" w:styleId="a3">
    <w:name w:val="header"/>
    <w:basedOn w:val="a"/>
    <w:link w:val="a4"/>
    <w:uiPriority w:val="99"/>
    <w:rsid w:val="00075207"/>
    <w:pPr>
      <w:tabs>
        <w:tab w:val="center" w:pos="4536"/>
        <w:tab w:val="right" w:pos="9072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a4">
    <w:name w:val="Верхний колонтитул Знак"/>
    <w:basedOn w:val="a0"/>
    <w:link w:val="a3"/>
    <w:uiPriority w:val="99"/>
    <w:rsid w:val="00075207"/>
    <w:rPr>
      <w:rFonts w:ascii="Times New Roman" w:eastAsia="Times New Roman" w:hAnsi="Times New Roman" w:cs="Times New Roman"/>
      <w:sz w:val="20"/>
      <w:szCs w:val="20"/>
      <w:lang w:val="de-DE"/>
    </w:rPr>
  </w:style>
  <w:style w:type="character" w:styleId="a5">
    <w:name w:val="Hyperlink"/>
    <w:basedOn w:val="a0"/>
    <w:uiPriority w:val="99"/>
    <w:rsid w:val="0007520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4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5FBA"/>
    <w:rPr>
      <w:rFonts w:ascii="Tahoma" w:hAnsi="Tahoma" w:cs="Tahoma"/>
      <w:sz w:val="16"/>
      <w:szCs w:val="16"/>
    </w:rPr>
  </w:style>
  <w:style w:type="paragraph" w:customStyle="1" w:styleId="references">
    <w:name w:val="references"/>
    <w:basedOn w:val="TTPAuthors"/>
    <w:next w:val="TTPAbstract"/>
    <w:rsid w:val="002C61B4"/>
    <w:pPr>
      <w:numPr>
        <w:numId w:val="1"/>
      </w:num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autoSpaceDE/>
      <w:autoSpaceDN/>
      <w:spacing w:before="0"/>
      <w:jc w:val="both"/>
    </w:pPr>
    <w:rPr>
      <w:rFonts w:ascii="Times New Roman" w:eastAsia="MS Mincho" w:hAnsi="Times New Roman" w:cs="Times New Roman"/>
      <w:sz w:val="20"/>
      <w:szCs w:val="20"/>
      <w:lang w:val="en-GB" w:eastAsia="de-DE"/>
    </w:rPr>
  </w:style>
  <w:style w:type="paragraph" w:styleId="a8">
    <w:name w:val="Body Text"/>
    <w:basedOn w:val="a"/>
    <w:link w:val="a9"/>
    <w:uiPriority w:val="99"/>
    <w:semiHidden/>
    <w:unhideWhenUsed/>
    <w:rsid w:val="002C61B4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2C61B4"/>
  </w:style>
  <w:style w:type="character" w:customStyle="1" w:styleId="10">
    <w:name w:val="Заголовок 1 Знак"/>
    <w:basedOn w:val="a0"/>
    <w:link w:val="1"/>
    <w:uiPriority w:val="9"/>
    <w:rsid w:val="002C61B4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a">
    <w:name w:val="Placeholder Text"/>
    <w:basedOn w:val="a0"/>
    <w:uiPriority w:val="99"/>
    <w:semiHidden/>
    <w:rsid w:val="001C77A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3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Oksana Ostrovskaya</dc:creator>
  <cp:lastModifiedBy>user</cp:lastModifiedBy>
  <cp:revision>54</cp:revision>
  <dcterms:created xsi:type="dcterms:W3CDTF">2024-08-04T18:59:00Z</dcterms:created>
  <dcterms:modified xsi:type="dcterms:W3CDTF">2024-08-08T19:43:00Z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0cb6a2555f67065ac63045c291c0f2d9acd9e13a52c3f11194300e3f4bbf6156</vt:lpwstr>
  </property>
</Properties>
</file>