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42BD" w:rsidRPr="00BF42BD" w:rsidRDefault="00BF42BD" w:rsidP="001B224F">
      <w:pPr>
        <w:spacing w:line="360" w:lineRule="auto"/>
        <w:jc w:val="center"/>
        <w:rPr>
          <w:b/>
          <w:color w:val="FF0000"/>
          <w:szCs w:val="24"/>
          <w:lang w:val="en-US"/>
        </w:rPr>
      </w:pPr>
      <w:r w:rsidRPr="00BF42BD">
        <w:rPr>
          <w:b/>
          <w:color w:val="FF0000"/>
          <w:szCs w:val="24"/>
          <w:lang w:val="en-US"/>
        </w:rPr>
        <w:t xml:space="preserve">Thermal Conductivity of </w:t>
      </w:r>
      <w:proofErr w:type="spellStart"/>
      <w:r w:rsidRPr="00BF42BD">
        <w:rPr>
          <w:b/>
          <w:color w:val="FF0000"/>
          <w:szCs w:val="24"/>
          <w:lang w:val="en-US"/>
        </w:rPr>
        <w:t>Nanoporous</w:t>
      </w:r>
      <w:proofErr w:type="spellEnd"/>
      <w:r w:rsidRPr="00BF42BD">
        <w:rPr>
          <w:b/>
          <w:color w:val="FF0000"/>
          <w:szCs w:val="24"/>
          <w:lang w:val="en-US"/>
        </w:rPr>
        <w:t xml:space="preserve"> Silicon: Molecular Dynamics Simulations and Machine Learning Prediction</w:t>
      </w:r>
    </w:p>
    <w:p w:rsidR="001B224F" w:rsidRPr="00BA2E8C" w:rsidRDefault="001B224F" w:rsidP="001B224F">
      <w:pPr>
        <w:spacing w:line="360" w:lineRule="auto"/>
        <w:jc w:val="center"/>
        <w:rPr>
          <w:b/>
          <w:sz w:val="24"/>
          <w:szCs w:val="24"/>
          <w:lang w:val="en-US"/>
        </w:rPr>
      </w:pPr>
      <w:r w:rsidRPr="00BA2E8C">
        <w:rPr>
          <w:b/>
          <w:sz w:val="24"/>
          <w:szCs w:val="24"/>
          <w:lang w:val="en-US"/>
        </w:rPr>
        <w:t xml:space="preserve">V.V. Kuryliuk, </w:t>
      </w:r>
      <w:proofErr w:type="spellStart"/>
      <w:r w:rsidRPr="00BA2E8C">
        <w:rPr>
          <w:b/>
          <w:sz w:val="24"/>
          <w:szCs w:val="24"/>
          <w:lang w:val="en-US"/>
        </w:rPr>
        <w:t>O.Ya</w:t>
      </w:r>
      <w:proofErr w:type="spellEnd"/>
      <w:r w:rsidRPr="00BA2E8C">
        <w:rPr>
          <w:b/>
          <w:sz w:val="24"/>
          <w:szCs w:val="24"/>
          <w:lang w:val="en-US"/>
        </w:rPr>
        <w:t xml:space="preserve">. </w:t>
      </w:r>
      <w:proofErr w:type="spellStart"/>
      <w:r w:rsidRPr="00BA2E8C">
        <w:rPr>
          <w:b/>
          <w:sz w:val="24"/>
          <w:szCs w:val="24"/>
          <w:lang w:val="en-US"/>
        </w:rPr>
        <w:t>Olikh</w:t>
      </w:r>
      <w:proofErr w:type="spellEnd"/>
    </w:p>
    <w:p w:rsidR="001B224F" w:rsidRPr="00333902" w:rsidRDefault="001B224F" w:rsidP="001B224F">
      <w:pPr>
        <w:spacing w:line="360" w:lineRule="auto"/>
        <w:jc w:val="center"/>
        <w:rPr>
          <w:i/>
          <w:sz w:val="22"/>
          <w:szCs w:val="22"/>
          <w:lang w:val="en-US"/>
        </w:rPr>
      </w:pPr>
      <w:proofErr w:type="spellStart"/>
      <w:r w:rsidRPr="00333902">
        <w:rPr>
          <w:i/>
          <w:sz w:val="22"/>
          <w:szCs w:val="22"/>
          <w:lang w:val="en-US"/>
        </w:rPr>
        <w:t>Taras</w:t>
      </w:r>
      <w:proofErr w:type="spellEnd"/>
      <w:r w:rsidRPr="00333902">
        <w:rPr>
          <w:i/>
          <w:sz w:val="22"/>
          <w:szCs w:val="22"/>
          <w:lang w:val="en-US"/>
        </w:rPr>
        <w:t xml:space="preserve"> Shevchenko National University of Kyiv, 60 </w:t>
      </w:r>
      <w:proofErr w:type="spellStart"/>
      <w:r w:rsidRPr="00333902">
        <w:rPr>
          <w:i/>
          <w:sz w:val="22"/>
          <w:szCs w:val="22"/>
          <w:lang w:val="en-US"/>
        </w:rPr>
        <w:t>Volodymyrska</w:t>
      </w:r>
      <w:proofErr w:type="spellEnd"/>
      <w:r w:rsidRPr="00333902">
        <w:rPr>
          <w:i/>
          <w:sz w:val="22"/>
          <w:szCs w:val="22"/>
          <w:lang w:val="en-US"/>
        </w:rPr>
        <w:t xml:space="preserve"> Street, Kyiv, Ukraine, 01033</w:t>
      </w:r>
    </w:p>
    <w:p w:rsidR="005C49E3" w:rsidRPr="00BA2E8C" w:rsidRDefault="00BF42BD" w:rsidP="001B224F">
      <w:pPr>
        <w:spacing w:line="360" w:lineRule="auto"/>
        <w:jc w:val="center"/>
        <w:rPr>
          <w:i/>
          <w:sz w:val="24"/>
          <w:szCs w:val="24"/>
          <w:lang w:val="en-US"/>
        </w:rPr>
      </w:pPr>
      <w:hyperlink r:id="rId4" w:history="1">
        <w:r w:rsidR="005C49E3" w:rsidRPr="00BA2E8C">
          <w:rPr>
            <w:rStyle w:val="a9"/>
            <w:i/>
            <w:sz w:val="24"/>
            <w:szCs w:val="24"/>
            <w:lang w:val="en-US"/>
          </w:rPr>
          <w:t>kuryliuk@knu.ua</w:t>
        </w:r>
      </w:hyperlink>
      <w:r w:rsidR="005C49E3" w:rsidRPr="00BA2E8C">
        <w:rPr>
          <w:i/>
          <w:sz w:val="24"/>
          <w:szCs w:val="24"/>
          <w:lang w:val="en-US"/>
        </w:rPr>
        <w:t xml:space="preserve">, </w:t>
      </w:r>
      <w:hyperlink r:id="rId5" w:history="1">
        <w:r w:rsidR="005C49E3" w:rsidRPr="00BA2E8C">
          <w:rPr>
            <w:rStyle w:val="a9"/>
            <w:i/>
            <w:sz w:val="24"/>
            <w:szCs w:val="24"/>
            <w:lang w:val="en-US"/>
          </w:rPr>
          <w:t>olegolikh@knu.ua</w:t>
        </w:r>
      </w:hyperlink>
      <w:r w:rsidR="005C49E3" w:rsidRPr="00BA2E8C">
        <w:rPr>
          <w:i/>
          <w:sz w:val="24"/>
          <w:szCs w:val="24"/>
          <w:lang w:val="en-US"/>
        </w:rPr>
        <w:t xml:space="preserve"> </w:t>
      </w:r>
    </w:p>
    <w:p w:rsidR="001B224F" w:rsidRPr="00BA2E8C" w:rsidRDefault="001B224F" w:rsidP="001B224F">
      <w:pPr>
        <w:spacing w:line="360" w:lineRule="auto"/>
        <w:jc w:val="both"/>
        <w:rPr>
          <w:sz w:val="24"/>
          <w:szCs w:val="24"/>
          <w:lang w:val="en-US"/>
        </w:rPr>
      </w:pPr>
    </w:p>
    <w:p w:rsidR="001B224F" w:rsidRPr="00BA2E8C" w:rsidRDefault="001B224F" w:rsidP="001B224F">
      <w:pPr>
        <w:spacing w:line="360" w:lineRule="auto"/>
        <w:jc w:val="both"/>
        <w:rPr>
          <w:b/>
          <w:sz w:val="24"/>
          <w:szCs w:val="24"/>
          <w:lang w:val="en-US"/>
        </w:rPr>
      </w:pPr>
      <w:r w:rsidRPr="00BA2E8C">
        <w:rPr>
          <w:b/>
          <w:sz w:val="24"/>
          <w:szCs w:val="24"/>
          <w:lang w:val="en-US"/>
        </w:rPr>
        <w:t>Abstract</w:t>
      </w:r>
    </w:p>
    <w:p w:rsidR="001B224F" w:rsidRPr="00BA2E8C" w:rsidRDefault="00F67BD1" w:rsidP="001B224F">
      <w:pPr>
        <w:spacing w:line="360" w:lineRule="auto"/>
        <w:jc w:val="both"/>
        <w:rPr>
          <w:i/>
          <w:color w:val="FF0000"/>
          <w:sz w:val="24"/>
          <w:szCs w:val="24"/>
          <w:lang w:val="en-US"/>
        </w:rPr>
      </w:pPr>
      <w:r w:rsidRPr="00BA2E8C">
        <w:rPr>
          <w:i/>
          <w:color w:val="FF0000"/>
          <w:sz w:val="24"/>
          <w:szCs w:val="24"/>
          <w:lang w:val="en-US"/>
        </w:rPr>
        <w:t>Text</w:t>
      </w:r>
    </w:p>
    <w:p w:rsidR="00810E20" w:rsidRPr="00BA2E8C" w:rsidRDefault="00810E20" w:rsidP="001B224F">
      <w:pPr>
        <w:spacing w:line="360" w:lineRule="auto"/>
        <w:jc w:val="both"/>
        <w:rPr>
          <w:b/>
          <w:sz w:val="24"/>
          <w:szCs w:val="24"/>
          <w:lang w:val="en-US"/>
        </w:rPr>
      </w:pPr>
    </w:p>
    <w:p w:rsidR="001B224F" w:rsidRPr="00BA2E8C" w:rsidRDefault="001B224F" w:rsidP="001B224F">
      <w:pPr>
        <w:spacing w:line="360" w:lineRule="auto"/>
        <w:jc w:val="both"/>
        <w:rPr>
          <w:b/>
          <w:sz w:val="24"/>
          <w:szCs w:val="24"/>
          <w:lang w:val="en-US"/>
        </w:rPr>
      </w:pPr>
      <w:r w:rsidRPr="00BA2E8C">
        <w:rPr>
          <w:b/>
          <w:sz w:val="24"/>
          <w:szCs w:val="24"/>
          <w:lang w:val="en-US"/>
        </w:rPr>
        <w:t>Introduction</w:t>
      </w:r>
      <w:bookmarkStart w:id="0" w:name="_GoBack"/>
      <w:bookmarkEnd w:id="0"/>
    </w:p>
    <w:p w:rsidR="0085479B" w:rsidRPr="00BA2E8C" w:rsidRDefault="0048151E" w:rsidP="00B928F9">
      <w:pPr>
        <w:spacing w:line="360" w:lineRule="auto"/>
        <w:ind w:firstLine="567"/>
        <w:jc w:val="both"/>
        <w:rPr>
          <w:sz w:val="24"/>
          <w:szCs w:val="24"/>
          <w:lang w:val="en-US"/>
        </w:rPr>
      </w:pPr>
      <w:r w:rsidRPr="00BA2E8C">
        <w:rPr>
          <w:sz w:val="24"/>
          <w:szCs w:val="24"/>
          <w:lang w:val="en-US"/>
        </w:rPr>
        <w:t>In recent years, nanostructured materials have attracted significant interest for their potential in thermal insulation and heat dissipation applications [1</w:t>
      </w:r>
      <w:r w:rsidR="00DD5A8F" w:rsidRPr="00BA2E8C">
        <w:rPr>
          <w:sz w:val="24"/>
          <w:szCs w:val="24"/>
          <w:lang w:val="en-US"/>
        </w:rPr>
        <w:t>,</w:t>
      </w:r>
      <w:r w:rsidR="00C41AF4" w:rsidRPr="00BA2E8C">
        <w:rPr>
          <w:sz w:val="24"/>
          <w:szCs w:val="24"/>
          <w:lang w:val="en-US"/>
        </w:rPr>
        <w:t> </w:t>
      </w:r>
      <w:r w:rsidR="00DD5A8F" w:rsidRPr="00BA2E8C">
        <w:rPr>
          <w:sz w:val="24"/>
          <w:szCs w:val="24"/>
          <w:lang w:val="en-US"/>
        </w:rPr>
        <w:t>2</w:t>
      </w:r>
      <w:r w:rsidRPr="00BA2E8C">
        <w:rPr>
          <w:sz w:val="24"/>
          <w:szCs w:val="24"/>
          <w:lang w:val="en-US"/>
        </w:rPr>
        <w:t xml:space="preserve">]. For instance, as 3D integration advances in micro- and </w:t>
      </w:r>
      <w:proofErr w:type="spellStart"/>
      <w:r w:rsidRPr="00BA2E8C">
        <w:rPr>
          <w:sz w:val="24"/>
          <w:szCs w:val="24"/>
          <w:lang w:val="en-US"/>
        </w:rPr>
        <w:t>nanoelectronics</w:t>
      </w:r>
      <w:proofErr w:type="spellEnd"/>
      <w:r w:rsidRPr="00BA2E8C">
        <w:rPr>
          <w:sz w:val="24"/>
          <w:szCs w:val="24"/>
          <w:lang w:val="en-US"/>
        </w:rPr>
        <w:t xml:space="preserve">, there is a growing need for low thermal conductivity materials that remain compatible with CMOS processes. Furthermore, for energetically autonomous systems, the development of effective </w:t>
      </w:r>
      <w:r w:rsidR="00460765" w:rsidRPr="00BA2E8C">
        <w:rPr>
          <w:sz w:val="24"/>
          <w:szCs w:val="24"/>
          <w:lang w:val="en-US"/>
        </w:rPr>
        <w:t>nano</w:t>
      </w:r>
      <w:r w:rsidRPr="00BA2E8C">
        <w:rPr>
          <w:sz w:val="24"/>
          <w:szCs w:val="24"/>
          <w:lang w:val="en-US"/>
        </w:rPr>
        <w:t>materials exhibiting high thermoelectric conversion efficiency is also crucial [</w:t>
      </w:r>
      <w:r w:rsidR="00DD5A8F" w:rsidRPr="00BA2E8C">
        <w:rPr>
          <w:sz w:val="24"/>
          <w:szCs w:val="24"/>
          <w:lang w:val="en-US"/>
        </w:rPr>
        <w:t>3</w:t>
      </w:r>
      <w:r w:rsidRPr="00BA2E8C">
        <w:rPr>
          <w:sz w:val="24"/>
          <w:szCs w:val="24"/>
          <w:lang w:val="en-US"/>
        </w:rPr>
        <w:t>].</w:t>
      </w:r>
      <w:r w:rsidR="00460765" w:rsidRPr="00BA2E8C">
        <w:rPr>
          <w:sz w:val="24"/>
          <w:szCs w:val="24"/>
          <w:lang w:val="en-US"/>
        </w:rPr>
        <w:t xml:space="preserve"> The thermal behavior of nanomaterials is significantly influenced by their structural dimensions and the manner in which phonons propagate through their frameworks</w:t>
      </w:r>
      <w:r w:rsidR="00B07234" w:rsidRPr="00BA2E8C">
        <w:rPr>
          <w:sz w:val="24"/>
          <w:szCs w:val="24"/>
          <w:lang w:val="en-US"/>
        </w:rPr>
        <w:t xml:space="preserve"> [</w:t>
      </w:r>
      <w:r w:rsidR="00DD5A8F" w:rsidRPr="00BA2E8C">
        <w:rPr>
          <w:sz w:val="24"/>
          <w:szCs w:val="24"/>
          <w:lang w:val="en-US"/>
        </w:rPr>
        <w:t>4</w:t>
      </w:r>
      <w:r w:rsidR="00B07234" w:rsidRPr="00BA2E8C">
        <w:rPr>
          <w:sz w:val="24"/>
          <w:szCs w:val="24"/>
          <w:lang w:val="en-US"/>
        </w:rPr>
        <w:t>]</w:t>
      </w:r>
      <w:r w:rsidR="00460765" w:rsidRPr="00BA2E8C">
        <w:rPr>
          <w:sz w:val="24"/>
          <w:szCs w:val="24"/>
          <w:lang w:val="en-US"/>
        </w:rPr>
        <w:t>. In such materials, thermal phonons are frequently scattered at surfaces and interfaces, thereby significantly lowering overall thermal conductivity</w:t>
      </w:r>
      <w:r w:rsidR="00EE1498" w:rsidRPr="00BA2E8C">
        <w:rPr>
          <w:sz w:val="24"/>
          <w:szCs w:val="24"/>
          <w:lang w:val="en-US"/>
        </w:rPr>
        <w:t xml:space="preserve"> [5]</w:t>
      </w:r>
      <w:r w:rsidR="00460765" w:rsidRPr="00BA2E8C">
        <w:rPr>
          <w:sz w:val="24"/>
          <w:szCs w:val="24"/>
          <w:lang w:val="en-US"/>
        </w:rPr>
        <w:t xml:space="preserve">. It is noteworthy that </w:t>
      </w:r>
      <w:proofErr w:type="spellStart"/>
      <w:r w:rsidR="00460765" w:rsidRPr="00BA2E8C">
        <w:rPr>
          <w:sz w:val="24"/>
          <w:szCs w:val="24"/>
          <w:lang w:val="en-US"/>
        </w:rPr>
        <w:t>nanoporous</w:t>
      </w:r>
      <w:proofErr w:type="spellEnd"/>
      <w:r w:rsidR="00460765" w:rsidRPr="00BA2E8C">
        <w:rPr>
          <w:sz w:val="24"/>
          <w:szCs w:val="24"/>
          <w:lang w:val="en-US"/>
        </w:rPr>
        <w:t xml:space="preserve"> structures have attracted significant interest due to their large specific surface area and shortened phonon mean free path, which further suppresses heat transport</w:t>
      </w:r>
      <w:r w:rsidR="006218CD" w:rsidRPr="00BA2E8C">
        <w:rPr>
          <w:sz w:val="24"/>
          <w:szCs w:val="24"/>
          <w:lang w:val="en-US"/>
        </w:rPr>
        <w:t xml:space="preserve"> [</w:t>
      </w:r>
      <w:r w:rsidR="00EE1498" w:rsidRPr="00BA2E8C">
        <w:rPr>
          <w:sz w:val="24"/>
          <w:szCs w:val="24"/>
          <w:lang w:val="en-US"/>
        </w:rPr>
        <w:t>6,</w:t>
      </w:r>
      <w:r w:rsidR="00CC5C9A" w:rsidRPr="00BA2E8C">
        <w:rPr>
          <w:sz w:val="24"/>
          <w:szCs w:val="24"/>
          <w:lang w:val="en-US"/>
        </w:rPr>
        <w:t> </w:t>
      </w:r>
      <w:r w:rsidR="00EE1498" w:rsidRPr="00BA2E8C">
        <w:rPr>
          <w:sz w:val="24"/>
          <w:szCs w:val="24"/>
          <w:lang w:val="en-US"/>
        </w:rPr>
        <w:t>7</w:t>
      </w:r>
      <w:r w:rsidR="006218CD" w:rsidRPr="00BA2E8C">
        <w:rPr>
          <w:sz w:val="24"/>
          <w:szCs w:val="24"/>
          <w:lang w:val="en-US"/>
        </w:rPr>
        <w:t>]</w:t>
      </w:r>
      <w:r w:rsidR="00460765" w:rsidRPr="00BA2E8C">
        <w:rPr>
          <w:sz w:val="24"/>
          <w:szCs w:val="24"/>
          <w:lang w:val="en-US"/>
        </w:rPr>
        <w:t>.</w:t>
      </w:r>
    </w:p>
    <w:p w:rsidR="00FA3F9E" w:rsidRPr="00BA2E8C" w:rsidRDefault="00FA3F9E" w:rsidP="00B928F9">
      <w:pPr>
        <w:spacing w:line="360" w:lineRule="auto"/>
        <w:ind w:firstLine="567"/>
        <w:jc w:val="both"/>
        <w:rPr>
          <w:sz w:val="24"/>
          <w:szCs w:val="24"/>
          <w:lang w:val="en-US"/>
        </w:rPr>
      </w:pPr>
      <w:proofErr w:type="spellStart"/>
      <w:r w:rsidRPr="00BA2E8C">
        <w:rPr>
          <w:sz w:val="24"/>
          <w:szCs w:val="24"/>
          <w:lang w:val="en-US"/>
        </w:rPr>
        <w:t>Nanoporous</w:t>
      </w:r>
      <w:proofErr w:type="spellEnd"/>
      <w:r w:rsidRPr="00BA2E8C">
        <w:rPr>
          <w:sz w:val="24"/>
          <w:szCs w:val="24"/>
          <w:lang w:val="en-US"/>
        </w:rPr>
        <w:t xml:space="preserve"> silicon (</w:t>
      </w:r>
      <w:r w:rsidRPr="001E22B2">
        <w:rPr>
          <w:i/>
          <w:sz w:val="24"/>
          <w:szCs w:val="24"/>
          <w:lang w:val="en-US"/>
        </w:rPr>
        <w:t>p</w:t>
      </w:r>
      <w:r w:rsidRPr="00BA2E8C">
        <w:rPr>
          <w:sz w:val="24"/>
          <w:szCs w:val="24"/>
          <w:lang w:val="en-US"/>
        </w:rPr>
        <w:t xml:space="preserve">-Si), produced by electrochemical </w:t>
      </w:r>
      <w:r w:rsidR="00B77991" w:rsidRPr="00BA2E8C">
        <w:rPr>
          <w:sz w:val="24"/>
          <w:szCs w:val="24"/>
          <w:lang w:val="en-US"/>
        </w:rPr>
        <w:t>anodization</w:t>
      </w:r>
      <w:r w:rsidRPr="00BA2E8C">
        <w:rPr>
          <w:sz w:val="24"/>
          <w:szCs w:val="24"/>
          <w:lang w:val="en-US"/>
        </w:rPr>
        <w:t xml:space="preserve"> of crystalline silicon, has attracted significant attention because its optical, electrical, and thermal properties can be readily tuned by adjusting the porosity. This controllability enables a wide range of potential applications for </w:t>
      </w:r>
      <w:r w:rsidRPr="001E22B2">
        <w:rPr>
          <w:i/>
          <w:sz w:val="24"/>
          <w:szCs w:val="24"/>
          <w:lang w:val="en-US"/>
        </w:rPr>
        <w:t>p</w:t>
      </w:r>
      <w:r w:rsidRPr="00BA2E8C">
        <w:rPr>
          <w:sz w:val="24"/>
          <w:szCs w:val="24"/>
          <w:lang w:val="en-US"/>
        </w:rPr>
        <w:t>-Si in areas such as highly sensitive sensors [</w:t>
      </w:r>
      <w:r w:rsidR="00EE1498" w:rsidRPr="00BA2E8C">
        <w:rPr>
          <w:sz w:val="24"/>
          <w:szCs w:val="24"/>
          <w:lang w:val="en-US"/>
        </w:rPr>
        <w:t>8</w:t>
      </w:r>
      <w:r w:rsidRPr="00BA2E8C">
        <w:rPr>
          <w:sz w:val="24"/>
          <w:szCs w:val="24"/>
          <w:lang w:val="en-US"/>
        </w:rPr>
        <w:t xml:space="preserve">], </w:t>
      </w:r>
      <w:r w:rsidR="0085501A" w:rsidRPr="00BA2E8C">
        <w:rPr>
          <w:sz w:val="24"/>
          <w:szCs w:val="24"/>
          <w:lang w:val="en-US"/>
        </w:rPr>
        <w:t>lithium-ion batteries [9]</w:t>
      </w:r>
      <w:r w:rsidRPr="00BA2E8C">
        <w:rPr>
          <w:sz w:val="24"/>
          <w:szCs w:val="24"/>
          <w:lang w:val="en-US"/>
        </w:rPr>
        <w:t xml:space="preserve">, optoelectronics, micro- and </w:t>
      </w:r>
      <w:proofErr w:type="spellStart"/>
      <w:r w:rsidRPr="00BA2E8C">
        <w:rPr>
          <w:sz w:val="24"/>
          <w:szCs w:val="24"/>
          <w:lang w:val="en-US"/>
        </w:rPr>
        <w:t>nanoelectronics</w:t>
      </w:r>
      <w:proofErr w:type="spellEnd"/>
      <w:r w:rsidR="0085501A" w:rsidRPr="00BA2E8C">
        <w:rPr>
          <w:sz w:val="24"/>
          <w:szCs w:val="24"/>
          <w:lang w:val="en-US"/>
        </w:rPr>
        <w:t xml:space="preserve"> [10]</w:t>
      </w:r>
      <w:r w:rsidRPr="00BA2E8C">
        <w:rPr>
          <w:sz w:val="24"/>
          <w:szCs w:val="24"/>
          <w:lang w:val="en-US"/>
        </w:rPr>
        <w:t>, as well as MEMS technologies</w:t>
      </w:r>
      <w:r w:rsidR="00C41AF4" w:rsidRPr="00BA2E8C">
        <w:rPr>
          <w:sz w:val="24"/>
          <w:szCs w:val="24"/>
          <w:lang w:val="en-US"/>
        </w:rPr>
        <w:t xml:space="preserve"> [11]</w:t>
      </w:r>
      <w:r w:rsidRPr="00BA2E8C">
        <w:rPr>
          <w:sz w:val="24"/>
          <w:szCs w:val="24"/>
          <w:lang w:val="en-US"/>
        </w:rPr>
        <w:t xml:space="preserve">. </w:t>
      </w:r>
      <w:r w:rsidR="00B77991" w:rsidRPr="00BA2E8C">
        <w:rPr>
          <w:sz w:val="24"/>
          <w:szCs w:val="24"/>
          <w:lang w:val="en-US"/>
        </w:rPr>
        <w:t xml:space="preserve">It has been demonstrated that nanostructured silicon with tailored porosity exhibits thermal conductivity that is two to three orders of magnitude lower than that of bulk crystalline silicon </w:t>
      </w:r>
      <w:r w:rsidRPr="00BA2E8C">
        <w:rPr>
          <w:sz w:val="24"/>
          <w:szCs w:val="24"/>
          <w:lang w:val="en-US"/>
        </w:rPr>
        <w:t>(~140 W</w:t>
      </w:r>
      <w:r w:rsidRPr="00BA2E8C">
        <w:rPr>
          <w:sz w:val="24"/>
          <w:szCs w:val="24"/>
          <w:lang w:val="en-US"/>
        </w:rPr>
        <w:sym w:font="Symbol" w:char="F0D7"/>
      </w:r>
      <w:r w:rsidRPr="00BA2E8C">
        <w:rPr>
          <w:sz w:val="24"/>
          <w:szCs w:val="24"/>
          <w:lang w:val="en-US"/>
        </w:rPr>
        <w:t>m</w:t>
      </w:r>
      <w:r w:rsidRPr="00BA2E8C">
        <w:rPr>
          <w:sz w:val="24"/>
          <w:szCs w:val="24"/>
          <w:vertAlign w:val="superscript"/>
          <w:lang w:val="en-US"/>
        </w:rPr>
        <w:t>−1</w:t>
      </w:r>
      <w:r w:rsidRPr="00BA2E8C">
        <w:rPr>
          <w:sz w:val="24"/>
          <w:szCs w:val="24"/>
          <w:lang w:val="en-US"/>
        </w:rPr>
        <w:sym w:font="Symbol" w:char="F0D7"/>
      </w:r>
      <w:r w:rsidRPr="00BA2E8C">
        <w:rPr>
          <w:sz w:val="24"/>
          <w:szCs w:val="24"/>
          <w:lang w:val="en-US"/>
        </w:rPr>
        <w:t>K</w:t>
      </w:r>
      <w:r w:rsidRPr="00BA2E8C">
        <w:rPr>
          <w:sz w:val="24"/>
          <w:szCs w:val="24"/>
          <w:vertAlign w:val="superscript"/>
          <w:lang w:val="en-US"/>
        </w:rPr>
        <w:t>−1</w:t>
      </w:r>
      <w:r w:rsidRPr="00BA2E8C">
        <w:rPr>
          <w:sz w:val="24"/>
          <w:szCs w:val="24"/>
          <w:lang w:val="en-US"/>
        </w:rPr>
        <w:t>)</w:t>
      </w:r>
      <w:r w:rsidR="00B77991" w:rsidRPr="00BA2E8C">
        <w:rPr>
          <w:sz w:val="24"/>
          <w:szCs w:val="24"/>
          <w:lang w:val="en-US"/>
        </w:rPr>
        <w:t xml:space="preserve"> [</w:t>
      </w:r>
      <w:r w:rsidR="0085501A" w:rsidRPr="00BA2E8C">
        <w:rPr>
          <w:sz w:val="24"/>
          <w:szCs w:val="24"/>
          <w:lang w:val="en-US"/>
        </w:rPr>
        <w:t>1</w:t>
      </w:r>
      <w:r w:rsidR="00C41AF4" w:rsidRPr="00BA2E8C">
        <w:rPr>
          <w:sz w:val="24"/>
          <w:szCs w:val="24"/>
          <w:lang w:val="en-US"/>
        </w:rPr>
        <w:t>2</w:t>
      </w:r>
      <w:r w:rsidR="00B77991" w:rsidRPr="00BA2E8C">
        <w:rPr>
          <w:sz w:val="24"/>
          <w:szCs w:val="24"/>
          <w:lang w:val="en-US"/>
        </w:rPr>
        <w:t>].</w:t>
      </w:r>
      <w:r w:rsidRPr="00BA2E8C">
        <w:rPr>
          <w:sz w:val="24"/>
          <w:szCs w:val="24"/>
          <w:lang w:val="en-US"/>
        </w:rPr>
        <w:t xml:space="preserve"> </w:t>
      </w:r>
      <w:r w:rsidR="00B77991" w:rsidRPr="00BA2E8C">
        <w:rPr>
          <w:sz w:val="24"/>
          <w:szCs w:val="24"/>
          <w:lang w:val="en-US"/>
        </w:rPr>
        <w:t>This renders it an appealing candidate for utilization in thermal sensors [</w:t>
      </w:r>
      <w:r w:rsidR="00EE1498" w:rsidRPr="00BA2E8C">
        <w:rPr>
          <w:sz w:val="24"/>
          <w:szCs w:val="24"/>
          <w:lang w:val="en-US"/>
        </w:rPr>
        <w:t>1</w:t>
      </w:r>
      <w:r w:rsidR="00C41AF4" w:rsidRPr="00BA2E8C">
        <w:rPr>
          <w:sz w:val="24"/>
          <w:szCs w:val="24"/>
          <w:lang w:val="en-US"/>
        </w:rPr>
        <w:t>3</w:t>
      </w:r>
      <w:r w:rsidR="00B77991" w:rsidRPr="00BA2E8C">
        <w:rPr>
          <w:sz w:val="24"/>
          <w:szCs w:val="24"/>
          <w:lang w:val="en-US"/>
        </w:rPr>
        <w:t>], thermal insulation and thermoelectric generators in silicon-based microsystems</w:t>
      </w:r>
      <w:r w:rsidR="00CC5C9A" w:rsidRPr="00BA2E8C">
        <w:rPr>
          <w:sz w:val="24"/>
          <w:szCs w:val="24"/>
          <w:lang w:val="en-US"/>
        </w:rPr>
        <w:t xml:space="preserve"> [14]</w:t>
      </w:r>
      <w:r w:rsidR="00B77991" w:rsidRPr="00BA2E8C">
        <w:rPr>
          <w:sz w:val="24"/>
          <w:szCs w:val="24"/>
          <w:lang w:val="en-US"/>
        </w:rPr>
        <w:t xml:space="preserve">. In order to gain deeper insight into the mechanisms of phonon transport in </w:t>
      </w:r>
      <w:r w:rsidR="00664943" w:rsidRPr="00BA2E8C">
        <w:rPr>
          <w:sz w:val="24"/>
          <w:szCs w:val="24"/>
          <w:lang w:val="en-US"/>
        </w:rPr>
        <w:t>p-Si</w:t>
      </w:r>
      <w:r w:rsidR="00B77991" w:rsidRPr="00BA2E8C">
        <w:rPr>
          <w:sz w:val="24"/>
          <w:szCs w:val="24"/>
          <w:lang w:val="en-US"/>
        </w:rPr>
        <w:t>, it is crucial to undertake comprehensive thermal characterization.</w:t>
      </w:r>
      <w:r w:rsidRPr="00BA2E8C">
        <w:rPr>
          <w:sz w:val="24"/>
          <w:szCs w:val="24"/>
          <w:lang w:val="en-US"/>
        </w:rPr>
        <w:t xml:space="preserve"> </w:t>
      </w:r>
      <w:r w:rsidR="00664943" w:rsidRPr="00BA2E8C">
        <w:rPr>
          <w:sz w:val="24"/>
          <w:szCs w:val="24"/>
          <w:lang w:val="en-US"/>
        </w:rPr>
        <w:t>Furthermore, it is imperative to possess precise knowledge of the thermal behavior of this material to ensure its effective integration into practical devices.</w:t>
      </w:r>
    </w:p>
    <w:p w:rsidR="00FA3F9E" w:rsidRPr="00BA2E8C" w:rsidRDefault="00985E77" w:rsidP="00B928F9">
      <w:pPr>
        <w:spacing w:line="360" w:lineRule="auto"/>
        <w:ind w:firstLine="567"/>
        <w:jc w:val="both"/>
        <w:rPr>
          <w:sz w:val="24"/>
          <w:szCs w:val="24"/>
          <w:lang w:val="en-US"/>
        </w:rPr>
      </w:pPr>
      <w:r w:rsidRPr="00BA2E8C">
        <w:rPr>
          <w:sz w:val="24"/>
          <w:szCs w:val="24"/>
          <w:lang w:val="en-US"/>
        </w:rPr>
        <w:t xml:space="preserve">Molecular dynamics (MD) simulations have become an indispensable tool for investigating thermal transport phenomena in nanostructured materials, providing valuable atomistic insights that are often inaccessible through experiments alone. In particular, MD methods have been extensively </w:t>
      </w:r>
      <w:r w:rsidR="00BA1ADB" w:rsidRPr="00BA2E8C">
        <w:rPr>
          <w:sz w:val="24"/>
          <w:szCs w:val="24"/>
          <w:lang w:val="en-US"/>
        </w:rPr>
        <w:lastRenderedPageBreak/>
        <w:t>utilized</w:t>
      </w:r>
      <w:r w:rsidRPr="00BA2E8C">
        <w:rPr>
          <w:sz w:val="24"/>
          <w:szCs w:val="24"/>
          <w:lang w:val="en-US"/>
        </w:rPr>
        <w:t xml:space="preserve"> to predict the thermal conductivity of porous silicon and analogous systems, elucidating the profound impact of nanoscale characteristics, such as pore size, shape, and distribution, on phonon scattering and heat conduction [</w:t>
      </w:r>
      <w:r w:rsidR="00DD5A8F" w:rsidRPr="00BA2E8C">
        <w:rPr>
          <w:sz w:val="24"/>
          <w:szCs w:val="24"/>
          <w:lang w:val="en-US"/>
        </w:rPr>
        <w:t>1</w:t>
      </w:r>
      <w:r w:rsidR="00CC5C9A" w:rsidRPr="00BA2E8C">
        <w:rPr>
          <w:sz w:val="24"/>
          <w:szCs w:val="24"/>
          <w:lang w:val="en-US"/>
        </w:rPr>
        <w:t>5</w:t>
      </w:r>
      <w:r w:rsidR="00DD5A8F" w:rsidRPr="00BA2E8C">
        <w:rPr>
          <w:sz w:val="24"/>
          <w:szCs w:val="24"/>
          <w:lang w:val="en-US"/>
        </w:rPr>
        <w:t>-</w:t>
      </w:r>
      <w:r w:rsidRPr="00BA2E8C">
        <w:rPr>
          <w:sz w:val="24"/>
          <w:szCs w:val="24"/>
          <w:lang w:val="en-US"/>
        </w:rPr>
        <w:t>1</w:t>
      </w:r>
      <w:r w:rsidR="00940527" w:rsidRPr="00BA2E8C">
        <w:rPr>
          <w:sz w:val="24"/>
          <w:szCs w:val="24"/>
          <w:lang w:val="en-US"/>
        </w:rPr>
        <w:t>8</w:t>
      </w:r>
      <w:r w:rsidRPr="00BA2E8C">
        <w:rPr>
          <w:sz w:val="24"/>
          <w:szCs w:val="24"/>
          <w:lang w:val="en-US"/>
        </w:rPr>
        <w:t xml:space="preserve">]. The integration of machine learning (ML) approaches with atomistic modelling has emerged as a promising strategy to efficiently predict and </w:t>
      </w:r>
      <w:r w:rsidR="00BA1ADB" w:rsidRPr="00BA2E8C">
        <w:rPr>
          <w:sz w:val="24"/>
          <w:szCs w:val="24"/>
          <w:lang w:val="en-US"/>
        </w:rPr>
        <w:t>optimize</w:t>
      </w:r>
      <w:r w:rsidRPr="00BA2E8C">
        <w:rPr>
          <w:sz w:val="24"/>
          <w:szCs w:val="24"/>
          <w:lang w:val="en-US"/>
        </w:rPr>
        <w:t xml:space="preserve"> the thermal properties of complex materials by uncovering hidden structure-property relationships [1</w:t>
      </w:r>
      <w:r w:rsidR="00940527" w:rsidRPr="00BA2E8C">
        <w:rPr>
          <w:sz w:val="24"/>
          <w:szCs w:val="24"/>
          <w:lang w:val="en-US"/>
        </w:rPr>
        <w:t>9</w:t>
      </w:r>
      <w:r w:rsidR="00C41AF4" w:rsidRPr="00BA2E8C">
        <w:rPr>
          <w:sz w:val="24"/>
          <w:szCs w:val="24"/>
          <w:lang w:val="en-US"/>
        </w:rPr>
        <w:t>, </w:t>
      </w:r>
      <w:r w:rsidR="00940527" w:rsidRPr="00BA2E8C">
        <w:rPr>
          <w:sz w:val="24"/>
          <w:szCs w:val="24"/>
          <w:lang w:val="en-US"/>
        </w:rPr>
        <w:t>20</w:t>
      </w:r>
      <w:r w:rsidRPr="00BA2E8C">
        <w:rPr>
          <w:sz w:val="24"/>
          <w:szCs w:val="24"/>
          <w:lang w:val="en-US"/>
        </w:rPr>
        <w:t xml:space="preserve">]. The </w:t>
      </w:r>
      <w:r w:rsidR="00BA1ADB" w:rsidRPr="00BA2E8C">
        <w:rPr>
          <w:sz w:val="24"/>
          <w:szCs w:val="24"/>
          <w:lang w:val="en-US"/>
        </w:rPr>
        <w:t>utilization</w:t>
      </w:r>
      <w:r w:rsidRPr="00BA2E8C">
        <w:rPr>
          <w:sz w:val="24"/>
          <w:szCs w:val="24"/>
          <w:lang w:val="en-US"/>
        </w:rPr>
        <w:t xml:space="preserve"> of such integrated frameworks has the potential to markedly expedite the design process for advanced nanostructured materials intended for thermal management and energy conversion applications.</w:t>
      </w:r>
    </w:p>
    <w:p w:rsidR="00B928F9" w:rsidRPr="00BA2E8C" w:rsidRDefault="0056682C" w:rsidP="00B928F9">
      <w:pPr>
        <w:spacing w:line="360" w:lineRule="auto"/>
        <w:ind w:firstLine="567"/>
        <w:jc w:val="both"/>
        <w:rPr>
          <w:sz w:val="24"/>
          <w:szCs w:val="24"/>
          <w:lang w:val="en-US"/>
        </w:rPr>
      </w:pPr>
      <w:r w:rsidRPr="00BA2E8C">
        <w:rPr>
          <w:sz w:val="24"/>
          <w:szCs w:val="24"/>
          <w:lang w:val="en-US"/>
        </w:rPr>
        <w:t xml:space="preserve">In this study, molecular dynamics and machine learning methods were employed to calculate the thermal conductivity of </w:t>
      </w:r>
      <w:proofErr w:type="spellStart"/>
      <w:r w:rsidRPr="00BA2E8C">
        <w:rPr>
          <w:sz w:val="24"/>
          <w:szCs w:val="24"/>
          <w:lang w:val="en-US"/>
        </w:rPr>
        <w:t>nanoporous</w:t>
      </w:r>
      <w:proofErr w:type="spellEnd"/>
      <w:r w:rsidRPr="00BA2E8C">
        <w:rPr>
          <w:sz w:val="24"/>
          <w:szCs w:val="24"/>
          <w:lang w:val="en-US"/>
        </w:rPr>
        <w:t xml:space="preserve"> silicon. A series of interatomic interaction potentials were tested to predict heat transport in silicon. The equilibrium molecular dynamics approach was used to determine the dependence of the thermal conductivity on temperature and porosity. The resulting dataset was then processed and generalized using machine learning models, allowing the thermal conductivity of </w:t>
      </w:r>
      <w:r w:rsidR="006F1D06" w:rsidRPr="00333902">
        <w:rPr>
          <w:i/>
          <w:sz w:val="24"/>
          <w:szCs w:val="24"/>
          <w:lang w:val="en-US"/>
        </w:rPr>
        <w:t>p</w:t>
      </w:r>
      <w:r w:rsidR="006F1D06">
        <w:rPr>
          <w:sz w:val="24"/>
          <w:szCs w:val="24"/>
          <w:lang w:val="en-US"/>
        </w:rPr>
        <w:t>-</w:t>
      </w:r>
      <w:r w:rsidRPr="00BA2E8C">
        <w:rPr>
          <w:sz w:val="24"/>
          <w:szCs w:val="24"/>
          <w:lang w:val="en-US"/>
        </w:rPr>
        <w:t>Si to be estimated over a wide range of temperatures and porosities.</w:t>
      </w:r>
    </w:p>
    <w:p w:rsidR="0056682C" w:rsidRPr="00BA2E8C" w:rsidRDefault="0056682C" w:rsidP="001B224F">
      <w:pPr>
        <w:spacing w:line="360" w:lineRule="auto"/>
        <w:jc w:val="both"/>
        <w:rPr>
          <w:b/>
          <w:sz w:val="24"/>
          <w:szCs w:val="24"/>
          <w:lang w:val="en-US"/>
        </w:rPr>
      </w:pPr>
    </w:p>
    <w:p w:rsidR="001B224F" w:rsidRPr="00BA2E8C" w:rsidRDefault="001B224F" w:rsidP="001B224F">
      <w:pPr>
        <w:spacing w:line="360" w:lineRule="auto"/>
        <w:jc w:val="both"/>
        <w:rPr>
          <w:b/>
          <w:sz w:val="24"/>
          <w:szCs w:val="24"/>
          <w:lang w:val="en-US"/>
        </w:rPr>
      </w:pPr>
      <w:r w:rsidRPr="00BA2E8C">
        <w:rPr>
          <w:b/>
          <w:sz w:val="24"/>
          <w:szCs w:val="24"/>
          <w:lang w:val="en-US"/>
        </w:rPr>
        <w:t>Methods</w:t>
      </w:r>
    </w:p>
    <w:p w:rsidR="00803F14" w:rsidRPr="00BA2E8C" w:rsidRDefault="00F15182" w:rsidP="00C238D7">
      <w:pPr>
        <w:spacing w:line="360" w:lineRule="auto"/>
        <w:ind w:firstLine="567"/>
        <w:jc w:val="both"/>
        <w:rPr>
          <w:sz w:val="24"/>
          <w:szCs w:val="24"/>
          <w:lang w:val="en-US"/>
        </w:rPr>
      </w:pPr>
      <w:r w:rsidRPr="00BA2E8C">
        <w:rPr>
          <w:sz w:val="24"/>
          <w:szCs w:val="24"/>
          <w:lang w:val="en-US"/>
        </w:rPr>
        <w:t xml:space="preserve">The thermal conductivity of the </w:t>
      </w:r>
      <w:r w:rsidR="006F1D06" w:rsidRPr="00333902">
        <w:rPr>
          <w:i/>
          <w:sz w:val="24"/>
          <w:szCs w:val="24"/>
          <w:lang w:val="en-US"/>
        </w:rPr>
        <w:t>p</w:t>
      </w:r>
      <w:r w:rsidR="006F1D06">
        <w:rPr>
          <w:sz w:val="24"/>
          <w:szCs w:val="24"/>
          <w:lang w:val="en-US"/>
        </w:rPr>
        <w:t>-</w:t>
      </w:r>
      <w:r w:rsidRPr="00BA2E8C">
        <w:rPr>
          <w:sz w:val="24"/>
          <w:szCs w:val="24"/>
          <w:lang w:val="en-US"/>
        </w:rPr>
        <w:t xml:space="preserve">Si was calculated via equilibrium molecular dynamics (EMD). </w:t>
      </w:r>
      <w:r w:rsidR="00E5423F" w:rsidRPr="00BA2E8C">
        <w:rPr>
          <w:sz w:val="24"/>
          <w:szCs w:val="24"/>
          <w:lang w:val="en-US"/>
        </w:rPr>
        <w:t>All MD simulations were performed using the LAMMPS package</w:t>
      </w:r>
      <w:r w:rsidR="003038AF" w:rsidRPr="00BA2E8C">
        <w:rPr>
          <w:sz w:val="24"/>
          <w:szCs w:val="24"/>
          <w:lang w:val="en-US"/>
        </w:rPr>
        <w:t xml:space="preserve"> [21]</w:t>
      </w:r>
      <w:r w:rsidR="00E5423F" w:rsidRPr="00BA2E8C">
        <w:rPr>
          <w:sz w:val="24"/>
          <w:szCs w:val="24"/>
          <w:lang w:val="en-US"/>
        </w:rPr>
        <w:t>.</w:t>
      </w:r>
      <w:r w:rsidRPr="00BA2E8C">
        <w:rPr>
          <w:sz w:val="24"/>
          <w:szCs w:val="24"/>
          <w:lang w:val="en-US"/>
        </w:rPr>
        <w:t xml:space="preserve"> The EMD simulation setup considered in this paper is schematically illustrated in Fig. 1. </w:t>
      </w:r>
      <w:r w:rsidR="00993DC4" w:rsidRPr="00BA2E8C">
        <w:rPr>
          <w:sz w:val="24"/>
          <w:szCs w:val="24"/>
          <w:lang w:val="en-US"/>
        </w:rPr>
        <w:t xml:space="preserve">The simulation box is a cube </w:t>
      </w:r>
      <w:r w:rsidR="00E5423F" w:rsidRPr="00BA2E8C">
        <w:rPr>
          <w:sz w:val="24"/>
          <w:szCs w:val="24"/>
          <w:lang w:val="en-US"/>
        </w:rPr>
        <w:t xml:space="preserve">consisting of </w:t>
      </w:r>
      <w:r w:rsidR="00C238D7" w:rsidRPr="00BA2E8C">
        <w:rPr>
          <w:i/>
          <w:sz w:val="24"/>
          <w:szCs w:val="24"/>
          <w:lang w:val="en-US"/>
        </w:rPr>
        <w:t>L</w:t>
      </w:r>
      <w:r w:rsidR="00C238D7" w:rsidRPr="00BA2E8C">
        <w:rPr>
          <w:sz w:val="24"/>
          <w:szCs w:val="24"/>
          <w:vertAlign w:val="superscript"/>
          <w:lang w:val="en-US"/>
        </w:rPr>
        <w:t>3</w:t>
      </w:r>
      <w:r w:rsidR="00C238D7" w:rsidRPr="00BA2E8C">
        <w:rPr>
          <w:sz w:val="24"/>
          <w:szCs w:val="24"/>
          <w:lang w:val="en-US"/>
        </w:rPr>
        <w:t>=</w:t>
      </w:r>
      <w:r w:rsidR="00E5423F" w:rsidRPr="00BA2E8C">
        <w:rPr>
          <w:sz w:val="24"/>
          <w:szCs w:val="24"/>
          <w:lang w:val="en-US"/>
        </w:rPr>
        <w:t>10</w:t>
      </w:r>
      <w:r w:rsidR="00E5423F" w:rsidRPr="00BA2E8C">
        <w:rPr>
          <w:i/>
          <w:sz w:val="24"/>
          <w:szCs w:val="24"/>
          <w:lang w:val="en-US"/>
        </w:rPr>
        <w:t>a</w:t>
      </w:r>
      <w:r w:rsidR="00E5423F" w:rsidRPr="00BA2E8C">
        <w:rPr>
          <w:sz w:val="24"/>
          <w:szCs w:val="24"/>
          <w:lang w:val="en-US"/>
        </w:rPr>
        <w:t>×10</w:t>
      </w:r>
      <w:r w:rsidR="00E5423F" w:rsidRPr="00BA2E8C">
        <w:rPr>
          <w:i/>
          <w:sz w:val="24"/>
          <w:szCs w:val="24"/>
          <w:lang w:val="en-US"/>
        </w:rPr>
        <w:t>a</w:t>
      </w:r>
      <w:r w:rsidR="00E5423F" w:rsidRPr="00BA2E8C">
        <w:rPr>
          <w:sz w:val="24"/>
          <w:szCs w:val="24"/>
          <w:lang w:val="en-US"/>
        </w:rPr>
        <w:t>×10</w:t>
      </w:r>
      <w:r w:rsidR="00E5423F" w:rsidRPr="00BA2E8C">
        <w:rPr>
          <w:i/>
          <w:sz w:val="24"/>
          <w:szCs w:val="24"/>
          <w:lang w:val="en-US"/>
        </w:rPr>
        <w:t>a</w:t>
      </w:r>
      <w:r w:rsidR="00E5423F" w:rsidRPr="00BA2E8C">
        <w:rPr>
          <w:sz w:val="24"/>
          <w:szCs w:val="24"/>
          <w:lang w:val="en-US"/>
        </w:rPr>
        <w:t xml:space="preserve"> unit cells, where </w:t>
      </w:r>
      <w:r w:rsidR="00E5423F" w:rsidRPr="00BA2E8C">
        <w:rPr>
          <w:i/>
          <w:sz w:val="24"/>
          <w:szCs w:val="24"/>
          <w:lang w:val="en-US"/>
        </w:rPr>
        <w:t xml:space="preserve">a </w:t>
      </w:r>
      <w:r w:rsidR="00E5423F" w:rsidRPr="00BA2E8C">
        <w:rPr>
          <w:sz w:val="24"/>
          <w:szCs w:val="24"/>
          <w:lang w:val="en-US"/>
        </w:rPr>
        <w:t xml:space="preserve">is the unit-cell lattice vector in the Si. </w:t>
      </w:r>
      <w:r w:rsidR="00C238D7" w:rsidRPr="00BA2E8C">
        <w:rPr>
          <w:sz w:val="24"/>
          <w:szCs w:val="24"/>
          <w:lang w:val="en-US"/>
        </w:rPr>
        <w:t xml:space="preserve">The porosity of the structure was varied by changing the pore radius </w:t>
      </w:r>
      <w:r w:rsidR="00C238D7" w:rsidRPr="00BA2E8C">
        <w:rPr>
          <w:i/>
          <w:sz w:val="24"/>
          <w:szCs w:val="24"/>
          <w:lang w:val="en-US"/>
        </w:rPr>
        <w:t>R</w:t>
      </w:r>
      <w:r w:rsidR="00C238D7" w:rsidRPr="00BA2E8C">
        <w:rPr>
          <w:sz w:val="24"/>
          <w:szCs w:val="24"/>
          <w:lang w:val="en-US"/>
        </w:rPr>
        <w:t xml:space="preserve"> and was calculated as </w:t>
      </w:r>
      <w:r w:rsidR="00C238D7" w:rsidRPr="00BA2E8C">
        <w:rPr>
          <w:position w:val="-24"/>
          <w:sz w:val="24"/>
          <w:szCs w:val="24"/>
          <w:lang w:val="en-US"/>
        </w:rPr>
        <w:object w:dxaOrig="9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3pt" o:ole="">
            <v:imagedata r:id="rId6" o:title=""/>
          </v:shape>
          <o:OLEObject Type="Embed" ProgID="Equation.DSMT4" ShapeID="_x0000_i1025" DrawAspect="Content" ObjectID="_1814349836" r:id="rId7"/>
        </w:object>
      </w:r>
      <w:r w:rsidR="00C238D7" w:rsidRPr="00BA2E8C">
        <w:rPr>
          <w:sz w:val="24"/>
          <w:szCs w:val="24"/>
          <w:lang w:val="en-US"/>
        </w:rPr>
        <w:t>.</w:t>
      </w:r>
    </w:p>
    <w:p w:rsidR="00F15182" w:rsidRPr="00BA2E8C" w:rsidRDefault="00F15182" w:rsidP="00F15182">
      <w:pPr>
        <w:spacing w:line="360" w:lineRule="auto"/>
        <w:jc w:val="both"/>
        <w:rPr>
          <w:sz w:val="24"/>
          <w:szCs w:val="24"/>
          <w:lang w:val="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E5423F" w:rsidRPr="00BA2E8C" w:rsidTr="00DC0469">
        <w:tc>
          <w:tcPr>
            <w:tcW w:w="9629" w:type="dxa"/>
          </w:tcPr>
          <w:p w:rsidR="00E5423F" w:rsidRPr="00BA2E8C" w:rsidRDefault="00E5423F" w:rsidP="00DC0469">
            <w:pPr>
              <w:spacing w:line="360" w:lineRule="auto"/>
              <w:jc w:val="center"/>
              <w:rPr>
                <w:sz w:val="24"/>
                <w:szCs w:val="24"/>
                <w:lang w:val="en-US"/>
              </w:rPr>
            </w:pPr>
            <w:r w:rsidRPr="00BA2E8C">
              <w:rPr>
                <w:noProof/>
                <w:sz w:val="24"/>
                <w:szCs w:val="24"/>
                <w:lang w:eastAsia="uk-UA"/>
              </w:rPr>
              <w:drawing>
                <wp:inline distT="0" distB="0" distL="0" distR="0" wp14:anchorId="00814243" wp14:editId="79D7A797">
                  <wp:extent cx="3562350" cy="2125804"/>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197" cy="2149582"/>
                          </a:xfrm>
                          <a:prstGeom prst="rect">
                            <a:avLst/>
                          </a:prstGeom>
                        </pic:spPr>
                      </pic:pic>
                    </a:graphicData>
                  </a:graphic>
                </wp:inline>
              </w:drawing>
            </w:r>
          </w:p>
        </w:tc>
      </w:tr>
      <w:tr w:rsidR="00E5423F" w:rsidRPr="00BA2E8C" w:rsidTr="00DC0469">
        <w:tc>
          <w:tcPr>
            <w:tcW w:w="9629" w:type="dxa"/>
          </w:tcPr>
          <w:p w:rsidR="00E5423F" w:rsidRPr="00BA2E8C" w:rsidRDefault="00E5423F" w:rsidP="00BA2E8C">
            <w:pPr>
              <w:spacing w:line="360" w:lineRule="auto"/>
              <w:jc w:val="center"/>
              <w:rPr>
                <w:sz w:val="24"/>
                <w:szCs w:val="24"/>
                <w:lang w:val="en-US"/>
              </w:rPr>
            </w:pPr>
            <w:r w:rsidRPr="00BA2E8C">
              <w:rPr>
                <w:sz w:val="24"/>
                <w:szCs w:val="24"/>
                <w:lang w:val="en-US"/>
              </w:rPr>
              <w:t xml:space="preserve">Figure 1. </w:t>
            </w:r>
            <w:r w:rsidR="00443A4B" w:rsidRPr="00BA2E8C">
              <w:rPr>
                <w:sz w:val="24"/>
                <w:szCs w:val="24"/>
                <w:lang w:val="en-US"/>
              </w:rPr>
              <w:t>Schematic illustration of the EMD simulation setup</w:t>
            </w:r>
            <w:r w:rsidR="00C238D7" w:rsidRPr="00BA2E8C">
              <w:rPr>
                <w:sz w:val="24"/>
                <w:szCs w:val="24"/>
                <w:lang w:val="en-US"/>
              </w:rPr>
              <w:t xml:space="preserve">: </w:t>
            </w:r>
            <w:r w:rsidR="00C238D7" w:rsidRPr="00BA2E8C">
              <w:rPr>
                <w:i/>
                <w:sz w:val="24"/>
                <w:szCs w:val="24"/>
                <w:lang w:val="en-US"/>
              </w:rPr>
              <w:t>L</w:t>
            </w:r>
            <w:r w:rsidR="00C238D7" w:rsidRPr="00BA2E8C">
              <w:rPr>
                <w:sz w:val="24"/>
                <w:szCs w:val="24"/>
                <w:lang w:val="en-US"/>
              </w:rPr>
              <w:t xml:space="preserve"> </w:t>
            </w:r>
            <w:r w:rsidR="00BA2E8C">
              <w:rPr>
                <w:sz w:val="24"/>
                <w:szCs w:val="24"/>
                <w:lang w:val="en-US"/>
              </w:rPr>
              <w:t xml:space="preserve">– </w:t>
            </w:r>
            <w:r w:rsidR="00C238D7" w:rsidRPr="00BA2E8C">
              <w:rPr>
                <w:sz w:val="24"/>
                <w:szCs w:val="24"/>
                <w:lang w:val="en-US"/>
              </w:rPr>
              <w:t xml:space="preserve">size of the Si supercell (cube), </w:t>
            </w:r>
            <w:r w:rsidR="00C238D7" w:rsidRPr="00BA2E8C">
              <w:rPr>
                <w:i/>
                <w:sz w:val="24"/>
                <w:szCs w:val="24"/>
                <w:lang w:val="en-US"/>
              </w:rPr>
              <w:t>R</w:t>
            </w:r>
            <w:r w:rsidR="00C238D7" w:rsidRPr="00BA2E8C">
              <w:rPr>
                <w:sz w:val="24"/>
                <w:szCs w:val="24"/>
                <w:lang w:val="en-US"/>
              </w:rPr>
              <w:t xml:space="preserve"> </w:t>
            </w:r>
            <w:r w:rsidR="00BA2E8C">
              <w:rPr>
                <w:sz w:val="24"/>
                <w:szCs w:val="24"/>
                <w:lang w:val="en-US"/>
              </w:rPr>
              <w:t>–</w:t>
            </w:r>
            <w:r w:rsidR="00C238D7" w:rsidRPr="00BA2E8C">
              <w:rPr>
                <w:sz w:val="24"/>
                <w:szCs w:val="24"/>
                <w:lang w:val="en-US"/>
              </w:rPr>
              <w:t xml:space="preserve"> pore radius.</w:t>
            </w:r>
          </w:p>
        </w:tc>
      </w:tr>
    </w:tbl>
    <w:p w:rsidR="00F15182" w:rsidRPr="00BA2E8C" w:rsidRDefault="00F15182" w:rsidP="00F15182">
      <w:pPr>
        <w:spacing w:line="360" w:lineRule="auto"/>
        <w:jc w:val="both"/>
        <w:rPr>
          <w:sz w:val="24"/>
          <w:szCs w:val="24"/>
          <w:lang w:val="en-US"/>
        </w:rPr>
      </w:pPr>
    </w:p>
    <w:p w:rsidR="00DD3583" w:rsidRPr="00BA2E8C" w:rsidRDefault="00346FDE" w:rsidP="00DD3583">
      <w:pPr>
        <w:spacing w:line="360" w:lineRule="auto"/>
        <w:ind w:firstLine="567"/>
        <w:jc w:val="both"/>
        <w:rPr>
          <w:color w:val="000000" w:themeColor="text1"/>
          <w:sz w:val="24"/>
          <w:szCs w:val="24"/>
          <w:lang w:val="en-US"/>
        </w:rPr>
      </w:pPr>
      <w:r w:rsidRPr="00BA2E8C">
        <w:rPr>
          <w:color w:val="000000" w:themeColor="text1"/>
          <w:sz w:val="24"/>
          <w:szCs w:val="24"/>
          <w:lang w:val="en-US"/>
        </w:rPr>
        <w:t xml:space="preserve">For each temperature and porosity, an initial simulation was performed in the isobaric–isothermal (NPT) ensemble to generate thermally equilibrated configurations. The system was then </w:t>
      </w:r>
      <w:r w:rsidRPr="00BA2E8C">
        <w:rPr>
          <w:color w:val="000000" w:themeColor="text1"/>
          <w:sz w:val="24"/>
          <w:szCs w:val="24"/>
          <w:lang w:val="en-US"/>
        </w:rPr>
        <w:lastRenderedPageBreak/>
        <w:t xml:space="preserve">further equilibrated in an isochoric–isothermal (NVT) ensemble. In both the NPT and NVT simulations, the temperature was controlled using a </w:t>
      </w:r>
      <w:proofErr w:type="spellStart"/>
      <w:r w:rsidRPr="00BA2E8C">
        <w:rPr>
          <w:color w:val="000000" w:themeColor="text1"/>
          <w:sz w:val="24"/>
          <w:szCs w:val="24"/>
          <w:lang w:val="en-US"/>
        </w:rPr>
        <w:t>Nosé</w:t>
      </w:r>
      <w:proofErr w:type="spellEnd"/>
      <w:r w:rsidRPr="00BA2E8C">
        <w:rPr>
          <w:color w:val="000000" w:themeColor="text1"/>
          <w:sz w:val="24"/>
          <w:szCs w:val="24"/>
          <w:lang w:val="en-US"/>
        </w:rPr>
        <w:t xml:space="preserve">–Hoover thermostat. The simulation time for each ensemble was 0.5 ns, and the integration of Newton’s equations of motion was carried out using the </w:t>
      </w:r>
      <w:proofErr w:type="spellStart"/>
      <w:r w:rsidRPr="00BA2E8C">
        <w:rPr>
          <w:color w:val="000000" w:themeColor="text1"/>
          <w:sz w:val="24"/>
          <w:szCs w:val="24"/>
          <w:lang w:val="en-US"/>
        </w:rPr>
        <w:t>Verlet</w:t>
      </w:r>
      <w:proofErr w:type="spellEnd"/>
      <w:r w:rsidRPr="00BA2E8C">
        <w:rPr>
          <w:color w:val="000000" w:themeColor="text1"/>
          <w:sz w:val="24"/>
          <w:szCs w:val="24"/>
          <w:lang w:val="en-US"/>
        </w:rPr>
        <w:t xml:space="preserve"> algorithm with a time step of 1 fs. After reaching equilibrium, the system was switched to a constant-volume and constant-energy (NVE) ensemble to determine the thermal conductivity </w:t>
      </w:r>
      <w:r w:rsidR="00DD3583" w:rsidRPr="00BA2E8C">
        <w:rPr>
          <w:i/>
          <w:color w:val="000000" w:themeColor="text1"/>
          <w:sz w:val="24"/>
          <w:szCs w:val="24"/>
          <w:lang w:val="en-US"/>
        </w:rPr>
        <w:t>k</w:t>
      </w:r>
      <w:r w:rsidR="00DD3583" w:rsidRPr="00BA2E8C">
        <w:rPr>
          <w:color w:val="000000" w:themeColor="text1"/>
          <w:sz w:val="24"/>
          <w:szCs w:val="24"/>
          <w:lang w:val="en-US"/>
        </w:rPr>
        <w:t xml:space="preserve"> </w:t>
      </w:r>
      <w:r w:rsidRPr="00BA2E8C">
        <w:rPr>
          <w:color w:val="000000" w:themeColor="text1"/>
          <w:sz w:val="24"/>
          <w:szCs w:val="24"/>
          <w:lang w:val="en-US"/>
        </w:rPr>
        <w:t xml:space="preserve">using the Green–Kubo method. </w:t>
      </w:r>
      <w:r w:rsidR="00DD3583" w:rsidRPr="00BA2E8C">
        <w:rPr>
          <w:color w:val="000000" w:themeColor="text1"/>
          <w:sz w:val="24"/>
          <w:szCs w:val="24"/>
          <w:lang w:val="en-US"/>
        </w:rPr>
        <w:t xml:space="preserve">In this method </w:t>
      </w:r>
      <w:r w:rsidR="00DD3583" w:rsidRPr="00BA2E8C">
        <w:rPr>
          <w:i/>
          <w:color w:val="000000" w:themeColor="text1"/>
          <w:sz w:val="24"/>
          <w:szCs w:val="24"/>
          <w:lang w:val="en-US"/>
        </w:rPr>
        <w:t>k</w:t>
      </w:r>
      <w:r w:rsidR="00DD3583" w:rsidRPr="00BA2E8C">
        <w:rPr>
          <w:color w:val="000000" w:themeColor="text1"/>
          <w:sz w:val="24"/>
          <w:szCs w:val="24"/>
          <w:lang w:val="en-US"/>
        </w:rPr>
        <w:t xml:space="preserve"> was estimated by integrating the heat current autocorrelation function (HCACF) as follows:</w:t>
      </w:r>
    </w:p>
    <w:p w:rsidR="00DD3583" w:rsidRPr="00BA2E8C" w:rsidRDefault="00A1549C" w:rsidP="00DD3583">
      <w:pPr>
        <w:spacing w:line="360" w:lineRule="auto"/>
        <w:jc w:val="right"/>
        <w:rPr>
          <w:color w:val="000000" w:themeColor="text1"/>
          <w:sz w:val="24"/>
          <w:szCs w:val="24"/>
          <w:lang w:val="en-US"/>
        </w:rPr>
      </w:pPr>
      <w:r w:rsidRPr="00BA2E8C">
        <w:rPr>
          <w:position w:val="-32"/>
          <w:sz w:val="24"/>
          <w:szCs w:val="24"/>
          <w:lang w:val="en-US"/>
        </w:rPr>
        <w:object w:dxaOrig="2560" w:dyaOrig="760">
          <v:shape id="_x0000_i1026" type="#_x0000_t75" style="width:128.25pt;height:38.25pt" o:ole="">
            <v:imagedata r:id="rId9" o:title=""/>
          </v:shape>
          <o:OLEObject Type="Embed" ProgID="Equation.DSMT4" ShapeID="_x0000_i1026" DrawAspect="Content" ObjectID="_1814349837" r:id="rId10"/>
        </w:object>
      </w:r>
      <w:r w:rsidR="00DD3583" w:rsidRPr="00BA2E8C">
        <w:rPr>
          <w:sz w:val="24"/>
          <w:szCs w:val="24"/>
          <w:lang w:val="en-US"/>
        </w:rPr>
        <w:t>,</w:t>
      </w:r>
      <w:r w:rsidR="00DD3583" w:rsidRPr="00BA2E8C">
        <w:rPr>
          <w:sz w:val="24"/>
          <w:szCs w:val="24"/>
          <w:lang w:val="en-US"/>
        </w:rPr>
        <w:tab/>
      </w:r>
      <w:r w:rsidR="00DD3583" w:rsidRPr="00BA2E8C">
        <w:rPr>
          <w:sz w:val="24"/>
          <w:szCs w:val="24"/>
          <w:lang w:val="en-US"/>
        </w:rPr>
        <w:tab/>
      </w:r>
      <w:r w:rsidR="00DD3583" w:rsidRPr="00BA2E8C">
        <w:rPr>
          <w:sz w:val="24"/>
          <w:szCs w:val="24"/>
          <w:lang w:val="en-US"/>
        </w:rPr>
        <w:tab/>
      </w:r>
      <w:r w:rsidR="00DD3583" w:rsidRPr="00BA2E8C">
        <w:rPr>
          <w:sz w:val="24"/>
          <w:szCs w:val="24"/>
          <w:lang w:val="en-US"/>
        </w:rPr>
        <w:tab/>
      </w:r>
      <w:r w:rsidR="00DD3583" w:rsidRPr="00BA2E8C">
        <w:rPr>
          <w:sz w:val="24"/>
          <w:szCs w:val="24"/>
          <w:lang w:val="en-US"/>
        </w:rPr>
        <w:tab/>
        <w:t>(1)</w:t>
      </w:r>
    </w:p>
    <w:p w:rsidR="00DD3583" w:rsidRPr="00BA2E8C" w:rsidRDefault="00DD3583" w:rsidP="00DD3583">
      <w:pPr>
        <w:spacing w:line="360" w:lineRule="auto"/>
        <w:jc w:val="both"/>
        <w:rPr>
          <w:color w:val="000000" w:themeColor="text1"/>
          <w:sz w:val="24"/>
          <w:szCs w:val="24"/>
          <w:lang w:val="en-US"/>
        </w:rPr>
      </w:pPr>
      <w:r w:rsidRPr="00BA2E8C">
        <w:rPr>
          <w:color w:val="000000" w:themeColor="text1"/>
          <w:sz w:val="24"/>
          <w:szCs w:val="24"/>
          <w:lang w:val="en-US"/>
        </w:rPr>
        <w:t xml:space="preserve">where </w:t>
      </w:r>
      <w:r w:rsidRPr="00BA2E8C">
        <w:rPr>
          <w:i/>
          <w:color w:val="000000" w:themeColor="text1"/>
          <w:sz w:val="24"/>
          <w:szCs w:val="24"/>
          <w:lang w:val="en-US"/>
        </w:rPr>
        <w:t>V</w:t>
      </w:r>
      <w:r w:rsidRPr="00BA2E8C">
        <w:rPr>
          <w:color w:val="000000" w:themeColor="text1"/>
          <w:sz w:val="24"/>
          <w:szCs w:val="24"/>
          <w:lang w:val="en-US"/>
        </w:rPr>
        <w:t xml:space="preserve"> is the volume of the system,</w:t>
      </w:r>
      <w:r w:rsidRPr="00BA2E8C">
        <w:rPr>
          <w:i/>
          <w:color w:val="000000" w:themeColor="text1"/>
          <w:sz w:val="24"/>
          <w:szCs w:val="24"/>
          <w:lang w:val="en-US"/>
        </w:rPr>
        <w:t xml:space="preserve"> t</w:t>
      </w:r>
      <w:r w:rsidRPr="00BA2E8C">
        <w:rPr>
          <w:color w:val="000000" w:themeColor="text1"/>
          <w:sz w:val="24"/>
          <w:szCs w:val="24"/>
          <w:lang w:val="en-US"/>
        </w:rPr>
        <w:t xml:space="preserve"> is the time, the brackets </w:t>
      </w:r>
      <w:r w:rsidRPr="00BA2E8C">
        <w:rPr>
          <w:color w:val="000000" w:themeColor="text1"/>
          <w:position w:val="-14"/>
          <w:sz w:val="24"/>
          <w:szCs w:val="24"/>
          <w:lang w:val="en-US"/>
        </w:rPr>
        <w:object w:dxaOrig="360" w:dyaOrig="400">
          <v:shape id="_x0000_i1027" type="#_x0000_t75" style="width:18pt;height:20.25pt" o:ole="">
            <v:imagedata r:id="rId11" o:title=""/>
          </v:shape>
          <o:OLEObject Type="Embed" ProgID="Equation.DSMT4" ShapeID="_x0000_i1027" DrawAspect="Content" ObjectID="_1814349838" r:id="rId12"/>
        </w:object>
      </w:r>
      <w:r w:rsidRPr="00BA2E8C">
        <w:rPr>
          <w:color w:val="000000" w:themeColor="text1"/>
          <w:sz w:val="24"/>
          <w:szCs w:val="24"/>
          <w:lang w:val="en-US"/>
        </w:rPr>
        <w:t xml:space="preserve"> is the ensemble-averaged HCACF and </w:t>
      </w:r>
      <w:r w:rsidRPr="00BA2E8C">
        <w:rPr>
          <w:b/>
          <w:color w:val="000000" w:themeColor="text1"/>
          <w:sz w:val="24"/>
          <w:szCs w:val="24"/>
          <w:lang w:val="en-US"/>
        </w:rPr>
        <w:t>J</w:t>
      </w:r>
      <w:r w:rsidRPr="00BA2E8C">
        <w:rPr>
          <w:color w:val="000000" w:themeColor="text1"/>
          <w:sz w:val="24"/>
          <w:szCs w:val="24"/>
          <w:lang w:val="en-US"/>
        </w:rPr>
        <w:t xml:space="preserve">  is the heat current vector that is defined as</w:t>
      </w:r>
    </w:p>
    <w:p w:rsidR="00DD3583" w:rsidRPr="00BA2E8C" w:rsidRDefault="00A1549C" w:rsidP="00DD3583">
      <w:pPr>
        <w:spacing w:line="360" w:lineRule="auto"/>
        <w:jc w:val="right"/>
        <w:rPr>
          <w:color w:val="000000" w:themeColor="text1"/>
          <w:sz w:val="24"/>
          <w:szCs w:val="24"/>
          <w:lang w:val="en-US"/>
        </w:rPr>
      </w:pPr>
      <w:r w:rsidRPr="00BA2E8C">
        <w:rPr>
          <w:position w:val="-46"/>
          <w:sz w:val="24"/>
          <w:szCs w:val="24"/>
          <w:lang w:val="en-US"/>
        </w:rPr>
        <w:object w:dxaOrig="5600" w:dyaOrig="1040">
          <v:shape id="_x0000_i1028" type="#_x0000_t75" style="width:279.75pt;height:51.75pt" o:ole="">
            <v:imagedata r:id="rId13" o:title=""/>
          </v:shape>
          <o:OLEObject Type="Embed" ProgID="Equation.DSMT4" ShapeID="_x0000_i1028" DrawAspect="Content" ObjectID="_1814349839" r:id="rId14"/>
        </w:object>
      </w:r>
      <w:r w:rsidR="00DD3583" w:rsidRPr="00BA2E8C">
        <w:rPr>
          <w:sz w:val="24"/>
          <w:szCs w:val="24"/>
          <w:lang w:val="en-US"/>
        </w:rPr>
        <w:t>,</w:t>
      </w:r>
      <w:r w:rsidR="00DD3583" w:rsidRPr="00BA2E8C">
        <w:rPr>
          <w:sz w:val="24"/>
          <w:szCs w:val="24"/>
          <w:lang w:val="en-US"/>
        </w:rPr>
        <w:tab/>
      </w:r>
      <w:r w:rsidR="00DD3583" w:rsidRPr="00BA2E8C">
        <w:rPr>
          <w:sz w:val="24"/>
          <w:szCs w:val="24"/>
          <w:lang w:val="en-US"/>
        </w:rPr>
        <w:tab/>
      </w:r>
      <w:r w:rsidR="00DD3583" w:rsidRPr="00BA2E8C">
        <w:rPr>
          <w:sz w:val="24"/>
          <w:szCs w:val="24"/>
          <w:lang w:val="en-US"/>
        </w:rPr>
        <w:tab/>
        <w:t>(2)</w:t>
      </w:r>
    </w:p>
    <w:p w:rsidR="00E66F6F" w:rsidRPr="00BA2E8C" w:rsidRDefault="00A1549C" w:rsidP="00A1549C">
      <w:pPr>
        <w:spacing w:line="360" w:lineRule="auto"/>
        <w:jc w:val="both"/>
        <w:rPr>
          <w:color w:val="000000" w:themeColor="text1"/>
          <w:sz w:val="24"/>
          <w:szCs w:val="24"/>
          <w:lang w:val="en-US"/>
        </w:rPr>
      </w:pPr>
      <w:r w:rsidRPr="00BA2E8C">
        <w:rPr>
          <w:color w:val="000000" w:themeColor="text1"/>
          <w:sz w:val="24"/>
          <w:szCs w:val="24"/>
          <w:lang w:val="en-US"/>
        </w:rPr>
        <w:t xml:space="preserve">Here, </w:t>
      </w:r>
      <w:r w:rsidRPr="00BA2E8C">
        <w:rPr>
          <w:b/>
          <w:color w:val="000000" w:themeColor="text1"/>
          <w:sz w:val="24"/>
          <w:szCs w:val="24"/>
          <w:lang w:val="en-US"/>
        </w:rPr>
        <w:sym w:font="Symbol" w:char="F075"/>
      </w:r>
      <w:r w:rsidRPr="00BA2E8C">
        <w:rPr>
          <w:i/>
          <w:color w:val="000000" w:themeColor="text1"/>
          <w:sz w:val="24"/>
          <w:szCs w:val="24"/>
          <w:vertAlign w:val="subscript"/>
          <w:lang w:val="en-US"/>
        </w:rPr>
        <w:t>j</w:t>
      </w:r>
      <w:r w:rsidRPr="00BA2E8C">
        <w:rPr>
          <w:color w:val="000000" w:themeColor="text1"/>
          <w:sz w:val="24"/>
          <w:szCs w:val="24"/>
          <w:lang w:val="en-US"/>
        </w:rPr>
        <w:t xml:space="preserve"> and </w:t>
      </w:r>
      <w:proofErr w:type="spellStart"/>
      <w:r w:rsidRPr="00BA2E8C">
        <w:rPr>
          <w:i/>
          <w:color w:val="000000" w:themeColor="text1"/>
          <w:sz w:val="24"/>
          <w:szCs w:val="24"/>
          <w:lang w:val="en-US"/>
        </w:rPr>
        <w:t>E</w:t>
      </w:r>
      <w:r w:rsidRPr="00BA2E8C">
        <w:rPr>
          <w:i/>
          <w:color w:val="000000" w:themeColor="text1"/>
          <w:sz w:val="24"/>
          <w:szCs w:val="24"/>
          <w:vertAlign w:val="subscript"/>
          <w:lang w:val="en-US"/>
        </w:rPr>
        <w:t>j</w:t>
      </w:r>
      <w:proofErr w:type="spellEnd"/>
      <w:r w:rsidRPr="00BA2E8C">
        <w:rPr>
          <w:color w:val="000000" w:themeColor="text1"/>
          <w:sz w:val="24"/>
          <w:szCs w:val="24"/>
          <w:lang w:val="en-US"/>
        </w:rPr>
        <w:t xml:space="preserve">  are the velocity and energy of the </w:t>
      </w:r>
      <w:r w:rsidRPr="00BA2E8C">
        <w:rPr>
          <w:i/>
          <w:color w:val="000000" w:themeColor="text1"/>
          <w:sz w:val="24"/>
          <w:szCs w:val="24"/>
          <w:lang w:val="en-US"/>
        </w:rPr>
        <w:t>j</w:t>
      </w:r>
      <w:r w:rsidRPr="00BA2E8C">
        <w:rPr>
          <w:color w:val="000000" w:themeColor="text1"/>
          <w:sz w:val="24"/>
          <w:szCs w:val="24"/>
          <w:lang w:val="en-US"/>
        </w:rPr>
        <w:t>-</w:t>
      </w:r>
      <w:proofErr w:type="spellStart"/>
      <w:r w:rsidRPr="00BA2E8C">
        <w:rPr>
          <w:color w:val="000000" w:themeColor="text1"/>
          <w:sz w:val="24"/>
          <w:szCs w:val="24"/>
          <w:lang w:val="en-US"/>
        </w:rPr>
        <w:t>th</w:t>
      </w:r>
      <w:proofErr w:type="spellEnd"/>
      <w:r w:rsidRPr="00BA2E8C">
        <w:rPr>
          <w:color w:val="000000" w:themeColor="text1"/>
          <w:sz w:val="24"/>
          <w:szCs w:val="24"/>
          <w:lang w:val="en-US"/>
        </w:rPr>
        <w:t xml:space="preserve"> particle; </w:t>
      </w:r>
      <w:proofErr w:type="spellStart"/>
      <w:r w:rsidRPr="00BA2E8C">
        <w:rPr>
          <w:b/>
          <w:color w:val="000000" w:themeColor="text1"/>
          <w:sz w:val="24"/>
          <w:szCs w:val="24"/>
          <w:lang w:val="en-US"/>
        </w:rPr>
        <w:t>r</w:t>
      </w:r>
      <w:r w:rsidRPr="00BA2E8C">
        <w:rPr>
          <w:i/>
          <w:color w:val="000000" w:themeColor="text1"/>
          <w:sz w:val="24"/>
          <w:szCs w:val="24"/>
          <w:vertAlign w:val="subscript"/>
          <w:lang w:val="en-US"/>
        </w:rPr>
        <w:t>ij</w:t>
      </w:r>
      <w:proofErr w:type="spellEnd"/>
      <w:r w:rsidRPr="00BA2E8C">
        <w:rPr>
          <w:color w:val="000000" w:themeColor="text1"/>
          <w:sz w:val="24"/>
          <w:szCs w:val="24"/>
          <w:lang w:val="en-US"/>
        </w:rPr>
        <w:t xml:space="preserve"> and </w:t>
      </w:r>
      <w:proofErr w:type="spellStart"/>
      <w:r w:rsidRPr="00BA2E8C">
        <w:rPr>
          <w:b/>
          <w:color w:val="000000" w:themeColor="text1"/>
          <w:sz w:val="24"/>
          <w:szCs w:val="24"/>
          <w:lang w:val="en-US"/>
        </w:rPr>
        <w:t>F</w:t>
      </w:r>
      <w:r w:rsidRPr="00BA2E8C">
        <w:rPr>
          <w:i/>
          <w:color w:val="000000" w:themeColor="text1"/>
          <w:sz w:val="24"/>
          <w:szCs w:val="24"/>
          <w:vertAlign w:val="subscript"/>
          <w:lang w:val="en-US"/>
        </w:rPr>
        <w:t>ij</w:t>
      </w:r>
      <w:proofErr w:type="spellEnd"/>
      <w:r w:rsidRPr="00BA2E8C">
        <w:rPr>
          <w:color w:val="000000" w:themeColor="text1"/>
          <w:sz w:val="24"/>
          <w:szCs w:val="24"/>
          <w:lang w:val="en-US"/>
        </w:rPr>
        <w:t xml:space="preserve"> denote the distance and the interaction force between the </w:t>
      </w:r>
      <w:proofErr w:type="spellStart"/>
      <w:r w:rsidRPr="00BA2E8C">
        <w:rPr>
          <w:i/>
          <w:color w:val="000000" w:themeColor="text1"/>
          <w:sz w:val="24"/>
          <w:szCs w:val="24"/>
          <w:lang w:val="en-US"/>
        </w:rPr>
        <w:t>i</w:t>
      </w:r>
      <w:r w:rsidRPr="00BA2E8C">
        <w:rPr>
          <w:color w:val="000000" w:themeColor="text1"/>
          <w:sz w:val="24"/>
          <w:szCs w:val="24"/>
          <w:lang w:val="en-US"/>
        </w:rPr>
        <w:t>-th</w:t>
      </w:r>
      <w:proofErr w:type="spellEnd"/>
      <w:r w:rsidRPr="00BA2E8C">
        <w:rPr>
          <w:color w:val="000000" w:themeColor="text1"/>
          <w:sz w:val="24"/>
          <w:szCs w:val="24"/>
          <w:lang w:val="en-US"/>
        </w:rPr>
        <w:t xml:space="preserve"> and </w:t>
      </w:r>
      <w:r w:rsidRPr="00BA2E8C">
        <w:rPr>
          <w:i/>
          <w:color w:val="000000" w:themeColor="text1"/>
          <w:sz w:val="24"/>
          <w:szCs w:val="24"/>
          <w:lang w:val="en-US"/>
        </w:rPr>
        <w:t>j</w:t>
      </w:r>
      <w:r w:rsidRPr="00BA2E8C">
        <w:rPr>
          <w:color w:val="000000" w:themeColor="text1"/>
          <w:sz w:val="24"/>
          <w:szCs w:val="24"/>
          <w:lang w:val="en-US"/>
        </w:rPr>
        <w:t>-</w:t>
      </w:r>
      <w:proofErr w:type="spellStart"/>
      <w:r w:rsidRPr="00BA2E8C">
        <w:rPr>
          <w:color w:val="000000" w:themeColor="text1"/>
          <w:sz w:val="24"/>
          <w:szCs w:val="24"/>
          <w:lang w:val="en-US"/>
        </w:rPr>
        <w:t>th</w:t>
      </w:r>
      <w:proofErr w:type="spellEnd"/>
      <w:r w:rsidRPr="00BA2E8C">
        <w:rPr>
          <w:color w:val="000000" w:themeColor="text1"/>
          <w:sz w:val="24"/>
          <w:szCs w:val="24"/>
          <w:lang w:val="en-US"/>
        </w:rPr>
        <w:t xml:space="preserve"> particles; </w:t>
      </w:r>
      <w:r w:rsidRPr="00BA2E8C">
        <w:rPr>
          <w:i/>
          <w:color w:val="000000" w:themeColor="text1"/>
          <w:sz w:val="24"/>
          <w:szCs w:val="24"/>
          <w:lang w:val="en-US"/>
        </w:rPr>
        <w:t>N</w:t>
      </w:r>
      <w:r w:rsidRPr="00BA2E8C">
        <w:rPr>
          <w:color w:val="000000" w:themeColor="text1"/>
          <w:sz w:val="24"/>
          <w:szCs w:val="24"/>
          <w:lang w:val="en-US"/>
        </w:rPr>
        <w:t xml:space="preserve"> is the total number of particles in the system;  and </w:t>
      </w:r>
      <w:r w:rsidRPr="00BA2E8C">
        <w:rPr>
          <w:i/>
          <w:color w:val="000000" w:themeColor="text1"/>
          <w:sz w:val="24"/>
          <w:szCs w:val="24"/>
          <w:lang w:val="en-US"/>
        </w:rPr>
        <w:t>h</w:t>
      </w:r>
      <w:r w:rsidRPr="00BA2E8C">
        <w:rPr>
          <w:color w:val="000000" w:themeColor="text1"/>
          <w:sz w:val="24"/>
          <w:szCs w:val="24"/>
          <w:vertAlign w:val="subscript"/>
          <w:lang w:val="en-US"/>
        </w:rPr>
        <w:t>α</w:t>
      </w:r>
      <w:r w:rsidRPr="00BA2E8C">
        <w:rPr>
          <w:color w:val="000000" w:themeColor="text1"/>
          <w:sz w:val="24"/>
          <w:szCs w:val="24"/>
          <w:lang w:val="en-US"/>
        </w:rPr>
        <w:t xml:space="preserve">  is the average partial enthalpy of component α. </w:t>
      </w:r>
      <w:r w:rsidR="00346FDE" w:rsidRPr="00BA2E8C">
        <w:rPr>
          <w:color w:val="000000" w:themeColor="text1"/>
          <w:sz w:val="24"/>
          <w:szCs w:val="24"/>
          <w:lang w:val="en-US"/>
        </w:rPr>
        <w:t>To reduce statistical errors, our MD simulations were run for more than 10 ns on average, and five independent simulations were performed for each specific condition.</w:t>
      </w:r>
    </w:p>
    <w:p w:rsidR="0025693E" w:rsidRPr="00BA2E8C" w:rsidRDefault="0025693E" w:rsidP="00A1549C">
      <w:pPr>
        <w:spacing w:line="360" w:lineRule="auto"/>
        <w:jc w:val="both"/>
        <w:rPr>
          <w:color w:val="000000" w:themeColor="text1"/>
          <w:sz w:val="24"/>
          <w:szCs w:val="24"/>
          <w:lang w:val="en-US"/>
        </w:rPr>
      </w:pPr>
    </w:p>
    <w:p w:rsidR="00346FDE" w:rsidRPr="00BA2E8C" w:rsidRDefault="00B90814" w:rsidP="00346FDE">
      <w:pPr>
        <w:spacing w:line="360" w:lineRule="auto"/>
        <w:ind w:firstLine="567"/>
        <w:jc w:val="both"/>
        <w:rPr>
          <w:color w:val="FF0000"/>
          <w:sz w:val="24"/>
          <w:szCs w:val="24"/>
          <w:lang w:val="en-US"/>
        </w:rPr>
      </w:pPr>
      <w:r w:rsidRPr="00BA2E8C">
        <w:rPr>
          <w:color w:val="FF0000"/>
          <w:sz w:val="24"/>
          <w:szCs w:val="24"/>
          <w:lang w:val="en-US"/>
        </w:rPr>
        <w:t>ML method</w:t>
      </w:r>
    </w:p>
    <w:p w:rsidR="00B90814" w:rsidRPr="00BA2E8C" w:rsidRDefault="00B90814" w:rsidP="00346FDE">
      <w:pPr>
        <w:spacing w:line="360" w:lineRule="auto"/>
        <w:ind w:firstLine="567"/>
        <w:jc w:val="both"/>
        <w:rPr>
          <w:color w:val="FF0000"/>
          <w:sz w:val="24"/>
          <w:szCs w:val="24"/>
          <w:lang w:val="en-US"/>
        </w:rPr>
      </w:pPr>
    </w:p>
    <w:p w:rsidR="001B224F" w:rsidRPr="00BA2E8C" w:rsidRDefault="001B224F" w:rsidP="001B224F">
      <w:pPr>
        <w:spacing w:line="360" w:lineRule="auto"/>
        <w:jc w:val="both"/>
        <w:rPr>
          <w:b/>
          <w:sz w:val="24"/>
          <w:szCs w:val="24"/>
          <w:lang w:val="en-US"/>
        </w:rPr>
      </w:pPr>
      <w:r w:rsidRPr="00BA2E8C">
        <w:rPr>
          <w:b/>
          <w:sz w:val="24"/>
          <w:szCs w:val="24"/>
          <w:lang w:val="en-US"/>
        </w:rPr>
        <w:t>Results and discussion</w:t>
      </w:r>
    </w:p>
    <w:p w:rsidR="00BA2E8C" w:rsidRPr="00BA2E8C" w:rsidRDefault="00BA2E8C" w:rsidP="00BA2E8C">
      <w:pPr>
        <w:spacing w:line="360" w:lineRule="auto"/>
        <w:ind w:firstLine="567"/>
        <w:jc w:val="both"/>
        <w:rPr>
          <w:sz w:val="24"/>
          <w:szCs w:val="24"/>
          <w:lang w:val="en-US"/>
        </w:rPr>
      </w:pPr>
      <w:r w:rsidRPr="00BA2E8C">
        <w:rPr>
          <w:b/>
          <w:sz w:val="24"/>
          <w:szCs w:val="24"/>
          <w:lang w:val="en-US"/>
        </w:rPr>
        <w:t>1.</w:t>
      </w:r>
      <w:r w:rsidRPr="00BA2E8C">
        <w:rPr>
          <w:sz w:val="24"/>
          <w:szCs w:val="24"/>
          <w:lang w:val="en-US"/>
        </w:rPr>
        <w:t xml:space="preserve"> </w:t>
      </w:r>
      <w:r w:rsidRPr="00BA2E8C">
        <w:rPr>
          <w:b/>
          <w:i/>
          <w:sz w:val="24"/>
          <w:szCs w:val="24"/>
          <w:lang w:val="en-US"/>
        </w:rPr>
        <w:t>Evaluation and Selection of Interatomic Potentials.</w:t>
      </w:r>
      <w:r w:rsidRPr="00BA2E8C">
        <w:rPr>
          <w:sz w:val="24"/>
          <w:szCs w:val="24"/>
          <w:lang w:val="en-US"/>
        </w:rPr>
        <w:t xml:space="preserve"> </w:t>
      </w:r>
      <w:r w:rsidRPr="00BA2E8C">
        <w:rPr>
          <w:color w:val="000000" w:themeColor="text1"/>
          <w:sz w:val="24"/>
          <w:szCs w:val="24"/>
          <w:lang w:val="en-US"/>
        </w:rPr>
        <w:t xml:space="preserve">The accuracy of </w:t>
      </w:r>
      <w:r>
        <w:rPr>
          <w:color w:val="000000" w:themeColor="text1"/>
          <w:sz w:val="24"/>
          <w:szCs w:val="24"/>
          <w:lang w:val="en-US"/>
        </w:rPr>
        <w:t>MD</w:t>
      </w:r>
      <w:r w:rsidRPr="00BA2E8C">
        <w:rPr>
          <w:color w:val="000000" w:themeColor="text1"/>
          <w:sz w:val="24"/>
          <w:szCs w:val="24"/>
          <w:lang w:val="en-US"/>
        </w:rPr>
        <w:t xml:space="preserve"> simulations strongly depends on the choice of interatomic potential. Therefore, the initial stage of this study focused on evaluating several well-known potentials based on two key criteria:</w:t>
      </w:r>
      <w:r>
        <w:rPr>
          <w:color w:val="000000" w:themeColor="text1"/>
          <w:sz w:val="24"/>
          <w:szCs w:val="24"/>
        </w:rPr>
        <w:t xml:space="preserve"> </w:t>
      </w:r>
      <w:r w:rsidRPr="00BA2E8C">
        <w:rPr>
          <w:color w:val="000000" w:themeColor="text1"/>
          <w:sz w:val="24"/>
          <w:szCs w:val="24"/>
          <w:lang w:val="en-US"/>
        </w:rPr>
        <w:t>(</w:t>
      </w:r>
      <w:proofErr w:type="spellStart"/>
      <w:r>
        <w:rPr>
          <w:color w:val="000000" w:themeColor="text1"/>
          <w:sz w:val="24"/>
          <w:szCs w:val="24"/>
          <w:lang w:val="en-US"/>
        </w:rPr>
        <w:t>i</w:t>
      </w:r>
      <w:proofErr w:type="spellEnd"/>
      <w:r w:rsidRPr="00BA2E8C">
        <w:rPr>
          <w:color w:val="000000" w:themeColor="text1"/>
          <w:sz w:val="24"/>
          <w:szCs w:val="24"/>
          <w:lang w:val="en-US"/>
        </w:rPr>
        <w:t>) computational performance, which is particularly relevant for high-throughput simulations and machine learning dataset generation; and</w:t>
      </w:r>
      <w:r>
        <w:rPr>
          <w:color w:val="000000" w:themeColor="text1"/>
          <w:sz w:val="24"/>
          <w:szCs w:val="24"/>
        </w:rPr>
        <w:t xml:space="preserve"> </w:t>
      </w:r>
      <w:r w:rsidRPr="00BA2E8C">
        <w:rPr>
          <w:color w:val="000000" w:themeColor="text1"/>
          <w:sz w:val="24"/>
          <w:szCs w:val="24"/>
          <w:lang w:val="en-US"/>
        </w:rPr>
        <w:t>(</w:t>
      </w:r>
      <w:r>
        <w:rPr>
          <w:color w:val="000000" w:themeColor="text1"/>
          <w:sz w:val="24"/>
          <w:szCs w:val="24"/>
          <w:lang w:val="en-US"/>
        </w:rPr>
        <w:t>ii</w:t>
      </w:r>
      <w:r w:rsidRPr="00BA2E8C">
        <w:rPr>
          <w:color w:val="000000" w:themeColor="text1"/>
          <w:sz w:val="24"/>
          <w:szCs w:val="24"/>
          <w:lang w:val="en-US"/>
        </w:rPr>
        <w:t xml:space="preserve">) agreement between simulated and experimental temperature-dependent thermal conductivity of </w:t>
      </w:r>
      <w:proofErr w:type="spellStart"/>
      <w:r>
        <w:rPr>
          <w:color w:val="000000" w:themeColor="text1"/>
          <w:sz w:val="24"/>
          <w:szCs w:val="24"/>
          <w:lang w:val="en-US"/>
        </w:rPr>
        <w:t>single</w:t>
      </w:r>
      <w:r w:rsidRPr="00BA2E8C">
        <w:rPr>
          <w:color w:val="000000" w:themeColor="text1"/>
          <w:sz w:val="24"/>
          <w:szCs w:val="24"/>
          <w:lang w:val="en-US"/>
        </w:rPr>
        <w:t>crystalline</w:t>
      </w:r>
      <w:proofErr w:type="spellEnd"/>
      <w:r w:rsidRPr="00BA2E8C">
        <w:rPr>
          <w:color w:val="000000" w:themeColor="text1"/>
          <w:sz w:val="24"/>
          <w:szCs w:val="24"/>
          <w:lang w:val="en-US"/>
        </w:rPr>
        <w:t xml:space="preserve"> silicon.</w:t>
      </w:r>
      <w:r>
        <w:rPr>
          <w:color w:val="000000" w:themeColor="text1"/>
          <w:sz w:val="24"/>
          <w:szCs w:val="24"/>
          <w:lang w:val="en-US"/>
        </w:rPr>
        <w:t xml:space="preserve"> </w:t>
      </w:r>
      <w:r w:rsidRPr="00BA2E8C">
        <w:rPr>
          <w:sz w:val="24"/>
          <w:szCs w:val="24"/>
          <w:lang w:val="en-US"/>
        </w:rPr>
        <w:t xml:space="preserve">The tested potentials included MEAM [22], </w:t>
      </w:r>
      <w:proofErr w:type="spellStart"/>
      <w:r w:rsidRPr="00BA2E8C">
        <w:rPr>
          <w:sz w:val="24"/>
          <w:szCs w:val="24"/>
          <w:lang w:val="en-US"/>
        </w:rPr>
        <w:t>Tersoff</w:t>
      </w:r>
      <w:proofErr w:type="spellEnd"/>
      <w:r w:rsidRPr="00BA2E8C">
        <w:rPr>
          <w:sz w:val="24"/>
          <w:szCs w:val="24"/>
          <w:lang w:val="en-US"/>
        </w:rPr>
        <w:t xml:space="preserve"> [23], EDIP [24], </w:t>
      </w:r>
      <w:proofErr w:type="spellStart"/>
      <w:r w:rsidRPr="00BA2E8C">
        <w:rPr>
          <w:sz w:val="24"/>
          <w:szCs w:val="24"/>
          <w:lang w:val="en-US"/>
        </w:rPr>
        <w:t>Stillinger</w:t>
      </w:r>
      <w:proofErr w:type="spellEnd"/>
      <w:r w:rsidRPr="00BA2E8C">
        <w:rPr>
          <w:sz w:val="24"/>
          <w:szCs w:val="24"/>
          <w:lang w:val="en-US"/>
        </w:rPr>
        <w:t xml:space="preserve">-Weber (SW) [25], modified </w:t>
      </w:r>
      <w:proofErr w:type="spellStart"/>
      <w:r w:rsidRPr="00BA2E8C">
        <w:rPr>
          <w:sz w:val="24"/>
          <w:szCs w:val="24"/>
          <w:lang w:val="en-US"/>
        </w:rPr>
        <w:t>Stillinger</w:t>
      </w:r>
      <w:proofErr w:type="spellEnd"/>
      <w:r w:rsidRPr="00BA2E8C">
        <w:rPr>
          <w:sz w:val="24"/>
          <w:szCs w:val="24"/>
          <w:lang w:val="en-US"/>
        </w:rPr>
        <w:t>-Weber (SW-mod) [26], and a machine learning-based potential SNAP [27]. The results are summarized in Figures 2 and 3.</w:t>
      </w:r>
    </w:p>
    <w:p w:rsidR="00BA2E8C" w:rsidRDefault="00BA2E8C" w:rsidP="00BA2E8C">
      <w:pPr>
        <w:spacing w:line="360" w:lineRule="auto"/>
        <w:ind w:firstLine="567"/>
        <w:jc w:val="both"/>
        <w:rPr>
          <w:sz w:val="24"/>
          <w:szCs w:val="24"/>
          <w:lang w:val="en-US"/>
        </w:rPr>
      </w:pPr>
      <w:r w:rsidRPr="00BA2E8C">
        <w:rPr>
          <w:sz w:val="24"/>
          <w:szCs w:val="24"/>
          <w:lang w:val="en-US"/>
        </w:rPr>
        <w:t xml:space="preserve">As shown in Figure 2, the EDIP potential demonstrated the highest computational performance, reaching nearly 5000 MD steps per second on a 128-core node. </w:t>
      </w:r>
      <w:proofErr w:type="spellStart"/>
      <w:r w:rsidRPr="00BA2E8C">
        <w:rPr>
          <w:sz w:val="24"/>
          <w:szCs w:val="24"/>
          <w:lang w:val="en-US"/>
        </w:rPr>
        <w:t>Tersoff</w:t>
      </w:r>
      <w:proofErr w:type="spellEnd"/>
      <w:r w:rsidRPr="00BA2E8C">
        <w:rPr>
          <w:sz w:val="24"/>
          <w:szCs w:val="24"/>
          <w:lang w:val="en-US"/>
        </w:rPr>
        <w:t>, SW, and SW-mod potentials achieved approximately 3000 steps per second, while MEAM exhibited ten times lower performance than EDIP. The SNAP potential was the slowest, with only ~30 steps per second under identical simulation and hardware conditions.</w:t>
      </w:r>
    </w:p>
    <w:p w:rsidR="00BA2E8C" w:rsidRPr="00BA2E8C" w:rsidRDefault="00BA2E8C" w:rsidP="00BA2E8C">
      <w:pPr>
        <w:spacing w:line="360" w:lineRule="auto"/>
        <w:ind w:firstLine="567"/>
        <w:jc w:val="both"/>
        <w:rPr>
          <w:sz w:val="24"/>
          <w:szCs w:val="24"/>
          <w:lang w:val="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A2E8C" w:rsidRPr="00BA2E8C" w:rsidTr="00995A17">
        <w:tc>
          <w:tcPr>
            <w:tcW w:w="9629" w:type="dxa"/>
          </w:tcPr>
          <w:p w:rsidR="00BA2E8C" w:rsidRPr="00BA2E8C" w:rsidRDefault="00BA2E8C" w:rsidP="00995A17">
            <w:pPr>
              <w:spacing w:line="360" w:lineRule="auto"/>
              <w:jc w:val="center"/>
              <w:rPr>
                <w:sz w:val="24"/>
                <w:szCs w:val="24"/>
                <w:lang w:val="en-US"/>
              </w:rPr>
            </w:pPr>
            <w:r>
              <w:rPr>
                <w:noProof/>
                <w:sz w:val="24"/>
                <w:szCs w:val="24"/>
                <w:lang w:eastAsia="uk-UA"/>
              </w:rPr>
              <w:drawing>
                <wp:inline distT="0" distB="0" distL="0" distR="0" wp14:anchorId="1557BABC" wp14:editId="61A380D5">
                  <wp:extent cx="4038600" cy="32965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3877" cy="3300884"/>
                          </a:xfrm>
                          <a:prstGeom prst="rect">
                            <a:avLst/>
                          </a:prstGeom>
                        </pic:spPr>
                      </pic:pic>
                    </a:graphicData>
                  </a:graphic>
                </wp:inline>
              </w:drawing>
            </w:r>
          </w:p>
        </w:tc>
      </w:tr>
      <w:tr w:rsidR="00BA2E8C" w:rsidRPr="00BA2E8C" w:rsidTr="00995A17">
        <w:tc>
          <w:tcPr>
            <w:tcW w:w="9629" w:type="dxa"/>
          </w:tcPr>
          <w:p w:rsidR="00BA2E8C" w:rsidRPr="00BA2E8C" w:rsidRDefault="00BA2E8C" w:rsidP="00FC4108">
            <w:pPr>
              <w:spacing w:line="360" w:lineRule="auto"/>
              <w:jc w:val="center"/>
              <w:rPr>
                <w:sz w:val="24"/>
                <w:szCs w:val="24"/>
                <w:lang w:val="en-US"/>
              </w:rPr>
            </w:pPr>
            <w:r w:rsidRPr="00BA2E8C">
              <w:rPr>
                <w:sz w:val="24"/>
                <w:szCs w:val="24"/>
                <w:lang w:val="en-US"/>
              </w:rPr>
              <w:t xml:space="preserve">Figure </w:t>
            </w:r>
            <w:r>
              <w:rPr>
                <w:sz w:val="24"/>
                <w:szCs w:val="24"/>
                <w:lang w:val="en-US"/>
              </w:rPr>
              <w:t>2</w:t>
            </w:r>
            <w:r w:rsidRPr="00BA2E8C">
              <w:rPr>
                <w:sz w:val="24"/>
                <w:szCs w:val="24"/>
                <w:lang w:val="en-US"/>
              </w:rPr>
              <w:t xml:space="preserve">. </w:t>
            </w:r>
            <w:r w:rsidR="00FC4108" w:rsidRPr="00FC4108">
              <w:rPr>
                <w:sz w:val="24"/>
                <w:szCs w:val="24"/>
                <w:lang w:val="en-US"/>
              </w:rPr>
              <w:t xml:space="preserve">Comparison of the computational performance of various interatomic potentials for calculating the thermal conductivity of </w:t>
            </w:r>
            <w:proofErr w:type="spellStart"/>
            <w:r w:rsidR="00FC4108">
              <w:rPr>
                <w:sz w:val="24"/>
                <w:szCs w:val="24"/>
                <w:lang w:val="en-US"/>
              </w:rPr>
              <w:t>single</w:t>
            </w:r>
            <w:r w:rsidR="00FC4108" w:rsidRPr="00FC4108">
              <w:rPr>
                <w:sz w:val="24"/>
                <w:szCs w:val="24"/>
                <w:lang w:val="en-US"/>
              </w:rPr>
              <w:t>crystalline</w:t>
            </w:r>
            <w:proofErr w:type="spellEnd"/>
            <w:r w:rsidR="00FC4108" w:rsidRPr="00FC4108">
              <w:rPr>
                <w:sz w:val="24"/>
                <w:szCs w:val="24"/>
                <w:lang w:val="en-US"/>
              </w:rPr>
              <w:t xml:space="preserve"> silicon. Structure size: </w:t>
            </w:r>
            <w:r w:rsidR="00FC4108" w:rsidRPr="00BA2E8C">
              <w:rPr>
                <w:sz w:val="24"/>
                <w:szCs w:val="24"/>
                <w:lang w:val="en-US"/>
              </w:rPr>
              <w:t>10</w:t>
            </w:r>
            <w:r w:rsidR="00FC4108" w:rsidRPr="00BA2E8C">
              <w:rPr>
                <w:i/>
                <w:sz w:val="24"/>
                <w:szCs w:val="24"/>
                <w:lang w:val="en-US"/>
              </w:rPr>
              <w:t>a</w:t>
            </w:r>
            <w:r w:rsidR="00FC4108" w:rsidRPr="00BA2E8C">
              <w:rPr>
                <w:sz w:val="24"/>
                <w:szCs w:val="24"/>
                <w:lang w:val="en-US"/>
              </w:rPr>
              <w:t>×10</w:t>
            </w:r>
            <w:r w:rsidR="00FC4108" w:rsidRPr="00BA2E8C">
              <w:rPr>
                <w:i/>
                <w:sz w:val="24"/>
                <w:szCs w:val="24"/>
                <w:lang w:val="en-US"/>
              </w:rPr>
              <w:t>a</w:t>
            </w:r>
            <w:r w:rsidR="00FC4108" w:rsidRPr="00BA2E8C">
              <w:rPr>
                <w:sz w:val="24"/>
                <w:szCs w:val="24"/>
                <w:lang w:val="en-US"/>
              </w:rPr>
              <w:t>×10</w:t>
            </w:r>
            <w:r w:rsidR="00FC4108" w:rsidRPr="00BA2E8C">
              <w:rPr>
                <w:i/>
                <w:sz w:val="24"/>
                <w:szCs w:val="24"/>
                <w:lang w:val="en-US"/>
              </w:rPr>
              <w:t>a</w:t>
            </w:r>
            <w:r w:rsidR="00FC4108" w:rsidRPr="00FC4108">
              <w:rPr>
                <w:sz w:val="24"/>
                <w:szCs w:val="24"/>
                <w:lang w:val="en-US"/>
              </w:rPr>
              <w:t>; number of cores per node: 128.</w:t>
            </w:r>
            <w:r w:rsidRPr="00BA2E8C">
              <w:rPr>
                <w:sz w:val="24"/>
                <w:szCs w:val="24"/>
                <w:lang w:val="en-US"/>
              </w:rPr>
              <w:t>.</w:t>
            </w:r>
          </w:p>
        </w:tc>
      </w:tr>
    </w:tbl>
    <w:p w:rsidR="00BA2E8C" w:rsidRDefault="00BA2E8C" w:rsidP="00BA2E8C">
      <w:pPr>
        <w:spacing w:line="360" w:lineRule="auto"/>
        <w:ind w:firstLine="567"/>
        <w:jc w:val="both"/>
        <w:rPr>
          <w:sz w:val="24"/>
          <w:szCs w:val="24"/>
          <w:lang w:val="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A2E8C" w:rsidRPr="00BA2E8C" w:rsidTr="00995A17">
        <w:tc>
          <w:tcPr>
            <w:tcW w:w="9629" w:type="dxa"/>
          </w:tcPr>
          <w:p w:rsidR="00BA2E8C" w:rsidRPr="00BA2E8C" w:rsidRDefault="00BA2E8C" w:rsidP="00995A17">
            <w:pPr>
              <w:spacing w:line="360" w:lineRule="auto"/>
              <w:jc w:val="center"/>
              <w:rPr>
                <w:sz w:val="24"/>
                <w:szCs w:val="24"/>
                <w:lang w:val="en-US"/>
              </w:rPr>
            </w:pPr>
            <w:r>
              <w:rPr>
                <w:noProof/>
                <w:sz w:val="24"/>
                <w:szCs w:val="24"/>
                <w:lang w:eastAsia="uk-UA"/>
              </w:rPr>
              <w:drawing>
                <wp:inline distT="0" distB="0" distL="0" distR="0" wp14:anchorId="0A8A12DA" wp14:editId="6E01EAB1">
                  <wp:extent cx="4029692" cy="3300884"/>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9692" cy="3300884"/>
                          </a:xfrm>
                          <a:prstGeom prst="rect">
                            <a:avLst/>
                          </a:prstGeom>
                        </pic:spPr>
                      </pic:pic>
                    </a:graphicData>
                  </a:graphic>
                </wp:inline>
              </w:drawing>
            </w:r>
          </w:p>
        </w:tc>
      </w:tr>
      <w:tr w:rsidR="00BA2E8C" w:rsidRPr="00BA2E8C" w:rsidTr="00995A17">
        <w:tc>
          <w:tcPr>
            <w:tcW w:w="9629" w:type="dxa"/>
          </w:tcPr>
          <w:p w:rsidR="00BA2E8C" w:rsidRPr="00BA2E8C" w:rsidRDefault="00BA2E8C" w:rsidP="001453DD">
            <w:pPr>
              <w:spacing w:line="360" w:lineRule="auto"/>
              <w:jc w:val="center"/>
              <w:rPr>
                <w:sz w:val="24"/>
                <w:szCs w:val="24"/>
                <w:lang w:val="en-US"/>
              </w:rPr>
            </w:pPr>
            <w:r w:rsidRPr="00BA2E8C">
              <w:rPr>
                <w:sz w:val="24"/>
                <w:szCs w:val="24"/>
                <w:lang w:val="en-US"/>
              </w:rPr>
              <w:t xml:space="preserve">Figure </w:t>
            </w:r>
            <w:r>
              <w:rPr>
                <w:sz w:val="24"/>
                <w:szCs w:val="24"/>
                <w:lang w:val="en-US"/>
              </w:rPr>
              <w:t>3</w:t>
            </w:r>
            <w:r w:rsidRPr="00BA2E8C">
              <w:rPr>
                <w:sz w:val="24"/>
                <w:szCs w:val="24"/>
                <w:lang w:val="en-US"/>
              </w:rPr>
              <w:t xml:space="preserve">. </w:t>
            </w:r>
            <w:r w:rsidR="00FC4108" w:rsidRPr="00FC4108">
              <w:rPr>
                <w:sz w:val="24"/>
                <w:szCs w:val="24"/>
                <w:lang w:val="en-US"/>
              </w:rPr>
              <w:t xml:space="preserve">Calculated temperature dependence of thermal conductivity of </w:t>
            </w:r>
            <w:proofErr w:type="spellStart"/>
            <w:r w:rsidR="00FC4108">
              <w:rPr>
                <w:sz w:val="24"/>
                <w:szCs w:val="24"/>
                <w:lang w:val="en-US"/>
              </w:rPr>
              <w:t>single</w:t>
            </w:r>
            <w:r w:rsidR="00FC4108" w:rsidRPr="00FC4108">
              <w:rPr>
                <w:sz w:val="24"/>
                <w:szCs w:val="24"/>
                <w:lang w:val="en-US"/>
              </w:rPr>
              <w:t>crystalline</w:t>
            </w:r>
            <w:proofErr w:type="spellEnd"/>
            <w:r w:rsidR="00FC4108" w:rsidRPr="00FC4108">
              <w:rPr>
                <w:sz w:val="24"/>
                <w:szCs w:val="24"/>
                <w:lang w:val="en-US"/>
              </w:rPr>
              <w:t xml:space="preserve"> silicon using different interatomic potentials, compared with experimental data adapted from [28].</w:t>
            </w:r>
          </w:p>
        </w:tc>
      </w:tr>
    </w:tbl>
    <w:p w:rsidR="00BA2E8C" w:rsidRPr="00BA2E8C" w:rsidRDefault="00BA2E8C" w:rsidP="00BA2E8C">
      <w:pPr>
        <w:spacing w:line="360" w:lineRule="auto"/>
        <w:ind w:firstLine="567"/>
        <w:jc w:val="both"/>
        <w:rPr>
          <w:sz w:val="24"/>
          <w:szCs w:val="24"/>
          <w:lang w:val="en-US"/>
        </w:rPr>
      </w:pPr>
    </w:p>
    <w:p w:rsidR="00BA2E8C" w:rsidRDefault="00BA2E8C" w:rsidP="00BA2E8C">
      <w:pPr>
        <w:spacing w:line="360" w:lineRule="auto"/>
        <w:ind w:firstLine="567"/>
        <w:jc w:val="both"/>
        <w:rPr>
          <w:sz w:val="24"/>
          <w:szCs w:val="24"/>
          <w:lang w:val="en-US"/>
        </w:rPr>
      </w:pPr>
      <w:r w:rsidRPr="00BA2E8C">
        <w:rPr>
          <w:sz w:val="24"/>
          <w:szCs w:val="24"/>
          <w:lang w:val="en-US"/>
        </w:rPr>
        <w:t xml:space="preserve">Thermal conductivity values calculated using MEAM, </w:t>
      </w:r>
      <w:proofErr w:type="spellStart"/>
      <w:r w:rsidRPr="00BA2E8C">
        <w:rPr>
          <w:sz w:val="24"/>
          <w:szCs w:val="24"/>
          <w:lang w:val="en-US"/>
        </w:rPr>
        <w:t>Tersoff</w:t>
      </w:r>
      <w:proofErr w:type="spellEnd"/>
      <w:r w:rsidRPr="00BA2E8C">
        <w:rPr>
          <w:sz w:val="24"/>
          <w:szCs w:val="24"/>
          <w:lang w:val="en-US"/>
        </w:rPr>
        <w:t xml:space="preserve">, SW, and SW-mod consistently exceeded the experimental results reported in Ref. [28] across the entire temperature range, with deviations ranging from 48% to 106%. These discrepancies are largely attributed to the idealized </w:t>
      </w:r>
      <w:r w:rsidRPr="00BA2E8C">
        <w:rPr>
          <w:sz w:val="24"/>
          <w:szCs w:val="24"/>
          <w:lang w:val="en-US"/>
        </w:rPr>
        <w:lastRenderedPageBreak/>
        <w:t>nature of the simulated structures, which lack defects and isotopic disorder present in real crystals.</w:t>
      </w:r>
      <w:r>
        <w:rPr>
          <w:sz w:val="24"/>
          <w:szCs w:val="24"/>
          <w:lang w:val="en-US"/>
        </w:rPr>
        <w:t xml:space="preserve"> </w:t>
      </w:r>
      <w:r w:rsidRPr="00BA2E8C">
        <w:rPr>
          <w:sz w:val="24"/>
          <w:szCs w:val="24"/>
          <w:lang w:val="en-US"/>
        </w:rPr>
        <w:t xml:space="preserve">In contrast, the SNAP potential significantly underestimated the thermal conductivity, indicating inadequate parameterization for heat transport simulations. </w:t>
      </w:r>
    </w:p>
    <w:p w:rsidR="00BA2E8C" w:rsidRPr="00BA2E8C" w:rsidRDefault="00BA2E8C" w:rsidP="00BA2E8C">
      <w:pPr>
        <w:spacing w:line="360" w:lineRule="auto"/>
        <w:ind w:firstLine="567"/>
        <w:jc w:val="both"/>
        <w:rPr>
          <w:sz w:val="24"/>
          <w:szCs w:val="24"/>
          <w:lang w:val="en-US"/>
        </w:rPr>
      </w:pPr>
      <w:r w:rsidRPr="00BA2E8C">
        <w:rPr>
          <w:sz w:val="24"/>
          <w:szCs w:val="24"/>
          <w:lang w:val="en-US"/>
        </w:rPr>
        <w:t xml:space="preserve">Among all tested potentials, EDIP showed the best agreement with the experimental temperature dependence </w:t>
      </w:r>
      <w:r w:rsidRPr="00BA2E8C">
        <w:rPr>
          <w:i/>
          <w:sz w:val="24"/>
          <w:szCs w:val="24"/>
          <w:lang w:val="en-US"/>
        </w:rPr>
        <w:t>k</w:t>
      </w:r>
      <w:r w:rsidRPr="00BA2E8C">
        <w:rPr>
          <w:sz w:val="24"/>
          <w:szCs w:val="24"/>
          <w:lang w:val="en-US"/>
        </w:rPr>
        <w:t>(</w:t>
      </w:r>
      <w:r w:rsidRPr="00BA2E8C">
        <w:rPr>
          <w:i/>
          <w:sz w:val="24"/>
          <w:szCs w:val="24"/>
          <w:lang w:val="en-US"/>
        </w:rPr>
        <w:t>T</w:t>
      </w:r>
      <w:r w:rsidRPr="00BA2E8C">
        <w:rPr>
          <w:sz w:val="24"/>
          <w:szCs w:val="24"/>
          <w:lang w:val="en-US"/>
        </w:rPr>
        <w:t>), and given its superior computational efficiency, it was initially selected for further studies of porous silicon.</w:t>
      </w:r>
      <w:r>
        <w:rPr>
          <w:sz w:val="24"/>
          <w:szCs w:val="24"/>
          <w:lang w:val="en-US"/>
        </w:rPr>
        <w:t xml:space="preserve"> </w:t>
      </w:r>
      <w:r w:rsidRPr="00BA2E8C">
        <w:rPr>
          <w:sz w:val="24"/>
          <w:szCs w:val="24"/>
          <w:lang w:val="en-US"/>
        </w:rPr>
        <w:t xml:space="preserve">However, subsequent simulations revealed that for highly porous structures and elevated temperatures, the porous architecture (Fig. 1) became unstable, leading to pore collapse and near-amorphous configurations. Similar instabilities were observed with the SW and SW-mod potentials. As a result, the </w:t>
      </w:r>
      <w:proofErr w:type="spellStart"/>
      <w:r w:rsidRPr="00BA2E8C">
        <w:rPr>
          <w:sz w:val="24"/>
          <w:szCs w:val="24"/>
          <w:lang w:val="en-US"/>
        </w:rPr>
        <w:t>Tersoff</w:t>
      </w:r>
      <w:proofErr w:type="spellEnd"/>
      <w:r w:rsidRPr="00BA2E8C">
        <w:rPr>
          <w:sz w:val="24"/>
          <w:szCs w:val="24"/>
          <w:lang w:val="en-US"/>
        </w:rPr>
        <w:t xml:space="preserve"> potential was chosen for the remainder of the study.</w:t>
      </w:r>
      <w:r>
        <w:rPr>
          <w:sz w:val="24"/>
          <w:szCs w:val="24"/>
          <w:lang w:val="en-US"/>
        </w:rPr>
        <w:t xml:space="preserve"> </w:t>
      </w:r>
      <w:r w:rsidRPr="00BA2E8C">
        <w:rPr>
          <w:sz w:val="24"/>
          <w:szCs w:val="24"/>
          <w:lang w:val="en-US"/>
        </w:rPr>
        <w:t xml:space="preserve">An additional argument in favor of </w:t>
      </w:r>
      <w:proofErr w:type="spellStart"/>
      <w:r w:rsidRPr="00BA2E8C">
        <w:rPr>
          <w:sz w:val="24"/>
          <w:szCs w:val="24"/>
          <w:lang w:val="en-US"/>
        </w:rPr>
        <w:t>Tersoff</w:t>
      </w:r>
      <w:proofErr w:type="spellEnd"/>
      <w:r w:rsidRPr="00BA2E8C">
        <w:rPr>
          <w:sz w:val="24"/>
          <w:szCs w:val="24"/>
          <w:lang w:val="en-US"/>
        </w:rPr>
        <w:t xml:space="preserve"> is that fitting the calculated </w:t>
      </w:r>
      <w:r w:rsidRPr="008B6476">
        <w:rPr>
          <w:i/>
          <w:sz w:val="24"/>
          <w:szCs w:val="24"/>
          <w:lang w:val="en-US"/>
        </w:rPr>
        <w:t>k</w:t>
      </w:r>
      <w:r w:rsidRPr="00BA2E8C">
        <w:rPr>
          <w:sz w:val="24"/>
          <w:szCs w:val="24"/>
          <w:lang w:val="en-US"/>
        </w:rPr>
        <w:t>(</w:t>
      </w:r>
      <w:r w:rsidRPr="008B6476">
        <w:rPr>
          <w:i/>
          <w:sz w:val="24"/>
          <w:szCs w:val="24"/>
          <w:lang w:val="en-US"/>
        </w:rPr>
        <w:t>T</w:t>
      </w:r>
      <w:r w:rsidRPr="00BA2E8C">
        <w:rPr>
          <w:sz w:val="24"/>
          <w:szCs w:val="24"/>
          <w:lang w:val="en-US"/>
        </w:rPr>
        <w:t xml:space="preserve">) dependence for monocrystalline Si with the function </w:t>
      </w:r>
      <w:r w:rsidRPr="00BA2E8C">
        <w:rPr>
          <w:i/>
          <w:sz w:val="24"/>
          <w:szCs w:val="24"/>
          <w:lang w:val="en-US"/>
        </w:rPr>
        <w:t>k</w:t>
      </w:r>
      <w:r w:rsidRPr="00BA2E8C">
        <w:rPr>
          <w:sz w:val="24"/>
          <w:szCs w:val="24"/>
          <w:lang w:val="en-US"/>
        </w:rPr>
        <w:t>=</w:t>
      </w:r>
      <w:r w:rsidRPr="00BA2E8C">
        <w:rPr>
          <w:i/>
          <w:sz w:val="24"/>
          <w:szCs w:val="24"/>
          <w:lang w:val="en-US"/>
        </w:rPr>
        <w:t>AT</w:t>
      </w:r>
      <w:r w:rsidRPr="00BA2E8C">
        <w:rPr>
          <w:sz w:val="24"/>
          <w:szCs w:val="24"/>
          <w:vertAlign w:val="superscript"/>
          <w:lang w:val="en-US"/>
        </w:rPr>
        <w:t>−</w:t>
      </w:r>
      <w:r w:rsidRPr="00BA2E8C">
        <w:rPr>
          <w:i/>
          <w:sz w:val="24"/>
          <w:szCs w:val="24"/>
          <w:vertAlign w:val="superscript"/>
          <w:lang w:val="en-US"/>
        </w:rPr>
        <w:t>b</w:t>
      </w:r>
      <w:r w:rsidR="001F0EEC">
        <w:rPr>
          <w:sz w:val="24"/>
          <w:szCs w:val="24"/>
          <w:lang w:val="en-US"/>
        </w:rPr>
        <w:t xml:space="preserve"> </w:t>
      </w:r>
      <w:r>
        <w:rPr>
          <w:sz w:val="24"/>
          <w:szCs w:val="24"/>
          <w:lang w:val="en-US"/>
        </w:rPr>
        <w:t>y</w:t>
      </w:r>
      <w:r w:rsidRPr="00BA2E8C">
        <w:rPr>
          <w:sz w:val="24"/>
          <w:szCs w:val="24"/>
          <w:lang w:val="en-US"/>
        </w:rPr>
        <w:t xml:space="preserve">ielded a value of </w:t>
      </w:r>
      <w:r w:rsidRPr="00BA2E8C">
        <w:rPr>
          <w:i/>
          <w:sz w:val="24"/>
          <w:szCs w:val="24"/>
          <w:lang w:val="en-US"/>
        </w:rPr>
        <w:t>b</w:t>
      </w:r>
      <w:r w:rsidRPr="00BA2E8C">
        <w:rPr>
          <w:sz w:val="24"/>
          <w:szCs w:val="24"/>
          <w:lang w:val="en-US"/>
        </w:rPr>
        <w:t xml:space="preserve">=1.1, which is close to the theoretical expectation </w:t>
      </w:r>
      <w:r w:rsidRPr="00BA2E8C">
        <w:rPr>
          <w:i/>
          <w:sz w:val="24"/>
          <w:szCs w:val="24"/>
          <w:lang w:val="en-US"/>
        </w:rPr>
        <w:t>b</w:t>
      </w:r>
      <w:r w:rsidRPr="00BA2E8C">
        <w:rPr>
          <w:sz w:val="24"/>
          <w:szCs w:val="24"/>
          <w:lang w:val="en-US"/>
        </w:rPr>
        <w:t>=1.0 for semiconductors and dielectrics.</w:t>
      </w:r>
    </w:p>
    <w:p w:rsidR="00BA2E8C" w:rsidRDefault="00396E2C" w:rsidP="00BA2E8C">
      <w:pPr>
        <w:spacing w:line="360" w:lineRule="auto"/>
        <w:ind w:firstLine="567"/>
        <w:jc w:val="both"/>
        <w:rPr>
          <w:sz w:val="24"/>
          <w:szCs w:val="24"/>
          <w:lang w:val="en-US"/>
        </w:rPr>
      </w:pPr>
      <w:r>
        <w:rPr>
          <w:b/>
          <w:sz w:val="24"/>
          <w:szCs w:val="24"/>
          <w:lang w:val="en-US"/>
        </w:rPr>
        <w:t>2</w:t>
      </w:r>
      <w:r w:rsidR="00BA2E8C" w:rsidRPr="00BA2E8C">
        <w:rPr>
          <w:b/>
          <w:sz w:val="24"/>
          <w:szCs w:val="24"/>
          <w:lang w:val="en-US"/>
        </w:rPr>
        <w:t>.</w:t>
      </w:r>
      <w:r w:rsidR="00BA2E8C" w:rsidRPr="00BA2E8C">
        <w:rPr>
          <w:sz w:val="24"/>
          <w:szCs w:val="24"/>
          <w:lang w:val="en-US"/>
        </w:rPr>
        <w:t xml:space="preserve"> </w:t>
      </w:r>
      <w:r w:rsidR="00BA2E8C" w:rsidRPr="00BA2E8C">
        <w:rPr>
          <w:b/>
          <w:i/>
          <w:sz w:val="24"/>
          <w:szCs w:val="24"/>
          <w:lang w:val="en-US"/>
        </w:rPr>
        <w:t>Generation of Molecular Dynamics Data for Machine Learning.</w:t>
      </w:r>
      <w:r w:rsidR="00BA2E8C" w:rsidRPr="00BA2E8C">
        <w:rPr>
          <w:sz w:val="24"/>
          <w:szCs w:val="24"/>
          <w:lang w:val="en-US"/>
        </w:rPr>
        <w:t xml:space="preserve"> The next stage of the study involved generating a dataset of MD simulation results for training machine learning models aimed at predicting the thermal properties of porous silicon structures. Figures 4 and 5 present selected results for the temperature and porosity dependence of thermal conductivity, calculated using the </w:t>
      </w:r>
      <w:proofErr w:type="spellStart"/>
      <w:r w:rsidR="00BA2E8C" w:rsidRPr="00BA2E8C">
        <w:rPr>
          <w:sz w:val="24"/>
          <w:szCs w:val="24"/>
          <w:lang w:val="en-US"/>
        </w:rPr>
        <w:t>Tersoff</w:t>
      </w:r>
      <w:proofErr w:type="spellEnd"/>
      <w:r w:rsidR="00BA2E8C" w:rsidRPr="00BA2E8C">
        <w:rPr>
          <w:sz w:val="24"/>
          <w:szCs w:val="24"/>
          <w:lang w:val="en-US"/>
        </w:rPr>
        <w:t xml:space="preserve"> potential.</w:t>
      </w:r>
    </w:p>
    <w:p w:rsidR="00BA2E8C" w:rsidRDefault="00BA2E8C" w:rsidP="00BA2E8C">
      <w:pPr>
        <w:spacing w:line="360" w:lineRule="auto"/>
        <w:ind w:firstLine="567"/>
        <w:jc w:val="both"/>
        <w:rPr>
          <w:sz w:val="24"/>
          <w:szCs w:val="24"/>
          <w:lang w:val="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A2E8C" w:rsidRPr="00BA2E8C" w:rsidTr="00995A17">
        <w:tc>
          <w:tcPr>
            <w:tcW w:w="9629" w:type="dxa"/>
          </w:tcPr>
          <w:p w:rsidR="00BA2E8C" w:rsidRPr="00BA2E8C" w:rsidRDefault="00BA2E8C" w:rsidP="00995A17">
            <w:pPr>
              <w:spacing w:line="360" w:lineRule="auto"/>
              <w:jc w:val="center"/>
              <w:rPr>
                <w:sz w:val="24"/>
                <w:szCs w:val="24"/>
                <w:lang w:val="en-US"/>
              </w:rPr>
            </w:pPr>
            <w:r>
              <w:rPr>
                <w:noProof/>
                <w:sz w:val="24"/>
                <w:szCs w:val="24"/>
                <w:lang w:eastAsia="uk-UA"/>
              </w:rPr>
              <w:drawing>
                <wp:inline distT="0" distB="0" distL="0" distR="0" wp14:anchorId="0B45D056" wp14:editId="1056236D">
                  <wp:extent cx="3952722" cy="33008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2722" cy="3300884"/>
                          </a:xfrm>
                          <a:prstGeom prst="rect">
                            <a:avLst/>
                          </a:prstGeom>
                        </pic:spPr>
                      </pic:pic>
                    </a:graphicData>
                  </a:graphic>
                </wp:inline>
              </w:drawing>
            </w:r>
          </w:p>
        </w:tc>
      </w:tr>
      <w:tr w:rsidR="00BA2E8C" w:rsidRPr="00BA2E8C" w:rsidTr="00995A17">
        <w:tc>
          <w:tcPr>
            <w:tcW w:w="9629" w:type="dxa"/>
          </w:tcPr>
          <w:p w:rsidR="00BA2E8C" w:rsidRPr="00BA2E8C" w:rsidRDefault="00BA2E8C" w:rsidP="00FC4108">
            <w:pPr>
              <w:spacing w:line="360" w:lineRule="auto"/>
              <w:jc w:val="center"/>
              <w:rPr>
                <w:sz w:val="24"/>
                <w:szCs w:val="24"/>
                <w:lang w:val="en-US"/>
              </w:rPr>
            </w:pPr>
            <w:r w:rsidRPr="00BA2E8C">
              <w:rPr>
                <w:sz w:val="24"/>
                <w:szCs w:val="24"/>
                <w:lang w:val="en-US"/>
              </w:rPr>
              <w:t xml:space="preserve">Figure </w:t>
            </w:r>
            <w:r>
              <w:rPr>
                <w:sz w:val="24"/>
                <w:szCs w:val="24"/>
                <w:lang w:val="en-US"/>
              </w:rPr>
              <w:t>4</w:t>
            </w:r>
            <w:r w:rsidRPr="00BA2E8C">
              <w:rPr>
                <w:sz w:val="24"/>
                <w:szCs w:val="24"/>
                <w:lang w:val="en-US"/>
              </w:rPr>
              <w:t xml:space="preserve">. </w:t>
            </w:r>
            <w:r w:rsidR="00FC4108" w:rsidRPr="00FC4108">
              <w:rPr>
                <w:sz w:val="24"/>
                <w:szCs w:val="24"/>
                <w:lang w:val="en-US"/>
              </w:rPr>
              <w:t xml:space="preserve">Temperature dependence of thermal conductivity of </w:t>
            </w:r>
            <w:r w:rsidR="001E22B2" w:rsidRPr="001E22B2">
              <w:rPr>
                <w:i/>
                <w:sz w:val="24"/>
                <w:szCs w:val="24"/>
                <w:lang w:val="en-US"/>
              </w:rPr>
              <w:t>p</w:t>
            </w:r>
            <w:r w:rsidR="001E22B2" w:rsidRPr="00BA2E8C">
              <w:rPr>
                <w:sz w:val="24"/>
                <w:szCs w:val="24"/>
                <w:lang w:val="en-US"/>
              </w:rPr>
              <w:t xml:space="preserve">-Si </w:t>
            </w:r>
            <w:r w:rsidR="00FC4108" w:rsidRPr="00FC4108">
              <w:rPr>
                <w:sz w:val="24"/>
                <w:szCs w:val="24"/>
                <w:lang w:val="en-US"/>
              </w:rPr>
              <w:t xml:space="preserve">with 20% and 40% porosity calculated using the </w:t>
            </w:r>
            <w:proofErr w:type="spellStart"/>
            <w:r w:rsidR="00FC4108" w:rsidRPr="00FC4108">
              <w:rPr>
                <w:sz w:val="24"/>
                <w:szCs w:val="24"/>
                <w:lang w:val="en-US"/>
              </w:rPr>
              <w:t>Tersoff</w:t>
            </w:r>
            <w:proofErr w:type="spellEnd"/>
            <w:r w:rsidR="00FC4108" w:rsidRPr="00FC4108">
              <w:rPr>
                <w:sz w:val="24"/>
                <w:szCs w:val="24"/>
                <w:lang w:val="en-US"/>
              </w:rPr>
              <w:t xml:space="preserve"> potential.</w:t>
            </w:r>
          </w:p>
        </w:tc>
      </w:tr>
    </w:tbl>
    <w:p w:rsidR="00BA2E8C" w:rsidRPr="00BA2E8C" w:rsidRDefault="00BA2E8C" w:rsidP="00BA2E8C">
      <w:pPr>
        <w:spacing w:line="360" w:lineRule="auto"/>
        <w:ind w:firstLine="567"/>
        <w:jc w:val="both"/>
        <w:rPr>
          <w:sz w:val="24"/>
          <w:szCs w:val="24"/>
          <w:lang w:val="en-US"/>
        </w:rPr>
      </w:pPr>
    </w:p>
    <w:p w:rsidR="00BA2E8C" w:rsidRPr="00BA2E8C" w:rsidRDefault="00BA2E8C" w:rsidP="00BA2E8C">
      <w:pPr>
        <w:spacing w:line="360" w:lineRule="auto"/>
        <w:ind w:firstLine="567"/>
        <w:jc w:val="both"/>
        <w:rPr>
          <w:sz w:val="24"/>
          <w:szCs w:val="24"/>
          <w:lang w:val="en-US"/>
        </w:rPr>
      </w:pPr>
      <w:r w:rsidRPr="00BA2E8C">
        <w:rPr>
          <w:sz w:val="24"/>
          <w:szCs w:val="24"/>
          <w:lang w:val="en-US"/>
        </w:rPr>
        <w:t xml:space="preserve">The observed trends are consistent with literature data: </w:t>
      </w:r>
      <w:r>
        <w:rPr>
          <w:sz w:val="24"/>
          <w:szCs w:val="24"/>
          <w:lang w:val="en-US"/>
        </w:rPr>
        <w:t>t</w:t>
      </w:r>
      <w:r w:rsidRPr="00BA2E8C">
        <w:rPr>
          <w:sz w:val="24"/>
          <w:szCs w:val="24"/>
          <w:lang w:val="en-US"/>
        </w:rPr>
        <w:t xml:space="preserve">hermal conductivity decreases with increasing temperature, and the form of the </w:t>
      </w:r>
      <w:r w:rsidRPr="00BA2E8C">
        <w:rPr>
          <w:i/>
          <w:sz w:val="24"/>
          <w:szCs w:val="24"/>
          <w:lang w:val="en-US"/>
        </w:rPr>
        <w:t>k</w:t>
      </w:r>
      <w:r w:rsidRPr="00BA2E8C">
        <w:rPr>
          <w:sz w:val="24"/>
          <w:szCs w:val="24"/>
          <w:lang w:val="en-US"/>
        </w:rPr>
        <w:t>(</w:t>
      </w:r>
      <w:r w:rsidRPr="00BA2E8C">
        <w:rPr>
          <w:i/>
          <w:sz w:val="24"/>
          <w:szCs w:val="24"/>
          <w:lang w:val="en-US"/>
        </w:rPr>
        <w:t>T</w:t>
      </w:r>
      <w:r w:rsidRPr="00BA2E8C">
        <w:rPr>
          <w:sz w:val="24"/>
          <w:szCs w:val="24"/>
          <w:lang w:val="en-US"/>
        </w:rPr>
        <w:t>) dependence evolves as the system becomes increasingly disordered.</w:t>
      </w:r>
      <w:r>
        <w:rPr>
          <w:sz w:val="24"/>
          <w:szCs w:val="24"/>
          <w:lang w:val="en-US"/>
        </w:rPr>
        <w:t xml:space="preserve"> </w:t>
      </w:r>
      <w:r w:rsidRPr="00BA2E8C">
        <w:rPr>
          <w:sz w:val="24"/>
          <w:szCs w:val="24"/>
          <w:lang w:val="en-US"/>
        </w:rPr>
        <w:t xml:space="preserve">Specifically, the exponent </w:t>
      </w:r>
      <w:r w:rsidRPr="00BA2E8C">
        <w:rPr>
          <w:i/>
          <w:sz w:val="24"/>
          <w:szCs w:val="24"/>
          <w:lang w:val="en-US"/>
        </w:rPr>
        <w:t>b</w:t>
      </w:r>
      <w:r w:rsidRPr="00BA2E8C">
        <w:rPr>
          <w:sz w:val="24"/>
          <w:szCs w:val="24"/>
          <w:lang w:val="en-US"/>
        </w:rPr>
        <w:t xml:space="preserve"> in the empirical relation </w:t>
      </w:r>
      <w:r w:rsidRPr="00BA2E8C">
        <w:rPr>
          <w:i/>
          <w:sz w:val="24"/>
          <w:szCs w:val="24"/>
          <w:lang w:val="en-US"/>
        </w:rPr>
        <w:t>k</w:t>
      </w:r>
      <w:r>
        <w:rPr>
          <w:sz w:val="24"/>
          <w:szCs w:val="24"/>
          <w:lang w:val="en-US"/>
        </w:rPr>
        <w:t>=</w:t>
      </w:r>
      <w:r w:rsidRPr="00BA2E8C">
        <w:rPr>
          <w:i/>
          <w:sz w:val="24"/>
          <w:szCs w:val="24"/>
          <w:lang w:val="en-US"/>
        </w:rPr>
        <w:t>AT</w:t>
      </w:r>
      <w:r w:rsidRPr="00BA2E8C">
        <w:rPr>
          <w:sz w:val="24"/>
          <w:szCs w:val="24"/>
          <w:vertAlign w:val="superscript"/>
          <w:lang w:val="en-US"/>
        </w:rPr>
        <w:t>−</w:t>
      </w:r>
      <w:r w:rsidRPr="00BA2E8C">
        <w:rPr>
          <w:i/>
          <w:sz w:val="24"/>
          <w:szCs w:val="24"/>
          <w:vertAlign w:val="superscript"/>
          <w:lang w:val="en-US"/>
        </w:rPr>
        <w:t>b</w:t>
      </w:r>
      <w:r w:rsidRPr="00BA2E8C">
        <w:rPr>
          <w:sz w:val="24"/>
          <w:szCs w:val="24"/>
          <w:lang w:val="en-US"/>
        </w:rPr>
        <w:t xml:space="preserve"> decreases with </w:t>
      </w:r>
      <w:r w:rsidRPr="00BA2E8C">
        <w:rPr>
          <w:sz w:val="24"/>
          <w:szCs w:val="24"/>
          <w:lang w:val="en-US"/>
        </w:rPr>
        <w:lastRenderedPageBreak/>
        <w:t xml:space="preserve">porosity, indicating enhanced phonon scattering due to partial </w:t>
      </w:r>
      <w:proofErr w:type="spellStart"/>
      <w:r w:rsidRPr="00BA2E8C">
        <w:rPr>
          <w:sz w:val="24"/>
          <w:szCs w:val="24"/>
          <w:lang w:val="en-US"/>
        </w:rPr>
        <w:t>amorphization</w:t>
      </w:r>
      <w:proofErr w:type="spellEnd"/>
      <w:r w:rsidRPr="00BA2E8C">
        <w:rPr>
          <w:sz w:val="24"/>
          <w:szCs w:val="24"/>
          <w:lang w:val="en-US"/>
        </w:rPr>
        <w:t>.</w:t>
      </w:r>
      <w:r>
        <w:rPr>
          <w:sz w:val="24"/>
          <w:szCs w:val="24"/>
          <w:lang w:val="en-US"/>
        </w:rPr>
        <w:t xml:space="preserve"> </w:t>
      </w:r>
      <w:r w:rsidRPr="00BA2E8C">
        <w:rPr>
          <w:sz w:val="24"/>
          <w:szCs w:val="24"/>
          <w:lang w:val="en-US"/>
        </w:rPr>
        <w:t>A monotonic decrease in thermal conductivity with increasing porosity is also observed (Fig. 5), attributed to increased phonon-boundary scattering at pore surfaces.</w:t>
      </w:r>
    </w:p>
    <w:p w:rsidR="00BA2E8C" w:rsidRDefault="00BA2E8C" w:rsidP="00BA2E8C">
      <w:pPr>
        <w:spacing w:line="360" w:lineRule="auto"/>
        <w:ind w:firstLine="567"/>
        <w:jc w:val="both"/>
        <w:rPr>
          <w:sz w:val="24"/>
          <w:szCs w:val="24"/>
          <w:lang w:val="en-US"/>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BA2E8C" w:rsidRPr="00BA2E8C" w:rsidTr="00995A17">
        <w:tc>
          <w:tcPr>
            <w:tcW w:w="9629" w:type="dxa"/>
          </w:tcPr>
          <w:p w:rsidR="00BA2E8C" w:rsidRPr="00BA2E8C" w:rsidRDefault="00BA2E8C" w:rsidP="00995A17">
            <w:pPr>
              <w:spacing w:line="360" w:lineRule="auto"/>
              <w:jc w:val="center"/>
              <w:rPr>
                <w:sz w:val="24"/>
                <w:szCs w:val="24"/>
                <w:lang w:val="en-US"/>
              </w:rPr>
            </w:pPr>
            <w:r>
              <w:rPr>
                <w:noProof/>
                <w:sz w:val="24"/>
                <w:szCs w:val="24"/>
                <w:lang w:eastAsia="uk-UA"/>
              </w:rPr>
              <w:drawing>
                <wp:inline distT="0" distB="0" distL="0" distR="0" wp14:anchorId="59096D8A" wp14:editId="59BC295D">
                  <wp:extent cx="4010025" cy="3284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1902" cy="3286310"/>
                          </a:xfrm>
                          <a:prstGeom prst="rect">
                            <a:avLst/>
                          </a:prstGeom>
                        </pic:spPr>
                      </pic:pic>
                    </a:graphicData>
                  </a:graphic>
                </wp:inline>
              </w:drawing>
            </w:r>
          </w:p>
        </w:tc>
      </w:tr>
      <w:tr w:rsidR="00BA2E8C" w:rsidRPr="00BA2E8C" w:rsidTr="00995A17">
        <w:tc>
          <w:tcPr>
            <w:tcW w:w="9629" w:type="dxa"/>
          </w:tcPr>
          <w:p w:rsidR="00BA2E8C" w:rsidRPr="00BA2E8C" w:rsidRDefault="00BA2E8C" w:rsidP="00DE4620">
            <w:pPr>
              <w:spacing w:line="360" w:lineRule="auto"/>
              <w:jc w:val="center"/>
              <w:rPr>
                <w:sz w:val="24"/>
                <w:szCs w:val="24"/>
                <w:lang w:val="en-US"/>
              </w:rPr>
            </w:pPr>
            <w:r w:rsidRPr="00BA2E8C">
              <w:rPr>
                <w:sz w:val="24"/>
                <w:szCs w:val="24"/>
                <w:lang w:val="en-US"/>
              </w:rPr>
              <w:t xml:space="preserve">Figure </w:t>
            </w:r>
            <w:r>
              <w:rPr>
                <w:sz w:val="24"/>
                <w:szCs w:val="24"/>
                <w:lang w:val="en-US"/>
              </w:rPr>
              <w:t>5</w:t>
            </w:r>
            <w:r w:rsidRPr="00BA2E8C">
              <w:rPr>
                <w:sz w:val="24"/>
                <w:szCs w:val="24"/>
                <w:lang w:val="en-US"/>
              </w:rPr>
              <w:t xml:space="preserve">. </w:t>
            </w:r>
            <w:r w:rsidR="00FC4108" w:rsidRPr="00FC4108">
              <w:rPr>
                <w:sz w:val="24"/>
                <w:szCs w:val="24"/>
                <w:lang w:val="en-US"/>
              </w:rPr>
              <w:t xml:space="preserve">Dependence of thermal conductivity on porosity for </w:t>
            </w:r>
            <w:r w:rsidR="001E22B2" w:rsidRPr="001E22B2">
              <w:rPr>
                <w:i/>
                <w:sz w:val="24"/>
                <w:szCs w:val="24"/>
                <w:lang w:val="en-US"/>
              </w:rPr>
              <w:t>p</w:t>
            </w:r>
            <w:r w:rsidR="001E22B2" w:rsidRPr="00BA2E8C">
              <w:rPr>
                <w:sz w:val="24"/>
                <w:szCs w:val="24"/>
                <w:lang w:val="en-US"/>
              </w:rPr>
              <w:t xml:space="preserve">-Si </w:t>
            </w:r>
            <w:r w:rsidR="00FC4108" w:rsidRPr="00FC4108">
              <w:rPr>
                <w:sz w:val="24"/>
                <w:szCs w:val="24"/>
                <w:lang w:val="en-US"/>
              </w:rPr>
              <w:t xml:space="preserve">at </w:t>
            </w:r>
            <w:r w:rsidR="00FC4108" w:rsidRPr="00FC4108">
              <w:rPr>
                <w:i/>
                <w:sz w:val="24"/>
                <w:szCs w:val="24"/>
                <w:lang w:val="en-US"/>
              </w:rPr>
              <w:t>T</w:t>
            </w:r>
            <w:r w:rsidR="00FC4108">
              <w:rPr>
                <w:sz w:val="24"/>
                <w:szCs w:val="24"/>
                <w:lang w:val="en-US"/>
              </w:rPr>
              <w:t>=</w:t>
            </w:r>
            <w:r w:rsidR="00FC4108" w:rsidRPr="00FC4108">
              <w:rPr>
                <w:sz w:val="24"/>
                <w:szCs w:val="24"/>
                <w:lang w:val="en-US"/>
              </w:rPr>
              <w:t xml:space="preserve">300 K, calculated using the </w:t>
            </w:r>
            <w:proofErr w:type="spellStart"/>
            <w:r w:rsidR="00FC4108" w:rsidRPr="00FC4108">
              <w:rPr>
                <w:sz w:val="24"/>
                <w:szCs w:val="24"/>
                <w:lang w:val="en-US"/>
              </w:rPr>
              <w:t>Tersoff</w:t>
            </w:r>
            <w:proofErr w:type="spellEnd"/>
            <w:r w:rsidR="00FC4108" w:rsidRPr="00FC4108">
              <w:rPr>
                <w:sz w:val="24"/>
                <w:szCs w:val="24"/>
                <w:lang w:val="en-US"/>
              </w:rPr>
              <w:t xml:space="preserve"> potential</w:t>
            </w:r>
            <w:r w:rsidRPr="00BA2E8C">
              <w:rPr>
                <w:sz w:val="24"/>
                <w:szCs w:val="24"/>
                <w:lang w:val="en-US"/>
              </w:rPr>
              <w:t>.</w:t>
            </w:r>
          </w:p>
        </w:tc>
      </w:tr>
    </w:tbl>
    <w:p w:rsidR="00BA2E8C" w:rsidRDefault="00BA2E8C" w:rsidP="00BA2E8C">
      <w:pPr>
        <w:spacing w:line="360" w:lineRule="auto"/>
        <w:ind w:firstLine="567"/>
        <w:jc w:val="both"/>
        <w:rPr>
          <w:sz w:val="24"/>
          <w:szCs w:val="24"/>
          <w:lang w:val="en-US"/>
        </w:rPr>
      </w:pPr>
    </w:p>
    <w:p w:rsidR="00BA2E8C" w:rsidRPr="00BA2E8C" w:rsidRDefault="00BA2E8C" w:rsidP="00BA2E8C">
      <w:pPr>
        <w:spacing w:line="360" w:lineRule="auto"/>
        <w:ind w:firstLine="567"/>
        <w:jc w:val="both"/>
        <w:rPr>
          <w:sz w:val="24"/>
          <w:szCs w:val="24"/>
          <w:lang w:val="en-US"/>
        </w:rPr>
      </w:pPr>
      <w:r w:rsidRPr="00BA2E8C">
        <w:rPr>
          <w:sz w:val="24"/>
          <w:szCs w:val="24"/>
          <w:lang w:val="en-US"/>
        </w:rPr>
        <w:t>These simulations were performed across a wide range of temperatures and porosities, and the resulting data served as a foundation for the development and training of ML models for predicting the heat transport behavior of porous silicon.</w:t>
      </w:r>
    </w:p>
    <w:p w:rsidR="00BA2E8C" w:rsidRDefault="00BA2E8C" w:rsidP="001B224F">
      <w:pPr>
        <w:spacing w:line="360" w:lineRule="auto"/>
        <w:jc w:val="both"/>
        <w:rPr>
          <w:b/>
          <w:sz w:val="24"/>
          <w:szCs w:val="24"/>
          <w:lang w:val="en-US"/>
        </w:rPr>
      </w:pPr>
    </w:p>
    <w:p w:rsidR="00BA2E8C" w:rsidRPr="00396E2C" w:rsidRDefault="00396E2C" w:rsidP="00396E2C">
      <w:pPr>
        <w:spacing w:line="360" w:lineRule="auto"/>
        <w:jc w:val="both"/>
        <w:rPr>
          <w:b/>
          <w:color w:val="FF0000"/>
          <w:sz w:val="24"/>
          <w:szCs w:val="24"/>
          <w:lang w:val="en-US"/>
        </w:rPr>
      </w:pPr>
      <w:r w:rsidRPr="00396E2C">
        <w:rPr>
          <w:b/>
          <w:color w:val="FF0000"/>
          <w:sz w:val="24"/>
          <w:szCs w:val="24"/>
          <w:lang w:val="en-US"/>
        </w:rPr>
        <w:t>3.</w:t>
      </w:r>
      <w:r w:rsidRPr="00396E2C">
        <w:rPr>
          <w:color w:val="FF0000"/>
          <w:sz w:val="24"/>
          <w:szCs w:val="24"/>
          <w:lang w:val="en-US"/>
        </w:rPr>
        <w:t xml:space="preserve"> </w:t>
      </w:r>
      <w:r w:rsidRPr="00396E2C">
        <w:rPr>
          <w:b/>
          <w:i/>
          <w:color w:val="FF0000"/>
          <w:sz w:val="24"/>
          <w:szCs w:val="24"/>
          <w:lang w:val="en-US"/>
        </w:rPr>
        <w:t>Machine Learning-Based Prediction of Thermal Transport Properties in Porous Silicon.</w:t>
      </w:r>
    </w:p>
    <w:p w:rsidR="00BA2E8C" w:rsidRDefault="00BA2E8C" w:rsidP="001B224F">
      <w:pPr>
        <w:spacing w:line="360" w:lineRule="auto"/>
        <w:jc w:val="both"/>
        <w:rPr>
          <w:b/>
          <w:sz w:val="24"/>
          <w:szCs w:val="24"/>
          <w:lang w:val="en-US"/>
        </w:rPr>
      </w:pPr>
    </w:p>
    <w:p w:rsidR="00292B32" w:rsidRDefault="00292B32" w:rsidP="001B224F">
      <w:pPr>
        <w:spacing w:line="360" w:lineRule="auto"/>
        <w:jc w:val="both"/>
        <w:rPr>
          <w:b/>
          <w:sz w:val="24"/>
          <w:szCs w:val="24"/>
          <w:lang w:val="en-US"/>
        </w:rPr>
      </w:pPr>
    </w:p>
    <w:p w:rsidR="00292B32" w:rsidRDefault="00292B32" w:rsidP="001B224F">
      <w:pPr>
        <w:spacing w:line="360" w:lineRule="auto"/>
        <w:jc w:val="both"/>
        <w:rPr>
          <w:b/>
          <w:sz w:val="24"/>
          <w:szCs w:val="24"/>
          <w:lang w:val="en-US"/>
        </w:rPr>
      </w:pPr>
    </w:p>
    <w:p w:rsidR="0085479B" w:rsidRPr="00BA2E8C" w:rsidRDefault="001B224F" w:rsidP="001B224F">
      <w:pPr>
        <w:spacing w:line="360" w:lineRule="auto"/>
        <w:jc w:val="both"/>
        <w:rPr>
          <w:b/>
          <w:sz w:val="24"/>
          <w:szCs w:val="24"/>
          <w:lang w:val="en-US"/>
        </w:rPr>
      </w:pPr>
      <w:r w:rsidRPr="00BA2E8C">
        <w:rPr>
          <w:b/>
          <w:sz w:val="24"/>
          <w:szCs w:val="24"/>
          <w:lang w:val="en-US"/>
        </w:rPr>
        <w:t>References</w:t>
      </w:r>
    </w:p>
    <w:p w:rsidR="0085479B" w:rsidRPr="00BA2E8C" w:rsidRDefault="0085479B" w:rsidP="001B224F">
      <w:pPr>
        <w:spacing w:line="360" w:lineRule="auto"/>
        <w:jc w:val="both"/>
        <w:rPr>
          <w:sz w:val="22"/>
          <w:szCs w:val="22"/>
          <w:lang w:val="en-US"/>
        </w:rPr>
      </w:pPr>
      <w:r w:rsidRPr="00BA2E8C">
        <w:rPr>
          <w:sz w:val="22"/>
          <w:szCs w:val="22"/>
          <w:lang w:val="en-US"/>
        </w:rPr>
        <w:t>[1]</w:t>
      </w:r>
      <w:r w:rsidR="0048151E" w:rsidRPr="00BA2E8C">
        <w:rPr>
          <w:sz w:val="22"/>
          <w:szCs w:val="22"/>
          <w:lang w:val="en-US"/>
        </w:rPr>
        <w:t>.</w:t>
      </w:r>
      <w:r w:rsidRPr="00BA2E8C">
        <w:rPr>
          <w:sz w:val="22"/>
          <w:szCs w:val="22"/>
          <w:lang w:val="en-US"/>
        </w:rPr>
        <w:t xml:space="preserve"> Chatterjee S, Paras, Hu H, Chakraborty M. A Review of Nano and Microscale Heat Transfer: An Experimental and Molecular Dynamics Perspective. </w:t>
      </w:r>
      <w:r w:rsidRPr="00BA2E8C">
        <w:rPr>
          <w:i/>
          <w:sz w:val="22"/>
          <w:szCs w:val="22"/>
          <w:lang w:val="en-US"/>
        </w:rPr>
        <w:t>Processes</w:t>
      </w:r>
      <w:r w:rsidRPr="00BA2E8C">
        <w:rPr>
          <w:sz w:val="22"/>
          <w:szCs w:val="22"/>
          <w:lang w:val="en-US"/>
        </w:rPr>
        <w:t xml:space="preserve">. 2023; 11(9):2769. </w:t>
      </w:r>
      <w:hyperlink r:id="rId19" w:history="1">
        <w:r w:rsidRPr="00BA2E8C">
          <w:rPr>
            <w:rStyle w:val="a9"/>
            <w:sz w:val="22"/>
            <w:szCs w:val="22"/>
            <w:lang w:val="en-US"/>
          </w:rPr>
          <w:t>https://doi.org/10.3390/pr11092769</w:t>
        </w:r>
      </w:hyperlink>
      <w:r w:rsidRPr="00BA2E8C">
        <w:rPr>
          <w:sz w:val="22"/>
          <w:szCs w:val="22"/>
          <w:lang w:val="en-US"/>
        </w:rPr>
        <w:t xml:space="preserve"> </w:t>
      </w:r>
    </w:p>
    <w:p w:rsidR="00DD5A8F" w:rsidRPr="00BA2E8C" w:rsidRDefault="00DD5A8F" w:rsidP="00DD5A8F">
      <w:pPr>
        <w:spacing w:line="360" w:lineRule="auto"/>
        <w:jc w:val="both"/>
        <w:rPr>
          <w:sz w:val="22"/>
          <w:szCs w:val="22"/>
          <w:lang w:val="en-US"/>
        </w:rPr>
      </w:pPr>
      <w:r w:rsidRPr="00BA2E8C">
        <w:rPr>
          <w:sz w:val="22"/>
          <w:szCs w:val="22"/>
          <w:lang w:val="en-US"/>
        </w:rPr>
        <w:t xml:space="preserve">[2]. </w:t>
      </w:r>
      <w:proofErr w:type="spellStart"/>
      <w:r w:rsidRPr="00BA2E8C">
        <w:rPr>
          <w:sz w:val="22"/>
          <w:szCs w:val="22"/>
          <w:lang w:val="en-US"/>
        </w:rPr>
        <w:t>Anto</w:t>
      </w:r>
      <w:proofErr w:type="spellEnd"/>
      <w:r w:rsidRPr="00BA2E8C">
        <w:rPr>
          <w:sz w:val="22"/>
          <w:szCs w:val="22"/>
          <w:lang w:val="en-US"/>
        </w:rPr>
        <w:t xml:space="preserve"> Zacharias, Rajesh Baby, Hanna J. Maria, </w:t>
      </w:r>
      <w:proofErr w:type="spellStart"/>
      <w:r w:rsidRPr="00BA2E8C">
        <w:rPr>
          <w:sz w:val="22"/>
          <w:szCs w:val="22"/>
          <w:lang w:val="en-US"/>
        </w:rPr>
        <w:t>Sabu</w:t>
      </w:r>
      <w:proofErr w:type="spellEnd"/>
      <w:r w:rsidRPr="00BA2E8C">
        <w:rPr>
          <w:sz w:val="22"/>
          <w:szCs w:val="22"/>
          <w:lang w:val="en-US"/>
        </w:rPr>
        <w:t xml:space="preserve"> Thomas. Preparation, characterization, and selection of </w:t>
      </w:r>
      <w:proofErr w:type="spellStart"/>
      <w:r w:rsidRPr="00BA2E8C">
        <w:rPr>
          <w:sz w:val="22"/>
          <w:szCs w:val="22"/>
          <w:lang w:val="en-US"/>
        </w:rPr>
        <w:t>nano</w:t>
      </w:r>
      <w:proofErr w:type="spellEnd"/>
      <w:r w:rsidRPr="00BA2E8C">
        <w:rPr>
          <w:sz w:val="22"/>
          <w:szCs w:val="22"/>
          <w:lang w:val="en-US"/>
        </w:rPr>
        <w:t xml:space="preserve">-assisted phase change materials for thermal management and storage applications. </w:t>
      </w:r>
      <w:r w:rsidRPr="00BA2E8C">
        <w:rPr>
          <w:i/>
          <w:sz w:val="22"/>
          <w:szCs w:val="22"/>
          <w:lang w:val="en-US"/>
        </w:rPr>
        <w:t>Renewable and Sustainable Energy Reviews</w:t>
      </w:r>
      <w:r w:rsidRPr="00BA2E8C">
        <w:rPr>
          <w:sz w:val="22"/>
          <w:szCs w:val="22"/>
          <w:lang w:val="en-US"/>
        </w:rPr>
        <w:t xml:space="preserve">. 2025; 210:115195. </w:t>
      </w:r>
      <w:hyperlink r:id="rId20" w:history="1">
        <w:r w:rsidRPr="00BA2E8C">
          <w:rPr>
            <w:rStyle w:val="a9"/>
            <w:sz w:val="22"/>
            <w:szCs w:val="22"/>
            <w:lang w:val="en-US"/>
          </w:rPr>
          <w:t>https://doi.org/10.1016/j.rser.2024.115195</w:t>
        </w:r>
      </w:hyperlink>
      <w:r w:rsidRPr="00BA2E8C">
        <w:rPr>
          <w:sz w:val="22"/>
          <w:szCs w:val="22"/>
          <w:lang w:val="en-US"/>
        </w:rPr>
        <w:t xml:space="preserve"> </w:t>
      </w:r>
    </w:p>
    <w:p w:rsidR="0085479B" w:rsidRPr="00BA2E8C" w:rsidRDefault="0048151E" w:rsidP="0048151E">
      <w:pPr>
        <w:spacing w:line="360" w:lineRule="auto"/>
        <w:jc w:val="both"/>
        <w:rPr>
          <w:sz w:val="22"/>
          <w:szCs w:val="22"/>
          <w:lang w:val="en-US"/>
        </w:rPr>
      </w:pPr>
      <w:r w:rsidRPr="00BA2E8C">
        <w:rPr>
          <w:sz w:val="22"/>
          <w:szCs w:val="22"/>
          <w:lang w:val="en-US"/>
        </w:rPr>
        <w:lastRenderedPageBreak/>
        <w:t>[</w:t>
      </w:r>
      <w:r w:rsidR="00DD5A8F" w:rsidRPr="00BA2E8C">
        <w:rPr>
          <w:sz w:val="22"/>
          <w:szCs w:val="22"/>
          <w:lang w:val="en-US"/>
        </w:rPr>
        <w:t>3</w:t>
      </w:r>
      <w:r w:rsidRPr="00BA2E8C">
        <w:rPr>
          <w:sz w:val="22"/>
          <w:szCs w:val="22"/>
          <w:lang w:val="en-US"/>
        </w:rPr>
        <w:t xml:space="preserve">]. V. </w:t>
      </w:r>
      <w:proofErr w:type="spellStart"/>
      <w:r w:rsidRPr="00BA2E8C">
        <w:rPr>
          <w:sz w:val="22"/>
          <w:szCs w:val="22"/>
          <w:lang w:val="en-US"/>
        </w:rPr>
        <w:t>Lacatena</w:t>
      </w:r>
      <w:proofErr w:type="spellEnd"/>
      <w:r w:rsidRPr="00BA2E8C">
        <w:rPr>
          <w:sz w:val="22"/>
          <w:szCs w:val="22"/>
          <w:lang w:val="en-US"/>
        </w:rPr>
        <w:t xml:space="preserve">, M. </w:t>
      </w:r>
      <w:proofErr w:type="spellStart"/>
      <w:r w:rsidRPr="00BA2E8C">
        <w:rPr>
          <w:sz w:val="22"/>
          <w:szCs w:val="22"/>
          <w:lang w:val="en-US"/>
        </w:rPr>
        <w:t>Haras</w:t>
      </w:r>
      <w:proofErr w:type="spellEnd"/>
      <w:r w:rsidRPr="00BA2E8C">
        <w:rPr>
          <w:sz w:val="22"/>
          <w:szCs w:val="22"/>
          <w:lang w:val="en-US"/>
        </w:rPr>
        <w:t xml:space="preserve">, J.-F. </w:t>
      </w:r>
      <w:proofErr w:type="spellStart"/>
      <w:r w:rsidRPr="00BA2E8C">
        <w:rPr>
          <w:sz w:val="22"/>
          <w:szCs w:val="22"/>
          <w:lang w:val="en-US"/>
        </w:rPr>
        <w:t>Robillard</w:t>
      </w:r>
      <w:proofErr w:type="spellEnd"/>
      <w:r w:rsidRPr="00BA2E8C">
        <w:rPr>
          <w:sz w:val="22"/>
          <w:szCs w:val="22"/>
          <w:lang w:val="en-US"/>
        </w:rPr>
        <w:t xml:space="preserve">, S. </w:t>
      </w:r>
      <w:proofErr w:type="spellStart"/>
      <w:r w:rsidRPr="00BA2E8C">
        <w:rPr>
          <w:sz w:val="22"/>
          <w:szCs w:val="22"/>
          <w:lang w:val="en-US"/>
        </w:rPr>
        <w:t>Monfray</w:t>
      </w:r>
      <w:proofErr w:type="spellEnd"/>
      <w:r w:rsidRPr="00BA2E8C">
        <w:rPr>
          <w:sz w:val="22"/>
          <w:szCs w:val="22"/>
          <w:lang w:val="en-US"/>
        </w:rPr>
        <w:t xml:space="preserve">, T. </w:t>
      </w:r>
      <w:proofErr w:type="spellStart"/>
      <w:r w:rsidRPr="00BA2E8C">
        <w:rPr>
          <w:sz w:val="22"/>
          <w:szCs w:val="22"/>
          <w:lang w:val="en-US"/>
        </w:rPr>
        <w:t>Skotnicki</w:t>
      </w:r>
      <w:proofErr w:type="spellEnd"/>
      <w:r w:rsidRPr="00BA2E8C">
        <w:rPr>
          <w:sz w:val="22"/>
          <w:szCs w:val="22"/>
          <w:lang w:val="en-US"/>
        </w:rPr>
        <w:t>, E. Dubois</w:t>
      </w:r>
      <w:r w:rsidR="006218CD" w:rsidRPr="00BA2E8C">
        <w:rPr>
          <w:sz w:val="22"/>
          <w:szCs w:val="22"/>
          <w:lang w:val="en-US"/>
        </w:rPr>
        <w:t>.</w:t>
      </w:r>
      <w:r w:rsidRPr="00BA2E8C">
        <w:rPr>
          <w:sz w:val="22"/>
          <w:szCs w:val="22"/>
          <w:lang w:val="en-US"/>
        </w:rPr>
        <w:t xml:space="preserve"> </w:t>
      </w:r>
      <w:proofErr w:type="spellStart"/>
      <w:r w:rsidRPr="00BA2E8C">
        <w:rPr>
          <w:sz w:val="22"/>
          <w:szCs w:val="22"/>
          <w:lang w:val="en-US"/>
        </w:rPr>
        <w:t>Phononic</w:t>
      </w:r>
      <w:proofErr w:type="spellEnd"/>
      <w:r w:rsidRPr="00BA2E8C">
        <w:rPr>
          <w:sz w:val="22"/>
          <w:szCs w:val="22"/>
          <w:lang w:val="en-US"/>
        </w:rPr>
        <w:t xml:space="preserve"> engineering of silicon using “dots on the fly” e-beam lithography and plasma etching. </w:t>
      </w:r>
      <w:r w:rsidRPr="00BA2E8C">
        <w:rPr>
          <w:i/>
          <w:sz w:val="22"/>
          <w:szCs w:val="22"/>
          <w:lang w:val="en-US"/>
        </w:rPr>
        <w:t>Microelectronic Engineering</w:t>
      </w:r>
      <w:r w:rsidRPr="00BA2E8C">
        <w:rPr>
          <w:sz w:val="22"/>
          <w:szCs w:val="22"/>
          <w:lang w:val="en-US"/>
        </w:rPr>
        <w:t xml:space="preserve">. 2014; 121: 131-134. </w:t>
      </w:r>
      <w:hyperlink r:id="rId21" w:history="1">
        <w:r w:rsidRPr="00BA2E8C">
          <w:rPr>
            <w:rStyle w:val="a9"/>
            <w:sz w:val="22"/>
            <w:szCs w:val="22"/>
            <w:lang w:val="en-US"/>
          </w:rPr>
          <w:t>https://doi.org/10.1016/j.mee.2014.04.034</w:t>
        </w:r>
      </w:hyperlink>
      <w:r w:rsidRPr="00BA2E8C">
        <w:rPr>
          <w:sz w:val="22"/>
          <w:szCs w:val="22"/>
          <w:lang w:val="en-US"/>
        </w:rPr>
        <w:t xml:space="preserve"> </w:t>
      </w:r>
    </w:p>
    <w:p w:rsidR="0048151E" w:rsidRPr="00BA2E8C" w:rsidRDefault="00B07234" w:rsidP="0048151E">
      <w:pPr>
        <w:spacing w:line="360" w:lineRule="auto"/>
        <w:jc w:val="both"/>
        <w:rPr>
          <w:sz w:val="22"/>
          <w:szCs w:val="22"/>
          <w:lang w:val="en-US"/>
        </w:rPr>
      </w:pPr>
      <w:r w:rsidRPr="00BA2E8C">
        <w:rPr>
          <w:sz w:val="22"/>
          <w:szCs w:val="22"/>
          <w:lang w:val="en-US"/>
        </w:rPr>
        <w:t>[</w:t>
      </w:r>
      <w:r w:rsidR="00DD5A8F" w:rsidRPr="00BA2E8C">
        <w:rPr>
          <w:sz w:val="22"/>
          <w:szCs w:val="22"/>
          <w:lang w:val="en-US"/>
        </w:rPr>
        <w:t>4</w:t>
      </w:r>
      <w:r w:rsidRPr="00BA2E8C">
        <w:rPr>
          <w:sz w:val="22"/>
          <w:szCs w:val="22"/>
          <w:lang w:val="en-US"/>
        </w:rPr>
        <w:t>]</w:t>
      </w:r>
      <w:r w:rsidR="006218CD" w:rsidRPr="00BA2E8C">
        <w:rPr>
          <w:sz w:val="22"/>
          <w:szCs w:val="22"/>
          <w:lang w:val="en-US"/>
        </w:rPr>
        <w:t>.</w:t>
      </w:r>
      <w:r w:rsidRPr="00BA2E8C">
        <w:rPr>
          <w:sz w:val="22"/>
          <w:szCs w:val="22"/>
          <w:lang w:val="en-US"/>
        </w:rPr>
        <w:t xml:space="preserve"> </w:t>
      </w:r>
      <w:proofErr w:type="spellStart"/>
      <w:r w:rsidRPr="00BA2E8C">
        <w:rPr>
          <w:sz w:val="22"/>
          <w:szCs w:val="22"/>
          <w:lang w:val="en-US"/>
        </w:rPr>
        <w:t>Siqi</w:t>
      </w:r>
      <w:proofErr w:type="spellEnd"/>
      <w:r w:rsidRPr="00BA2E8C">
        <w:rPr>
          <w:sz w:val="22"/>
          <w:szCs w:val="22"/>
          <w:lang w:val="en-US"/>
        </w:rPr>
        <w:t xml:space="preserve"> </w:t>
      </w:r>
      <w:proofErr w:type="spellStart"/>
      <w:r w:rsidRPr="00BA2E8C">
        <w:rPr>
          <w:sz w:val="22"/>
          <w:szCs w:val="22"/>
          <w:lang w:val="en-US"/>
        </w:rPr>
        <w:t>Xie</w:t>
      </w:r>
      <w:proofErr w:type="spellEnd"/>
      <w:r w:rsidRPr="00BA2E8C">
        <w:rPr>
          <w:sz w:val="22"/>
          <w:szCs w:val="22"/>
          <w:lang w:val="en-US"/>
        </w:rPr>
        <w:t xml:space="preserve">, </w:t>
      </w:r>
      <w:proofErr w:type="spellStart"/>
      <w:r w:rsidRPr="00BA2E8C">
        <w:rPr>
          <w:sz w:val="22"/>
          <w:szCs w:val="22"/>
          <w:lang w:val="en-US"/>
        </w:rPr>
        <w:t>Hongxin</w:t>
      </w:r>
      <w:proofErr w:type="spellEnd"/>
      <w:r w:rsidRPr="00BA2E8C">
        <w:rPr>
          <w:sz w:val="22"/>
          <w:szCs w:val="22"/>
          <w:lang w:val="en-US"/>
        </w:rPr>
        <w:t xml:space="preserve"> Zhu, Xing Zhang and </w:t>
      </w:r>
      <w:proofErr w:type="spellStart"/>
      <w:r w:rsidRPr="00BA2E8C">
        <w:rPr>
          <w:sz w:val="22"/>
          <w:szCs w:val="22"/>
          <w:lang w:val="en-US"/>
        </w:rPr>
        <w:t>Haidong</w:t>
      </w:r>
      <w:proofErr w:type="spellEnd"/>
      <w:r w:rsidRPr="00BA2E8C">
        <w:rPr>
          <w:sz w:val="22"/>
          <w:szCs w:val="22"/>
          <w:lang w:val="en-US"/>
        </w:rPr>
        <w:t xml:space="preserve"> Wang. A brief review on the recent development of phonon engineering and manipulation at nanoscales. </w:t>
      </w:r>
      <w:r w:rsidRPr="00BA2E8C">
        <w:rPr>
          <w:i/>
          <w:sz w:val="22"/>
          <w:szCs w:val="22"/>
          <w:lang w:val="en-US"/>
        </w:rPr>
        <w:t xml:space="preserve">Int. J. </w:t>
      </w:r>
      <w:proofErr w:type="spellStart"/>
      <w:r w:rsidRPr="00BA2E8C">
        <w:rPr>
          <w:i/>
          <w:sz w:val="22"/>
          <w:szCs w:val="22"/>
          <w:lang w:val="en-US"/>
        </w:rPr>
        <w:t>Extrem</w:t>
      </w:r>
      <w:proofErr w:type="spellEnd"/>
      <w:r w:rsidRPr="00BA2E8C">
        <w:rPr>
          <w:i/>
          <w:sz w:val="22"/>
          <w:szCs w:val="22"/>
          <w:lang w:val="en-US"/>
        </w:rPr>
        <w:t>. Manuf.</w:t>
      </w:r>
      <w:r w:rsidRPr="00BA2E8C">
        <w:rPr>
          <w:sz w:val="22"/>
          <w:szCs w:val="22"/>
          <w:lang w:val="en-US"/>
        </w:rPr>
        <w:t xml:space="preserve"> 2024</w:t>
      </w:r>
      <w:r w:rsidR="006218CD" w:rsidRPr="00BA2E8C">
        <w:rPr>
          <w:sz w:val="22"/>
          <w:szCs w:val="22"/>
          <w:lang w:val="en-US"/>
        </w:rPr>
        <w:t>;</w:t>
      </w:r>
      <w:r w:rsidRPr="00BA2E8C">
        <w:rPr>
          <w:sz w:val="22"/>
          <w:szCs w:val="22"/>
          <w:lang w:val="en-US"/>
        </w:rPr>
        <w:t xml:space="preserve"> 6(1); 012007. </w:t>
      </w:r>
      <w:hyperlink r:id="rId22" w:history="1">
        <w:r w:rsidRPr="00BA2E8C">
          <w:rPr>
            <w:rStyle w:val="a9"/>
            <w:sz w:val="22"/>
            <w:szCs w:val="22"/>
            <w:lang w:val="en-US"/>
          </w:rPr>
          <w:t>https://doi.org/10.1088/2631-7990/acfd68</w:t>
        </w:r>
      </w:hyperlink>
      <w:r w:rsidRPr="00BA2E8C">
        <w:rPr>
          <w:sz w:val="22"/>
          <w:szCs w:val="22"/>
          <w:lang w:val="en-US"/>
        </w:rPr>
        <w:t xml:space="preserve"> </w:t>
      </w:r>
    </w:p>
    <w:p w:rsidR="00EE1498" w:rsidRPr="00BA2E8C" w:rsidRDefault="00EE1498" w:rsidP="0048151E">
      <w:pPr>
        <w:spacing w:line="360" w:lineRule="auto"/>
        <w:jc w:val="both"/>
        <w:rPr>
          <w:sz w:val="22"/>
          <w:szCs w:val="22"/>
          <w:lang w:val="en-US"/>
        </w:rPr>
      </w:pPr>
      <w:r w:rsidRPr="00BA2E8C">
        <w:rPr>
          <w:sz w:val="22"/>
          <w:szCs w:val="22"/>
          <w:lang w:val="en-US"/>
        </w:rPr>
        <w:t xml:space="preserve">[5]. Kuryliuk, V., </w:t>
      </w:r>
      <w:proofErr w:type="spellStart"/>
      <w:r w:rsidRPr="00BA2E8C">
        <w:rPr>
          <w:sz w:val="22"/>
          <w:szCs w:val="22"/>
          <w:lang w:val="en-US"/>
        </w:rPr>
        <w:t>Tyvonovych</w:t>
      </w:r>
      <w:proofErr w:type="spellEnd"/>
      <w:r w:rsidRPr="00BA2E8C">
        <w:rPr>
          <w:sz w:val="22"/>
          <w:szCs w:val="22"/>
          <w:lang w:val="en-US"/>
        </w:rPr>
        <w:t xml:space="preserve">, O., &amp; </w:t>
      </w:r>
      <w:proofErr w:type="spellStart"/>
      <w:r w:rsidRPr="00BA2E8C">
        <w:rPr>
          <w:sz w:val="22"/>
          <w:szCs w:val="22"/>
          <w:lang w:val="en-US"/>
        </w:rPr>
        <w:t>Semchuk</w:t>
      </w:r>
      <w:proofErr w:type="spellEnd"/>
      <w:r w:rsidRPr="00BA2E8C">
        <w:rPr>
          <w:sz w:val="22"/>
          <w:szCs w:val="22"/>
          <w:lang w:val="en-US"/>
        </w:rPr>
        <w:t xml:space="preserve">, S. Impact of Ge clustering on the thermal conductivity of </w:t>
      </w:r>
      <w:proofErr w:type="spellStart"/>
      <w:r w:rsidRPr="00BA2E8C">
        <w:rPr>
          <w:sz w:val="22"/>
          <w:szCs w:val="22"/>
          <w:lang w:val="en-US"/>
        </w:rPr>
        <w:t>SiGe</w:t>
      </w:r>
      <w:proofErr w:type="spellEnd"/>
      <w:r w:rsidRPr="00BA2E8C">
        <w:rPr>
          <w:sz w:val="22"/>
          <w:szCs w:val="22"/>
          <w:lang w:val="en-US"/>
        </w:rPr>
        <w:t xml:space="preserve"> nanowires: atomistic simulation study. </w:t>
      </w:r>
      <w:r w:rsidRPr="00BA2E8C">
        <w:rPr>
          <w:i/>
          <w:sz w:val="22"/>
          <w:szCs w:val="22"/>
          <w:lang w:val="en-US"/>
        </w:rPr>
        <w:t>Physical Chemistry Chemical Physics</w:t>
      </w:r>
      <w:r w:rsidRPr="00BA2E8C">
        <w:rPr>
          <w:sz w:val="22"/>
          <w:szCs w:val="22"/>
          <w:lang w:val="en-US"/>
        </w:rPr>
        <w:t xml:space="preserve">. 2023; 25(8): 6263–6269. </w:t>
      </w:r>
      <w:hyperlink r:id="rId23" w:history="1">
        <w:r w:rsidRPr="00BA2E8C">
          <w:rPr>
            <w:rStyle w:val="a9"/>
            <w:sz w:val="22"/>
            <w:szCs w:val="22"/>
            <w:lang w:val="en-US"/>
          </w:rPr>
          <w:t>https://doi.org/10.1039/d2cp05185k</w:t>
        </w:r>
      </w:hyperlink>
      <w:r w:rsidRPr="00BA2E8C">
        <w:rPr>
          <w:sz w:val="22"/>
          <w:szCs w:val="22"/>
          <w:lang w:val="en-US"/>
        </w:rPr>
        <w:t xml:space="preserve"> </w:t>
      </w:r>
    </w:p>
    <w:p w:rsidR="006218CD" w:rsidRPr="00BA2E8C" w:rsidRDefault="006218CD" w:rsidP="0048151E">
      <w:pPr>
        <w:spacing w:line="360" w:lineRule="auto"/>
        <w:jc w:val="both"/>
        <w:rPr>
          <w:sz w:val="22"/>
          <w:szCs w:val="22"/>
          <w:lang w:val="en-US"/>
        </w:rPr>
      </w:pPr>
      <w:r w:rsidRPr="00BA2E8C">
        <w:rPr>
          <w:sz w:val="22"/>
          <w:szCs w:val="22"/>
          <w:lang w:val="en-US"/>
        </w:rPr>
        <w:t>[</w:t>
      </w:r>
      <w:r w:rsidR="00EE1498" w:rsidRPr="00BA2E8C">
        <w:rPr>
          <w:sz w:val="22"/>
          <w:szCs w:val="22"/>
          <w:lang w:val="en-US"/>
        </w:rPr>
        <w:t>6</w:t>
      </w:r>
      <w:r w:rsidRPr="00BA2E8C">
        <w:rPr>
          <w:sz w:val="22"/>
          <w:szCs w:val="22"/>
          <w:lang w:val="en-US"/>
        </w:rPr>
        <w:t xml:space="preserve">]. </w:t>
      </w:r>
      <w:proofErr w:type="spellStart"/>
      <w:r w:rsidRPr="00BA2E8C">
        <w:rPr>
          <w:sz w:val="22"/>
          <w:szCs w:val="22"/>
          <w:lang w:val="en-US"/>
        </w:rPr>
        <w:t>Mykola</w:t>
      </w:r>
      <w:proofErr w:type="spellEnd"/>
      <w:r w:rsidRPr="00BA2E8C">
        <w:rPr>
          <w:sz w:val="22"/>
          <w:szCs w:val="22"/>
          <w:lang w:val="en-US"/>
        </w:rPr>
        <w:t xml:space="preserve"> </w:t>
      </w:r>
      <w:proofErr w:type="spellStart"/>
      <w:r w:rsidRPr="00BA2E8C">
        <w:rPr>
          <w:sz w:val="22"/>
          <w:szCs w:val="22"/>
          <w:lang w:val="en-US"/>
        </w:rPr>
        <w:t>Isaiev</w:t>
      </w:r>
      <w:proofErr w:type="spellEnd"/>
      <w:r w:rsidRPr="00BA2E8C">
        <w:rPr>
          <w:sz w:val="22"/>
          <w:szCs w:val="22"/>
          <w:lang w:val="en-US"/>
        </w:rPr>
        <w:t xml:space="preserve">, </w:t>
      </w:r>
      <w:proofErr w:type="spellStart"/>
      <w:r w:rsidRPr="00BA2E8C">
        <w:rPr>
          <w:sz w:val="22"/>
          <w:szCs w:val="22"/>
          <w:lang w:val="en-US"/>
        </w:rPr>
        <w:t>Yuliia</w:t>
      </w:r>
      <w:proofErr w:type="spellEnd"/>
      <w:r w:rsidRPr="00BA2E8C">
        <w:rPr>
          <w:sz w:val="22"/>
          <w:szCs w:val="22"/>
          <w:lang w:val="en-US"/>
        </w:rPr>
        <w:t xml:space="preserve"> </w:t>
      </w:r>
      <w:proofErr w:type="spellStart"/>
      <w:r w:rsidRPr="00BA2E8C">
        <w:rPr>
          <w:sz w:val="22"/>
          <w:szCs w:val="22"/>
          <w:lang w:val="en-US"/>
        </w:rPr>
        <w:t>Mankovska</w:t>
      </w:r>
      <w:proofErr w:type="spellEnd"/>
      <w:r w:rsidRPr="00BA2E8C">
        <w:rPr>
          <w:sz w:val="22"/>
          <w:szCs w:val="22"/>
          <w:lang w:val="en-US"/>
        </w:rPr>
        <w:t xml:space="preserve">, </w:t>
      </w:r>
      <w:proofErr w:type="spellStart"/>
      <w:r w:rsidRPr="00BA2E8C">
        <w:rPr>
          <w:sz w:val="22"/>
          <w:szCs w:val="22"/>
          <w:lang w:val="en-US"/>
        </w:rPr>
        <w:t>Vasyl</w:t>
      </w:r>
      <w:proofErr w:type="spellEnd"/>
      <w:r w:rsidRPr="00BA2E8C">
        <w:rPr>
          <w:sz w:val="22"/>
          <w:szCs w:val="22"/>
          <w:lang w:val="en-US"/>
        </w:rPr>
        <w:t xml:space="preserve"> Kuryliuk, David </w:t>
      </w:r>
      <w:proofErr w:type="spellStart"/>
      <w:r w:rsidRPr="00BA2E8C">
        <w:rPr>
          <w:sz w:val="22"/>
          <w:szCs w:val="22"/>
          <w:lang w:val="en-US"/>
        </w:rPr>
        <w:t>Lacroix</w:t>
      </w:r>
      <w:proofErr w:type="spellEnd"/>
      <w:r w:rsidRPr="00BA2E8C">
        <w:rPr>
          <w:sz w:val="22"/>
          <w:szCs w:val="22"/>
          <w:lang w:val="en-US"/>
        </w:rPr>
        <w:t xml:space="preserve">. Thermal transport properties of </w:t>
      </w:r>
      <w:proofErr w:type="spellStart"/>
      <w:r w:rsidRPr="00BA2E8C">
        <w:rPr>
          <w:sz w:val="22"/>
          <w:szCs w:val="22"/>
          <w:lang w:val="en-US"/>
        </w:rPr>
        <w:t>nanoporous</w:t>
      </w:r>
      <w:proofErr w:type="spellEnd"/>
      <w:r w:rsidRPr="00BA2E8C">
        <w:rPr>
          <w:sz w:val="22"/>
          <w:szCs w:val="22"/>
          <w:lang w:val="en-US"/>
        </w:rPr>
        <w:t xml:space="preserve"> silicon with significant specific surface area. </w:t>
      </w:r>
      <w:r w:rsidRPr="00BA2E8C">
        <w:rPr>
          <w:i/>
          <w:sz w:val="22"/>
          <w:szCs w:val="22"/>
          <w:lang w:val="en-US"/>
        </w:rPr>
        <w:t>Appl. Phys. Lett</w:t>
      </w:r>
      <w:r w:rsidRPr="00BA2E8C">
        <w:rPr>
          <w:sz w:val="22"/>
          <w:szCs w:val="22"/>
          <w:lang w:val="en-US"/>
        </w:rPr>
        <w:t xml:space="preserve">.  2023; 122 (17): 172201. </w:t>
      </w:r>
      <w:hyperlink r:id="rId24" w:history="1">
        <w:r w:rsidRPr="00BA2E8C">
          <w:rPr>
            <w:rStyle w:val="a9"/>
            <w:sz w:val="22"/>
            <w:szCs w:val="22"/>
            <w:lang w:val="en-US"/>
          </w:rPr>
          <w:t>https://doi.org/10.1063/5.0148434</w:t>
        </w:r>
      </w:hyperlink>
      <w:r w:rsidRPr="00BA2E8C">
        <w:rPr>
          <w:sz w:val="22"/>
          <w:szCs w:val="22"/>
          <w:lang w:val="en-US"/>
        </w:rPr>
        <w:t xml:space="preserve"> </w:t>
      </w:r>
    </w:p>
    <w:p w:rsidR="00232459" w:rsidRPr="00BA2E8C" w:rsidRDefault="00232459" w:rsidP="0048151E">
      <w:pPr>
        <w:spacing w:line="360" w:lineRule="auto"/>
        <w:jc w:val="both"/>
        <w:rPr>
          <w:sz w:val="22"/>
          <w:szCs w:val="22"/>
          <w:lang w:val="en-US"/>
        </w:rPr>
      </w:pPr>
      <w:r w:rsidRPr="00BA2E8C">
        <w:rPr>
          <w:sz w:val="22"/>
          <w:szCs w:val="22"/>
          <w:lang w:val="en-US"/>
        </w:rPr>
        <w:t>[</w:t>
      </w:r>
      <w:r w:rsidR="00EE1498" w:rsidRPr="00BA2E8C">
        <w:rPr>
          <w:sz w:val="22"/>
          <w:szCs w:val="22"/>
          <w:lang w:val="en-US"/>
        </w:rPr>
        <w:t>7</w:t>
      </w:r>
      <w:r w:rsidRPr="00BA2E8C">
        <w:rPr>
          <w:sz w:val="22"/>
          <w:szCs w:val="22"/>
          <w:lang w:val="en-US"/>
        </w:rPr>
        <w:t xml:space="preserve">]. D. </w:t>
      </w:r>
      <w:proofErr w:type="spellStart"/>
      <w:r w:rsidRPr="00BA2E8C">
        <w:rPr>
          <w:sz w:val="22"/>
          <w:szCs w:val="22"/>
          <w:lang w:val="en-US"/>
        </w:rPr>
        <w:t>Lacroix</w:t>
      </w:r>
      <w:proofErr w:type="spellEnd"/>
      <w:r w:rsidRPr="00BA2E8C">
        <w:rPr>
          <w:sz w:val="22"/>
          <w:szCs w:val="22"/>
          <w:lang w:val="en-US"/>
        </w:rPr>
        <w:t xml:space="preserve">, M. I. </w:t>
      </w:r>
      <w:proofErr w:type="spellStart"/>
      <w:r w:rsidRPr="00BA2E8C">
        <w:rPr>
          <w:sz w:val="22"/>
          <w:szCs w:val="22"/>
          <w:lang w:val="en-US"/>
        </w:rPr>
        <w:t>Nkenfack</w:t>
      </w:r>
      <w:proofErr w:type="spellEnd"/>
      <w:r w:rsidRPr="00BA2E8C">
        <w:rPr>
          <w:sz w:val="22"/>
          <w:szCs w:val="22"/>
          <w:lang w:val="en-US"/>
        </w:rPr>
        <w:t xml:space="preserve">, G. </w:t>
      </w:r>
      <w:proofErr w:type="spellStart"/>
      <w:r w:rsidRPr="00BA2E8C">
        <w:rPr>
          <w:sz w:val="22"/>
          <w:szCs w:val="22"/>
          <w:lang w:val="en-US"/>
        </w:rPr>
        <w:t>Pernot</w:t>
      </w:r>
      <w:proofErr w:type="spellEnd"/>
      <w:r w:rsidRPr="00BA2E8C">
        <w:rPr>
          <w:sz w:val="22"/>
          <w:szCs w:val="22"/>
          <w:lang w:val="en-US"/>
        </w:rPr>
        <w:t xml:space="preserve">, M. </w:t>
      </w:r>
      <w:proofErr w:type="spellStart"/>
      <w:r w:rsidRPr="00BA2E8C">
        <w:rPr>
          <w:sz w:val="22"/>
          <w:szCs w:val="22"/>
          <w:lang w:val="en-US"/>
        </w:rPr>
        <w:t>Isaiev</w:t>
      </w:r>
      <w:proofErr w:type="spellEnd"/>
      <w:r w:rsidRPr="00BA2E8C">
        <w:rPr>
          <w:sz w:val="22"/>
          <w:szCs w:val="22"/>
          <w:lang w:val="en-US"/>
        </w:rPr>
        <w:t xml:space="preserve">. Thermal properties of </w:t>
      </w:r>
      <w:proofErr w:type="spellStart"/>
      <w:r w:rsidRPr="00BA2E8C">
        <w:rPr>
          <w:sz w:val="22"/>
          <w:szCs w:val="22"/>
          <w:lang w:val="en-US"/>
        </w:rPr>
        <w:t>nanoporous</w:t>
      </w:r>
      <w:proofErr w:type="spellEnd"/>
      <w:r w:rsidRPr="00BA2E8C">
        <w:rPr>
          <w:sz w:val="22"/>
          <w:szCs w:val="22"/>
          <w:lang w:val="en-US"/>
        </w:rPr>
        <w:t xml:space="preserve"> materials, large scale modelling with the use of Monte Carlo phonon transport autocorrelation. </w:t>
      </w:r>
      <w:r w:rsidRPr="00BA2E8C">
        <w:rPr>
          <w:i/>
          <w:sz w:val="22"/>
          <w:szCs w:val="22"/>
          <w:lang w:val="en-US"/>
        </w:rPr>
        <w:t xml:space="preserve">J. Appl. Phys. </w:t>
      </w:r>
      <w:r w:rsidRPr="00BA2E8C">
        <w:rPr>
          <w:sz w:val="22"/>
          <w:szCs w:val="22"/>
          <w:lang w:val="en-US"/>
        </w:rPr>
        <w:t xml:space="preserve">2023; 134 (2): 025101. </w:t>
      </w:r>
      <w:hyperlink r:id="rId25" w:history="1">
        <w:r w:rsidRPr="00BA2E8C">
          <w:rPr>
            <w:rStyle w:val="a9"/>
            <w:sz w:val="22"/>
            <w:szCs w:val="22"/>
            <w:lang w:val="en-US"/>
          </w:rPr>
          <w:t>https://doi.org/10.1063/5.0155582</w:t>
        </w:r>
      </w:hyperlink>
      <w:r w:rsidRPr="00BA2E8C">
        <w:rPr>
          <w:sz w:val="22"/>
          <w:szCs w:val="22"/>
          <w:lang w:val="en-US"/>
        </w:rPr>
        <w:t xml:space="preserve"> </w:t>
      </w:r>
    </w:p>
    <w:p w:rsidR="00CF5E6F" w:rsidRPr="00BA2E8C" w:rsidRDefault="00B64721" w:rsidP="00CF5E6F">
      <w:pPr>
        <w:spacing w:line="360" w:lineRule="auto"/>
        <w:jc w:val="both"/>
        <w:rPr>
          <w:sz w:val="22"/>
          <w:szCs w:val="22"/>
          <w:lang w:val="en-US"/>
        </w:rPr>
      </w:pPr>
      <w:r w:rsidRPr="00BA2E8C">
        <w:rPr>
          <w:sz w:val="22"/>
          <w:szCs w:val="22"/>
          <w:lang w:val="en-US"/>
        </w:rPr>
        <w:t>[</w:t>
      </w:r>
      <w:r w:rsidR="00EE1498" w:rsidRPr="00BA2E8C">
        <w:rPr>
          <w:sz w:val="22"/>
          <w:szCs w:val="22"/>
          <w:lang w:val="en-US"/>
        </w:rPr>
        <w:t>8</w:t>
      </w:r>
      <w:r w:rsidRPr="00BA2E8C">
        <w:rPr>
          <w:sz w:val="22"/>
          <w:szCs w:val="22"/>
          <w:lang w:val="en-US"/>
        </w:rPr>
        <w:t xml:space="preserve">]. </w:t>
      </w:r>
      <w:r w:rsidR="00CF5E6F" w:rsidRPr="00BA2E8C">
        <w:rPr>
          <w:sz w:val="22"/>
          <w:szCs w:val="22"/>
          <w:lang w:val="en-US"/>
        </w:rPr>
        <w:t xml:space="preserve">Stephen E. Lewis, John R. </w:t>
      </w:r>
      <w:proofErr w:type="spellStart"/>
      <w:r w:rsidR="00CF5E6F" w:rsidRPr="00BA2E8C">
        <w:rPr>
          <w:sz w:val="22"/>
          <w:szCs w:val="22"/>
          <w:lang w:val="en-US"/>
        </w:rPr>
        <w:t>DeBoer</w:t>
      </w:r>
      <w:proofErr w:type="spellEnd"/>
      <w:r w:rsidR="00CF5E6F" w:rsidRPr="00BA2E8C">
        <w:rPr>
          <w:sz w:val="22"/>
          <w:szCs w:val="22"/>
          <w:lang w:val="en-US"/>
        </w:rPr>
        <w:t xml:space="preserve">, James L. </w:t>
      </w:r>
      <w:proofErr w:type="spellStart"/>
      <w:r w:rsidR="00CF5E6F" w:rsidRPr="00BA2E8C">
        <w:rPr>
          <w:sz w:val="22"/>
          <w:szCs w:val="22"/>
          <w:lang w:val="en-US"/>
        </w:rPr>
        <w:t>Gole</w:t>
      </w:r>
      <w:proofErr w:type="spellEnd"/>
      <w:r w:rsidR="00CF5E6F" w:rsidRPr="00BA2E8C">
        <w:rPr>
          <w:sz w:val="22"/>
          <w:szCs w:val="22"/>
          <w:lang w:val="en-US"/>
        </w:rPr>
        <w:t xml:space="preserve">, Peter J. </w:t>
      </w:r>
      <w:proofErr w:type="spellStart"/>
      <w:r w:rsidR="00CF5E6F" w:rsidRPr="00BA2E8C">
        <w:rPr>
          <w:sz w:val="22"/>
          <w:szCs w:val="22"/>
          <w:lang w:val="en-US"/>
        </w:rPr>
        <w:t>Hesketh</w:t>
      </w:r>
      <w:proofErr w:type="spellEnd"/>
      <w:r w:rsidR="00CF5E6F" w:rsidRPr="00BA2E8C">
        <w:rPr>
          <w:sz w:val="22"/>
          <w:szCs w:val="22"/>
          <w:lang w:val="en-US"/>
        </w:rPr>
        <w:t xml:space="preserve">. Sensitive, selective, and analytical improvements to a porous silicon gas sensor. </w:t>
      </w:r>
      <w:r w:rsidR="00CF5E6F" w:rsidRPr="00BA2E8C">
        <w:rPr>
          <w:i/>
          <w:sz w:val="22"/>
          <w:szCs w:val="22"/>
          <w:lang w:val="en-US"/>
        </w:rPr>
        <w:t>Sensors and Actuators B: Chemical.</w:t>
      </w:r>
      <w:r w:rsidR="00CF5E6F" w:rsidRPr="00BA2E8C">
        <w:rPr>
          <w:sz w:val="22"/>
          <w:szCs w:val="22"/>
          <w:lang w:val="en-US"/>
        </w:rPr>
        <w:t xml:space="preserve"> 2005; 110(1): 54-65. </w:t>
      </w:r>
      <w:hyperlink r:id="rId26" w:history="1">
        <w:r w:rsidR="00CF5E6F" w:rsidRPr="00BA2E8C">
          <w:rPr>
            <w:rStyle w:val="a9"/>
            <w:sz w:val="22"/>
            <w:szCs w:val="22"/>
            <w:lang w:val="en-US"/>
          </w:rPr>
          <w:t>https://doi.org/10.1016/j.snb.2005.01.014</w:t>
        </w:r>
      </w:hyperlink>
      <w:r w:rsidR="00CF5E6F" w:rsidRPr="00BA2E8C">
        <w:rPr>
          <w:sz w:val="22"/>
          <w:szCs w:val="22"/>
          <w:lang w:val="en-US"/>
        </w:rPr>
        <w:t xml:space="preserve"> </w:t>
      </w:r>
    </w:p>
    <w:p w:rsidR="0085501A" w:rsidRPr="00BA2E8C" w:rsidRDefault="0085501A" w:rsidP="0085501A">
      <w:pPr>
        <w:spacing w:line="360" w:lineRule="auto"/>
        <w:jc w:val="both"/>
        <w:rPr>
          <w:sz w:val="22"/>
          <w:szCs w:val="22"/>
          <w:lang w:val="en-US"/>
        </w:rPr>
      </w:pPr>
      <w:r w:rsidRPr="00BA2E8C">
        <w:rPr>
          <w:sz w:val="22"/>
          <w:szCs w:val="22"/>
          <w:lang w:val="en-US"/>
        </w:rPr>
        <w:t xml:space="preserve">[9]. </w:t>
      </w:r>
      <w:proofErr w:type="spellStart"/>
      <w:r w:rsidRPr="00BA2E8C">
        <w:rPr>
          <w:sz w:val="22"/>
          <w:szCs w:val="22"/>
          <w:lang w:val="en-US"/>
        </w:rPr>
        <w:t>Donghyeok</w:t>
      </w:r>
      <w:proofErr w:type="spellEnd"/>
      <w:r w:rsidRPr="00BA2E8C">
        <w:rPr>
          <w:sz w:val="22"/>
          <w:szCs w:val="22"/>
          <w:lang w:val="en-US"/>
        </w:rPr>
        <w:t xml:space="preserve"> Ma, Da </w:t>
      </w:r>
      <w:proofErr w:type="spellStart"/>
      <w:r w:rsidRPr="00BA2E8C">
        <w:rPr>
          <w:sz w:val="22"/>
          <w:szCs w:val="22"/>
          <w:lang w:val="en-US"/>
        </w:rPr>
        <w:t>Hoon</w:t>
      </w:r>
      <w:proofErr w:type="spellEnd"/>
      <w:r w:rsidRPr="00BA2E8C">
        <w:rPr>
          <w:sz w:val="22"/>
          <w:szCs w:val="22"/>
          <w:lang w:val="en-US"/>
        </w:rPr>
        <w:t xml:space="preserve"> Kim, </w:t>
      </w:r>
      <w:proofErr w:type="spellStart"/>
      <w:r w:rsidRPr="00BA2E8C">
        <w:rPr>
          <w:sz w:val="22"/>
          <w:szCs w:val="22"/>
          <w:lang w:val="en-US"/>
        </w:rPr>
        <w:t>Mi</w:t>
      </w:r>
      <w:proofErr w:type="spellEnd"/>
      <w:r w:rsidRPr="00BA2E8C">
        <w:rPr>
          <w:sz w:val="22"/>
          <w:szCs w:val="22"/>
          <w:lang w:val="en-US"/>
        </w:rPr>
        <w:t xml:space="preserve"> Yu, Ye </w:t>
      </w:r>
      <w:proofErr w:type="spellStart"/>
      <w:r w:rsidRPr="00BA2E8C">
        <w:rPr>
          <w:sz w:val="22"/>
          <w:szCs w:val="22"/>
          <w:lang w:val="en-US"/>
        </w:rPr>
        <w:t>Eun</w:t>
      </w:r>
      <w:proofErr w:type="spellEnd"/>
      <w:r w:rsidRPr="00BA2E8C">
        <w:rPr>
          <w:sz w:val="22"/>
          <w:szCs w:val="22"/>
          <w:lang w:val="en-US"/>
        </w:rPr>
        <w:t xml:space="preserve"> Cho, </w:t>
      </w:r>
      <w:proofErr w:type="spellStart"/>
      <w:r w:rsidRPr="00BA2E8C">
        <w:rPr>
          <w:sz w:val="22"/>
          <w:szCs w:val="22"/>
          <w:lang w:val="en-US"/>
        </w:rPr>
        <w:t>Hansu</w:t>
      </w:r>
      <w:proofErr w:type="spellEnd"/>
      <w:r w:rsidRPr="00BA2E8C">
        <w:rPr>
          <w:sz w:val="22"/>
          <w:szCs w:val="22"/>
          <w:lang w:val="en-US"/>
        </w:rPr>
        <w:t xml:space="preserve"> Kim. Porous silicon layer overlaid graphite anode materials for fast-charging of lithium-ion batteries. </w:t>
      </w:r>
      <w:r w:rsidRPr="00BA2E8C">
        <w:rPr>
          <w:i/>
          <w:sz w:val="22"/>
          <w:szCs w:val="22"/>
          <w:lang w:val="en-US"/>
        </w:rPr>
        <w:t>Journal of Power Sources</w:t>
      </w:r>
      <w:r w:rsidRPr="00BA2E8C">
        <w:rPr>
          <w:sz w:val="22"/>
          <w:szCs w:val="22"/>
          <w:lang w:val="en-US"/>
        </w:rPr>
        <w:t xml:space="preserve">. 2025; 645:237199. </w:t>
      </w:r>
      <w:hyperlink r:id="rId27" w:history="1">
        <w:r w:rsidRPr="00BA2E8C">
          <w:rPr>
            <w:rStyle w:val="a9"/>
            <w:sz w:val="22"/>
            <w:szCs w:val="22"/>
            <w:lang w:val="en-US"/>
          </w:rPr>
          <w:t>https://doi.org/10.1016/j.jpowsour.2025.237199</w:t>
        </w:r>
      </w:hyperlink>
      <w:r w:rsidRPr="00BA2E8C">
        <w:rPr>
          <w:sz w:val="22"/>
          <w:szCs w:val="22"/>
          <w:lang w:val="en-US"/>
        </w:rPr>
        <w:t xml:space="preserve"> </w:t>
      </w:r>
    </w:p>
    <w:p w:rsidR="0085501A" w:rsidRPr="00BA2E8C" w:rsidRDefault="0085501A" w:rsidP="0085501A">
      <w:pPr>
        <w:spacing w:line="360" w:lineRule="auto"/>
        <w:jc w:val="both"/>
        <w:rPr>
          <w:sz w:val="22"/>
          <w:szCs w:val="22"/>
          <w:lang w:val="en-US"/>
        </w:rPr>
      </w:pPr>
      <w:r w:rsidRPr="00BA2E8C">
        <w:rPr>
          <w:sz w:val="22"/>
          <w:szCs w:val="22"/>
          <w:lang w:val="en-US"/>
        </w:rPr>
        <w:t xml:space="preserve">[10]. </w:t>
      </w:r>
      <w:proofErr w:type="spellStart"/>
      <w:r w:rsidRPr="00BA2E8C">
        <w:rPr>
          <w:sz w:val="22"/>
          <w:szCs w:val="22"/>
          <w:lang w:val="en-US"/>
        </w:rPr>
        <w:t>Dzhafarov</w:t>
      </w:r>
      <w:proofErr w:type="spellEnd"/>
      <w:r w:rsidRPr="00BA2E8C">
        <w:rPr>
          <w:sz w:val="22"/>
          <w:szCs w:val="22"/>
          <w:lang w:val="en-US"/>
        </w:rPr>
        <w:t xml:space="preserve">, T., </w:t>
      </w:r>
      <w:proofErr w:type="spellStart"/>
      <w:r w:rsidRPr="00BA2E8C">
        <w:rPr>
          <w:sz w:val="22"/>
          <w:szCs w:val="22"/>
          <w:lang w:val="en-US"/>
        </w:rPr>
        <w:t>Bayramov</w:t>
      </w:r>
      <w:proofErr w:type="spellEnd"/>
      <w:r w:rsidRPr="00BA2E8C">
        <w:rPr>
          <w:sz w:val="22"/>
          <w:szCs w:val="22"/>
          <w:lang w:val="en-US"/>
        </w:rPr>
        <w:t xml:space="preserve">, A. Porous Silicon and Solar Cells. In: </w:t>
      </w:r>
      <w:proofErr w:type="spellStart"/>
      <w:r w:rsidRPr="00BA2E8C">
        <w:rPr>
          <w:sz w:val="22"/>
          <w:szCs w:val="22"/>
          <w:lang w:val="en-US"/>
        </w:rPr>
        <w:t>Canham</w:t>
      </w:r>
      <w:proofErr w:type="spellEnd"/>
      <w:r w:rsidRPr="00BA2E8C">
        <w:rPr>
          <w:sz w:val="22"/>
          <w:szCs w:val="22"/>
          <w:lang w:val="en-US"/>
        </w:rPr>
        <w:t>, L. (</w:t>
      </w:r>
      <w:proofErr w:type="spellStart"/>
      <w:r w:rsidRPr="00BA2E8C">
        <w:rPr>
          <w:sz w:val="22"/>
          <w:szCs w:val="22"/>
          <w:lang w:val="en-US"/>
        </w:rPr>
        <w:t>eds</w:t>
      </w:r>
      <w:proofErr w:type="spellEnd"/>
      <w:r w:rsidRPr="00BA2E8C">
        <w:rPr>
          <w:sz w:val="22"/>
          <w:szCs w:val="22"/>
          <w:lang w:val="en-US"/>
        </w:rPr>
        <w:t>) Handbook of Porous Silicon. Springer, Cham.</w:t>
      </w:r>
      <w:r w:rsidR="00C41AF4" w:rsidRPr="00BA2E8C">
        <w:rPr>
          <w:sz w:val="22"/>
          <w:szCs w:val="22"/>
          <w:lang w:val="en-US"/>
        </w:rPr>
        <w:t xml:space="preserve"> 2017. </w:t>
      </w:r>
      <w:r w:rsidRPr="00BA2E8C">
        <w:rPr>
          <w:sz w:val="22"/>
          <w:szCs w:val="22"/>
          <w:lang w:val="en-US"/>
        </w:rPr>
        <w:t xml:space="preserve"> </w:t>
      </w:r>
      <w:hyperlink r:id="rId28" w:history="1">
        <w:r w:rsidRPr="00BA2E8C">
          <w:rPr>
            <w:rStyle w:val="a9"/>
            <w:sz w:val="22"/>
            <w:szCs w:val="22"/>
            <w:lang w:val="en-US"/>
          </w:rPr>
          <w:t>https://doi.org/10.1007/978-3-319-04508-5_95-2</w:t>
        </w:r>
      </w:hyperlink>
      <w:r w:rsidRPr="00BA2E8C">
        <w:rPr>
          <w:sz w:val="22"/>
          <w:szCs w:val="22"/>
          <w:lang w:val="en-US"/>
        </w:rPr>
        <w:t xml:space="preserve"> </w:t>
      </w:r>
    </w:p>
    <w:p w:rsidR="00C41AF4" w:rsidRPr="00BA2E8C" w:rsidRDefault="00C41AF4" w:rsidP="00C41AF4">
      <w:pPr>
        <w:spacing w:line="360" w:lineRule="auto"/>
        <w:jc w:val="both"/>
        <w:rPr>
          <w:sz w:val="22"/>
          <w:szCs w:val="22"/>
          <w:lang w:val="en-US"/>
        </w:rPr>
      </w:pPr>
      <w:r w:rsidRPr="00BA2E8C">
        <w:rPr>
          <w:sz w:val="22"/>
          <w:szCs w:val="22"/>
          <w:lang w:val="en-US"/>
        </w:rPr>
        <w:t xml:space="preserve">[11]. Gerhard Müller, </w:t>
      </w:r>
      <w:proofErr w:type="spellStart"/>
      <w:r w:rsidRPr="00BA2E8C">
        <w:rPr>
          <w:sz w:val="22"/>
          <w:szCs w:val="22"/>
          <w:lang w:val="en-US"/>
        </w:rPr>
        <w:t>Alois</w:t>
      </w:r>
      <w:proofErr w:type="spellEnd"/>
      <w:r w:rsidRPr="00BA2E8C">
        <w:rPr>
          <w:sz w:val="22"/>
          <w:szCs w:val="22"/>
          <w:lang w:val="en-US"/>
        </w:rPr>
        <w:t xml:space="preserve"> </w:t>
      </w:r>
      <w:proofErr w:type="spellStart"/>
      <w:r w:rsidRPr="00BA2E8C">
        <w:rPr>
          <w:sz w:val="22"/>
          <w:szCs w:val="22"/>
          <w:lang w:val="en-US"/>
        </w:rPr>
        <w:t>Friedberger</w:t>
      </w:r>
      <w:proofErr w:type="spellEnd"/>
      <w:r w:rsidRPr="00BA2E8C">
        <w:rPr>
          <w:sz w:val="22"/>
          <w:szCs w:val="22"/>
          <w:lang w:val="en-US"/>
        </w:rPr>
        <w:t xml:space="preserve">, Kathrin </w:t>
      </w:r>
      <w:proofErr w:type="spellStart"/>
      <w:r w:rsidRPr="00BA2E8C">
        <w:rPr>
          <w:sz w:val="22"/>
          <w:szCs w:val="22"/>
          <w:lang w:val="en-US"/>
        </w:rPr>
        <w:t>Knese</w:t>
      </w:r>
      <w:proofErr w:type="spellEnd"/>
      <w:r w:rsidRPr="00BA2E8C">
        <w:rPr>
          <w:sz w:val="22"/>
          <w:szCs w:val="22"/>
          <w:lang w:val="en-US"/>
        </w:rPr>
        <w:t xml:space="preserve">. Handbook of Silicon Based MEMS Materials and Technologies. William Andrew Publishing. 2010. </w:t>
      </w:r>
      <w:hyperlink r:id="rId29" w:history="1">
        <w:r w:rsidRPr="00BA2E8C">
          <w:rPr>
            <w:rStyle w:val="a9"/>
            <w:sz w:val="22"/>
            <w:szCs w:val="22"/>
            <w:lang w:val="en-US"/>
          </w:rPr>
          <w:t>https://doi.org/10.1016/B978-0-8155-1594-4.00025-5</w:t>
        </w:r>
      </w:hyperlink>
      <w:r w:rsidRPr="00BA2E8C">
        <w:rPr>
          <w:sz w:val="22"/>
          <w:szCs w:val="22"/>
          <w:lang w:val="en-US"/>
        </w:rPr>
        <w:t xml:space="preserve"> </w:t>
      </w:r>
    </w:p>
    <w:p w:rsidR="00C41AF4" w:rsidRPr="00BA2E8C" w:rsidRDefault="00C41AF4" w:rsidP="00C41AF4">
      <w:pPr>
        <w:spacing w:line="360" w:lineRule="auto"/>
        <w:jc w:val="both"/>
        <w:rPr>
          <w:sz w:val="22"/>
          <w:szCs w:val="22"/>
          <w:lang w:val="en-US"/>
        </w:rPr>
      </w:pPr>
      <w:r w:rsidRPr="00BA2E8C">
        <w:rPr>
          <w:sz w:val="22"/>
          <w:szCs w:val="22"/>
          <w:lang w:val="en-US"/>
        </w:rPr>
        <w:t xml:space="preserve">[12]. U. Bernini, S. </w:t>
      </w:r>
      <w:proofErr w:type="spellStart"/>
      <w:r w:rsidRPr="00BA2E8C">
        <w:rPr>
          <w:sz w:val="22"/>
          <w:szCs w:val="22"/>
          <w:lang w:val="en-US"/>
        </w:rPr>
        <w:t>Lettieri</w:t>
      </w:r>
      <w:proofErr w:type="spellEnd"/>
      <w:r w:rsidRPr="00BA2E8C">
        <w:rPr>
          <w:sz w:val="22"/>
          <w:szCs w:val="22"/>
          <w:lang w:val="en-US"/>
        </w:rPr>
        <w:t xml:space="preserve">, P </w:t>
      </w:r>
      <w:proofErr w:type="spellStart"/>
      <w:r w:rsidRPr="00BA2E8C">
        <w:rPr>
          <w:sz w:val="22"/>
          <w:szCs w:val="22"/>
          <w:lang w:val="en-US"/>
        </w:rPr>
        <w:t>Maddalena</w:t>
      </w:r>
      <w:proofErr w:type="spellEnd"/>
      <w:r w:rsidRPr="00BA2E8C">
        <w:rPr>
          <w:sz w:val="22"/>
          <w:szCs w:val="22"/>
          <w:lang w:val="en-US"/>
        </w:rPr>
        <w:t xml:space="preserve">, R. </w:t>
      </w:r>
      <w:proofErr w:type="spellStart"/>
      <w:r w:rsidRPr="00BA2E8C">
        <w:rPr>
          <w:sz w:val="22"/>
          <w:szCs w:val="22"/>
          <w:lang w:val="en-US"/>
        </w:rPr>
        <w:t>Vitiello</w:t>
      </w:r>
      <w:proofErr w:type="spellEnd"/>
      <w:r w:rsidRPr="00BA2E8C">
        <w:rPr>
          <w:sz w:val="22"/>
          <w:szCs w:val="22"/>
          <w:lang w:val="en-US"/>
        </w:rPr>
        <w:t xml:space="preserve"> and G. Di </w:t>
      </w:r>
      <w:proofErr w:type="spellStart"/>
      <w:r w:rsidRPr="00BA2E8C">
        <w:rPr>
          <w:sz w:val="22"/>
          <w:szCs w:val="22"/>
          <w:lang w:val="en-US"/>
        </w:rPr>
        <w:t>Francia</w:t>
      </w:r>
      <w:proofErr w:type="spellEnd"/>
      <w:r w:rsidRPr="00BA2E8C">
        <w:rPr>
          <w:sz w:val="22"/>
          <w:szCs w:val="22"/>
          <w:lang w:val="en-US"/>
        </w:rPr>
        <w:t xml:space="preserve">. Evaluation of the thermal conductivity of porous silicon layers by an optical pump-probe method. </w:t>
      </w:r>
      <w:r w:rsidRPr="00BA2E8C">
        <w:rPr>
          <w:i/>
          <w:sz w:val="22"/>
          <w:szCs w:val="22"/>
          <w:lang w:val="en-US"/>
        </w:rPr>
        <w:t xml:space="preserve">J. Phys.: </w:t>
      </w:r>
      <w:proofErr w:type="spellStart"/>
      <w:r w:rsidRPr="00BA2E8C">
        <w:rPr>
          <w:i/>
          <w:sz w:val="22"/>
          <w:szCs w:val="22"/>
          <w:lang w:val="en-US"/>
        </w:rPr>
        <w:t>Condens</w:t>
      </w:r>
      <w:proofErr w:type="spellEnd"/>
      <w:r w:rsidRPr="00BA2E8C">
        <w:rPr>
          <w:i/>
          <w:sz w:val="22"/>
          <w:szCs w:val="22"/>
          <w:lang w:val="en-US"/>
        </w:rPr>
        <w:t xml:space="preserve">. Matter. </w:t>
      </w:r>
      <w:r w:rsidRPr="00BA2E8C">
        <w:rPr>
          <w:sz w:val="22"/>
          <w:szCs w:val="22"/>
          <w:lang w:val="en-US"/>
        </w:rPr>
        <w:t xml:space="preserve">2001; 13: 1141. </w:t>
      </w:r>
      <w:hyperlink r:id="rId30" w:history="1">
        <w:r w:rsidRPr="00BA2E8C">
          <w:rPr>
            <w:rStyle w:val="a9"/>
            <w:sz w:val="22"/>
            <w:szCs w:val="22"/>
            <w:lang w:val="en-US"/>
          </w:rPr>
          <w:t>https://doi.org/10.1088/0953-8984/13/5/327</w:t>
        </w:r>
      </w:hyperlink>
      <w:r w:rsidRPr="00BA2E8C">
        <w:rPr>
          <w:sz w:val="22"/>
          <w:szCs w:val="22"/>
          <w:lang w:val="en-US"/>
        </w:rPr>
        <w:t xml:space="preserve"> </w:t>
      </w:r>
    </w:p>
    <w:p w:rsidR="00FA3F9E" w:rsidRPr="00BA2E8C" w:rsidRDefault="00DD5A8F" w:rsidP="00FA3F9E">
      <w:pPr>
        <w:spacing w:line="360" w:lineRule="auto"/>
        <w:jc w:val="both"/>
        <w:rPr>
          <w:sz w:val="22"/>
          <w:szCs w:val="22"/>
          <w:lang w:val="en-US"/>
        </w:rPr>
      </w:pPr>
      <w:r w:rsidRPr="00BA2E8C">
        <w:rPr>
          <w:sz w:val="22"/>
          <w:szCs w:val="22"/>
          <w:lang w:val="en-US"/>
        </w:rPr>
        <w:t>[</w:t>
      </w:r>
      <w:r w:rsidR="00EE1498" w:rsidRPr="00BA2E8C">
        <w:rPr>
          <w:sz w:val="22"/>
          <w:szCs w:val="22"/>
          <w:lang w:val="en-US"/>
        </w:rPr>
        <w:t>1</w:t>
      </w:r>
      <w:r w:rsidR="00C41AF4" w:rsidRPr="00BA2E8C">
        <w:rPr>
          <w:sz w:val="22"/>
          <w:szCs w:val="22"/>
          <w:lang w:val="en-US"/>
        </w:rPr>
        <w:t>3</w:t>
      </w:r>
      <w:r w:rsidR="00CF5E6F" w:rsidRPr="00BA2E8C">
        <w:rPr>
          <w:sz w:val="22"/>
          <w:szCs w:val="22"/>
          <w:lang w:val="en-US"/>
        </w:rPr>
        <w:t>].</w:t>
      </w:r>
      <w:r w:rsidR="00FA3F9E" w:rsidRPr="00BA2E8C">
        <w:rPr>
          <w:sz w:val="22"/>
          <w:szCs w:val="22"/>
          <w:lang w:val="en-US"/>
        </w:rPr>
        <w:t xml:space="preserve"> </w:t>
      </w:r>
      <w:proofErr w:type="spellStart"/>
      <w:r w:rsidR="00FA3F9E" w:rsidRPr="00BA2E8C">
        <w:rPr>
          <w:sz w:val="22"/>
          <w:szCs w:val="22"/>
          <w:lang w:val="en-US"/>
        </w:rPr>
        <w:t>Pritam</w:t>
      </w:r>
      <w:proofErr w:type="spellEnd"/>
      <w:r w:rsidR="00FA3F9E" w:rsidRPr="00BA2E8C">
        <w:rPr>
          <w:sz w:val="22"/>
          <w:szCs w:val="22"/>
          <w:lang w:val="en-US"/>
        </w:rPr>
        <w:t xml:space="preserve"> Sharma, John Dell, </w:t>
      </w:r>
      <w:proofErr w:type="spellStart"/>
      <w:r w:rsidR="00FA3F9E" w:rsidRPr="00BA2E8C">
        <w:rPr>
          <w:sz w:val="22"/>
          <w:szCs w:val="22"/>
          <w:lang w:val="en-US"/>
        </w:rPr>
        <w:t>Giacinta</w:t>
      </w:r>
      <w:proofErr w:type="spellEnd"/>
      <w:r w:rsidR="00FA3F9E" w:rsidRPr="00BA2E8C">
        <w:rPr>
          <w:sz w:val="22"/>
          <w:szCs w:val="22"/>
          <w:lang w:val="en-US"/>
        </w:rPr>
        <w:t xml:space="preserve"> Parish, Adrian Keating. Engineering 1/</w:t>
      </w:r>
      <w:r w:rsidR="00FA3F9E" w:rsidRPr="00BA2E8C">
        <w:rPr>
          <w:i/>
          <w:sz w:val="22"/>
          <w:szCs w:val="22"/>
          <w:lang w:val="en-US"/>
        </w:rPr>
        <w:t>f</w:t>
      </w:r>
      <w:r w:rsidR="00FA3F9E" w:rsidRPr="00BA2E8C">
        <w:rPr>
          <w:sz w:val="22"/>
          <w:szCs w:val="22"/>
          <w:lang w:val="en-US"/>
        </w:rPr>
        <w:t xml:space="preserve"> noise in porous silicon thin films for thermal sensing applications. </w:t>
      </w:r>
      <w:r w:rsidR="00FA3F9E" w:rsidRPr="00BA2E8C">
        <w:rPr>
          <w:i/>
          <w:sz w:val="22"/>
          <w:szCs w:val="22"/>
          <w:lang w:val="en-US"/>
        </w:rPr>
        <w:t>Microporous and Mesoporous Materials</w:t>
      </w:r>
      <w:r w:rsidR="00FA3F9E" w:rsidRPr="00BA2E8C">
        <w:rPr>
          <w:sz w:val="22"/>
          <w:szCs w:val="22"/>
          <w:lang w:val="en-US"/>
        </w:rPr>
        <w:t xml:space="preserve">. 2021; </w:t>
      </w:r>
    </w:p>
    <w:p w:rsidR="00CF5E6F" w:rsidRPr="00BA2E8C" w:rsidRDefault="00FA3F9E" w:rsidP="00FA3F9E">
      <w:pPr>
        <w:spacing w:line="360" w:lineRule="auto"/>
        <w:jc w:val="both"/>
        <w:rPr>
          <w:sz w:val="22"/>
          <w:szCs w:val="22"/>
          <w:lang w:val="en-US"/>
        </w:rPr>
      </w:pPr>
      <w:r w:rsidRPr="00BA2E8C">
        <w:rPr>
          <w:sz w:val="22"/>
          <w:szCs w:val="22"/>
          <w:lang w:val="en-US"/>
        </w:rPr>
        <w:t xml:space="preserve">324: 111302. </w:t>
      </w:r>
      <w:hyperlink r:id="rId31" w:history="1">
        <w:r w:rsidRPr="00BA2E8C">
          <w:rPr>
            <w:rStyle w:val="a9"/>
            <w:sz w:val="22"/>
            <w:szCs w:val="22"/>
            <w:lang w:val="en-US"/>
          </w:rPr>
          <w:t>https://doi.org/10.1016/j.micromeso.2021.111302</w:t>
        </w:r>
      </w:hyperlink>
      <w:r w:rsidRPr="00BA2E8C">
        <w:rPr>
          <w:sz w:val="22"/>
          <w:szCs w:val="22"/>
          <w:lang w:val="en-US"/>
        </w:rPr>
        <w:t xml:space="preserve"> </w:t>
      </w:r>
    </w:p>
    <w:p w:rsidR="00CC5C9A" w:rsidRPr="00BA2E8C" w:rsidRDefault="00CC5C9A" w:rsidP="00CC5C9A">
      <w:pPr>
        <w:spacing w:line="360" w:lineRule="auto"/>
        <w:jc w:val="both"/>
        <w:rPr>
          <w:sz w:val="22"/>
          <w:szCs w:val="22"/>
          <w:lang w:val="en-US"/>
        </w:rPr>
      </w:pPr>
      <w:r w:rsidRPr="00BA2E8C">
        <w:rPr>
          <w:sz w:val="22"/>
          <w:szCs w:val="22"/>
          <w:lang w:val="en-US"/>
        </w:rPr>
        <w:t xml:space="preserve">[14]. Nguyen Van </w:t>
      </w:r>
      <w:proofErr w:type="spellStart"/>
      <w:r w:rsidRPr="00BA2E8C">
        <w:rPr>
          <w:sz w:val="22"/>
          <w:szCs w:val="22"/>
          <w:lang w:val="en-US"/>
        </w:rPr>
        <w:t>Toan</w:t>
      </w:r>
      <w:proofErr w:type="spellEnd"/>
      <w:r w:rsidRPr="00BA2E8C">
        <w:rPr>
          <w:sz w:val="22"/>
          <w:szCs w:val="22"/>
          <w:lang w:val="en-US"/>
        </w:rPr>
        <w:t xml:space="preserve">, </w:t>
      </w:r>
      <w:proofErr w:type="spellStart"/>
      <w:r w:rsidRPr="00BA2E8C">
        <w:rPr>
          <w:sz w:val="22"/>
          <w:szCs w:val="22"/>
          <w:lang w:val="en-US"/>
        </w:rPr>
        <w:t>Yijie</w:t>
      </w:r>
      <w:proofErr w:type="spellEnd"/>
      <w:r w:rsidRPr="00BA2E8C">
        <w:rPr>
          <w:sz w:val="22"/>
          <w:szCs w:val="22"/>
          <w:lang w:val="en-US"/>
        </w:rPr>
        <w:t xml:space="preserve"> Li, Truong </w:t>
      </w:r>
      <w:proofErr w:type="spellStart"/>
      <w:r w:rsidRPr="00BA2E8C">
        <w:rPr>
          <w:sz w:val="22"/>
          <w:szCs w:val="22"/>
          <w:lang w:val="en-US"/>
        </w:rPr>
        <w:t>Thi</w:t>
      </w:r>
      <w:proofErr w:type="spellEnd"/>
      <w:r w:rsidRPr="00BA2E8C">
        <w:rPr>
          <w:sz w:val="22"/>
          <w:szCs w:val="22"/>
          <w:lang w:val="en-US"/>
        </w:rPr>
        <w:t xml:space="preserve"> Kim </w:t>
      </w:r>
      <w:proofErr w:type="spellStart"/>
      <w:r w:rsidRPr="00BA2E8C">
        <w:rPr>
          <w:sz w:val="22"/>
          <w:szCs w:val="22"/>
          <w:lang w:val="en-US"/>
        </w:rPr>
        <w:t>Tuoi</w:t>
      </w:r>
      <w:proofErr w:type="spellEnd"/>
      <w:r w:rsidRPr="00BA2E8C">
        <w:rPr>
          <w:sz w:val="22"/>
          <w:szCs w:val="22"/>
          <w:lang w:val="en-US"/>
        </w:rPr>
        <w:t xml:space="preserve">, </w:t>
      </w:r>
      <w:proofErr w:type="spellStart"/>
      <w:r w:rsidRPr="00BA2E8C">
        <w:rPr>
          <w:sz w:val="22"/>
          <w:szCs w:val="22"/>
          <w:lang w:val="en-US"/>
        </w:rPr>
        <w:t>Nuur</w:t>
      </w:r>
      <w:proofErr w:type="spellEnd"/>
      <w:r w:rsidRPr="00BA2E8C">
        <w:rPr>
          <w:sz w:val="22"/>
          <w:szCs w:val="22"/>
          <w:lang w:val="en-US"/>
        </w:rPr>
        <w:t xml:space="preserve"> </w:t>
      </w:r>
      <w:proofErr w:type="spellStart"/>
      <w:r w:rsidRPr="00BA2E8C">
        <w:rPr>
          <w:sz w:val="22"/>
          <w:szCs w:val="22"/>
          <w:lang w:val="en-US"/>
        </w:rPr>
        <w:t>Syahidah</w:t>
      </w:r>
      <w:proofErr w:type="spellEnd"/>
      <w:r w:rsidRPr="00BA2E8C">
        <w:rPr>
          <w:sz w:val="22"/>
          <w:szCs w:val="22"/>
          <w:lang w:val="en-US"/>
        </w:rPr>
        <w:t xml:space="preserve"> </w:t>
      </w:r>
      <w:proofErr w:type="spellStart"/>
      <w:r w:rsidRPr="00BA2E8C">
        <w:rPr>
          <w:sz w:val="22"/>
          <w:szCs w:val="22"/>
          <w:lang w:val="en-US"/>
        </w:rPr>
        <w:t>Sabran</w:t>
      </w:r>
      <w:proofErr w:type="spellEnd"/>
      <w:r w:rsidRPr="00BA2E8C">
        <w:rPr>
          <w:sz w:val="22"/>
          <w:szCs w:val="22"/>
          <w:lang w:val="en-US"/>
        </w:rPr>
        <w:t xml:space="preserve">, Jun </w:t>
      </w:r>
      <w:proofErr w:type="spellStart"/>
      <w:r w:rsidRPr="00BA2E8C">
        <w:rPr>
          <w:sz w:val="22"/>
          <w:szCs w:val="22"/>
          <w:lang w:val="en-US"/>
        </w:rPr>
        <w:t>Hieng</w:t>
      </w:r>
      <w:proofErr w:type="spellEnd"/>
      <w:r w:rsidRPr="00BA2E8C">
        <w:rPr>
          <w:sz w:val="22"/>
          <w:szCs w:val="22"/>
          <w:lang w:val="en-US"/>
        </w:rPr>
        <w:t xml:space="preserve"> </w:t>
      </w:r>
      <w:proofErr w:type="spellStart"/>
      <w:r w:rsidRPr="00BA2E8C">
        <w:rPr>
          <w:sz w:val="22"/>
          <w:szCs w:val="22"/>
          <w:lang w:val="en-US"/>
        </w:rPr>
        <w:t>Kiat</w:t>
      </w:r>
      <w:proofErr w:type="spellEnd"/>
      <w:r w:rsidRPr="00BA2E8C">
        <w:rPr>
          <w:sz w:val="22"/>
          <w:szCs w:val="22"/>
          <w:lang w:val="en-US"/>
        </w:rPr>
        <w:t xml:space="preserve">, </w:t>
      </w:r>
      <w:proofErr w:type="spellStart"/>
      <w:r w:rsidRPr="00BA2E8C">
        <w:rPr>
          <w:sz w:val="22"/>
          <w:szCs w:val="22"/>
          <w:lang w:val="en-US"/>
        </w:rPr>
        <w:t>Ioana</w:t>
      </w:r>
      <w:proofErr w:type="spellEnd"/>
      <w:r w:rsidRPr="00BA2E8C">
        <w:rPr>
          <w:sz w:val="22"/>
          <w:szCs w:val="22"/>
          <w:lang w:val="en-US"/>
        </w:rPr>
        <w:t xml:space="preserve"> </w:t>
      </w:r>
      <w:proofErr w:type="spellStart"/>
      <w:r w:rsidRPr="00BA2E8C">
        <w:rPr>
          <w:sz w:val="22"/>
          <w:szCs w:val="22"/>
          <w:lang w:val="en-US"/>
        </w:rPr>
        <w:t>Voiculescu</w:t>
      </w:r>
      <w:proofErr w:type="spellEnd"/>
      <w:r w:rsidRPr="00BA2E8C">
        <w:rPr>
          <w:sz w:val="22"/>
          <w:szCs w:val="22"/>
          <w:lang w:val="en-US"/>
        </w:rPr>
        <w:t xml:space="preserve">, </w:t>
      </w:r>
      <w:proofErr w:type="spellStart"/>
      <w:r w:rsidRPr="00BA2E8C">
        <w:rPr>
          <w:sz w:val="22"/>
          <w:szCs w:val="22"/>
          <w:lang w:val="en-US"/>
        </w:rPr>
        <w:t>Takahito</w:t>
      </w:r>
      <w:proofErr w:type="spellEnd"/>
      <w:r w:rsidRPr="00BA2E8C">
        <w:rPr>
          <w:sz w:val="22"/>
          <w:szCs w:val="22"/>
          <w:lang w:val="en-US"/>
        </w:rPr>
        <w:t xml:space="preserve"> Ono. Thermoelectric generator using </w:t>
      </w:r>
      <w:proofErr w:type="spellStart"/>
      <w:r w:rsidRPr="00BA2E8C">
        <w:rPr>
          <w:sz w:val="22"/>
          <w:szCs w:val="22"/>
          <w:lang w:val="en-US"/>
        </w:rPr>
        <w:t>nanoporous</w:t>
      </w:r>
      <w:proofErr w:type="spellEnd"/>
      <w:r w:rsidRPr="00BA2E8C">
        <w:rPr>
          <w:sz w:val="22"/>
          <w:szCs w:val="22"/>
          <w:lang w:val="en-US"/>
        </w:rPr>
        <w:t xml:space="preserve"> silicon formed by metal-assisted chemical etching method. 2025. </w:t>
      </w:r>
      <w:r w:rsidRPr="00BA2E8C">
        <w:rPr>
          <w:i/>
          <w:sz w:val="22"/>
          <w:szCs w:val="22"/>
          <w:lang w:val="en-US"/>
        </w:rPr>
        <w:t>Energy Conversion and Management</w:t>
      </w:r>
      <w:r w:rsidRPr="00BA2E8C">
        <w:rPr>
          <w:sz w:val="22"/>
          <w:szCs w:val="22"/>
          <w:lang w:val="en-US"/>
        </w:rPr>
        <w:t xml:space="preserve">. 2025; 323:119268. </w:t>
      </w:r>
      <w:hyperlink r:id="rId32" w:history="1">
        <w:r w:rsidRPr="00BA2E8C">
          <w:rPr>
            <w:rStyle w:val="a9"/>
            <w:sz w:val="22"/>
            <w:szCs w:val="22"/>
            <w:lang w:val="en-US"/>
          </w:rPr>
          <w:t>https://doi.org/10.1016/j.enconman.2024.119268</w:t>
        </w:r>
      </w:hyperlink>
      <w:r w:rsidRPr="00BA2E8C">
        <w:rPr>
          <w:sz w:val="22"/>
          <w:szCs w:val="22"/>
          <w:lang w:val="en-US"/>
        </w:rPr>
        <w:t xml:space="preserve"> </w:t>
      </w:r>
    </w:p>
    <w:p w:rsidR="00EC3532" w:rsidRPr="00BA2E8C" w:rsidRDefault="00DD5A8F" w:rsidP="00EC3532">
      <w:pPr>
        <w:spacing w:line="360" w:lineRule="auto"/>
        <w:jc w:val="both"/>
        <w:rPr>
          <w:color w:val="FF0000"/>
          <w:sz w:val="22"/>
          <w:szCs w:val="22"/>
          <w:lang w:val="en-US"/>
        </w:rPr>
      </w:pPr>
      <w:r w:rsidRPr="00BA2E8C">
        <w:rPr>
          <w:sz w:val="22"/>
          <w:szCs w:val="22"/>
          <w:lang w:val="en-US"/>
        </w:rPr>
        <w:t>[1</w:t>
      </w:r>
      <w:r w:rsidR="00CC5C9A" w:rsidRPr="00BA2E8C">
        <w:rPr>
          <w:sz w:val="22"/>
          <w:szCs w:val="22"/>
          <w:lang w:val="en-US"/>
        </w:rPr>
        <w:t>5</w:t>
      </w:r>
      <w:r w:rsidR="00CF5E6F" w:rsidRPr="00BA2E8C">
        <w:rPr>
          <w:sz w:val="22"/>
          <w:szCs w:val="22"/>
          <w:lang w:val="en-US"/>
        </w:rPr>
        <w:t>].</w:t>
      </w:r>
      <w:r w:rsidR="00EC3532" w:rsidRPr="00BA2E8C">
        <w:rPr>
          <w:sz w:val="22"/>
          <w:szCs w:val="22"/>
          <w:lang w:val="en-US"/>
        </w:rPr>
        <w:t xml:space="preserve"> </w:t>
      </w:r>
      <w:proofErr w:type="spellStart"/>
      <w:r w:rsidR="005A1BA4" w:rsidRPr="00BA2E8C">
        <w:rPr>
          <w:sz w:val="22"/>
          <w:szCs w:val="22"/>
          <w:lang w:val="en-US"/>
        </w:rPr>
        <w:t>Jin</w:t>
      </w:r>
      <w:proofErr w:type="spellEnd"/>
      <w:r w:rsidR="005A1BA4" w:rsidRPr="00BA2E8C">
        <w:rPr>
          <w:sz w:val="22"/>
          <w:szCs w:val="22"/>
          <w:lang w:val="en-US"/>
        </w:rPr>
        <w:t xml:space="preserve"> Fang, Laurent </w:t>
      </w:r>
      <w:proofErr w:type="spellStart"/>
      <w:r w:rsidR="005A1BA4" w:rsidRPr="00BA2E8C">
        <w:rPr>
          <w:sz w:val="22"/>
          <w:szCs w:val="22"/>
          <w:lang w:val="en-US"/>
        </w:rPr>
        <w:t>Pilon</w:t>
      </w:r>
      <w:proofErr w:type="spellEnd"/>
      <w:r w:rsidR="005A1BA4" w:rsidRPr="00BA2E8C">
        <w:rPr>
          <w:sz w:val="22"/>
          <w:szCs w:val="22"/>
          <w:lang w:val="en-US"/>
        </w:rPr>
        <w:t xml:space="preserve">; Scaling laws for thermal conductivity of crystalline </w:t>
      </w:r>
      <w:proofErr w:type="spellStart"/>
      <w:r w:rsidR="005A1BA4" w:rsidRPr="00BA2E8C">
        <w:rPr>
          <w:sz w:val="22"/>
          <w:szCs w:val="22"/>
          <w:lang w:val="en-US"/>
        </w:rPr>
        <w:t>nanoporous</w:t>
      </w:r>
      <w:proofErr w:type="spellEnd"/>
      <w:r w:rsidR="005A1BA4" w:rsidRPr="00BA2E8C">
        <w:rPr>
          <w:sz w:val="22"/>
          <w:szCs w:val="22"/>
          <w:lang w:val="en-US"/>
        </w:rPr>
        <w:t xml:space="preserve"> silicon based on molecular dynamics simulations. </w:t>
      </w:r>
      <w:r w:rsidR="005A1BA4" w:rsidRPr="00BA2E8C">
        <w:rPr>
          <w:i/>
          <w:sz w:val="22"/>
          <w:szCs w:val="22"/>
          <w:lang w:val="en-US"/>
        </w:rPr>
        <w:t>J. Appl. Phys.</w:t>
      </w:r>
      <w:r w:rsidR="005A1BA4" w:rsidRPr="00BA2E8C">
        <w:rPr>
          <w:sz w:val="22"/>
          <w:szCs w:val="22"/>
          <w:lang w:val="en-US"/>
        </w:rPr>
        <w:t xml:space="preserve"> 2011; 110(6): 064305. </w:t>
      </w:r>
      <w:hyperlink r:id="rId33" w:history="1">
        <w:r w:rsidR="005A1BA4" w:rsidRPr="00BA2E8C">
          <w:rPr>
            <w:rStyle w:val="a9"/>
            <w:sz w:val="22"/>
            <w:szCs w:val="22"/>
            <w:lang w:val="en-US"/>
          </w:rPr>
          <w:t>https://doi.org/10.1063/1.3638054</w:t>
        </w:r>
      </w:hyperlink>
      <w:r w:rsidR="005A1BA4" w:rsidRPr="00BA2E8C">
        <w:rPr>
          <w:color w:val="FF0000"/>
          <w:sz w:val="22"/>
          <w:szCs w:val="22"/>
          <w:lang w:val="en-US"/>
        </w:rPr>
        <w:t xml:space="preserve"> </w:t>
      </w:r>
    </w:p>
    <w:p w:rsidR="00EC3532" w:rsidRPr="00BA2E8C" w:rsidRDefault="00EC3532" w:rsidP="00EC3532">
      <w:pPr>
        <w:spacing w:line="360" w:lineRule="auto"/>
        <w:jc w:val="both"/>
        <w:rPr>
          <w:sz w:val="22"/>
          <w:szCs w:val="22"/>
          <w:lang w:val="en-US"/>
        </w:rPr>
      </w:pPr>
      <w:r w:rsidRPr="00BA2E8C">
        <w:rPr>
          <w:sz w:val="22"/>
          <w:szCs w:val="22"/>
          <w:lang w:val="en-US"/>
        </w:rPr>
        <w:t>[</w:t>
      </w:r>
      <w:r w:rsidR="00DD5A8F" w:rsidRPr="00BA2E8C">
        <w:rPr>
          <w:sz w:val="22"/>
          <w:szCs w:val="22"/>
          <w:lang w:val="en-US"/>
        </w:rPr>
        <w:t>1</w:t>
      </w:r>
      <w:r w:rsidR="00CC5C9A" w:rsidRPr="00BA2E8C">
        <w:rPr>
          <w:sz w:val="22"/>
          <w:szCs w:val="22"/>
          <w:lang w:val="en-US"/>
        </w:rPr>
        <w:t>6</w:t>
      </w:r>
      <w:r w:rsidRPr="00BA2E8C">
        <w:rPr>
          <w:sz w:val="22"/>
          <w:szCs w:val="22"/>
          <w:lang w:val="en-US"/>
        </w:rPr>
        <w:t>]</w:t>
      </w:r>
      <w:r w:rsidR="00514FC5" w:rsidRPr="00BA2E8C">
        <w:rPr>
          <w:sz w:val="22"/>
          <w:szCs w:val="22"/>
          <w:lang w:val="en-US"/>
        </w:rPr>
        <w:t>.</w:t>
      </w:r>
      <w:r w:rsidRPr="00BA2E8C">
        <w:rPr>
          <w:sz w:val="22"/>
          <w:szCs w:val="22"/>
          <w:lang w:val="en-US"/>
        </w:rPr>
        <w:t xml:space="preserve"> Y. He and G. Galli. Microscopic origin of the reduced thermal conductivity of </w:t>
      </w:r>
      <w:proofErr w:type="spellStart"/>
      <w:r w:rsidRPr="00BA2E8C">
        <w:rPr>
          <w:sz w:val="22"/>
          <w:szCs w:val="22"/>
          <w:lang w:val="en-US"/>
        </w:rPr>
        <w:t>nanoporous</w:t>
      </w:r>
      <w:proofErr w:type="spellEnd"/>
      <w:r w:rsidRPr="00BA2E8C">
        <w:rPr>
          <w:sz w:val="22"/>
          <w:szCs w:val="22"/>
          <w:lang w:val="en-US"/>
        </w:rPr>
        <w:t xml:space="preserve"> Si. </w:t>
      </w:r>
      <w:r w:rsidRPr="00BA2E8C">
        <w:rPr>
          <w:i/>
          <w:sz w:val="22"/>
          <w:szCs w:val="22"/>
          <w:lang w:val="en-US"/>
        </w:rPr>
        <w:t>Phys. Rev. Lett.</w:t>
      </w:r>
      <w:r w:rsidRPr="00BA2E8C">
        <w:rPr>
          <w:sz w:val="22"/>
          <w:szCs w:val="22"/>
          <w:lang w:val="en-US"/>
        </w:rPr>
        <w:t xml:space="preserve"> 2012; 108: 215901. </w:t>
      </w:r>
      <w:hyperlink r:id="rId34" w:history="1">
        <w:r w:rsidRPr="00BA2E8C">
          <w:rPr>
            <w:rStyle w:val="a9"/>
            <w:sz w:val="22"/>
            <w:szCs w:val="22"/>
            <w:lang w:val="en-US"/>
          </w:rPr>
          <w:t>https://doi.org/10.1103/PhysRevLett.108.215901</w:t>
        </w:r>
      </w:hyperlink>
      <w:r w:rsidRPr="00BA2E8C">
        <w:rPr>
          <w:sz w:val="22"/>
          <w:szCs w:val="22"/>
          <w:lang w:val="en-US"/>
        </w:rPr>
        <w:t xml:space="preserve"> </w:t>
      </w:r>
    </w:p>
    <w:p w:rsidR="00EC3532" w:rsidRPr="00BA2E8C" w:rsidRDefault="00EC3532" w:rsidP="00EC3532">
      <w:pPr>
        <w:spacing w:line="360" w:lineRule="auto"/>
        <w:jc w:val="both"/>
        <w:rPr>
          <w:sz w:val="22"/>
          <w:szCs w:val="22"/>
          <w:lang w:val="en-US"/>
        </w:rPr>
      </w:pPr>
      <w:r w:rsidRPr="00BA2E8C">
        <w:rPr>
          <w:sz w:val="22"/>
          <w:szCs w:val="22"/>
          <w:lang w:val="en-US"/>
        </w:rPr>
        <w:lastRenderedPageBreak/>
        <w:t>[</w:t>
      </w:r>
      <w:r w:rsidR="00DD5A8F" w:rsidRPr="00BA2E8C">
        <w:rPr>
          <w:sz w:val="22"/>
          <w:szCs w:val="22"/>
          <w:lang w:val="en-US"/>
        </w:rPr>
        <w:t>1</w:t>
      </w:r>
      <w:r w:rsidR="00CC5C9A" w:rsidRPr="00BA2E8C">
        <w:rPr>
          <w:sz w:val="22"/>
          <w:szCs w:val="22"/>
          <w:lang w:val="en-US"/>
        </w:rPr>
        <w:t>7</w:t>
      </w:r>
      <w:r w:rsidRPr="00BA2E8C">
        <w:rPr>
          <w:sz w:val="22"/>
          <w:szCs w:val="22"/>
          <w:lang w:val="en-US"/>
        </w:rPr>
        <w:t>]</w:t>
      </w:r>
      <w:r w:rsidR="00940527" w:rsidRPr="00BA2E8C">
        <w:rPr>
          <w:sz w:val="22"/>
          <w:szCs w:val="22"/>
          <w:lang w:val="en-US"/>
        </w:rPr>
        <w:t>.</w:t>
      </w:r>
      <w:r w:rsidRPr="00BA2E8C">
        <w:rPr>
          <w:sz w:val="22"/>
          <w:szCs w:val="22"/>
          <w:lang w:val="en-US"/>
        </w:rPr>
        <w:t xml:space="preserve"> </w:t>
      </w:r>
      <w:proofErr w:type="spellStart"/>
      <w:r w:rsidRPr="00BA2E8C">
        <w:rPr>
          <w:sz w:val="22"/>
          <w:szCs w:val="22"/>
          <w:lang w:val="en-US"/>
        </w:rPr>
        <w:t>Jin</w:t>
      </w:r>
      <w:proofErr w:type="spellEnd"/>
      <w:r w:rsidRPr="00BA2E8C">
        <w:rPr>
          <w:sz w:val="22"/>
          <w:szCs w:val="22"/>
          <w:lang w:val="en-US"/>
        </w:rPr>
        <w:t xml:space="preserve"> Fang, Laurent </w:t>
      </w:r>
      <w:proofErr w:type="spellStart"/>
      <w:r w:rsidRPr="00BA2E8C">
        <w:rPr>
          <w:sz w:val="22"/>
          <w:szCs w:val="22"/>
          <w:lang w:val="en-US"/>
        </w:rPr>
        <w:t>Pilon</w:t>
      </w:r>
      <w:proofErr w:type="spellEnd"/>
      <w:r w:rsidRPr="00BA2E8C">
        <w:rPr>
          <w:sz w:val="22"/>
          <w:szCs w:val="22"/>
          <w:lang w:val="en-US"/>
        </w:rPr>
        <w:t xml:space="preserve">; Tuning thermal conductivity of </w:t>
      </w:r>
      <w:proofErr w:type="spellStart"/>
      <w:r w:rsidRPr="00BA2E8C">
        <w:rPr>
          <w:sz w:val="22"/>
          <w:szCs w:val="22"/>
          <w:lang w:val="en-US"/>
        </w:rPr>
        <w:t>nanoporous</w:t>
      </w:r>
      <w:proofErr w:type="spellEnd"/>
      <w:r w:rsidRPr="00BA2E8C">
        <w:rPr>
          <w:sz w:val="22"/>
          <w:szCs w:val="22"/>
          <w:lang w:val="en-US"/>
        </w:rPr>
        <w:t xml:space="preserve"> crystalline silicon by surface passivation: A molecular dynamics study. </w:t>
      </w:r>
      <w:r w:rsidRPr="00BA2E8C">
        <w:rPr>
          <w:i/>
          <w:sz w:val="22"/>
          <w:szCs w:val="22"/>
          <w:lang w:val="en-US"/>
        </w:rPr>
        <w:t xml:space="preserve">Appl. Phys. Lett. </w:t>
      </w:r>
      <w:r w:rsidRPr="00BA2E8C">
        <w:rPr>
          <w:sz w:val="22"/>
          <w:szCs w:val="22"/>
          <w:lang w:val="en-US"/>
        </w:rPr>
        <w:t xml:space="preserve">2012; 101 (1): 011909. </w:t>
      </w:r>
      <w:hyperlink r:id="rId35" w:history="1">
        <w:r w:rsidRPr="00BA2E8C">
          <w:rPr>
            <w:rStyle w:val="a9"/>
            <w:sz w:val="22"/>
            <w:szCs w:val="22"/>
            <w:lang w:val="en-US"/>
          </w:rPr>
          <w:t>https://doi.org/10.1063/1.4733352</w:t>
        </w:r>
      </w:hyperlink>
      <w:r w:rsidRPr="00BA2E8C">
        <w:rPr>
          <w:sz w:val="22"/>
          <w:szCs w:val="22"/>
          <w:lang w:val="en-US"/>
        </w:rPr>
        <w:t xml:space="preserve"> </w:t>
      </w:r>
    </w:p>
    <w:p w:rsidR="00940527" w:rsidRPr="00BA2E8C" w:rsidRDefault="00940527" w:rsidP="00EC3532">
      <w:pPr>
        <w:spacing w:line="360" w:lineRule="auto"/>
        <w:jc w:val="both"/>
        <w:rPr>
          <w:sz w:val="22"/>
          <w:szCs w:val="22"/>
          <w:lang w:val="en-US"/>
        </w:rPr>
      </w:pPr>
      <w:r w:rsidRPr="00BA2E8C">
        <w:rPr>
          <w:sz w:val="22"/>
          <w:szCs w:val="22"/>
          <w:lang w:val="en-US"/>
        </w:rPr>
        <w:t xml:space="preserve">[18]. </w:t>
      </w:r>
      <w:proofErr w:type="spellStart"/>
      <w:r w:rsidRPr="00BA2E8C">
        <w:rPr>
          <w:sz w:val="22"/>
          <w:szCs w:val="22"/>
          <w:lang w:val="en-US"/>
        </w:rPr>
        <w:t>Mykola</w:t>
      </w:r>
      <w:proofErr w:type="spellEnd"/>
      <w:r w:rsidRPr="00BA2E8C">
        <w:rPr>
          <w:sz w:val="22"/>
          <w:szCs w:val="22"/>
          <w:lang w:val="en-US"/>
        </w:rPr>
        <w:t xml:space="preserve"> </w:t>
      </w:r>
      <w:proofErr w:type="spellStart"/>
      <w:r w:rsidRPr="00BA2E8C">
        <w:rPr>
          <w:sz w:val="22"/>
          <w:szCs w:val="22"/>
          <w:lang w:val="en-US"/>
        </w:rPr>
        <w:t>Isaiev</w:t>
      </w:r>
      <w:proofErr w:type="spellEnd"/>
      <w:r w:rsidRPr="00BA2E8C">
        <w:rPr>
          <w:sz w:val="22"/>
          <w:szCs w:val="22"/>
          <w:lang w:val="en-US"/>
        </w:rPr>
        <w:t xml:space="preserve">, </w:t>
      </w:r>
      <w:proofErr w:type="spellStart"/>
      <w:r w:rsidRPr="00BA2E8C">
        <w:rPr>
          <w:sz w:val="22"/>
          <w:szCs w:val="22"/>
          <w:lang w:val="en-US"/>
        </w:rPr>
        <w:t>Nataliia</w:t>
      </w:r>
      <w:proofErr w:type="spellEnd"/>
      <w:r w:rsidRPr="00BA2E8C">
        <w:rPr>
          <w:sz w:val="22"/>
          <w:szCs w:val="22"/>
          <w:lang w:val="en-US"/>
        </w:rPr>
        <w:t xml:space="preserve"> </w:t>
      </w:r>
      <w:proofErr w:type="spellStart"/>
      <w:r w:rsidRPr="00BA2E8C">
        <w:rPr>
          <w:sz w:val="22"/>
          <w:szCs w:val="22"/>
          <w:lang w:val="en-US"/>
        </w:rPr>
        <w:t>Kyrychenko</w:t>
      </w:r>
      <w:proofErr w:type="spellEnd"/>
      <w:r w:rsidRPr="00BA2E8C">
        <w:rPr>
          <w:sz w:val="22"/>
          <w:szCs w:val="22"/>
          <w:lang w:val="en-US"/>
        </w:rPr>
        <w:t xml:space="preserve">, </w:t>
      </w:r>
      <w:proofErr w:type="spellStart"/>
      <w:r w:rsidRPr="00BA2E8C">
        <w:rPr>
          <w:sz w:val="22"/>
          <w:szCs w:val="22"/>
          <w:lang w:val="en-US"/>
        </w:rPr>
        <w:t>Vasyl</w:t>
      </w:r>
      <w:proofErr w:type="spellEnd"/>
      <w:r w:rsidRPr="00BA2E8C">
        <w:rPr>
          <w:sz w:val="22"/>
          <w:szCs w:val="22"/>
          <w:lang w:val="en-US"/>
        </w:rPr>
        <w:t xml:space="preserve"> Kuryliuk, David </w:t>
      </w:r>
      <w:proofErr w:type="spellStart"/>
      <w:r w:rsidRPr="00BA2E8C">
        <w:rPr>
          <w:sz w:val="22"/>
          <w:szCs w:val="22"/>
          <w:lang w:val="en-US"/>
        </w:rPr>
        <w:t>Lacroix</w:t>
      </w:r>
      <w:proofErr w:type="spellEnd"/>
      <w:r w:rsidRPr="00BA2E8C">
        <w:rPr>
          <w:sz w:val="22"/>
          <w:szCs w:val="22"/>
          <w:lang w:val="en-US"/>
        </w:rPr>
        <w:t xml:space="preserve">; Features of phonon scattering by a spherical pore: Molecular dynamics insight. </w:t>
      </w:r>
      <w:r w:rsidRPr="00BA2E8C">
        <w:rPr>
          <w:i/>
          <w:sz w:val="22"/>
          <w:szCs w:val="22"/>
          <w:lang w:val="en-US"/>
        </w:rPr>
        <w:t>Appl. Phys. Lett.</w:t>
      </w:r>
      <w:r w:rsidRPr="00BA2E8C">
        <w:rPr>
          <w:sz w:val="22"/>
          <w:szCs w:val="22"/>
          <w:lang w:val="en-US"/>
        </w:rPr>
        <w:t xml:space="preserve"> 2024; 124 (14): 142202. </w:t>
      </w:r>
      <w:hyperlink r:id="rId36" w:history="1">
        <w:r w:rsidRPr="00BA2E8C">
          <w:rPr>
            <w:rStyle w:val="a9"/>
            <w:sz w:val="22"/>
            <w:szCs w:val="22"/>
            <w:lang w:val="en-US"/>
          </w:rPr>
          <w:t>https://doi.org/10.1063/5.0200817</w:t>
        </w:r>
      </w:hyperlink>
      <w:r w:rsidRPr="00BA2E8C">
        <w:rPr>
          <w:sz w:val="22"/>
          <w:szCs w:val="22"/>
          <w:lang w:val="en-US"/>
        </w:rPr>
        <w:t xml:space="preserve"> </w:t>
      </w:r>
    </w:p>
    <w:p w:rsidR="00EC3532" w:rsidRPr="00BA2E8C" w:rsidRDefault="00EC3532" w:rsidP="00EC3532">
      <w:pPr>
        <w:spacing w:line="360" w:lineRule="auto"/>
        <w:jc w:val="both"/>
        <w:rPr>
          <w:sz w:val="22"/>
          <w:szCs w:val="22"/>
          <w:lang w:val="en-US"/>
        </w:rPr>
      </w:pPr>
      <w:r w:rsidRPr="00BA2E8C">
        <w:rPr>
          <w:sz w:val="22"/>
          <w:szCs w:val="22"/>
          <w:lang w:val="en-US"/>
        </w:rPr>
        <w:t>[1</w:t>
      </w:r>
      <w:r w:rsidR="00940527" w:rsidRPr="00BA2E8C">
        <w:rPr>
          <w:sz w:val="22"/>
          <w:szCs w:val="22"/>
          <w:lang w:val="en-US"/>
        </w:rPr>
        <w:t>9</w:t>
      </w:r>
      <w:r w:rsidRPr="00BA2E8C">
        <w:rPr>
          <w:sz w:val="22"/>
          <w:szCs w:val="22"/>
          <w:lang w:val="en-US"/>
        </w:rPr>
        <w:t>]</w:t>
      </w:r>
      <w:r w:rsidR="00940527" w:rsidRPr="00BA2E8C">
        <w:rPr>
          <w:sz w:val="22"/>
          <w:szCs w:val="22"/>
          <w:lang w:val="en-US"/>
        </w:rPr>
        <w:t>.</w:t>
      </w:r>
      <w:r w:rsidRPr="00BA2E8C">
        <w:rPr>
          <w:sz w:val="22"/>
          <w:szCs w:val="22"/>
          <w:lang w:val="en-US"/>
        </w:rPr>
        <w:t xml:space="preserve"> </w:t>
      </w:r>
      <w:proofErr w:type="spellStart"/>
      <w:r w:rsidRPr="00BA2E8C">
        <w:rPr>
          <w:sz w:val="22"/>
          <w:szCs w:val="22"/>
          <w:lang w:val="en-US"/>
        </w:rPr>
        <w:t>Qingfu</w:t>
      </w:r>
      <w:proofErr w:type="spellEnd"/>
      <w:r w:rsidRPr="00BA2E8C">
        <w:rPr>
          <w:sz w:val="22"/>
          <w:szCs w:val="22"/>
          <w:lang w:val="en-US"/>
        </w:rPr>
        <w:t xml:space="preserve"> Huang, </w:t>
      </w:r>
      <w:proofErr w:type="spellStart"/>
      <w:r w:rsidRPr="00BA2E8C">
        <w:rPr>
          <w:sz w:val="22"/>
          <w:szCs w:val="22"/>
          <w:lang w:val="en-US"/>
        </w:rPr>
        <w:t>Donghui</w:t>
      </w:r>
      <w:proofErr w:type="spellEnd"/>
      <w:r w:rsidRPr="00BA2E8C">
        <w:rPr>
          <w:sz w:val="22"/>
          <w:szCs w:val="22"/>
          <w:lang w:val="en-US"/>
        </w:rPr>
        <w:t xml:space="preserve"> Hong, Bo </w:t>
      </w:r>
      <w:proofErr w:type="spellStart"/>
      <w:r w:rsidRPr="00BA2E8C">
        <w:rPr>
          <w:sz w:val="22"/>
          <w:szCs w:val="22"/>
          <w:lang w:val="en-US"/>
        </w:rPr>
        <w:t>Niu</w:t>
      </w:r>
      <w:proofErr w:type="spellEnd"/>
      <w:r w:rsidRPr="00BA2E8C">
        <w:rPr>
          <w:sz w:val="22"/>
          <w:szCs w:val="22"/>
          <w:lang w:val="en-US"/>
        </w:rPr>
        <w:t xml:space="preserve">, </w:t>
      </w:r>
      <w:proofErr w:type="spellStart"/>
      <w:r w:rsidRPr="00BA2E8C">
        <w:rPr>
          <w:sz w:val="22"/>
          <w:szCs w:val="22"/>
          <w:lang w:val="en-US"/>
        </w:rPr>
        <w:t>Donghui</w:t>
      </w:r>
      <w:proofErr w:type="spellEnd"/>
      <w:r w:rsidRPr="00BA2E8C">
        <w:rPr>
          <w:sz w:val="22"/>
          <w:szCs w:val="22"/>
          <w:lang w:val="en-US"/>
        </w:rPr>
        <w:t xml:space="preserve"> Long, </w:t>
      </w:r>
      <w:proofErr w:type="spellStart"/>
      <w:r w:rsidRPr="00BA2E8C">
        <w:rPr>
          <w:sz w:val="22"/>
          <w:szCs w:val="22"/>
          <w:lang w:val="en-US"/>
        </w:rPr>
        <w:t>Yayun</w:t>
      </w:r>
      <w:proofErr w:type="spellEnd"/>
      <w:r w:rsidRPr="00BA2E8C">
        <w:rPr>
          <w:sz w:val="22"/>
          <w:szCs w:val="22"/>
          <w:lang w:val="en-US"/>
        </w:rPr>
        <w:t xml:space="preserve"> Zhang. An interpretable deep learning strategy for effective thermal conductivity prediction of porous </w:t>
      </w:r>
      <w:proofErr w:type="spellStart"/>
      <w:r w:rsidRPr="00BA2E8C">
        <w:rPr>
          <w:sz w:val="22"/>
          <w:szCs w:val="22"/>
          <w:lang w:val="en-US"/>
        </w:rPr>
        <w:t>materialsю</w:t>
      </w:r>
      <w:proofErr w:type="spellEnd"/>
      <w:r w:rsidRPr="00BA2E8C">
        <w:rPr>
          <w:sz w:val="22"/>
          <w:szCs w:val="22"/>
          <w:lang w:val="en-US"/>
        </w:rPr>
        <w:t xml:space="preserve"> </w:t>
      </w:r>
      <w:r w:rsidRPr="00BA2E8C">
        <w:rPr>
          <w:i/>
          <w:sz w:val="22"/>
          <w:szCs w:val="22"/>
          <w:lang w:val="en-US"/>
        </w:rPr>
        <w:t>International Journal of Heat and Mass Transfer</w:t>
      </w:r>
      <w:r w:rsidRPr="00BA2E8C">
        <w:rPr>
          <w:sz w:val="22"/>
          <w:szCs w:val="22"/>
          <w:lang w:val="en-US"/>
        </w:rPr>
        <w:t xml:space="preserve">. 2024; 221: 125064. </w:t>
      </w:r>
      <w:hyperlink r:id="rId37" w:history="1">
        <w:r w:rsidRPr="00BA2E8C">
          <w:rPr>
            <w:rStyle w:val="a9"/>
            <w:sz w:val="22"/>
            <w:szCs w:val="22"/>
            <w:lang w:val="en-US"/>
          </w:rPr>
          <w:t>https://doi.org/10.1016/j.ijheatmasstransfer.2023.125064</w:t>
        </w:r>
      </w:hyperlink>
      <w:r w:rsidRPr="00BA2E8C">
        <w:rPr>
          <w:sz w:val="22"/>
          <w:szCs w:val="22"/>
          <w:lang w:val="en-US"/>
        </w:rPr>
        <w:t xml:space="preserve"> </w:t>
      </w:r>
    </w:p>
    <w:p w:rsidR="00EC3532" w:rsidRPr="00BA2E8C" w:rsidRDefault="00EC3532" w:rsidP="00EC3532">
      <w:pPr>
        <w:spacing w:line="360" w:lineRule="auto"/>
        <w:jc w:val="both"/>
        <w:rPr>
          <w:sz w:val="22"/>
          <w:szCs w:val="22"/>
          <w:lang w:val="en-US"/>
        </w:rPr>
      </w:pPr>
      <w:r w:rsidRPr="00BA2E8C">
        <w:rPr>
          <w:sz w:val="22"/>
          <w:szCs w:val="22"/>
          <w:lang w:val="en-US"/>
        </w:rPr>
        <w:t>[</w:t>
      </w:r>
      <w:r w:rsidR="00940527" w:rsidRPr="00BA2E8C">
        <w:rPr>
          <w:sz w:val="22"/>
          <w:szCs w:val="22"/>
          <w:lang w:val="en-US"/>
        </w:rPr>
        <w:t>20</w:t>
      </w:r>
      <w:r w:rsidRPr="00BA2E8C">
        <w:rPr>
          <w:sz w:val="22"/>
          <w:szCs w:val="22"/>
          <w:lang w:val="en-US"/>
        </w:rPr>
        <w:t>]</w:t>
      </w:r>
      <w:r w:rsidR="00940527" w:rsidRPr="00BA2E8C">
        <w:rPr>
          <w:sz w:val="22"/>
          <w:szCs w:val="22"/>
          <w:lang w:val="en-US"/>
        </w:rPr>
        <w:t>.</w:t>
      </w:r>
      <w:r w:rsidRPr="00BA2E8C">
        <w:rPr>
          <w:sz w:val="22"/>
          <w:szCs w:val="22"/>
          <w:lang w:val="en-US"/>
        </w:rPr>
        <w:t xml:space="preserve"> </w:t>
      </w:r>
      <w:r w:rsidR="00621EFE" w:rsidRPr="00BA2E8C">
        <w:rPr>
          <w:sz w:val="22"/>
          <w:szCs w:val="22"/>
          <w:lang w:val="en-US"/>
        </w:rPr>
        <w:t xml:space="preserve">Luo Y., Li M., Yuan H. </w:t>
      </w:r>
      <w:proofErr w:type="gramStart"/>
      <w:r w:rsidR="00621EFE" w:rsidRPr="00BA2E8C">
        <w:rPr>
          <w:sz w:val="22"/>
          <w:szCs w:val="22"/>
          <w:lang w:val="en-US"/>
        </w:rPr>
        <w:t>et al.</w:t>
      </w:r>
      <w:proofErr w:type="gramEnd"/>
      <w:r w:rsidR="00621EFE" w:rsidRPr="00BA2E8C">
        <w:rPr>
          <w:sz w:val="22"/>
          <w:szCs w:val="22"/>
          <w:lang w:val="en-US"/>
        </w:rPr>
        <w:t xml:space="preserve"> Predicting lattice thermal conductivity via machine learning: a mini review. </w:t>
      </w:r>
      <w:proofErr w:type="spellStart"/>
      <w:r w:rsidR="00621EFE" w:rsidRPr="00BA2E8C">
        <w:rPr>
          <w:i/>
          <w:sz w:val="22"/>
          <w:szCs w:val="22"/>
          <w:lang w:val="en-US"/>
        </w:rPr>
        <w:t>npj</w:t>
      </w:r>
      <w:proofErr w:type="spellEnd"/>
      <w:r w:rsidR="00621EFE" w:rsidRPr="00BA2E8C">
        <w:rPr>
          <w:i/>
          <w:sz w:val="22"/>
          <w:szCs w:val="22"/>
          <w:lang w:val="en-US"/>
        </w:rPr>
        <w:t xml:space="preserve"> </w:t>
      </w:r>
      <w:proofErr w:type="spellStart"/>
      <w:r w:rsidR="00621EFE" w:rsidRPr="00BA2E8C">
        <w:rPr>
          <w:i/>
          <w:sz w:val="22"/>
          <w:szCs w:val="22"/>
          <w:lang w:val="en-US"/>
        </w:rPr>
        <w:t>Comput</w:t>
      </w:r>
      <w:proofErr w:type="spellEnd"/>
      <w:r w:rsidR="00621EFE" w:rsidRPr="00BA2E8C">
        <w:rPr>
          <w:i/>
          <w:sz w:val="22"/>
          <w:szCs w:val="22"/>
          <w:lang w:val="en-US"/>
        </w:rPr>
        <w:t xml:space="preserve"> Mater. </w:t>
      </w:r>
      <w:r w:rsidR="00621EFE" w:rsidRPr="00BA2E8C">
        <w:rPr>
          <w:sz w:val="22"/>
          <w:szCs w:val="22"/>
          <w:lang w:val="en-US"/>
        </w:rPr>
        <w:t xml:space="preserve">2023; 9:4. </w:t>
      </w:r>
      <w:hyperlink r:id="rId38" w:history="1">
        <w:r w:rsidR="00621EFE" w:rsidRPr="00BA2E8C">
          <w:rPr>
            <w:rStyle w:val="a9"/>
            <w:sz w:val="22"/>
            <w:szCs w:val="22"/>
            <w:lang w:val="en-US"/>
          </w:rPr>
          <w:t>https://doi.org/10.1038/s41524-023-00964-2</w:t>
        </w:r>
      </w:hyperlink>
      <w:r w:rsidR="00621EFE" w:rsidRPr="00BA2E8C">
        <w:rPr>
          <w:sz w:val="22"/>
          <w:szCs w:val="22"/>
          <w:lang w:val="en-US"/>
        </w:rPr>
        <w:t xml:space="preserve"> </w:t>
      </w:r>
    </w:p>
    <w:p w:rsidR="00CF5E6F" w:rsidRPr="00BA2E8C" w:rsidRDefault="00EC3532" w:rsidP="003038AF">
      <w:pPr>
        <w:spacing w:line="360" w:lineRule="auto"/>
        <w:jc w:val="both"/>
        <w:rPr>
          <w:sz w:val="22"/>
          <w:szCs w:val="22"/>
          <w:lang w:val="en-US"/>
        </w:rPr>
      </w:pPr>
      <w:r w:rsidRPr="00BA2E8C">
        <w:rPr>
          <w:sz w:val="22"/>
          <w:szCs w:val="22"/>
          <w:lang w:val="en-US"/>
        </w:rPr>
        <w:t>[</w:t>
      </w:r>
      <w:r w:rsidR="00514FC5" w:rsidRPr="00BA2E8C">
        <w:rPr>
          <w:sz w:val="22"/>
          <w:szCs w:val="22"/>
          <w:lang w:val="en-US"/>
        </w:rPr>
        <w:t>21</w:t>
      </w:r>
      <w:r w:rsidRPr="00BA2E8C">
        <w:rPr>
          <w:sz w:val="22"/>
          <w:szCs w:val="22"/>
          <w:lang w:val="en-US"/>
        </w:rPr>
        <w:t>]</w:t>
      </w:r>
      <w:r w:rsidR="00333902">
        <w:rPr>
          <w:sz w:val="22"/>
          <w:szCs w:val="22"/>
          <w:lang w:val="en-US"/>
        </w:rPr>
        <w:t xml:space="preserve">. </w:t>
      </w:r>
      <w:r w:rsidR="003038AF" w:rsidRPr="00BA2E8C">
        <w:rPr>
          <w:sz w:val="22"/>
          <w:szCs w:val="22"/>
          <w:lang w:val="en-US"/>
        </w:rPr>
        <w:t xml:space="preserve">A. P. Thompson, H. M. </w:t>
      </w:r>
      <w:proofErr w:type="spellStart"/>
      <w:r w:rsidR="003038AF" w:rsidRPr="00BA2E8C">
        <w:rPr>
          <w:sz w:val="22"/>
          <w:szCs w:val="22"/>
          <w:lang w:val="en-US"/>
        </w:rPr>
        <w:t>Aktulga</w:t>
      </w:r>
      <w:proofErr w:type="spellEnd"/>
      <w:r w:rsidR="003038AF" w:rsidRPr="00BA2E8C">
        <w:rPr>
          <w:sz w:val="22"/>
          <w:szCs w:val="22"/>
          <w:lang w:val="en-US"/>
        </w:rPr>
        <w:t xml:space="preserve">, R. Berger, D. S. </w:t>
      </w:r>
      <w:proofErr w:type="spellStart"/>
      <w:r w:rsidR="003038AF" w:rsidRPr="00BA2E8C">
        <w:rPr>
          <w:sz w:val="22"/>
          <w:szCs w:val="22"/>
          <w:lang w:val="en-US"/>
        </w:rPr>
        <w:t>Bolintineanu</w:t>
      </w:r>
      <w:proofErr w:type="spellEnd"/>
      <w:r w:rsidR="003038AF" w:rsidRPr="00BA2E8C">
        <w:rPr>
          <w:sz w:val="22"/>
          <w:szCs w:val="22"/>
          <w:lang w:val="en-US"/>
        </w:rPr>
        <w:t xml:space="preserve">, W. M. Brown, P. S. Crozier, P. J. in 't Veld, A. </w:t>
      </w:r>
      <w:proofErr w:type="spellStart"/>
      <w:r w:rsidR="003038AF" w:rsidRPr="00BA2E8C">
        <w:rPr>
          <w:sz w:val="22"/>
          <w:szCs w:val="22"/>
          <w:lang w:val="en-US"/>
        </w:rPr>
        <w:t>Kohlmeyer</w:t>
      </w:r>
      <w:proofErr w:type="spellEnd"/>
      <w:r w:rsidR="003038AF" w:rsidRPr="00BA2E8C">
        <w:rPr>
          <w:sz w:val="22"/>
          <w:szCs w:val="22"/>
          <w:lang w:val="en-US"/>
        </w:rPr>
        <w:t xml:space="preserve">, S. G. Moore, T. D. Nguyen, R. Shan, M. J. Stevens, J. </w:t>
      </w:r>
      <w:proofErr w:type="spellStart"/>
      <w:r w:rsidR="003038AF" w:rsidRPr="00BA2E8C">
        <w:rPr>
          <w:sz w:val="22"/>
          <w:szCs w:val="22"/>
          <w:lang w:val="en-US"/>
        </w:rPr>
        <w:t>Tranchida</w:t>
      </w:r>
      <w:proofErr w:type="spellEnd"/>
      <w:r w:rsidR="003038AF" w:rsidRPr="00BA2E8C">
        <w:rPr>
          <w:sz w:val="22"/>
          <w:szCs w:val="22"/>
          <w:lang w:val="en-US"/>
        </w:rPr>
        <w:t xml:space="preserve">, C. </w:t>
      </w:r>
      <w:proofErr w:type="spellStart"/>
      <w:r w:rsidR="003038AF" w:rsidRPr="00BA2E8C">
        <w:rPr>
          <w:sz w:val="22"/>
          <w:szCs w:val="22"/>
          <w:lang w:val="en-US"/>
        </w:rPr>
        <w:t>Trott</w:t>
      </w:r>
      <w:proofErr w:type="spellEnd"/>
      <w:r w:rsidR="003038AF" w:rsidRPr="00BA2E8C">
        <w:rPr>
          <w:sz w:val="22"/>
          <w:szCs w:val="22"/>
          <w:lang w:val="en-US"/>
        </w:rPr>
        <w:t xml:space="preserve">, S. J. Plimpton. LAMMPS - a flexible simulation tool for particle-based materials modeling at the atomic, </w:t>
      </w:r>
      <w:proofErr w:type="spellStart"/>
      <w:r w:rsidR="003038AF" w:rsidRPr="00BA2E8C">
        <w:rPr>
          <w:sz w:val="22"/>
          <w:szCs w:val="22"/>
          <w:lang w:val="en-US"/>
        </w:rPr>
        <w:t>meso</w:t>
      </w:r>
      <w:proofErr w:type="spellEnd"/>
      <w:r w:rsidR="003038AF" w:rsidRPr="00BA2E8C">
        <w:rPr>
          <w:sz w:val="22"/>
          <w:szCs w:val="22"/>
          <w:lang w:val="en-US"/>
        </w:rPr>
        <w:t xml:space="preserve">, and continuum scales. </w:t>
      </w:r>
      <w:r w:rsidR="003038AF" w:rsidRPr="00BA2E8C">
        <w:rPr>
          <w:i/>
          <w:sz w:val="22"/>
          <w:szCs w:val="22"/>
          <w:lang w:val="en-US"/>
        </w:rPr>
        <w:t xml:space="preserve">Comp </w:t>
      </w:r>
      <w:proofErr w:type="spellStart"/>
      <w:r w:rsidR="003038AF" w:rsidRPr="00BA2E8C">
        <w:rPr>
          <w:i/>
          <w:sz w:val="22"/>
          <w:szCs w:val="22"/>
          <w:lang w:val="en-US"/>
        </w:rPr>
        <w:t>Phys</w:t>
      </w:r>
      <w:proofErr w:type="spellEnd"/>
      <w:r w:rsidR="003038AF" w:rsidRPr="00BA2E8C">
        <w:rPr>
          <w:i/>
          <w:sz w:val="22"/>
          <w:szCs w:val="22"/>
          <w:lang w:val="en-US"/>
        </w:rPr>
        <w:t xml:space="preserve"> Comm</w:t>
      </w:r>
      <w:r w:rsidR="003038AF" w:rsidRPr="00BA2E8C">
        <w:rPr>
          <w:sz w:val="22"/>
          <w:szCs w:val="22"/>
          <w:lang w:val="en-US"/>
        </w:rPr>
        <w:t xml:space="preserve">. 2022; 271:10817. </w:t>
      </w:r>
      <w:hyperlink r:id="rId39" w:history="1">
        <w:r w:rsidR="003038AF" w:rsidRPr="00BA2E8C">
          <w:rPr>
            <w:rStyle w:val="a9"/>
            <w:sz w:val="22"/>
            <w:szCs w:val="22"/>
            <w:lang w:val="en-US"/>
          </w:rPr>
          <w:t>https://doi.org/10.1016/j.cpc.2021.108171</w:t>
        </w:r>
      </w:hyperlink>
      <w:r w:rsidR="004F141F">
        <w:rPr>
          <w:rStyle w:val="a9"/>
          <w:sz w:val="22"/>
          <w:szCs w:val="22"/>
          <w:lang w:val="en-US"/>
        </w:rPr>
        <w:t xml:space="preserve"> </w:t>
      </w:r>
    </w:p>
    <w:p w:rsidR="0085501A" w:rsidRDefault="00333902" w:rsidP="00EC3532">
      <w:pPr>
        <w:spacing w:line="360" w:lineRule="auto"/>
        <w:jc w:val="both"/>
        <w:rPr>
          <w:sz w:val="24"/>
          <w:szCs w:val="24"/>
          <w:lang w:val="en-US"/>
        </w:rPr>
      </w:pPr>
      <w:r>
        <w:rPr>
          <w:sz w:val="24"/>
          <w:szCs w:val="24"/>
          <w:lang w:val="en-US"/>
        </w:rPr>
        <w:t xml:space="preserve">[22]. </w:t>
      </w:r>
      <w:r w:rsidR="004F141F">
        <w:rPr>
          <w:sz w:val="24"/>
          <w:szCs w:val="24"/>
          <w:lang w:val="en-US"/>
        </w:rPr>
        <w:t xml:space="preserve">B.-J. Lee. </w:t>
      </w:r>
      <w:r w:rsidR="004F141F" w:rsidRPr="004F141F">
        <w:rPr>
          <w:sz w:val="24"/>
          <w:szCs w:val="24"/>
          <w:lang w:val="en-US"/>
        </w:rPr>
        <w:t>A modified embedded atom method interatomic potential for silicon</w:t>
      </w:r>
      <w:r w:rsidR="004F141F">
        <w:rPr>
          <w:sz w:val="24"/>
          <w:szCs w:val="24"/>
          <w:lang w:val="en-US"/>
        </w:rPr>
        <w:t xml:space="preserve">. </w:t>
      </w:r>
      <w:proofErr w:type="spellStart"/>
      <w:r w:rsidR="004F141F" w:rsidRPr="004F141F">
        <w:rPr>
          <w:i/>
          <w:sz w:val="24"/>
          <w:szCs w:val="24"/>
          <w:lang w:val="en-US"/>
        </w:rPr>
        <w:t>Calphad</w:t>
      </w:r>
      <w:proofErr w:type="spellEnd"/>
      <w:r w:rsidR="004F141F" w:rsidRPr="004F141F">
        <w:rPr>
          <w:i/>
          <w:sz w:val="24"/>
          <w:szCs w:val="24"/>
          <w:lang w:val="en-US"/>
        </w:rPr>
        <w:t>.</w:t>
      </w:r>
      <w:r w:rsidR="004F141F">
        <w:rPr>
          <w:sz w:val="24"/>
          <w:szCs w:val="24"/>
          <w:lang w:val="en-US"/>
        </w:rPr>
        <w:t xml:space="preserve"> 2007;</w:t>
      </w:r>
      <w:r w:rsidR="004F141F" w:rsidRPr="004F141F">
        <w:rPr>
          <w:sz w:val="24"/>
          <w:szCs w:val="24"/>
          <w:lang w:val="en-US"/>
        </w:rPr>
        <w:t xml:space="preserve"> 31(1)</w:t>
      </w:r>
      <w:r w:rsidR="004F141F">
        <w:rPr>
          <w:sz w:val="24"/>
          <w:szCs w:val="24"/>
          <w:lang w:val="en-US"/>
        </w:rPr>
        <w:t>:</w:t>
      </w:r>
      <w:r w:rsidR="004F141F" w:rsidRPr="004F141F">
        <w:rPr>
          <w:sz w:val="24"/>
          <w:szCs w:val="24"/>
          <w:lang w:val="en-US"/>
        </w:rPr>
        <w:t xml:space="preserve"> 95-104. </w:t>
      </w:r>
      <w:hyperlink r:id="rId40" w:history="1">
        <w:r w:rsidR="004F141F" w:rsidRPr="00E86B8A">
          <w:rPr>
            <w:rStyle w:val="a9"/>
            <w:sz w:val="24"/>
            <w:szCs w:val="24"/>
            <w:lang w:val="en-US"/>
          </w:rPr>
          <w:t>https://doi.org/10.1016/j.calphad.2006.10.002</w:t>
        </w:r>
      </w:hyperlink>
      <w:r w:rsidR="004F141F">
        <w:rPr>
          <w:sz w:val="24"/>
          <w:szCs w:val="24"/>
          <w:lang w:val="en-US"/>
        </w:rPr>
        <w:t xml:space="preserve"> </w:t>
      </w:r>
    </w:p>
    <w:p w:rsidR="00333902" w:rsidRDefault="00333902" w:rsidP="00EC3532">
      <w:pPr>
        <w:spacing w:line="360" w:lineRule="auto"/>
        <w:jc w:val="both"/>
        <w:rPr>
          <w:sz w:val="24"/>
          <w:szCs w:val="24"/>
          <w:lang w:val="en-US"/>
        </w:rPr>
      </w:pPr>
      <w:r>
        <w:rPr>
          <w:sz w:val="24"/>
          <w:szCs w:val="24"/>
          <w:lang w:val="en-US"/>
        </w:rPr>
        <w:t xml:space="preserve">[23]. </w:t>
      </w:r>
      <w:r w:rsidR="004F141F">
        <w:rPr>
          <w:sz w:val="24"/>
          <w:szCs w:val="24"/>
          <w:lang w:val="en-US"/>
        </w:rPr>
        <w:t xml:space="preserve">J. </w:t>
      </w:r>
      <w:proofErr w:type="spellStart"/>
      <w:r w:rsidR="004F141F">
        <w:rPr>
          <w:sz w:val="24"/>
          <w:szCs w:val="24"/>
          <w:lang w:val="en-US"/>
        </w:rPr>
        <w:t>Tersoff</w:t>
      </w:r>
      <w:proofErr w:type="spellEnd"/>
      <w:r w:rsidR="004F141F">
        <w:rPr>
          <w:sz w:val="24"/>
          <w:szCs w:val="24"/>
          <w:lang w:val="en-US"/>
        </w:rPr>
        <w:t xml:space="preserve">. </w:t>
      </w:r>
      <w:r w:rsidR="004F141F" w:rsidRPr="004F141F">
        <w:rPr>
          <w:sz w:val="24"/>
          <w:szCs w:val="24"/>
          <w:lang w:val="en-US"/>
        </w:rPr>
        <w:t>Modeling solid-state chemistry: Interatomic potentials for multicomponent systems</w:t>
      </w:r>
      <w:r w:rsidR="004F141F">
        <w:rPr>
          <w:sz w:val="24"/>
          <w:szCs w:val="24"/>
          <w:lang w:val="en-US"/>
        </w:rPr>
        <w:t>.</w:t>
      </w:r>
      <w:r w:rsidR="004F141F" w:rsidRPr="004F141F">
        <w:rPr>
          <w:sz w:val="24"/>
          <w:szCs w:val="24"/>
          <w:lang w:val="en-US"/>
        </w:rPr>
        <w:t xml:space="preserve"> </w:t>
      </w:r>
      <w:r w:rsidR="004F141F" w:rsidRPr="004F141F">
        <w:rPr>
          <w:i/>
          <w:sz w:val="24"/>
          <w:szCs w:val="24"/>
          <w:lang w:val="en-US"/>
        </w:rPr>
        <w:t>Physical Review B</w:t>
      </w:r>
      <w:r w:rsidR="004F141F">
        <w:rPr>
          <w:i/>
          <w:sz w:val="24"/>
          <w:szCs w:val="24"/>
          <w:lang w:val="en-US"/>
        </w:rPr>
        <w:t xml:space="preserve">. </w:t>
      </w:r>
      <w:r w:rsidR="004F141F" w:rsidRPr="004F141F">
        <w:rPr>
          <w:sz w:val="24"/>
          <w:szCs w:val="24"/>
          <w:lang w:val="en-US"/>
        </w:rPr>
        <w:t>1989</w:t>
      </w:r>
      <w:r w:rsidR="004F141F">
        <w:rPr>
          <w:sz w:val="24"/>
          <w:szCs w:val="24"/>
          <w:lang w:val="en-US"/>
        </w:rPr>
        <w:t>;</w:t>
      </w:r>
      <w:r w:rsidR="004F141F" w:rsidRPr="004F141F">
        <w:rPr>
          <w:sz w:val="24"/>
          <w:szCs w:val="24"/>
          <w:lang w:val="en-US"/>
        </w:rPr>
        <w:t xml:space="preserve"> 39(8)</w:t>
      </w:r>
      <w:r w:rsidR="004F141F">
        <w:rPr>
          <w:sz w:val="24"/>
          <w:szCs w:val="24"/>
          <w:lang w:val="en-US"/>
        </w:rPr>
        <w:t>:</w:t>
      </w:r>
      <w:r w:rsidR="004F141F" w:rsidRPr="004F141F">
        <w:rPr>
          <w:sz w:val="24"/>
          <w:szCs w:val="24"/>
          <w:lang w:val="en-US"/>
        </w:rPr>
        <w:t xml:space="preserve"> 5566-5568. </w:t>
      </w:r>
      <w:hyperlink r:id="rId41" w:history="1">
        <w:r w:rsidR="004F141F" w:rsidRPr="00E86B8A">
          <w:rPr>
            <w:rStyle w:val="a9"/>
            <w:sz w:val="24"/>
            <w:szCs w:val="24"/>
            <w:lang w:val="en-US"/>
          </w:rPr>
          <w:t>https://doi.org/10.1103/physrevb.39.5566</w:t>
        </w:r>
      </w:hyperlink>
      <w:r w:rsidR="004F141F">
        <w:rPr>
          <w:sz w:val="24"/>
          <w:szCs w:val="24"/>
          <w:lang w:val="en-US"/>
        </w:rPr>
        <w:t xml:space="preserve"> </w:t>
      </w:r>
    </w:p>
    <w:p w:rsidR="00333902" w:rsidRDefault="00333902" w:rsidP="00EC3532">
      <w:pPr>
        <w:spacing w:line="360" w:lineRule="auto"/>
        <w:jc w:val="both"/>
        <w:rPr>
          <w:sz w:val="24"/>
          <w:szCs w:val="24"/>
          <w:lang w:val="en-US"/>
        </w:rPr>
      </w:pPr>
      <w:r>
        <w:rPr>
          <w:sz w:val="24"/>
          <w:szCs w:val="24"/>
          <w:lang w:val="en-US"/>
        </w:rPr>
        <w:t>[24].</w:t>
      </w:r>
      <w:r w:rsidR="004F141F">
        <w:rPr>
          <w:sz w:val="24"/>
          <w:szCs w:val="24"/>
          <w:lang w:val="en-US"/>
        </w:rPr>
        <w:t xml:space="preserve"> </w:t>
      </w:r>
      <w:r w:rsidR="004F141F" w:rsidRPr="004F141F">
        <w:rPr>
          <w:sz w:val="24"/>
          <w:szCs w:val="24"/>
          <w:lang w:val="en-US"/>
        </w:rPr>
        <w:t xml:space="preserve">J.F. Justo, M.Z. </w:t>
      </w:r>
      <w:proofErr w:type="spellStart"/>
      <w:r w:rsidR="004F141F" w:rsidRPr="004F141F">
        <w:rPr>
          <w:sz w:val="24"/>
          <w:szCs w:val="24"/>
          <w:lang w:val="en-US"/>
        </w:rPr>
        <w:t>Bazant</w:t>
      </w:r>
      <w:proofErr w:type="spellEnd"/>
      <w:r w:rsidR="004F141F" w:rsidRPr="004F141F">
        <w:rPr>
          <w:sz w:val="24"/>
          <w:szCs w:val="24"/>
          <w:lang w:val="en-US"/>
        </w:rPr>
        <w:t xml:space="preserve">, E. </w:t>
      </w:r>
      <w:proofErr w:type="spellStart"/>
      <w:r w:rsidR="004F141F" w:rsidRPr="004F141F">
        <w:rPr>
          <w:sz w:val="24"/>
          <w:szCs w:val="24"/>
          <w:lang w:val="en-US"/>
        </w:rPr>
        <w:t>Ka</w:t>
      </w:r>
      <w:r w:rsidR="004F141F">
        <w:rPr>
          <w:sz w:val="24"/>
          <w:szCs w:val="24"/>
          <w:lang w:val="en-US"/>
        </w:rPr>
        <w:t>xiras</w:t>
      </w:r>
      <w:proofErr w:type="spellEnd"/>
      <w:r w:rsidR="004F141F">
        <w:rPr>
          <w:sz w:val="24"/>
          <w:szCs w:val="24"/>
          <w:lang w:val="en-US"/>
        </w:rPr>
        <w:t xml:space="preserve">, V.V. </w:t>
      </w:r>
      <w:proofErr w:type="spellStart"/>
      <w:r w:rsidR="004F141F">
        <w:rPr>
          <w:sz w:val="24"/>
          <w:szCs w:val="24"/>
          <w:lang w:val="en-US"/>
        </w:rPr>
        <w:t>Bulatov</w:t>
      </w:r>
      <w:proofErr w:type="spellEnd"/>
      <w:r w:rsidR="004F141F">
        <w:rPr>
          <w:sz w:val="24"/>
          <w:szCs w:val="24"/>
          <w:lang w:val="en-US"/>
        </w:rPr>
        <w:t xml:space="preserve">, and S. Yip. </w:t>
      </w:r>
      <w:r w:rsidR="004F141F" w:rsidRPr="004F141F">
        <w:rPr>
          <w:sz w:val="24"/>
          <w:szCs w:val="24"/>
          <w:lang w:val="en-US"/>
        </w:rPr>
        <w:t>Interatomic potential for silicon defects and disordered phases</w:t>
      </w:r>
      <w:r w:rsidR="004F141F">
        <w:rPr>
          <w:sz w:val="24"/>
          <w:szCs w:val="24"/>
          <w:lang w:val="en-US"/>
        </w:rPr>
        <w:t>.</w:t>
      </w:r>
      <w:r w:rsidR="004F141F" w:rsidRPr="004F141F">
        <w:rPr>
          <w:sz w:val="24"/>
          <w:szCs w:val="24"/>
          <w:lang w:val="en-US"/>
        </w:rPr>
        <w:t xml:space="preserve"> </w:t>
      </w:r>
      <w:r w:rsidR="004F141F" w:rsidRPr="004F141F">
        <w:rPr>
          <w:i/>
          <w:sz w:val="24"/>
          <w:szCs w:val="24"/>
          <w:lang w:val="en-US"/>
        </w:rPr>
        <w:t>Physical Review B</w:t>
      </w:r>
      <w:r w:rsidR="004F141F">
        <w:rPr>
          <w:sz w:val="24"/>
          <w:szCs w:val="24"/>
          <w:lang w:val="en-US"/>
        </w:rPr>
        <w:t>. 1998; 58(5):</w:t>
      </w:r>
      <w:r w:rsidR="004F141F" w:rsidRPr="004F141F">
        <w:rPr>
          <w:sz w:val="24"/>
          <w:szCs w:val="24"/>
          <w:lang w:val="en-US"/>
        </w:rPr>
        <w:t xml:space="preserve"> 2539-2550. </w:t>
      </w:r>
      <w:hyperlink r:id="rId42" w:history="1">
        <w:r w:rsidR="004F141F" w:rsidRPr="00E86B8A">
          <w:rPr>
            <w:rStyle w:val="a9"/>
            <w:sz w:val="24"/>
            <w:szCs w:val="24"/>
            <w:lang w:val="en-US"/>
          </w:rPr>
          <w:t>https://doi.org/10.1103/physrevb.58.2539</w:t>
        </w:r>
      </w:hyperlink>
      <w:r w:rsidR="004F141F">
        <w:rPr>
          <w:sz w:val="24"/>
          <w:szCs w:val="24"/>
          <w:lang w:val="en-US"/>
        </w:rPr>
        <w:t xml:space="preserve"> </w:t>
      </w:r>
    </w:p>
    <w:p w:rsidR="00333902" w:rsidRDefault="00333902" w:rsidP="00EC3532">
      <w:pPr>
        <w:spacing w:line="360" w:lineRule="auto"/>
        <w:jc w:val="both"/>
        <w:rPr>
          <w:sz w:val="24"/>
          <w:szCs w:val="24"/>
          <w:lang w:val="en-US"/>
        </w:rPr>
      </w:pPr>
      <w:r>
        <w:rPr>
          <w:sz w:val="24"/>
          <w:szCs w:val="24"/>
          <w:lang w:val="en-US"/>
        </w:rPr>
        <w:t>[25].</w:t>
      </w:r>
      <w:r w:rsidR="004F141F">
        <w:rPr>
          <w:sz w:val="24"/>
          <w:szCs w:val="24"/>
          <w:lang w:val="en-US"/>
        </w:rPr>
        <w:t xml:space="preserve"> </w:t>
      </w:r>
      <w:r w:rsidR="004F141F" w:rsidRPr="004F141F">
        <w:rPr>
          <w:sz w:val="24"/>
          <w:szCs w:val="24"/>
          <w:lang w:val="en-US"/>
        </w:rPr>
        <w:t xml:space="preserve">F.H. </w:t>
      </w:r>
      <w:proofErr w:type="spellStart"/>
      <w:r w:rsidR="004F141F" w:rsidRPr="004F141F">
        <w:rPr>
          <w:sz w:val="24"/>
          <w:szCs w:val="24"/>
          <w:lang w:val="en-US"/>
        </w:rPr>
        <w:t>Sti</w:t>
      </w:r>
      <w:r w:rsidR="004F141F">
        <w:rPr>
          <w:sz w:val="24"/>
          <w:szCs w:val="24"/>
          <w:lang w:val="en-US"/>
        </w:rPr>
        <w:t>llinger</w:t>
      </w:r>
      <w:proofErr w:type="spellEnd"/>
      <w:r w:rsidR="004F141F">
        <w:rPr>
          <w:sz w:val="24"/>
          <w:szCs w:val="24"/>
          <w:lang w:val="en-US"/>
        </w:rPr>
        <w:t xml:space="preserve">, and T.A. Weber. </w:t>
      </w:r>
      <w:r w:rsidR="004F141F" w:rsidRPr="004F141F">
        <w:rPr>
          <w:sz w:val="24"/>
          <w:szCs w:val="24"/>
          <w:lang w:val="en-US"/>
        </w:rPr>
        <w:t>Computer simulation of local order in condensed phases of silicon</w:t>
      </w:r>
      <w:r w:rsidR="004F141F">
        <w:rPr>
          <w:sz w:val="24"/>
          <w:szCs w:val="24"/>
          <w:lang w:val="en-US"/>
        </w:rPr>
        <w:t xml:space="preserve">. </w:t>
      </w:r>
      <w:r w:rsidR="004F141F" w:rsidRPr="004F141F">
        <w:rPr>
          <w:i/>
          <w:sz w:val="24"/>
          <w:szCs w:val="24"/>
          <w:lang w:val="en-US"/>
        </w:rPr>
        <w:t>Physical Review B</w:t>
      </w:r>
      <w:r w:rsidR="004F141F">
        <w:rPr>
          <w:sz w:val="24"/>
          <w:szCs w:val="24"/>
          <w:lang w:val="en-US"/>
        </w:rPr>
        <w:t>. 1985; 31(8):</w:t>
      </w:r>
      <w:r w:rsidR="004F141F" w:rsidRPr="004F141F">
        <w:rPr>
          <w:sz w:val="24"/>
          <w:szCs w:val="24"/>
          <w:lang w:val="en-US"/>
        </w:rPr>
        <w:t xml:space="preserve"> 5262-5271. </w:t>
      </w:r>
      <w:hyperlink r:id="rId43" w:history="1">
        <w:r w:rsidR="004F141F" w:rsidRPr="00E86B8A">
          <w:rPr>
            <w:rStyle w:val="a9"/>
            <w:sz w:val="24"/>
            <w:szCs w:val="24"/>
            <w:lang w:val="en-US"/>
          </w:rPr>
          <w:t>https://doi.org/10.1103/physrevb.31.5262</w:t>
        </w:r>
      </w:hyperlink>
      <w:r w:rsidR="004F141F">
        <w:rPr>
          <w:sz w:val="24"/>
          <w:szCs w:val="24"/>
          <w:lang w:val="en-US"/>
        </w:rPr>
        <w:t xml:space="preserve"> </w:t>
      </w:r>
    </w:p>
    <w:p w:rsidR="004F141F" w:rsidRPr="004F141F" w:rsidRDefault="00333902" w:rsidP="004F141F">
      <w:pPr>
        <w:spacing w:line="360" w:lineRule="auto"/>
        <w:jc w:val="both"/>
        <w:rPr>
          <w:sz w:val="24"/>
          <w:szCs w:val="24"/>
          <w:lang w:val="en-US"/>
        </w:rPr>
      </w:pPr>
      <w:r>
        <w:rPr>
          <w:sz w:val="24"/>
          <w:szCs w:val="24"/>
          <w:lang w:val="en-US"/>
        </w:rPr>
        <w:t>[26].</w:t>
      </w:r>
      <w:r w:rsidR="004F141F">
        <w:rPr>
          <w:sz w:val="24"/>
          <w:szCs w:val="24"/>
          <w:lang w:val="en-US"/>
        </w:rPr>
        <w:t xml:space="preserve"> </w:t>
      </w:r>
      <w:proofErr w:type="spellStart"/>
      <w:r w:rsidR="004F141F" w:rsidRPr="004F141F">
        <w:rPr>
          <w:sz w:val="24"/>
          <w:szCs w:val="24"/>
          <w:lang w:val="en-US"/>
        </w:rPr>
        <w:t>Yongjin</w:t>
      </w:r>
      <w:proofErr w:type="spellEnd"/>
      <w:r w:rsidR="004F141F" w:rsidRPr="004F141F">
        <w:rPr>
          <w:sz w:val="24"/>
          <w:szCs w:val="24"/>
          <w:lang w:val="en-US"/>
        </w:rPr>
        <w:t xml:space="preserve"> Lee and </w:t>
      </w:r>
      <w:proofErr w:type="spellStart"/>
      <w:r w:rsidR="004F141F" w:rsidRPr="004F141F">
        <w:rPr>
          <w:sz w:val="24"/>
          <w:szCs w:val="24"/>
          <w:lang w:val="en-US"/>
        </w:rPr>
        <w:t>Gyeong</w:t>
      </w:r>
      <w:proofErr w:type="spellEnd"/>
      <w:r w:rsidR="004F141F" w:rsidRPr="004F141F">
        <w:rPr>
          <w:sz w:val="24"/>
          <w:szCs w:val="24"/>
          <w:lang w:val="en-US"/>
        </w:rPr>
        <w:t xml:space="preserve"> S. Hwang</w:t>
      </w:r>
      <w:r w:rsidR="004F141F">
        <w:rPr>
          <w:sz w:val="24"/>
          <w:szCs w:val="24"/>
          <w:lang w:val="en-US"/>
        </w:rPr>
        <w:t>.</w:t>
      </w:r>
      <w:r>
        <w:rPr>
          <w:sz w:val="24"/>
          <w:szCs w:val="24"/>
          <w:lang w:val="en-US"/>
        </w:rPr>
        <w:t xml:space="preserve"> </w:t>
      </w:r>
      <w:r w:rsidR="004F141F" w:rsidRPr="004F141F">
        <w:rPr>
          <w:sz w:val="24"/>
          <w:szCs w:val="24"/>
          <w:lang w:val="en-US"/>
        </w:rPr>
        <w:t xml:space="preserve">Force-matching-based parameterization of the </w:t>
      </w:r>
      <w:proofErr w:type="spellStart"/>
      <w:r w:rsidR="004F141F" w:rsidRPr="004F141F">
        <w:rPr>
          <w:sz w:val="24"/>
          <w:szCs w:val="24"/>
          <w:lang w:val="en-US"/>
        </w:rPr>
        <w:t>Stillinger</w:t>
      </w:r>
      <w:proofErr w:type="spellEnd"/>
      <w:r w:rsidR="004F141F" w:rsidRPr="004F141F">
        <w:rPr>
          <w:sz w:val="24"/>
          <w:szCs w:val="24"/>
          <w:lang w:val="en-US"/>
        </w:rPr>
        <w:t>-Weber potential for thermal conduction in silicon</w:t>
      </w:r>
      <w:r w:rsidR="004F141F">
        <w:rPr>
          <w:sz w:val="24"/>
          <w:szCs w:val="24"/>
          <w:lang w:val="en-US"/>
        </w:rPr>
        <w:t xml:space="preserve">. </w:t>
      </w:r>
      <w:r w:rsidR="004F141F" w:rsidRPr="004F141F">
        <w:rPr>
          <w:i/>
          <w:sz w:val="24"/>
          <w:szCs w:val="24"/>
          <w:lang w:val="en-US"/>
        </w:rPr>
        <w:t>Physical Review B</w:t>
      </w:r>
      <w:r w:rsidR="004F141F">
        <w:rPr>
          <w:sz w:val="24"/>
          <w:szCs w:val="24"/>
          <w:lang w:val="en-US"/>
        </w:rPr>
        <w:t>. 2012; 85:</w:t>
      </w:r>
      <w:r w:rsidR="004F141F" w:rsidRPr="004F141F">
        <w:rPr>
          <w:sz w:val="24"/>
          <w:szCs w:val="24"/>
          <w:lang w:val="en-US"/>
        </w:rPr>
        <w:t xml:space="preserve"> </w:t>
      </w:r>
      <w:r w:rsidR="003D72FC" w:rsidRPr="003D72FC">
        <w:rPr>
          <w:sz w:val="24"/>
          <w:szCs w:val="24"/>
          <w:lang w:val="en-US"/>
        </w:rPr>
        <w:t>125204</w:t>
      </w:r>
      <w:r w:rsidR="004F141F" w:rsidRPr="004F141F">
        <w:rPr>
          <w:sz w:val="24"/>
          <w:szCs w:val="24"/>
          <w:lang w:val="en-US"/>
        </w:rPr>
        <w:t xml:space="preserve">. </w:t>
      </w:r>
      <w:hyperlink r:id="rId44" w:history="1">
        <w:r w:rsidR="003D72FC" w:rsidRPr="00E86B8A">
          <w:rPr>
            <w:rStyle w:val="a9"/>
            <w:sz w:val="24"/>
            <w:szCs w:val="24"/>
            <w:lang w:val="en-US"/>
          </w:rPr>
          <w:t>https://doi.org/10.1103/PhysRevB.85.125204</w:t>
        </w:r>
      </w:hyperlink>
      <w:r w:rsidR="003D72FC">
        <w:rPr>
          <w:sz w:val="24"/>
          <w:szCs w:val="24"/>
          <w:lang w:val="en-US"/>
        </w:rPr>
        <w:t xml:space="preserve">  </w:t>
      </w:r>
    </w:p>
    <w:p w:rsidR="004F141F" w:rsidRDefault="004F141F" w:rsidP="003D72FC">
      <w:pPr>
        <w:spacing w:line="360" w:lineRule="auto"/>
        <w:jc w:val="both"/>
        <w:rPr>
          <w:sz w:val="24"/>
          <w:szCs w:val="24"/>
          <w:lang w:val="en-US"/>
        </w:rPr>
      </w:pPr>
      <w:r>
        <w:rPr>
          <w:sz w:val="24"/>
          <w:szCs w:val="24"/>
          <w:lang w:val="en-US"/>
        </w:rPr>
        <w:t xml:space="preserve">[27]. </w:t>
      </w:r>
      <w:r w:rsidR="003D72FC" w:rsidRPr="003D72FC">
        <w:rPr>
          <w:sz w:val="24"/>
          <w:szCs w:val="24"/>
          <w:lang w:val="en-US"/>
        </w:rPr>
        <w:t xml:space="preserve">A.P. Thompson, L.P. </w:t>
      </w:r>
      <w:proofErr w:type="spellStart"/>
      <w:r w:rsidR="003D72FC" w:rsidRPr="003D72FC">
        <w:rPr>
          <w:sz w:val="24"/>
          <w:szCs w:val="24"/>
          <w:lang w:val="en-US"/>
        </w:rPr>
        <w:t>Swiler</w:t>
      </w:r>
      <w:proofErr w:type="spellEnd"/>
      <w:r w:rsidR="003D72FC" w:rsidRPr="003D72FC">
        <w:rPr>
          <w:sz w:val="24"/>
          <w:szCs w:val="24"/>
          <w:lang w:val="en-US"/>
        </w:rPr>
        <w:t xml:space="preserve">, C.R. </w:t>
      </w:r>
      <w:proofErr w:type="spellStart"/>
      <w:r w:rsidR="003D72FC" w:rsidRPr="003D72FC">
        <w:rPr>
          <w:sz w:val="24"/>
          <w:szCs w:val="24"/>
          <w:lang w:val="en-US"/>
        </w:rPr>
        <w:t>Trott</w:t>
      </w:r>
      <w:proofErr w:type="spellEnd"/>
      <w:r w:rsidR="003D72FC" w:rsidRPr="003D72FC">
        <w:rPr>
          <w:sz w:val="24"/>
          <w:szCs w:val="24"/>
          <w:lang w:val="en-US"/>
        </w:rPr>
        <w:t xml:space="preserve">, S.M. </w:t>
      </w:r>
      <w:proofErr w:type="spellStart"/>
      <w:r w:rsidR="003D72FC" w:rsidRPr="003D72FC">
        <w:rPr>
          <w:sz w:val="24"/>
          <w:szCs w:val="24"/>
          <w:lang w:val="en-US"/>
        </w:rPr>
        <w:t>Foiles</w:t>
      </w:r>
      <w:proofErr w:type="spellEnd"/>
      <w:r w:rsidR="003D72FC" w:rsidRPr="003D72FC">
        <w:rPr>
          <w:sz w:val="24"/>
          <w:szCs w:val="24"/>
          <w:lang w:val="en-US"/>
        </w:rPr>
        <w:t>, G.J. Tucker</w:t>
      </w:r>
      <w:r w:rsidR="003D72FC">
        <w:rPr>
          <w:sz w:val="24"/>
          <w:szCs w:val="24"/>
          <w:lang w:val="en-US"/>
        </w:rPr>
        <w:t xml:space="preserve">. </w:t>
      </w:r>
      <w:r w:rsidR="003D72FC" w:rsidRPr="003D72FC">
        <w:rPr>
          <w:sz w:val="24"/>
          <w:szCs w:val="24"/>
          <w:lang w:val="en-US"/>
        </w:rPr>
        <w:t>Spectral neighbor analysis method for automated generation of quantum-accurate interatomic potentials</w:t>
      </w:r>
      <w:r w:rsidR="003D72FC">
        <w:rPr>
          <w:sz w:val="24"/>
          <w:szCs w:val="24"/>
          <w:lang w:val="en-US"/>
        </w:rPr>
        <w:t xml:space="preserve">. </w:t>
      </w:r>
      <w:r w:rsidR="003D72FC" w:rsidRPr="003D72FC">
        <w:rPr>
          <w:i/>
          <w:sz w:val="24"/>
          <w:szCs w:val="24"/>
          <w:lang w:val="en-US"/>
        </w:rPr>
        <w:t>Journal of Computational Physics</w:t>
      </w:r>
      <w:r w:rsidR="003D72FC">
        <w:rPr>
          <w:sz w:val="24"/>
          <w:szCs w:val="24"/>
          <w:lang w:val="en-US"/>
        </w:rPr>
        <w:t xml:space="preserve">. 2015; </w:t>
      </w:r>
      <w:r w:rsidR="003D72FC" w:rsidRPr="003D72FC">
        <w:rPr>
          <w:sz w:val="24"/>
          <w:szCs w:val="24"/>
          <w:lang w:val="en-US"/>
        </w:rPr>
        <w:t>285</w:t>
      </w:r>
      <w:r w:rsidR="003D72FC">
        <w:rPr>
          <w:sz w:val="24"/>
          <w:szCs w:val="24"/>
          <w:lang w:val="en-US"/>
        </w:rPr>
        <w:t xml:space="preserve">: 316-330. </w:t>
      </w:r>
      <w:hyperlink r:id="rId45" w:history="1">
        <w:r w:rsidR="003D72FC" w:rsidRPr="00E86B8A">
          <w:rPr>
            <w:rStyle w:val="a9"/>
            <w:sz w:val="24"/>
            <w:szCs w:val="24"/>
            <w:lang w:val="en-US"/>
          </w:rPr>
          <w:t>https://doi.org/10.1016/j.jcp.2014.12.018</w:t>
        </w:r>
      </w:hyperlink>
      <w:r w:rsidR="003D72FC">
        <w:rPr>
          <w:sz w:val="24"/>
          <w:szCs w:val="24"/>
          <w:lang w:val="en-US"/>
        </w:rPr>
        <w:t xml:space="preserve"> </w:t>
      </w:r>
    </w:p>
    <w:p w:rsidR="003D72FC" w:rsidRPr="003D72FC" w:rsidRDefault="003D72FC" w:rsidP="003D72FC">
      <w:pPr>
        <w:spacing w:line="360" w:lineRule="auto"/>
        <w:jc w:val="both"/>
        <w:rPr>
          <w:sz w:val="24"/>
          <w:szCs w:val="24"/>
          <w:lang w:val="en-US"/>
        </w:rPr>
      </w:pPr>
      <w:r>
        <w:rPr>
          <w:sz w:val="24"/>
          <w:szCs w:val="24"/>
          <w:lang w:val="en-US"/>
        </w:rPr>
        <w:t xml:space="preserve">[28]. </w:t>
      </w:r>
      <w:r w:rsidRPr="003D72FC">
        <w:rPr>
          <w:sz w:val="24"/>
          <w:szCs w:val="24"/>
          <w:lang w:val="en-US"/>
        </w:rPr>
        <w:t>A</w:t>
      </w:r>
      <w:r>
        <w:rPr>
          <w:sz w:val="24"/>
          <w:szCs w:val="24"/>
          <w:lang w:val="en-US"/>
        </w:rPr>
        <w:t>.</w:t>
      </w:r>
      <w:r w:rsidRPr="003D72FC">
        <w:rPr>
          <w:sz w:val="24"/>
          <w:szCs w:val="24"/>
          <w:lang w:val="en-US"/>
        </w:rPr>
        <w:t xml:space="preserve">V. </w:t>
      </w:r>
      <w:proofErr w:type="spellStart"/>
      <w:r w:rsidRPr="003D72FC">
        <w:rPr>
          <w:sz w:val="24"/>
          <w:szCs w:val="24"/>
          <w:lang w:val="en-US"/>
        </w:rPr>
        <w:t>Inyushkin</w:t>
      </w:r>
      <w:proofErr w:type="spellEnd"/>
      <w:r w:rsidRPr="003D72FC">
        <w:rPr>
          <w:sz w:val="24"/>
          <w:szCs w:val="24"/>
          <w:lang w:val="en-US"/>
        </w:rPr>
        <w:t>, A</w:t>
      </w:r>
      <w:r>
        <w:rPr>
          <w:sz w:val="24"/>
          <w:szCs w:val="24"/>
          <w:lang w:val="en-US"/>
        </w:rPr>
        <w:t>.</w:t>
      </w:r>
      <w:r w:rsidRPr="003D72FC">
        <w:rPr>
          <w:sz w:val="24"/>
          <w:szCs w:val="24"/>
          <w:lang w:val="en-US"/>
        </w:rPr>
        <w:t xml:space="preserve">N. </w:t>
      </w:r>
      <w:proofErr w:type="spellStart"/>
      <w:r w:rsidRPr="003D72FC">
        <w:rPr>
          <w:sz w:val="24"/>
          <w:szCs w:val="24"/>
          <w:lang w:val="en-US"/>
        </w:rPr>
        <w:t>Taldenkov</w:t>
      </w:r>
      <w:proofErr w:type="spellEnd"/>
      <w:r w:rsidRPr="003D72FC">
        <w:rPr>
          <w:sz w:val="24"/>
          <w:szCs w:val="24"/>
          <w:lang w:val="en-US"/>
        </w:rPr>
        <w:t>, J</w:t>
      </w:r>
      <w:r>
        <w:rPr>
          <w:sz w:val="24"/>
          <w:szCs w:val="24"/>
          <w:lang w:val="en-US"/>
        </w:rPr>
        <w:t>.</w:t>
      </w:r>
      <w:r w:rsidRPr="003D72FC">
        <w:rPr>
          <w:sz w:val="24"/>
          <w:szCs w:val="24"/>
          <w:lang w:val="en-US"/>
        </w:rPr>
        <w:t xml:space="preserve"> W. Ager, E</w:t>
      </w:r>
      <w:r>
        <w:rPr>
          <w:sz w:val="24"/>
          <w:szCs w:val="24"/>
          <w:lang w:val="en-US"/>
        </w:rPr>
        <w:t xml:space="preserve">. </w:t>
      </w:r>
      <w:r w:rsidRPr="003D72FC">
        <w:rPr>
          <w:sz w:val="24"/>
          <w:szCs w:val="24"/>
          <w:lang w:val="en-US"/>
        </w:rPr>
        <w:t>E. Haller, H</w:t>
      </w:r>
      <w:r>
        <w:rPr>
          <w:sz w:val="24"/>
          <w:szCs w:val="24"/>
          <w:lang w:val="en-US"/>
        </w:rPr>
        <w:t>.</w:t>
      </w:r>
      <w:r w:rsidRPr="003D72FC">
        <w:rPr>
          <w:sz w:val="24"/>
          <w:szCs w:val="24"/>
          <w:lang w:val="en-US"/>
        </w:rPr>
        <w:t xml:space="preserve"> Riemann, N</w:t>
      </w:r>
      <w:r>
        <w:rPr>
          <w:sz w:val="24"/>
          <w:szCs w:val="24"/>
          <w:lang w:val="en-US"/>
        </w:rPr>
        <w:t>.</w:t>
      </w:r>
      <w:r w:rsidRPr="003D72FC">
        <w:rPr>
          <w:sz w:val="24"/>
          <w:szCs w:val="24"/>
          <w:lang w:val="en-US"/>
        </w:rPr>
        <w:t xml:space="preserve"> V. </w:t>
      </w:r>
      <w:proofErr w:type="spellStart"/>
      <w:r w:rsidRPr="003D72FC">
        <w:rPr>
          <w:sz w:val="24"/>
          <w:szCs w:val="24"/>
          <w:lang w:val="en-US"/>
        </w:rPr>
        <w:t>Abrosimov</w:t>
      </w:r>
      <w:proofErr w:type="spellEnd"/>
      <w:r w:rsidRPr="003D72FC">
        <w:rPr>
          <w:sz w:val="24"/>
          <w:szCs w:val="24"/>
          <w:lang w:val="en-US"/>
        </w:rPr>
        <w:t>, H</w:t>
      </w:r>
      <w:r>
        <w:rPr>
          <w:sz w:val="24"/>
          <w:szCs w:val="24"/>
          <w:lang w:val="en-US"/>
        </w:rPr>
        <w:t>.</w:t>
      </w:r>
      <w:r w:rsidRPr="003D72FC">
        <w:rPr>
          <w:sz w:val="24"/>
          <w:szCs w:val="24"/>
          <w:lang w:val="en-US"/>
        </w:rPr>
        <w:t>-J</w:t>
      </w:r>
      <w:r>
        <w:rPr>
          <w:sz w:val="24"/>
          <w:szCs w:val="24"/>
          <w:lang w:val="en-US"/>
        </w:rPr>
        <w:t xml:space="preserve">. </w:t>
      </w:r>
      <w:r w:rsidRPr="003D72FC">
        <w:rPr>
          <w:sz w:val="24"/>
          <w:szCs w:val="24"/>
          <w:lang w:val="en-US"/>
        </w:rPr>
        <w:t>Pohl, P</w:t>
      </w:r>
      <w:r>
        <w:rPr>
          <w:sz w:val="24"/>
          <w:szCs w:val="24"/>
          <w:lang w:val="en-US"/>
        </w:rPr>
        <w:t xml:space="preserve">. </w:t>
      </w:r>
      <w:r w:rsidRPr="003D72FC">
        <w:rPr>
          <w:sz w:val="24"/>
          <w:szCs w:val="24"/>
          <w:lang w:val="en-US"/>
        </w:rPr>
        <w:t>Becker</w:t>
      </w:r>
      <w:r>
        <w:rPr>
          <w:sz w:val="24"/>
          <w:szCs w:val="24"/>
          <w:lang w:val="en-US"/>
        </w:rPr>
        <w:t xml:space="preserve">. </w:t>
      </w:r>
      <w:r w:rsidRPr="003D72FC">
        <w:rPr>
          <w:sz w:val="24"/>
          <w:szCs w:val="24"/>
          <w:lang w:val="en-US"/>
        </w:rPr>
        <w:t xml:space="preserve">Ultrahigh thermal conductivity of isotopically enriched silicon. </w:t>
      </w:r>
      <w:r w:rsidRPr="003D72FC">
        <w:rPr>
          <w:i/>
          <w:sz w:val="24"/>
          <w:szCs w:val="24"/>
          <w:lang w:val="en-US"/>
        </w:rPr>
        <w:t>J. Appl. Phys.</w:t>
      </w:r>
      <w:r>
        <w:rPr>
          <w:sz w:val="24"/>
          <w:szCs w:val="24"/>
          <w:lang w:val="en-US"/>
        </w:rPr>
        <w:t xml:space="preserve"> </w:t>
      </w:r>
      <w:r w:rsidRPr="003D72FC">
        <w:rPr>
          <w:sz w:val="24"/>
          <w:szCs w:val="24"/>
          <w:lang w:val="en-US"/>
        </w:rPr>
        <w:t xml:space="preserve">2018; 123 (9): 095112. </w:t>
      </w:r>
      <w:hyperlink r:id="rId46" w:history="1">
        <w:r w:rsidRPr="00E86B8A">
          <w:rPr>
            <w:rStyle w:val="a9"/>
            <w:sz w:val="24"/>
            <w:szCs w:val="24"/>
            <w:lang w:val="en-US"/>
          </w:rPr>
          <w:t>https://doi.org/10.1063/1.5017778</w:t>
        </w:r>
      </w:hyperlink>
      <w:r>
        <w:rPr>
          <w:sz w:val="24"/>
          <w:szCs w:val="24"/>
          <w:lang w:val="en-US"/>
        </w:rPr>
        <w:t xml:space="preserve"> </w:t>
      </w:r>
    </w:p>
    <w:p w:rsidR="0085501A" w:rsidRPr="00BA2E8C" w:rsidRDefault="0085501A" w:rsidP="00EC3532">
      <w:pPr>
        <w:spacing w:line="360" w:lineRule="auto"/>
        <w:jc w:val="both"/>
        <w:rPr>
          <w:sz w:val="24"/>
          <w:szCs w:val="24"/>
          <w:lang w:val="en-US"/>
        </w:rPr>
      </w:pPr>
    </w:p>
    <w:sectPr w:rsidR="0085501A" w:rsidRPr="00BA2E8C">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5324" w:allStyles="0" w:customStyles="0" w:latentStyles="1" w:stylesInUse="0" w:headingStyles="1" w:numberingStyles="0" w:tableStyles="0" w:directFormattingOnRuns="1" w:directFormattingOnParagraphs="1" w:directFormattingOnNumbering="0"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24F"/>
    <w:rsid w:val="000D18C1"/>
    <w:rsid w:val="001453DD"/>
    <w:rsid w:val="00197357"/>
    <w:rsid w:val="001A6DF2"/>
    <w:rsid w:val="001B1E47"/>
    <w:rsid w:val="001B224F"/>
    <w:rsid w:val="001E22B2"/>
    <w:rsid w:val="001F0EEC"/>
    <w:rsid w:val="002076BA"/>
    <w:rsid w:val="0022384C"/>
    <w:rsid w:val="00232459"/>
    <w:rsid w:val="00233316"/>
    <w:rsid w:val="0025693E"/>
    <w:rsid w:val="00277110"/>
    <w:rsid w:val="00292B32"/>
    <w:rsid w:val="003038AF"/>
    <w:rsid w:val="00333902"/>
    <w:rsid w:val="00346FDE"/>
    <w:rsid w:val="00396E2C"/>
    <w:rsid w:val="003D72FC"/>
    <w:rsid w:val="00443A4B"/>
    <w:rsid w:val="00460765"/>
    <w:rsid w:val="00461272"/>
    <w:rsid w:val="0048151E"/>
    <w:rsid w:val="004B63F7"/>
    <w:rsid w:val="004C07C1"/>
    <w:rsid w:val="004F141F"/>
    <w:rsid w:val="005117E6"/>
    <w:rsid w:val="00514FC5"/>
    <w:rsid w:val="0056682C"/>
    <w:rsid w:val="00587D34"/>
    <w:rsid w:val="005A1BA4"/>
    <w:rsid w:val="005C49E3"/>
    <w:rsid w:val="005E43C3"/>
    <w:rsid w:val="006218CD"/>
    <w:rsid w:val="00621EFE"/>
    <w:rsid w:val="00664943"/>
    <w:rsid w:val="006F1D06"/>
    <w:rsid w:val="0075364A"/>
    <w:rsid w:val="007E173B"/>
    <w:rsid w:val="007E6DE6"/>
    <w:rsid w:val="00803F14"/>
    <w:rsid w:val="00810E20"/>
    <w:rsid w:val="0085479B"/>
    <w:rsid w:val="0085501A"/>
    <w:rsid w:val="008A6540"/>
    <w:rsid w:val="008B6476"/>
    <w:rsid w:val="008D49B0"/>
    <w:rsid w:val="00932D81"/>
    <w:rsid w:val="00940527"/>
    <w:rsid w:val="00985E77"/>
    <w:rsid w:val="00993DC4"/>
    <w:rsid w:val="009B79EF"/>
    <w:rsid w:val="00A1549C"/>
    <w:rsid w:val="00A75F69"/>
    <w:rsid w:val="00AC5214"/>
    <w:rsid w:val="00AD6D96"/>
    <w:rsid w:val="00B07234"/>
    <w:rsid w:val="00B64721"/>
    <w:rsid w:val="00B77991"/>
    <w:rsid w:val="00B90814"/>
    <w:rsid w:val="00B928F9"/>
    <w:rsid w:val="00B93105"/>
    <w:rsid w:val="00BA1ADB"/>
    <w:rsid w:val="00BA2E8C"/>
    <w:rsid w:val="00BD29E7"/>
    <w:rsid w:val="00BF42BD"/>
    <w:rsid w:val="00C238D7"/>
    <w:rsid w:val="00C41AF4"/>
    <w:rsid w:val="00CC195B"/>
    <w:rsid w:val="00CC5C9A"/>
    <w:rsid w:val="00CF5E6F"/>
    <w:rsid w:val="00CF6DD3"/>
    <w:rsid w:val="00DD3583"/>
    <w:rsid w:val="00DD5A8F"/>
    <w:rsid w:val="00DE4620"/>
    <w:rsid w:val="00E5423F"/>
    <w:rsid w:val="00E66F6F"/>
    <w:rsid w:val="00EC3532"/>
    <w:rsid w:val="00EE1498"/>
    <w:rsid w:val="00F15182"/>
    <w:rsid w:val="00F153FD"/>
    <w:rsid w:val="00F67BD1"/>
    <w:rsid w:val="00FA3F9E"/>
    <w:rsid w:val="00FC410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D65C5"/>
  <w15:chartTrackingRefBased/>
  <w15:docId w15:val="{2DA01AEB-3EDE-4CCD-A2B6-450903737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8"/>
        <w:lang w:val="uk-UA" w:eastAsia="en-US" w:bidi="ar-SA"/>
        <w14:ligatures w14:val="standardContextua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105"/>
  </w:style>
  <w:style w:type="paragraph" w:styleId="1">
    <w:name w:val="heading 1"/>
    <w:basedOn w:val="a"/>
    <w:next w:val="a"/>
    <w:link w:val="10"/>
    <w:qFormat/>
    <w:rsid w:val="00B93105"/>
    <w:pPr>
      <w:keepNext/>
      <w:keepLines/>
      <w:spacing w:before="240"/>
      <w:outlineLvl w:val="0"/>
    </w:pPr>
    <w:rPr>
      <w:rFonts w:eastAsiaTheme="majorEastAsia" w:cstheme="majorBidi"/>
      <w:color w:val="2E74B5" w:themeColor="accent1" w:themeShade="BF"/>
      <w:sz w:val="32"/>
      <w:szCs w:val="32"/>
    </w:rPr>
  </w:style>
  <w:style w:type="paragraph" w:styleId="2">
    <w:name w:val="heading 2"/>
    <w:basedOn w:val="a"/>
    <w:next w:val="a"/>
    <w:link w:val="20"/>
    <w:autoRedefine/>
    <w:qFormat/>
    <w:rsid w:val="00B93105"/>
    <w:pPr>
      <w:keepNext/>
      <w:spacing w:before="400" w:after="240"/>
      <w:ind w:left="567" w:right="567"/>
      <w:jc w:val="center"/>
      <w:outlineLvl w:val="1"/>
    </w:pPr>
    <w:rPr>
      <w:rFonts w:eastAsia="Times New Roman" w:cs="Arial"/>
      <w:bCs/>
      <w:iCs/>
      <w:caps/>
      <w:sz w:val="22"/>
      <w:lang w:val="ru-RU" w:eastAsia="ru-RU"/>
    </w:rPr>
  </w:style>
  <w:style w:type="paragraph" w:styleId="3">
    <w:name w:val="heading 3"/>
    <w:basedOn w:val="a"/>
    <w:link w:val="30"/>
    <w:qFormat/>
    <w:rsid w:val="00B93105"/>
    <w:pPr>
      <w:spacing w:before="100" w:beforeAutospacing="1" w:after="100" w:afterAutospacing="1"/>
      <w:outlineLvl w:val="2"/>
    </w:pPr>
    <w:rPr>
      <w:rFonts w:eastAsia="Times New Roman"/>
      <w:b/>
      <w:bCs/>
      <w:sz w:val="27"/>
      <w:szCs w:val="27"/>
      <w:lang w:val="ru-RU" w:eastAsia="ru-RU"/>
    </w:rPr>
  </w:style>
  <w:style w:type="paragraph" w:styleId="4">
    <w:name w:val="heading 4"/>
    <w:basedOn w:val="a"/>
    <w:link w:val="40"/>
    <w:qFormat/>
    <w:rsid w:val="00B93105"/>
    <w:pPr>
      <w:spacing w:before="100" w:beforeAutospacing="1" w:after="100" w:afterAutospacing="1"/>
      <w:outlineLvl w:val="3"/>
    </w:pPr>
    <w:rPr>
      <w:rFonts w:eastAsia="Times New Roman"/>
      <w:b/>
      <w:bCs/>
      <w:sz w:val="24"/>
      <w:szCs w:val="24"/>
      <w:lang w:val="ru-RU" w:eastAsia="ru-RU"/>
    </w:rPr>
  </w:style>
  <w:style w:type="paragraph" w:styleId="5">
    <w:name w:val="heading 5"/>
    <w:basedOn w:val="a"/>
    <w:link w:val="50"/>
    <w:qFormat/>
    <w:rsid w:val="00B93105"/>
    <w:pPr>
      <w:spacing w:before="100" w:beforeAutospacing="1" w:after="100" w:afterAutospacing="1"/>
      <w:jc w:val="both"/>
      <w:outlineLvl w:val="4"/>
    </w:pPr>
    <w:rPr>
      <w:rFonts w:eastAsia="Times New Roman"/>
      <w:b/>
      <w:bCs/>
      <w:i/>
      <w:iCs/>
      <w:sz w:val="26"/>
      <w:szCs w:val="26"/>
      <w:lang w:val="ru-RU" w:eastAsia="ru-RU"/>
    </w:rPr>
  </w:style>
  <w:style w:type="paragraph" w:styleId="6">
    <w:name w:val="heading 6"/>
    <w:basedOn w:val="a"/>
    <w:link w:val="60"/>
    <w:qFormat/>
    <w:rsid w:val="00B93105"/>
    <w:pPr>
      <w:spacing w:before="100" w:beforeAutospacing="1" w:after="100" w:afterAutospacing="1"/>
      <w:ind w:hanging="1152"/>
      <w:jc w:val="both"/>
      <w:outlineLvl w:val="5"/>
    </w:pPr>
    <w:rPr>
      <w:rFonts w:eastAsia="Times New Roman"/>
      <w:b/>
      <w:bCs/>
      <w:sz w:val="22"/>
      <w:szCs w:val="22"/>
      <w:lang w:val="ru-RU" w:eastAsia="ru-RU"/>
    </w:rPr>
  </w:style>
  <w:style w:type="paragraph" w:styleId="7">
    <w:name w:val="heading 7"/>
    <w:basedOn w:val="a"/>
    <w:link w:val="70"/>
    <w:autoRedefine/>
    <w:qFormat/>
    <w:rsid w:val="00B93105"/>
    <w:pPr>
      <w:spacing w:before="100" w:beforeAutospacing="1" w:after="100" w:afterAutospacing="1"/>
      <w:ind w:hanging="1296"/>
      <w:jc w:val="both"/>
      <w:outlineLvl w:val="6"/>
    </w:pPr>
    <w:rPr>
      <w:rFonts w:eastAsia="Times New Roman"/>
      <w:sz w:val="24"/>
      <w:szCs w:val="24"/>
      <w:lang w:val="ru-RU" w:eastAsia="ru-RU"/>
    </w:rPr>
  </w:style>
  <w:style w:type="paragraph" w:styleId="8">
    <w:name w:val="heading 8"/>
    <w:basedOn w:val="a"/>
    <w:link w:val="80"/>
    <w:autoRedefine/>
    <w:qFormat/>
    <w:rsid w:val="00B93105"/>
    <w:pPr>
      <w:spacing w:before="100" w:beforeAutospacing="1" w:after="100" w:afterAutospacing="1"/>
      <w:ind w:hanging="1440"/>
      <w:jc w:val="both"/>
      <w:outlineLvl w:val="7"/>
    </w:pPr>
    <w:rPr>
      <w:rFonts w:eastAsia="Times New Roman"/>
      <w:i/>
      <w:iCs/>
      <w:sz w:val="24"/>
      <w:szCs w:val="24"/>
      <w:lang w:val="ru-RU" w:eastAsia="ru-RU"/>
    </w:rPr>
  </w:style>
  <w:style w:type="paragraph" w:styleId="9">
    <w:name w:val="heading 9"/>
    <w:basedOn w:val="a"/>
    <w:link w:val="90"/>
    <w:autoRedefine/>
    <w:qFormat/>
    <w:rsid w:val="00B93105"/>
    <w:pPr>
      <w:spacing w:before="100" w:beforeAutospacing="1" w:after="100" w:afterAutospacing="1"/>
      <w:ind w:hanging="1584"/>
      <w:jc w:val="both"/>
      <w:outlineLvl w:val="8"/>
    </w:pPr>
    <w:rPr>
      <w:rFonts w:eastAsia="Times New Roman" w:cs="Arial"/>
      <w:sz w:val="22"/>
      <w:szCs w:val="2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_Диплом"/>
    <w:basedOn w:val="1"/>
    <w:link w:val="a4"/>
    <w:autoRedefine/>
    <w:qFormat/>
    <w:rsid w:val="0022384C"/>
    <w:pPr>
      <w:jc w:val="center"/>
    </w:pPr>
    <w:rPr>
      <w:rFonts w:cs="Times New Roman"/>
      <w:b/>
      <w:caps/>
      <w:lang w:val="ru-RU"/>
    </w:rPr>
  </w:style>
  <w:style w:type="character" w:customStyle="1" w:styleId="a4">
    <w:name w:val="Заголовок_Диплом Знак"/>
    <w:basedOn w:val="10"/>
    <w:link w:val="a3"/>
    <w:rsid w:val="0022384C"/>
    <w:rPr>
      <w:rFonts w:asciiTheme="majorHAnsi" w:eastAsiaTheme="majorEastAsia" w:hAnsiTheme="majorHAnsi" w:cstheme="majorBidi"/>
      <w:b/>
      <w:caps/>
      <w:color w:val="2E74B5" w:themeColor="accent1" w:themeShade="BF"/>
      <w:sz w:val="32"/>
      <w:szCs w:val="32"/>
      <w:lang w:val="ru-RU"/>
    </w:rPr>
  </w:style>
  <w:style w:type="character" w:customStyle="1" w:styleId="10">
    <w:name w:val="Заголовок 1 Знак"/>
    <w:basedOn w:val="a0"/>
    <w:link w:val="1"/>
    <w:rsid w:val="00B93105"/>
    <w:rPr>
      <w:rFonts w:eastAsiaTheme="majorEastAsia" w:cstheme="majorBidi"/>
      <w:color w:val="2E74B5" w:themeColor="accent1" w:themeShade="BF"/>
      <w:sz w:val="32"/>
      <w:szCs w:val="32"/>
    </w:rPr>
  </w:style>
  <w:style w:type="paragraph" w:styleId="11">
    <w:name w:val="toc 1"/>
    <w:aliases w:val="Зміст_Книга"/>
    <w:next w:val="-"/>
    <w:link w:val="12"/>
    <w:autoRedefine/>
    <w:uiPriority w:val="39"/>
    <w:unhideWhenUsed/>
    <w:qFormat/>
    <w:rsid w:val="00F153FD"/>
    <w:rPr>
      <w:bCs/>
      <w:szCs w:val="20"/>
    </w:rPr>
  </w:style>
  <w:style w:type="paragraph" w:customStyle="1" w:styleId="13">
    <w:name w:val="Підзаголовок1"/>
    <w:basedOn w:val="a5"/>
    <w:link w:val="14"/>
    <w:autoRedefine/>
    <w:qFormat/>
    <w:rsid w:val="00CF6DD3"/>
    <w:pPr>
      <w:keepNext/>
      <w:keepLines/>
      <w:numPr>
        <w:ilvl w:val="0"/>
      </w:numPr>
      <w:spacing w:before="360" w:after="0" w:line="360" w:lineRule="auto"/>
      <w:ind w:firstLine="567"/>
      <w:jc w:val="both"/>
    </w:pPr>
    <w:rPr>
      <w:rFonts w:ascii="Times New Roman" w:eastAsia="Times New Roman" w:hAnsi="Times New Roman" w:cs="Times New Roman"/>
      <w:b/>
      <w:i/>
      <w:color w:val="666666"/>
      <w:spacing w:val="0"/>
      <w:sz w:val="48"/>
      <w:szCs w:val="48"/>
    </w:rPr>
  </w:style>
  <w:style w:type="character" w:customStyle="1" w:styleId="14">
    <w:name w:val="Підзаголовок1 Знак"/>
    <w:basedOn w:val="a6"/>
    <w:link w:val="13"/>
    <w:rsid w:val="00CF6DD3"/>
    <w:rPr>
      <w:rFonts w:asciiTheme="minorHAnsi" w:eastAsia="Times New Roman" w:hAnsiTheme="minorHAnsi" w:cstheme="minorBidi"/>
      <w:b/>
      <w:i/>
      <w:color w:val="666666"/>
      <w:spacing w:val="15"/>
      <w:sz w:val="48"/>
      <w:szCs w:val="48"/>
    </w:rPr>
  </w:style>
  <w:style w:type="paragraph" w:styleId="a5">
    <w:name w:val="Subtitle"/>
    <w:basedOn w:val="a"/>
    <w:next w:val="a"/>
    <w:link w:val="a6"/>
    <w:uiPriority w:val="11"/>
    <w:qFormat/>
    <w:rsid w:val="00CF6DD3"/>
    <w:pPr>
      <w:numPr>
        <w:ilvl w:val="1"/>
      </w:numPr>
      <w:spacing w:after="160"/>
      <w:ind w:firstLine="851"/>
    </w:pPr>
    <w:rPr>
      <w:rFonts w:asciiTheme="minorHAnsi" w:eastAsiaTheme="minorEastAsia" w:hAnsiTheme="minorHAnsi" w:cstheme="minorBidi"/>
      <w:color w:val="5A5A5A" w:themeColor="text1" w:themeTint="A5"/>
      <w:spacing w:val="15"/>
      <w:sz w:val="22"/>
    </w:rPr>
  </w:style>
  <w:style w:type="character" w:customStyle="1" w:styleId="a6">
    <w:name w:val="Підзаголовок Знак"/>
    <w:basedOn w:val="a0"/>
    <w:link w:val="a5"/>
    <w:uiPriority w:val="11"/>
    <w:rsid w:val="00CF6DD3"/>
    <w:rPr>
      <w:rFonts w:asciiTheme="minorHAnsi" w:eastAsiaTheme="minorEastAsia" w:hAnsiTheme="minorHAnsi" w:cstheme="minorBidi"/>
      <w:color w:val="5A5A5A" w:themeColor="text1" w:themeTint="A5"/>
      <w:spacing w:val="15"/>
      <w:sz w:val="22"/>
    </w:rPr>
  </w:style>
  <w:style w:type="paragraph" w:styleId="51">
    <w:name w:val="toc 5"/>
    <w:aliases w:val="Зміст 11"/>
    <w:basedOn w:val="a"/>
    <w:next w:val="a"/>
    <w:autoRedefine/>
    <w:uiPriority w:val="39"/>
    <w:unhideWhenUsed/>
    <w:rsid w:val="004B63F7"/>
    <w:pPr>
      <w:spacing w:before="360" w:line="360" w:lineRule="auto"/>
      <w:ind w:left="284"/>
    </w:pPr>
    <w:rPr>
      <w:rFonts w:eastAsia="Calibri"/>
      <w:caps/>
      <w:szCs w:val="20"/>
      <w:lang w:eastAsia="uk-UA"/>
    </w:rPr>
  </w:style>
  <w:style w:type="paragraph" w:customStyle="1" w:styleId="-">
    <w:name w:val="Підзаголовок-Книга"/>
    <w:next w:val="a7"/>
    <w:link w:val="-0"/>
    <w:autoRedefine/>
    <w:qFormat/>
    <w:rsid w:val="004C07C1"/>
    <w:pPr>
      <w:ind w:firstLine="567"/>
      <w:jc w:val="both"/>
    </w:pPr>
    <w:rPr>
      <w:rFonts w:asciiTheme="minorHAnsi" w:eastAsiaTheme="minorEastAsia" w:hAnsiTheme="minorHAnsi"/>
      <w:b/>
      <w:i/>
      <w:color w:val="000000" w:themeColor="text1"/>
      <w:spacing w:val="15"/>
      <w:sz w:val="22"/>
      <w:szCs w:val="22"/>
      <w:lang w:val="ru-RU"/>
    </w:rPr>
  </w:style>
  <w:style w:type="character" w:customStyle="1" w:styleId="-0">
    <w:name w:val="Підзаголовок-Книга Знак"/>
    <w:basedOn w:val="a0"/>
    <w:link w:val="-"/>
    <w:rsid w:val="004C07C1"/>
    <w:rPr>
      <w:rFonts w:asciiTheme="minorHAnsi" w:eastAsiaTheme="minorEastAsia" w:hAnsiTheme="minorHAnsi" w:cs="Times New Roman"/>
      <w:b/>
      <w:i/>
      <w:color w:val="000000" w:themeColor="text1"/>
      <w:spacing w:val="15"/>
      <w:sz w:val="22"/>
      <w:szCs w:val="22"/>
      <w:lang w:val="ru-RU"/>
    </w:rPr>
  </w:style>
  <w:style w:type="paragraph" w:styleId="a7">
    <w:name w:val="Body Text"/>
    <w:basedOn w:val="a"/>
    <w:link w:val="a8"/>
    <w:uiPriority w:val="99"/>
    <w:semiHidden/>
    <w:unhideWhenUsed/>
    <w:rsid w:val="004C07C1"/>
    <w:pPr>
      <w:spacing w:after="120"/>
    </w:pPr>
  </w:style>
  <w:style w:type="character" w:customStyle="1" w:styleId="a8">
    <w:name w:val="Основний текст Знак"/>
    <w:basedOn w:val="a0"/>
    <w:link w:val="a7"/>
    <w:uiPriority w:val="99"/>
    <w:semiHidden/>
    <w:rsid w:val="004C07C1"/>
  </w:style>
  <w:style w:type="paragraph" w:styleId="91">
    <w:name w:val="toc 9"/>
    <w:aliases w:val="Зміст 10"/>
    <w:basedOn w:val="a"/>
    <w:next w:val="a"/>
    <w:autoRedefine/>
    <w:uiPriority w:val="39"/>
    <w:unhideWhenUsed/>
    <w:qFormat/>
    <w:rsid w:val="008D49B0"/>
    <w:rPr>
      <w:bCs/>
    </w:rPr>
  </w:style>
  <w:style w:type="character" w:customStyle="1" w:styleId="20">
    <w:name w:val="Заголовок 2 Знак"/>
    <w:basedOn w:val="a0"/>
    <w:link w:val="2"/>
    <w:rsid w:val="00B93105"/>
    <w:rPr>
      <w:rFonts w:eastAsia="Times New Roman" w:cs="Arial"/>
      <w:bCs/>
      <w:iCs/>
      <w:caps/>
      <w:sz w:val="22"/>
      <w:lang w:val="ru-RU" w:eastAsia="ru-RU"/>
    </w:rPr>
  </w:style>
  <w:style w:type="character" w:customStyle="1" w:styleId="30">
    <w:name w:val="Заголовок 3 Знак"/>
    <w:basedOn w:val="a0"/>
    <w:link w:val="3"/>
    <w:rsid w:val="00B93105"/>
    <w:rPr>
      <w:rFonts w:eastAsia="Times New Roman"/>
      <w:b/>
      <w:bCs/>
      <w:sz w:val="27"/>
      <w:szCs w:val="27"/>
      <w:lang w:val="ru-RU" w:eastAsia="ru-RU"/>
    </w:rPr>
  </w:style>
  <w:style w:type="character" w:customStyle="1" w:styleId="40">
    <w:name w:val="Заголовок 4 Знак"/>
    <w:basedOn w:val="a0"/>
    <w:link w:val="4"/>
    <w:rsid w:val="00B93105"/>
    <w:rPr>
      <w:rFonts w:eastAsia="Times New Roman"/>
      <w:b/>
      <w:bCs/>
      <w:sz w:val="24"/>
      <w:szCs w:val="24"/>
      <w:lang w:val="ru-RU" w:eastAsia="ru-RU"/>
    </w:rPr>
  </w:style>
  <w:style w:type="character" w:customStyle="1" w:styleId="50">
    <w:name w:val="Заголовок 5 Знак"/>
    <w:basedOn w:val="a0"/>
    <w:link w:val="5"/>
    <w:rsid w:val="00B93105"/>
    <w:rPr>
      <w:rFonts w:eastAsia="Times New Roman"/>
      <w:b/>
      <w:bCs/>
      <w:i/>
      <w:iCs/>
      <w:sz w:val="26"/>
      <w:szCs w:val="26"/>
      <w:lang w:val="ru-RU" w:eastAsia="ru-RU"/>
    </w:rPr>
  </w:style>
  <w:style w:type="character" w:customStyle="1" w:styleId="60">
    <w:name w:val="Заголовок 6 Знак"/>
    <w:basedOn w:val="a0"/>
    <w:link w:val="6"/>
    <w:rsid w:val="00B93105"/>
    <w:rPr>
      <w:rFonts w:eastAsia="Times New Roman"/>
      <w:b/>
      <w:bCs/>
      <w:sz w:val="22"/>
      <w:szCs w:val="22"/>
      <w:lang w:val="ru-RU" w:eastAsia="ru-RU"/>
    </w:rPr>
  </w:style>
  <w:style w:type="character" w:customStyle="1" w:styleId="70">
    <w:name w:val="Заголовок 7 Знак"/>
    <w:basedOn w:val="a0"/>
    <w:link w:val="7"/>
    <w:rsid w:val="00B93105"/>
    <w:rPr>
      <w:rFonts w:eastAsia="Times New Roman"/>
      <w:sz w:val="24"/>
      <w:szCs w:val="24"/>
      <w:lang w:val="ru-RU" w:eastAsia="ru-RU"/>
    </w:rPr>
  </w:style>
  <w:style w:type="character" w:customStyle="1" w:styleId="80">
    <w:name w:val="Заголовок 8 Знак"/>
    <w:basedOn w:val="a0"/>
    <w:link w:val="8"/>
    <w:rsid w:val="00B93105"/>
    <w:rPr>
      <w:rFonts w:eastAsia="Times New Roman"/>
      <w:i/>
      <w:iCs/>
      <w:sz w:val="24"/>
      <w:szCs w:val="24"/>
      <w:lang w:val="ru-RU" w:eastAsia="ru-RU"/>
    </w:rPr>
  </w:style>
  <w:style w:type="character" w:customStyle="1" w:styleId="90">
    <w:name w:val="Заголовок 9 Знак"/>
    <w:basedOn w:val="a0"/>
    <w:link w:val="9"/>
    <w:rsid w:val="00B93105"/>
    <w:rPr>
      <w:rFonts w:eastAsia="Times New Roman" w:cs="Arial"/>
      <w:sz w:val="22"/>
      <w:szCs w:val="22"/>
      <w:lang w:val="ru-RU" w:eastAsia="ru-RU"/>
    </w:rPr>
  </w:style>
  <w:style w:type="character" w:customStyle="1" w:styleId="12">
    <w:name w:val="Зміст 1 Знак"/>
    <w:aliases w:val="Зміст_Книга Знак"/>
    <w:basedOn w:val="a0"/>
    <w:link w:val="11"/>
    <w:uiPriority w:val="39"/>
    <w:rsid w:val="00F153FD"/>
    <w:rPr>
      <w:bCs/>
      <w:szCs w:val="20"/>
    </w:rPr>
  </w:style>
  <w:style w:type="paragraph" w:styleId="21">
    <w:name w:val="toc 2"/>
    <w:autoRedefine/>
    <w:uiPriority w:val="39"/>
    <w:rsid w:val="00F153FD"/>
    <w:pPr>
      <w:ind w:left="278"/>
    </w:pPr>
    <w:rPr>
      <w:i/>
      <w:sz w:val="24"/>
      <w:szCs w:val="20"/>
    </w:rPr>
  </w:style>
  <w:style w:type="paragraph" w:customStyle="1" w:styleId="-1">
    <w:name w:val="Заголовок-Дисертація"/>
    <w:basedOn w:val="1"/>
    <w:link w:val="-2"/>
    <w:autoRedefine/>
    <w:qFormat/>
    <w:rsid w:val="009B79EF"/>
    <w:pPr>
      <w:spacing w:before="0" w:line="360" w:lineRule="auto"/>
      <w:jc w:val="center"/>
    </w:pPr>
    <w:rPr>
      <w:rFonts w:eastAsia="Times New Roman" w:cs="Times New Roman"/>
      <w:b/>
      <w:color w:val="auto"/>
      <w:sz w:val="28"/>
      <w:szCs w:val="28"/>
    </w:rPr>
  </w:style>
  <w:style w:type="character" w:customStyle="1" w:styleId="-2">
    <w:name w:val="Заголовок-Дисертація Знак"/>
    <w:basedOn w:val="10"/>
    <w:link w:val="-1"/>
    <w:rsid w:val="009B79EF"/>
    <w:rPr>
      <w:rFonts w:eastAsia="Times New Roman" w:cstheme="majorBidi"/>
      <w:b/>
      <w:color w:val="2E74B5" w:themeColor="accent1" w:themeShade="BF"/>
      <w:sz w:val="32"/>
      <w:szCs w:val="32"/>
    </w:rPr>
  </w:style>
  <w:style w:type="paragraph" w:customStyle="1" w:styleId="-3">
    <w:name w:val="Підзаголовок-Дисертація"/>
    <w:basedOn w:val="a5"/>
    <w:link w:val="-4"/>
    <w:autoRedefine/>
    <w:qFormat/>
    <w:rsid w:val="009B79EF"/>
    <w:pPr>
      <w:keepNext/>
      <w:keepLines/>
      <w:numPr>
        <w:ilvl w:val="0"/>
      </w:numPr>
      <w:spacing w:after="0" w:line="360" w:lineRule="auto"/>
      <w:ind w:firstLine="567"/>
      <w:jc w:val="both"/>
    </w:pPr>
    <w:rPr>
      <w:rFonts w:ascii="Times New Roman" w:eastAsia="Times New Roman" w:hAnsi="Times New Roman" w:cs="Times New Roman"/>
      <w:b/>
      <w:i/>
      <w:color w:val="000000" w:themeColor="text1"/>
      <w:spacing w:val="0"/>
      <w:sz w:val="28"/>
    </w:rPr>
  </w:style>
  <w:style w:type="character" w:customStyle="1" w:styleId="-4">
    <w:name w:val="Підзаголовок-Дисертація Знак"/>
    <w:basedOn w:val="a6"/>
    <w:link w:val="-3"/>
    <w:rsid w:val="009B79EF"/>
    <w:rPr>
      <w:rFonts w:asciiTheme="minorHAnsi" w:eastAsia="Times New Roman" w:hAnsiTheme="minorHAnsi" w:cstheme="minorBidi"/>
      <w:b/>
      <w:i/>
      <w:color w:val="000000" w:themeColor="text1"/>
      <w:spacing w:val="15"/>
      <w:sz w:val="22"/>
    </w:rPr>
  </w:style>
  <w:style w:type="character" w:styleId="a9">
    <w:name w:val="Hyperlink"/>
    <w:basedOn w:val="a0"/>
    <w:uiPriority w:val="99"/>
    <w:unhideWhenUsed/>
    <w:rsid w:val="005C49E3"/>
    <w:rPr>
      <w:color w:val="0563C1" w:themeColor="hyperlink"/>
      <w:u w:val="single"/>
    </w:rPr>
  </w:style>
  <w:style w:type="character" w:styleId="aa">
    <w:name w:val="FollowedHyperlink"/>
    <w:basedOn w:val="a0"/>
    <w:uiPriority w:val="99"/>
    <w:semiHidden/>
    <w:unhideWhenUsed/>
    <w:rsid w:val="00B07234"/>
    <w:rPr>
      <w:color w:val="954F72" w:themeColor="followedHyperlink"/>
      <w:u w:val="single"/>
    </w:rPr>
  </w:style>
  <w:style w:type="table" w:styleId="ab">
    <w:name w:val="Table Grid"/>
    <w:basedOn w:val="a1"/>
    <w:uiPriority w:val="39"/>
    <w:rsid w:val="00E66F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BA2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hyperlink" Target="https://doi.org/10.1016/j.snb.2005.01.014" TargetMode="External"/><Relationship Id="rId39" Type="http://schemas.openxmlformats.org/officeDocument/2006/relationships/hyperlink" Target="https://doi.org/10.1016/j.cpc.2021.108171" TargetMode="External"/><Relationship Id="rId21" Type="http://schemas.openxmlformats.org/officeDocument/2006/relationships/hyperlink" Target="https://doi.org/10.1016/j.mee.2014.04.034" TargetMode="External"/><Relationship Id="rId34" Type="http://schemas.openxmlformats.org/officeDocument/2006/relationships/hyperlink" Target="https://doi.org/10.1103/PhysRevLett.108.215901" TargetMode="External"/><Relationship Id="rId42" Type="http://schemas.openxmlformats.org/officeDocument/2006/relationships/hyperlink" Target="https://doi.org/10.1103/physrevb.58.2539" TargetMode="External"/><Relationship Id="rId47"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doi.org/10.1016/B978-0-8155-1594-4.00025-5" TargetMode="Externa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4.wmf"/><Relationship Id="rId24" Type="http://schemas.openxmlformats.org/officeDocument/2006/relationships/hyperlink" Target="https://doi.org/10.1063/5.0148434" TargetMode="External"/><Relationship Id="rId32" Type="http://schemas.openxmlformats.org/officeDocument/2006/relationships/hyperlink" Target="https://doi.org/10.1016/j.enconman.2024.119268" TargetMode="External"/><Relationship Id="rId37" Type="http://schemas.openxmlformats.org/officeDocument/2006/relationships/hyperlink" Target="https://doi.org/10.1016/j.ijheatmasstransfer.2023.125064" TargetMode="External"/><Relationship Id="rId40" Type="http://schemas.openxmlformats.org/officeDocument/2006/relationships/hyperlink" Target="https://doi.org/10.1016/j.calphad.2006.10.002" TargetMode="External"/><Relationship Id="rId45" Type="http://schemas.openxmlformats.org/officeDocument/2006/relationships/hyperlink" Target="https://doi.org/10.1016/j.jcp.2014.12.018" TargetMode="External"/><Relationship Id="rId5" Type="http://schemas.openxmlformats.org/officeDocument/2006/relationships/hyperlink" Target="mailto:olegolikh@knu.ua" TargetMode="External"/><Relationship Id="rId15" Type="http://schemas.openxmlformats.org/officeDocument/2006/relationships/image" Target="media/image6.png"/><Relationship Id="rId23" Type="http://schemas.openxmlformats.org/officeDocument/2006/relationships/hyperlink" Target="https://doi.org/10.1039/d2cp05185k" TargetMode="External"/><Relationship Id="rId28" Type="http://schemas.openxmlformats.org/officeDocument/2006/relationships/hyperlink" Target="https://doi.org/10.1007/978-3-319-04508-5_95-2" TargetMode="External"/><Relationship Id="rId36" Type="http://schemas.openxmlformats.org/officeDocument/2006/relationships/hyperlink" Target="https://doi.org/10.1063/5.0200817" TargetMode="External"/><Relationship Id="rId10" Type="http://schemas.openxmlformats.org/officeDocument/2006/relationships/oleObject" Target="embeddings/oleObject2.bin"/><Relationship Id="rId19" Type="http://schemas.openxmlformats.org/officeDocument/2006/relationships/hyperlink" Target="https://doi.org/10.3390/pr11092769" TargetMode="External"/><Relationship Id="rId31" Type="http://schemas.openxmlformats.org/officeDocument/2006/relationships/hyperlink" Target="https://doi.org/10.1016/j.micromeso.2021.111302" TargetMode="External"/><Relationship Id="rId44" Type="http://schemas.openxmlformats.org/officeDocument/2006/relationships/hyperlink" Target="https://doi.org/10.1103/PhysRevB.85.125204" TargetMode="External"/><Relationship Id="rId4" Type="http://schemas.openxmlformats.org/officeDocument/2006/relationships/hyperlink" Target="mailto:kuryliuk@knu.ua" TargetMode="Externa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hyperlink" Target="https://doi.org/10.1088/2631-7990/acfd68" TargetMode="External"/><Relationship Id="rId27" Type="http://schemas.openxmlformats.org/officeDocument/2006/relationships/hyperlink" Target="https://doi.org/10.1016/j.jpowsour.2025.237199" TargetMode="External"/><Relationship Id="rId30" Type="http://schemas.openxmlformats.org/officeDocument/2006/relationships/hyperlink" Target="https://doi.org/10.1088/0953-8984/13/5/327" TargetMode="External"/><Relationship Id="rId35" Type="http://schemas.openxmlformats.org/officeDocument/2006/relationships/hyperlink" Target="https://doi.org/10.1063/1.4733352" TargetMode="External"/><Relationship Id="rId43" Type="http://schemas.openxmlformats.org/officeDocument/2006/relationships/hyperlink" Target="https://doi.org/10.1103/physrevb.31.5262"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hyperlink" Target="https://doi.org/10.1063/5.0155582" TargetMode="External"/><Relationship Id="rId33" Type="http://schemas.openxmlformats.org/officeDocument/2006/relationships/hyperlink" Target="https://doi.org/10.1063/1.3638054" TargetMode="External"/><Relationship Id="rId38" Type="http://schemas.openxmlformats.org/officeDocument/2006/relationships/hyperlink" Target="https://doi.org/10.1038/s41524-023-00964-2" TargetMode="External"/><Relationship Id="rId46" Type="http://schemas.openxmlformats.org/officeDocument/2006/relationships/hyperlink" Target="https://doi.org/10.1063/1.5017778" TargetMode="External"/><Relationship Id="rId20" Type="http://schemas.openxmlformats.org/officeDocument/2006/relationships/hyperlink" Target="https://doi.org/10.1016/j.rser.2024.115195" TargetMode="External"/><Relationship Id="rId41" Type="http://schemas.openxmlformats.org/officeDocument/2006/relationships/hyperlink" Target="https://doi.org/10.1103/physrevb.39.5566"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8</Pages>
  <Words>12198</Words>
  <Characters>6954</Characters>
  <Application>Microsoft Office Word</Application>
  <DocSecurity>0</DocSecurity>
  <Lines>57</Lines>
  <Paragraphs>38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Kuryliuk</dc:creator>
  <cp:keywords/>
  <dc:description/>
  <cp:lastModifiedBy>Kuryliuk</cp:lastModifiedBy>
  <cp:revision>56</cp:revision>
  <dcterms:created xsi:type="dcterms:W3CDTF">2025-07-08T11:05:00Z</dcterms:created>
  <dcterms:modified xsi:type="dcterms:W3CDTF">2025-07-18T10:17:00Z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