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0E64D" w14:textId="37EBF46C" w:rsidR="005A50C9" w:rsidRPr="005A50C9" w:rsidRDefault="005A50C9" w:rsidP="005A50C9">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ru-RU"/>
        </w:rPr>
      </w:pPr>
      <w:r w:rsidRPr="005A50C9">
        <w:rPr>
          <w:rFonts w:ascii="Times New Roman" w:eastAsia="Times New Roman" w:hAnsi="Times New Roman" w:cs="Times New Roman"/>
          <w:b/>
          <w:bCs/>
          <w:sz w:val="36"/>
          <w:szCs w:val="36"/>
          <w:lang w:val="en-US" w:eastAsia="ru-RU"/>
        </w:rPr>
        <w:t>Шанов</w:t>
      </w:r>
      <w:r>
        <w:rPr>
          <w:rFonts w:ascii="Times New Roman" w:eastAsia="Times New Roman" w:hAnsi="Times New Roman" w:cs="Times New Roman"/>
          <w:b/>
          <w:bCs/>
          <w:sz w:val="36"/>
          <w:szCs w:val="36"/>
          <w:lang w:val="uk-UA" w:eastAsia="ru-RU"/>
        </w:rPr>
        <w:t>ні</w:t>
      </w:r>
      <w:r w:rsidRPr="005A50C9">
        <w:rPr>
          <w:rFonts w:ascii="Times New Roman" w:eastAsia="Times New Roman" w:hAnsi="Times New Roman" w:cs="Times New Roman"/>
          <w:b/>
          <w:bCs/>
          <w:sz w:val="36"/>
          <w:szCs w:val="36"/>
          <w:lang w:val="en-US" w:eastAsia="ru-RU"/>
        </w:rPr>
        <w:t xml:space="preserve"> редакторе та рецензент</w:t>
      </w:r>
      <w:r>
        <w:rPr>
          <w:rFonts w:ascii="Times New Roman" w:eastAsia="Times New Roman" w:hAnsi="Times New Roman" w:cs="Times New Roman"/>
          <w:b/>
          <w:bCs/>
          <w:sz w:val="36"/>
          <w:szCs w:val="36"/>
          <w:lang w:val="en-US" w:eastAsia="ru-RU"/>
        </w:rPr>
        <w:t>!</w:t>
      </w:r>
    </w:p>
    <w:p w14:paraId="7D3EE93F" w14:textId="396CCD13" w:rsidR="005A50C9" w:rsidRPr="005A50C9" w:rsidRDefault="005A50C9" w:rsidP="005A50C9">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5A50C9">
        <w:rPr>
          <w:rFonts w:ascii="Times New Roman" w:eastAsia="Times New Roman" w:hAnsi="Times New Roman" w:cs="Times New Roman"/>
          <w:sz w:val="24"/>
          <w:szCs w:val="24"/>
          <w:lang w:val="uk-UA" w:eastAsia="ru-RU"/>
        </w:rPr>
        <w:t xml:space="preserve">Ми щиро дякуємо вам за те, що ви знайшли час для рецензування нашої статті «Thermal Conductivity of Nanoporous Silicon: Molecular Dynamics Simulations and Machine Learning Prediction». Ми цінуємо ваше уважне читання та продумані відгуки, які </w:t>
      </w:r>
      <w:r>
        <w:rPr>
          <w:rFonts w:ascii="Times New Roman" w:eastAsia="Times New Roman" w:hAnsi="Times New Roman" w:cs="Times New Roman"/>
          <w:sz w:val="24"/>
          <w:szCs w:val="24"/>
          <w:lang w:val="uk-UA" w:eastAsia="ru-RU"/>
        </w:rPr>
        <w:t xml:space="preserve">дозволили підвищити </w:t>
      </w:r>
      <w:r w:rsidRPr="005A50C9">
        <w:rPr>
          <w:rFonts w:ascii="Times New Roman" w:eastAsia="Times New Roman" w:hAnsi="Times New Roman" w:cs="Times New Roman"/>
          <w:sz w:val="24"/>
          <w:szCs w:val="24"/>
          <w:lang w:val="uk-UA" w:eastAsia="ru-RU"/>
        </w:rPr>
        <w:t>чітк</w:t>
      </w:r>
      <w:r>
        <w:rPr>
          <w:rFonts w:ascii="Times New Roman" w:eastAsia="Times New Roman" w:hAnsi="Times New Roman" w:cs="Times New Roman"/>
          <w:sz w:val="24"/>
          <w:szCs w:val="24"/>
          <w:lang w:val="uk-UA" w:eastAsia="ru-RU"/>
        </w:rPr>
        <w:t>і</w:t>
      </w:r>
      <w:r w:rsidRPr="005A50C9">
        <w:rPr>
          <w:rFonts w:ascii="Times New Roman" w:eastAsia="Times New Roman" w:hAnsi="Times New Roman" w:cs="Times New Roman"/>
          <w:sz w:val="24"/>
          <w:szCs w:val="24"/>
          <w:lang w:val="uk-UA" w:eastAsia="ru-RU"/>
        </w:rPr>
        <w:t>ст</w:t>
      </w:r>
      <w:r>
        <w:rPr>
          <w:rFonts w:ascii="Times New Roman" w:eastAsia="Times New Roman" w:hAnsi="Times New Roman" w:cs="Times New Roman"/>
          <w:sz w:val="24"/>
          <w:szCs w:val="24"/>
          <w:lang w:val="uk-UA" w:eastAsia="ru-RU"/>
        </w:rPr>
        <w:t>ь</w:t>
      </w:r>
      <w:r w:rsidRPr="005A50C9">
        <w:rPr>
          <w:rFonts w:ascii="Times New Roman" w:eastAsia="Times New Roman" w:hAnsi="Times New Roman" w:cs="Times New Roman"/>
          <w:sz w:val="24"/>
          <w:szCs w:val="24"/>
          <w:lang w:val="uk-UA" w:eastAsia="ru-RU"/>
        </w:rPr>
        <w:t xml:space="preserve"> викладу </w:t>
      </w:r>
      <w:r>
        <w:rPr>
          <w:rFonts w:ascii="Times New Roman" w:eastAsia="Times New Roman" w:hAnsi="Times New Roman" w:cs="Times New Roman"/>
          <w:sz w:val="24"/>
          <w:szCs w:val="24"/>
          <w:lang w:val="uk-UA" w:eastAsia="ru-RU"/>
        </w:rPr>
        <w:t>матеріалу</w:t>
      </w:r>
      <w:r w:rsidRPr="005A50C9">
        <w:rPr>
          <w:rFonts w:ascii="Times New Roman" w:eastAsia="Times New Roman" w:hAnsi="Times New Roman" w:cs="Times New Roman"/>
          <w:sz w:val="24"/>
          <w:szCs w:val="24"/>
          <w:lang w:val="uk-UA" w:eastAsia="ru-RU"/>
        </w:rPr>
        <w:t xml:space="preserve">. Ми ретельно розглянули всі </w:t>
      </w:r>
      <w:r>
        <w:rPr>
          <w:rFonts w:ascii="Times New Roman" w:eastAsia="Times New Roman" w:hAnsi="Times New Roman" w:cs="Times New Roman"/>
          <w:sz w:val="24"/>
          <w:szCs w:val="24"/>
          <w:lang w:val="uk-UA" w:eastAsia="ru-RU"/>
        </w:rPr>
        <w:t>зауваження</w:t>
      </w:r>
      <w:r w:rsidRPr="005A50C9">
        <w:rPr>
          <w:rFonts w:ascii="Times New Roman" w:eastAsia="Times New Roman" w:hAnsi="Times New Roman" w:cs="Times New Roman"/>
          <w:sz w:val="24"/>
          <w:szCs w:val="24"/>
          <w:lang w:val="uk-UA" w:eastAsia="ru-RU"/>
        </w:rPr>
        <w:t xml:space="preserve"> та внесли</w:t>
      </w:r>
      <w:r>
        <w:rPr>
          <w:rFonts w:ascii="Times New Roman" w:eastAsia="Times New Roman" w:hAnsi="Times New Roman" w:cs="Times New Roman"/>
          <w:sz w:val="24"/>
          <w:szCs w:val="24"/>
          <w:lang w:val="en-US" w:eastAsia="ru-RU"/>
        </w:rPr>
        <w:t xml:space="preserve"> </w:t>
      </w:r>
      <w:r w:rsidRPr="005A50C9">
        <w:rPr>
          <w:rFonts w:ascii="Times New Roman" w:eastAsia="Times New Roman" w:hAnsi="Times New Roman" w:cs="Times New Roman"/>
          <w:sz w:val="24"/>
          <w:szCs w:val="24"/>
          <w:lang w:val="uk-UA" w:eastAsia="ru-RU"/>
        </w:rPr>
        <w:t xml:space="preserve">відповідні зміни до </w:t>
      </w:r>
      <w:r>
        <w:rPr>
          <w:rFonts w:ascii="Times New Roman" w:eastAsia="Times New Roman" w:hAnsi="Times New Roman" w:cs="Times New Roman"/>
          <w:sz w:val="24"/>
          <w:szCs w:val="24"/>
          <w:lang w:val="uk-UA" w:eastAsia="ru-RU"/>
        </w:rPr>
        <w:t>тексту рукопису</w:t>
      </w:r>
      <w:r w:rsidRPr="005A50C9">
        <w:rPr>
          <w:rFonts w:ascii="Times New Roman" w:eastAsia="Times New Roman" w:hAnsi="Times New Roman" w:cs="Times New Roman"/>
          <w:sz w:val="24"/>
          <w:szCs w:val="24"/>
          <w:lang w:val="uk-UA" w:eastAsia="ru-RU"/>
        </w:rPr>
        <w:t>. Місця змін позначені червоним кольором у файлі «MarkedManuscript.pdf». Нижче ми надаємо детальні відповіді на кожн</w:t>
      </w:r>
      <w:r>
        <w:rPr>
          <w:rFonts w:ascii="Times New Roman" w:eastAsia="Times New Roman" w:hAnsi="Times New Roman" w:cs="Times New Roman"/>
          <w:sz w:val="24"/>
          <w:szCs w:val="24"/>
          <w:lang w:val="uk-UA" w:eastAsia="ru-RU"/>
        </w:rPr>
        <w:t>е</w:t>
      </w:r>
      <w:r w:rsidRPr="005A50C9">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val="uk-UA" w:eastAsia="ru-RU"/>
        </w:rPr>
        <w:t>зауваження, навівши для зручності і самі коментарі</w:t>
      </w:r>
      <w:r w:rsidRPr="005A50C9">
        <w:rPr>
          <w:rFonts w:ascii="Times New Roman" w:eastAsia="Times New Roman" w:hAnsi="Times New Roman" w:cs="Times New Roman"/>
          <w:sz w:val="24"/>
          <w:szCs w:val="24"/>
          <w:lang w:val="uk-UA" w:eastAsia="ru-RU"/>
        </w:rPr>
        <w:t>. Ми сподіваємося, що</w:t>
      </w:r>
      <w:r>
        <w:rPr>
          <w:rFonts w:ascii="Times New Roman" w:eastAsia="Times New Roman" w:hAnsi="Times New Roman" w:cs="Times New Roman"/>
          <w:sz w:val="24"/>
          <w:szCs w:val="24"/>
          <w:lang w:val="uk-UA" w:eastAsia="ru-RU"/>
        </w:rPr>
        <w:t xml:space="preserve"> </w:t>
      </w:r>
      <w:r w:rsidRPr="005A50C9">
        <w:rPr>
          <w:rFonts w:ascii="Times New Roman" w:eastAsia="Times New Roman" w:hAnsi="Times New Roman" w:cs="Times New Roman"/>
          <w:sz w:val="24"/>
          <w:szCs w:val="24"/>
          <w:lang w:val="uk-UA" w:eastAsia="ru-RU"/>
        </w:rPr>
        <w:t>переглянутий рукопис краще відповідає вашим очікуванням і стандартам для публікації в журналі «Фізика низьких температур».</w:t>
      </w:r>
    </w:p>
    <w:p w14:paraId="71870C6C" w14:textId="7E01157F" w:rsidR="005A50C9" w:rsidRPr="009830D5" w:rsidRDefault="009830D5" w:rsidP="005A50C9">
      <w:pPr>
        <w:spacing w:before="100" w:beforeAutospacing="1" w:after="100" w:afterAutospacing="1" w:line="240" w:lineRule="auto"/>
        <w:jc w:val="both"/>
        <w:rPr>
          <w:rFonts w:ascii="Times New Roman" w:eastAsia="Times New Roman" w:hAnsi="Times New Roman" w:cs="Times New Roman"/>
          <w:b/>
          <w:bCs/>
          <w:color w:val="EE0000"/>
          <w:sz w:val="28"/>
          <w:szCs w:val="28"/>
          <w:lang w:val="uk-UA" w:eastAsia="ru-RU"/>
        </w:rPr>
      </w:pPr>
      <w:r w:rsidRPr="009830D5">
        <w:rPr>
          <w:rFonts w:ascii="Times New Roman" w:eastAsia="Times New Roman" w:hAnsi="Times New Roman" w:cs="Times New Roman"/>
          <w:b/>
          <w:bCs/>
          <w:color w:val="EE0000"/>
          <w:sz w:val="28"/>
          <w:szCs w:val="28"/>
          <w:lang w:val="uk-UA" w:eastAsia="ru-RU"/>
        </w:rPr>
        <w:t>Зауваження 1.</w:t>
      </w:r>
    </w:p>
    <w:p w14:paraId="58798213" w14:textId="77777777" w:rsidR="00E10631" w:rsidRPr="00090445" w:rsidRDefault="00D20FFF" w:rsidP="00D20FFF">
      <w:pPr>
        <w:spacing w:before="100" w:beforeAutospacing="1" w:after="100" w:afterAutospacing="1" w:line="240" w:lineRule="auto"/>
        <w:jc w:val="both"/>
        <w:outlineLvl w:val="2"/>
        <w:rPr>
          <w:rFonts w:ascii="Times New Roman" w:eastAsia="Times New Roman" w:hAnsi="Times New Roman" w:cs="Times New Roman"/>
          <w:b/>
          <w:bCs/>
          <w:sz w:val="27"/>
          <w:szCs w:val="27"/>
          <w:lang w:val="uk-UA" w:eastAsia="ru-RU"/>
        </w:rPr>
      </w:pPr>
      <w:r w:rsidRPr="00090445">
        <w:rPr>
          <w:rFonts w:ascii="Times New Roman" w:eastAsia="Times New Roman" w:hAnsi="Times New Roman" w:cs="Times New Roman"/>
          <w:b/>
          <w:bCs/>
          <w:sz w:val="27"/>
          <w:szCs w:val="27"/>
          <w:lang w:val="uk-UA" w:eastAsia="ru-RU"/>
        </w:rPr>
        <w:t>1</w:t>
      </w:r>
      <w:r w:rsidR="00E10631" w:rsidRPr="00090445">
        <w:rPr>
          <w:rFonts w:ascii="Times New Roman" w:eastAsia="Times New Roman" w:hAnsi="Times New Roman" w:cs="Times New Roman"/>
          <w:b/>
          <w:bCs/>
          <w:sz w:val="27"/>
          <w:szCs w:val="27"/>
          <w:lang w:val="uk-UA" w:eastAsia="ru-RU"/>
        </w:rPr>
        <w:t>. Питання до фізичної постановки</w:t>
      </w:r>
    </w:p>
    <w:p w14:paraId="48800684" w14:textId="77777777" w:rsidR="00E10631" w:rsidRDefault="00E10631" w:rsidP="00D20FF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b/>
          <w:bCs/>
          <w:sz w:val="24"/>
          <w:szCs w:val="24"/>
          <w:lang w:val="uk-UA" w:eastAsia="ru-RU"/>
        </w:rPr>
        <w:t>Як виникає пора?</w:t>
      </w:r>
      <w:r w:rsidRPr="00090445">
        <w:rPr>
          <w:rFonts w:ascii="Times New Roman" w:eastAsia="Times New Roman" w:hAnsi="Times New Roman" w:cs="Times New Roman"/>
          <w:sz w:val="24"/>
          <w:szCs w:val="24"/>
          <w:lang w:val="uk-UA" w:eastAsia="ru-RU"/>
        </w:rPr>
        <w:t xml:space="preserve"> У статті немає пояснення, чи це фізичне утворення (як результат термодинамічних процесів) чи штучно вирізана порожнина в моделі. Якщо її задають вручну, то закономірність “пора завжди посередині” — це просто умова симуляції, а не фізичний ефект. У реальних матеріалах пори розташовуються хаотично, розміри можуть варіюватися, і це залежить від температури, технології та хімічного складу.</w:t>
      </w:r>
    </w:p>
    <w:p w14:paraId="54702C1B" w14:textId="56C5999E" w:rsidR="009830D5" w:rsidRPr="009830D5" w:rsidRDefault="009830D5" w:rsidP="009830D5">
      <w:pPr>
        <w:spacing w:after="0" w:line="240" w:lineRule="auto"/>
        <w:jc w:val="both"/>
        <w:rPr>
          <w:rFonts w:ascii="Times New Roman" w:eastAsia="Times New Roman" w:hAnsi="Times New Roman" w:cs="Times New Roman"/>
          <w:b/>
          <w:bCs/>
          <w:color w:val="0070C0"/>
          <w:sz w:val="28"/>
          <w:szCs w:val="28"/>
          <w:lang w:val="uk-UA" w:eastAsia="ru-RU"/>
        </w:rPr>
      </w:pPr>
      <w:r w:rsidRPr="009830D5">
        <w:rPr>
          <w:rFonts w:ascii="Times New Roman" w:eastAsia="Times New Roman" w:hAnsi="Times New Roman" w:cs="Times New Roman"/>
          <w:b/>
          <w:bCs/>
          <w:color w:val="0070C0"/>
          <w:sz w:val="28"/>
          <w:szCs w:val="28"/>
          <w:lang w:val="uk-UA" w:eastAsia="ru-RU"/>
        </w:rPr>
        <w:t>Відповідь</w:t>
      </w:r>
      <w:r>
        <w:rPr>
          <w:rFonts w:ascii="Times New Roman" w:eastAsia="Times New Roman" w:hAnsi="Times New Roman" w:cs="Times New Roman"/>
          <w:b/>
          <w:bCs/>
          <w:color w:val="0070C0"/>
          <w:sz w:val="28"/>
          <w:szCs w:val="28"/>
          <w:lang w:val="uk-UA" w:eastAsia="ru-RU"/>
        </w:rPr>
        <w:t xml:space="preserve"> 1.</w:t>
      </w:r>
    </w:p>
    <w:p w14:paraId="7286DA34" w14:textId="65CB0ADE" w:rsidR="00DF6958" w:rsidRDefault="006C7078" w:rsidP="00DF6958">
      <w:pPr>
        <w:spacing w:after="0" w:line="240" w:lineRule="auto"/>
        <w:ind w:firstLine="567"/>
        <w:jc w:val="both"/>
        <w:rPr>
          <w:rFonts w:ascii="Times New Roman" w:eastAsia="Times New Roman" w:hAnsi="Times New Roman" w:cs="Times New Roman"/>
          <w:color w:val="0070C0"/>
          <w:sz w:val="24"/>
          <w:szCs w:val="24"/>
          <w:lang w:val="uk-UA" w:eastAsia="ru-RU"/>
        </w:rPr>
      </w:pPr>
      <w:r>
        <w:rPr>
          <w:rFonts w:ascii="Times New Roman" w:eastAsia="Times New Roman" w:hAnsi="Times New Roman" w:cs="Times New Roman"/>
          <w:color w:val="0070C0"/>
          <w:sz w:val="24"/>
          <w:szCs w:val="24"/>
          <w:lang w:val="uk-UA" w:eastAsia="ru-RU"/>
        </w:rPr>
        <w:t xml:space="preserve">Дякуємо </w:t>
      </w:r>
      <w:r w:rsidR="008B62B5">
        <w:rPr>
          <w:rFonts w:ascii="Times New Roman" w:eastAsia="Times New Roman" w:hAnsi="Times New Roman" w:cs="Times New Roman"/>
          <w:color w:val="0070C0"/>
          <w:sz w:val="24"/>
          <w:szCs w:val="24"/>
          <w:lang w:val="uk-UA" w:eastAsia="ru-RU"/>
        </w:rPr>
        <w:t>Р</w:t>
      </w:r>
      <w:r>
        <w:rPr>
          <w:rFonts w:ascii="Times New Roman" w:eastAsia="Times New Roman" w:hAnsi="Times New Roman" w:cs="Times New Roman"/>
          <w:color w:val="0070C0"/>
          <w:sz w:val="24"/>
          <w:szCs w:val="24"/>
          <w:lang w:val="uk-UA" w:eastAsia="ru-RU"/>
        </w:rPr>
        <w:t xml:space="preserve">ецензенту за важливе питання. </w:t>
      </w:r>
      <w:r w:rsidR="00DF6958" w:rsidRPr="00DF6958">
        <w:rPr>
          <w:rFonts w:ascii="Times New Roman" w:eastAsia="Times New Roman" w:hAnsi="Times New Roman" w:cs="Times New Roman"/>
          <w:color w:val="0070C0"/>
          <w:sz w:val="24"/>
          <w:szCs w:val="24"/>
          <w:lang w:val="uk-UA" w:eastAsia="ru-RU"/>
        </w:rPr>
        <w:t xml:space="preserve">У нашій моделі пора формується штучно </w:t>
      </w:r>
      <w:r w:rsidR="00DF6958">
        <w:rPr>
          <w:rFonts w:ascii="Times New Roman" w:eastAsia="Times New Roman" w:hAnsi="Times New Roman" w:cs="Times New Roman"/>
          <w:color w:val="0070C0"/>
          <w:sz w:val="24"/>
          <w:szCs w:val="24"/>
          <w:lang w:val="uk-UA" w:eastAsia="ru-RU"/>
        </w:rPr>
        <w:t xml:space="preserve">– </w:t>
      </w:r>
      <w:r w:rsidR="00DF6958" w:rsidRPr="00DF6958">
        <w:rPr>
          <w:rFonts w:ascii="Times New Roman" w:eastAsia="Times New Roman" w:hAnsi="Times New Roman" w:cs="Times New Roman"/>
          <w:color w:val="0070C0"/>
          <w:sz w:val="24"/>
          <w:szCs w:val="24"/>
          <w:lang w:val="uk-UA" w:eastAsia="ru-RU"/>
        </w:rPr>
        <w:t xml:space="preserve">як сферична </w:t>
      </w:r>
      <w:r w:rsidR="001C21D4">
        <w:rPr>
          <w:rFonts w:ascii="Times New Roman" w:eastAsia="Times New Roman" w:hAnsi="Times New Roman" w:cs="Times New Roman"/>
          <w:color w:val="0070C0"/>
          <w:sz w:val="24"/>
          <w:szCs w:val="24"/>
          <w:lang w:val="uk-UA" w:eastAsia="ru-RU"/>
        </w:rPr>
        <w:t>область</w:t>
      </w:r>
      <w:r w:rsidR="00DF6958" w:rsidRPr="00DF6958">
        <w:rPr>
          <w:rFonts w:ascii="Times New Roman" w:eastAsia="Times New Roman" w:hAnsi="Times New Roman" w:cs="Times New Roman"/>
          <w:color w:val="0070C0"/>
          <w:sz w:val="24"/>
          <w:szCs w:val="24"/>
          <w:lang w:val="uk-UA" w:eastAsia="ru-RU"/>
        </w:rPr>
        <w:t xml:space="preserve"> всередині кристалічної решітки кремнію</w:t>
      </w:r>
      <w:r w:rsidR="001C21D4">
        <w:rPr>
          <w:rFonts w:ascii="Times New Roman" w:eastAsia="Times New Roman" w:hAnsi="Times New Roman" w:cs="Times New Roman"/>
          <w:color w:val="0070C0"/>
          <w:sz w:val="24"/>
          <w:szCs w:val="24"/>
          <w:lang w:val="uk-UA" w:eastAsia="ru-RU"/>
        </w:rPr>
        <w:t>, з якої видалено всі атоми</w:t>
      </w:r>
      <w:r w:rsidR="00DF6958" w:rsidRPr="00DF6958">
        <w:rPr>
          <w:rFonts w:ascii="Times New Roman" w:eastAsia="Times New Roman" w:hAnsi="Times New Roman" w:cs="Times New Roman"/>
          <w:color w:val="0070C0"/>
          <w:sz w:val="24"/>
          <w:szCs w:val="24"/>
          <w:lang w:val="uk-UA" w:eastAsia="ru-RU"/>
        </w:rPr>
        <w:t>. Такий підхід є типовим для молекулярно-динамічних досліджень поруватих матеріалів, оскільки він дозволяє контрольовано змінювати розміри пори та ступінь пористості й оцінювати їхній вплив на теплопровідність.</w:t>
      </w:r>
      <w:r w:rsidR="00DF6958">
        <w:rPr>
          <w:rFonts w:ascii="Times New Roman" w:eastAsia="Times New Roman" w:hAnsi="Times New Roman" w:cs="Times New Roman"/>
          <w:color w:val="0070C0"/>
          <w:sz w:val="24"/>
          <w:szCs w:val="24"/>
          <w:lang w:val="uk-UA" w:eastAsia="ru-RU"/>
        </w:rPr>
        <w:t xml:space="preserve"> Р</w:t>
      </w:r>
      <w:r w:rsidR="00DF6958" w:rsidRPr="00DF6958">
        <w:rPr>
          <w:rFonts w:ascii="Times New Roman" w:eastAsia="Times New Roman" w:hAnsi="Times New Roman" w:cs="Times New Roman"/>
          <w:color w:val="0070C0"/>
          <w:sz w:val="24"/>
          <w:szCs w:val="24"/>
          <w:lang w:val="uk-UA" w:eastAsia="ru-RU"/>
        </w:rPr>
        <w:t>озміщ</w:t>
      </w:r>
      <w:r w:rsidR="00DF6958">
        <w:rPr>
          <w:rFonts w:ascii="Times New Roman" w:eastAsia="Times New Roman" w:hAnsi="Times New Roman" w:cs="Times New Roman"/>
          <w:color w:val="0070C0"/>
          <w:sz w:val="24"/>
          <w:szCs w:val="24"/>
          <w:lang w:val="uk-UA" w:eastAsia="ru-RU"/>
        </w:rPr>
        <w:t xml:space="preserve">ення </w:t>
      </w:r>
      <w:r w:rsidR="00DF6958" w:rsidRPr="00DF6958">
        <w:rPr>
          <w:rFonts w:ascii="Times New Roman" w:eastAsia="Times New Roman" w:hAnsi="Times New Roman" w:cs="Times New Roman"/>
          <w:color w:val="0070C0"/>
          <w:sz w:val="24"/>
          <w:szCs w:val="24"/>
          <w:lang w:val="uk-UA" w:eastAsia="ru-RU"/>
        </w:rPr>
        <w:t>пор</w:t>
      </w:r>
      <w:r w:rsidR="00DF6958">
        <w:rPr>
          <w:rFonts w:ascii="Times New Roman" w:eastAsia="Times New Roman" w:hAnsi="Times New Roman" w:cs="Times New Roman"/>
          <w:color w:val="0070C0"/>
          <w:sz w:val="24"/>
          <w:szCs w:val="24"/>
          <w:lang w:val="uk-UA" w:eastAsia="ru-RU"/>
        </w:rPr>
        <w:t>и</w:t>
      </w:r>
      <w:r w:rsidR="00DF6958" w:rsidRPr="00DF6958">
        <w:rPr>
          <w:rFonts w:ascii="Times New Roman" w:eastAsia="Times New Roman" w:hAnsi="Times New Roman" w:cs="Times New Roman"/>
          <w:color w:val="0070C0"/>
          <w:sz w:val="24"/>
          <w:szCs w:val="24"/>
          <w:lang w:val="uk-UA" w:eastAsia="ru-RU"/>
        </w:rPr>
        <w:t xml:space="preserve"> в центрі моделі </w:t>
      </w:r>
      <w:r w:rsidR="00DF6958">
        <w:rPr>
          <w:rFonts w:ascii="Times New Roman" w:eastAsia="Times New Roman" w:hAnsi="Times New Roman" w:cs="Times New Roman"/>
          <w:color w:val="0070C0"/>
          <w:sz w:val="24"/>
          <w:szCs w:val="24"/>
          <w:lang w:val="uk-UA" w:eastAsia="ru-RU"/>
        </w:rPr>
        <w:t xml:space="preserve">здійснюється </w:t>
      </w:r>
      <w:r w:rsidR="00DF6958" w:rsidRPr="00DF6958">
        <w:rPr>
          <w:rFonts w:ascii="Times New Roman" w:eastAsia="Times New Roman" w:hAnsi="Times New Roman" w:cs="Times New Roman"/>
          <w:color w:val="0070C0"/>
          <w:sz w:val="24"/>
          <w:szCs w:val="24"/>
          <w:lang w:val="uk-UA" w:eastAsia="ru-RU"/>
        </w:rPr>
        <w:t>для забезпечення максимальної симетрії та уникнення впливу меж періодичних граничних умов, що могло б спотворювати результати. Таким чином, «пора завжди посередині» є технічною умовою симуляції, яка гарантує коректність порівняння систем з різною пористістю.</w:t>
      </w:r>
    </w:p>
    <w:p w14:paraId="3A6DFE71" w14:textId="00FD29AD" w:rsidR="00DF6958" w:rsidRDefault="00DF6958" w:rsidP="00DF6958">
      <w:pPr>
        <w:spacing w:after="0" w:line="240" w:lineRule="auto"/>
        <w:ind w:firstLine="567"/>
        <w:jc w:val="both"/>
        <w:rPr>
          <w:rFonts w:ascii="Times New Roman" w:eastAsia="Times New Roman" w:hAnsi="Times New Roman" w:cs="Times New Roman"/>
          <w:color w:val="0070C0"/>
          <w:sz w:val="24"/>
          <w:szCs w:val="24"/>
          <w:lang w:val="uk-UA" w:eastAsia="ru-RU"/>
        </w:rPr>
      </w:pPr>
      <w:r w:rsidRPr="00DF6958">
        <w:rPr>
          <w:rFonts w:ascii="Times New Roman" w:eastAsia="Times New Roman" w:hAnsi="Times New Roman" w:cs="Times New Roman"/>
          <w:color w:val="0070C0"/>
          <w:sz w:val="24"/>
          <w:szCs w:val="24"/>
          <w:lang w:val="uk-UA" w:eastAsia="ru-RU"/>
        </w:rPr>
        <w:t xml:space="preserve">Звісно, у реальних матеріалах пори можуть мати різні розміри та розташовуватись хаотично, залежно від технології синтезу та складу. </w:t>
      </w:r>
      <w:r w:rsidR="001C21D4">
        <w:rPr>
          <w:rFonts w:ascii="Times New Roman" w:eastAsia="Times New Roman" w:hAnsi="Times New Roman" w:cs="Times New Roman"/>
          <w:color w:val="0070C0"/>
          <w:sz w:val="24"/>
          <w:szCs w:val="24"/>
          <w:lang w:val="uk-UA" w:eastAsia="ru-RU"/>
        </w:rPr>
        <w:t>Однак зазначимо, що</w:t>
      </w:r>
      <w:r>
        <w:rPr>
          <w:rFonts w:ascii="Times New Roman" w:eastAsia="Times New Roman" w:hAnsi="Times New Roman" w:cs="Times New Roman"/>
          <w:color w:val="0070C0"/>
          <w:sz w:val="24"/>
          <w:szCs w:val="24"/>
          <w:lang w:val="uk-UA" w:eastAsia="ru-RU"/>
        </w:rPr>
        <w:t xml:space="preserve"> сучасні методики дозволяють створювати </w:t>
      </w:r>
      <w:r w:rsidR="001C21D4">
        <w:rPr>
          <w:rFonts w:ascii="Times New Roman" w:eastAsia="Times New Roman" w:hAnsi="Times New Roman" w:cs="Times New Roman"/>
          <w:color w:val="0070C0"/>
          <w:sz w:val="24"/>
          <w:szCs w:val="24"/>
          <w:lang w:val="uk-UA" w:eastAsia="ru-RU"/>
        </w:rPr>
        <w:t>й</w:t>
      </w:r>
      <w:r>
        <w:rPr>
          <w:rFonts w:ascii="Times New Roman" w:eastAsia="Times New Roman" w:hAnsi="Times New Roman" w:cs="Times New Roman"/>
          <w:color w:val="0070C0"/>
          <w:sz w:val="24"/>
          <w:szCs w:val="24"/>
          <w:lang w:val="uk-UA" w:eastAsia="ru-RU"/>
        </w:rPr>
        <w:t xml:space="preserve"> матеріали з періодичним розміщенням пор (наприклад, Journal of Power Sources Vol.</w:t>
      </w:r>
      <w:r w:rsidRPr="00DF6958">
        <w:rPr>
          <w:rFonts w:ascii="Times New Roman" w:eastAsia="Times New Roman" w:hAnsi="Times New Roman" w:cs="Times New Roman"/>
          <w:color w:val="0070C0"/>
          <w:sz w:val="24"/>
          <w:szCs w:val="24"/>
          <w:lang w:val="uk-UA" w:eastAsia="ru-RU"/>
        </w:rPr>
        <w:t xml:space="preserve"> 507, 2021, 230298</w:t>
      </w:r>
      <w:r>
        <w:rPr>
          <w:rFonts w:ascii="Times New Roman" w:eastAsia="Times New Roman" w:hAnsi="Times New Roman" w:cs="Times New Roman"/>
          <w:color w:val="0070C0"/>
          <w:sz w:val="24"/>
          <w:szCs w:val="24"/>
          <w:lang w:val="uk-UA" w:eastAsia="ru-RU"/>
        </w:rPr>
        <w:t xml:space="preserve">;   </w:t>
      </w:r>
      <w:r w:rsidRPr="00DF6958">
        <w:rPr>
          <w:rFonts w:ascii="Times New Roman" w:eastAsia="Times New Roman" w:hAnsi="Times New Roman" w:cs="Times New Roman"/>
          <w:color w:val="0070C0"/>
          <w:sz w:val="24"/>
          <w:szCs w:val="24"/>
          <w:lang w:val="uk-UA" w:eastAsia="ru-RU"/>
        </w:rPr>
        <w:t xml:space="preserve">NPG Asia Materials </w:t>
      </w:r>
      <w:r>
        <w:rPr>
          <w:rFonts w:ascii="Times New Roman" w:eastAsia="Times New Roman" w:hAnsi="Times New Roman" w:cs="Times New Roman"/>
          <w:color w:val="0070C0"/>
          <w:sz w:val="24"/>
          <w:szCs w:val="24"/>
          <w:lang w:val="en-US" w:eastAsia="ru-RU"/>
        </w:rPr>
        <w:t>Vol</w:t>
      </w:r>
      <w:r w:rsidRPr="00DF6958">
        <w:rPr>
          <w:rFonts w:ascii="Times New Roman" w:eastAsia="Times New Roman" w:hAnsi="Times New Roman" w:cs="Times New Roman"/>
          <w:color w:val="0070C0"/>
          <w:sz w:val="24"/>
          <w:szCs w:val="24"/>
          <w:lang w:val="uk-UA" w:eastAsia="ru-RU"/>
        </w:rPr>
        <w:t xml:space="preserve">. 11, </w:t>
      </w:r>
      <w:r w:rsidR="001C21D4" w:rsidRPr="001C21D4">
        <w:rPr>
          <w:rFonts w:ascii="Times New Roman" w:eastAsia="Times New Roman" w:hAnsi="Times New Roman" w:cs="Times New Roman"/>
          <w:color w:val="0070C0"/>
          <w:sz w:val="24"/>
          <w:szCs w:val="24"/>
          <w:lang w:val="uk-UA" w:eastAsia="ru-RU"/>
        </w:rPr>
        <w:t xml:space="preserve">2019, </w:t>
      </w:r>
      <w:r w:rsidRPr="00DF6958">
        <w:rPr>
          <w:rFonts w:ascii="Times New Roman" w:eastAsia="Times New Roman" w:hAnsi="Times New Roman" w:cs="Times New Roman"/>
          <w:color w:val="0070C0"/>
          <w:sz w:val="24"/>
          <w:szCs w:val="24"/>
          <w:lang w:val="uk-UA" w:eastAsia="ru-RU"/>
        </w:rPr>
        <w:t>Article number: 12</w:t>
      </w:r>
      <w:r>
        <w:rPr>
          <w:rFonts w:ascii="Times New Roman" w:eastAsia="Times New Roman" w:hAnsi="Times New Roman" w:cs="Times New Roman"/>
          <w:color w:val="0070C0"/>
          <w:sz w:val="24"/>
          <w:szCs w:val="24"/>
          <w:lang w:val="uk-UA" w:eastAsia="ru-RU"/>
        </w:rPr>
        <w:t xml:space="preserve">). </w:t>
      </w:r>
      <w:r w:rsidR="001C21D4">
        <w:rPr>
          <w:rFonts w:ascii="Times New Roman" w:eastAsia="Times New Roman" w:hAnsi="Times New Roman" w:cs="Times New Roman"/>
          <w:color w:val="0070C0"/>
          <w:sz w:val="24"/>
          <w:szCs w:val="24"/>
          <w:lang w:val="uk-UA" w:eastAsia="ru-RU"/>
        </w:rPr>
        <w:t>В</w:t>
      </w:r>
      <w:r w:rsidRPr="00DF6958">
        <w:rPr>
          <w:rFonts w:ascii="Times New Roman" w:eastAsia="Times New Roman" w:hAnsi="Times New Roman" w:cs="Times New Roman"/>
          <w:color w:val="0070C0"/>
          <w:sz w:val="24"/>
          <w:szCs w:val="24"/>
          <w:lang w:val="uk-UA" w:eastAsia="ru-RU"/>
        </w:rPr>
        <w:t xml:space="preserve"> цій роботі ми зосереджуємося саме на фундаментальному впливі наявності пористості на теплопровідність</w:t>
      </w:r>
      <w:r w:rsidR="001C21D4">
        <w:rPr>
          <w:rFonts w:ascii="Times New Roman" w:eastAsia="Times New Roman" w:hAnsi="Times New Roman" w:cs="Times New Roman"/>
          <w:color w:val="0070C0"/>
          <w:sz w:val="24"/>
          <w:szCs w:val="24"/>
          <w:lang w:val="uk-UA" w:eastAsia="ru-RU"/>
        </w:rPr>
        <w:t>, оскільки м</w:t>
      </w:r>
      <w:r w:rsidRPr="00DF6958">
        <w:rPr>
          <w:rFonts w:ascii="Times New Roman" w:eastAsia="Times New Roman" w:hAnsi="Times New Roman" w:cs="Times New Roman"/>
          <w:color w:val="0070C0"/>
          <w:sz w:val="24"/>
          <w:szCs w:val="24"/>
          <w:lang w:val="uk-UA" w:eastAsia="ru-RU"/>
        </w:rPr>
        <w:t>оделювання випадкового розташування та розподілу пор вимагає значно більших обчислювальних ресурсів і виходить за межі нашої статті, але є перспективним напрямком подальших досліджень.</w:t>
      </w:r>
      <w:r w:rsidR="00011D57">
        <w:rPr>
          <w:rFonts w:ascii="Times New Roman" w:eastAsia="Times New Roman" w:hAnsi="Times New Roman" w:cs="Times New Roman"/>
          <w:color w:val="0070C0"/>
          <w:sz w:val="24"/>
          <w:szCs w:val="24"/>
          <w:lang w:val="uk-UA" w:eastAsia="ru-RU"/>
        </w:rPr>
        <w:t xml:space="preserve"> Відповідне доповнення додано в текст роботи у розділі </w:t>
      </w:r>
      <w:r w:rsidR="00011D57">
        <w:rPr>
          <w:rFonts w:ascii="Times New Roman" w:eastAsia="Times New Roman" w:hAnsi="Times New Roman" w:cs="Times New Roman"/>
          <w:color w:val="0070C0"/>
          <w:sz w:val="24"/>
          <w:szCs w:val="24"/>
          <w:lang w:val="en-US" w:eastAsia="ru-RU"/>
        </w:rPr>
        <w:t>Methods</w:t>
      </w:r>
      <w:r w:rsidR="00011D57" w:rsidRPr="00011D57">
        <w:rPr>
          <w:rFonts w:ascii="Times New Roman" w:eastAsia="Times New Roman" w:hAnsi="Times New Roman" w:cs="Times New Roman"/>
          <w:color w:val="0070C0"/>
          <w:sz w:val="24"/>
          <w:szCs w:val="24"/>
          <w:lang w:val="en-US" w:eastAsia="ru-RU"/>
        </w:rPr>
        <w:t xml:space="preserve"> </w:t>
      </w:r>
      <w:r w:rsidR="00011D57">
        <w:rPr>
          <w:rFonts w:ascii="Times New Roman" w:eastAsia="Times New Roman" w:hAnsi="Times New Roman" w:cs="Times New Roman"/>
          <w:color w:val="0070C0"/>
          <w:sz w:val="24"/>
          <w:szCs w:val="24"/>
          <w:lang w:val="en-US" w:eastAsia="ru-RU"/>
        </w:rPr>
        <w:t>(</w:t>
      </w:r>
      <w:r w:rsidR="009830D5">
        <w:rPr>
          <w:rFonts w:ascii="Times New Roman" w:eastAsia="Times New Roman" w:hAnsi="Times New Roman" w:cs="Times New Roman"/>
          <w:color w:val="0070C0"/>
          <w:sz w:val="24"/>
          <w:szCs w:val="24"/>
          <w:lang w:val="uk-UA" w:eastAsia="ru-RU"/>
        </w:rPr>
        <w:t xml:space="preserve">перший параграф на ст.3, </w:t>
      </w:r>
      <w:r w:rsidR="00011D57">
        <w:rPr>
          <w:rFonts w:ascii="Times New Roman" w:eastAsia="Times New Roman" w:hAnsi="Times New Roman" w:cs="Times New Roman"/>
          <w:color w:val="0070C0"/>
          <w:sz w:val="24"/>
          <w:szCs w:val="24"/>
          <w:lang w:val="uk-UA" w:eastAsia="ru-RU"/>
        </w:rPr>
        <w:t>«</w:t>
      </w:r>
      <w:r w:rsidR="00011D57" w:rsidRPr="00011D57">
        <w:rPr>
          <w:rFonts w:ascii="Times New Roman" w:eastAsia="Times New Roman" w:hAnsi="Times New Roman" w:cs="Times New Roman"/>
          <w:i/>
          <w:color w:val="0070C0"/>
          <w:sz w:val="24"/>
          <w:szCs w:val="24"/>
          <w:lang w:val="uk-UA" w:eastAsia="ru-RU"/>
        </w:rPr>
        <w:t>The pore was introduced as a spherical cavity by removing atoms…</w:t>
      </w:r>
      <w:r w:rsidR="00011D57" w:rsidRPr="00011D57">
        <w:rPr>
          <w:rFonts w:ascii="Times New Roman" w:eastAsia="Times New Roman" w:hAnsi="Times New Roman" w:cs="Times New Roman"/>
          <w:color w:val="0070C0"/>
          <w:sz w:val="24"/>
          <w:szCs w:val="24"/>
          <w:lang w:val="uk-UA" w:eastAsia="ru-RU"/>
        </w:rPr>
        <w:t>»</w:t>
      </w:r>
      <w:r w:rsidR="00011D57">
        <w:rPr>
          <w:rFonts w:ascii="Times New Roman" w:eastAsia="Times New Roman" w:hAnsi="Times New Roman" w:cs="Times New Roman"/>
          <w:color w:val="0070C0"/>
          <w:sz w:val="24"/>
          <w:szCs w:val="24"/>
          <w:lang w:val="en-US" w:eastAsia="ru-RU"/>
        </w:rPr>
        <w:t>)</w:t>
      </w:r>
      <w:r w:rsidR="00011D57">
        <w:rPr>
          <w:rFonts w:ascii="Times New Roman" w:eastAsia="Times New Roman" w:hAnsi="Times New Roman" w:cs="Times New Roman"/>
          <w:color w:val="0070C0"/>
          <w:sz w:val="24"/>
          <w:szCs w:val="24"/>
          <w:lang w:val="uk-UA" w:eastAsia="ru-RU"/>
        </w:rPr>
        <w:t>.</w:t>
      </w:r>
    </w:p>
    <w:p w14:paraId="06AFCF67" w14:textId="1FA8F459" w:rsidR="009830D5" w:rsidRPr="009830D5" w:rsidRDefault="009830D5" w:rsidP="009830D5">
      <w:pPr>
        <w:spacing w:before="100" w:beforeAutospacing="1" w:after="100" w:afterAutospacing="1" w:line="240" w:lineRule="auto"/>
        <w:jc w:val="both"/>
        <w:rPr>
          <w:rFonts w:ascii="Times New Roman" w:eastAsia="Times New Roman" w:hAnsi="Times New Roman" w:cs="Times New Roman"/>
          <w:b/>
          <w:bCs/>
          <w:color w:val="EE0000"/>
          <w:sz w:val="28"/>
          <w:szCs w:val="28"/>
          <w:lang w:val="uk-UA" w:eastAsia="ru-RU"/>
        </w:rPr>
      </w:pPr>
      <w:r w:rsidRPr="009830D5">
        <w:rPr>
          <w:rFonts w:ascii="Times New Roman" w:eastAsia="Times New Roman" w:hAnsi="Times New Roman" w:cs="Times New Roman"/>
          <w:b/>
          <w:bCs/>
          <w:color w:val="EE0000"/>
          <w:sz w:val="28"/>
          <w:szCs w:val="28"/>
          <w:lang w:val="uk-UA" w:eastAsia="ru-RU"/>
        </w:rPr>
        <w:t xml:space="preserve">Зауваження </w:t>
      </w:r>
      <w:r>
        <w:rPr>
          <w:rFonts w:ascii="Times New Roman" w:eastAsia="Times New Roman" w:hAnsi="Times New Roman" w:cs="Times New Roman"/>
          <w:b/>
          <w:bCs/>
          <w:color w:val="EE0000"/>
          <w:sz w:val="28"/>
          <w:szCs w:val="28"/>
          <w:lang w:val="uk-UA" w:eastAsia="ru-RU"/>
        </w:rPr>
        <w:t>2</w:t>
      </w:r>
      <w:r w:rsidRPr="009830D5">
        <w:rPr>
          <w:rFonts w:ascii="Times New Roman" w:eastAsia="Times New Roman" w:hAnsi="Times New Roman" w:cs="Times New Roman"/>
          <w:b/>
          <w:bCs/>
          <w:color w:val="EE0000"/>
          <w:sz w:val="28"/>
          <w:szCs w:val="28"/>
          <w:lang w:val="uk-UA" w:eastAsia="ru-RU"/>
        </w:rPr>
        <w:t>.</w:t>
      </w:r>
    </w:p>
    <w:p w14:paraId="28C71124" w14:textId="77777777" w:rsidR="00E10631" w:rsidRDefault="00E10631" w:rsidP="00D20FF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b/>
          <w:bCs/>
          <w:sz w:val="24"/>
          <w:szCs w:val="24"/>
          <w:lang w:val="uk-UA" w:eastAsia="ru-RU"/>
        </w:rPr>
        <w:t>Вплив радіуса пори</w:t>
      </w:r>
      <w:r w:rsidRPr="00090445">
        <w:rPr>
          <w:rFonts w:ascii="Times New Roman" w:eastAsia="Times New Roman" w:hAnsi="Times New Roman" w:cs="Times New Roman"/>
          <w:sz w:val="24"/>
          <w:szCs w:val="24"/>
          <w:lang w:val="uk-UA" w:eastAsia="ru-RU"/>
        </w:rPr>
        <w:t xml:space="preserve"> (тобто відношення пустих атомів до заповнених у комірці) на теплопровідність очевидний: чим більша пора </w:t>
      </w:r>
      <w:r w:rsidR="006C7078">
        <w:rPr>
          <w:rFonts w:ascii="Times New Roman" w:eastAsia="Times New Roman" w:hAnsi="Times New Roman" w:cs="Times New Roman"/>
          <w:sz w:val="24"/>
          <w:szCs w:val="24"/>
          <w:lang w:val="uk-UA" w:eastAsia="ru-RU"/>
        </w:rPr>
        <w:t xml:space="preserve">- </w:t>
      </w:r>
      <w:r w:rsidRPr="00090445">
        <w:rPr>
          <w:rFonts w:ascii="Times New Roman" w:eastAsia="Times New Roman" w:hAnsi="Times New Roman" w:cs="Times New Roman"/>
          <w:sz w:val="24"/>
          <w:szCs w:val="24"/>
          <w:lang w:val="uk-UA" w:eastAsia="ru-RU"/>
        </w:rPr>
        <w:t>тим сильніше розсіюються фонони, тим нижча теплопровідність. Але ця залежність у реальності нелінійна та залежить від геометрії, а не тільки від об’єму порожнини.</w:t>
      </w:r>
    </w:p>
    <w:p w14:paraId="4914E952" w14:textId="77777777" w:rsidR="009830D5" w:rsidRDefault="009830D5" w:rsidP="009830D5">
      <w:pPr>
        <w:spacing w:before="100" w:beforeAutospacing="1" w:after="100" w:afterAutospacing="1" w:line="240" w:lineRule="auto"/>
        <w:ind w:left="720"/>
        <w:jc w:val="both"/>
        <w:rPr>
          <w:rFonts w:ascii="Times New Roman" w:eastAsia="Times New Roman" w:hAnsi="Times New Roman" w:cs="Times New Roman"/>
          <w:sz w:val="24"/>
          <w:szCs w:val="24"/>
          <w:lang w:val="uk-UA" w:eastAsia="ru-RU"/>
        </w:rPr>
      </w:pPr>
    </w:p>
    <w:p w14:paraId="76F902DA" w14:textId="768DB23F" w:rsidR="009830D5" w:rsidRPr="009830D5" w:rsidRDefault="009830D5" w:rsidP="009830D5">
      <w:pPr>
        <w:spacing w:after="0" w:line="240" w:lineRule="auto"/>
        <w:jc w:val="both"/>
        <w:rPr>
          <w:rFonts w:ascii="Times New Roman" w:eastAsia="Times New Roman" w:hAnsi="Times New Roman" w:cs="Times New Roman"/>
          <w:b/>
          <w:bCs/>
          <w:color w:val="0070C0"/>
          <w:sz w:val="28"/>
          <w:szCs w:val="28"/>
          <w:lang w:val="uk-UA" w:eastAsia="ru-RU"/>
        </w:rPr>
      </w:pPr>
      <w:r w:rsidRPr="009830D5">
        <w:rPr>
          <w:rFonts w:ascii="Times New Roman" w:eastAsia="Times New Roman" w:hAnsi="Times New Roman" w:cs="Times New Roman"/>
          <w:b/>
          <w:bCs/>
          <w:color w:val="0070C0"/>
          <w:sz w:val="28"/>
          <w:szCs w:val="28"/>
          <w:lang w:val="uk-UA" w:eastAsia="ru-RU"/>
        </w:rPr>
        <w:t xml:space="preserve">Відповідь </w:t>
      </w:r>
      <w:r>
        <w:rPr>
          <w:rFonts w:ascii="Times New Roman" w:eastAsia="Times New Roman" w:hAnsi="Times New Roman" w:cs="Times New Roman"/>
          <w:b/>
          <w:bCs/>
          <w:color w:val="0070C0"/>
          <w:sz w:val="28"/>
          <w:szCs w:val="28"/>
          <w:lang w:val="uk-UA" w:eastAsia="ru-RU"/>
        </w:rPr>
        <w:t>2.</w:t>
      </w:r>
    </w:p>
    <w:p w14:paraId="77E94E9E" w14:textId="75526967" w:rsidR="001C21D4" w:rsidRDefault="001C21D4" w:rsidP="001C21D4">
      <w:pPr>
        <w:spacing w:after="0" w:line="240" w:lineRule="auto"/>
        <w:ind w:firstLine="567"/>
        <w:jc w:val="both"/>
        <w:rPr>
          <w:rFonts w:ascii="Times New Roman" w:eastAsia="Times New Roman" w:hAnsi="Times New Roman" w:cs="Times New Roman"/>
          <w:sz w:val="24"/>
          <w:szCs w:val="24"/>
          <w:lang w:val="uk-UA" w:eastAsia="ru-RU"/>
        </w:rPr>
      </w:pPr>
      <w:r w:rsidRPr="001C21D4">
        <w:rPr>
          <w:rFonts w:ascii="Times New Roman" w:eastAsia="Times New Roman" w:hAnsi="Times New Roman" w:cs="Times New Roman"/>
          <w:color w:val="0070C0"/>
          <w:sz w:val="24"/>
          <w:szCs w:val="24"/>
          <w:lang w:val="uk-UA" w:eastAsia="ru-RU"/>
        </w:rPr>
        <w:t xml:space="preserve">Ми погоджуємося, що у реальних зразках залежність теплопровідності від розміру та форми пор є більш складною й нелінійною. Геометрія пори відіграє суттєву роль, оскільки впливає на спектр і </w:t>
      </w:r>
      <w:r>
        <w:rPr>
          <w:rFonts w:ascii="Times New Roman" w:eastAsia="Times New Roman" w:hAnsi="Times New Roman" w:cs="Times New Roman"/>
          <w:color w:val="0070C0"/>
          <w:sz w:val="24"/>
          <w:szCs w:val="24"/>
          <w:lang w:val="uk-UA" w:eastAsia="ru-RU"/>
        </w:rPr>
        <w:t xml:space="preserve">темп </w:t>
      </w:r>
      <w:r w:rsidRPr="001C21D4">
        <w:rPr>
          <w:rFonts w:ascii="Times New Roman" w:eastAsia="Times New Roman" w:hAnsi="Times New Roman" w:cs="Times New Roman"/>
          <w:color w:val="0070C0"/>
          <w:sz w:val="24"/>
          <w:szCs w:val="24"/>
          <w:lang w:val="uk-UA" w:eastAsia="ru-RU"/>
        </w:rPr>
        <w:t>розсіяння фононів.</w:t>
      </w:r>
      <w:r>
        <w:rPr>
          <w:rFonts w:ascii="Times New Roman" w:eastAsia="Times New Roman" w:hAnsi="Times New Roman" w:cs="Times New Roman"/>
          <w:color w:val="0070C0"/>
          <w:sz w:val="24"/>
          <w:szCs w:val="24"/>
          <w:lang w:val="uk-UA" w:eastAsia="ru-RU"/>
        </w:rPr>
        <w:t xml:space="preserve"> </w:t>
      </w:r>
      <w:r w:rsidRPr="001C21D4">
        <w:rPr>
          <w:rFonts w:ascii="Times New Roman" w:eastAsia="Times New Roman" w:hAnsi="Times New Roman" w:cs="Times New Roman"/>
          <w:color w:val="0070C0"/>
          <w:sz w:val="24"/>
          <w:szCs w:val="24"/>
          <w:lang w:val="uk-UA" w:eastAsia="ru-RU"/>
        </w:rPr>
        <w:t>У даній роботі ми свідомо розглядаємо спрощену модель із сферичною порою в центрі кристалу, змінюючи її радіус. Такий підхід дозволяє виокремити базовий тренд зниження теплопровідності зі збільшенням пористості та кількісно оцінити силу цього ефекту в умовах максимальної симетрії.</w:t>
      </w:r>
      <w:r>
        <w:rPr>
          <w:rFonts w:ascii="Times New Roman" w:eastAsia="Times New Roman" w:hAnsi="Times New Roman" w:cs="Times New Roman"/>
          <w:color w:val="0070C0"/>
          <w:sz w:val="24"/>
          <w:szCs w:val="24"/>
          <w:lang w:val="uk-UA" w:eastAsia="ru-RU"/>
        </w:rPr>
        <w:t xml:space="preserve"> </w:t>
      </w:r>
      <w:r w:rsidRPr="001C21D4">
        <w:rPr>
          <w:rFonts w:ascii="Times New Roman" w:eastAsia="Times New Roman" w:hAnsi="Times New Roman" w:cs="Times New Roman"/>
          <w:color w:val="0070C0"/>
          <w:sz w:val="24"/>
          <w:szCs w:val="24"/>
          <w:lang w:val="uk-UA" w:eastAsia="ru-RU"/>
        </w:rPr>
        <w:t>Дійсно, нелінійність проявляється навіть у такій ідеалізованій системі, однак у нашій моделі ми отримали монотонне зменшення теплопровідності зі зростанням радіуса пори.</w:t>
      </w:r>
    </w:p>
    <w:p w14:paraId="4C79FA9C" w14:textId="77777777" w:rsidR="001C21D4" w:rsidRDefault="001C21D4" w:rsidP="001C21D4">
      <w:pPr>
        <w:spacing w:after="0" w:line="240" w:lineRule="auto"/>
        <w:ind w:firstLine="567"/>
        <w:jc w:val="both"/>
        <w:rPr>
          <w:rFonts w:ascii="Times New Roman" w:eastAsia="Times New Roman" w:hAnsi="Times New Roman" w:cs="Times New Roman"/>
          <w:sz w:val="24"/>
          <w:szCs w:val="24"/>
          <w:lang w:val="uk-UA" w:eastAsia="ru-RU"/>
        </w:rPr>
      </w:pPr>
    </w:p>
    <w:p w14:paraId="77E62B8E" w14:textId="77777777" w:rsidR="009830D5" w:rsidRDefault="009830D5" w:rsidP="001C21D4">
      <w:pPr>
        <w:spacing w:after="0" w:line="240" w:lineRule="auto"/>
        <w:ind w:firstLine="567"/>
        <w:jc w:val="both"/>
        <w:rPr>
          <w:rFonts w:ascii="Times New Roman" w:eastAsia="Times New Roman" w:hAnsi="Times New Roman" w:cs="Times New Roman"/>
          <w:sz w:val="24"/>
          <w:szCs w:val="24"/>
          <w:lang w:val="uk-UA" w:eastAsia="ru-RU"/>
        </w:rPr>
      </w:pPr>
    </w:p>
    <w:p w14:paraId="0FB5685C" w14:textId="3C70089C" w:rsidR="009830D5" w:rsidRPr="009830D5" w:rsidRDefault="009830D5" w:rsidP="009830D5">
      <w:pPr>
        <w:spacing w:before="100" w:beforeAutospacing="1" w:after="100" w:afterAutospacing="1" w:line="240" w:lineRule="auto"/>
        <w:jc w:val="both"/>
        <w:rPr>
          <w:rFonts w:ascii="Times New Roman" w:eastAsia="Times New Roman" w:hAnsi="Times New Roman" w:cs="Times New Roman"/>
          <w:b/>
          <w:bCs/>
          <w:color w:val="EE0000"/>
          <w:sz w:val="28"/>
          <w:szCs w:val="28"/>
          <w:lang w:val="uk-UA" w:eastAsia="ru-RU"/>
        </w:rPr>
      </w:pPr>
      <w:r w:rsidRPr="009830D5">
        <w:rPr>
          <w:rFonts w:ascii="Times New Roman" w:eastAsia="Times New Roman" w:hAnsi="Times New Roman" w:cs="Times New Roman"/>
          <w:b/>
          <w:bCs/>
          <w:color w:val="EE0000"/>
          <w:sz w:val="28"/>
          <w:szCs w:val="28"/>
          <w:lang w:val="uk-UA" w:eastAsia="ru-RU"/>
        </w:rPr>
        <w:t xml:space="preserve">Зауваження </w:t>
      </w:r>
      <w:r>
        <w:rPr>
          <w:rFonts w:ascii="Times New Roman" w:eastAsia="Times New Roman" w:hAnsi="Times New Roman" w:cs="Times New Roman"/>
          <w:b/>
          <w:bCs/>
          <w:color w:val="EE0000"/>
          <w:sz w:val="28"/>
          <w:szCs w:val="28"/>
          <w:lang w:val="uk-UA" w:eastAsia="ru-RU"/>
        </w:rPr>
        <w:t>3</w:t>
      </w:r>
      <w:r w:rsidRPr="009830D5">
        <w:rPr>
          <w:rFonts w:ascii="Times New Roman" w:eastAsia="Times New Roman" w:hAnsi="Times New Roman" w:cs="Times New Roman"/>
          <w:b/>
          <w:bCs/>
          <w:color w:val="EE0000"/>
          <w:sz w:val="28"/>
          <w:szCs w:val="28"/>
          <w:lang w:val="uk-UA" w:eastAsia="ru-RU"/>
        </w:rPr>
        <w:t>.</w:t>
      </w:r>
    </w:p>
    <w:p w14:paraId="7E900C35" w14:textId="77777777" w:rsidR="00D20FFF" w:rsidRPr="00090445" w:rsidRDefault="00D20FFF" w:rsidP="00D20FFF">
      <w:pPr>
        <w:spacing w:before="100" w:beforeAutospacing="1" w:after="100" w:afterAutospacing="1" w:line="240" w:lineRule="auto"/>
        <w:jc w:val="both"/>
        <w:outlineLvl w:val="2"/>
        <w:rPr>
          <w:rFonts w:ascii="Times New Roman" w:eastAsia="Times New Roman" w:hAnsi="Times New Roman" w:cs="Times New Roman"/>
          <w:b/>
          <w:bCs/>
          <w:sz w:val="27"/>
          <w:szCs w:val="27"/>
          <w:lang w:val="uk-UA" w:eastAsia="ru-RU"/>
        </w:rPr>
      </w:pPr>
      <w:r w:rsidRPr="00090445">
        <w:rPr>
          <w:rFonts w:ascii="Times New Roman" w:eastAsia="Times New Roman" w:hAnsi="Times New Roman" w:cs="Times New Roman"/>
          <w:b/>
          <w:bCs/>
          <w:sz w:val="27"/>
          <w:szCs w:val="27"/>
          <w:lang w:val="uk-UA" w:eastAsia="ru-RU"/>
        </w:rPr>
        <w:t>2. Чому передбачати всю криву k(tc)</w:t>
      </w:r>
    </w:p>
    <w:p w14:paraId="77314FC7" w14:textId="77777777" w:rsidR="00D20FFF" w:rsidRDefault="00D20FFF" w:rsidP="00D20FFF">
      <w:pPr>
        <w:pStyle w:val="a5"/>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Фінальна мета — отримати граничне значення інтегралу (плато </w:t>
      </w:r>
      <w:r w:rsidR="00A666A7" w:rsidRPr="00090445">
        <w:rPr>
          <w:rFonts w:ascii="Times New Roman" w:eastAsia="Times New Roman" w:hAnsi="Times New Roman" w:cs="Times New Roman"/>
          <w:sz w:val="24"/>
          <w:szCs w:val="24"/>
          <w:lang w:val="uk-UA" w:eastAsia="ru-RU"/>
        </w:rPr>
        <w:t>k</w:t>
      </w:r>
      <w:r w:rsidRPr="00090445">
        <w:rPr>
          <w:rFonts w:ascii="Times New Roman" w:eastAsia="Times New Roman" w:hAnsi="Times New Roman" w:cs="Times New Roman"/>
          <w:sz w:val="24"/>
          <w:szCs w:val="24"/>
          <w:lang w:val="uk-UA" w:eastAsia="ru-RU"/>
        </w:rPr>
        <w:t xml:space="preserve"> при великому </w:t>
      </w:r>
      <w:r w:rsidR="00A666A7" w:rsidRPr="00090445">
        <w:rPr>
          <w:rFonts w:ascii="Times New Roman" w:eastAsia="Times New Roman" w:hAnsi="Times New Roman" w:cs="Times New Roman"/>
          <w:sz w:val="24"/>
          <w:szCs w:val="24"/>
          <w:lang w:val="uk-UA" w:eastAsia="ru-RU"/>
        </w:rPr>
        <w:t>t</w:t>
      </w:r>
      <w:r w:rsidR="00A666A7" w:rsidRPr="00090445">
        <w:rPr>
          <w:rFonts w:ascii="Times New Roman" w:eastAsia="Times New Roman" w:hAnsi="Times New Roman" w:cs="Times New Roman"/>
          <w:sz w:val="24"/>
          <w:szCs w:val="24"/>
          <w:vertAlign w:val="subscript"/>
          <w:lang w:val="uk-UA" w:eastAsia="ru-RU"/>
        </w:rPr>
        <w:t>c</w:t>
      </w:r>
      <w:r w:rsidR="00A666A7" w:rsidRPr="00090445">
        <w:rPr>
          <w:rFonts w:ascii="Times New Roman" w:eastAsia="Times New Roman" w:hAnsi="Times New Roman" w:cs="Times New Roman"/>
          <w:sz w:val="24"/>
          <w:szCs w:val="24"/>
          <w:lang w:val="uk-UA" w:eastAsia="ru-RU"/>
        </w:rPr>
        <w:t xml:space="preserve"> </w:t>
      </w:r>
      <w:r w:rsidRPr="00090445">
        <w:rPr>
          <w:rFonts w:ascii="Times New Roman" w:eastAsia="Times New Roman" w:hAnsi="Times New Roman" w:cs="Times New Roman"/>
          <w:sz w:val="24"/>
          <w:szCs w:val="24"/>
          <w:lang w:val="uk-UA" w:eastAsia="ru-RU"/>
        </w:rPr>
        <w:t>​). Можна було б будувати модель, яка одразу передбачає це плато, без реконструкції всієї кривої. Поточний підхід виглядає як зайвий обхідний шлях, хоча, можливо, вони так робили для кращого контролю форми кривої.</w:t>
      </w:r>
    </w:p>
    <w:p w14:paraId="4B116377" w14:textId="77777777" w:rsidR="009830D5" w:rsidRDefault="009830D5" w:rsidP="009830D5">
      <w:pPr>
        <w:pStyle w:val="a5"/>
        <w:spacing w:before="100" w:beforeAutospacing="1" w:after="100" w:afterAutospacing="1" w:line="240" w:lineRule="auto"/>
        <w:jc w:val="both"/>
        <w:rPr>
          <w:rFonts w:ascii="Times New Roman" w:eastAsia="Times New Roman" w:hAnsi="Times New Roman" w:cs="Times New Roman"/>
          <w:sz w:val="24"/>
          <w:szCs w:val="24"/>
          <w:lang w:val="uk-UA" w:eastAsia="ru-RU"/>
        </w:rPr>
      </w:pPr>
    </w:p>
    <w:p w14:paraId="4260C6EE" w14:textId="41AA371F" w:rsidR="009830D5" w:rsidRPr="009830D5" w:rsidRDefault="009830D5" w:rsidP="009830D5">
      <w:pPr>
        <w:spacing w:after="0" w:line="240" w:lineRule="auto"/>
        <w:jc w:val="both"/>
        <w:rPr>
          <w:rFonts w:ascii="Times New Roman" w:eastAsia="Times New Roman" w:hAnsi="Times New Roman" w:cs="Times New Roman"/>
          <w:b/>
          <w:bCs/>
          <w:color w:val="0070C0"/>
          <w:sz w:val="28"/>
          <w:szCs w:val="28"/>
          <w:lang w:val="uk-UA" w:eastAsia="ru-RU"/>
        </w:rPr>
      </w:pPr>
      <w:r w:rsidRPr="009830D5">
        <w:rPr>
          <w:rFonts w:ascii="Times New Roman" w:eastAsia="Times New Roman" w:hAnsi="Times New Roman" w:cs="Times New Roman"/>
          <w:b/>
          <w:bCs/>
          <w:color w:val="0070C0"/>
          <w:sz w:val="28"/>
          <w:szCs w:val="28"/>
          <w:lang w:val="uk-UA" w:eastAsia="ru-RU"/>
        </w:rPr>
        <w:t xml:space="preserve">Відповідь </w:t>
      </w:r>
      <w:r>
        <w:rPr>
          <w:rFonts w:ascii="Times New Roman" w:eastAsia="Times New Roman" w:hAnsi="Times New Roman" w:cs="Times New Roman"/>
          <w:b/>
          <w:bCs/>
          <w:color w:val="0070C0"/>
          <w:sz w:val="28"/>
          <w:szCs w:val="28"/>
          <w:lang w:val="uk-UA" w:eastAsia="ru-RU"/>
        </w:rPr>
        <w:t>3.</w:t>
      </w:r>
    </w:p>
    <w:p w14:paraId="39CE6F51" w14:textId="3D813A98" w:rsidR="006C7078" w:rsidRDefault="006C7078" w:rsidP="006C7078">
      <w:pPr>
        <w:spacing w:after="0" w:line="240" w:lineRule="auto"/>
        <w:ind w:firstLine="567"/>
        <w:jc w:val="both"/>
        <w:rPr>
          <w:rFonts w:ascii="Times New Roman" w:eastAsia="Times New Roman" w:hAnsi="Times New Roman" w:cs="Times New Roman"/>
          <w:color w:val="0070C0"/>
          <w:sz w:val="24"/>
          <w:szCs w:val="24"/>
          <w:lang w:val="uk-UA" w:eastAsia="ru-RU"/>
        </w:rPr>
      </w:pPr>
      <w:r>
        <w:rPr>
          <w:rFonts w:ascii="Times New Roman" w:eastAsia="Times New Roman" w:hAnsi="Times New Roman" w:cs="Times New Roman"/>
          <w:color w:val="0070C0"/>
          <w:sz w:val="24"/>
          <w:szCs w:val="24"/>
          <w:lang w:val="uk-UA" w:eastAsia="ru-RU"/>
        </w:rPr>
        <w:t xml:space="preserve">Щиро вдячні </w:t>
      </w:r>
      <w:r w:rsidR="00993B6A">
        <w:rPr>
          <w:rFonts w:ascii="Times New Roman" w:eastAsia="Times New Roman" w:hAnsi="Times New Roman" w:cs="Times New Roman"/>
          <w:color w:val="0070C0"/>
          <w:sz w:val="24"/>
          <w:szCs w:val="24"/>
          <w:lang w:val="uk-UA" w:eastAsia="ru-RU"/>
        </w:rPr>
        <w:t>Р</w:t>
      </w:r>
      <w:r>
        <w:rPr>
          <w:rFonts w:ascii="Times New Roman" w:eastAsia="Times New Roman" w:hAnsi="Times New Roman" w:cs="Times New Roman"/>
          <w:color w:val="0070C0"/>
          <w:sz w:val="24"/>
          <w:szCs w:val="24"/>
          <w:lang w:val="uk-UA" w:eastAsia="ru-RU"/>
        </w:rPr>
        <w:t>ецензенту за увагу до цього аспекту роботи. Справді, метою</w:t>
      </w:r>
      <w:r w:rsidRPr="006C7078">
        <w:rPr>
          <w:rFonts w:ascii="Times New Roman" w:eastAsia="Times New Roman" w:hAnsi="Times New Roman" w:cs="Times New Roman"/>
          <w:color w:val="0070C0"/>
          <w:sz w:val="24"/>
          <w:szCs w:val="24"/>
          <w:lang w:val="uk-UA" w:eastAsia="ru-RU"/>
        </w:rPr>
        <w:t xml:space="preserve"> є отримання граничного значення інтегралу, яке відповідає плато коефіцієнта теплопровідності при великих значеннях часу кореляції</w:t>
      </w:r>
      <w:r w:rsidR="007A1E6B">
        <w:rPr>
          <w:rFonts w:ascii="Times New Roman" w:eastAsia="Times New Roman" w:hAnsi="Times New Roman" w:cs="Times New Roman"/>
          <w:color w:val="0070C0"/>
          <w:sz w:val="24"/>
          <w:szCs w:val="24"/>
          <w:lang w:val="uk-UA" w:eastAsia="ru-RU"/>
        </w:rPr>
        <w:t xml:space="preserve"> </w:t>
      </w:r>
      <w:r w:rsidR="007A1E6B" w:rsidRPr="007A1E6B">
        <w:rPr>
          <w:rFonts w:ascii="Times New Roman" w:eastAsia="Times New Roman" w:hAnsi="Times New Roman" w:cs="Times New Roman"/>
          <w:i/>
          <w:color w:val="0070C0"/>
          <w:sz w:val="24"/>
          <w:szCs w:val="24"/>
          <w:lang w:val="en-US" w:eastAsia="ru-RU"/>
        </w:rPr>
        <w:t>t</w:t>
      </w:r>
      <w:r w:rsidR="007A1E6B" w:rsidRPr="007A1E6B">
        <w:rPr>
          <w:rFonts w:ascii="Times New Roman" w:eastAsia="Times New Roman" w:hAnsi="Times New Roman" w:cs="Times New Roman"/>
          <w:i/>
          <w:color w:val="0070C0"/>
          <w:sz w:val="24"/>
          <w:szCs w:val="24"/>
          <w:vertAlign w:val="subscript"/>
          <w:lang w:val="en-US" w:eastAsia="ru-RU"/>
        </w:rPr>
        <w:t>c</w:t>
      </w:r>
      <w:r w:rsidRPr="006C7078">
        <w:rPr>
          <w:rFonts w:ascii="Times New Roman" w:eastAsia="Times New Roman" w:hAnsi="Times New Roman" w:cs="Times New Roman"/>
          <w:color w:val="0070C0"/>
          <w:sz w:val="24"/>
          <w:szCs w:val="24"/>
          <w:lang w:val="uk-UA" w:eastAsia="ru-RU"/>
        </w:rPr>
        <w:t xml:space="preserve">. </w:t>
      </w:r>
      <w:r w:rsidR="007A1E6B">
        <w:rPr>
          <w:rFonts w:ascii="Times New Roman" w:eastAsia="Times New Roman" w:hAnsi="Times New Roman" w:cs="Times New Roman"/>
          <w:color w:val="0070C0"/>
          <w:sz w:val="24"/>
          <w:szCs w:val="24"/>
          <w:lang w:val="uk-UA" w:eastAsia="ru-RU"/>
        </w:rPr>
        <w:t>Зауважимо, що у</w:t>
      </w:r>
      <w:r w:rsidRPr="006C7078">
        <w:rPr>
          <w:rFonts w:ascii="Times New Roman" w:eastAsia="Times New Roman" w:hAnsi="Times New Roman" w:cs="Times New Roman"/>
          <w:color w:val="0070C0"/>
          <w:sz w:val="24"/>
          <w:szCs w:val="24"/>
          <w:lang w:val="uk-UA" w:eastAsia="ru-RU"/>
        </w:rPr>
        <w:t xml:space="preserve"> методі Ґріна–Кубо побудова повної інтегральної кривої є загальноприйнятою процедурою, оскільки вона дозволяє не лише визначити асимптотичне значення </w:t>
      </w:r>
      <w:r w:rsidRPr="006C7078">
        <w:rPr>
          <w:rFonts w:ascii="Times New Roman" w:eastAsia="Times New Roman" w:hAnsi="Times New Roman" w:cs="Times New Roman"/>
          <w:i/>
          <w:color w:val="0070C0"/>
          <w:sz w:val="24"/>
          <w:szCs w:val="24"/>
          <w:lang w:val="uk-UA" w:eastAsia="ru-RU"/>
        </w:rPr>
        <w:t>k</w:t>
      </w:r>
      <w:r w:rsidRPr="006C7078">
        <w:rPr>
          <w:rFonts w:ascii="Times New Roman" w:eastAsia="Times New Roman" w:hAnsi="Times New Roman" w:cs="Times New Roman"/>
          <w:color w:val="0070C0"/>
          <w:sz w:val="24"/>
          <w:szCs w:val="24"/>
          <w:lang w:val="uk-UA" w:eastAsia="ru-RU"/>
        </w:rPr>
        <w:t xml:space="preserve">, але й перевірити стабільність результату, а також наявність шуму чи коливань на довших часових масштабах. </w:t>
      </w:r>
      <w:r w:rsidR="007A1E6B">
        <w:rPr>
          <w:rFonts w:ascii="Times New Roman" w:eastAsia="Times New Roman" w:hAnsi="Times New Roman" w:cs="Times New Roman"/>
          <w:color w:val="0070C0"/>
          <w:sz w:val="24"/>
          <w:szCs w:val="24"/>
          <w:lang w:val="uk-UA" w:eastAsia="ru-RU"/>
        </w:rPr>
        <w:t>Вказаний</w:t>
      </w:r>
      <w:r w:rsidRPr="006C7078">
        <w:rPr>
          <w:rFonts w:ascii="Times New Roman" w:eastAsia="Times New Roman" w:hAnsi="Times New Roman" w:cs="Times New Roman"/>
          <w:color w:val="0070C0"/>
          <w:sz w:val="24"/>
          <w:szCs w:val="24"/>
          <w:lang w:val="uk-UA" w:eastAsia="ru-RU"/>
        </w:rPr>
        <w:t xml:space="preserve"> підхід забезпечує контроль якості розрахунків і дозволяє уникнути систематичних похибок, які могли б виникати при прямому екстраполюванні плато без аналізу поведінки всієї функції.</w:t>
      </w:r>
    </w:p>
    <w:p w14:paraId="5A8704BE" w14:textId="77777777" w:rsidR="009830D5" w:rsidRPr="006C7078" w:rsidRDefault="009830D5" w:rsidP="006C7078">
      <w:pPr>
        <w:spacing w:after="0" w:line="240" w:lineRule="auto"/>
        <w:ind w:firstLine="567"/>
        <w:jc w:val="both"/>
        <w:rPr>
          <w:rFonts w:ascii="Times New Roman" w:eastAsia="Times New Roman" w:hAnsi="Times New Roman" w:cs="Times New Roman"/>
          <w:color w:val="0070C0"/>
          <w:sz w:val="24"/>
          <w:szCs w:val="24"/>
          <w:lang w:val="uk-UA" w:eastAsia="ru-RU"/>
        </w:rPr>
      </w:pPr>
    </w:p>
    <w:p w14:paraId="493BA380" w14:textId="5B63C629" w:rsidR="009830D5" w:rsidRPr="009830D5" w:rsidRDefault="009830D5" w:rsidP="009830D5">
      <w:pPr>
        <w:spacing w:before="100" w:beforeAutospacing="1" w:after="100" w:afterAutospacing="1" w:line="240" w:lineRule="auto"/>
        <w:jc w:val="both"/>
        <w:rPr>
          <w:rFonts w:ascii="Times New Roman" w:eastAsia="Times New Roman" w:hAnsi="Times New Roman" w:cs="Times New Roman"/>
          <w:b/>
          <w:bCs/>
          <w:color w:val="EE0000"/>
          <w:sz w:val="28"/>
          <w:szCs w:val="28"/>
          <w:lang w:val="uk-UA" w:eastAsia="ru-RU"/>
        </w:rPr>
      </w:pPr>
      <w:r w:rsidRPr="009830D5">
        <w:rPr>
          <w:rFonts w:ascii="Times New Roman" w:eastAsia="Times New Roman" w:hAnsi="Times New Roman" w:cs="Times New Roman"/>
          <w:b/>
          <w:bCs/>
          <w:color w:val="EE0000"/>
          <w:sz w:val="28"/>
          <w:szCs w:val="28"/>
          <w:lang w:val="uk-UA" w:eastAsia="ru-RU"/>
        </w:rPr>
        <w:t xml:space="preserve">Зауваження </w:t>
      </w:r>
      <w:r>
        <w:rPr>
          <w:rFonts w:ascii="Times New Roman" w:eastAsia="Times New Roman" w:hAnsi="Times New Roman" w:cs="Times New Roman"/>
          <w:b/>
          <w:bCs/>
          <w:color w:val="EE0000"/>
          <w:sz w:val="28"/>
          <w:szCs w:val="28"/>
          <w:lang w:val="uk-UA" w:eastAsia="ru-RU"/>
        </w:rPr>
        <w:t>4</w:t>
      </w:r>
      <w:r w:rsidRPr="009830D5">
        <w:rPr>
          <w:rFonts w:ascii="Times New Roman" w:eastAsia="Times New Roman" w:hAnsi="Times New Roman" w:cs="Times New Roman"/>
          <w:b/>
          <w:bCs/>
          <w:color w:val="EE0000"/>
          <w:sz w:val="28"/>
          <w:szCs w:val="28"/>
          <w:lang w:val="uk-UA" w:eastAsia="ru-RU"/>
        </w:rPr>
        <w:t>.</w:t>
      </w:r>
    </w:p>
    <w:p w14:paraId="6937BCF3" w14:textId="77777777" w:rsidR="00E10631" w:rsidRPr="00090445" w:rsidRDefault="00D20FFF" w:rsidP="00D20FFF">
      <w:pPr>
        <w:spacing w:after="0" w:line="240" w:lineRule="auto"/>
        <w:jc w:val="both"/>
        <w:rPr>
          <w:rFonts w:ascii="Times New Roman" w:eastAsia="Times New Roman" w:hAnsi="Times New Roman" w:cs="Times New Roman"/>
          <w:b/>
          <w:sz w:val="32"/>
          <w:szCs w:val="32"/>
          <w:lang w:val="uk-UA" w:eastAsia="ru-RU"/>
        </w:rPr>
      </w:pPr>
      <w:r w:rsidRPr="00090445">
        <w:rPr>
          <w:rFonts w:ascii="Times New Roman" w:eastAsia="Times New Roman" w:hAnsi="Times New Roman" w:cs="Times New Roman"/>
          <w:b/>
          <w:sz w:val="32"/>
          <w:szCs w:val="32"/>
          <w:lang w:val="uk-UA" w:eastAsia="ru-RU"/>
        </w:rPr>
        <w:t>Критичні питання:</w:t>
      </w:r>
    </w:p>
    <w:p w14:paraId="1A58AF5D" w14:textId="77777777" w:rsidR="00E10631" w:rsidRPr="00090445" w:rsidRDefault="00E10631" w:rsidP="00D20FFF">
      <w:pPr>
        <w:spacing w:before="100" w:beforeAutospacing="1" w:after="100" w:afterAutospacing="1" w:line="240" w:lineRule="auto"/>
        <w:jc w:val="both"/>
        <w:outlineLvl w:val="2"/>
        <w:rPr>
          <w:rFonts w:ascii="Times New Roman" w:eastAsia="Times New Roman" w:hAnsi="Times New Roman" w:cs="Times New Roman"/>
          <w:b/>
          <w:bCs/>
          <w:sz w:val="27"/>
          <w:szCs w:val="27"/>
          <w:lang w:val="uk-UA" w:eastAsia="ru-RU"/>
        </w:rPr>
      </w:pPr>
      <w:r w:rsidRPr="00090445">
        <w:rPr>
          <w:rFonts w:ascii="Times New Roman" w:eastAsia="Times New Roman" w:hAnsi="Times New Roman" w:cs="Times New Roman"/>
          <w:b/>
          <w:bCs/>
          <w:sz w:val="27"/>
          <w:szCs w:val="27"/>
          <w:lang w:val="uk-UA" w:eastAsia="ru-RU"/>
        </w:rPr>
        <w:t>3. Питання до вибору метрик</w:t>
      </w:r>
    </w:p>
    <w:p w14:paraId="574C4AA4" w14:textId="77777777" w:rsidR="00E10631" w:rsidRPr="00090445" w:rsidRDefault="00E10631" w:rsidP="00D20FF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Автори використали </w:t>
      </w:r>
      <w:r w:rsidRPr="00090445">
        <w:rPr>
          <w:rFonts w:ascii="Times New Roman" w:eastAsia="Times New Roman" w:hAnsi="Times New Roman" w:cs="Times New Roman"/>
          <w:bCs/>
          <w:sz w:val="24"/>
          <w:szCs w:val="24"/>
          <w:lang w:val="uk-UA" w:eastAsia="ru-RU"/>
        </w:rPr>
        <w:t>MWSE</w:t>
      </w:r>
      <w:r w:rsidRPr="00090445">
        <w:rPr>
          <w:rFonts w:ascii="Times New Roman" w:eastAsia="Times New Roman" w:hAnsi="Times New Roman" w:cs="Times New Roman"/>
          <w:sz w:val="24"/>
          <w:szCs w:val="24"/>
          <w:lang w:val="uk-UA" w:eastAsia="ru-RU"/>
        </w:rPr>
        <w:t xml:space="preserve"> (mean weighted squared error) замість стандартного MSE. Якщо ваги підібрані так, щоб приділяти більше уваги певним ділянкам кривої (наприклад, плато), то це може бути способом “підтягнути” модель під бажану форму кривої. Такий вибір треба пояснювати чітко, інакше є ризик штучного покращення метрик.</w:t>
      </w:r>
    </w:p>
    <w:p w14:paraId="61116004" w14:textId="2E354FEB" w:rsidR="009830D5" w:rsidRPr="009830D5" w:rsidRDefault="009830D5" w:rsidP="009830D5">
      <w:pPr>
        <w:spacing w:after="0" w:line="240" w:lineRule="auto"/>
        <w:jc w:val="both"/>
        <w:rPr>
          <w:rFonts w:ascii="Times New Roman" w:eastAsia="Times New Roman" w:hAnsi="Times New Roman" w:cs="Times New Roman"/>
          <w:b/>
          <w:bCs/>
          <w:color w:val="0070C0"/>
          <w:sz w:val="28"/>
          <w:szCs w:val="28"/>
          <w:lang w:val="uk-UA" w:eastAsia="ru-RU"/>
        </w:rPr>
      </w:pPr>
      <w:r w:rsidRPr="009830D5">
        <w:rPr>
          <w:rFonts w:ascii="Times New Roman" w:eastAsia="Times New Roman" w:hAnsi="Times New Roman" w:cs="Times New Roman"/>
          <w:b/>
          <w:bCs/>
          <w:color w:val="0070C0"/>
          <w:sz w:val="28"/>
          <w:szCs w:val="28"/>
          <w:lang w:val="uk-UA" w:eastAsia="ru-RU"/>
        </w:rPr>
        <w:t xml:space="preserve">Відповідь </w:t>
      </w:r>
      <w:r>
        <w:rPr>
          <w:rFonts w:ascii="Times New Roman" w:eastAsia="Times New Roman" w:hAnsi="Times New Roman" w:cs="Times New Roman"/>
          <w:b/>
          <w:bCs/>
          <w:color w:val="0070C0"/>
          <w:sz w:val="28"/>
          <w:szCs w:val="28"/>
          <w:lang w:val="uk-UA" w:eastAsia="ru-RU"/>
        </w:rPr>
        <w:t>4</w:t>
      </w:r>
      <w:r w:rsidRPr="009830D5">
        <w:rPr>
          <w:rFonts w:ascii="Times New Roman" w:eastAsia="Times New Roman" w:hAnsi="Times New Roman" w:cs="Times New Roman"/>
          <w:b/>
          <w:bCs/>
          <w:color w:val="0070C0"/>
          <w:sz w:val="28"/>
          <w:szCs w:val="28"/>
          <w:lang w:val="uk-UA" w:eastAsia="ru-RU"/>
        </w:rPr>
        <w:t>.</w:t>
      </w:r>
    </w:p>
    <w:p w14:paraId="4D7AC2E8" w14:textId="30BD8F0A" w:rsidR="00E451C5" w:rsidRPr="005F0144" w:rsidRDefault="00A33E8D" w:rsidP="009830D5">
      <w:pPr>
        <w:spacing w:after="0" w:line="240" w:lineRule="auto"/>
        <w:ind w:firstLine="567"/>
        <w:jc w:val="both"/>
        <w:rPr>
          <w:rFonts w:ascii="Times New Roman" w:eastAsia="Times New Roman" w:hAnsi="Times New Roman" w:cs="Times New Roman"/>
          <w:color w:val="0070C0"/>
          <w:sz w:val="24"/>
          <w:szCs w:val="24"/>
          <w:lang w:val="uk-UA" w:eastAsia="ru-RU"/>
        </w:rPr>
      </w:pPr>
      <w:r>
        <w:rPr>
          <w:rFonts w:ascii="Times New Roman" w:eastAsia="Times New Roman" w:hAnsi="Times New Roman" w:cs="Times New Roman"/>
          <w:color w:val="0070C0"/>
          <w:sz w:val="24"/>
          <w:szCs w:val="24"/>
          <w:lang w:val="uk-UA" w:eastAsia="ru-RU"/>
        </w:rPr>
        <w:t xml:space="preserve">Рецензент абсолютно правий, що стандартною похибкою, яка оцінюється при тренуванні / тестуванні моделей машинного навчання є </w:t>
      </w:r>
      <w:r>
        <w:rPr>
          <w:rFonts w:ascii="Times New Roman" w:eastAsia="Times New Roman" w:hAnsi="Times New Roman" w:cs="Times New Roman"/>
          <w:color w:val="0070C0"/>
          <w:sz w:val="24"/>
          <w:szCs w:val="24"/>
          <w:lang w:val="en-US" w:eastAsia="ru-RU"/>
        </w:rPr>
        <w:t xml:space="preserve">MSE. </w:t>
      </w:r>
      <w:r w:rsidR="00A71328">
        <w:rPr>
          <w:rFonts w:ascii="Times New Roman" w:eastAsia="Times New Roman" w:hAnsi="Times New Roman" w:cs="Times New Roman"/>
          <w:color w:val="0070C0"/>
          <w:sz w:val="24"/>
          <w:szCs w:val="24"/>
          <w:lang w:val="uk-UA" w:eastAsia="ru-RU"/>
        </w:rPr>
        <w:t xml:space="preserve">Проте мусимо зауважити, що </w:t>
      </w:r>
      <w:r w:rsidR="00A71328">
        <w:rPr>
          <w:rFonts w:ascii="Times New Roman" w:eastAsia="Times New Roman" w:hAnsi="Times New Roman" w:cs="Times New Roman"/>
          <w:color w:val="0070C0"/>
          <w:sz w:val="24"/>
          <w:szCs w:val="24"/>
          <w:lang w:val="uk-UA" w:eastAsia="ru-RU"/>
        </w:rPr>
        <w:lastRenderedPageBreak/>
        <w:t xml:space="preserve">іншою стандартною практикою є нормалізація та масштабування даних </w:t>
      </w:r>
      <w:r w:rsidR="00A71328" w:rsidRPr="00E451C5">
        <w:rPr>
          <w:rFonts w:ascii="Times New Roman" w:eastAsia="Times New Roman" w:hAnsi="Times New Roman" w:cs="Times New Roman"/>
          <w:color w:val="0070C0"/>
          <w:sz w:val="24"/>
          <w:szCs w:val="24"/>
          <w:lang w:eastAsia="ru-RU"/>
        </w:rPr>
        <w:t>(як вхідних дескрипторів, так і цільової змінної)</w:t>
      </w:r>
      <w:r w:rsidR="00A71328">
        <w:rPr>
          <w:rFonts w:ascii="Times New Roman" w:eastAsia="Times New Roman" w:hAnsi="Times New Roman" w:cs="Times New Roman"/>
          <w:color w:val="0070C0"/>
          <w:sz w:val="24"/>
          <w:szCs w:val="24"/>
          <w:lang w:val="uk-UA" w:eastAsia="ru-RU"/>
        </w:rPr>
        <w:t xml:space="preserve">, наприклад з використанням </w:t>
      </w:r>
      <w:r w:rsidR="00A71328" w:rsidRPr="00A71328">
        <w:rPr>
          <w:rFonts w:ascii="Times New Roman" w:eastAsia="Times New Roman" w:hAnsi="Times New Roman" w:cs="Times New Roman"/>
          <w:color w:val="0070C0"/>
          <w:sz w:val="24"/>
          <w:szCs w:val="24"/>
          <w:lang w:eastAsia="ru-RU"/>
        </w:rPr>
        <w:t>Min-Max Scaling</w:t>
      </w:r>
      <w:r w:rsidR="00A71328">
        <w:rPr>
          <w:rFonts w:ascii="Times New Roman" w:eastAsia="Times New Roman" w:hAnsi="Times New Roman" w:cs="Times New Roman"/>
          <w:color w:val="0070C0"/>
          <w:sz w:val="24"/>
          <w:szCs w:val="24"/>
          <w:lang w:val="uk-UA" w:eastAsia="ru-RU"/>
        </w:rPr>
        <w:t xml:space="preserve"> чи </w:t>
      </w:r>
      <w:r w:rsidR="00A71328" w:rsidRPr="00A71328">
        <w:rPr>
          <w:rFonts w:ascii="Times New Roman" w:eastAsia="Times New Roman" w:hAnsi="Times New Roman" w:cs="Times New Roman"/>
          <w:color w:val="0070C0"/>
          <w:sz w:val="24"/>
          <w:szCs w:val="24"/>
          <w:lang w:eastAsia="ru-RU"/>
        </w:rPr>
        <w:t>Z-score Standardization</w:t>
      </w:r>
      <w:r w:rsidR="00A71328">
        <w:rPr>
          <w:rFonts w:ascii="Times New Roman" w:eastAsia="Times New Roman" w:hAnsi="Times New Roman" w:cs="Times New Roman"/>
          <w:color w:val="0070C0"/>
          <w:sz w:val="24"/>
          <w:szCs w:val="24"/>
          <w:lang w:val="uk-UA" w:eastAsia="ru-RU"/>
        </w:rPr>
        <w:t xml:space="preserve">. У випадку, коли певні величини різняться на порядки, клисичним підходом є використання </w:t>
      </w:r>
      <w:r w:rsidR="00A71328">
        <w:rPr>
          <w:rFonts w:ascii="Times New Roman" w:eastAsia="Times New Roman" w:hAnsi="Times New Roman" w:cs="Times New Roman"/>
          <w:color w:val="0070C0"/>
          <w:sz w:val="24"/>
          <w:szCs w:val="24"/>
          <w:lang w:val="en-US" w:eastAsia="ru-RU"/>
        </w:rPr>
        <w:t>log-</w:t>
      </w:r>
      <w:r w:rsidR="00A71328">
        <w:rPr>
          <w:rFonts w:ascii="Times New Roman" w:eastAsia="Times New Roman" w:hAnsi="Times New Roman" w:cs="Times New Roman"/>
          <w:color w:val="0070C0"/>
          <w:sz w:val="24"/>
          <w:szCs w:val="24"/>
          <w:lang w:val="uk-UA" w:eastAsia="ru-RU"/>
        </w:rPr>
        <w:t>трансформації</w:t>
      </w:r>
      <w:r w:rsidR="009A0671">
        <w:rPr>
          <w:rFonts w:ascii="Times New Roman" w:eastAsia="Times New Roman" w:hAnsi="Times New Roman" w:cs="Times New Roman"/>
          <w:color w:val="0070C0"/>
          <w:sz w:val="24"/>
          <w:szCs w:val="24"/>
          <w:lang w:val="uk-UA" w:eastAsia="ru-RU"/>
        </w:rPr>
        <w:t xml:space="preserve"> перед масштабуванням. Це дозволяє </w:t>
      </w:r>
      <w:r w:rsidR="009A0671" w:rsidRPr="00E451C5">
        <w:rPr>
          <w:rFonts w:ascii="Times New Roman" w:eastAsia="Times New Roman" w:hAnsi="Times New Roman" w:cs="Times New Roman"/>
          <w:color w:val="0070C0"/>
          <w:sz w:val="24"/>
          <w:szCs w:val="24"/>
          <w:lang w:eastAsia="ru-RU"/>
        </w:rPr>
        <w:t xml:space="preserve">прискорити навчання, уникнути числової нестабільності та зробити внесок різних ознак </w:t>
      </w:r>
      <w:r w:rsidR="00FD68F1">
        <w:rPr>
          <w:rFonts w:ascii="Times New Roman" w:eastAsia="Times New Roman" w:hAnsi="Times New Roman" w:cs="Times New Roman"/>
          <w:color w:val="0070C0"/>
          <w:sz w:val="24"/>
          <w:szCs w:val="24"/>
          <w:lang w:val="uk-UA" w:eastAsia="ru-RU"/>
        </w:rPr>
        <w:t xml:space="preserve">(або різних значень ознаки чи цільової функції) </w:t>
      </w:r>
      <w:r w:rsidR="009A0671" w:rsidRPr="00E451C5">
        <w:rPr>
          <w:rFonts w:ascii="Times New Roman" w:eastAsia="Times New Roman" w:hAnsi="Times New Roman" w:cs="Times New Roman"/>
          <w:color w:val="0070C0"/>
          <w:sz w:val="24"/>
          <w:szCs w:val="24"/>
          <w:lang w:eastAsia="ru-RU"/>
        </w:rPr>
        <w:t>порівнянним</w:t>
      </w:r>
      <w:r w:rsidR="00FD68F1">
        <w:rPr>
          <w:rFonts w:ascii="Times New Roman" w:eastAsia="Times New Roman" w:hAnsi="Times New Roman" w:cs="Times New Roman"/>
          <w:color w:val="0070C0"/>
          <w:sz w:val="24"/>
          <w:szCs w:val="24"/>
          <w:lang w:val="uk-UA" w:eastAsia="ru-RU"/>
        </w:rPr>
        <w:t xml:space="preserve">. Саме такий підхід і був нами використаний при застосуванні методів </w:t>
      </w:r>
      <w:r w:rsidR="00FD68F1" w:rsidRPr="005F0144">
        <w:rPr>
          <w:rFonts w:ascii="Times New Roman" w:eastAsia="Times New Roman" w:hAnsi="Times New Roman" w:cs="Times New Roman"/>
          <w:color w:val="0070C0"/>
          <w:sz w:val="24"/>
          <w:szCs w:val="24"/>
          <w:lang w:val="uk-UA" w:eastAsia="ru-RU"/>
        </w:rPr>
        <w:t xml:space="preserve">RF, GB та SVR для передбачення залежностей k(tc): </w:t>
      </w:r>
      <w:r w:rsidR="005F0144" w:rsidRPr="005F0144">
        <w:rPr>
          <w:rFonts w:ascii="Times New Roman" w:eastAsia="Times New Roman" w:hAnsi="Times New Roman" w:cs="Times New Roman"/>
          <w:color w:val="0070C0"/>
          <w:sz w:val="24"/>
          <w:szCs w:val="24"/>
          <w:lang w:val="uk-UA" w:eastAsia="ru-RU"/>
        </w:rPr>
        <w:t xml:space="preserve">попередня обробка як </w:t>
      </w:r>
      <w:r w:rsidR="00FD68F1" w:rsidRPr="005F0144">
        <w:rPr>
          <w:rFonts w:ascii="Times New Roman" w:eastAsia="Times New Roman" w:hAnsi="Times New Roman" w:cs="Times New Roman"/>
          <w:color w:val="0070C0"/>
          <w:sz w:val="24"/>
          <w:szCs w:val="24"/>
          <w:lang w:val="uk-UA" w:eastAsia="ru-RU"/>
        </w:rPr>
        <w:t>д</w:t>
      </w:r>
      <w:r w:rsidR="005F0144" w:rsidRPr="005F0144">
        <w:rPr>
          <w:rFonts w:ascii="Times New Roman" w:eastAsia="Times New Roman" w:hAnsi="Times New Roman" w:cs="Times New Roman"/>
          <w:color w:val="0070C0"/>
          <w:sz w:val="24"/>
          <w:szCs w:val="24"/>
          <w:lang w:val="uk-UA" w:eastAsia="ru-RU"/>
        </w:rPr>
        <w:t>е</w:t>
      </w:r>
      <w:r w:rsidR="00FD68F1" w:rsidRPr="005F0144">
        <w:rPr>
          <w:rFonts w:ascii="Times New Roman" w:eastAsia="Times New Roman" w:hAnsi="Times New Roman" w:cs="Times New Roman"/>
          <w:color w:val="0070C0"/>
          <w:sz w:val="24"/>
          <w:szCs w:val="24"/>
          <w:lang w:val="uk-UA" w:eastAsia="ru-RU"/>
        </w:rPr>
        <w:t>скриптор</w:t>
      </w:r>
      <w:r w:rsidR="005F0144" w:rsidRPr="005F0144">
        <w:rPr>
          <w:rFonts w:ascii="Times New Roman" w:eastAsia="Times New Roman" w:hAnsi="Times New Roman" w:cs="Times New Roman"/>
          <w:color w:val="0070C0"/>
          <w:sz w:val="24"/>
          <w:szCs w:val="24"/>
          <w:lang w:val="uk-UA" w:eastAsia="ru-RU"/>
        </w:rPr>
        <w:t>ів</w:t>
      </w:r>
      <w:r w:rsidR="00FD68F1" w:rsidRPr="005F0144">
        <w:rPr>
          <w:rFonts w:ascii="Times New Roman" w:eastAsia="Times New Roman" w:hAnsi="Times New Roman" w:cs="Times New Roman"/>
          <w:color w:val="0070C0"/>
          <w:sz w:val="24"/>
          <w:szCs w:val="24"/>
          <w:lang w:val="uk-UA" w:eastAsia="ru-RU"/>
        </w:rPr>
        <w:t xml:space="preserve"> та</w:t>
      </w:r>
      <w:r w:rsidR="005F0144" w:rsidRPr="005F0144">
        <w:rPr>
          <w:rFonts w:ascii="Times New Roman" w:eastAsia="Times New Roman" w:hAnsi="Times New Roman" w:cs="Times New Roman"/>
          <w:color w:val="0070C0"/>
          <w:sz w:val="24"/>
          <w:szCs w:val="24"/>
          <w:lang w:val="uk-UA" w:eastAsia="ru-RU"/>
        </w:rPr>
        <w:t>к і</w:t>
      </w:r>
      <w:r w:rsidR="00FD68F1" w:rsidRPr="005F0144">
        <w:rPr>
          <w:rFonts w:ascii="Times New Roman" w:eastAsia="Times New Roman" w:hAnsi="Times New Roman" w:cs="Times New Roman"/>
          <w:color w:val="0070C0"/>
          <w:sz w:val="24"/>
          <w:szCs w:val="24"/>
          <w:lang w:val="uk-UA" w:eastAsia="ru-RU"/>
        </w:rPr>
        <w:t xml:space="preserve"> цільов</w:t>
      </w:r>
      <w:r w:rsidR="005F0144" w:rsidRPr="005F0144">
        <w:rPr>
          <w:rFonts w:ascii="Times New Roman" w:eastAsia="Times New Roman" w:hAnsi="Times New Roman" w:cs="Times New Roman"/>
          <w:color w:val="0070C0"/>
          <w:sz w:val="24"/>
          <w:szCs w:val="24"/>
          <w:lang w:val="uk-UA" w:eastAsia="ru-RU"/>
        </w:rPr>
        <w:t>ої</w:t>
      </w:r>
      <w:r w:rsidR="00FD68F1" w:rsidRPr="005F0144">
        <w:rPr>
          <w:rFonts w:ascii="Times New Roman" w:eastAsia="Times New Roman" w:hAnsi="Times New Roman" w:cs="Times New Roman"/>
          <w:color w:val="0070C0"/>
          <w:sz w:val="24"/>
          <w:szCs w:val="24"/>
          <w:lang w:val="uk-UA" w:eastAsia="ru-RU"/>
        </w:rPr>
        <w:t xml:space="preserve"> змінн</w:t>
      </w:r>
      <w:r w:rsidR="005F0144" w:rsidRPr="005F0144">
        <w:rPr>
          <w:rFonts w:ascii="Times New Roman" w:eastAsia="Times New Roman" w:hAnsi="Times New Roman" w:cs="Times New Roman"/>
          <w:color w:val="0070C0"/>
          <w:sz w:val="24"/>
          <w:szCs w:val="24"/>
          <w:lang w:val="uk-UA" w:eastAsia="ru-RU"/>
        </w:rPr>
        <w:t>ої проводилася таким чином, щоб у кожний набір характеризувався одиничною дисперсією та нульовим середнім значенням, причому для значень часу попередньо застосовувалася log-трансформація, а при налаштування моделей ви</w:t>
      </w:r>
      <w:r w:rsidR="005F0144">
        <w:rPr>
          <w:rFonts w:ascii="Times New Roman" w:eastAsia="Times New Roman" w:hAnsi="Times New Roman" w:cs="Times New Roman"/>
          <w:color w:val="0070C0"/>
          <w:sz w:val="24"/>
          <w:szCs w:val="24"/>
          <w:lang w:val="uk-UA" w:eastAsia="ru-RU"/>
        </w:rPr>
        <w:t>ко</w:t>
      </w:r>
      <w:r w:rsidR="005F0144" w:rsidRPr="005F0144">
        <w:rPr>
          <w:rFonts w:ascii="Times New Roman" w:eastAsia="Times New Roman" w:hAnsi="Times New Roman" w:cs="Times New Roman"/>
          <w:color w:val="0070C0"/>
          <w:sz w:val="24"/>
          <w:szCs w:val="24"/>
          <w:lang w:val="uk-UA" w:eastAsia="ru-RU"/>
        </w:rPr>
        <w:t xml:space="preserve">ристовувалося </w:t>
      </w:r>
      <w:r w:rsidR="005F0144">
        <w:rPr>
          <w:rFonts w:ascii="Times New Roman" w:eastAsia="Times New Roman" w:hAnsi="Times New Roman" w:cs="Times New Roman"/>
          <w:color w:val="0070C0"/>
          <w:sz w:val="24"/>
          <w:szCs w:val="24"/>
          <w:lang w:val="uk-UA" w:eastAsia="ru-RU"/>
        </w:rPr>
        <w:t xml:space="preserve">значення </w:t>
      </w:r>
      <w:r w:rsidR="005F0144" w:rsidRPr="005F0144">
        <w:rPr>
          <w:rFonts w:ascii="Times New Roman" w:eastAsia="Times New Roman" w:hAnsi="Times New Roman" w:cs="Times New Roman"/>
          <w:color w:val="0070C0"/>
          <w:sz w:val="24"/>
          <w:szCs w:val="24"/>
          <w:lang w:val="uk-UA" w:eastAsia="ru-RU"/>
        </w:rPr>
        <w:t>MSE</w:t>
      </w:r>
      <w:r w:rsidR="005F0144">
        <w:rPr>
          <w:rFonts w:ascii="Times New Roman" w:eastAsia="Times New Roman" w:hAnsi="Times New Roman" w:cs="Times New Roman"/>
          <w:color w:val="0070C0"/>
          <w:sz w:val="24"/>
          <w:szCs w:val="24"/>
          <w:lang w:val="uk-UA" w:eastAsia="ru-RU"/>
        </w:rPr>
        <w:t>.</w:t>
      </w:r>
    </w:p>
    <w:p w14:paraId="1311829D" w14:textId="4AA9C829" w:rsidR="009A0671" w:rsidRPr="00522804" w:rsidRDefault="00EF5027" w:rsidP="009830D5">
      <w:pPr>
        <w:spacing w:after="0" w:line="240" w:lineRule="auto"/>
        <w:ind w:firstLine="567"/>
        <w:jc w:val="both"/>
        <w:rPr>
          <w:rFonts w:ascii="Times New Roman" w:eastAsia="Times New Roman" w:hAnsi="Times New Roman" w:cs="Times New Roman"/>
          <w:color w:val="0070C0"/>
          <w:sz w:val="24"/>
          <w:szCs w:val="24"/>
          <w:lang w:val="uk-UA" w:eastAsia="ru-RU"/>
        </w:rPr>
      </w:pPr>
      <w:r>
        <w:rPr>
          <w:rFonts w:ascii="Times New Roman" w:eastAsia="Times New Roman" w:hAnsi="Times New Roman" w:cs="Times New Roman"/>
          <w:color w:val="0070C0"/>
          <w:sz w:val="24"/>
          <w:szCs w:val="24"/>
          <w:lang w:val="uk-UA" w:eastAsia="ru-RU"/>
        </w:rPr>
        <w:t xml:space="preserve">Проте при використанні методу </w:t>
      </w:r>
      <w:r w:rsidRPr="00EF5027">
        <w:rPr>
          <w:rFonts w:ascii="Times New Roman" w:eastAsia="Times New Roman" w:hAnsi="Times New Roman" w:cs="Times New Roman"/>
          <w:color w:val="0070C0"/>
          <w:sz w:val="24"/>
          <w:szCs w:val="24"/>
          <w:lang w:val="uk-UA" w:eastAsia="ru-RU"/>
        </w:rPr>
        <w:t xml:space="preserve">Symbolic Regression </w:t>
      </w:r>
      <w:r w:rsidR="00E93A10">
        <w:rPr>
          <w:rFonts w:ascii="Times New Roman" w:eastAsia="Times New Roman" w:hAnsi="Times New Roman" w:cs="Times New Roman"/>
          <w:color w:val="0070C0"/>
          <w:sz w:val="24"/>
          <w:szCs w:val="24"/>
          <w:lang w:val="uk-UA" w:eastAsia="ru-RU"/>
        </w:rPr>
        <w:t xml:space="preserve">згаданий </w:t>
      </w:r>
      <w:r>
        <w:rPr>
          <w:rFonts w:ascii="Times New Roman" w:eastAsia="Times New Roman" w:hAnsi="Times New Roman" w:cs="Times New Roman"/>
          <w:color w:val="0070C0"/>
          <w:sz w:val="24"/>
          <w:szCs w:val="24"/>
          <w:lang w:val="uk-UA" w:eastAsia="ru-RU"/>
        </w:rPr>
        <w:t xml:space="preserve">підхід </w:t>
      </w:r>
      <w:r w:rsidR="00E93A10">
        <w:rPr>
          <w:rFonts w:ascii="Times New Roman" w:eastAsia="Times New Roman" w:hAnsi="Times New Roman" w:cs="Times New Roman"/>
          <w:color w:val="0070C0"/>
          <w:sz w:val="24"/>
          <w:szCs w:val="24"/>
          <w:lang w:val="uk-UA" w:eastAsia="ru-RU"/>
        </w:rPr>
        <w:t xml:space="preserve">до попередньої обробки даних </w:t>
      </w:r>
      <w:r>
        <w:rPr>
          <w:rFonts w:ascii="Times New Roman" w:eastAsia="Times New Roman" w:hAnsi="Times New Roman" w:cs="Times New Roman"/>
          <w:color w:val="0070C0"/>
          <w:sz w:val="24"/>
          <w:szCs w:val="24"/>
          <w:lang w:val="uk-UA" w:eastAsia="ru-RU"/>
        </w:rPr>
        <w:t xml:space="preserve">не дуже доцільний, так як метою було отримання аналітичного виразу, який би максимально прозоро описував залежність теплопровідності від температури та поруватості. Водночас </w:t>
      </w:r>
      <w:r w:rsidR="00E93A10">
        <w:rPr>
          <w:rFonts w:ascii="Times New Roman" w:eastAsia="Times New Roman" w:hAnsi="Times New Roman" w:cs="Times New Roman"/>
          <w:color w:val="0070C0"/>
          <w:sz w:val="24"/>
          <w:szCs w:val="24"/>
          <w:lang w:val="uk-UA" w:eastAsia="ru-RU"/>
        </w:rPr>
        <w:t xml:space="preserve">діапазон цільових значень теплопровідності </w:t>
      </w:r>
      <w:r w:rsidR="002539D1">
        <w:rPr>
          <w:rFonts w:ascii="Times New Roman" w:eastAsia="Times New Roman" w:hAnsi="Times New Roman" w:cs="Times New Roman"/>
          <w:color w:val="0070C0"/>
          <w:sz w:val="24"/>
          <w:szCs w:val="24"/>
          <w:lang w:val="uk-UA" w:eastAsia="ru-RU"/>
        </w:rPr>
        <w:t xml:space="preserve">ТС </w:t>
      </w:r>
      <w:r w:rsidR="00E93A10">
        <w:rPr>
          <w:rFonts w:ascii="Times New Roman" w:eastAsia="Times New Roman" w:hAnsi="Times New Roman" w:cs="Times New Roman"/>
          <w:color w:val="0070C0"/>
          <w:sz w:val="24"/>
          <w:szCs w:val="24"/>
          <w:lang w:val="uk-UA" w:eastAsia="ru-RU"/>
        </w:rPr>
        <w:t xml:space="preserve">фактично охоплював 2 порядки (від 1 до 226 Вт/мК). Крім того, абсолютні похибки розрахованих за допомогою </w:t>
      </w:r>
      <w:r w:rsidR="00E93A10">
        <w:rPr>
          <w:rFonts w:ascii="Times New Roman" w:eastAsia="Times New Roman" w:hAnsi="Times New Roman" w:cs="Times New Roman"/>
          <w:color w:val="0070C0"/>
          <w:sz w:val="24"/>
          <w:szCs w:val="24"/>
          <w:lang w:val="en-US" w:eastAsia="ru-RU"/>
        </w:rPr>
        <w:t xml:space="preserve">MD </w:t>
      </w:r>
      <w:r w:rsidR="00E93A10">
        <w:rPr>
          <w:rFonts w:ascii="Times New Roman" w:eastAsia="Times New Roman" w:hAnsi="Times New Roman" w:cs="Times New Roman"/>
          <w:color w:val="0070C0"/>
          <w:sz w:val="24"/>
          <w:szCs w:val="24"/>
          <w:lang w:val="uk-UA" w:eastAsia="ru-RU"/>
        </w:rPr>
        <w:t>значень, також зростали зі збільшенням величини теплопровідності – див. рис.3.</w:t>
      </w:r>
      <w:r w:rsidR="002539D1">
        <w:rPr>
          <w:rFonts w:ascii="Times New Roman" w:eastAsia="Times New Roman" w:hAnsi="Times New Roman" w:cs="Times New Roman"/>
          <w:color w:val="0070C0"/>
          <w:sz w:val="24"/>
          <w:szCs w:val="24"/>
          <w:lang w:val="uk-UA" w:eastAsia="ru-RU"/>
        </w:rPr>
        <w:t xml:space="preserve"> Тому для того, щоб запобігти пристосуванню моделі насамперед до великих значень ТС (малих значень поруватості та температури), при налаштуванні моделі </w:t>
      </w:r>
      <w:r w:rsidR="002539D1" w:rsidRPr="00EF5027">
        <w:rPr>
          <w:rFonts w:ascii="Times New Roman" w:eastAsia="Times New Roman" w:hAnsi="Times New Roman" w:cs="Times New Roman"/>
          <w:color w:val="0070C0"/>
          <w:sz w:val="24"/>
          <w:szCs w:val="24"/>
          <w:lang w:val="uk-UA" w:eastAsia="ru-RU"/>
        </w:rPr>
        <w:t>Symbolic Regression</w:t>
      </w:r>
      <w:r w:rsidR="002539D1">
        <w:rPr>
          <w:rFonts w:ascii="Times New Roman" w:eastAsia="Times New Roman" w:hAnsi="Times New Roman" w:cs="Times New Roman"/>
          <w:color w:val="0070C0"/>
          <w:sz w:val="24"/>
          <w:szCs w:val="24"/>
          <w:lang w:val="uk-UA" w:eastAsia="ru-RU"/>
        </w:rPr>
        <w:t xml:space="preserve"> використовувався зважений метод найменших квадратів, де як ваги, застосовувалися значення оберненні до величин ТС. </w:t>
      </w:r>
      <w:r w:rsidR="00522804">
        <w:rPr>
          <w:rFonts w:ascii="Times New Roman" w:eastAsia="Times New Roman" w:hAnsi="Times New Roman" w:cs="Times New Roman"/>
          <w:color w:val="0070C0"/>
          <w:sz w:val="24"/>
          <w:szCs w:val="24"/>
          <w:lang w:val="uk-UA" w:eastAsia="ru-RU"/>
        </w:rPr>
        <w:t xml:space="preserve">Тобто мова не йде про пристосування до певних ділянок кривої, а лише про врахування широкого діапазону змін цільової змінної. </w:t>
      </w:r>
      <w:r w:rsidR="002539D1">
        <w:rPr>
          <w:rFonts w:ascii="Times New Roman" w:eastAsia="Times New Roman" w:hAnsi="Times New Roman" w:cs="Times New Roman"/>
          <w:color w:val="0070C0"/>
          <w:sz w:val="24"/>
          <w:szCs w:val="24"/>
          <w:lang w:val="uk-UA" w:eastAsia="ru-RU"/>
        </w:rPr>
        <w:t xml:space="preserve">Зазначимо, що використання вагових коефіцієнтів є стандартною можливість </w:t>
      </w:r>
      <w:r w:rsidR="00522804">
        <w:rPr>
          <w:rFonts w:ascii="Times New Roman" w:eastAsia="Times New Roman" w:hAnsi="Times New Roman" w:cs="Times New Roman"/>
          <w:color w:val="0070C0"/>
          <w:sz w:val="24"/>
          <w:szCs w:val="24"/>
          <w:lang w:val="uk-UA" w:eastAsia="ru-RU"/>
        </w:rPr>
        <w:t xml:space="preserve">пакету </w:t>
      </w:r>
      <w:r w:rsidR="00522804" w:rsidRPr="00522804">
        <w:rPr>
          <w:rFonts w:ascii="Times New Roman" w:eastAsia="Times New Roman" w:hAnsi="Times New Roman" w:cs="Times New Roman"/>
          <w:color w:val="0070C0"/>
          <w:sz w:val="24"/>
          <w:szCs w:val="24"/>
          <w:lang w:val="uk-UA" w:eastAsia="ru-RU"/>
        </w:rPr>
        <w:t>PySR і є одним із рекомендованих способів налаштування моделі (https://astroautomata.com/PySR/tuning/).</w:t>
      </w:r>
      <w:r w:rsidR="00522804">
        <w:rPr>
          <w:rFonts w:ascii="Times New Roman" w:eastAsia="Times New Roman" w:hAnsi="Times New Roman" w:cs="Times New Roman"/>
          <w:color w:val="0070C0"/>
          <w:sz w:val="24"/>
          <w:szCs w:val="24"/>
          <w:lang w:val="uk-UA" w:eastAsia="ru-RU"/>
        </w:rPr>
        <w:t xml:space="preserve"> </w:t>
      </w:r>
    </w:p>
    <w:p w14:paraId="541CD6C2" w14:textId="2938BD16" w:rsidR="002539D1" w:rsidRDefault="00A018BF" w:rsidP="009830D5">
      <w:pPr>
        <w:spacing w:after="0" w:line="240" w:lineRule="auto"/>
        <w:ind w:firstLine="567"/>
        <w:jc w:val="both"/>
        <w:rPr>
          <w:rFonts w:ascii="Times New Roman" w:eastAsia="Times New Roman" w:hAnsi="Times New Roman" w:cs="Times New Roman"/>
          <w:color w:val="0070C0"/>
          <w:sz w:val="24"/>
          <w:szCs w:val="24"/>
          <w:lang w:val="uk-UA" w:eastAsia="ru-RU"/>
        </w:rPr>
      </w:pPr>
      <w:r>
        <w:rPr>
          <w:rFonts w:ascii="Times New Roman" w:eastAsia="Times New Roman" w:hAnsi="Times New Roman" w:cs="Times New Roman"/>
          <w:color w:val="0070C0"/>
          <w:sz w:val="24"/>
          <w:szCs w:val="24"/>
          <w:lang w:val="uk-UA" w:eastAsia="ru-RU"/>
        </w:rPr>
        <w:t>В тексті рукопису додана інформація щодо причин використання вагових коефіцієнтів (ст.4, останній абзац) та уточнено опис застосування класичних методів машинного навчання (ст.5).</w:t>
      </w:r>
    </w:p>
    <w:p w14:paraId="078650A3" w14:textId="77777777" w:rsidR="00522804" w:rsidRDefault="00522804" w:rsidP="009830D5">
      <w:pPr>
        <w:spacing w:after="0" w:line="240" w:lineRule="auto"/>
        <w:ind w:firstLine="567"/>
        <w:jc w:val="both"/>
        <w:rPr>
          <w:rFonts w:ascii="Times New Roman" w:eastAsia="Times New Roman" w:hAnsi="Times New Roman" w:cs="Times New Roman"/>
          <w:color w:val="0070C0"/>
          <w:sz w:val="24"/>
          <w:szCs w:val="24"/>
          <w:lang w:val="uk-UA" w:eastAsia="ru-RU"/>
        </w:rPr>
      </w:pPr>
    </w:p>
    <w:p w14:paraId="0A9EE58C" w14:textId="78EE018A" w:rsidR="009830D5" w:rsidRPr="009830D5" w:rsidRDefault="009830D5" w:rsidP="009830D5">
      <w:pPr>
        <w:spacing w:before="100" w:beforeAutospacing="1" w:after="100" w:afterAutospacing="1" w:line="240" w:lineRule="auto"/>
        <w:jc w:val="both"/>
        <w:rPr>
          <w:rFonts w:ascii="Times New Roman" w:eastAsia="Times New Roman" w:hAnsi="Times New Roman" w:cs="Times New Roman"/>
          <w:b/>
          <w:bCs/>
          <w:color w:val="EE0000"/>
          <w:sz w:val="28"/>
          <w:szCs w:val="28"/>
          <w:lang w:val="uk-UA" w:eastAsia="ru-RU"/>
        </w:rPr>
      </w:pPr>
      <w:r w:rsidRPr="009830D5">
        <w:rPr>
          <w:rFonts w:ascii="Times New Roman" w:eastAsia="Times New Roman" w:hAnsi="Times New Roman" w:cs="Times New Roman"/>
          <w:b/>
          <w:bCs/>
          <w:color w:val="EE0000"/>
          <w:sz w:val="28"/>
          <w:szCs w:val="28"/>
          <w:lang w:val="uk-UA" w:eastAsia="ru-RU"/>
        </w:rPr>
        <w:t xml:space="preserve">Зауваження </w:t>
      </w:r>
      <w:r>
        <w:rPr>
          <w:rFonts w:ascii="Times New Roman" w:eastAsia="Times New Roman" w:hAnsi="Times New Roman" w:cs="Times New Roman"/>
          <w:b/>
          <w:bCs/>
          <w:color w:val="EE0000"/>
          <w:sz w:val="28"/>
          <w:szCs w:val="28"/>
          <w:lang w:val="uk-UA" w:eastAsia="ru-RU"/>
        </w:rPr>
        <w:t>5</w:t>
      </w:r>
      <w:r w:rsidRPr="009830D5">
        <w:rPr>
          <w:rFonts w:ascii="Times New Roman" w:eastAsia="Times New Roman" w:hAnsi="Times New Roman" w:cs="Times New Roman"/>
          <w:b/>
          <w:bCs/>
          <w:color w:val="EE0000"/>
          <w:sz w:val="28"/>
          <w:szCs w:val="28"/>
          <w:lang w:val="uk-UA" w:eastAsia="ru-RU"/>
        </w:rPr>
        <w:t>.</w:t>
      </w:r>
    </w:p>
    <w:p w14:paraId="1A8820BE" w14:textId="77777777" w:rsidR="00E10631" w:rsidRPr="00090445" w:rsidRDefault="00D20FFF" w:rsidP="00D20FFF">
      <w:pPr>
        <w:spacing w:before="100" w:beforeAutospacing="1" w:after="100" w:afterAutospacing="1" w:line="240" w:lineRule="auto"/>
        <w:jc w:val="both"/>
        <w:outlineLvl w:val="2"/>
        <w:rPr>
          <w:rFonts w:ascii="Times New Roman" w:eastAsia="Times New Roman" w:hAnsi="Times New Roman" w:cs="Times New Roman"/>
          <w:b/>
          <w:bCs/>
          <w:sz w:val="27"/>
          <w:szCs w:val="27"/>
          <w:lang w:val="uk-UA" w:eastAsia="ru-RU"/>
        </w:rPr>
      </w:pPr>
      <w:r w:rsidRPr="00090445">
        <w:rPr>
          <w:rFonts w:ascii="Times New Roman" w:eastAsia="Times New Roman" w:hAnsi="Times New Roman" w:cs="Times New Roman"/>
          <w:b/>
          <w:bCs/>
          <w:sz w:val="27"/>
          <w:szCs w:val="27"/>
          <w:lang w:val="uk-UA" w:eastAsia="ru-RU"/>
        </w:rPr>
        <w:t>4</w:t>
      </w:r>
      <w:r w:rsidR="00E10631" w:rsidRPr="00090445">
        <w:rPr>
          <w:rFonts w:ascii="Times New Roman" w:eastAsia="Times New Roman" w:hAnsi="Times New Roman" w:cs="Times New Roman"/>
          <w:b/>
          <w:bCs/>
          <w:sz w:val="27"/>
          <w:szCs w:val="27"/>
          <w:lang w:val="uk-UA" w:eastAsia="ru-RU"/>
        </w:rPr>
        <w:t>. Перевірка фізичної адекватності</w:t>
      </w:r>
      <w:r w:rsidRPr="00090445">
        <w:rPr>
          <w:rFonts w:ascii="Times New Roman" w:eastAsia="Times New Roman" w:hAnsi="Times New Roman" w:cs="Times New Roman"/>
          <w:b/>
          <w:bCs/>
          <w:sz w:val="27"/>
          <w:szCs w:val="27"/>
          <w:lang w:val="uk-UA" w:eastAsia="ru-RU"/>
        </w:rPr>
        <w:t xml:space="preserve"> на простих моделях</w:t>
      </w:r>
    </w:p>
    <w:p w14:paraId="735CDA0F" w14:textId="77777777" w:rsidR="00E10631" w:rsidRPr="00090445" w:rsidRDefault="00E10631" w:rsidP="00D20FF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Для простих випадків (наприклад, монокристал без пор) теплопровідність можна оцінити аналітично (Boltzmann Transport Equation,</w:t>
      </w:r>
      <w:r w:rsidR="00D20FFF" w:rsidRPr="00090445">
        <w:rPr>
          <w:rFonts w:ascii="Times New Roman" w:eastAsia="Times New Roman" w:hAnsi="Times New Roman" w:cs="Times New Roman"/>
          <w:sz w:val="24"/>
          <w:szCs w:val="24"/>
          <w:lang w:val="uk-UA" w:eastAsia="ru-RU"/>
        </w:rPr>
        <w:t xml:space="preserve"> Debye model). При пористості → </w:t>
      </w:r>
      <w:r w:rsidRPr="00090445">
        <w:rPr>
          <w:rFonts w:ascii="Times New Roman" w:eastAsia="Times New Roman" w:hAnsi="Times New Roman" w:cs="Times New Roman"/>
          <w:sz w:val="24"/>
          <w:szCs w:val="24"/>
          <w:lang w:val="uk-UA" w:eastAsia="ru-RU"/>
        </w:rPr>
        <w:t>0 модель має відтворювати теплопровідність монокристалу в межах допустимої похибки. При дуже великій пористості — теплопровідність повинна прямувати до нуля.</w:t>
      </w:r>
    </w:p>
    <w:p w14:paraId="4C2664C3" w14:textId="77777777" w:rsidR="00E10631" w:rsidRPr="00090445" w:rsidRDefault="00E10631" w:rsidP="00D20FF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Запустити навчання кілька разів із різними початковими умовами. Якщо форма кривих суттєво змінюється — модель нестабільна.</w:t>
      </w:r>
    </w:p>
    <w:p w14:paraId="77F47BA8" w14:textId="77777777" w:rsidR="00E10631" w:rsidRPr="00090445" w:rsidRDefault="00E10631" w:rsidP="00D20FF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Додати невеликий випадковий шум до входів (p, T) і перевірити, чи змінюються передбачення сильно.</w:t>
      </w:r>
    </w:p>
    <w:p w14:paraId="7938CEAB" w14:textId="77777777" w:rsidR="00E10631" w:rsidRDefault="00E10631" w:rsidP="00D20FF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Побудувати learning curves (похибка від розміру навчальної вибірки), щоб перевірити деградацію при видаленні частини даних.</w:t>
      </w:r>
    </w:p>
    <w:p w14:paraId="3677711C" w14:textId="77777777" w:rsidR="00993B6A" w:rsidRPr="00090445" w:rsidRDefault="00993B6A" w:rsidP="00993B6A">
      <w:pPr>
        <w:spacing w:before="100" w:beforeAutospacing="1" w:after="100" w:afterAutospacing="1" w:line="240" w:lineRule="auto"/>
        <w:ind w:left="720"/>
        <w:jc w:val="both"/>
        <w:rPr>
          <w:rFonts w:ascii="Times New Roman" w:eastAsia="Times New Roman" w:hAnsi="Times New Roman" w:cs="Times New Roman"/>
          <w:sz w:val="24"/>
          <w:szCs w:val="24"/>
          <w:lang w:val="uk-UA" w:eastAsia="ru-RU"/>
        </w:rPr>
      </w:pPr>
    </w:p>
    <w:p w14:paraId="7FB5887C" w14:textId="5A46DD91" w:rsidR="009830D5" w:rsidRPr="009830D5" w:rsidRDefault="009830D5" w:rsidP="009830D5">
      <w:pPr>
        <w:spacing w:after="0" w:line="240" w:lineRule="auto"/>
        <w:jc w:val="both"/>
        <w:rPr>
          <w:rFonts w:ascii="Times New Roman" w:eastAsia="Times New Roman" w:hAnsi="Times New Roman" w:cs="Times New Roman"/>
          <w:b/>
          <w:bCs/>
          <w:color w:val="0070C0"/>
          <w:sz w:val="28"/>
          <w:szCs w:val="28"/>
          <w:lang w:val="uk-UA" w:eastAsia="ru-RU"/>
        </w:rPr>
      </w:pPr>
      <w:r w:rsidRPr="009830D5">
        <w:rPr>
          <w:rFonts w:ascii="Times New Roman" w:eastAsia="Times New Roman" w:hAnsi="Times New Roman" w:cs="Times New Roman"/>
          <w:b/>
          <w:bCs/>
          <w:color w:val="0070C0"/>
          <w:sz w:val="28"/>
          <w:szCs w:val="28"/>
          <w:lang w:val="uk-UA" w:eastAsia="ru-RU"/>
        </w:rPr>
        <w:t xml:space="preserve">Відповідь </w:t>
      </w:r>
      <w:r>
        <w:rPr>
          <w:rFonts w:ascii="Times New Roman" w:eastAsia="Times New Roman" w:hAnsi="Times New Roman" w:cs="Times New Roman"/>
          <w:b/>
          <w:bCs/>
          <w:color w:val="0070C0"/>
          <w:sz w:val="28"/>
          <w:szCs w:val="28"/>
          <w:lang w:val="uk-UA" w:eastAsia="ru-RU"/>
        </w:rPr>
        <w:t>5</w:t>
      </w:r>
      <w:r w:rsidRPr="009830D5">
        <w:rPr>
          <w:rFonts w:ascii="Times New Roman" w:eastAsia="Times New Roman" w:hAnsi="Times New Roman" w:cs="Times New Roman"/>
          <w:b/>
          <w:bCs/>
          <w:color w:val="0070C0"/>
          <w:sz w:val="28"/>
          <w:szCs w:val="28"/>
          <w:lang w:val="uk-UA" w:eastAsia="ru-RU"/>
        </w:rPr>
        <w:t>.</w:t>
      </w:r>
    </w:p>
    <w:p w14:paraId="7241EA37" w14:textId="4EEF80B4" w:rsidR="009830D5" w:rsidRDefault="00993B6A" w:rsidP="009830D5">
      <w:pPr>
        <w:spacing w:after="0" w:line="240" w:lineRule="auto"/>
        <w:ind w:firstLine="567"/>
        <w:jc w:val="both"/>
        <w:rPr>
          <w:rFonts w:ascii="Times New Roman" w:eastAsia="Times New Roman" w:hAnsi="Times New Roman" w:cs="Times New Roman"/>
          <w:color w:val="0070C0"/>
          <w:sz w:val="24"/>
          <w:szCs w:val="24"/>
          <w:lang w:val="uk-UA" w:eastAsia="ru-RU"/>
        </w:rPr>
      </w:pPr>
      <w:r>
        <w:rPr>
          <w:rFonts w:ascii="Times New Roman" w:eastAsia="Times New Roman" w:hAnsi="Times New Roman" w:cs="Times New Roman"/>
          <w:color w:val="0070C0"/>
          <w:sz w:val="24"/>
          <w:szCs w:val="24"/>
          <w:lang w:val="uk-UA" w:eastAsia="ru-RU"/>
        </w:rPr>
        <w:t>Ми повністю згодні з Рецензентом щодо необхідності перевірки фізичної адекватності отриманих результатів.</w:t>
      </w:r>
      <w:r w:rsidR="005E7DB2">
        <w:rPr>
          <w:rFonts w:ascii="Times New Roman" w:eastAsia="Times New Roman" w:hAnsi="Times New Roman" w:cs="Times New Roman"/>
          <w:color w:val="0070C0"/>
          <w:sz w:val="24"/>
          <w:szCs w:val="24"/>
          <w:lang w:val="en-US" w:eastAsia="ru-RU"/>
        </w:rPr>
        <w:t xml:space="preserve"> </w:t>
      </w:r>
      <w:r w:rsidR="005E7DB2">
        <w:rPr>
          <w:rFonts w:ascii="Times New Roman" w:eastAsia="Times New Roman" w:hAnsi="Times New Roman" w:cs="Times New Roman"/>
          <w:color w:val="0070C0"/>
          <w:sz w:val="24"/>
          <w:szCs w:val="24"/>
          <w:lang w:val="uk-UA" w:eastAsia="ru-RU"/>
        </w:rPr>
        <w:t xml:space="preserve">Зокрема, </w:t>
      </w:r>
      <w:bookmarkStart w:id="0" w:name="_Hlk207056541"/>
      <w:r w:rsidR="005E7DB2">
        <w:rPr>
          <w:rFonts w:ascii="Times New Roman" w:eastAsia="Times New Roman" w:hAnsi="Times New Roman" w:cs="Times New Roman"/>
          <w:color w:val="0070C0"/>
          <w:sz w:val="24"/>
          <w:szCs w:val="24"/>
          <w:lang w:val="uk-UA" w:eastAsia="ru-RU"/>
        </w:rPr>
        <w:t xml:space="preserve">із загально фізичних міркувань </w:t>
      </w:r>
      <w:bookmarkEnd w:id="0"/>
      <w:r w:rsidR="005E7DB2">
        <w:rPr>
          <w:rFonts w:ascii="Times New Roman" w:eastAsia="Times New Roman" w:hAnsi="Times New Roman" w:cs="Times New Roman"/>
          <w:color w:val="0070C0"/>
          <w:sz w:val="24"/>
          <w:szCs w:val="24"/>
          <w:lang w:val="uk-UA" w:eastAsia="ru-RU"/>
        </w:rPr>
        <w:t xml:space="preserve">та літературних даних очікується, що </w:t>
      </w:r>
      <w:bookmarkStart w:id="1" w:name="_Hlk207056394"/>
      <w:r w:rsidR="005E7DB2">
        <w:rPr>
          <w:rFonts w:ascii="Times New Roman" w:eastAsia="Times New Roman" w:hAnsi="Times New Roman" w:cs="Times New Roman"/>
          <w:color w:val="0070C0"/>
          <w:sz w:val="24"/>
          <w:szCs w:val="24"/>
          <w:lang w:val="uk-UA" w:eastAsia="ru-RU"/>
        </w:rPr>
        <w:t>а)</w:t>
      </w:r>
      <w:r w:rsidR="006B1505">
        <w:rPr>
          <w:rFonts w:ascii="Times New Roman" w:eastAsia="Times New Roman" w:hAnsi="Times New Roman" w:cs="Times New Roman"/>
          <w:color w:val="0070C0"/>
          <w:sz w:val="24"/>
          <w:szCs w:val="24"/>
          <w:lang w:val="uk-UA" w:eastAsia="ru-RU"/>
        </w:rPr>
        <w:t> </w:t>
      </w:r>
      <w:r w:rsidR="005E7DB2">
        <w:rPr>
          <w:rFonts w:ascii="Times New Roman" w:eastAsia="Times New Roman" w:hAnsi="Times New Roman" w:cs="Times New Roman"/>
          <w:color w:val="0070C0"/>
          <w:sz w:val="24"/>
          <w:szCs w:val="24"/>
          <w:lang w:val="uk-UA" w:eastAsia="ru-RU"/>
        </w:rPr>
        <w:t>теплопровідність має зменшуватися при зростанні температури</w:t>
      </w:r>
      <w:r w:rsidR="006B1505">
        <w:rPr>
          <w:rFonts w:ascii="Times New Roman" w:eastAsia="Times New Roman" w:hAnsi="Times New Roman" w:cs="Times New Roman"/>
          <w:color w:val="0070C0"/>
          <w:sz w:val="24"/>
          <w:szCs w:val="24"/>
          <w:lang w:val="uk-UA" w:eastAsia="ru-RU"/>
        </w:rPr>
        <w:t xml:space="preserve">; </w:t>
      </w:r>
      <w:r w:rsidR="006B1505">
        <w:rPr>
          <w:rFonts w:ascii="Times New Roman" w:eastAsia="Times New Roman" w:hAnsi="Times New Roman" w:cs="Times New Roman"/>
          <w:color w:val="0070C0"/>
          <w:sz w:val="24"/>
          <w:szCs w:val="24"/>
          <w:lang w:val="uk-UA" w:eastAsia="ru-RU"/>
        </w:rPr>
        <w:lastRenderedPageBreak/>
        <w:t>б)</w:t>
      </w:r>
      <w:r w:rsidR="006B1505">
        <w:rPr>
          <w:rFonts w:ascii="Times New Roman" w:eastAsia="Times New Roman" w:hAnsi="Times New Roman" w:cs="Times New Roman"/>
          <w:color w:val="0070C0"/>
          <w:sz w:val="24"/>
          <w:szCs w:val="24"/>
          <w:lang w:val="en-US" w:eastAsia="ru-RU"/>
        </w:rPr>
        <w:t> </w:t>
      </w:r>
      <w:r w:rsidR="006B1505">
        <w:rPr>
          <w:rFonts w:ascii="Times New Roman" w:eastAsia="Times New Roman" w:hAnsi="Times New Roman" w:cs="Times New Roman"/>
          <w:color w:val="0070C0"/>
          <w:sz w:val="24"/>
          <w:szCs w:val="24"/>
          <w:lang w:val="uk-UA" w:eastAsia="ru-RU"/>
        </w:rPr>
        <w:t xml:space="preserve">залежність </w:t>
      </w:r>
      <w:r w:rsidR="006B1505">
        <w:rPr>
          <w:rFonts w:ascii="Times New Roman" w:eastAsia="Times New Roman" w:hAnsi="Times New Roman" w:cs="Times New Roman"/>
          <w:color w:val="0070C0"/>
          <w:sz w:val="24"/>
          <w:szCs w:val="24"/>
          <w:lang w:val="en-US" w:eastAsia="ru-RU"/>
        </w:rPr>
        <w:t>k(T)</w:t>
      </w:r>
      <w:r w:rsidR="006B1505">
        <w:rPr>
          <w:rFonts w:ascii="Times New Roman" w:eastAsia="Times New Roman" w:hAnsi="Times New Roman" w:cs="Times New Roman"/>
          <w:color w:val="0070C0"/>
          <w:sz w:val="24"/>
          <w:szCs w:val="24"/>
          <w:lang w:val="uk-UA" w:eastAsia="ru-RU"/>
        </w:rPr>
        <w:t xml:space="preserve"> має модифікуватися зі збільшенням неупорядкованості; в) підвищення поруватості має викликати послаблення здатності матеріалу переносити теплову енергію. </w:t>
      </w:r>
      <w:bookmarkEnd w:id="1"/>
      <w:r w:rsidR="006B1505">
        <w:rPr>
          <w:rFonts w:ascii="Times New Roman" w:eastAsia="Times New Roman" w:hAnsi="Times New Roman" w:cs="Times New Roman"/>
          <w:color w:val="0070C0"/>
          <w:sz w:val="24"/>
          <w:szCs w:val="24"/>
          <w:lang w:val="uk-UA" w:eastAsia="ru-RU"/>
        </w:rPr>
        <w:t xml:space="preserve">Зазначимо, що всі ці тенденції є характерними як для результатів </w:t>
      </w:r>
      <w:r w:rsidR="006B1505">
        <w:rPr>
          <w:rFonts w:ascii="Times New Roman" w:eastAsia="Times New Roman" w:hAnsi="Times New Roman" w:cs="Times New Roman"/>
          <w:color w:val="0070C0"/>
          <w:sz w:val="24"/>
          <w:szCs w:val="24"/>
          <w:lang w:val="en-US" w:eastAsia="ru-RU"/>
        </w:rPr>
        <w:t>MD</w:t>
      </w:r>
      <w:r w:rsidR="006B1505">
        <w:rPr>
          <w:rFonts w:ascii="Times New Roman" w:eastAsia="Times New Roman" w:hAnsi="Times New Roman" w:cs="Times New Roman"/>
          <w:color w:val="0070C0"/>
          <w:sz w:val="24"/>
          <w:szCs w:val="24"/>
          <w:lang w:val="uk-UA" w:eastAsia="ru-RU"/>
        </w:rPr>
        <w:t xml:space="preserve"> розрахунків</w:t>
      </w:r>
      <w:r w:rsidR="00566DCF">
        <w:rPr>
          <w:rFonts w:ascii="Times New Roman" w:eastAsia="Times New Roman" w:hAnsi="Times New Roman" w:cs="Times New Roman"/>
          <w:color w:val="0070C0"/>
          <w:sz w:val="24"/>
          <w:szCs w:val="24"/>
          <w:lang w:val="uk-UA" w:eastAsia="ru-RU"/>
        </w:rPr>
        <w:t xml:space="preserve">, так і </w:t>
      </w:r>
      <w:bookmarkStart w:id="2" w:name="_Hlk207056286"/>
      <w:r w:rsidR="00566DCF">
        <w:rPr>
          <w:rFonts w:ascii="Times New Roman" w:eastAsia="Times New Roman" w:hAnsi="Times New Roman" w:cs="Times New Roman"/>
          <w:color w:val="0070C0"/>
          <w:sz w:val="24"/>
          <w:szCs w:val="24"/>
          <w:lang w:val="uk-UA" w:eastAsia="ru-RU"/>
        </w:rPr>
        <w:t xml:space="preserve">для передбачень, отриманих за допомогою методів </w:t>
      </w:r>
      <w:bookmarkStart w:id="3" w:name="_Hlk207056332"/>
      <w:r w:rsidR="00566DCF" w:rsidRPr="00EF5027">
        <w:rPr>
          <w:rFonts w:ascii="Times New Roman" w:eastAsia="Times New Roman" w:hAnsi="Times New Roman" w:cs="Times New Roman"/>
          <w:color w:val="0070C0"/>
          <w:sz w:val="24"/>
          <w:szCs w:val="24"/>
          <w:lang w:val="uk-UA" w:eastAsia="ru-RU"/>
        </w:rPr>
        <w:t>Symbolic Regression</w:t>
      </w:r>
      <w:r w:rsidR="00C32E6E">
        <w:rPr>
          <w:rFonts w:ascii="Times New Roman" w:eastAsia="Times New Roman" w:hAnsi="Times New Roman" w:cs="Times New Roman"/>
          <w:color w:val="0070C0"/>
          <w:sz w:val="24"/>
          <w:szCs w:val="24"/>
          <w:lang w:val="uk-UA" w:eastAsia="ru-RU"/>
        </w:rPr>
        <w:t xml:space="preserve">, </w:t>
      </w:r>
      <w:r w:rsidR="00C32E6E" w:rsidRPr="0075138E">
        <w:rPr>
          <w:rFonts w:ascii="Times New Roman" w:eastAsia="Times New Roman" w:hAnsi="Times New Roman" w:cs="Times New Roman"/>
          <w:color w:val="0070C0"/>
          <w:sz w:val="24"/>
          <w:szCs w:val="24"/>
          <w:lang w:val="uk-UA" w:eastAsia="ru-RU"/>
        </w:rPr>
        <w:t>Random Forest</w:t>
      </w:r>
      <w:r w:rsidR="00566DCF">
        <w:rPr>
          <w:rFonts w:ascii="Times New Roman" w:eastAsia="Times New Roman" w:hAnsi="Times New Roman" w:cs="Times New Roman"/>
          <w:color w:val="0070C0"/>
          <w:sz w:val="24"/>
          <w:szCs w:val="24"/>
          <w:lang w:val="uk-UA" w:eastAsia="ru-RU"/>
        </w:rPr>
        <w:t xml:space="preserve"> та </w:t>
      </w:r>
      <w:r w:rsidR="00566DCF" w:rsidRPr="00566DCF">
        <w:rPr>
          <w:rFonts w:ascii="Times New Roman" w:eastAsia="Times New Roman" w:hAnsi="Times New Roman" w:cs="Times New Roman"/>
          <w:color w:val="0070C0"/>
          <w:sz w:val="24"/>
          <w:szCs w:val="24"/>
          <w:lang w:val="en-US" w:eastAsia="ru-RU"/>
        </w:rPr>
        <w:t>Gradient Boosting</w:t>
      </w:r>
      <w:bookmarkEnd w:id="2"/>
      <w:bookmarkEnd w:id="3"/>
      <w:r w:rsidR="00566DCF">
        <w:rPr>
          <w:rFonts w:ascii="Times New Roman" w:eastAsia="Times New Roman" w:hAnsi="Times New Roman" w:cs="Times New Roman"/>
          <w:color w:val="0070C0"/>
          <w:sz w:val="24"/>
          <w:szCs w:val="24"/>
          <w:lang w:val="uk-UA" w:eastAsia="ru-RU"/>
        </w:rPr>
        <w:t xml:space="preserve">. Єдине виключення пов’язане з </w:t>
      </w:r>
      <w:r w:rsidR="00566DCF" w:rsidRPr="00F96A6E">
        <w:rPr>
          <w:rFonts w:ascii="Times New Roman" w:eastAsia="Times New Roman" w:hAnsi="Times New Roman" w:cs="Times New Roman"/>
          <w:color w:val="0070C0"/>
          <w:sz w:val="24"/>
          <w:szCs w:val="24"/>
          <w:lang w:val="uk-UA" w:eastAsia="ru-RU"/>
        </w:rPr>
        <w:t>Support Vector Regression</w:t>
      </w:r>
      <w:r w:rsidR="00F96A6E" w:rsidRPr="00F96A6E">
        <w:rPr>
          <w:rFonts w:ascii="Times New Roman" w:eastAsia="Times New Roman" w:hAnsi="Times New Roman" w:cs="Times New Roman"/>
          <w:color w:val="0070C0"/>
          <w:sz w:val="24"/>
          <w:szCs w:val="24"/>
          <w:lang w:val="uk-UA" w:eastAsia="ru-RU"/>
        </w:rPr>
        <w:t>,</w:t>
      </w:r>
      <w:r w:rsidR="00F96A6E">
        <w:rPr>
          <w:rFonts w:ascii="Times New Roman" w:eastAsia="Times New Roman" w:hAnsi="Times New Roman" w:cs="Times New Roman"/>
          <w:color w:val="0070C0"/>
          <w:sz w:val="24"/>
          <w:szCs w:val="24"/>
          <w:lang w:val="uk-UA" w:eastAsia="ru-RU"/>
        </w:rPr>
        <w:t xml:space="preserve"> який пропонує явно завищені значення теплопровідності при високих температурах та ступенях поруватості. Більше того, </w:t>
      </w:r>
      <w:r w:rsidR="004457D3">
        <w:rPr>
          <w:rFonts w:ascii="Times New Roman" w:eastAsia="Times New Roman" w:hAnsi="Times New Roman" w:cs="Times New Roman"/>
          <w:color w:val="0070C0"/>
          <w:sz w:val="24"/>
          <w:szCs w:val="24"/>
          <w:lang w:val="uk-UA" w:eastAsia="ru-RU"/>
        </w:rPr>
        <w:t>1) отриманий показник ступеня температурної залежності теплопровідності монокристалічного кремнію (1,15) близький до 1, яка очікується для напівпровідників (про що сказано у першому параграфі ст.8 рукопису); 2) отримані абсолютні значення теплопровідності монокристалічного кремнію не кардинально перевищують експериментальні дані (див. рис.3), причому са</w:t>
      </w:r>
      <w:r w:rsidR="0063000B">
        <w:rPr>
          <w:rFonts w:ascii="Times New Roman" w:eastAsia="Times New Roman" w:hAnsi="Times New Roman" w:cs="Times New Roman"/>
          <w:color w:val="0070C0"/>
          <w:sz w:val="24"/>
          <w:szCs w:val="24"/>
          <w:lang w:val="uk-UA" w:eastAsia="ru-RU"/>
        </w:rPr>
        <w:t>ме перевищення є фізично виправданим через бездефектність та моноізотопність структур, для яких проводилися розрахунки на відміну від реальних кристалів. Таким чином, фізична адекватність отриманих результатів на нашу думку безсумнівна.</w:t>
      </w:r>
    </w:p>
    <w:p w14:paraId="6E401CFE" w14:textId="28E16B95" w:rsidR="00941F18" w:rsidRDefault="0063000B" w:rsidP="009830D5">
      <w:pPr>
        <w:spacing w:after="0" w:line="240" w:lineRule="auto"/>
        <w:ind w:firstLine="567"/>
        <w:jc w:val="both"/>
        <w:rPr>
          <w:rFonts w:ascii="Times New Roman" w:eastAsia="Times New Roman" w:hAnsi="Times New Roman" w:cs="Times New Roman"/>
          <w:color w:val="0070C0"/>
          <w:sz w:val="24"/>
          <w:szCs w:val="24"/>
          <w:lang w:val="uk-UA" w:eastAsia="ru-RU"/>
        </w:rPr>
      </w:pPr>
      <w:r w:rsidRPr="0075138E">
        <w:rPr>
          <w:rFonts w:ascii="Times New Roman" w:eastAsia="Times New Roman" w:hAnsi="Times New Roman" w:cs="Times New Roman"/>
          <w:color w:val="0070C0"/>
          <w:sz w:val="24"/>
          <w:szCs w:val="24"/>
          <w:lang w:val="uk-UA" w:eastAsia="ru-RU"/>
        </w:rPr>
        <w:t>Щодо багатократного запуску процесу навчання, то фактично такий підхід і використовувався</w:t>
      </w:r>
      <w:r w:rsidR="00FF25C7" w:rsidRPr="0075138E">
        <w:rPr>
          <w:rFonts w:ascii="Times New Roman" w:eastAsia="Times New Roman" w:hAnsi="Times New Roman" w:cs="Times New Roman"/>
          <w:color w:val="0070C0"/>
          <w:sz w:val="24"/>
          <w:szCs w:val="24"/>
          <w:lang w:val="uk-UA" w:eastAsia="ru-RU"/>
        </w:rPr>
        <w:t>: у випадку символічної регресії</w:t>
      </w:r>
      <w:r w:rsidR="004E5E5F" w:rsidRPr="0075138E">
        <w:rPr>
          <w:rFonts w:ascii="Times New Roman" w:eastAsia="Times New Roman" w:hAnsi="Times New Roman" w:cs="Times New Roman"/>
          <w:color w:val="0070C0"/>
          <w:sz w:val="24"/>
          <w:szCs w:val="24"/>
          <w:lang w:val="uk-UA" w:eastAsia="ru-RU"/>
        </w:rPr>
        <w:t xml:space="preserve"> у рукописі представлено типовий результат для 20 запусків; при налаштуванні класичних ML моделей та оцінці їхніх здатностей до передбачень використовувалась 5-кратна крос-валідація. </w:t>
      </w:r>
      <w:r w:rsidR="004A0D06" w:rsidRPr="0075138E">
        <w:rPr>
          <w:rFonts w:ascii="Times New Roman" w:eastAsia="Times New Roman" w:hAnsi="Times New Roman" w:cs="Times New Roman"/>
          <w:color w:val="0070C0"/>
          <w:sz w:val="24"/>
          <w:szCs w:val="24"/>
          <w:lang w:val="uk-UA" w:eastAsia="ru-RU"/>
        </w:rPr>
        <w:t>Відповідь на питання щодо корисності використання випадкового шуму на вході, на нашу думку, не очевидне. По</w:t>
      </w:r>
      <w:r w:rsidR="00941F18" w:rsidRPr="0075138E">
        <w:rPr>
          <w:rFonts w:ascii="Times New Roman" w:eastAsia="Times New Roman" w:hAnsi="Times New Roman" w:cs="Times New Roman"/>
          <w:color w:val="0070C0"/>
          <w:sz w:val="24"/>
          <w:szCs w:val="24"/>
          <w:lang w:val="uk-UA" w:eastAsia="ru-RU"/>
        </w:rPr>
        <w:t>-</w:t>
      </w:r>
      <w:r w:rsidR="004A0D06" w:rsidRPr="0075138E">
        <w:rPr>
          <w:rFonts w:ascii="Times New Roman" w:eastAsia="Times New Roman" w:hAnsi="Times New Roman" w:cs="Times New Roman"/>
          <w:color w:val="0070C0"/>
          <w:sz w:val="24"/>
          <w:szCs w:val="24"/>
          <w:lang w:val="uk-UA" w:eastAsia="ru-RU"/>
        </w:rPr>
        <w:t xml:space="preserve">перше, </w:t>
      </w:r>
      <w:r w:rsidR="00941F18" w:rsidRPr="0075138E">
        <w:rPr>
          <w:rFonts w:ascii="Times New Roman" w:eastAsia="Times New Roman" w:hAnsi="Times New Roman" w:cs="Times New Roman"/>
          <w:color w:val="0070C0"/>
          <w:sz w:val="24"/>
          <w:szCs w:val="24"/>
          <w:lang w:val="uk-UA" w:eastAsia="ru-RU"/>
        </w:rPr>
        <w:t xml:space="preserve">алгоритми </w:t>
      </w:r>
      <w:r w:rsidR="00941F18" w:rsidRPr="0075138E">
        <w:rPr>
          <w:rFonts w:ascii="Times New Roman" w:eastAsia="Times New Roman" w:hAnsi="Times New Roman" w:cs="Times New Roman"/>
          <w:color w:val="0070C0"/>
          <w:sz w:val="24"/>
          <w:szCs w:val="24"/>
          <w:lang w:val="uk-UA" w:eastAsia="ru-RU"/>
        </w:rPr>
        <w:t>Random Forest</w:t>
      </w:r>
      <w:r w:rsidR="00941F18" w:rsidRPr="0075138E">
        <w:rPr>
          <w:rFonts w:ascii="Times New Roman" w:eastAsia="Times New Roman" w:hAnsi="Times New Roman" w:cs="Times New Roman"/>
          <w:color w:val="0070C0"/>
          <w:sz w:val="24"/>
          <w:szCs w:val="24"/>
          <w:lang w:val="uk-UA" w:eastAsia="ru-RU"/>
        </w:rPr>
        <w:t xml:space="preserve"> та</w:t>
      </w:r>
      <w:r w:rsidR="00941F18" w:rsidRPr="0075138E">
        <w:rPr>
          <w:rFonts w:ascii="Times New Roman" w:eastAsia="Times New Roman" w:hAnsi="Times New Roman" w:cs="Times New Roman"/>
          <w:color w:val="0070C0"/>
          <w:sz w:val="24"/>
          <w:szCs w:val="24"/>
          <w:lang w:val="uk-UA" w:eastAsia="ru-RU"/>
        </w:rPr>
        <w:t xml:space="preserve"> Gradient Boosting</w:t>
      </w:r>
      <w:r w:rsidR="00941F18" w:rsidRPr="0075138E">
        <w:rPr>
          <w:rFonts w:ascii="Times New Roman" w:eastAsia="Times New Roman" w:hAnsi="Times New Roman" w:cs="Times New Roman"/>
          <w:color w:val="0070C0"/>
          <w:sz w:val="24"/>
          <w:szCs w:val="24"/>
          <w:lang w:val="uk-UA" w:eastAsia="ru-RU"/>
        </w:rPr>
        <w:t xml:space="preserve"> нечутливі до перенавчання, а в цьому випадку, як відомо, зашумлення практично не допомагає. По-друге, розмір тренувальний набір для </w:t>
      </w:r>
      <w:r w:rsidR="00941F18" w:rsidRPr="0075138E">
        <w:rPr>
          <w:rFonts w:ascii="Times New Roman" w:eastAsia="Times New Roman" w:hAnsi="Times New Roman" w:cs="Times New Roman"/>
          <w:color w:val="0070C0"/>
          <w:sz w:val="24"/>
          <w:szCs w:val="24"/>
          <w:lang w:val="uk-UA" w:eastAsia="ru-RU"/>
        </w:rPr>
        <w:t>Symbolic Regression</w:t>
      </w:r>
      <w:r w:rsidR="00941F18" w:rsidRPr="0075138E">
        <w:rPr>
          <w:rFonts w:ascii="Times New Roman" w:eastAsia="Times New Roman" w:hAnsi="Times New Roman" w:cs="Times New Roman"/>
          <w:color w:val="0070C0"/>
          <w:sz w:val="24"/>
          <w:szCs w:val="24"/>
          <w:lang w:val="uk-UA" w:eastAsia="ru-RU"/>
        </w:rPr>
        <w:t xml:space="preserve"> достатньо малий </w:t>
      </w:r>
      <w:r w:rsidR="00802B1A" w:rsidRPr="0075138E">
        <w:rPr>
          <w:rFonts w:ascii="Times New Roman" w:eastAsia="Times New Roman" w:hAnsi="Times New Roman" w:cs="Times New Roman"/>
          <w:color w:val="0070C0"/>
          <w:sz w:val="24"/>
          <w:szCs w:val="24"/>
          <w:lang w:val="uk-UA" w:eastAsia="ru-RU"/>
        </w:rPr>
        <w:t xml:space="preserve">в тому </w:t>
      </w:r>
      <w:r w:rsidR="00802B1A" w:rsidRPr="0075138E">
        <w:rPr>
          <w:rFonts w:ascii="Times New Roman" w:eastAsia="Times New Roman" w:hAnsi="Times New Roman" w:cs="Times New Roman"/>
          <w:color w:val="0070C0"/>
          <w:sz w:val="24"/>
          <w:szCs w:val="24"/>
          <w:lang w:val="uk-UA" w:eastAsia="ru-RU"/>
        </w:rPr>
        <w:t>додавання шуму у недоцільне, оскільки воно спотворює обмежену інформацію, підвищує нестабільність і ризик переускладнення моделі, не створює нової інформації, а лише розмива</w:t>
      </w:r>
      <w:r w:rsidR="00802B1A" w:rsidRPr="0075138E">
        <w:rPr>
          <w:rFonts w:ascii="Times New Roman" w:eastAsia="Times New Roman" w:hAnsi="Times New Roman" w:cs="Times New Roman"/>
          <w:color w:val="0070C0"/>
          <w:sz w:val="24"/>
          <w:szCs w:val="24"/>
          <w:lang w:val="uk-UA" w:eastAsia="ru-RU"/>
        </w:rPr>
        <w:t>ючи</w:t>
      </w:r>
      <w:r w:rsidR="00802B1A" w:rsidRPr="0075138E">
        <w:rPr>
          <w:rFonts w:ascii="Times New Roman" w:eastAsia="Times New Roman" w:hAnsi="Times New Roman" w:cs="Times New Roman"/>
          <w:color w:val="0070C0"/>
          <w:sz w:val="24"/>
          <w:szCs w:val="24"/>
          <w:lang w:val="uk-UA" w:eastAsia="ru-RU"/>
        </w:rPr>
        <w:t xml:space="preserve"> наявні закономірності</w:t>
      </w:r>
      <w:r w:rsidR="00802B1A" w:rsidRPr="0075138E">
        <w:rPr>
          <w:rFonts w:ascii="Times New Roman" w:eastAsia="Times New Roman" w:hAnsi="Times New Roman" w:cs="Times New Roman"/>
          <w:color w:val="0070C0"/>
          <w:sz w:val="24"/>
          <w:szCs w:val="24"/>
          <w:lang w:val="uk-UA" w:eastAsia="ru-RU"/>
        </w:rPr>
        <w:t xml:space="preserve">. </w:t>
      </w:r>
      <w:r w:rsidR="007C5DE8" w:rsidRPr="0075138E">
        <w:rPr>
          <w:rFonts w:ascii="Times New Roman" w:eastAsia="Times New Roman" w:hAnsi="Times New Roman" w:cs="Times New Roman"/>
          <w:color w:val="0070C0"/>
          <w:sz w:val="24"/>
          <w:szCs w:val="24"/>
          <w:lang w:val="uk-UA" w:eastAsia="ru-RU"/>
        </w:rPr>
        <w:t xml:space="preserve">Невеликий розмір навчального набору </w:t>
      </w:r>
      <w:r w:rsidR="0075138E" w:rsidRPr="0075138E">
        <w:rPr>
          <w:rFonts w:ascii="Times New Roman" w:eastAsia="Times New Roman" w:hAnsi="Times New Roman" w:cs="Times New Roman"/>
          <w:color w:val="0070C0"/>
          <w:sz w:val="24"/>
          <w:szCs w:val="24"/>
          <w:lang w:val="uk-UA" w:eastAsia="ru-RU"/>
        </w:rPr>
        <w:t xml:space="preserve">перешкоджає і якісному використанню </w:t>
      </w:r>
      <w:r w:rsidR="0075138E" w:rsidRPr="0075138E">
        <w:rPr>
          <w:rFonts w:ascii="Times New Roman" w:eastAsia="Times New Roman" w:hAnsi="Times New Roman" w:cs="Times New Roman"/>
          <w:color w:val="0070C0"/>
          <w:sz w:val="24"/>
          <w:szCs w:val="24"/>
          <w:lang w:val="uk-UA" w:eastAsia="ru-RU"/>
        </w:rPr>
        <w:t>learning curves</w:t>
      </w:r>
      <w:r w:rsidR="0075138E" w:rsidRPr="0075138E">
        <w:rPr>
          <w:rFonts w:ascii="Times New Roman" w:eastAsia="Times New Roman" w:hAnsi="Times New Roman" w:cs="Times New Roman"/>
          <w:color w:val="0070C0"/>
          <w:sz w:val="24"/>
          <w:szCs w:val="24"/>
          <w:lang w:val="uk-UA" w:eastAsia="ru-RU"/>
        </w:rPr>
        <w:t xml:space="preserve">, </w:t>
      </w:r>
      <w:r w:rsidR="0075138E" w:rsidRPr="0075138E">
        <w:rPr>
          <w:rFonts w:ascii="Times New Roman" w:eastAsia="Times New Roman" w:hAnsi="Times New Roman" w:cs="Times New Roman"/>
          <w:color w:val="0070C0"/>
          <w:sz w:val="24"/>
          <w:szCs w:val="24"/>
          <w:lang w:val="uk-UA" w:eastAsia="ru-RU"/>
        </w:rPr>
        <w:t>оскільки зменшення тренувальної підмножини робить оцінку похибки надто нестабільною, а сама крива втрачає інформативність і не відображає реальної динаміки навчання</w:t>
      </w:r>
      <w:r w:rsidR="0075138E">
        <w:rPr>
          <w:rFonts w:ascii="Times New Roman" w:eastAsia="Times New Roman" w:hAnsi="Times New Roman" w:cs="Times New Roman"/>
          <w:color w:val="0070C0"/>
          <w:sz w:val="24"/>
          <w:szCs w:val="24"/>
          <w:lang w:val="uk-UA" w:eastAsia="ru-RU"/>
        </w:rPr>
        <w:t xml:space="preserve">. Хоча зрозуміло, що збільшення навчальної вибірки значень теплопровідності було б корисним. Проте в нашому випадку існує обмеження щодо наявних розрахункових потужностей і саме для подолання цих проблем було запропоноване використання алгоритмів машинного навчання. Для випадку </w:t>
      </w:r>
      <w:r w:rsidR="0075138E" w:rsidRPr="005F0144">
        <w:rPr>
          <w:rFonts w:ascii="Times New Roman" w:eastAsia="Times New Roman" w:hAnsi="Times New Roman" w:cs="Times New Roman"/>
          <w:color w:val="0070C0"/>
          <w:sz w:val="24"/>
          <w:szCs w:val="24"/>
          <w:lang w:val="uk-UA" w:eastAsia="ru-RU"/>
        </w:rPr>
        <w:t>RF, GB та SVR</w:t>
      </w:r>
      <w:r w:rsidR="0075138E">
        <w:rPr>
          <w:rFonts w:ascii="Times New Roman" w:eastAsia="Times New Roman" w:hAnsi="Times New Roman" w:cs="Times New Roman"/>
          <w:color w:val="0070C0"/>
          <w:sz w:val="24"/>
          <w:szCs w:val="24"/>
          <w:lang w:val="uk-UA" w:eastAsia="ru-RU"/>
        </w:rPr>
        <w:t xml:space="preserve"> знову ж таки згадаємо про використану крос-валідацію, яка саме передбачає видалення частини даних при тренуванні. </w:t>
      </w:r>
    </w:p>
    <w:p w14:paraId="50AC45CA" w14:textId="43485E7C" w:rsidR="0075138E" w:rsidRPr="0075138E" w:rsidRDefault="0075138E" w:rsidP="009830D5">
      <w:pPr>
        <w:spacing w:after="0" w:line="240" w:lineRule="auto"/>
        <w:ind w:firstLine="567"/>
        <w:jc w:val="both"/>
        <w:rPr>
          <w:rFonts w:ascii="Times New Roman" w:eastAsia="Times New Roman" w:hAnsi="Times New Roman" w:cs="Times New Roman"/>
          <w:color w:val="0070C0"/>
          <w:sz w:val="24"/>
          <w:szCs w:val="24"/>
          <w:lang w:val="uk-UA" w:eastAsia="ru-RU"/>
        </w:rPr>
      </w:pPr>
      <w:r>
        <w:rPr>
          <w:rFonts w:ascii="Times New Roman" w:eastAsia="Times New Roman" w:hAnsi="Times New Roman" w:cs="Times New Roman"/>
          <w:color w:val="0070C0"/>
          <w:sz w:val="24"/>
          <w:szCs w:val="24"/>
          <w:lang w:val="uk-UA" w:eastAsia="ru-RU"/>
        </w:rPr>
        <w:t xml:space="preserve">В рукописі додано інформацію щодо відповідності отриманих </w:t>
      </w:r>
      <w:r w:rsidR="00C32E6E">
        <w:rPr>
          <w:rFonts w:ascii="Times New Roman" w:eastAsia="Times New Roman" w:hAnsi="Times New Roman" w:cs="Times New Roman"/>
          <w:color w:val="0070C0"/>
          <w:sz w:val="24"/>
          <w:szCs w:val="24"/>
          <w:lang w:val="uk-UA" w:eastAsia="ru-RU"/>
        </w:rPr>
        <w:t xml:space="preserve">за допомогою моделей машинного навчання </w:t>
      </w:r>
      <w:r>
        <w:rPr>
          <w:rFonts w:ascii="Times New Roman" w:eastAsia="Times New Roman" w:hAnsi="Times New Roman" w:cs="Times New Roman"/>
          <w:color w:val="0070C0"/>
          <w:sz w:val="24"/>
          <w:szCs w:val="24"/>
          <w:lang w:val="uk-UA" w:eastAsia="ru-RU"/>
        </w:rPr>
        <w:t>результатів фізичним очікуванням</w:t>
      </w:r>
      <w:r w:rsidR="00C32E6E">
        <w:rPr>
          <w:rFonts w:ascii="Times New Roman" w:eastAsia="Times New Roman" w:hAnsi="Times New Roman" w:cs="Times New Roman"/>
          <w:color w:val="0070C0"/>
          <w:sz w:val="24"/>
          <w:szCs w:val="24"/>
          <w:lang w:val="uk-UA" w:eastAsia="ru-RU"/>
        </w:rPr>
        <w:t xml:space="preserve"> (ст.11)</w:t>
      </w:r>
      <w:r>
        <w:rPr>
          <w:rFonts w:ascii="Times New Roman" w:eastAsia="Times New Roman" w:hAnsi="Times New Roman" w:cs="Times New Roman"/>
          <w:color w:val="0070C0"/>
          <w:sz w:val="24"/>
          <w:szCs w:val="24"/>
          <w:lang w:val="uk-UA" w:eastAsia="ru-RU"/>
        </w:rPr>
        <w:t>.</w:t>
      </w:r>
    </w:p>
    <w:p w14:paraId="4A0EEDC1" w14:textId="77777777" w:rsidR="00934233" w:rsidRPr="00934233" w:rsidRDefault="00934233" w:rsidP="00934233">
      <w:pPr>
        <w:spacing w:after="0" w:line="240" w:lineRule="auto"/>
        <w:jc w:val="both"/>
        <w:rPr>
          <w:rFonts w:ascii="Times New Roman" w:eastAsia="Times New Roman" w:hAnsi="Times New Roman" w:cs="Times New Roman"/>
          <w:sz w:val="24"/>
          <w:szCs w:val="24"/>
          <w:lang w:val="en-US" w:eastAsia="ru-RU"/>
        </w:rPr>
      </w:pPr>
    </w:p>
    <w:p w14:paraId="1888F345" w14:textId="09EA132C" w:rsidR="009830D5" w:rsidRPr="009830D5" w:rsidRDefault="009830D5" w:rsidP="009830D5">
      <w:pPr>
        <w:spacing w:before="100" w:beforeAutospacing="1" w:after="100" w:afterAutospacing="1" w:line="240" w:lineRule="auto"/>
        <w:jc w:val="both"/>
        <w:rPr>
          <w:rFonts w:ascii="Times New Roman" w:eastAsia="Times New Roman" w:hAnsi="Times New Roman" w:cs="Times New Roman"/>
          <w:b/>
          <w:bCs/>
          <w:color w:val="EE0000"/>
          <w:sz w:val="28"/>
          <w:szCs w:val="28"/>
          <w:lang w:val="uk-UA" w:eastAsia="ru-RU"/>
        </w:rPr>
      </w:pPr>
      <w:r w:rsidRPr="009830D5">
        <w:rPr>
          <w:rFonts w:ascii="Times New Roman" w:eastAsia="Times New Roman" w:hAnsi="Times New Roman" w:cs="Times New Roman"/>
          <w:b/>
          <w:bCs/>
          <w:color w:val="EE0000"/>
          <w:sz w:val="28"/>
          <w:szCs w:val="28"/>
          <w:lang w:val="uk-UA" w:eastAsia="ru-RU"/>
        </w:rPr>
        <w:t xml:space="preserve">Зауваження </w:t>
      </w:r>
      <w:r>
        <w:rPr>
          <w:rFonts w:ascii="Times New Roman" w:eastAsia="Times New Roman" w:hAnsi="Times New Roman" w:cs="Times New Roman"/>
          <w:b/>
          <w:bCs/>
          <w:color w:val="EE0000"/>
          <w:sz w:val="28"/>
          <w:szCs w:val="28"/>
          <w:lang w:val="uk-UA" w:eastAsia="ru-RU"/>
        </w:rPr>
        <w:t>6</w:t>
      </w:r>
      <w:r w:rsidRPr="009830D5">
        <w:rPr>
          <w:rFonts w:ascii="Times New Roman" w:eastAsia="Times New Roman" w:hAnsi="Times New Roman" w:cs="Times New Roman"/>
          <w:b/>
          <w:bCs/>
          <w:color w:val="EE0000"/>
          <w:sz w:val="28"/>
          <w:szCs w:val="28"/>
          <w:lang w:val="uk-UA" w:eastAsia="ru-RU"/>
        </w:rPr>
        <w:t>.</w:t>
      </w:r>
    </w:p>
    <w:p w14:paraId="0312A598" w14:textId="77777777" w:rsidR="00E10631" w:rsidRPr="00090445" w:rsidRDefault="00D20FFF" w:rsidP="00D20FFF">
      <w:pPr>
        <w:spacing w:before="100" w:beforeAutospacing="1" w:after="100" w:afterAutospacing="1" w:line="240" w:lineRule="auto"/>
        <w:jc w:val="both"/>
        <w:outlineLvl w:val="2"/>
        <w:rPr>
          <w:rFonts w:ascii="Times New Roman" w:eastAsia="Times New Roman" w:hAnsi="Times New Roman" w:cs="Times New Roman"/>
          <w:b/>
          <w:bCs/>
          <w:sz w:val="27"/>
          <w:szCs w:val="27"/>
          <w:lang w:val="uk-UA" w:eastAsia="ru-RU"/>
        </w:rPr>
      </w:pPr>
      <w:r w:rsidRPr="00090445">
        <w:rPr>
          <w:rFonts w:ascii="Times New Roman" w:eastAsia="Times New Roman" w:hAnsi="Times New Roman" w:cs="Times New Roman"/>
          <w:b/>
          <w:bCs/>
          <w:sz w:val="27"/>
          <w:szCs w:val="27"/>
          <w:lang w:val="uk-UA" w:eastAsia="ru-RU"/>
        </w:rPr>
        <w:t>5. В</w:t>
      </w:r>
      <w:r w:rsidR="00E10631" w:rsidRPr="00090445">
        <w:rPr>
          <w:rFonts w:ascii="Times New Roman" w:eastAsia="Times New Roman" w:hAnsi="Times New Roman" w:cs="Times New Roman"/>
          <w:b/>
          <w:bCs/>
          <w:sz w:val="27"/>
          <w:szCs w:val="27"/>
          <w:lang w:val="uk-UA" w:eastAsia="ru-RU"/>
        </w:rPr>
        <w:t>алідаці</w:t>
      </w:r>
      <w:r w:rsidRPr="00090445">
        <w:rPr>
          <w:rFonts w:ascii="Times New Roman" w:eastAsia="Times New Roman" w:hAnsi="Times New Roman" w:cs="Times New Roman"/>
          <w:b/>
          <w:bCs/>
          <w:sz w:val="27"/>
          <w:szCs w:val="27"/>
          <w:lang w:val="uk-UA" w:eastAsia="ru-RU"/>
        </w:rPr>
        <w:t>я</w:t>
      </w:r>
    </w:p>
    <w:p w14:paraId="7D6767B8" w14:textId="77777777" w:rsidR="00E10631" w:rsidRPr="00090445" w:rsidRDefault="00E10631" w:rsidP="00D20FF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Для діапазонів T,pT</w:t>
      </w:r>
      <w:r w:rsidR="00D20FFF" w:rsidRPr="00090445">
        <w:rPr>
          <w:rFonts w:ascii="Times New Roman" w:eastAsia="Times New Roman" w:hAnsi="Times New Roman" w:cs="Times New Roman"/>
          <w:sz w:val="24"/>
          <w:szCs w:val="24"/>
          <w:lang w:val="uk-UA" w:eastAsia="ru-RU"/>
        </w:rPr>
        <w:t>,</w:t>
      </w:r>
      <w:r w:rsidRPr="00090445">
        <w:rPr>
          <w:rFonts w:ascii="Times New Roman" w:eastAsia="Times New Roman" w:hAnsi="Times New Roman" w:cs="Times New Roman"/>
          <w:sz w:val="24"/>
          <w:szCs w:val="24"/>
          <w:lang w:val="uk-UA" w:eastAsia="ru-RU"/>
        </w:rPr>
        <w:t xml:space="preserve"> де немає MD-результатів, вони порівнюють RF/GB/SVR не з реальними даними, а з рівнянням (7) із Symbolic Regression (SR). Тобто, по суті, оцінюють, наскільки ML-моделі згодні з іншою моделлю, а не з фізичною “істиною”.</w:t>
      </w:r>
    </w:p>
    <w:p w14:paraId="03030432" w14:textId="77777777" w:rsidR="00E10631" w:rsidRPr="00090445" w:rsidRDefault="00E10631" w:rsidP="00D20FF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Якщо SR помиляється в </w:t>
      </w:r>
      <w:r w:rsidR="00D20FFF" w:rsidRPr="00090445">
        <w:rPr>
          <w:rFonts w:ascii="Times New Roman" w:eastAsia="Times New Roman" w:hAnsi="Times New Roman" w:cs="Times New Roman"/>
          <w:sz w:val="24"/>
          <w:szCs w:val="24"/>
          <w:lang w:val="uk-UA" w:eastAsia="ru-RU"/>
        </w:rPr>
        <w:t xml:space="preserve">якійсь </w:t>
      </w:r>
      <w:r w:rsidRPr="00090445">
        <w:rPr>
          <w:rFonts w:ascii="Times New Roman" w:eastAsia="Times New Roman" w:hAnsi="Times New Roman" w:cs="Times New Roman"/>
          <w:sz w:val="24"/>
          <w:szCs w:val="24"/>
          <w:lang w:val="uk-UA" w:eastAsia="ru-RU"/>
        </w:rPr>
        <w:t>області, то всі метрики фактично вимірюють “згоду моделей між собою”, а не правильність результату.</w:t>
      </w:r>
    </w:p>
    <w:p w14:paraId="25C4B06E" w14:textId="77777777" w:rsidR="00E10631" w:rsidRDefault="00E10631" w:rsidP="00D20FF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Використання 10 000 точок для одного набору (T, p) у тесті може штучно занижувати похибку через сильну кореляцію даних.</w:t>
      </w:r>
    </w:p>
    <w:p w14:paraId="0DFCEC74" w14:textId="2DD3E9DE" w:rsidR="009830D5" w:rsidRPr="009830D5" w:rsidRDefault="009830D5" w:rsidP="009830D5">
      <w:pPr>
        <w:spacing w:after="0" w:line="240" w:lineRule="auto"/>
        <w:jc w:val="both"/>
        <w:rPr>
          <w:rFonts w:ascii="Times New Roman" w:eastAsia="Times New Roman" w:hAnsi="Times New Roman" w:cs="Times New Roman"/>
          <w:b/>
          <w:bCs/>
          <w:color w:val="0070C0"/>
          <w:sz w:val="28"/>
          <w:szCs w:val="28"/>
          <w:lang w:val="uk-UA" w:eastAsia="ru-RU"/>
        </w:rPr>
      </w:pPr>
      <w:r w:rsidRPr="009830D5">
        <w:rPr>
          <w:rFonts w:ascii="Times New Roman" w:eastAsia="Times New Roman" w:hAnsi="Times New Roman" w:cs="Times New Roman"/>
          <w:b/>
          <w:bCs/>
          <w:color w:val="0070C0"/>
          <w:sz w:val="28"/>
          <w:szCs w:val="28"/>
          <w:lang w:val="uk-UA" w:eastAsia="ru-RU"/>
        </w:rPr>
        <w:t xml:space="preserve">Відповідь </w:t>
      </w:r>
      <w:r>
        <w:rPr>
          <w:rFonts w:ascii="Times New Roman" w:eastAsia="Times New Roman" w:hAnsi="Times New Roman" w:cs="Times New Roman"/>
          <w:b/>
          <w:bCs/>
          <w:color w:val="0070C0"/>
          <w:sz w:val="28"/>
          <w:szCs w:val="28"/>
          <w:lang w:val="uk-UA" w:eastAsia="ru-RU"/>
        </w:rPr>
        <w:t>6</w:t>
      </w:r>
      <w:r w:rsidRPr="009830D5">
        <w:rPr>
          <w:rFonts w:ascii="Times New Roman" w:eastAsia="Times New Roman" w:hAnsi="Times New Roman" w:cs="Times New Roman"/>
          <w:b/>
          <w:bCs/>
          <w:color w:val="0070C0"/>
          <w:sz w:val="28"/>
          <w:szCs w:val="28"/>
          <w:lang w:val="uk-UA" w:eastAsia="ru-RU"/>
        </w:rPr>
        <w:t>.</w:t>
      </w:r>
    </w:p>
    <w:p w14:paraId="415B852B" w14:textId="77777777" w:rsidR="008C4F90" w:rsidRDefault="008C4F90" w:rsidP="00302C23">
      <w:pPr>
        <w:spacing w:after="0" w:line="240" w:lineRule="auto"/>
        <w:ind w:firstLine="567"/>
        <w:jc w:val="both"/>
        <w:rPr>
          <w:rFonts w:ascii="Times New Roman" w:eastAsia="Times New Roman" w:hAnsi="Times New Roman" w:cs="Times New Roman"/>
          <w:color w:val="0070C0"/>
          <w:sz w:val="24"/>
          <w:szCs w:val="24"/>
          <w:lang w:val="uk-UA" w:eastAsia="ru-RU"/>
        </w:rPr>
      </w:pPr>
    </w:p>
    <w:p w14:paraId="652D524D" w14:textId="0D6DCCA6" w:rsidR="00A43DDB" w:rsidRPr="00FF3950" w:rsidRDefault="00A43DDB" w:rsidP="00302C23">
      <w:pPr>
        <w:spacing w:after="0" w:line="240" w:lineRule="auto"/>
        <w:ind w:firstLine="567"/>
        <w:jc w:val="both"/>
        <w:rPr>
          <w:rFonts w:ascii="Times New Roman" w:eastAsia="Times New Roman" w:hAnsi="Times New Roman" w:cs="Times New Roman"/>
          <w:color w:val="0070C0"/>
          <w:sz w:val="24"/>
          <w:szCs w:val="24"/>
          <w:lang w:val="uk-UA" w:eastAsia="ru-RU"/>
        </w:rPr>
      </w:pPr>
      <w:r w:rsidRPr="00FF3950">
        <w:rPr>
          <w:rFonts w:ascii="Times New Roman" w:eastAsia="Times New Roman" w:hAnsi="Times New Roman" w:cs="Times New Roman"/>
          <w:color w:val="0070C0"/>
          <w:sz w:val="24"/>
          <w:szCs w:val="24"/>
          <w:lang w:val="uk-UA" w:eastAsia="ru-RU"/>
        </w:rPr>
        <w:lastRenderedPageBreak/>
        <w:t xml:space="preserve">Ми повністю погоджуємося, що порівняння </w:t>
      </w:r>
      <w:r w:rsidRPr="00FF3950">
        <w:rPr>
          <w:rFonts w:ascii="Times New Roman" w:eastAsia="Times New Roman" w:hAnsi="Times New Roman" w:cs="Times New Roman"/>
          <w:color w:val="0070C0"/>
          <w:sz w:val="24"/>
          <w:szCs w:val="24"/>
          <w:lang w:val="uk-UA" w:eastAsia="ru-RU"/>
        </w:rPr>
        <w:t xml:space="preserve">класичних </w:t>
      </w:r>
      <w:r w:rsidRPr="00FF3950">
        <w:rPr>
          <w:rFonts w:ascii="Times New Roman" w:eastAsia="Times New Roman" w:hAnsi="Times New Roman" w:cs="Times New Roman"/>
          <w:color w:val="0070C0"/>
          <w:sz w:val="24"/>
          <w:szCs w:val="24"/>
          <w:lang w:val="uk-UA" w:eastAsia="ru-RU"/>
        </w:rPr>
        <w:t>ML-моделей з Symbolic Regression у діапазонах, де відсутні MD-результати, фактично оцінює не узгодженість із фізичною «істинною», а узгодженість моделей між собою. Водночас слід зазначити, що як SR, так і RF/GB/SVR демонструють достатньо низькі похибки на тренувальному наборі, який ґрунтується на достовірних MD-розрахунках</w:t>
      </w:r>
      <w:r w:rsidRPr="00FF3950">
        <w:rPr>
          <w:rFonts w:ascii="Times New Roman" w:eastAsia="Times New Roman" w:hAnsi="Times New Roman" w:cs="Times New Roman"/>
          <w:color w:val="0070C0"/>
          <w:sz w:val="24"/>
          <w:szCs w:val="24"/>
          <w:lang w:val="uk-UA" w:eastAsia="ru-RU"/>
        </w:rPr>
        <w:t xml:space="preserve"> (для SR метрики наведені на рис.6а, тоді як </w:t>
      </w:r>
      <w:bookmarkStart w:id="4" w:name="_Hlk207061486"/>
      <w:r w:rsidRPr="00FF3950">
        <w:rPr>
          <w:rFonts w:ascii="Times New Roman" w:eastAsia="Times New Roman" w:hAnsi="Times New Roman" w:cs="Times New Roman"/>
          <w:color w:val="0070C0"/>
          <w:sz w:val="24"/>
          <w:szCs w:val="24"/>
          <w:lang w:val="uk-UA" w:eastAsia="ru-RU"/>
        </w:rPr>
        <w:t xml:space="preserve">для </w:t>
      </w:r>
      <w:r w:rsidRPr="00FF3950">
        <w:rPr>
          <w:rFonts w:ascii="Times New Roman" w:eastAsia="Times New Roman" w:hAnsi="Times New Roman" w:cs="Times New Roman"/>
          <w:color w:val="0070C0"/>
          <w:sz w:val="24"/>
          <w:szCs w:val="24"/>
          <w:lang w:val="uk-UA" w:eastAsia="ru-RU"/>
        </w:rPr>
        <w:t>GB</w:t>
      </w:r>
      <w:r w:rsidRPr="00FF3950">
        <w:rPr>
          <w:rFonts w:ascii="Times New Roman" w:eastAsia="Times New Roman" w:hAnsi="Times New Roman" w:cs="Times New Roman"/>
          <w:color w:val="0070C0"/>
          <w:sz w:val="24"/>
          <w:szCs w:val="24"/>
          <w:lang w:val="uk-UA" w:eastAsia="ru-RU"/>
        </w:rPr>
        <w:t xml:space="preserve">, </w:t>
      </w:r>
      <w:r w:rsidRPr="00FF3950">
        <w:rPr>
          <w:rFonts w:ascii="Times New Roman" w:eastAsia="Times New Roman" w:hAnsi="Times New Roman" w:cs="Times New Roman"/>
          <w:color w:val="0070C0"/>
          <w:sz w:val="24"/>
          <w:szCs w:val="24"/>
          <w:lang w:val="uk-UA" w:eastAsia="ru-RU"/>
        </w:rPr>
        <w:t>RF</w:t>
      </w:r>
      <w:r w:rsidRPr="00FF3950">
        <w:rPr>
          <w:rFonts w:ascii="Times New Roman" w:eastAsia="Times New Roman" w:hAnsi="Times New Roman" w:cs="Times New Roman"/>
          <w:color w:val="0070C0"/>
          <w:sz w:val="24"/>
          <w:szCs w:val="24"/>
          <w:lang w:val="uk-UA" w:eastAsia="ru-RU"/>
        </w:rPr>
        <w:t xml:space="preserve"> та </w:t>
      </w:r>
      <w:r w:rsidRPr="00FF3950">
        <w:rPr>
          <w:rFonts w:ascii="Times New Roman" w:eastAsia="Times New Roman" w:hAnsi="Times New Roman" w:cs="Times New Roman"/>
          <w:color w:val="0070C0"/>
          <w:sz w:val="24"/>
          <w:szCs w:val="24"/>
          <w:lang w:val="uk-UA" w:eastAsia="ru-RU"/>
        </w:rPr>
        <w:t xml:space="preserve">SVR </w:t>
      </w:r>
      <w:r w:rsidRPr="00FF3950">
        <w:rPr>
          <w:rFonts w:ascii="Times New Roman" w:eastAsia="Times New Roman" w:hAnsi="Times New Roman" w:cs="Times New Roman"/>
          <w:color w:val="0070C0"/>
          <w:sz w:val="24"/>
          <w:szCs w:val="24"/>
          <w:lang w:val="uk-UA" w:eastAsia="ru-RU"/>
        </w:rPr>
        <w:t xml:space="preserve">МАРЕ складає </w:t>
      </w:r>
      <w:r w:rsidR="005862D0" w:rsidRPr="00FF3950">
        <w:rPr>
          <w:rFonts w:ascii="Times New Roman" w:eastAsia="Times New Roman" w:hAnsi="Times New Roman" w:cs="Times New Roman"/>
          <w:color w:val="0070C0"/>
          <w:sz w:val="24"/>
          <w:szCs w:val="24"/>
          <w:lang w:val="uk-UA" w:eastAsia="ru-RU"/>
        </w:rPr>
        <w:t>1</w:t>
      </w:r>
      <w:r w:rsidRPr="00FF3950">
        <w:rPr>
          <w:rFonts w:ascii="Times New Roman" w:eastAsia="Times New Roman" w:hAnsi="Times New Roman" w:cs="Times New Roman"/>
          <w:color w:val="0070C0"/>
          <w:sz w:val="24"/>
          <w:szCs w:val="24"/>
          <w:lang w:val="uk-UA" w:eastAsia="ru-RU"/>
        </w:rPr>
        <w:t>.</w:t>
      </w:r>
      <w:r w:rsidR="005862D0" w:rsidRPr="00FF3950">
        <w:rPr>
          <w:rFonts w:ascii="Times New Roman" w:eastAsia="Times New Roman" w:hAnsi="Times New Roman" w:cs="Times New Roman"/>
          <w:color w:val="0070C0"/>
          <w:sz w:val="24"/>
          <w:szCs w:val="24"/>
          <w:lang w:val="uk-UA" w:eastAsia="ru-RU"/>
        </w:rPr>
        <w:t>0</w:t>
      </w:r>
      <w:r w:rsidRPr="00FF3950">
        <w:rPr>
          <w:rFonts w:ascii="Times New Roman" w:eastAsia="Times New Roman" w:hAnsi="Times New Roman" w:cs="Times New Roman"/>
          <w:color w:val="0070C0"/>
          <w:sz w:val="24"/>
          <w:szCs w:val="24"/>
          <w:lang w:val="uk-UA" w:eastAsia="ru-RU"/>
        </w:rPr>
        <w:t>5</w:t>
      </w:r>
      <w:r w:rsidRPr="00FF3950">
        <w:rPr>
          <w:rFonts w:ascii="Times New Roman" w:eastAsia="Times New Roman" w:hAnsi="Times New Roman" w:cs="Times New Roman"/>
          <w:color w:val="0070C0"/>
          <w:sz w:val="24"/>
          <w:szCs w:val="24"/>
          <w:lang w:val="uk-UA" w:eastAsia="ru-RU"/>
        </w:rPr>
        <w:t>%</w:t>
      </w:r>
      <w:r w:rsidRPr="00FF3950">
        <w:rPr>
          <w:rFonts w:ascii="Times New Roman" w:eastAsia="Times New Roman" w:hAnsi="Times New Roman" w:cs="Times New Roman"/>
          <w:color w:val="0070C0"/>
          <w:sz w:val="24"/>
          <w:szCs w:val="24"/>
          <w:lang w:val="uk-UA" w:eastAsia="ru-RU"/>
        </w:rPr>
        <w:t xml:space="preserve">, </w:t>
      </w:r>
      <w:r w:rsidR="005862D0" w:rsidRPr="00FF3950">
        <w:rPr>
          <w:rFonts w:ascii="Times New Roman" w:eastAsia="Times New Roman" w:hAnsi="Times New Roman" w:cs="Times New Roman"/>
          <w:color w:val="0070C0"/>
          <w:sz w:val="24"/>
          <w:szCs w:val="24"/>
          <w:lang w:val="uk-UA" w:eastAsia="ru-RU"/>
        </w:rPr>
        <w:t>0</w:t>
      </w:r>
      <w:r w:rsidRPr="00FF3950">
        <w:rPr>
          <w:rFonts w:ascii="Times New Roman" w:eastAsia="Times New Roman" w:hAnsi="Times New Roman" w:cs="Times New Roman"/>
          <w:color w:val="0070C0"/>
          <w:sz w:val="24"/>
          <w:szCs w:val="24"/>
          <w:lang w:val="uk-UA" w:eastAsia="ru-RU"/>
        </w:rPr>
        <w:t>.9</w:t>
      </w:r>
      <w:r w:rsidR="005862D0" w:rsidRPr="00FF3950">
        <w:rPr>
          <w:rFonts w:ascii="Times New Roman" w:eastAsia="Times New Roman" w:hAnsi="Times New Roman" w:cs="Times New Roman"/>
          <w:color w:val="0070C0"/>
          <w:sz w:val="24"/>
          <w:szCs w:val="24"/>
          <w:lang w:val="uk-UA" w:eastAsia="ru-RU"/>
        </w:rPr>
        <w:t>8</w:t>
      </w:r>
      <w:r w:rsidRPr="00FF3950">
        <w:rPr>
          <w:rFonts w:ascii="Times New Roman" w:eastAsia="Times New Roman" w:hAnsi="Times New Roman" w:cs="Times New Roman"/>
          <w:color w:val="0070C0"/>
          <w:sz w:val="24"/>
          <w:szCs w:val="24"/>
          <w:lang w:val="uk-UA" w:eastAsia="ru-RU"/>
        </w:rPr>
        <w:t>%</w:t>
      </w:r>
      <w:r w:rsidRPr="00FF3950">
        <w:rPr>
          <w:rFonts w:ascii="Times New Roman" w:eastAsia="Times New Roman" w:hAnsi="Times New Roman" w:cs="Times New Roman"/>
          <w:color w:val="0070C0"/>
          <w:sz w:val="24"/>
          <w:szCs w:val="24"/>
          <w:lang w:val="uk-UA" w:eastAsia="ru-RU"/>
        </w:rPr>
        <w:t xml:space="preserve"> та 26.8 %, а R</w:t>
      </w:r>
      <w:r w:rsidRPr="00FF3950">
        <w:rPr>
          <w:rFonts w:ascii="Times New Roman" w:eastAsia="Times New Roman" w:hAnsi="Times New Roman" w:cs="Times New Roman"/>
          <w:color w:val="0070C0"/>
          <w:sz w:val="24"/>
          <w:szCs w:val="24"/>
          <w:vertAlign w:val="superscript"/>
          <w:lang w:val="uk-UA" w:eastAsia="ru-RU"/>
        </w:rPr>
        <w:t>2</w:t>
      </w:r>
      <w:r w:rsidRPr="00FF3950">
        <w:rPr>
          <w:rFonts w:ascii="Times New Roman" w:eastAsia="Times New Roman" w:hAnsi="Times New Roman" w:cs="Times New Roman"/>
          <w:color w:val="0070C0"/>
          <w:sz w:val="24"/>
          <w:szCs w:val="24"/>
          <w:lang w:val="uk-UA" w:eastAsia="ru-RU"/>
        </w:rPr>
        <w:t xml:space="preserve"> 0.9</w:t>
      </w:r>
      <w:r w:rsidR="005862D0" w:rsidRPr="00FF3950">
        <w:rPr>
          <w:rFonts w:ascii="Times New Roman" w:eastAsia="Times New Roman" w:hAnsi="Times New Roman" w:cs="Times New Roman"/>
          <w:color w:val="0070C0"/>
          <w:sz w:val="24"/>
          <w:szCs w:val="24"/>
          <w:lang w:val="uk-UA" w:eastAsia="ru-RU"/>
        </w:rPr>
        <w:t>99</w:t>
      </w:r>
      <w:r w:rsidRPr="00FF3950">
        <w:rPr>
          <w:rFonts w:ascii="Times New Roman" w:eastAsia="Times New Roman" w:hAnsi="Times New Roman" w:cs="Times New Roman"/>
          <w:color w:val="0070C0"/>
          <w:sz w:val="24"/>
          <w:szCs w:val="24"/>
          <w:lang w:val="uk-UA" w:eastAsia="ru-RU"/>
        </w:rPr>
        <w:t>, 0.9</w:t>
      </w:r>
      <w:r w:rsidR="005862D0" w:rsidRPr="00FF3950">
        <w:rPr>
          <w:rFonts w:ascii="Times New Roman" w:eastAsia="Times New Roman" w:hAnsi="Times New Roman" w:cs="Times New Roman"/>
          <w:color w:val="0070C0"/>
          <w:sz w:val="24"/>
          <w:szCs w:val="24"/>
          <w:lang w:val="uk-UA" w:eastAsia="ru-RU"/>
        </w:rPr>
        <w:t>99</w:t>
      </w:r>
      <w:r w:rsidRPr="00FF3950">
        <w:rPr>
          <w:rFonts w:ascii="Times New Roman" w:eastAsia="Times New Roman" w:hAnsi="Times New Roman" w:cs="Times New Roman"/>
          <w:color w:val="0070C0"/>
          <w:sz w:val="24"/>
          <w:szCs w:val="24"/>
          <w:lang w:val="uk-UA" w:eastAsia="ru-RU"/>
        </w:rPr>
        <w:t xml:space="preserve"> та 0.977 відповідно)</w:t>
      </w:r>
      <w:bookmarkEnd w:id="4"/>
      <w:r w:rsidRPr="00FF3950">
        <w:rPr>
          <w:rFonts w:ascii="Times New Roman" w:eastAsia="Times New Roman" w:hAnsi="Times New Roman" w:cs="Times New Roman"/>
          <w:color w:val="0070C0"/>
          <w:sz w:val="24"/>
          <w:szCs w:val="24"/>
          <w:lang w:val="uk-UA" w:eastAsia="ru-RU"/>
        </w:rPr>
        <w:t xml:space="preserve">. Це дозволяє вважати SR у цих діапазонах надійною аппроксимацією фізичної залежності, а отже, порівняння </w:t>
      </w:r>
      <w:r w:rsidRPr="00FF3950">
        <w:rPr>
          <w:rFonts w:ascii="Times New Roman" w:eastAsia="Times New Roman" w:hAnsi="Times New Roman" w:cs="Times New Roman"/>
          <w:color w:val="0070C0"/>
          <w:sz w:val="24"/>
          <w:szCs w:val="24"/>
          <w:lang w:val="uk-UA" w:eastAsia="ru-RU"/>
        </w:rPr>
        <w:t xml:space="preserve">інших </w:t>
      </w:r>
      <w:r w:rsidRPr="00FF3950">
        <w:rPr>
          <w:rFonts w:ascii="Times New Roman" w:eastAsia="Times New Roman" w:hAnsi="Times New Roman" w:cs="Times New Roman"/>
          <w:color w:val="0070C0"/>
          <w:sz w:val="24"/>
          <w:szCs w:val="24"/>
          <w:lang w:val="uk-UA" w:eastAsia="ru-RU"/>
        </w:rPr>
        <w:t>ML-моделей із SR дає змістовну оцінку їхньої здатності узагальнювати тренувальні дані.</w:t>
      </w:r>
      <w:r w:rsidR="0026296E" w:rsidRPr="00FF3950">
        <w:rPr>
          <w:rFonts w:ascii="Times New Roman" w:eastAsia="Times New Roman" w:hAnsi="Times New Roman" w:cs="Times New Roman"/>
          <w:color w:val="0070C0"/>
          <w:sz w:val="24"/>
          <w:szCs w:val="24"/>
          <w:lang w:val="uk-UA" w:eastAsia="ru-RU"/>
        </w:rPr>
        <w:t xml:space="preserve"> </w:t>
      </w:r>
      <w:r w:rsidRPr="00FF3950">
        <w:rPr>
          <w:rFonts w:ascii="Times New Roman" w:eastAsia="Times New Roman" w:hAnsi="Times New Roman" w:cs="Times New Roman"/>
          <w:color w:val="0070C0"/>
          <w:sz w:val="24"/>
          <w:szCs w:val="24"/>
          <w:lang w:val="uk-UA" w:eastAsia="ru-RU"/>
        </w:rPr>
        <w:t>Зазнач</w:t>
      </w:r>
      <w:r w:rsidR="00FF3950" w:rsidRPr="00FF3950">
        <w:rPr>
          <w:rFonts w:ascii="Times New Roman" w:eastAsia="Times New Roman" w:hAnsi="Times New Roman" w:cs="Times New Roman"/>
          <w:color w:val="0070C0"/>
          <w:sz w:val="24"/>
          <w:szCs w:val="24"/>
          <w:lang w:val="uk-UA" w:eastAsia="ru-RU"/>
        </w:rPr>
        <w:t>и</w:t>
      </w:r>
      <w:r w:rsidRPr="00FF3950">
        <w:rPr>
          <w:rFonts w:ascii="Times New Roman" w:eastAsia="Times New Roman" w:hAnsi="Times New Roman" w:cs="Times New Roman"/>
          <w:color w:val="0070C0"/>
          <w:sz w:val="24"/>
          <w:szCs w:val="24"/>
          <w:lang w:val="uk-UA" w:eastAsia="ru-RU"/>
        </w:rPr>
        <w:t xml:space="preserve">мо, що це </w:t>
      </w:r>
      <w:r w:rsidR="0026296E" w:rsidRPr="00FF3950">
        <w:rPr>
          <w:rFonts w:ascii="Times New Roman" w:eastAsia="Times New Roman" w:hAnsi="Times New Roman" w:cs="Times New Roman"/>
          <w:color w:val="0070C0"/>
          <w:sz w:val="24"/>
          <w:szCs w:val="24"/>
          <w:lang w:val="uk-UA" w:eastAsia="ru-RU"/>
        </w:rPr>
        <w:t xml:space="preserve">повністю </w:t>
      </w:r>
      <w:r w:rsidRPr="00FF3950">
        <w:rPr>
          <w:rFonts w:ascii="Times New Roman" w:eastAsia="Times New Roman" w:hAnsi="Times New Roman" w:cs="Times New Roman"/>
          <w:color w:val="0070C0"/>
          <w:sz w:val="24"/>
          <w:szCs w:val="24"/>
          <w:lang w:val="uk-UA" w:eastAsia="ru-RU"/>
        </w:rPr>
        <w:t>не замінює перевірку на MD-даних</w:t>
      </w:r>
      <w:r w:rsidR="0026296E" w:rsidRPr="00FF3950">
        <w:rPr>
          <w:rFonts w:ascii="Times New Roman" w:eastAsia="Times New Roman" w:hAnsi="Times New Roman" w:cs="Times New Roman"/>
          <w:color w:val="0070C0"/>
          <w:sz w:val="24"/>
          <w:szCs w:val="24"/>
          <w:lang w:val="uk-UA" w:eastAsia="ru-RU"/>
        </w:rPr>
        <w:t xml:space="preserve"> (</w:t>
      </w:r>
      <w:r w:rsidR="00341BA2" w:rsidRPr="00FF3950">
        <w:rPr>
          <w:rFonts w:ascii="Times New Roman" w:eastAsia="Times New Roman" w:hAnsi="Times New Roman" w:cs="Times New Roman"/>
          <w:color w:val="0070C0"/>
          <w:sz w:val="24"/>
          <w:szCs w:val="24"/>
          <w:lang w:val="uk-UA" w:eastAsia="ru-RU"/>
        </w:rPr>
        <w:t>або інших</w:t>
      </w:r>
      <w:r w:rsidR="0026296E" w:rsidRPr="00FF3950">
        <w:rPr>
          <w:rFonts w:ascii="Times New Roman" w:eastAsia="Times New Roman" w:hAnsi="Times New Roman" w:cs="Times New Roman"/>
          <w:color w:val="0070C0"/>
          <w:sz w:val="24"/>
          <w:szCs w:val="24"/>
          <w:lang w:val="uk-UA" w:eastAsia="ru-RU"/>
        </w:rPr>
        <w:t>)</w:t>
      </w:r>
      <w:r w:rsidRPr="00FF3950">
        <w:rPr>
          <w:rFonts w:ascii="Times New Roman" w:eastAsia="Times New Roman" w:hAnsi="Times New Roman" w:cs="Times New Roman"/>
          <w:color w:val="0070C0"/>
          <w:sz w:val="24"/>
          <w:szCs w:val="24"/>
          <w:lang w:val="uk-UA" w:eastAsia="ru-RU"/>
        </w:rPr>
        <w:t xml:space="preserve">, </w:t>
      </w:r>
      <w:r w:rsidR="00341BA2" w:rsidRPr="00FF3950">
        <w:rPr>
          <w:rFonts w:ascii="Times New Roman" w:eastAsia="Times New Roman" w:hAnsi="Times New Roman" w:cs="Times New Roman"/>
          <w:color w:val="0070C0"/>
          <w:sz w:val="24"/>
          <w:szCs w:val="24"/>
          <w:lang w:val="uk-UA" w:eastAsia="ru-RU"/>
        </w:rPr>
        <w:t>проте</w:t>
      </w:r>
      <w:r w:rsidR="00FF3950" w:rsidRPr="00FF3950">
        <w:rPr>
          <w:rFonts w:ascii="Times New Roman" w:eastAsia="Times New Roman" w:hAnsi="Times New Roman" w:cs="Times New Roman"/>
          <w:color w:val="0070C0"/>
          <w:sz w:val="24"/>
          <w:szCs w:val="24"/>
          <w:lang w:val="uk-UA" w:eastAsia="ru-RU"/>
        </w:rPr>
        <w:t xml:space="preserve"> дозволяє наочно продемонструвати поведінку та фізичну правдоподібність прогнозів</w:t>
      </w:r>
      <w:r w:rsidR="00FF3950" w:rsidRPr="00FF3950">
        <w:rPr>
          <w:rFonts w:ascii="Times New Roman" w:eastAsia="Times New Roman" w:hAnsi="Times New Roman" w:cs="Times New Roman"/>
          <w:color w:val="0070C0"/>
          <w:sz w:val="24"/>
          <w:szCs w:val="24"/>
          <w:lang w:val="uk-UA" w:eastAsia="ru-RU"/>
        </w:rPr>
        <w:t xml:space="preserve"> </w:t>
      </w:r>
      <w:r w:rsidR="00FF3950" w:rsidRPr="00FF3950">
        <w:rPr>
          <w:rFonts w:ascii="Times New Roman" w:eastAsia="Times New Roman" w:hAnsi="Times New Roman" w:cs="Times New Roman"/>
          <w:color w:val="0070C0"/>
          <w:sz w:val="24"/>
          <w:szCs w:val="24"/>
          <w:lang w:val="uk-UA" w:eastAsia="ru-RU"/>
        </w:rPr>
        <w:t xml:space="preserve">моделей у </w:t>
      </w:r>
      <w:r w:rsidR="00FF3950" w:rsidRPr="00FF3950">
        <w:rPr>
          <w:rFonts w:ascii="Times New Roman" w:eastAsia="Times New Roman" w:hAnsi="Times New Roman" w:cs="Times New Roman"/>
          <w:color w:val="0070C0"/>
          <w:sz w:val="24"/>
          <w:szCs w:val="24"/>
          <w:lang w:val="uk-UA" w:eastAsia="ru-RU"/>
        </w:rPr>
        <w:t xml:space="preserve">широкому </w:t>
      </w:r>
      <w:r w:rsidR="00FF3950" w:rsidRPr="00FF3950">
        <w:rPr>
          <w:rFonts w:ascii="Times New Roman" w:eastAsia="Times New Roman" w:hAnsi="Times New Roman" w:cs="Times New Roman"/>
          <w:color w:val="0070C0"/>
          <w:sz w:val="24"/>
          <w:szCs w:val="24"/>
          <w:lang w:val="uk-UA" w:eastAsia="ru-RU"/>
        </w:rPr>
        <w:t>діапазоні параметрів, де прямі розрахунки відсутні.</w:t>
      </w:r>
      <w:r w:rsidR="00FF3950" w:rsidRPr="00FF3950">
        <w:rPr>
          <w:rFonts w:ascii="Times New Roman" w:eastAsia="Times New Roman" w:hAnsi="Times New Roman" w:cs="Times New Roman"/>
          <w:color w:val="0070C0"/>
          <w:sz w:val="24"/>
          <w:szCs w:val="24"/>
          <w:lang w:val="uk-UA" w:eastAsia="ru-RU"/>
        </w:rPr>
        <w:t xml:space="preserve"> Як видно з отриманих даних, я</w:t>
      </w:r>
      <w:r w:rsidR="005862D0" w:rsidRPr="00FF3950">
        <w:rPr>
          <w:rFonts w:ascii="Times New Roman" w:eastAsia="Times New Roman" w:hAnsi="Times New Roman" w:cs="Times New Roman"/>
          <w:color w:val="0070C0"/>
          <w:sz w:val="24"/>
          <w:szCs w:val="24"/>
          <w:lang w:val="uk-UA" w:eastAsia="ru-RU"/>
        </w:rPr>
        <w:t>кщо SR помиляється в якійсь області,</w:t>
      </w:r>
      <w:r w:rsidR="005862D0" w:rsidRPr="00FF3950">
        <w:rPr>
          <w:rFonts w:ascii="Times New Roman" w:eastAsia="Times New Roman" w:hAnsi="Times New Roman" w:cs="Times New Roman"/>
          <w:color w:val="0070C0"/>
          <w:sz w:val="24"/>
          <w:szCs w:val="24"/>
          <w:lang w:val="uk-UA" w:eastAsia="ru-RU"/>
        </w:rPr>
        <w:t xml:space="preserve"> то використання </w:t>
      </w:r>
      <w:r w:rsidR="005862D0" w:rsidRPr="00FF3950">
        <w:rPr>
          <w:rFonts w:ascii="Times New Roman" w:eastAsia="Times New Roman" w:hAnsi="Times New Roman" w:cs="Times New Roman"/>
          <w:color w:val="0070C0"/>
          <w:sz w:val="24"/>
          <w:szCs w:val="24"/>
          <w:lang w:val="uk-UA" w:eastAsia="ru-RU"/>
        </w:rPr>
        <w:t>RF</w:t>
      </w:r>
      <w:r w:rsidR="005862D0" w:rsidRPr="00FF3950">
        <w:rPr>
          <w:rFonts w:ascii="Times New Roman" w:eastAsia="Times New Roman" w:hAnsi="Times New Roman" w:cs="Times New Roman"/>
          <w:color w:val="0070C0"/>
          <w:sz w:val="24"/>
          <w:szCs w:val="24"/>
          <w:lang w:val="uk-UA" w:eastAsia="ru-RU"/>
        </w:rPr>
        <w:t xml:space="preserve"> та </w:t>
      </w:r>
      <w:r w:rsidR="005862D0" w:rsidRPr="00FF3950">
        <w:rPr>
          <w:rFonts w:ascii="Times New Roman" w:eastAsia="Times New Roman" w:hAnsi="Times New Roman" w:cs="Times New Roman"/>
          <w:color w:val="0070C0"/>
          <w:sz w:val="24"/>
          <w:szCs w:val="24"/>
          <w:lang w:val="uk-UA" w:eastAsia="ru-RU"/>
        </w:rPr>
        <w:t>GB</w:t>
      </w:r>
      <w:r w:rsidR="005862D0" w:rsidRPr="00FF3950">
        <w:rPr>
          <w:rFonts w:ascii="Times New Roman" w:eastAsia="Times New Roman" w:hAnsi="Times New Roman" w:cs="Times New Roman"/>
          <w:color w:val="0070C0"/>
          <w:sz w:val="24"/>
          <w:szCs w:val="24"/>
          <w:lang w:val="uk-UA" w:eastAsia="ru-RU"/>
        </w:rPr>
        <w:t xml:space="preserve"> для побудови відповідних </w:t>
      </w:r>
      <w:r w:rsidR="00FF3950" w:rsidRPr="00FF3950">
        <w:rPr>
          <w:rFonts w:ascii="Times New Roman" w:eastAsia="Times New Roman" w:hAnsi="Times New Roman" w:cs="Times New Roman"/>
          <w:color w:val="0070C0"/>
          <w:sz w:val="24"/>
          <w:szCs w:val="24"/>
          <w:lang w:val="uk-UA" w:eastAsia="ru-RU"/>
        </w:rPr>
        <w:t xml:space="preserve">залежностей </w:t>
      </w:r>
      <w:r w:rsidR="005862D0" w:rsidRPr="00FF3950">
        <w:rPr>
          <w:rFonts w:ascii="Times New Roman" w:eastAsia="Times New Roman" w:hAnsi="Times New Roman" w:cs="Times New Roman"/>
          <w:color w:val="0070C0"/>
          <w:sz w:val="24"/>
          <w:szCs w:val="24"/>
          <w:lang w:val="uk-UA" w:eastAsia="ru-RU"/>
        </w:rPr>
        <w:t xml:space="preserve">k(tc) дозволяє </w:t>
      </w:r>
      <w:r w:rsidR="00FF3950" w:rsidRPr="00FF3950">
        <w:rPr>
          <w:rFonts w:ascii="Times New Roman" w:eastAsia="Times New Roman" w:hAnsi="Times New Roman" w:cs="Times New Roman"/>
          <w:color w:val="0070C0"/>
          <w:sz w:val="24"/>
          <w:szCs w:val="24"/>
          <w:lang w:val="uk-UA" w:eastAsia="ru-RU"/>
        </w:rPr>
        <w:t>отримати альтернативний шлях оцінки теплопровідності.</w:t>
      </w:r>
    </w:p>
    <w:p w14:paraId="33E50462" w14:textId="2FD86280" w:rsidR="009830D5" w:rsidRPr="00341BA2" w:rsidRDefault="00341BA2" w:rsidP="00341BA2">
      <w:pPr>
        <w:spacing w:after="0" w:line="240" w:lineRule="auto"/>
        <w:ind w:firstLine="567"/>
        <w:jc w:val="both"/>
        <w:rPr>
          <w:rFonts w:ascii="Times New Roman" w:eastAsia="Times New Roman" w:hAnsi="Times New Roman" w:cs="Times New Roman"/>
          <w:color w:val="0070C0"/>
          <w:sz w:val="24"/>
          <w:szCs w:val="24"/>
          <w:lang w:val="uk-UA" w:eastAsia="ru-RU"/>
        </w:rPr>
      </w:pPr>
      <w:r w:rsidRPr="00341BA2">
        <w:rPr>
          <w:rFonts w:ascii="Times New Roman" w:eastAsia="Times New Roman" w:hAnsi="Times New Roman" w:cs="Times New Roman"/>
          <w:color w:val="0070C0"/>
          <w:sz w:val="24"/>
          <w:szCs w:val="24"/>
          <w:lang w:val="uk-UA" w:eastAsia="ru-RU"/>
        </w:rPr>
        <w:t xml:space="preserve">Ми </w:t>
      </w:r>
      <w:r w:rsidR="00FF3950">
        <w:rPr>
          <w:rFonts w:ascii="Times New Roman" w:eastAsia="Times New Roman" w:hAnsi="Times New Roman" w:cs="Times New Roman"/>
          <w:color w:val="0070C0"/>
          <w:sz w:val="24"/>
          <w:szCs w:val="24"/>
          <w:lang w:val="uk-UA" w:eastAsia="ru-RU"/>
        </w:rPr>
        <w:t xml:space="preserve">також </w:t>
      </w:r>
      <w:r w:rsidRPr="00341BA2">
        <w:rPr>
          <w:rFonts w:ascii="Times New Roman" w:eastAsia="Times New Roman" w:hAnsi="Times New Roman" w:cs="Times New Roman"/>
          <w:color w:val="0070C0"/>
          <w:sz w:val="24"/>
          <w:szCs w:val="24"/>
          <w:lang w:val="uk-UA" w:eastAsia="ru-RU"/>
        </w:rPr>
        <w:t>погоджуємося, що часові ряди з великою кількістю точок можуть містити значну автокореляцію, і тому проста оцінка похибки за всіма точками справді може створювати враження заниженої невизначеності. Водночас у нашому випадку використання 10 000 точок відповідає природній дискретизації MD-симуляцій і необхідне для стабільного визначення інтегральної характеристики — теплопровідності. Тобто дані мають надлишковість, але саме вона забезпечує надійне чисельне інтегрування та згладжує флуктуації.</w:t>
      </w:r>
      <w:r w:rsidR="005862D0">
        <w:rPr>
          <w:rFonts w:ascii="Times New Roman" w:eastAsia="Times New Roman" w:hAnsi="Times New Roman" w:cs="Times New Roman"/>
          <w:color w:val="0070C0"/>
          <w:sz w:val="24"/>
          <w:szCs w:val="24"/>
          <w:lang w:val="uk-UA" w:eastAsia="ru-RU"/>
        </w:rPr>
        <w:t xml:space="preserve"> </w:t>
      </w:r>
      <w:r w:rsidRPr="00341BA2">
        <w:rPr>
          <w:rFonts w:ascii="Times New Roman" w:eastAsia="Times New Roman" w:hAnsi="Times New Roman" w:cs="Times New Roman"/>
          <w:color w:val="0070C0"/>
          <w:sz w:val="24"/>
          <w:szCs w:val="24"/>
          <w:lang w:val="uk-UA" w:eastAsia="ru-RU"/>
        </w:rPr>
        <w:t>Крім того, ми оцінюємо точність моделей не лише на основі кожної точки часового ряду, а й за узагальненою величиною теплопровідності, яка отримана з урахуванням усієї динаміки. Таким чином, хоча міжсімплова кореляція присутня, вона не призводить до штучного заниження похибки ключового результату.</w:t>
      </w:r>
    </w:p>
    <w:p w14:paraId="3CB886B0" w14:textId="092D485A" w:rsidR="009830D5" w:rsidRPr="008B62B5" w:rsidRDefault="008B62B5" w:rsidP="00341BA2">
      <w:pPr>
        <w:spacing w:after="0" w:line="240" w:lineRule="auto"/>
        <w:ind w:firstLine="567"/>
        <w:jc w:val="both"/>
        <w:rPr>
          <w:rFonts w:ascii="Times New Roman" w:eastAsia="Times New Roman" w:hAnsi="Times New Roman" w:cs="Times New Roman"/>
          <w:color w:val="0070C0"/>
          <w:sz w:val="24"/>
          <w:szCs w:val="24"/>
          <w:lang w:val="uk-UA" w:eastAsia="ru-RU"/>
        </w:rPr>
      </w:pPr>
      <w:r>
        <w:rPr>
          <w:rFonts w:ascii="Times New Roman" w:eastAsia="Times New Roman" w:hAnsi="Times New Roman" w:cs="Times New Roman"/>
          <w:color w:val="0070C0"/>
          <w:sz w:val="24"/>
          <w:szCs w:val="24"/>
          <w:lang w:val="uk-UA" w:eastAsia="ru-RU"/>
        </w:rPr>
        <w:t xml:space="preserve">У рукописі додано значення метрик </w:t>
      </w:r>
      <w:bookmarkStart w:id="5" w:name="_Hlk207061417"/>
      <w:r>
        <w:rPr>
          <w:rFonts w:ascii="Times New Roman" w:eastAsia="Times New Roman" w:hAnsi="Times New Roman" w:cs="Times New Roman"/>
          <w:color w:val="0070C0"/>
          <w:sz w:val="24"/>
          <w:szCs w:val="24"/>
          <w:lang w:val="uk-UA" w:eastAsia="ru-RU"/>
        </w:rPr>
        <w:t xml:space="preserve">для передбачень теплопровідності, отриманих за допомогою </w:t>
      </w:r>
      <w:r w:rsidRPr="00FF3950">
        <w:rPr>
          <w:rFonts w:ascii="Times New Roman" w:eastAsia="Times New Roman" w:hAnsi="Times New Roman" w:cs="Times New Roman"/>
          <w:color w:val="0070C0"/>
          <w:sz w:val="24"/>
          <w:szCs w:val="24"/>
          <w:lang w:val="uk-UA" w:eastAsia="ru-RU"/>
        </w:rPr>
        <w:t>RF/GB/SVR</w:t>
      </w:r>
      <w:r>
        <w:rPr>
          <w:rFonts w:ascii="Times New Roman" w:eastAsia="Times New Roman" w:hAnsi="Times New Roman" w:cs="Times New Roman"/>
          <w:color w:val="0070C0"/>
          <w:sz w:val="24"/>
          <w:szCs w:val="24"/>
          <w:lang w:val="uk-UA" w:eastAsia="ru-RU"/>
        </w:rPr>
        <w:t xml:space="preserve">, для значень температури та поруватості, для яких наявні </w:t>
      </w:r>
      <w:r>
        <w:rPr>
          <w:rFonts w:ascii="Times New Roman" w:eastAsia="Times New Roman" w:hAnsi="Times New Roman" w:cs="Times New Roman"/>
          <w:color w:val="0070C0"/>
          <w:sz w:val="24"/>
          <w:szCs w:val="24"/>
          <w:lang w:val="en-US" w:eastAsia="ru-RU"/>
        </w:rPr>
        <w:t>MD</w:t>
      </w:r>
      <w:r>
        <w:rPr>
          <w:rFonts w:ascii="Times New Roman" w:eastAsia="Times New Roman" w:hAnsi="Times New Roman" w:cs="Times New Roman"/>
          <w:color w:val="0070C0"/>
          <w:sz w:val="24"/>
          <w:szCs w:val="24"/>
          <w:lang w:val="uk-UA" w:eastAsia="ru-RU"/>
        </w:rPr>
        <w:t xml:space="preserve">-розрахунки </w:t>
      </w:r>
      <w:bookmarkEnd w:id="5"/>
      <w:r>
        <w:rPr>
          <w:rFonts w:ascii="Times New Roman" w:eastAsia="Times New Roman" w:hAnsi="Times New Roman" w:cs="Times New Roman"/>
          <w:color w:val="0070C0"/>
          <w:sz w:val="24"/>
          <w:szCs w:val="24"/>
          <w:lang w:val="uk-UA" w:eastAsia="ru-RU"/>
        </w:rPr>
        <w:t>(ст.10</w:t>
      </w:r>
      <w:r w:rsidR="00FB0F06">
        <w:rPr>
          <w:rFonts w:ascii="Times New Roman" w:eastAsia="Times New Roman" w:hAnsi="Times New Roman" w:cs="Times New Roman"/>
          <w:color w:val="0070C0"/>
          <w:sz w:val="24"/>
          <w:szCs w:val="24"/>
          <w:lang w:val="uk-UA" w:eastAsia="ru-RU"/>
        </w:rPr>
        <w:t>, другий абзац зверху</w:t>
      </w:r>
      <w:r>
        <w:rPr>
          <w:rFonts w:ascii="Times New Roman" w:eastAsia="Times New Roman" w:hAnsi="Times New Roman" w:cs="Times New Roman"/>
          <w:color w:val="0070C0"/>
          <w:sz w:val="24"/>
          <w:szCs w:val="24"/>
          <w:lang w:val="uk-UA" w:eastAsia="ru-RU"/>
        </w:rPr>
        <w:t>), а також обгрунтування доцільності порівняння прогнозів для інших пар (Т, р) з формулою, отриманою за допомогою символьної регресії</w:t>
      </w:r>
      <w:r w:rsidR="00CF7CEA">
        <w:rPr>
          <w:rFonts w:ascii="Times New Roman" w:eastAsia="Times New Roman" w:hAnsi="Times New Roman" w:cs="Times New Roman"/>
          <w:color w:val="0070C0"/>
          <w:sz w:val="24"/>
          <w:szCs w:val="24"/>
          <w:lang w:val="en-US" w:eastAsia="ru-RU"/>
        </w:rPr>
        <w:t xml:space="preserve"> </w:t>
      </w:r>
      <w:r w:rsidR="00CF7CEA">
        <w:rPr>
          <w:rFonts w:ascii="Times New Roman" w:eastAsia="Times New Roman" w:hAnsi="Times New Roman" w:cs="Times New Roman"/>
          <w:color w:val="0070C0"/>
          <w:sz w:val="24"/>
          <w:szCs w:val="24"/>
          <w:lang w:val="uk-UA" w:eastAsia="ru-RU"/>
        </w:rPr>
        <w:t xml:space="preserve">(ст.10, </w:t>
      </w:r>
      <w:r w:rsidR="00CF7CEA">
        <w:rPr>
          <w:rFonts w:ascii="Times New Roman" w:eastAsia="Times New Roman" w:hAnsi="Times New Roman" w:cs="Times New Roman"/>
          <w:color w:val="0070C0"/>
          <w:sz w:val="24"/>
          <w:szCs w:val="24"/>
          <w:lang w:val="uk-UA" w:eastAsia="ru-RU"/>
        </w:rPr>
        <w:t>останній</w:t>
      </w:r>
      <w:r w:rsidR="00CF7CEA">
        <w:rPr>
          <w:rFonts w:ascii="Times New Roman" w:eastAsia="Times New Roman" w:hAnsi="Times New Roman" w:cs="Times New Roman"/>
          <w:color w:val="0070C0"/>
          <w:sz w:val="24"/>
          <w:szCs w:val="24"/>
          <w:lang w:val="uk-UA" w:eastAsia="ru-RU"/>
        </w:rPr>
        <w:t xml:space="preserve"> абзац)</w:t>
      </w:r>
      <w:r>
        <w:rPr>
          <w:rFonts w:ascii="Times New Roman" w:eastAsia="Times New Roman" w:hAnsi="Times New Roman" w:cs="Times New Roman"/>
          <w:color w:val="0070C0"/>
          <w:sz w:val="24"/>
          <w:szCs w:val="24"/>
          <w:lang w:val="uk-UA" w:eastAsia="ru-RU"/>
        </w:rPr>
        <w:t xml:space="preserve">. </w:t>
      </w:r>
    </w:p>
    <w:sectPr w:rsidR="009830D5" w:rsidRPr="008B62B5" w:rsidSect="00D63C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042FE"/>
    <w:multiLevelType w:val="multilevel"/>
    <w:tmpl w:val="764E1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96C9F"/>
    <w:multiLevelType w:val="multilevel"/>
    <w:tmpl w:val="CABE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D4A17"/>
    <w:multiLevelType w:val="multilevel"/>
    <w:tmpl w:val="296A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F1621"/>
    <w:multiLevelType w:val="multilevel"/>
    <w:tmpl w:val="FDB4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5948F5"/>
    <w:multiLevelType w:val="multilevel"/>
    <w:tmpl w:val="6550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C0D35"/>
    <w:multiLevelType w:val="multilevel"/>
    <w:tmpl w:val="A3E0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05449"/>
    <w:multiLevelType w:val="multilevel"/>
    <w:tmpl w:val="535E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F11E7"/>
    <w:multiLevelType w:val="multilevel"/>
    <w:tmpl w:val="FF7A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244CF"/>
    <w:multiLevelType w:val="multilevel"/>
    <w:tmpl w:val="06A8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296703">
    <w:abstractNumId w:val="3"/>
  </w:num>
  <w:num w:numId="2" w16cid:durableId="2050178634">
    <w:abstractNumId w:val="7"/>
  </w:num>
  <w:num w:numId="3" w16cid:durableId="913900581">
    <w:abstractNumId w:val="1"/>
  </w:num>
  <w:num w:numId="4" w16cid:durableId="5636812">
    <w:abstractNumId w:val="0"/>
  </w:num>
  <w:num w:numId="5" w16cid:durableId="810246503">
    <w:abstractNumId w:val="6"/>
  </w:num>
  <w:num w:numId="6" w16cid:durableId="210926984">
    <w:abstractNumId w:val="5"/>
  </w:num>
  <w:num w:numId="7" w16cid:durableId="1182016879">
    <w:abstractNumId w:val="2"/>
  </w:num>
  <w:num w:numId="8" w16cid:durableId="1049650975">
    <w:abstractNumId w:val="8"/>
  </w:num>
  <w:num w:numId="9" w16cid:durableId="1801268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31"/>
    <w:rsid w:val="00011D57"/>
    <w:rsid w:val="00090445"/>
    <w:rsid w:val="001C21D4"/>
    <w:rsid w:val="0020049B"/>
    <w:rsid w:val="00244821"/>
    <w:rsid w:val="002539D1"/>
    <w:rsid w:val="0026296E"/>
    <w:rsid w:val="00302C23"/>
    <w:rsid w:val="00341BA2"/>
    <w:rsid w:val="004457D3"/>
    <w:rsid w:val="004A0D06"/>
    <w:rsid w:val="004E4023"/>
    <w:rsid w:val="004E5E5F"/>
    <w:rsid w:val="00522804"/>
    <w:rsid w:val="00566DCF"/>
    <w:rsid w:val="005862D0"/>
    <w:rsid w:val="005A50C9"/>
    <w:rsid w:val="005E7DB2"/>
    <w:rsid w:val="005F0144"/>
    <w:rsid w:val="0063000B"/>
    <w:rsid w:val="006B1505"/>
    <w:rsid w:val="006C7078"/>
    <w:rsid w:val="0075138E"/>
    <w:rsid w:val="007A1E6B"/>
    <w:rsid w:val="007C5DE8"/>
    <w:rsid w:val="00802B1A"/>
    <w:rsid w:val="008B62B5"/>
    <w:rsid w:val="008C4F90"/>
    <w:rsid w:val="00933AB7"/>
    <w:rsid w:val="00934233"/>
    <w:rsid w:val="00941F18"/>
    <w:rsid w:val="009830D5"/>
    <w:rsid w:val="00993B6A"/>
    <w:rsid w:val="009A0671"/>
    <w:rsid w:val="00A018BF"/>
    <w:rsid w:val="00A33E8D"/>
    <w:rsid w:val="00A43DDB"/>
    <w:rsid w:val="00A666A7"/>
    <w:rsid w:val="00A71328"/>
    <w:rsid w:val="00C32E6E"/>
    <w:rsid w:val="00CF7CEA"/>
    <w:rsid w:val="00D20FFF"/>
    <w:rsid w:val="00D63CF3"/>
    <w:rsid w:val="00DF6958"/>
    <w:rsid w:val="00E10631"/>
    <w:rsid w:val="00E451C5"/>
    <w:rsid w:val="00E93A10"/>
    <w:rsid w:val="00EF5027"/>
    <w:rsid w:val="00F67A9D"/>
    <w:rsid w:val="00F96A6E"/>
    <w:rsid w:val="00FB0F06"/>
    <w:rsid w:val="00FD68F1"/>
    <w:rsid w:val="00FF25C7"/>
    <w:rsid w:val="00FF3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9CA9"/>
  <w15:docId w15:val="{9D7BBF75-731D-4137-8946-89AC2BF9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3CF3"/>
  </w:style>
  <w:style w:type="paragraph" w:styleId="2">
    <w:name w:val="heading 2"/>
    <w:basedOn w:val="a"/>
    <w:link w:val="20"/>
    <w:uiPriority w:val="9"/>
    <w:qFormat/>
    <w:rsid w:val="00E1063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1063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06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10631"/>
    <w:rPr>
      <w:b/>
      <w:bCs/>
    </w:rPr>
  </w:style>
  <w:style w:type="character" w:customStyle="1" w:styleId="20">
    <w:name w:val="Заголовок 2 Знак"/>
    <w:basedOn w:val="a0"/>
    <w:link w:val="2"/>
    <w:uiPriority w:val="9"/>
    <w:rsid w:val="00E1063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10631"/>
    <w:rPr>
      <w:rFonts w:ascii="Times New Roman" w:eastAsia="Times New Roman" w:hAnsi="Times New Roman" w:cs="Times New Roman"/>
      <w:b/>
      <w:bCs/>
      <w:sz w:val="27"/>
      <w:szCs w:val="27"/>
      <w:lang w:eastAsia="ru-RU"/>
    </w:rPr>
  </w:style>
  <w:style w:type="character" w:customStyle="1" w:styleId="katex-mathml">
    <w:name w:val="katex-mathml"/>
    <w:basedOn w:val="a0"/>
    <w:rsid w:val="00E10631"/>
  </w:style>
  <w:style w:type="character" w:customStyle="1" w:styleId="mord">
    <w:name w:val="mord"/>
    <w:basedOn w:val="a0"/>
    <w:rsid w:val="00E10631"/>
  </w:style>
  <w:style w:type="character" w:customStyle="1" w:styleId="mopen">
    <w:name w:val="mopen"/>
    <w:basedOn w:val="a0"/>
    <w:rsid w:val="00E10631"/>
  </w:style>
  <w:style w:type="character" w:customStyle="1" w:styleId="vlist-s">
    <w:name w:val="vlist-s"/>
    <w:basedOn w:val="a0"/>
    <w:rsid w:val="00E10631"/>
  </w:style>
  <w:style w:type="character" w:customStyle="1" w:styleId="mclose">
    <w:name w:val="mclose"/>
    <w:basedOn w:val="a0"/>
    <w:rsid w:val="00E10631"/>
  </w:style>
  <w:style w:type="character" w:customStyle="1" w:styleId="mrel">
    <w:name w:val="mrel"/>
    <w:basedOn w:val="a0"/>
    <w:rsid w:val="00E10631"/>
  </w:style>
  <w:style w:type="character" w:customStyle="1" w:styleId="mpunct">
    <w:name w:val="mpunct"/>
    <w:basedOn w:val="a0"/>
    <w:rsid w:val="00E10631"/>
  </w:style>
  <w:style w:type="paragraph" w:styleId="a5">
    <w:name w:val="List Paragraph"/>
    <w:basedOn w:val="a"/>
    <w:uiPriority w:val="34"/>
    <w:qFormat/>
    <w:rsid w:val="00D20FFF"/>
    <w:pPr>
      <w:ind w:left="720"/>
      <w:contextualSpacing/>
    </w:pPr>
  </w:style>
  <w:style w:type="character" w:styleId="a6">
    <w:name w:val="Hyperlink"/>
    <w:basedOn w:val="a0"/>
    <w:uiPriority w:val="99"/>
    <w:unhideWhenUsed/>
    <w:rsid w:val="00522804"/>
    <w:rPr>
      <w:color w:val="0000FF" w:themeColor="hyperlink"/>
      <w:u w:val="single"/>
    </w:rPr>
  </w:style>
  <w:style w:type="character" w:styleId="a7">
    <w:name w:val="Unresolved Mention"/>
    <w:basedOn w:val="a0"/>
    <w:uiPriority w:val="99"/>
    <w:semiHidden/>
    <w:unhideWhenUsed/>
    <w:rsid w:val="00522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50323">
      <w:bodyDiv w:val="1"/>
      <w:marLeft w:val="0"/>
      <w:marRight w:val="0"/>
      <w:marTop w:val="0"/>
      <w:marBottom w:val="0"/>
      <w:divBdr>
        <w:top w:val="none" w:sz="0" w:space="0" w:color="auto"/>
        <w:left w:val="none" w:sz="0" w:space="0" w:color="auto"/>
        <w:bottom w:val="none" w:sz="0" w:space="0" w:color="auto"/>
        <w:right w:val="none" w:sz="0" w:space="0" w:color="auto"/>
      </w:divBdr>
    </w:div>
    <w:div w:id="25691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8914</Words>
  <Characters>5082</Characters>
  <Application>Microsoft Office Word</Application>
  <DocSecurity>0</DocSecurity>
  <Lines>42</Lines>
  <Paragraphs>27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я</cp:lastModifiedBy>
  <cp:revision>17</cp:revision>
  <dcterms:created xsi:type="dcterms:W3CDTF">2025-08-25T06:09:00Z</dcterms:created>
  <dcterms:modified xsi:type="dcterms:W3CDTF">2025-08-25T21:59:00Z</dcterms:modified>
</cp:coreProperties>
</file>