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8A79A" w14:textId="77777777" w:rsidR="008949EB" w:rsidRPr="00DA7807" w:rsidRDefault="00DA7807" w:rsidP="007A4330">
      <w:pPr>
        <w:pStyle w:val="Tittle"/>
      </w:pPr>
      <w:bookmarkStart w:id="0" w:name="_Toc375574284"/>
      <w:bookmarkStart w:id="1" w:name="_Toc375574784"/>
      <w:bookmarkStart w:id="2" w:name="_Toc375575326"/>
      <w:bookmarkStart w:id="3" w:name="_Toc375575729"/>
      <w:bookmarkStart w:id="4" w:name="_Toc375577181"/>
      <w:bookmarkStart w:id="5" w:name="_Toc375650409"/>
      <w:r w:rsidRPr="00DA7807">
        <w:t>Estimation of the Thermal Conductivity of Porous Silicon Using Molecular Dynamics and Machine Learning Methods</w:t>
      </w:r>
      <w:bookmarkEnd w:id="0"/>
      <w:bookmarkEnd w:id="1"/>
      <w:bookmarkEnd w:id="2"/>
      <w:bookmarkEnd w:id="3"/>
      <w:bookmarkEnd w:id="4"/>
      <w:bookmarkEnd w:id="5"/>
    </w:p>
    <w:p w14:paraId="01D2B423" w14:textId="77777777" w:rsidR="00027910" w:rsidRPr="00027910" w:rsidRDefault="00027910" w:rsidP="00027910">
      <w:pPr>
        <w:pStyle w:val="Main"/>
      </w:pPr>
    </w:p>
    <w:p w14:paraId="0B55597E" w14:textId="77777777" w:rsidR="008949EB" w:rsidRPr="00655098" w:rsidRDefault="003B5D3C" w:rsidP="00655098">
      <w:pPr>
        <w:pStyle w:val="Authors"/>
      </w:pPr>
      <w:bookmarkStart w:id="6" w:name="_Toc375574285"/>
      <w:bookmarkStart w:id="7" w:name="_Toc375574785"/>
      <w:bookmarkStart w:id="8" w:name="_Toc375575327"/>
      <w:bookmarkStart w:id="9" w:name="_Toc375575730"/>
      <w:bookmarkStart w:id="10" w:name="_Toc375577182"/>
      <w:bookmarkStart w:id="11" w:name="_Toc375650410"/>
      <w:r w:rsidRPr="003B5D3C">
        <w:t>V</w:t>
      </w:r>
      <w:r w:rsidR="00760133" w:rsidRPr="003B5D3C">
        <w:t xml:space="preserve">. </w:t>
      </w:r>
      <w:r w:rsidRPr="003B5D3C">
        <w:t>V</w:t>
      </w:r>
      <w:r w:rsidR="00760133" w:rsidRPr="003B5D3C">
        <w:t xml:space="preserve">. </w:t>
      </w:r>
      <w:r w:rsidRPr="00290534">
        <w:t>Kuryliuk</w:t>
      </w:r>
      <w:r w:rsidR="008949EB" w:rsidRPr="00655098">
        <w:t xml:space="preserve">, </w:t>
      </w:r>
      <w:r w:rsidRPr="00B32DB5">
        <w:rPr>
          <w:u w:val="single"/>
        </w:rPr>
        <w:t xml:space="preserve">O. </w:t>
      </w:r>
      <w:proofErr w:type="spellStart"/>
      <w:r>
        <w:rPr>
          <w:u w:val="single"/>
        </w:rPr>
        <w:t>Ya</w:t>
      </w:r>
      <w:proofErr w:type="spellEnd"/>
      <w:r>
        <w:rPr>
          <w:u w:val="single"/>
        </w:rPr>
        <w:t xml:space="preserve">. </w:t>
      </w:r>
      <w:proofErr w:type="spellStart"/>
      <w:r w:rsidRPr="00B32DB5">
        <w:rPr>
          <w:u w:val="single"/>
        </w:rPr>
        <w:t>Olikh</w:t>
      </w:r>
      <w:bookmarkEnd w:id="6"/>
      <w:bookmarkEnd w:id="7"/>
      <w:bookmarkEnd w:id="8"/>
      <w:bookmarkEnd w:id="9"/>
      <w:bookmarkEnd w:id="10"/>
      <w:bookmarkEnd w:id="11"/>
      <w:proofErr w:type="spellEnd"/>
    </w:p>
    <w:p w14:paraId="6456E1C8" w14:textId="77777777" w:rsidR="008949EB" w:rsidRPr="00027910" w:rsidRDefault="008949EB" w:rsidP="00027910">
      <w:pPr>
        <w:pStyle w:val="Main"/>
      </w:pPr>
    </w:p>
    <w:p w14:paraId="7420B087" w14:textId="77777777" w:rsidR="005C1737" w:rsidRPr="00027910" w:rsidRDefault="003B5D3C" w:rsidP="00027910">
      <w:pPr>
        <w:pStyle w:val="Organizations"/>
      </w:pPr>
      <w:bookmarkStart w:id="12" w:name="_Toc375574786"/>
      <w:bookmarkStart w:id="13" w:name="_Toc375575328"/>
      <w:bookmarkStart w:id="14" w:name="_Toc375575731"/>
      <w:bookmarkStart w:id="15" w:name="_Toc375577183"/>
      <w:bookmarkStart w:id="16" w:name="_Toc375650411"/>
      <w:proofErr w:type="spellStart"/>
      <w:r w:rsidRPr="00B32DB5">
        <w:t>Taras</w:t>
      </w:r>
      <w:proofErr w:type="spellEnd"/>
      <w:r w:rsidRPr="00B32DB5">
        <w:t xml:space="preserve"> Shevchenko National University of Kyiv,</w:t>
      </w:r>
      <w:r w:rsidR="001B151F" w:rsidRPr="00027910">
        <w:br/>
      </w:r>
      <w:bookmarkEnd w:id="12"/>
      <w:bookmarkEnd w:id="13"/>
      <w:bookmarkEnd w:id="14"/>
      <w:bookmarkEnd w:id="15"/>
      <w:bookmarkEnd w:id="16"/>
      <w:r w:rsidRPr="00B32DB5">
        <w:t xml:space="preserve">64/13, </w:t>
      </w:r>
      <w:proofErr w:type="spellStart"/>
      <w:r w:rsidRPr="00B32DB5">
        <w:t>Volodymyrska</w:t>
      </w:r>
      <w:proofErr w:type="spellEnd"/>
      <w:r w:rsidRPr="00B32DB5">
        <w:t xml:space="preserve"> Str., Kyiv, 03028, Ukraine</w:t>
      </w:r>
    </w:p>
    <w:p w14:paraId="252117C4" w14:textId="77777777" w:rsidR="008949EB" w:rsidRPr="00027910" w:rsidRDefault="008949EB" w:rsidP="00027910">
      <w:pPr>
        <w:pStyle w:val="Organizations"/>
      </w:pPr>
      <w:r w:rsidRPr="00027910">
        <w:t xml:space="preserve">e-mail: </w:t>
      </w:r>
      <w:r w:rsidR="003B5D3C" w:rsidRPr="003B5D3C">
        <w:t>olegolikh@knu.ua</w:t>
      </w:r>
    </w:p>
    <w:p w14:paraId="01998343" w14:textId="77777777" w:rsidR="008949EB" w:rsidRPr="001B151F" w:rsidRDefault="008949EB" w:rsidP="00955DAC">
      <w:pPr>
        <w:pStyle w:val="Main"/>
      </w:pPr>
    </w:p>
    <w:p w14:paraId="794D58A2" w14:textId="77777777" w:rsidR="003B5D3C" w:rsidRDefault="009477AF" w:rsidP="00955DAC">
      <w:pPr>
        <w:pStyle w:val="Main"/>
      </w:pPr>
      <w:r w:rsidRPr="001D6B8B">
        <w:t xml:space="preserve">Porous media are widely used in various applications, such as thermal barriers or </w:t>
      </w:r>
      <w:r w:rsidRPr="00A41BCA">
        <w:t xml:space="preserve">thermoelectric materials for enhancing the figure of merit. In particular, porous silicon </w:t>
      </w:r>
      <w:r w:rsidR="00DB3DE4">
        <w:t xml:space="preserve">(p-Si) </w:t>
      </w:r>
      <w:r w:rsidRPr="00A41BCA">
        <w:t xml:space="preserve">layers can be effectively utilized in high-efficiency solar-thermal energy storage systems. Efficiently predicting their thermal conductivity </w:t>
      </w:r>
      <w:r w:rsidR="00FA1BD8">
        <w:t xml:space="preserve">(TC) </w:t>
      </w:r>
      <w:r w:rsidRPr="00A41BCA">
        <w:t xml:space="preserve">can accelerate the design of porous systems to improve energy efficiency, among other benefits [1]. The accurate </w:t>
      </w:r>
      <w:r w:rsidR="00FA1BD8">
        <w:t xml:space="preserve">TC </w:t>
      </w:r>
      <w:r w:rsidRPr="00A41BCA">
        <w:t xml:space="preserve">estimation can be obtained through molecular dynamics </w:t>
      </w:r>
      <w:r w:rsidR="00832750">
        <w:t xml:space="preserve">(MD) </w:t>
      </w:r>
      <w:r w:rsidRPr="00A41BCA">
        <w:t xml:space="preserve">simulation. However, such calculations require </w:t>
      </w:r>
      <w:r w:rsidR="00605A59">
        <w:t xml:space="preserve">high </w:t>
      </w:r>
      <w:r w:rsidRPr="00A41BCA">
        <w:t xml:space="preserve">computational and time costs. </w:t>
      </w:r>
      <w:r w:rsidRPr="009477AF">
        <w:t>One way to reduce expenses and obtain results for a vast number of cases is to use artificial intelligence methods</w:t>
      </w:r>
      <w:r>
        <w:rPr>
          <w:lang w:val="uk-UA"/>
        </w:rPr>
        <w:t xml:space="preserve"> </w:t>
      </w:r>
      <w:r>
        <w:t>[2]</w:t>
      </w:r>
      <w:r w:rsidRPr="009477AF">
        <w:t>.</w:t>
      </w:r>
    </w:p>
    <w:p w14:paraId="274E4101" w14:textId="7EB255B3" w:rsidR="003B5D3C" w:rsidRPr="00F11167" w:rsidRDefault="0083056E" w:rsidP="00955DAC">
      <w:pPr>
        <w:pStyle w:val="Main"/>
      </w:pPr>
      <w:r w:rsidRPr="0083056E">
        <w:t xml:space="preserve">This study focuses on applying machine learning (ML) techniques to predict the thermal conductivity (TC) of p-Si based on data obtained from </w:t>
      </w:r>
      <w:r w:rsidRPr="0083056E">
        <w:rPr>
          <w:color w:val="FF0000"/>
        </w:rPr>
        <w:t>MD simulations using the LAMMPS package.</w:t>
      </w:r>
      <w:r w:rsidRPr="0083056E">
        <w:rPr>
          <w:color w:val="FF0000"/>
          <w:lang w:val="uk-UA"/>
        </w:rPr>
        <w:t xml:space="preserve"> </w:t>
      </w:r>
      <w:r>
        <w:rPr>
          <w:color w:val="FF0000"/>
        </w:rPr>
        <w:t>TC</w:t>
      </w:r>
      <w:r w:rsidR="00290534" w:rsidRPr="00290534">
        <w:rPr>
          <w:color w:val="FF0000"/>
        </w:rPr>
        <w:t xml:space="preserve"> was determined by computing the ensemble average of the heat current autocorrelation function</w:t>
      </w:r>
      <w:r w:rsidRPr="0083056E">
        <w:rPr>
          <w:color w:val="FF0000"/>
        </w:rPr>
        <w:t xml:space="preserve"> </w:t>
      </w:r>
      <w:r w:rsidRPr="00290534">
        <w:rPr>
          <w:color w:val="FF0000"/>
        </w:rPr>
        <w:t>within the Green-Kubo formalism</w:t>
      </w:r>
      <w:r w:rsidR="00290534" w:rsidRPr="00290534">
        <w:rPr>
          <w:color w:val="FF0000"/>
        </w:rPr>
        <w:t xml:space="preserve">. The interaction between silicon atoms was described using the </w:t>
      </w:r>
      <w:proofErr w:type="spellStart"/>
      <w:r w:rsidR="00290534" w:rsidRPr="00290534">
        <w:rPr>
          <w:color w:val="FF0000"/>
        </w:rPr>
        <w:t>Tersoff</w:t>
      </w:r>
      <w:proofErr w:type="spellEnd"/>
      <w:r w:rsidR="00290534" w:rsidRPr="00290534">
        <w:rPr>
          <w:color w:val="FF0000"/>
        </w:rPr>
        <w:t xml:space="preserve"> potential</w:t>
      </w:r>
      <w:r w:rsidR="00F11167">
        <w:rPr>
          <w:color w:val="FF0000"/>
        </w:rPr>
        <w:t>.</w:t>
      </w:r>
      <w:r w:rsidR="00F11167">
        <w:rPr>
          <w:color w:val="FF0000"/>
          <w:lang w:val="uk-UA"/>
        </w:rPr>
        <w:t xml:space="preserve"> </w:t>
      </w:r>
      <w:r w:rsidR="00F11167" w:rsidRPr="00F11167">
        <w:t>We calculated the temperature dependence of TS for porosities of 0%, 20%, and 40%, as well as th</w:t>
      </w:r>
      <w:bookmarkStart w:id="17" w:name="_GoBack"/>
      <w:bookmarkEnd w:id="17"/>
      <w:r w:rsidR="00F11167" w:rsidRPr="00F11167">
        <w:t>e dependence of TS on porosity at 300 K</w:t>
      </w:r>
      <w:r w:rsidR="00F11167">
        <w:rPr>
          <w:lang w:val="uk-UA"/>
        </w:rPr>
        <w:t xml:space="preserve"> – </w:t>
      </w:r>
      <w:r w:rsidR="00F11167" w:rsidRPr="00F11167">
        <w:t>about 30 values in total (see Fig).</w:t>
      </w:r>
    </w:p>
    <w:p w14:paraId="00209603" w14:textId="77777777" w:rsidR="0047417C" w:rsidRPr="00E27BAA" w:rsidRDefault="0055672F" w:rsidP="00955DAC">
      <w:pPr>
        <w:pStyle w:val="Main"/>
      </w:pPr>
      <w:r w:rsidRPr="00E27BAA">
        <w:t>The application of Machine Learning (ML) involved two distinct approaches. The first one utilized Symbolic Regression (SR), a method capable of generating analytical equations without prior constraints.</w:t>
      </w:r>
      <w:r w:rsidR="00E27BAA" w:rsidRPr="00E27BAA">
        <w:t xml:space="preserve"> The resulting expression obtained using the </w:t>
      </w:r>
      <w:proofErr w:type="spellStart"/>
      <w:r w:rsidR="00E27BAA" w:rsidRPr="00E27BAA">
        <w:t>PySR</w:t>
      </w:r>
      <w:proofErr w:type="spellEnd"/>
      <w:r w:rsidR="00E27BAA" w:rsidRPr="00E27BAA">
        <w:t xml:space="preserve"> package is as follows:</w:t>
      </w:r>
    </w:p>
    <w:p w14:paraId="7D27B1F9" w14:textId="77777777" w:rsidR="0047417C" w:rsidRDefault="00605A59" w:rsidP="00FA1BD8">
      <w:pPr>
        <w:pStyle w:val="ConferenceMain"/>
        <w:ind w:firstLine="0"/>
        <w:jc w:val="right"/>
        <w:rPr>
          <w:lang w:val="en-US"/>
        </w:rPr>
      </w:pPr>
      <w:r w:rsidRPr="00605A59">
        <w:rPr>
          <w:position w:val="-32"/>
          <w:lang w:val="en-US"/>
        </w:rPr>
        <w:object w:dxaOrig="9300" w:dyaOrig="760" w14:anchorId="74E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8.25pt" o:ole="">
            <v:imagedata r:id="rId6" o:title=""/>
          </v:shape>
          <o:OLEObject Type="Embed" ProgID="Equation.DSMT4" ShapeID="_x0000_i1025" DrawAspect="Content" ObjectID="_1802068869" r:id="rId7"/>
        </w:object>
      </w:r>
      <w:r w:rsidR="0047417C">
        <w:rPr>
          <w:lang w:val="en-US"/>
        </w:rPr>
        <w:t xml:space="preserve">  </w:t>
      </w:r>
      <w:r w:rsidR="0047417C" w:rsidRPr="00524CC1">
        <w:rPr>
          <w:lang w:val="en-US"/>
        </w:rPr>
        <w:t>(1)</w:t>
      </w:r>
    </w:p>
    <w:p w14:paraId="76E3A932" w14:textId="6ACC1D93" w:rsidR="00832750" w:rsidRPr="00E27BAA" w:rsidRDefault="00402FCF" w:rsidP="00FA1BD8">
      <w:pPr>
        <w:pStyle w:val="Main"/>
        <w:ind w:firstLine="0"/>
      </w:pPr>
      <w:r>
        <w:rPr>
          <w:noProof/>
          <w:lang w:val="uk-UA" w:eastAsia="uk-UA"/>
        </w:rPr>
        <mc:AlternateContent>
          <mc:Choice Requires="wps">
            <w:drawing>
              <wp:anchor distT="0" distB="0" distL="114300" distR="114300" simplePos="0" relativeHeight="251659264" behindDoc="1" locked="0" layoutInCell="1" allowOverlap="1" wp14:anchorId="3CDE8732" wp14:editId="6F74B18B">
                <wp:simplePos x="0" y="0"/>
                <wp:positionH relativeFrom="column">
                  <wp:posOffset>3108325</wp:posOffset>
                </wp:positionH>
                <wp:positionV relativeFrom="paragraph">
                  <wp:posOffset>191770</wp:posOffset>
                </wp:positionV>
                <wp:extent cx="3038475" cy="3129915"/>
                <wp:effectExtent l="0" t="4445" r="635" b="0"/>
                <wp:wrapTight wrapText="bothSides">
                  <wp:wrapPolygon edited="0">
                    <wp:start x="-72" y="0"/>
                    <wp:lineTo x="-72" y="21526"/>
                    <wp:lineTo x="21600" y="21526"/>
                    <wp:lineTo x="21600" y="0"/>
                    <wp:lineTo x="-72" y="0"/>
                  </wp:wrapPolygon>
                </wp:wrapTight>
                <wp:docPr id="1002996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3129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8DB61" w14:textId="7F466C25" w:rsidR="0047417C" w:rsidRDefault="00402FCF" w:rsidP="0047417C">
                            <w:pPr>
                              <w:rPr>
                                <w:lang w:val="en-US"/>
                              </w:rPr>
                            </w:pPr>
                            <w:r>
                              <w:rPr>
                                <w:noProof/>
                                <w:lang w:val="uk-UA" w:eastAsia="uk-UA"/>
                              </w:rPr>
                              <w:drawing>
                                <wp:inline distT="0" distB="0" distL="0" distR="0" wp14:anchorId="50A312B5" wp14:editId="5DDCEB94">
                                  <wp:extent cx="2943225" cy="224790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247900"/>
                                          </a:xfrm>
                                          <a:prstGeom prst="rect">
                                            <a:avLst/>
                                          </a:prstGeom>
                                          <a:noFill/>
                                          <a:ln>
                                            <a:noFill/>
                                          </a:ln>
                                        </pic:spPr>
                                      </pic:pic>
                                    </a:graphicData>
                                  </a:graphic>
                                </wp:inline>
                              </w:drawing>
                            </w:r>
                          </w:p>
                          <w:p w14:paraId="1424E50B" w14:textId="77777777" w:rsidR="0047417C" w:rsidRPr="00D96E15" w:rsidRDefault="0047417C" w:rsidP="0047417C">
                            <w:pPr>
                              <w:jc w:val="both"/>
                              <w:rPr>
                                <w:lang w:val="en-US"/>
                              </w:rPr>
                            </w:pPr>
                            <w:r w:rsidRPr="003D5926">
                              <w:rPr>
                                <w:lang w:val="en-US"/>
                              </w:rPr>
                              <w:t xml:space="preserve">Fig. </w:t>
                            </w:r>
                            <w:r w:rsidR="00C90FAB" w:rsidRPr="00C90FAB">
                              <w:rPr>
                                <w:iCs/>
                                <w:lang w:val="en-US"/>
                              </w:rPr>
                              <w:t>Dependence of the TC of porous silicon on temperature and porosity. The balls represent the results of MD calculations, while the surface corresponds to Eq.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DE8732" id="_x0000_t202" coordsize="21600,21600" o:spt="202" path="m,l,21600r21600,l21600,xe">
                <v:stroke joinstyle="miter"/>
                <v:path gradientshapeok="t" o:connecttype="rect"/>
              </v:shapetype>
              <v:shape id="Text Box 2" o:spid="_x0000_s1026" type="#_x0000_t202" style="position:absolute;left:0;text-align:left;margin-left:244.75pt;margin-top:15.1pt;width:239.25pt;height:24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" stroked="f">
                <v:textbox>
                  <w:txbxContent>
                    <w:p w14:paraId="4598DB61" w14:textId="7F466C25" w:rsidR="0047417C" w:rsidRDefault="00402FCF" w:rsidP="0047417C">
                      <w:pPr>
                        <w:rPr>
                          <w:lang w:val="en-US"/>
                        </w:rPr>
                      </w:pPr>
                      <w:r>
                        <w:rPr>
                          <w:noProof/>
                        </w:rPr>
                        <w:drawing>
                          <wp:inline distT="0" distB="0" distL="0" distR="0" wp14:anchorId="50A312B5" wp14:editId="5DDCEB94">
                            <wp:extent cx="2943225" cy="224790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247900"/>
                                    </a:xfrm>
                                    <a:prstGeom prst="rect">
                                      <a:avLst/>
                                    </a:prstGeom>
                                    <a:noFill/>
                                    <a:ln>
                                      <a:noFill/>
                                    </a:ln>
                                  </pic:spPr>
                                </pic:pic>
                              </a:graphicData>
                            </a:graphic>
                          </wp:inline>
                        </w:drawing>
                      </w:r>
                    </w:p>
                    <w:p w14:paraId="1424E50B" w14:textId="77777777" w:rsidR="0047417C" w:rsidRPr="00D96E15" w:rsidRDefault="0047417C" w:rsidP="0047417C">
                      <w:pPr>
                        <w:jc w:val="both"/>
                        <w:rPr>
                          <w:lang w:val="en-US"/>
                        </w:rPr>
                      </w:pPr>
                      <w:r w:rsidRPr="003D5926">
                        <w:rPr>
                          <w:lang w:val="en-US"/>
                        </w:rPr>
                        <w:t xml:space="preserve">Fig. </w:t>
                      </w:r>
                      <w:r w:rsidR="00C90FAB" w:rsidRPr="00C90FAB">
                        <w:rPr>
                          <w:iCs/>
                          <w:lang w:val="en-US"/>
                        </w:rPr>
                        <w:t>Dependence of the TC of porous silicon on temperature and porosity. The balls represent the results of MD calculations, while the surface corresponds to Eq. (1).</w:t>
                      </w:r>
                    </w:p>
                  </w:txbxContent>
                </v:textbox>
                <w10:wrap type="tight"/>
              </v:shape>
            </w:pict>
          </mc:Fallback>
        </mc:AlternateContent>
      </w:r>
      <w:r w:rsidR="00FA1BD8">
        <w:t xml:space="preserve">where </w:t>
      </w:r>
      <w:r w:rsidR="00FA1BD8" w:rsidRPr="00FA1BD8">
        <w:rPr>
          <w:i/>
          <w:iCs/>
        </w:rPr>
        <w:t>p</w:t>
      </w:r>
      <w:r w:rsidR="00FA1BD8">
        <w:t xml:space="preserve"> is the porosity (0</w:t>
      </w:r>
      <w:r w:rsidR="00FA1BD8">
        <w:rPr>
          <w:lang w:val="el-GR"/>
        </w:rPr>
        <w:t> </w:t>
      </w:r>
      <w:r w:rsidR="00FA1BD8">
        <w:sym w:font="Symbol" w:char="F0A3"/>
      </w:r>
      <w:r w:rsidR="00FA1BD8">
        <w:rPr>
          <w:lang w:val="el-GR"/>
        </w:rPr>
        <w:t> </w:t>
      </w:r>
      <w:r w:rsidR="00FA1BD8" w:rsidRPr="00FA1BD8">
        <w:rPr>
          <w:i/>
          <w:iCs/>
        </w:rPr>
        <w:t>p</w:t>
      </w:r>
      <w:r w:rsidR="00FA1BD8">
        <w:rPr>
          <w:lang w:val="el-GR"/>
        </w:rPr>
        <w:t> </w:t>
      </w:r>
      <w:r w:rsidR="00FA1BD8">
        <w:t>&lt;</w:t>
      </w:r>
      <w:r w:rsidR="00FA1BD8">
        <w:rPr>
          <w:lang w:val="el-GR"/>
        </w:rPr>
        <w:t> </w:t>
      </w:r>
      <w:r w:rsidR="00FA1BD8">
        <w:t>1)</w:t>
      </w:r>
      <w:r w:rsidR="00FA1BD8">
        <w:rPr>
          <w:lang w:val="el-GR"/>
        </w:rPr>
        <w:t xml:space="preserve">, </w:t>
      </w:r>
      <w:proofErr w:type="spellStart"/>
      <w:r w:rsidR="00C90FAB" w:rsidRPr="00FA1BD8">
        <w:rPr>
          <w:i/>
          <w:iCs/>
        </w:rPr>
        <w:t>T</w:t>
      </w:r>
      <w:r w:rsidR="00C90FAB" w:rsidRPr="00FA1BD8">
        <w:rPr>
          <w:i/>
          <w:iCs/>
          <w:vertAlign w:val="subscript"/>
        </w:rPr>
        <w:t>n</w:t>
      </w:r>
      <w:proofErr w:type="spellEnd"/>
      <w:r w:rsidR="00C90FAB">
        <w:t xml:space="preserve"> = </w:t>
      </w:r>
      <w:r w:rsidR="00C90FAB" w:rsidRPr="00FA1BD8">
        <w:rPr>
          <w:i/>
          <w:iCs/>
        </w:rPr>
        <w:t>T</w:t>
      </w:r>
      <w:r w:rsidR="00C90FAB">
        <w:t> / 300</w:t>
      </w:r>
      <w:r w:rsidR="00FA1BD8">
        <w:t xml:space="preserve"> is the </w:t>
      </w:r>
      <w:r w:rsidR="00FA1BD8" w:rsidRPr="00FA1BD8">
        <w:t>normalized temperature</w:t>
      </w:r>
      <w:r w:rsidR="00FA1BD8">
        <w:t>.</w:t>
      </w:r>
      <w:r w:rsidR="00E27BAA">
        <w:rPr>
          <w:lang w:val="uk-UA"/>
        </w:rPr>
        <w:t xml:space="preserve"> </w:t>
      </w:r>
      <w:r w:rsidR="00E27BAA" w:rsidRPr="00E27BAA">
        <w:t xml:space="preserve">The mean percentage error for </w:t>
      </w:r>
      <w:r w:rsidR="006F4B55">
        <w:t>Eq.</w:t>
      </w:r>
      <w:r w:rsidR="00E27BAA" w:rsidRPr="00E27BAA">
        <w:t xml:space="preserve"> (1), compared to MD calculations, is less than 3%.</w:t>
      </w:r>
    </w:p>
    <w:p w14:paraId="16DEE89D" w14:textId="77777777" w:rsidR="006F4B55" w:rsidRDefault="0029513F" w:rsidP="00955DAC">
      <w:pPr>
        <w:pStyle w:val="Main"/>
      </w:pPr>
      <w:r w:rsidRPr="0029513F">
        <w:t xml:space="preserve">The second approach employed Random Forest (RF), Gradient Boosting (GB), and Support Vector Regression (SVR) algorithms to construct kinetic correlation curves for heat flux. The resulting thermal conductivity values, predicted for </w:t>
      </w:r>
      <w:r w:rsidRPr="0029513F">
        <w:rPr>
          <w:i/>
          <w:iCs/>
        </w:rPr>
        <w:t>T</w:t>
      </w:r>
      <w:r w:rsidRPr="0029513F">
        <w:t xml:space="preserve"> and </w:t>
      </w:r>
      <w:r w:rsidRPr="0029513F">
        <w:rPr>
          <w:i/>
          <w:iCs/>
        </w:rPr>
        <w:t>p</w:t>
      </w:r>
      <w:r w:rsidRPr="0029513F">
        <w:t xml:space="preserve"> values not covered by MD calculations, exhibited median percentage errors of 14% for RF, 15% for GB, and 45% for SVR, compared to the values predicted by Eq. (1).</w:t>
      </w:r>
      <w:r w:rsidR="006F4B55">
        <w:t xml:space="preserve"> </w:t>
      </w:r>
      <w:r w:rsidR="006F4B55" w:rsidRPr="006F4B55">
        <w:t xml:space="preserve">Notably, prediction with a trained ML model takes a </w:t>
      </w:r>
      <w:r w:rsidR="006F4B55">
        <w:t>split</w:t>
      </w:r>
      <w:r w:rsidR="006F4B55" w:rsidRPr="006F4B55">
        <w:t xml:space="preserve"> second on a laptop, while the MD calculation takes about a week on a cluster.</w:t>
      </w:r>
    </w:p>
    <w:p w14:paraId="008E95D9" w14:textId="77777777" w:rsidR="00483078" w:rsidRDefault="00483078" w:rsidP="00955DAC">
      <w:pPr>
        <w:pStyle w:val="Main"/>
        <w:rPr>
          <w:lang w:val="uk-UA"/>
        </w:rPr>
      </w:pPr>
      <w:r w:rsidRPr="000B2BA3">
        <w:rPr>
          <w:rStyle w:val="jlqj4b"/>
          <w:lang w:val="en"/>
        </w:rPr>
        <w:t xml:space="preserve">The work was supported by </w:t>
      </w:r>
      <w:r w:rsidRPr="00290534">
        <w:t>National Research Foundation of Ukraine (</w:t>
      </w:r>
      <w:r>
        <w:t>p</w:t>
      </w:r>
      <w:r w:rsidRPr="00290534">
        <w:t>roject No.</w:t>
      </w:r>
      <w:r>
        <w:t> </w:t>
      </w:r>
      <w:r w:rsidRPr="00301BC5">
        <w:t>2023.05/0024</w:t>
      </w:r>
      <w:r>
        <w:t>)</w:t>
      </w:r>
      <w:r w:rsidR="00DA7807">
        <w:t>.</w:t>
      </w:r>
    </w:p>
    <w:p w14:paraId="79174BE4" w14:textId="77777777" w:rsidR="006F4B55" w:rsidRPr="006F4B55" w:rsidRDefault="006F4B55" w:rsidP="00955DAC">
      <w:pPr>
        <w:pStyle w:val="Main"/>
        <w:rPr>
          <w:lang w:val="uk-UA"/>
        </w:rPr>
      </w:pPr>
    </w:p>
    <w:p w14:paraId="0DC77486" w14:textId="77777777" w:rsidR="004E7DD8" w:rsidRPr="002764F5" w:rsidRDefault="004E7DD8" w:rsidP="004E7DD8">
      <w:pPr>
        <w:pStyle w:val="References"/>
        <w:rPr>
          <w:lang w:val="pl-PL"/>
        </w:rPr>
      </w:pPr>
      <w:r w:rsidRPr="00027910">
        <w:t>[</w:t>
      </w:r>
      <w:r>
        <w:t>1</w:t>
      </w:r>
      <w:r w:rsidRPr="00027910">
        <w:t xml:space="preserve">] </w:t>
      </w:r>
      <w:r w:rsidR="009477AF" w:rsidRPr="00290534">
        <w:t>J</w:t>
      </w:r>
      <w:r w:rsidR="009477AF">
        <w:t>.</w:t>
      </w:r>
      <w:r w:rsidR="009477AF" w:rsidRPr="00290534">
        <w:t xml:space="preserve"> Xu</w:t>
      </w:r>
      <w:r w:rsidR="009477AF">
        <w:t>,</w:t>
      </w:r>
      <w:r w:rsidR="009477AF" w:rsidRPr="00290534">
        <w:t xml:space="preserve"> H</w:t>
      </w:r>
      <w:r w:rsidR="009477AF">
        <w:t>.</w:t>
      </w:r>
      <w:r w:rsidR="009477AF" w:rsidRPr="00290534">
        <w:t xml:space="preserve"> Wei</w:t>
      </w:r>
      <w:r w:rsidR="009477AF">
        <w:t>, and</w:t>
      </w:r>
      <w:r w:rsidR="009477AF" w:rsidRPr="00290534">
        <w:t xml:space="preserve"> H</w:t>
      </w:r>
      <w:r w:rsidR="009477AF">
        <w:t>.</w:t>
      </w:r>
      <w:r w:rsidR="009477AF" w:rsidRPr="00290534">
        <w:t xml:space="preserve"> </w:t>
      </w:r>
      <w:proofErr w:type="spellStart"/>
      <w:r w:rsidR="009477AF" w:rsidRPr="00290534">
        <w:t>Bao</w:t>
      </w:r>
      <w:proofErr w:type="spellEnd"/>
      <w:r w:rsidR="009477AF">
        <w:t>,</w:t>
      </w:r>
      <w:r w:rsidR="009477AF" w:rsidRPr="00290534">
        <w:t xml:space="preserve"> Int. J. Heat Mass Transf.</w:t>
      </w:r>
      <w:r w:rsidR="009477AF">
        <w:t xml:space="preserve"> 217, 124671 (2023). </w:t>
      </w:r>
      <w:r w:rsidR="009477AF" w:rsidRPr="00290534">
        <w:t>https://doi.org/10.1016/j.ijheatmasstransfer.2023.124671</w:t>
      </w:r>
      <w:r w:rsidRPr="008778E7">
        <w:rPr>
          <w:lang w:val="uk-UA"/>
        </w:rPr>
        <w:t>.</w:t>
      </w:r>
    </w:p>
    <w:p w14:paraId="37CE0016" w14:textId="77777777" w:rsidR="004E7DD8" w:rsidRPr="00290534" w:rsidRDefault="004E7DD8">
      <w:pPr>
        <w:pStyle w:val="References"/>
      </w:pPr>
      <w:r w:rsidRPr="002764F5">
        <w:rPr>
          <w:lang w:val="pl-PL"/>
        </w:rPr>
        <w:t>[</w:t>
      </w:r>
      <w:r>
        <w:rPr>
          <w:lang w:val="pl-PL"/>
        </w:rPr>
        <w:t>2</w:t>
      </w:r>
      <w:r w:rsidRPr="002764F5">
        <w:rPr>
          <w:lang w:val="pl-PL"/>
        </w:rPr>
        <w:t xml:space="preserve">] </w:t>
      </w:r>
      <w:r w:rsidR="009477AF" w:rsidRPr="00290534">
        <w:t>H</w:t>
      </w:r>
      <w:r w:rsidR="009477AF">
        <w:t>.</w:t>
      </w:r>
      <w:r w:rsidR="009477AF" w:rsidRPr="00290534">
        <w:t>-G</w:t>
      </w:r>
      <w:r w:rsidR="009477AF">
        <w:t>.</w:t>
      </w:r>
      <w:r w:rsidR="009477AF" w:rsidRPr="00290534">
        <w:t xml:space="preserve"> Nguyen</w:t>
      </w:r>
      <w:r w:rsidR="009477AF">
        <w:t>,</w:t>
      </w:r>
      <w:r w:rsidR="009477AF" w:rsidRPr="00290534">
        <w:t xml:space="preserve"> T</w:t>
      </w:r>
      <w:r w:rsidR="009477AF">
        <w:t>.</w:t>
      </w:r>
      <w:r w:rsidR="009477AF" w:rsidRPr="00290534">
        <w:t>-D</w:t>
      </w:r>
      <w:r w:rsidR="009477AF">
        <w:t>.</w:t>
      </w:r>
      <w:r w:rsidR="009477AF" w:rsidRPr="00290534">
        <w:t xml:space="preserve"> Le</w:t>
      </w:r>
      <w:r w:rsidR="009477AF">
        <w:t>,</w:t>
      </w:r>
      <w:r w:rsidR="009477AF" w:rsidRPr="00290534">
        <w:t xml:space="preserve"> H</w:t>
      </w:r>
      <w:r w:rsidR="009477AF">
        <w:t>.</w:t>
      </w:r>
      <w:r w:rsidR="009477AF" w:rsidRPr="00290534">
        <w:t>-G</w:t>
      </w:r>
      <w:r w:rsidR="009477AF">
        <w:t>.</w:t>
      </w:r>
      <w:r w:rsidR="009477AF" w:rsidRPr="00290534">
        <w:t xml:space="preserve"> Nguyen, </w:t>
      </w:r>
      <w:r w:rsidR="009477AF">
        <w:t xml:space="preserve">and </w:t>
      </w:r>
      <w:r w:rsidR="009477AF" w:rsidRPr="00290534">
        <w:t>T</w:t>
      </w:r>
      <w:r w:rsidR="009477AF">
        <w:t>.</w:t>
      </w:r>
      <w:r w:rsidR="009477AF" w:rsidRPr="00290534">
        <w:t>-H</w:t>
      </w:r>
      <w:r w:rsidR="009477AF">
        <w:t>.</w:t>
      </w:r>
      <w:r w:rsidR="009477AF" w:rsidRPr="00290534">
        <w:t xml:space="preserve"> Fang</w:t>
      </w:r>
      <w:r w:rsidR="0055672F" w:rsidRPr="00290534">
        <w:t>.</w:t>
      </w:r>
      <w:r w:rsidR="009477AF">
        <w:t xml:space="preserve"> </w:t>
      </w:r>
      <w:r w:rsidR="009477AF" w:rsidRPr="00290534">
        <w:t>Mater</w:t>
      </w:r>
      <w:r w:rsidR="0055672F">
        <w:rPr>
          <w:lang w:val="uk-UA"/>
        </w:rPr>
        <w:t>.</w:t>
      </w:r>
      <w:r w:rsidR="009477AF" w:rsidRPr="00290534">
        <w:t xml:space="preserve"> Sci. Eng</w:t>
      </w:r>
      <w:r w:rsidR="009477AF">
        <w:t>. R 160, 100833 (2024)</w:t>
      </w:r>
      <w:r w:rsidR="0055672F">
        <w:rPr>
          <w:lang w:val="uk-UA"/>
        </w:rPr>
        <w:t xml:space="preserve">. </w:t>
      </w:r>
      <w:r w:rsidR="009477AF" w:rsidRPr="00290534">
        <w:t>https://doi.org/10.1016/j.mser.2024.100833</w:t>
      </w:r>
      <w:r w:rsidRPr="008778E7">
        <w:rPr>
          <w:lang w:val="uk-UA"/>
        </w:rPr>
        <w:t>.</w:t>
      </w:r>
    </w:p>
    <w:sectPr w:rsidR="004E7DD8" w:rsidRPr="00290534" w:rsidSect="0055797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FF"/>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FFFFFFF"/>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FFFFFFF"/>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FFFFFFF"/>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FFFFFFF"/>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FFFFFF"/>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FFFFFF"/>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FFFFF"/>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FFFFF"/>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EB"/>
    <w:rsid w:val="00004EA9"/>
    <w:rsid w:val="00006EA6"/>
    <w:rsid w:val="00020630"/>
    <w:rsid w:val="0002083D"/>
    <w:rsid w:val="00021043"/>
    <w:rsid w:val="00027910"/>
    <w:rsid w:val="0003511D"/>
    <w:rsid w:val="00042BD2"/>
    <w:rsid w:val="0005038F"/>
    <w:rsid w:val="000624AF"/>
    <w:rsid w:val="000635C8"/>
    <w:rsid w:val="000A3E60"/>
    <w:rsid w:val="000A73CD"/>
    <w:rsid w:val="000B094C"/>
    <w:rsid w:val="000B2BA3"/>
    <w:rsid w:val="000B39FC"/>
    <w:rsid w:val="000C6060"/>
    <w:rsid w:val="000E34AE"/>
    <w:rsid w:val="00101355"/>
    <w:rsid w:val="0010160D"/>
    <w:rsid w:val="00102DF2"/>
    <w:rsid w:val="00107CDF"/>
    <w:rsid w:val="001109F1"/>
    <w:rsid w:val="00116FCF"/>
    <w:rsid w:val="00131950"/>
    <w:rsid w:val="0013355B"/>
    <w:rsid w:val="00143923"/>
    <w:rsid w:val="00144DB4"/>
    <w:rsid w:val="001476F1"/>
    <w:rsid w:val="00150195"/>
    <w:rsid w:val="00165303"/>
    <w:rsid w:val="00174DB7"/>
    <w:rsid w:val="00177C8B"/>
    <w:rsid w:val="00181D46"/>
    <w:rsid w:val="0019718D"/>
    <w:rsid w:val="001A160F"/>
    <w:rsid w:val="001A2737"/>
    <w:rsid w:val="001A30C3"/>
    <w:rsid w:val="001B151F"/>
    <w:rsid w:val="001B16E9"/>
    <w:rsid w:val="001C0B8C"/>
    <w:rsid w:val="001C1E76"/>
    <w:rsid w:val="001C37ED"/>
    <w:rsid w:val="001D6B8B"/>
    <w:rsid w:val="001E3692"/>
    <w:rsid w:val="001F7CCF"/>
    <w:rsid w:val="00202123"/>
    <w:rsid w:val="00216DA4"/>
    <w:rsid w:val="002370EC"/>
    <w:rsid w:val="00240C5B"/>
    <w:rsid w:val="002418CF"/>
    <w:rsid w:val="0025230A"/>
    <w:rsid w:val="00263DB8"/>
    <w:rsid w:val="00264096"/>
    <w:rsid w:val="00267CC4"/>
    <w:rsid w:val="00270D79"/>
    <w:rsid w:val="002764F5"/>
    <w:rsid w:val="00287480"/>
    <w:rsid w:val="00290534"/>
    <w:rsid w:val="0029513F"/>
    <w:rsid w:val="0029629E"/>
    <w:rsid w:val="00296723"/>
    <w:rsid w:val="002A7D66"/>
    <w:rsid w:val="002B1B3B"/>
    <w:rsid w:val="002C3C38"/>
    <w:rsid w:val="002C7BF3"/>
    <w:rsid w:val="002D20A7"/>
    <w:rsid w:val="002D212B"/>
    <w:rsid w:val="002F1668"/>
    <w:rsid w:val="002F78CE"/>
    <w:rsid w:val="00301BC5"/>
    <w:rsid w:val="00311762"/>
    <w:rsid w:val="00312CB5"/>
    <w:rsid w:val="00316CC3"/>
    <w:rsid w:val="0032730C"/>
    <w:rsid w:val="003449A4"/>
    <w:rsid w:val="0036087A"/>
    <w:rsid w:val="0036645A"/>
    <w:rsid w:val="00374684"/>
    <w:rsid w:val="00377B33"/>
    <w:rsid w:val="00396D5B"/>
    <w:rsid w:val="00397FCC"/>
    <w:rsid w:val="003B5D3C"/>
    <w:rsid w:val="003C15A4"/>
    <w:rsid w:val="003C440C"/>
    <w:rsid w:val="003C4A62"/>
    <w:rsid w:val="003C7854"/>
    <w:rsid w:val="003D3418"/>
    <w:rsid w:val="003D5926"/>
    <w:rsid w:val="003E6BE0"/>
    <w:rsid w:val="003E7209"/>
    <w:rsid w:val="003F7602"/>
    <w:rsid w:val="0040138D"/>
    <w:rsid w:val="00402FCF"/>
    <w:rsid w:val="004056E3"/>
    <w:rsid w:val="00422A05"/>
    <w:rsid w:val="00423E8A"/>
    <w:rsid w:val="00424AC0"/>
    <w:rsid w:val="00424C92"/>
    <w:rsid w:val="004278EC"/>
    <w:rsid w:val="00427E85"/>
    <w:rsid w:val="00437B74"/>
    <w:rsid w:val="004442A2"/>
    <w:rsid w:val="004500DA"/>
    <w:rsid w:val="00453340"/>
    <w:rsid w:val="004536BD"/>
    <w:rsid w:val="0046153E"/>
    <w:rsid w:val="00461FA0"/>
    <w:rsid w:val="00462AD2"/>
    <w:rsid w:val="0046553A"/>
    <w:rsid w:val="0047187A"/>
    <w:rsid w:val="0047417C"/>
    <w:rsid w:val="004778E9"/>
    <w:rsid w:val="00483078"/>
    <w:rsid w:val="00483CAF"/>
    <w:rsid w:val="00487B1E"/>
    <w:rsid w:val="00492223"/>
    <w:rsid w:val="004939FF"/>
    <w:rsid w:val="004A6C30"/>
    <w:rsid w:val="004B6390"/>
    <w:rsid w:val="004C7061"/>
    <w:rsid w:val="004D00DC"/>
    <w:rsid w:val="004D1099"/>
    <w:rsid w:val="004D43E4"/>
    <w:rsid w:val="004E7DD8"/>
    <w:rsid w:val="004F051A"/>
    <w:rsid w:val="004F2A44"/>
    <w:rsid w:val="0051632C"/>
    <w:rsid w:val="00524CC1"/>
    <w:rsid w:val="00530289"/>
    <w:rsid w:val="00543D7D"/>
    <w:rsid w:val="0054542E"/>
    <w:rsid w:val="005458C8"/>
    <w:rsid w:val="00545FF3"/>
    <w:rsid w:val="0055672F"/>
    <w:rsid w:val="00556DEB"/>
    <w:rsid w:val="0055797E"/>
    <w:rsid w:val="00580157"/>
    <w:rsid w:val="0059025D"/>
    <w:rsid w:val="005A5153"/>
    <w:rsid w:val="005A67F0"/>
    <w:rsid w:val="005B3636"/>
    <w:rsid w:val="005C1737"/>
    <w:rsid w:val="005C7254"/>
    <w:rsid w:val="005D23FE"/>
    <w:rsid w:val="005D3685"/>
    <w:rsid w:val="005D425B"/>
    <w:rsid w:val="005D4E05"/>
    <w:rsid w:val="005E4A82"/>
    <w:rsid w:val="006009EC"/>
    <w:rsid w:val="00605A59"/>
    <w:rsid w:val="00611AD2"/>
    <w:rsid w:val="00620320"/>
    <w:rsid w:val="006527EA"/>
    <w:rsid w:val="00655098"/>
    <w:rsid w:val="00666815"/>
    <w:rsid w:val="00675763"/>
    <w:rsid w:val="006839C9"/>
    <w:rsid w:val="006901A9"/>
    <w:rsid w:val="006930D4"/>
    <w:rsid w:val="006A29E3"/>
    <w:rsid w:val="006C053E"/>
    <w:rsid w:val="006D13FD"/>
    <w:rsid w:val="006D2513"/>
    <w:rsid w:val="006F4B55"/>
    <w:rsid w:val="006F58C6"/>
    <w:rsid w:val="006F613D"/>
    <w:rsid w:val="00721202"/>
    <w:rsid w:val="00735BDA"/>
    <w:rsid w:val="007531BC"/>
    <w:rsid w:val="0075673F"/>
    <w:rsid w:val="00760133"/>
    <w:rsid w:val="007628D4"/>
    <w:rsid w:val="00764034"/>
    <w:rsid w:val="007658B6"/>
    <w:rsid w:val="00766181"/>
    <w:rsid w:val="00787997"/>
    <w:rsid w:val="00791247"/>
    <w:rsid w:val="007939AF"/>
    <w:rsid w:val="007A4330"/>
    <w:rsid w:val="007A706B"/>
    <w:rsid w:val="007C3D01"/>
    <w:rsid w:val="007E18C5"/>
    <w:rsid w:val="007F551D"/>
    <w:rsid w:val="007F652A"/>
    <w:rsid w:val="00822614"/>
    <w:rsid w:val="008267B6"/>
    <w:rsid w:val="0083056E"/>
    <w:rsid w:val="00832750"/>
    <w:rsid w:val="008419A6"/>
    <w:rsid w:val="0084457D"/>
    <w:rsid w:val="00847425"/>
    <w:rsid w:val="00856542"/>
    <w:rsid w:val="008778E7"/>
    <w:rsid w:val="0088651A"/>
    <w:rsid w:val="00887299"/>
    <w:rsid w:val="008949EB"/>
    <w:rsid w:val="008B3700"/>
    <w:rsid w:val="008D31FB"/>
    <w:rsid w:val="008D6D04"/>
    <w:rsid w:val="008F3F3A"/>
    <w:rsid w:val="00914589"/>
    <w:rsid w:val="009210EC"/>
    <w:rsid w:val="00930639"/>
    <w:rsid w:val="00932A71"/>
    <w:rsid w:val="0093547F"/>
    <w:rsid w:val="009477AF"/>
    <w:rsid w:val="00955DAC"/>
    <w:rsid w:val="00963E35"/>
    <w:rsid w:val="009701D7"/>
    <w:rsid w:val="00977556"/>
    <w:rsid w:val="009776E0"/>
    <w:rsid w:val="009A5862"/>
    <w:rsid w:val="009C2D51"/>
    <w:rsid w:val="009D32E4"/>
    <w:rsid w:val="009D7E2E"/>
    <w:rsid w:val="009E5407"/>
    <w:rsid w:val="009F5F69"/>
    <w:rsid w:val="009F6A3C"/>
    <w:rsid w:val="009F7A3C"/>
    <w:rsid w:val="00A012FB"/>
    <w:rsid w:val="00A11F85"/>
    <w:rsid w:val="00A1548B"/>
    <w:rsid w:val="00A1636F"/>
    <w:rsid w:val="00A22B56"/>
    <w:rsid w:val="00A349F7"/>
    <w:rsid w:val="00A41BCA"/>
    <w:rsid w:val="00A5655D"/>
    <w:rsid w:val="00A60353"/>
    <w:rsid w:val="00A61A4B"/>
    <w:rsid w:val="00A65D64"/>
    <w:rsid w:val="00A86439"/>
    <w:rsid w:val="00A871EC"/>
    <w:rsid w:val="00A92A9F"/>
    <w:rsid w:val="00AB0EF0"/>
    <w:rsid w:val="00AB3C46"/>
    <w:rsid w:val="00AC28ED"/>
    <w:rsid w:val="00AC532B"/>
    <w:rsid w:val="00AE0FCC"/>
    <w:rsid w:val="00AE16E4"/>
    <w:rsid w:val="00B1146D"/>
    <w:rsid w:val="00B17709"/>
    <w:rsid w:val="00B3022F"/>
    <w:rsid w:val="00B32DB5"/>
    <w:rsid w:val="00B5308D"/>
    <w:rsid w:val="00B54C86"/>
    <w:rsid w:val="00B56FB6"/>
    <w:rsid w:val="00B661E5"/>
    <w:rsid w:val="00B806E4"/>
    <w:rsid w:val="00B8338F"/>
    <w:rsid w:val="00B8637B"/>
    <w:rsid w:val="00B924AC"/>
    <w:rsid w:val="00BA6F77"/>
    <w:rsid w:val="00BA7218"/>
    <w:rsid w:val="00BB5DCC"/>
    <w:rsid w:val="00BD120B"/>
    <w:rsid w:val="00BD32E3"/>
    <w:rsid w:val="00BD4A21"/>
    <w:rsid w:val="00BF1671"/>
    <w:rsid w:val="00BF6FCE"/>
    <w:rsid w:val="00C220A3"/>
    <w:rsid w:val="00C515DB"/>
    <w:rsid w:val="00C51C74"/>
    <w:rsid w:val="00C522C7"/>
    <w:rsid w:val="00C55950"/>
    <w:rsid w:val="00C647EE"/>
    <w:rsid w:val="00C66D47"/>
    <w:rsid w:val="00C73060"/>
    <w:rsid w:val="00C73445"/>
    <w:rsid w:val="00C83BBA"/>
    <w:rsid w:val="00C862FD"/>
    <w:rsid w:val="00C90FAB"/>
    <w:rsid w:val="00C928BB"/>
    <w:rsid w:val="00CB0EC9"/>
    <w:rsid w:val="00CB455B"/>
    <w:rsid w:val="00CC1841"/>
    <w:rsid w:val="00CD7DFF"/>
    <w:rsid w:val="00CE1CF9"/>
    <w:rsid w:val="00D00EC9"/>
    <w:rsid w:val="00D22D13"/>
    <w:rsid w:val="00D2304D"/>
    <w:rsid w:val="00D25F67"/>
    <w:rsid w:val="00D30AA7"/>
    <w:rsid w:val="00D4330E"/>
    <w:rsid w:val="00D459A7"/>
    <w:rsid w:val="00D50B00"/>
    <w:rsid w:val="00D5158D"/>
    <w:rsid w:val="00D96E15"/>
    <w:rsid w:val="00DA0800"/>
    <w:rsid w:val="00DA2DAF"/>
    <w:rsid w:val="00DA3397"/>
    <w:rsid w:val="00DA7807"/>
    <w:rsid w:val="00DB24E5"/>
    <w:rsid w:val="00DB3DE4"/>
    <w:rsid w:val="00DB4216"/>
    <w:rsid w:val="00DC101D"/>
    <w:rsid w:val="00DE0CA8"/>
    <w:rsid w:val="00DE718A"/>
    <w:rsid w:val="00E02FD4"/>
    <w:rsid w:val="00E076E9"/>
    <w:rsid w:val="00E14929"/>
    <w:rsid w:val="00E2033B"/>
    <w:rsid w:val="00E21123"/>
    <w:rsid w:val="00E27BAA"/>
    <w:rsid w:val="00E36AF0"/>
    <w:rsid w:val="00E475E3"/>
    <w:rsid w:val="00E63D9B"/>
    <w:rsid w:val="00E6668A"/>
    <w:rsid w:val="00E80A0E"/>
    <w:rsid w:val="00EC1E57"/>
    <w:rsid w:val="00ED4A11"/>
    <w:rsid w:val="00F06536"/>
    <w:rsid w:val="00F11167"/>
    <w:rsid w:val="00F164B7"/>
    <w:rsid w:val="00F30393"/>
    <w:rsid w:val="00F3545E"/>
    <w:rsid w:val="00F41E4B"/>
    <w:rsid w:val="00F44D9D"/>
    <w:rsid w:val="00F4600A"/>
    <w:rsid w:val="00F615CD"/>
    <w:rsid w:val="00F62925"/>
    <w:rsid w:val="00F64B72"/>
    <w:rsid w:val="00F71DD7"/>
    <w:rsid w:val="00F901AD"/>
    <w:rsid w:val="00F93DCC"/>
    <w:rsid w:val="00F953E1"/>
    <w:rsid w:val="00FA1BD8"/>
    <w:rsid w:val="00FA2CEB"/>
    <w:rsid w:val="00FA3FE0"/>
    <w:rsid w:val="00FA5B60"/>
    <w:rsid w:val="00FA7A40"/>
    <w:rsid w:val="00FB5ABB"/>
    <w:rsid w:val="00FD352C"/>
    <w:rsid w:val="00FE1301"/>
    <w:rsid w:val="00FF1C9C"/>
    <w:rsid w:val="00FF484A"/>
    <w:rsid w:val="00FF4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3078B"/>
  <w14:defaultImageDpi w14:val="0"/>
  <w15:docId w15:val="{1E159AD0-50FD-4C78-952B-D6017165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1">
    <w:name w:val="heading 1"/>
    <w:basedOn w:val="a"/>
    <w:next w:val="a"/>
    <w:link w:val="10"/>
    <w:uiPriority w:val="9"/>
    <w:rsid w:val="009776E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rsid w:val="009776E0"/>
    <w:pPr>
      <w:keepNext/>
      <w:spacing w:before="240" w:after="60"/>
      <w:outlineLvl w:val="1"/>
    </w:pPr>
    <w:rPr>
      <w:rFonts w:ascii="Arial" w:hAnsi="Arial" w:cs="Arial"/>
      <w:b/>
      <w:bCs/>
      <w:i/>
      <w:iCs/>
      <w:sz w:val="28"/>
      <w:szCs w:val="28"/>
    </w:rPr>
  </w:style>
  <w:style w:type="paragraph" w:styleId="3">
    <w:name w:val="heading 3"/>
    <w:basedOn w:val="a"/>
    <w:next w:val="a"/>
    <w:link w:val="30"/>
    <w:uiPriority w:val="9"/>
    <w:rsid w:val="009776E0"/>
    <w:pPr>
      <w:keepNext/>
      <w:spacing w:before="240" w:after="60"/>
      <w:outlineLvl w:val="2"/>
    </w:pPr>
    <w:rPr>
      <w:rFonts w:ascii="Arial" w:hAnsi="Arial" w:cs="Arial"/>
      <w:b/>
      <w:bCs/>
      <w:sz w:val="26"/>
      <w:szCs w:val="26"/>
    </w:rPr>
  </w:style>
  <w:style w:type="paragraph" w:styleId="4">
    <w:name w:val="heading 4"/>
    <w:basedOn w:val="a"/>
    <w:next w:val="a"/>
    <w:link w:val="40"/>
    <w:uiPriority w:val="9"/>
    <w:rsid w:val="005C1737"/>
    <w:pPr>
      <w:keepNext/>
      <w:spacing w:before="240" w:after="60"/>
      <w:outlineLvl w:val="3"/>
    </w:pPr>
    <w:rPr>
      <w:b/>
      <w:bCs/>
      <w:sz w:val="28"/>
      <w:szCs w:val="28"/>
    </w:rPr>
  </w:style>
  <w:style w:type="paragraph" w:styleId="5">
    <w:name w:val="heading 5"/>
    <w:basedOn w:val="a"/>
    <w:next w:val="a"/>
    <w:link w:val="50"/>
    <w:uiPriority w:val="9"/>
    <w:rsid w:val="005C1737"/>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sz w:val="28"/>
      <w:szCs w:val="28"/>
    </w:rPr>
  </w:style>
  <w:style w:type="character" w:customStyle="1" w:styleId="50">
    <w:name w:val="Заголовок 5 Знак"/>
    <w:basedOn w:val="a0"/>
    <w:link w:val="5"/>
    <w:uiPriority w:val="9"/>
    <w:semiHidden/>
    <w:locked/>
    <w:rPr>
      <w:rFonts w:asciiTheme="minorHAnsi" w:eastAsiaTheme="minorEastAsia" w:hAnsiTheme="minorHAnsi" w:cs="Times New Roman"/>
      <w:b/>
      <w:bCs/>
      <w:i/>
      <w:iCs/>
      <w:sz w:val="26"/>
      <w:szCs w:val="26"/>
    </w:rPr>
  </w:style>
  <w:style w:type="character" w:styleId="a3">
    <w:name w:val="Hyperlink"/>
    <w:basedOn w:val="a0"/>
    <w:uiPriority w:val="99"/>
    <w:semiHidden/>
    <w:rsid w:val="008949EB"/>
    <w:rPr>
      <w:rFonts w:cs="Times New Roman"/>
      <w:color w:val="0000FF"/>
      <w:u w:val="single"/>
    </w:rPr>
  </w:style>
  <w:style w:type="paragraph" w:styleId="a4">
    <w:name w:val="Body Text Indent"/>
    <w:basedOn w:val="a"/>
    <w:link w:val="a5"/>
    <w:uiPriority w:val="99"/>
    <w:semiHidden/>
    <w:rsid w:val="008949EB"/>
    <w:pPr>
      <w:ind w:firstLine="567"/>
    </w:pPr>
    <w:rPr>
      <w:szCs w:val="20"/>
    </w:rPr>
  </w:style>
  <w:style w:type="character" w:customStyle="1" w:styleId="a5">
    <w:name w:val="Основний текст з відступом Знак"/>
    <w:basedOn w:val="a0"/>
    <w:link w:val="a4"/>
    <w:uiPriority w:val="99"/>
    <w:semiHidden/>
    <w:locked/>
    <w:rPr>
      <w:rFonts w:cs="Times New Roman"/>
      <w:sz w:val="24"/>
      <w:szCs w:val="24"/>
    </w:rPr>
  </w:style>
  <w:style w:type="paragraph" w:styleId="a6">
    <w:name w:val="Normal (Web)"/>
    <w:basedOn w:val="a"/>
    <w:uiPriority w:val="99"/>
    <w:semiHidden/>
    <w:rsid w:val="009F5F69"/>
  </w:style>
  <w:style w:type="character" w:styleId="a7">
    <w:name w:val="FollowedHyperlink"/>
    <w:basedOn w:val="a0"/>
    <w:uiPriority w:val="99"/>
    <w:semiHidden/>
    <w:rsid w:val="006527EA"/>
    <w:rPr>
      <w:rFonts w:cs="Times New Roman"/>
      <w:color w:val="800080"/>
      <w:u w:val="single"/>
    </w:rPr>
  </w:style>
  <w:style w:type="paragraph" w:customStyle="1" w:styleId="Main">
    <w:name w:val="Main"/>
    <w:link w:val="Main0"/>
    <w:qFormat/>
    <w:rsid w:val="00AC532B"/>
    <w:pPr>
      <w:ind w:firstLine="567"/>
      <w:jc w:val="both"/>
    </w:pPr>
    <w:rPr>
      <w:sz w:val="24"/>
      <w:szCs w:val="24"/>
      <w:lang w:val="en-US" w:eastAsia="ru-RU"/>
    </w:rPr>
  </w:style>
  <w:style w:type="paragraph" w:styleId="a8">
    <w:name w:val="Title"/>
    <w:basedOn w:val="Main"/>
    <w:next w:val="Main"/>
    <w:link w:val="a9"/>
    <w:uiPriority w:val="10"/>
    <w:qFormat/>
    <w:rsid w:val="00027910"/>
    <w:pPr>
      <w:ind w:firstLine="0"/>
      <w:jc w:val="center"/>
    </w:pPr>
    <w:rPr>
      <w:b/>
      <w:sz w:val="28"/>
    </w:rPr>
  </w:style>
  <w:style w:type="character" w:customStyle="1" w:styleId="a9">
    <w:name w:val="Назва Знак"/>
    <w:basedOn w:val="a0"/>
    <w:link w:val="a8"/>
    <w:uiPriority w:val="10"/>
    <w:locked/>
    <w:rsid w:val="00027910"/>
    <w:rPr>
      <w:rFonts w:cs="Times New Roman"/>
      <w:b/>
      <w:sz w:val="24"/>
      <w:lang w:val="en-US" w:eastAsia="x-none"/>
    </w:rPr>
  </w:style>
  <w:style w:type="paragraph" w:customStyle="1" w:styleId="Authors">
    <w:name w:val="Authors"/>
    <w:basedOn w:val="Main"/>
    <w:next w:val="Main"/>
    <w:qFormat/>
    <w:rsid w:val="006901A9"/>
    <w:pPr>
      <w:ind w:firstLine="0"/>
      <w:jc w:val="center"/>
    </w:pPr>
    <w:rPr>
      <w:b/>
    </w:rPr>
  </w:style>
  <w:style w:type="character" w:customStyle="1" w:styleId="Main0">
    <w:name w:val="Main Знак"/>
    <w:link w:val="Main"/>
    <w:locked/>
    <w:rsid w:val="00AC532B"/>
    <w:rPr>
      <w:sz w:val="24"/>
      <w:lang w:val="en-US" w:eastAsia="ru-RU"/>
    </w:rPr>
  </w:style>
  <w:style w:type="paragraph" w:customStyle="1" w:styleId="Organizations">
    <w:name w:val="Organizations"/>
    <w:basedOn w:val="Main"/>
    <w:qFormat/>
    <w:rsid w:val="006901A9"/>
    <w:pPr>
      <w:ind w:firstLine="0"/>
      <w:jc w:val="center"/>
    </w:pPr>
    <w:rPr>
      <w:i/>
    </w:rPr>
  </w:style>
  <w:style w:type="paragraph" w:styleId="11">
    <w:name w:val="toc 1"/>
    <w:basedOn w:val="a"/>
    <w:next w:val="a"/>
    <w:uiPriority w:val="39"/>
    <w:semiHidden/>
    <w:rsid w:val="0055797E"/>
    <w:pPr>
      <w:tabs>
        <w:tab w:val="right" w:pos="9628"/>
      </w:tabs>
      <w:spacing w:before="360"/>
      <w:ind w:left="1701" w:right="284" w:hanging="1701"/>
      <w:jc w:val="both"/>
    </w:pPr>
    <w:rPr>
      <w:rFonts w:cs="Arial"/>
      <w:b/>
      <w:bCs/>
      <w:caps/>
      <w:szCs w:val="28"/>
      <w:lang w:val="en-US"/>
    </w:rPr>
  </w:style>
  <w:style w:type="paragraph" w:styleId="21">
    <w:name w:val="toc 2"/>
    <w:basedOn w:val="a"/>
    <w:next w:val="a"/>
    <w:uiPriority w:val="39"/>
    <w:semiHidden/>
    <w:rsid w:val="0055797E"/>
    <w:pPr>
      <w:tabs>
        <w:tab w:val="right" w:pos="9628"/>
      </w:tabs>
      <w:spacing w:before="240"/>
      <w:ind w:left="1701"/>
    </w:pPr>
    <w:rPr>
      <w:bCs/>
      <w:sz w:val="20"/>
      <w:szCs w:val="20"/>
    </w:rPr>
  </w:style>
  <w:style w:type="paragraph" w:styleId="31">
    <w:name w:val="toc 3"/>
    <w:basedOn w:val="a"/>
    <w:next w:val="a"/>
    <w:uiPriority w:val="39"/>
    <w:semiHidden/>
    <w:rsid w:val="00AC532B"/>
    <w:pPr>
      <w:tabs>
        <w:tab w:val="right" w:pos="9628"/>
      </w:tabs>
      <w:ind w:left="1701"/>
    </w:pPr>
    <w:rPr>
      <w:i/>
      <w:sz w:val="20"/>
      <w:szCs w:val="20"/>
      <w:lang w:val="en-US"/>
    </w:rPr>
  </w:style>
  <w:style w:type="paragraph" w:styleId="41">
    <w:name w:val="toc 4"/>
    <w:basedOn w:val="a"/>
    <w:next w:val="a"/>
    <w:autoRedefine/>
    <w:uiPriority w:val="39"/>
    <w:semiHidden/>
    <w:rsid w:val="005C1737"/>
    <w:pPr>
      <w:ind w:left="480"/>
    </w:pPr>
    <w:rPr>
      <w:sz w:val="20"/>
      <w:szCs w:val="20"/>
    </w:rPr>
  </w:style>
  <w:style w:type="paragraph" w:styleId="51">
    <w:name w:val="toc 5"/>
    <w:basedOn w:val="a"/>
    <w:next w:val="a"/>
    <w:autoRedefine/>
    <w:uiPriority w:val="39"/>
    <w:semiHidden/>
    <w:rsid w:val="005C1737"/>
    <w:pPr>
      <w:ind w:left="720"/>
    </w:pPr>
    <w:rPr>
      <w:sz w:val="20"/>
      <w:szCs w:val="20"/>
    </w:rPr>
  </w:style>
  <w:style w:type="paragraph" w:styleId="6">
    <w:name w:val="toc 6"/>
    <w:basedOn w:val="a"/>
    <w:next w:val="a"/>
    <w:autoRedefine/>
    <w:uiPriority w:val="39"/>
    <w:semiHidden/>
    <w:rsid w:val="005C1737"/>
    <w:pPr>
      <w:ind w:left="960"/>
    </w:pPr>
    <w:rPr>
      <w:sz w:val="20"/>
      <w:szCs w:val="20"/>
    </w:rPr>
  </w:style>
  <w:style w:type="paragraph" w:styleId="7">
    <w:name w:val="toc 7"/>
    <w:basedOn w:val="a"/>
    <w:next w:val="a"/>
    <w:autoRedefine/>
    <w:uiPriority w:val="39"/>
    <w:semiHidden/>
    <w:rsid w:val="005C1737"/>
    <w:pPr>
      <w:ind w:left="1200"/>
    </w:pPr>
    <w:rPr>
      <w:sz w:val="20"/>
      <w:szCs w:val="20"/>
    </w:rPr>
  </w:style>
  <w:style w:type="paragraph" w:styleId="8">
    <w:name w:val="toc 8"/>
    <w:basedOn w:val="a"/>
    <w:next w:val="a"/>
    <w:autoRedefine/>
    <w:uiPriority w:val="39"/>
    <w:semiHidden/>
    <w:rsid w:val="005C1737"/>
    <w:pPr>
      <w:ind w:left="1440"/>
    </w:pPr>
    <w:rPr>
      <w:sz w:val="20"/>
      <w:szCs w:val="20"/>
    </w:rPr>
  </w:style>
  <w:style w:type="paragraph" w:styleId="9">
    <w:name w:val="toc 9"/>
    <w:basedOn w:val="a"/>
    <w:next w:val="a"/>
    <w:autoRedefine/>
    <w:uiPriority w:val="39"/>
    <w:semiHidden/>
    <w:rsid w:val="005C1737"/>
    <w:pPr>
      <w:ind w:left="1680"/>
    </w:pPr>
    <w:rPr>
      <w:sz w:val="20"/>
      <w:szCs w:val="20"/>
    </w:rPr>
  </w:style>
  <w:style w:type="paragraph" w:customStyle="1" w:styleId="References">
    <w:name w:val="References"/>
    <w:basedOn w:val="Main"/>
    <w:qFormat/>
    <w:rsid w:val="006901A9"/>
    <w:pPr>
      <w:ind w:firstLine="0"/>
    </w:pPr>
  </w:style>
  <w:style w:type="paragraph" w:customStyle="1" w:styleId="Tittle">
    <w:name w:val="Tittle"/>
    <w:basedOn w:val="Main"/>
    <w:next w:val="Main"/>
    <w:qFormat/>
    <w:rsid w:val="0019718D"/>
    <w:pPr>
      <w:jc w:val="center"/>
    </w:pPr>
    <w:rPr>
      <w:b/>
      <w:sz w:val="28"/>
    </w:rPr>
  </w:style>
  <w:style w:type="paragraph" w:styleId="12">
    <w:name w:val="index 1"/>
    <w:basedOn w:val="a"/>
    <w:next w:val="a"/>
    <w:autoRedefine/>
    <w:uiPriority w:val="99"/>
    <w:semiHidden/>
    <w:rsid w:val="004D43E4"/>
    <w:pPr>
      <w:ind w:left="240" w:hanging="240"/>
    </w:pPr>
    <w:rPr>
      <w:sz w:val="18"/>
      <w:szCs w:val="18"/>
    </w:rPr>
  </w:style>
  <w:style w:type="paragraph" w:styleId="22">
    <w:name w:val="index 2"/>
    <w:basedOn w:val="a"/>
    <w:next w:val="a"/>
    <w:autoRedefine/>
    <w:uiPriority w:val="99"/>
    <w:semiHidden/>
    <w:rsid w:val="004D43E4"/>
    <w:pPr>
      <w:ind w:left="480" w:hanging="240"/>
    </w:pPr>
    <w:rPr>
      <w:sz w:val="18"/>
      <w:szCs w:val="18"/>
    </w:rPr>
  </w:style>
  <w:style w:type="paragraph" w:styleId="32">
    <w:name w:val="index 3"/>
    <w:basedOn w:val="a"/>
    <w:next w:val="a"/>
    <w:autoRedefine/>
    <w:uiPriority w:val="99"/>
    <w:semiHidden/>
    <w:rsid w:val="004D43E4"/>
    <w:pPr>
      <w:ind w:left="720" w:hanging="240"/>
    </w:pPr>
    <w:rPr>
      <w:sz w:val="18"/>
      <w:szCs w:val="18"/>
    </w:rPr>
  </w:style>
  <w:style w:type="paragraph" w:styleId="42">
    <w:name w:val="index 4"/>
    <w:basedOn w:val="a"/>
    <w:next w:val="a"/>
    <w:autoRedefine/>
    <w:uiPriority w:val="99"/>
    <w:semiHidden/>
    <w:rsid w:val="004D43E4"/>
    <w:pPr>
      <w:ind w:left="960" w:hanging="240"/>
    </w:pPr>
    <w:rPr>
      <w:sz w:val="18"/>
      <w:szCs w:val="18"/>
    </w:rPr>
  </w:style>
  <w:style w:type="paragraph" w:styleId="52">
    <w:name w:val="index 5"/>
    <w:basedOn w:val="a"/>
    <w:next w:val="a"/>
    <w:autoRedefine/>
    <w:uiPriority w:val="99"/>
    <w:semiHidden/>
    <w:rsid w:val="004D43E4"/>
    <w:pPr>
      <w:ind w:left="1200" w:hanging="240"/>
    </w:pPr>
    <w:rPr>
      <w:sz w:val="18"/>
      <w:szCs w:val="18"/>
    </w:rPr>
  </w:style>
  <w:style w:type="paragraph" w:styleId="60">
    <w:name w:val="index 6"/>
    <w:basedOn w:val="a"/>
    <w:next w:val="a"/>
    <w:autoRedefine/>
    <w:uiPriority w:val="99"/>
    <w:semiHidden/>
    <w:rsid w:val="004D43E4"/>
    <w:pPr>
      <w:ind w:left="1440" w:hanging="240"/>
    </w:pPr>
    <w:rPr>
      <w:sz w:val="18"/>
      <w:szCs w:val="18"/>
    </w:rPr>
  </w:style>
  <w:style w:type="paragraph" w:styleId="70">
    <w:name w:val="index 7"/>
    <w:basedOn w:val="a"/>
    <w:next w:val="a"/>
    <w:autoRedefine/>
    <w:uiPriority w:val="99"/>
    <w:semiHidden/>
    <w:rsid w:val="004D43E4"/>
    <w:pPr>
      <w:ind w:left="1680" w:hanging="240"/>
    </w:pPr>
    <w:rPr>
      <w:sz w:val="18"/>
      <w:szCs w:val="18"/>
    </w:rPr>
  </w:style>
  <w:style w:type="paragraph" w:styleId="80">
    <w:name w:val="index 8"/>
    <w:basedOn w:val="a"/>
    <w:next w:val="a"/>
    <w:autoRedefine/>
    <w:uiPriority w:val="99"/>
    <w:semiHidden/>
    <w:rsid w:val="004D43E4"/>
    <w:pPr>
      <w:ind w:left="1920" w:hanging="240"/>
    </w:pPr>
    <w:rPr>
      <w:sz w:val="18"/>
      <w:szCs w:val="18"/>
    </w:rPr>
  </w:style>
  <w:style w:type="paragraph" w:styleId="90">
    <w:name w:val="index 9"/>
    <w:basedOn w:val="a"/>
    <w:next w:val="a"/>
    <w:autoRedefine/>
    <w:uiPriority w:val="99"/>
    <w:semiHidden/>
    <w:rsid w:val="004D43E4"/>
    <w:pPr>
      <w:ind w:left="2160" w:hanging="240"/>
    </w:pPr>
    <w:rPr>
      <w:sz w:val="18"/>
      <w:szCs w:val="18"/>
    </w:rPr>
  </w:style>
  <w:style w:type="paragraph" w:styleId="aa">
    <w:name w:val="index heading"/>
    <w:basedOn w:val="a"/>
    <w:next w:val="12"/>
    <w:uiPriority w:val="99"/>
    <w:semiHidden/>
    <w:rsid w:val="004D43E4"/>
    <w:pPr>
      <w:spacing w:before="240" w:after="120"/>
      <w:jc w:val="center"/>
    </w:pPr>
    <w:rPr>
      <w:b/>
      <w:bCs/>
      <w:sz w:val="26"/>
      <w:szCs w:val="26"/>
    </w:rPr>
  </w:style>
  <w:style w:type="paragraph" w:styleId="ab">
    <w:name w:val="Document Map"/>
    <w:basedOn w:val="a"/>
    <w:link w:val="ac"/>
    <w:uiPriority w:val="99"/>
    <w:rsid w:val="004778E9"/>
    <w:rPr>
      <w:rFonts w:ascii="Tahoma" w:hAnsi="Tahoma" w:cs="Tahoma"/>
      <w:sz w:val="16"/>
      <w:szCs w:val="16"/>
    </w:rPr>
  </w:style>
  <w:style w:type="character" w:customStyle="1" w:styleId="ac">
    <w:name w:val="Схема документа Знак"/>
    <w:basedOn w:val="a0"/>
    <w:link w:val="ab"/>
    <w:uiPriority w:val="99"/>
    <w:locked/>
    <w:rsid w:val="004778E9"/>
    <w:rPr>
      <w:rFonts w:ascii="Tahoma" w:hAnsi="Tahoma" w:cs="Tahoma"/>
      <w:sz w:val="16"/>
      <w:szCs w:val="16"/>
    </w:rPr>
  </w:style>
  <w:style w:type="character" w:customStyle="1" w:styleId="jlqj4b">
    <w:name w:val="jlqj4b"/>
    <w:basedOn w:val="a0"/>
    <w:rsid w:val="00483078"/>
    <w:rPr>
      <w:rFonts w:cs="Times New Roman"/>
    </w:rPr>
  </w:style>
  <w:style w:type="paragraph" w:customStyle="1" w:styleId="ConferenceMain">
    <w:name w:val="Conference_Main"/>
    <w:qFormat/>
    <w:rsid w:val="0047417C"/>
    <w:pPr>
      <w:suppressAutoHyphens/>
      <w:ind w:firstLine="567"/>
      <w:jc w:val="both"/>
    </w:pPr>
    <w:rPr>
      <w:noProof/>
      <w:color w:val="000000"/>
      <w:sz w:val="24"/>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49742">
      <w:marLeft w:val="0"/>
      <w:marRight w:val="0"/>
      <w:marTop w:val="0"/>
      <w:marBottom w:val="0"/>
      <w:divBdr>
        <w:top w:val="none" w:sz="0" w:space="0" w:color="auto"/>
        <w:left w:val="none" w:sz="0" w:space="0" w:color="auto"/>
        <w:bottom w:val="none" w:sz="0" w:space="0" w:color="auto"/>
        <w:right w:val="none" w:sz="0" w:space="0" w:color="auto"/>
      </w:divBdr>
    </w:div>
    <w:div w:id="1386949743">
      <w:marLeft w:val="0"/>
      <w:marRight w:val="0"/>
      <w:marTop w:val="0"/>
      <w:marBottom w:val="0"/>
      <w:divBdr>
        <w:top w:val="none" w:sz="0" w:space="0" w:color="auto"/>
        <w:left w:val="none" w:sz="0" w:space="0" w:color="auto"/>
        <w:bottom w:val="none" w:sz="0" w:space="0" w:color="auto"/>
        <w:right w:val="none" w:sz="0" w:space="0" w:color="auto"/>
      </w:divBdr>
    </w:div>
    <w:div w:id="1386949756">
      <w:marLeft w:val="0"/>
      <w:marRight w:val="0"/>
      <w:marTop w:val="0"/>
      <w:marBottom w:val="0"/>
      <w:divBdr>
        <w:top w:val="none" w:sz="0" w:space="0" w:color="auto"/>
        <w:left w:val="none" w:sz="0" w:space="0" w:color="auto"/>
        <w:bottom w:val="none" w:sz="0" w:space="0" w:color="auto"/>
        <w:right w:val="none" w:sz="0" w:space="0" w:color="auto"/>
      </w:divBdr>
      <w:divsChild>
        <w:div w:id="1386949752">
          <w:marLeft w:val="0"/>
          <w:marRight w:val="0"/>
          <w:marTop w:val="0"/>
          <w:marBottom w:val="0"/>
          <w:divBdr>
            <w:top w:val="none" w:sz="0" w:space="0" w:color="auto"/>
            <w:left w:val="none" w:sz="0" w:space="0" w:color="auto"/>
            <w:bottom w:val="none" w:sz="0" w:space="0" w:color="auto"/>
            <w:right w:val="none" w:sz="0" w:space="0" w:color="auto"/>
          </w:divBdr>
          <w:divsChild>
            <w:div w:id="1386949760">
              <w:marLeft w:val="0"/>
              <w:marRight w:val="0"/>
              <w:marTop w:val="0"/>
              <w:marBottom w:val="0"/>
              <w:divBdr>
                <w:top w:val="none" w:sz="0" w:space="0" w:color="auto"/>
                <w:left w:val="none" w:sz="0" w:space="0" w:color="auto"/>
                <w:bottom w:val="none" w:sz="0" w:space="0" w:color="auto"/>
                <w:right w:val="none" w:sz="0" w:space="0" w:color="auto"/>
              </w:divBdr>
              <w:divsChild>
                <w:div w:id="1386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9765">
          <w:marLeft w:val="0"/>
          <w:marRight w:val="0"/>
          <w:marTop w:val="0"/>
          <w:marBottom w:val="0"/>
          <w:divBdr>
            <w:top w:val="none" w:sz="0" w:space="0" w:color="auto"/>
            <w:left w:val="none" w:sz="0" w:space="0" w:color="auto"/>
            <w:bottom w:val="none" w:sz="0" w:space="0" w:color="auto"/>
            <w:right w:val="none" w:sz="0" w:space="0" w:color="auto"/>
          </w:divBdr>
          <w:divsChild>
            <w:div w:id="1386949747">
              <w:marLeft w:val="0"/>
              <w:marRight w:val="0"/>
              <w:marTop w:val="0"/>
              <w:marBottom w:val="0"/>
              <w:divBdr>
                <w:top w:val="none" w:sz="0" w:space="0" w:color="auto"/>
                <w:left w:val="none" w:sz="0" w:space="0" w:color="auto"/>
                <w:bottom w:val="none" w:sz="0" w:space="0" w:color="auto"/>
                <w:right w:val="none" w:sz="0" w:space="0" w:color="auto"/>
              </w:divBdr>
              <w:divsChild>
                <w:div w:id="1386949767">
                  <w:marLeft w:val="0"/>
                  <w:marRight w:val="0"/>
                  <w:marTop w:val="0"/>
                  <w:marBottom w:val="0"/>
                  <w:divBdr>
                    <w:top w:val="none" w:sz="0" w:space="0" w:color="auto"/>
                    <w:left w:val="none" w:sz="0" w:space="0" w:color="auto"/>
                    <w:bottom w:val="none" w:sz="0" w:space="0" w:color="auto"/>
                    <w:right w:val="none" w:sz="0" w:space="0" w:color="auto"/>
                  </w:divBdr>
                </w:div>
              </w:divsChild>
            </w:div>
            <w:div w:id="1386949771">
              <w:marLeft w:val="0"/>
              <w:marRight w:val="0"/>
              <w:marTop w:val="0"/>
              <w:marBottom w:val="0"/>
              <w:divBdr>
                <w:top w:val="none" w:sz="0" w:space="0" w:color="auto"/>
                <w:left w:val="none" w:sz="0" w:space="0" w:color="auto"/>
                <w:bottom w:val="none" w:sz="0" w:space="0" w:color="auto"/>
                <w:right w:val="none" w:sz="0" w:space="0" w:color="auto"/>
              </w:divBdr>
              <w:divsChild>
                <w:div w:id="138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9769">
          <w:marLeft w:val="0"/>
          <w:marRight w:val="0"/>
          <w:marTop w:val="0"/>
          <w:marBottom w:val="0"/>
          <w:divBdr>
            <w:top w:val="none" w:sz="0" w:space="0" w:color="auto"/>
            <w:left w:val="none" w:sz="0" w:space="0" w:color="auto"/>
            <w:bottom w:val="none" w:sz="0" w:space="0" w:color="auto"/>
            <w:right w:val="none" w:sz="0" w:space="0" w:color="auto"/>
          </w:divBdr>
          <w:divsChild>
            <w:div w:id="1386949762">
              <w:marLeft w:val="0"/>
              <w:marRight w:val="0"/>
              <w:marTop w:val="0"/>
              <w:marBottom w:val="0"/>
              <w:divBdr>
                <w:top w:val="none" w:sz="0" w:space="0" w:color="auto"/>
                <w:left w:val="none" w:sz="0" w:space="0" w:color="auto"/>
                <w:bottom w:val="none" w:sz="0" w:space="0" w:color="auto"/>
                <w:right w:val="none" w:sz="0" w:space="0" w:color="auto"/>
              </w:divBdr>
            </w:div>
          </w:divsChild>
        </w:div>
        <w:div w:id="1386949772">
          <w:marLeft w:val="0"/>
          <w:marRight w:val="0"/>
          <w:marTop w:val="0"/>
          <w:marBottom w:val="0"/>
          <w:divBdr>
            <w:top w:val="none" w:sz="0" w:space="0" w:color="auto"/>
            <w:left w:val="none" w:sz="0" w:space="0" w:color="auto"/>
            <w:bottom w:val="none" w:sz="0" w:space="0" w:color="auto"/>
            <w:right w:val="none" w:sz="0" w:space="0" w:color="auto"/>
          </w:divBdr>
          <w:divsChild>
            <w:div w:id="1386949773">
              <w:marLeft w:val="0"/>
              <w:marRight w:val="0"/>
              <w:marTop w:val="0"/>
              <w:marBottom w:val="0"/>
              <w:divBdr>
                <w:top w:val="none" w:sz="0" w:space="0" w:color="auto"/>
                <w:left w:val="none" w:sz="0" w:space="0" w:color="auto"/>
                <w:bottom w:val="none" w:sz="0" w:space="0" w:color="auto"/>
                <w:right w:val="none" w:sz="0" w:space="0" w:color="auto"/>
              </w:divBdr>
              <w:divsChild>
                <w:div w:id="13869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59">
      <w:marLeft w:val="0"/>
      <w:marRight w:val="0"/>
      <w:marTop w:val="0"/>
      <w:marBottom w:val="150"/>
      <w:divBdr>
        <w:top w:val="none" w:sz="0" w:space="0" w:color="auto"/>
        <w:left w:val="none" w:sz="0" w:space="0" w:color="auto"/>
        <w:bottom w:val="none" w:sz="0" w:space="0" w:color="auto"/>
        <w:right w:val="none" w:sz="0" w:space="0" w:color="auto"/>
      </w:divBdr>
      <w:divsChild>
        <w:div w:id="1386949748">
          <w:marLeft w:val="0"/>
          <w:marRight w:val="0"/>
          <w:marTop w:val="100"/>
          <w:marBottom w:val="100"/>
          <w:divBdr>
            <w:top w:val="none" w:sz="0" w:space="0" w:color="auto"/>
            <w:left w:val="none" w:sz="0" w:space="0" w:color="auto"/>
            <w:bottom w:val="none" w:sz="0" w:space="0" w:color="auto"/>
            <w:right w:val="none" w:sz="0" w:space="0" w:color="auto"/>
          </w:divBdr>
          <w:divsChild>
            <w:div w:id="1386949761">
              <w:marLeft w:val="0"/>
              <w:marRight w:val="0"/>
              <w:marTop w:val="100"/>
              <w:marBottom w:val="100"/>
              <w:divBdr>
                <w:top w:val="none" w:sz="0" w:space="0" w:color="auto"/>
                <w:left w:val="none" w:sz="0" w:space="0" w:color="auto"/>
                <w:bottom w:val="none" w:sz="0" w:space="0" w:color="auto"/>
                <w:right w:val="none" w:sz="0" w:space="0" w:color="auto"/>
              </w:divBdr>
              <w:divsChild>
                <w:div w:id="1386949753">
                  <w:marLeft w:val="0"/>
                  <w:marRight w:val="0"/>
                  <w:marTop w:val="0"/>
                  <w:marBottom w:val="0"/>
                  <w:divBdr>
                    <w:top w:val="none" w:sz="0" w:space="0" w:color="auto"/>
                    <w:left w:val="none" w:sz="0" w:space="0" w:color="auto"/>
                    <w:bottom w:val="none" w:sz="0" w:space="0" w:color="auto"/>
                    <w:right w:val="none" w:sz="0" w:space="0" w:color="auto"/>
                  </w:divBdr>
                  <w:divsChild>
                    <w:div w:id="1386949766">
                      <w:marLeft w:val="0"/>
                      <w:marRight w:val="0"/>
                      <w:marTop w:val="100"/>
                      <w:marBottom w:val="100"/>
                      <w:divBdr>
                        <w:top w:val="none" w:sz="0" w:space="0" w:color="auto"/>
                        <w:left w:val="none" w:sz="0" w:space="0" w:color="auto"/>
                        <w:bottom w:val="none" w:sz="0" w:space="0" w:color="auto"/>
                        <w:right w:val="none" w:sz="0" w:space="0" w:color="auto"/>
                      </w:divBdr>
                      <w:divsChild>
                        <w:div w:id="1386949745">
                          <w:marLeft w:val="0"/>
                          <w:marRight w:val="0"/>
                          <w:marTop w:val="0"/>
                          <w:marBottom w:val="0"/>
                          <w:divBdr>
                            <w:top w:val="none" w:sz="0" w:space="0" w:color="auto"/>
                            <w:left w:val="none" w:sz="0" w:space="0" w:color="auto"/>
                            <w:bottom w:val="none" w:sz="0" w:space="0" w:color="auto"/>
                            <w:right w:val="none" w:sz="0" w:space="0" w:color="auto"/>
                          </w:divBdr>
                        </w:div>
                      </w:divsChild>
                    </w:div>
                    <w:div w:id="1386949770">
                      <w:marLeft w:val="0"/>
                      <w:marRight w:val="0"/>
                      <w:marTop w:val="0"/>
                      <w:marBottom w:val="0"/>
                      <w:divBdr>
                        <w:top w:val="none" w:sz="0" w:space="0" w:color="auto"/>
                        <w:left w:val="none" w:sz="0" w:space="0" w:color="auto"/>
                        <w:bottom w:val="none" w:sz="0" w:space="0" w:color="auto"/>
                        <w:right w:val="none" w:sz="0" w:space="0" w:color="auto"/>
                      </w:divBdr>
                      <w:divsChild>
                        <w:div w:id="1386949749">
                          <w:marLeft w:val="0"/>
                          <w:marRight w:val="0"/>
                          <w:marTop w:val="0"/>
                          <w:marBottom w:val="0"/>
                          <w:divBdr>
                            <w:top w:val="none" w:sz="0" w:space="0" w:color="auto"/>
                            <w:left w:val="none" w:sz="0" w:space="0" w:color="auto"/>
                            <w:bottom w:val="none" w:sz="0" w:space="0" w:color="auto"/>
                            <w:right w:val="none" w:sz="0" w:space="0" w:color="auto"/>
                          </w:divBdr>
                          <w:divsChild>
                            <w:div w:id="1386949754">
                              <w:marLeft w:val="75"/>
                              <w:marRight w:val="75"/>
                              <w:marTop w:val="75"/>
                              <w:marBottom w:val="75"/>
                              <w:divBdr>
                                <w:top w:val="none" w:sz="0" w:space="0" w:color="auto"/>
                                <w:left w:val="none" w:sz="0" w:space="0" w:color="auto"/>
                                <w:bottom w:val="single" w:sz="18" w:space="0" w:color="252525"/>
                                <w:right w:val="none" w:sz="0" w:space="0" w:color="auto"/>
                              </w:divBdr>
                              <w:divsChild>
                                <w:div w:id="1386949757">
                                  <w:marLeft w:val="0"/>
                                  <w:marRight w:val="675"/>
                                  <w:marTop w:val="0"/>
                                  <w:marBottom w:val="0"/>
                                  <w:divBdr>
                                    <w:top w:val="none" w:sz="0" w:space="0" w:color="auto"/>
                                    <w:left w:val="none" w:sz="0" w:space="0" w:color="auto"/>
                                    <w:bottom w:val="none" w:sz="0" w:space="0" w:color="auto"/>
                                    <w:right w:val="none" w:sz="0" w:space="0" w:color="auto"/>
                                  </w:divBdr>
                                  <w:divsChild>
                                    <w:div w:id="1386949744">
                                      <w:marLeft w:val="0"/>
                                      <w:marRight w:val="0"/>
                                      <w:marTop w:val="0"/>
                                      <w:marBottom w:val="0"/>
                                      <w:divBdr>
                                        <w:top w:val="none" w:sz="0" w:space="0" w:color="auto"/>
                                        <w:left w:val="none" w:sz="0" w:space="0" w:color="auto"/>
                                        <w:bottom w:val="none" w:sz="0" w:space="0" w:color="auto"/>
                                        <w:right w:val="none" w:sz="0" w:space="0" w:color="auto"/>
                                      </w:divBdr>
                                    </w:div>
                                    <w:div w:id="1386949750">
                                      <w:marLeft w:val="0"/>
                                      <w:marRight w:val="0"/>
                                      <w:marTop w:val="0"/>
                                      <w:marBottom w:val="0"/>
                                      <w:divBdr>
                                        <w:top w:val="none" w:sz="0" w:space="0" w:color="auto"/>
                                        <w:left w:val="none" w:sz="0" w:space="0" w:color="auto"/>
                                        <w:bottom w:val="none" w:sz="0" w:space="0" w:color="auto"/>
                                        <w:right w:val="none" w:sz="0" w:space="0" w:color="auto"/>
                                      </w:divBdr>
                                    </w:div>
                                    <w:div w:id="1386949764">
                                      <w:marLeft w:val="0"/>
                                      <w:marRight w:val="0"/>
                                      <w:marTop w:val="0"/>
                                      <w:marBottom w:val="0"/>
                                      <w:divBdr>
                                        <w:top w:val="none" w:sz="0" w:space="0" w:color="auto"/>
                                        <w:left w:val="none" w:sz="0" w:space="0" w:color="auto"/>
                                        <w:bottom w:val="none" w:sz="0" w:space="0" w:color="auto"/>
                                        <w:right w:val="none" w:sz="0" w:space="0" w:color="auto"/>
                                      </w:divBdr>
                                    </w:div>
                                    <w:div w:id="1386949774">
                                      <w:marLeft w:val="0"/>
                                      <w:marRight w:val="0"/>
                                      <w:marTop w:val="0"/>
                                      <w:marBottom w:val="0"/>
                                      <w:divBdr>
                                        <w:top w:val="none" w:sz="0" w:space="0" w:color="auto"/>
                                        <w:left w:val="none" w:sz="0" w:space="0" w:color="auto"/>
                                        <w:bottom w:val="none" w:sz="0" w:space="0" w:color="auto"/>
                                        <w:right w:val="none" w:sz="0" w:space="0" w:color="auto"/>
                                      </w:divBdr>
                                    </w:div>
                                  </w:divsChild>
                                </w:div>
                                <w:div w:id="1386949763">
                                  <w:marLeft w:val="0"/>
                                  <w:marRight w:val="0"/>
                                  <w:marTop w:val="0"/>
                                  <w:marBottom w:val="0"/>
                                  <w:divBdr>
                                    <w:top w:val="none" w:sz="0" w:space="0" w:color="auto"/>
                                    <w:left w:val="none" w:sz="0" w:space="0" w:color="auto"/>
                                    <w:bottom w:val="none" w:sz="0" w:space="0" w:color="auto"/>
                                    <w:right w:val="none" w:sz="0" w:space="0" w:color="auto"/>
                                  </w:divBdr>
                                </w:div>
                              </w:divsChild>
                            </w:div>
                            <w:div w:id="1386949768">
                              <w:marLeft w:val="0"/>
                              <w:marRight w:val="0"/>
                              <w:marTop w:val="0"/>
                              <w:marBottom w:val="0"/>
                              <w:divBdr>
                                <w:top w:val="none" w:sz="0" w:space="0" w:color="auto"/>
                                <w:left w:val="none" w:sz="0" w:space="0" w:color="auto"/>
                                <w:bottom w:val="none" w:sz="0" w:space="0" w:color="auto"/>
                                <w:right w:val="none" w:sz="0" w:space="0" w:color="auto"/>
                              </w:divBdr>
                            </w:div>
                          </w:divsChild>
                        </w:div>
                        <w:div w:id="13869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D42378-E9EB-4F0E-8CF7-0B580101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1856</Words>
  <Characters>1059</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Abstrats</vt:lpstr>
    </vt:vector>
  </TitlesOfParts>
  <Company>ILTPE</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Abstrats</dc:title>
  <dc:subject/>
  <dc:creator>Afanasiev</dc:creator>
  <cp:keywords/>
  <dc:description/>
  <cp:lastModifiedBy>Kuryliuk</cp:lastModifiedBy>
  <cp:revision>3</cp:revision>
  <cp:lastPrinted>2013-12-24T10:32:00Z</cp:lastPrinted>
  <dcterms:created xsi:type="dcterms:W3CDTF">2025-02-25T22:15:00Z</dcterms:created>
  <dcterms:modified xsi:type="dcterms:W3CDTF">2025-02-26T07:55:00Z</dcterms:modified>
</cp:coreProperties>
</file>