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jc w:val="center"/>
        <w:rPr>
          <w:b w:val="1"/>
          <w:smallCaps w:val="1"/>
          <w:sz w:val="40"/>
          <w:szCs w:val="40"/>
        </w:rPr>
      </w:pPr>
      <w:r w:rsidDel="00000000" w:rsidR="00000000" w:rsidRPr="00000000">
        <w:rPr>
          <w:b w:val="1"/>
          <w:smallCaps w:val="1"/>
          <w:sz w:val="40"/>
          <w:szCs w:val="40"/>
          <w:rtl w:val="0"/>
        </w:rPr>
        <w:t xml:space="preserve">Scientific Methodologies for Advanced Research in Teaching </w:t>
      </w:r>
    </w:p>
    <w:p w:rsidR="00000000" w:rsidDel="00000000" w:rsidP="00000000" w:rsidRDefault="00000000" w:rsidRPr="00000000" w14:paraId="00000003">
      <w:pPr>
        <w:widowControl w:val="0"/>
        <w:tabs>
          <w:tab w:val="left" w:leader="none" w:pos="2340"/>
          <w:tab w:val="left" w:leader="none" w:pos="3240"/>
          <w:tab w:val="left" w:leader="none" w:pos="3600"/>
        </w:tabs>
        <w:rPr>
          <w:b w:val="1"/>
          <w:sz w:val="22"/>
          <w:szCs w:val="22"/>
        </w:rPr>
      </w:pPr>
      <w:r w:rsidDel="00000000" w:rsidR="00000000" w:rsidRPr="00000000">
        <w:rPr>
          <w:rtl w:val="0"/>
        </w:rPr>
      </w:r>
    </w:p>
    <w:p w:rsidR="00000000" w:rsidDel="00000000" w:rsidP="00000000" w:rsidRDefault="00000000" w:rsidRPr="00000000" w14:paraId="00000004">
      <w:pPr>
        <w:jc w:val="both"/>
        <w:rPr>
          <w:b w:val="1"/>
        </w:rPr>
      </w:pPr>
      <w:r w:rsidDel="00000000" w:rsidR="00000000" w:rsidRPr="00000000">
        <w:rPr>
          <w:b w:val="1"/>
          <w:rtl w:val="0"/>
        </w:rPr>
        <w:t xml:space="preserve">List of participants (1 page)</w:t>
      </w:r>
    </w:p>
    <w:p w:rsidR="00000000" w:rsidDel="00000000" w:rsidP="00000000" w:rsidRDefault="00000000" w:rsidRPr="00000000" w14:paraId="00000005">
      <w:pPr>
        <w:jc w:val="both"/>
        <w:rPr>
          <w:b w:val="1"/>
        </w:rPr>
      </w:pPr>
      <w:r w:rsidDel="00000000" w:rsidR="00000000" w:rsidRPr="00000000">
        <w:rPr>
          <w:rtl w:val="0"/>
        </w:rPr>
      </w:r>
    </w:p>
    <w:tbl>
      <w:tblPr>
        <w:tblStyle w:val="Table1"/>
        <w:tblW w:w="101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6237"/>
        <w:gridCol w:w="2261"/>
        <w:tblGridChange w:id="0">
          <w:tblGrid>
            <w:gridCol w:w="1696"/>
            <w:gridCol w:w="6237"/>
            <w:gridCol w:w="2261"/>
          </w:tblGrid>
        </w:tblGridChange>
      </w:tblGrid>
      <w:tr>
        <w:trPr>
          <w:cantSplit w:val="0"/>
          <w:tblHeader w:val="0"/>
        </w:trPr>
        <w:tc>
          <w:tcPr/>
          <w:p w:rsidR="00000000" w:rsidDel="00000000" w:rsidP="00000000" w:rsidRDefault="00000000" w:rsidRPr="00000000" w14:paraId="00000006">
            <w:pPr>
              <w:jc w:val="center"/>
              <w:rPr>
                <w:b w:val="1"/>
              </w:rPr>
            </w:pPr>
            <w:r w:rsidDel="00000000" w:rsidR="00000000" w:rsidRPr="00000000">
              <w:rPr>
                <w:b w:val="1"/>
                <w:rtl w:val="0"/>
              </w:rPr>
              <w:t xml:space="preserve">Participant No.</w:t>
            </w:r>
          </w:p>
        </w:tc>
        <w:tc>
          <w:tcPr/>
          <w:p w:rsidR="00000000" w:rsidDel="00000000" w:rsidP="00000000" w:rsidRDefault="00000000" w:rsidRPr="00000000" w14:paraId="00000007">
            <w:pPr>
              <w:rPr>
                <w:b w:val="1"/>
              </w:rPr>
            </w:pPr>
            <w:r w:rsidDel="00000000" w:rsidR="00000000" w:rsidRPr="00000000">
              <w:rPr>
                <w:b w:val="1"/>
                <w:rtl w:val="0"/>
              </w:rPr>
              <w:t xml:space="preserve">Participant organisation name</w:t>
            </w:r>
          </w:p>
        </w:tc>
        <w:tc>
          <w:tcPr/>
          <w:p w:rsidR="00000000" w:rsidDel="00000000" w:rsidP="00000000" w:rsidRDefault="00000000" w:rsidRPr="00000000" w14:paraId="00000008">
            <w:pPr>
              <w:jc w:val="center"/>
              <w:rPr>
                <w:b w:val="1"/>
              </w:rPr>
            </w:pPr>
            <w:r w:rsidDel="00000000" w:rsidR="00000000" w:rsidRPr="00000000">
              <w:rPr>
                <w:b w:val="1"/>
                <w:rtl w:val="0"/>
              </w:rPr>
              <w:t xml:space="preserve">Country</w:t>
            </w:r>
          </w:p>
        </w:tc>
      </w:tr>
      <w:tr>
        <w:trPr>
          <w:cantSplit w:val="0"/>
          <w:tblHeader w:val="0"/>
        </w:trPr>
        <w:tc>
          <w:tcPr/>
          <w:p w:rsidR="00000000" w:rsidDel="00000000" w:rsidP="00000000" w:rsidRDefault="00000000" w:rsidRPr="00000000" w14:paraId="00000009">
            <w:pPr>
              <w:jc w:val="center"/>
              <w:rPr>
                <w:b w:val="1"/>
              </w:rPr>
            </w:pPr>
            <w:r w:rsidDel="00000000" w:rsidR="00000000" w:rsidRPr="00000000">
              <w:rPr>
                <w:b w:val="1"/>
                <w:rtl w:val="0"/>
              </w:rPr>
              <w:t xml:space="preserve">1</w:t>
            </w:r>
          </w:p>
          <w:p w:rsidR="00000000" w:rsidDel="00000000" w:rsidP="00000000" w:rsidRDefault="00000000" w:rsidRPr="00000000" w14:paraId="0000000A">
            <w:pPr>
              <w:jc w:val="center"/>
              <w:rPr>
                <w:b w:val="1"/>
              </w:rPr>
            </w:pPr>
            <w:r w:rsidDel="00000000" w:rsidR="00000000" w:rsidRPr="00000000">
              <w:rPr>
                <w:b w:val="1"/>
                <w:rtl w:val="0"/>
              </w:rPr>
              <w:t xml:space="preserve">(Coordinator)</w:t>
            </w:r>
          </w:p>
        </w:tc>
        <w:tc>
          <w:tcPr/>
          <w:p w:rsidR="00000000" w:rsidDel="00000000" w:rsidP="00000000" w:rsidRDefault="00000000" w:rsidRPr="00000000" w14:paraId="0000000B">
            <w:pPr>
              <w:jc w:val="center"/>
              <w:rPr>
                <w:b w:val="1"/>
              </w:rPr>
            </w:pPr>
            <w:r w:rsidDel="00000000" w:rsidR="00000000" w:rsidRPr="00000000">
              <w:rPr>
                <w:sz w:val="22"/>
                <w:szCs w:val="22"/>
                <w:rtl w:val="0"/>
              </w:rPr>
              <w:t xml:space="preserve">NOVA UNIVERSITY OF LISBON</w:t>
            </w:r>
            <w:r w:rsidDel="00000000" w:rsidR="00000000" w:rsidRPr="00000000">
              <w:rPr>
                <w:rtl w:val="0"/>
              </w:rPr>
            </w:r>
          </w:p>
        </w:tc>
        <w:tc>
          <w:tcPr/>
          <w:p w:rsidR="00000000" w:rsidDel="00000000" w:rsidP="00000000" w:rsidRDefault="00000000" w:rsidRPr="00000000" w14:paraId="0000000C">
            <w:pPr>
              <w:jc w:val="center"/>
              <w:rPr>
                <w:b w:val="1"/>
              </w:rPr>
            </w:pPr>
            <w:r w:rsidDel="00000000" w:rsidR="00000000" w:rsidRPr="00000000">
              <w:rPr>
                <w:sz w:val="22"/>
                <w:szCs w:val="22"/>
                <w:rtl w:val="0"/>
              </w:rPr>
              <w:t xml:space="preserve">PORTUGAL</w:t>
            </w:r>
            <w:r w:rsidDel="00000000" w:rsidR="00000000" w:rsidRPr="00000000">
              <w:rPr>
                <w:rtl w:val="0"/>
              </w:rPr>
            </w:r>
          </w:p>
        </w:tc>
      </w:tr>
      <w:tr>
        <w:trPr>
          <w:cantSplit w:val="0"/>
          <w:tblHeader w:val="0"/>
        </w:trPr>
        <w:tc>
          <w:tcPr/>
          <w:p w:rsidR="00000000" w:rsidDel="00000000" w:rsidP="00000000" w:rsidRDefault="00000000" w:rsidRPr="00000000" w14:paraId="0000000D">
            <w:pPr>
              <w:jc w:val="center"/>
              <w:rPr>
                <w:b w:val="1"/>
              </w:rPr>
            </w:pPr>
            <w:r w:rsidDel="00000000" w:rsidR="00000000" w:rsidRPr="00000000">
              <w:rPr>
                <w:b w:val="1"/>
                <w:rtl w:val="0"/>
              </w:rPr>
              <w:t xml:space="preserve">2</w:t>
            </w:r>
          </w:p>
        </w:tc>
        <w:tc>
          <w:tcPr/>
          <w:p w:rsidR="00000000" w:rsidDel="00000000" w:rsidP="00000000" w:rsidRDefault="00000000" w:rsidRPr="00000000" w14:paraId="0000000E">
            <w:pPr>
              <w:jc w:val="center"/>
              <w:rPr>
                <w:b w:val="1"/>
              </w:rPr>
            </w:pPr>
            <w:r w:rsidDel="00000000" w:rsidR="00000000" w:rsidRPr="00000000">
              <w:rPr>
                <w:sz w:val="22"/>
                <w:szCs w:val="22"/>
                <w:rtl w:val="0"/>
              </w:rPr>
              <w:t xml:space="preserve">UNIVERSITY OF BOLOGNA</w:t>
            </w:r>
            <w:r w:rsidDel="00000000" w:rsidR="00000000" w:rsidRPr="00000000">
              <w:rPr>
                <w:rtl w:val="0"/>
              </w:rPr>
            </w:r>
          </w:p>
        </w:tc>
        <w:tc>
          <w:tcPr/>
          <w:p w:rsidR="00000000" w:rsidDel="00000000" w:rsidP="00000000" w:rsidRDefault="00000000" w:rsidRPr="00000000" w14:paraId="0000000F">
            <w:pPr>
              <w:tabs>
                <w:tab w:val="left" w:leader="none" w:pos="1226"/>
              </w:tabs>
              <w:jc w:val="center"/>
              <w:rPr>
                <w:b w:val="1"/>
              </w:rPr>
            </w:pPr>
            <w:r w:rsidDel="00000000" w:rsidR="00000000" w:rsidRPr="00000000">
              <w:rPr>
                <w:sz w:val="22"/>
                <w:szCs w:val="22"/>
                <w:rtl w:val="0"/>
              </w:rPr>
              <w:t xml:space="preserve">ITALY</w:t>
            </w:r>
            <w:r w:rsidDel="00000000" w:rsidR="00000000" w:rsidRPr="00000000">
              <w:rPr>
                <w:rtl w:val="0"/>
              </w:rPr>
            </w:r>
          </w:p>
        </w:tc>
      </w:tr>
      <w:tr>
        <w:trPr>
          <w:cantSplit w:val="0"/>
          <w:tblHeader w:val="0"/>
        </w:trPr>
        <w:tc>
          <w:tcPr/>
          <w:p w:rsidR="00000000" w:rsidDel="00000000" w:rsidP="00000000" w:rsidRDefault="00000000" w:rsidRPr="00000000" w14:paraId="00000010">
            <w:pPr>
              <w:jc w:val="center"/>
              <w:rPr>
                <w:b w:val="1"/>
              </w:rPr>
            </w:pPr>
            <w:r w:rsidDel="00000000" w:rsidR="00000000" w:rsidRPr="00000000">
              <w:rPr>
                <w:b w:val="1"/>
                <w:rtl w:val="0"/>
              </w:rPr>
              <w:t xml:space="preserve">3</w:t>
            </w:r>
          </w:p>
        </w:tc>
        <w:tc>
          <w:tcPr/>
          <w:p w:rsidR="00000000" w:rsidDel="00000000" w:rsidP="00000000" w:rsidRDefault="00000000" w:rsidRPr="00000000" w14:paraId="00000011">
            <w:pPr>
              <w:jc w:val="center"/>
              <w:rPr>
                <w:b w:val="1"/>
              </w:rPr>
            </w:pPr>
            <w:r w:rsidDel="00000000" w:rsidR="00000000" w:rsidRPr="00000000">
              <w:rPr>
                <w:sz w:val="22"/>
                <w:szCs w:val="22"/>
                <w:rtl w:val="0"/>
              </w:rPr>
              <w:t xml:space="preserve">THE HEBREW UNIVERSITY OF JERUSALEM</w:t>
            </w:r>
            <w:r w:rsidDel="00000000" w:rsidR="00000000" w:rsidRPr="00000000">
              <w:rPr>
                <w:rtl w:val="0"/>
              </w:rPr>
            </w:r>
          </w:p>
        </w:tc>
        <w:tc>
          <w:tcPr/>
          <w:p w:rsidR="00000000" w:rsidDel="00000000" w:rsidP="00000000" w:rsidRDefault="00000000" w:rsidRPr="00000000" w14:paraId="00000012">
            <w:pPr>
              <w:jc w:val="center"/>
              <w:rPr>
                <w:b w:val="1"/>
              </w:rPr>
            </w:pPr>
            <w:r w:rsidDel="00000000" w:rsidR="00000000" w:rsidRPr="00000000">
              <w:rPr>
                <w:sz w:val="22"/>
                <w:szCs w:val="22"/>
                <w:rtl w:val="0"/>
              </w:rPr>
              <w:t xml:space="preserve">ISRAEL</w:t>
            </w:r>
            <w:r w:rsidDel="00000000" w:rsidR="00000000" w:rsidRPr="00000000">
              <w:rPr>
                <w:rtl w:val="0"/>
              </w:rPr>
            </w:r>
          </w:p>
        </w:tc>
      </w:tr>
      <w:tr>
        <w:trPr>
          <w:cantSplit w:val="0"/>
          <w:trHeight w:val="641" w:hRule="atLeast"/>
          <w:tblHeader w:val="0"/>
        </w:trPr>
        <w:tc>
          <w:tcPr/>
          <w:p w:rsidR="00000000" w:rsidDel="00000000" w:rsidP="00000000" w:rsidRDefault="00000000" w:rsidRPr="00000000" w14:paraId="00000013">
            <w:pPr>
              <w:jc w:val="center"/>
              <w:rPr>
                <w:b w:val="1"/>
              </w:rPr>
            </w:pPr>
            <w:r w:rsidDel="00000000" w:rsidR="00000000" w:rsidRPr="00000000">
              <w:rPr>
                <w:b w:val="1"/>
                <w:rtl w:val="0"/>
              </w:rPr>
              <w:t xml:space="preserve">4</w:t>
            </w:r>
          </w:p>
        </w:tc>
        <w:tc>
          <w:tcPr/>
          <w:p w:rsidR="00000000" w:rsidDel="00000000" w:rsidP="00000000" w:rsidRDefault="00000000" w:rsidRPr="00000000" w14:paraId="00000014">
            <w:pPr>
              <w:tabs>
                <w:tab w:val="left" w:leader="none" w:pos="1271"/>
              </w:tabs>
              <w:jc w:val="center"/>
              <w:rPr>
                <w:sz w:val="22"/>
                <w:szCs w:val="22"/>
              </w:rPr>
            </w:pPr>
            <w:r w:rsidDel="00000000" w:rsidR="00000000" w:rsidRPr="00000000">
              <w:rPr>
                <w:sz w:val="22"/>
                <w:szCs w:val="22"/>
                <w:rtl w:val="0"/>
              </w:rPr>
              <w:t xml:space="preserve">STAB VIDA INVESTIGACAO E SERVICOS EM</w:t>
            </w:r>
          </w:p>
          <w:p w:rsidR="00000000" w:rsidDel="00000000" w:rsidP="00000000" w:rsidRDefault="00000000" w:rsidRPr="00000000" w14:paraId="00000015">
            <w:pPr>
              <w:tabs>
                <w:tab w:val="left" w:leader="none" w:pos="1271"/>
              </w:tabs>
              <w:jc w:val="center"/>
              <w:rPr>
                <w:sz w:val="22"/>
                <w:szCs w:val="22"/>
              </w:rPr>
            </w:pPr>
            <w:r w:rsidDel="00000000" w:rsidR="00000000" w:rsidRPr="00000000">
              <w:rPr>
                <w:sz w:val="22"/>
                <w:szCs w:val="22"/>
                <w:rtl w:val="0"/>
              </w:rPr>
              <w:t xml:space="preserve">CIENCIAS BIOLOGICAS LDA</w:t>
            </w:r>
          </w:p>
        </w:tc>
        <w:tc>
          <w:tcPr/>
          <w:p w:rsidR="00000000" w:rsidDel="00000000" w:rsidP="00000000" w:rsidRDefault="00000000" w:rsidRPr="00000000" w14:paraId="00000016">
            <w:pPr>
              <w:jc w:val="center"/>
              <w:rPr/>
            </w:pPr>
            <w:r w:rsidDel="00000000" w:rsidR="00000000" w:rsidRPr="00000000">
              <w:rPr>
                <w:sz w:val="22"/>
                <w:szCs w:val="22"/>
                <w:rtl w:val="0"/>
              </w:rPr>
              <w:t xml:space="preserve">PORTUGAL</w:t>
            </w:r>
            <w:r w:rsidDel="00000000" w:rsidR="00000000" w:rsidRPr="00000000">
              <w:rPr>
                <w:rtl w:val="0"/>
              </w:rPr>
            </w:r>
          </w:p>
        </w:tc>
      </w:tr>
      <w:tr>
        <w:trPr>
          <w:cantSplit w:val="0"/>
          <w:tblHeader w:val="0"/>
        </w:trPr>
        <w:tc>
          <w:tcPr/>
          <w:p w:rsidR="00000000" w:rsidDel="00000000" w:rsidP="00000000" w:rsidRDefault="00000000" w:rsidRPr="00000000" w14:paraId="00000017">
            <w:pPr>
              <w:jc w:val="center"/>
              <w:rPr>
                <w:b w:val="1"/>
              </w:rPr>
            </w:pPr>
            <w:r w:rsidDel="00000000" w:rsidR="00000000" w:rsidRPr="00000000">
              <w:rPr>
                <w:b w:val="1"/>
                <w:rtl w:val="0"/>
              </w:rPr>
              <w:t xml:space="preserve">5</w:t>
            </w:r>
          </w:p>
        </w:tc>
        <w:tc>
          <w:tcPr/>
          <w:p w:rsidR="00000000" w:rsidDel="00000000" w:rsidP="00000000" w:rsidRDefault="00000000" w:rsidRPr="00000000" w14:paraId="00000018">
            <w:pPr>
              <w:tabs>
                <w:tab w:val="left" w:leader="none" w:pos="1271"/>
              </w:tabs>
              <w:jc w:val="center"/>
              <w:rPr>
                <w:sz w:val="22"/>
                <w:szCs w:val="22"/>
              </w:rPr>
            </w:pPr>
            <w:r w:rsidDel="00000000" w:rsidR="00000000" w:rsidRPr="00000000">
              <w:rPr>
                <w:sz w:val="22"/>
                <w:szCs w:val="22"/>
                <w:rtl w:val="0"/>
              </w:rPr>
              <w:t xml:space="preserve">UNIVERSITY OF ATHENS</w:t>
            </w:r>
          </w:p>
        </w:tc>
        <w:tc>
          <w:tcPr/>
          <w:p w:rsidR="00000000" w:rsidDel="00000000" w:rsidP="00000000" w:rsidRDefault="00000000" w:rsidRPr="00000000" w14:paraId="00000019">
            <w:pPr>
              <w:jc w:val="center"/>
              <w:rPr/>
            </w:pPr>
            <w:r w:rsidDel="00000000" w:rsidR="00000000" w:rsidRPr="00000000">
              <w:rPr>
                <w:sz w:val="22"/>
                <w:szCs w:val="22"/>
                <w:rtl w:val="0"/>
              </w:rPr>
              <w:t xml:space="preserve">GREECE</w:t>
            </w:r>
            <w:r w:rsidDel="00000000" w:rsidR="00000000" w:rsidRPr="00000000">
              <w:rPr>
                <w:rtl w:val="0"/>
              </w:rPr>
            </w:r>
          </w:p>
        </w:tc>
      </w:tr>
      <w:tr>
        <w:trPr>
          <w:cantSplit w:val="0"/>
          <w:tblHeader w:val="0"/>
        </w:trPr>
        <w:tc>
          <w:tcPr/>
          <w:p w:rsidR="00000000" w:rsidDel="00000000" w:rsidP="00000000" w:rsidRDefault="00000000" w:rsidRPr="00000000" w14:paraId="0000001A">
            <w:pPr>
              <w:jc w:val="center"/>
              <w:rPr>
                <w:b w:val="1"/>
              </w:rPr>
            </w:pPr>
            <w:r w:rsidDel="00000000" w:rsidR="00000000" w:rsidRPr="00000000">
              <w:rPr>
                <w:b w:val="1"/>
                <w:rtl w:val="0"/>
              </w:rPr>
              <w:t xml:space="preserve">6</w:t>
            </w:r>
          </w:p>
        </w:tc>
        <w:tc>
          <w:tcPr/>
          <w:p w:rsidR="00000000" w:rsidDel="00000000" w:rsidP="00000000" w:rsidRDefault="00000000" w:rsidRPr="00000000" w14:paraId="0000001B">
            <w:pPr>
              <w:tabs>
                <w:tab w:val="left" w:leader="none" w:pos="1271"/>
              </w:tabs>
              <w:jc w:val="center"/>
              <w:rPr>
                <w:b w:val="1"/>
              </w:rPr>
            </w:pPr>
            <w:r w:rsidDel="00000000" w:rsidR="00000000" w:rsidRPr="00000000">
              <w:rPr>
                <w:sz w:val="22"/>
                <w:szCs w:val="22"/>
                <w:rtl w:val="0"/>
              </w:rPr>
              <w:t xml:space="preserve">EXELIXIS RESEARCH MANAGEMENT AND COMMUNICATION</w:t>
            </w:r>
            <w:r w:rsidDel="00000000" w:rsidR="00000000" w:rsidRPr="00000000">
              <w:rPr>
                <w:rtl w:val="0"/>
              </w:rPr>
            </w:r>
          </w:p>
        </w:tc>
        <w:tc>
          <w:tcPr/>
          <w:p w:rsidR="00000000" w:rsidDel="00000000" w:rsidP="00000000" w:rsidRDefault="00000000" w:rsidRPr="00000000" w14:paraId="0000001C">
            <w:pPr>
              <w:jc w:val="center"/>
              <w:rPr>
                <w:b w:val="1"/>
              </w:rPr>
            </w:pPr>
            <w:r w:rsidDel="00000000" w:rsidR="00000000" w:rsidRPr="00000000">
              <w:rPr>
                <w:sz w:val="22"/>
                <w:szCs w:val="22"/>
                <w:rtl w:val="0"/>
              </w:rPr>
              <w:t xml:space="preserve">GREECE</w:t>
            </w:r>
            <w:r w:rsidDel="00000000" w:rsidR="00000000" w:rsidRPr="00000000">
              <w:rPr>
                <w:rtl w:val="0"/>
              </w:rPr>
            </w:r>
          </w:p>
        </w:tc>
      </w:tr>
      <w:tr>
        <w:trPr>
          <w:cantSplit w:val="0"/>
          <w:tblHeader w:val="0"/>
        </w:trPr>
        <w:tc>
          <w:tcPr/>
          <w:p w:rsidR="00000000" w:rsidDel="00000000" w:rsidP="00000000" w:rsidRDefault="00000000" w:rsidRPr="00000000" w14:paraId="0000001D">
            <w:pPr>
              <w:jc w:val="center"/>
              <w:rPr>
                <w:b w:val="1"/>
              </w:rPr>
            </w:pPr>
            <w:r w:rsidDel="00000000" w:rsidR="00000000" w:rsidRPr="00000000">
              <w:rPr>
                <w:b w:val="1"/>
                <w:rtl w:val="0"/>
              </w:rPr>
              <w:t xml:space="preserve">7</w:t>
            </w:r>
          </w:p>
        </w:tc>
        <w:tc>
          <w:tcPr/>
          <w:p w:rsidR="00000000" w:rsidDel="00000000" w:rsidP="00000000" w:rsidRDefault="00000000" w:rsidRPr="00000000" w14:paraId="0000001E">
            <w:pPr>
              <w:tabs>
                <w:tab w:val="left" w:leader="none" w:pos="2803"/>
              </w:tabs>
              <w:jc w:val="center"/>
              <w:rPr>
                <w:b w:val="1"/>
              </w:rPr>
            </w:pPr>
            <w:r w:rsidDel="00000000" w:rsidR="00000000" w:rsidRPr="00000000">
              <w:rPr>
                <w:sz w:val="22"/>
                <w:szCs w:val="22"/>
                <w:rtl w:val="0"/>
              </w:rPr>
              <w:t xml:space="preserve">UNIVERSITY OF CAMPINAS</w:t>
            </w:r>
            <w:r w:rsidDel="00000000" w:rsidR="00000000" w:rsidRPr="00000000">
              <w:rPr>
                <w:rtl w:val="0"/>
              </w:rPr>
            </w:r>
          </w:p>
        </w:tc>
        <w:tc>
          <w:tcPr/>
          <w:p w:rsidR="00000000" w:rsidDel="00000000" w:rsidP="00000000" w:rsidRDefault="00000000" w:rsidRPr="00000000" w14:paraId="0000001F">
            <w:pPr>
              <w:jc w:val="center"/>
              <w:rPr>
                <w:b w:val="1"/>
              </w:rPr>
            </w:pPr>
            <w:r w:rsidDel="00000000" w:rsidR="00000000" w:rsidRPr="00000000">
              <w:rPr>
                <w:sz w:val="22"/>
                <w:szCs w:val="22"/>
                <w:rtl w:val="0"/>
              </w:rPr>
              <w:t xml:space="preserve">BRASIL</w:t>
            </w:r>
            <w:r w:rsidDel="00000000" w:rsidR="00000000" w:rsidRPr="00000000">
              <w:rPr>
                <w:rtl w:val="0"/>
              </w:rPr>
            </w:r>
          </w:p>
        </w:tc>
      </w:tr>
      <w:tr>
        <w:trPr>
          <w:cantSplit w:val="0"/>
          <w:tblHeader w:val="0"/>
        </w:trPr>
        <w:tc>
          <w:tcPr/>
          <w:p w:rsidR="00000000" w:rsidDel="00000000" w:rsidP="00000000" w:rsidRDefault="00000000" w:rsidRPr="00000000" w14:paraId="00000020">
            <w:pPr>
              <w:jc w:val="center"/>
              <w:rPr>
                <w:b w:val="1"/>
              </w:rPr>
            </w:pPr>
            <w:r w:rsidDel="00000000" w:rsidR="00000000" w:rsidRPr="00000000">
              <w:rPr>
                <w:b w:val="1"/>
                <w:rtl w:val="0"/>
              </w:rPr>
              <w:t xml:space="preserve">8</w:t>
            </w:r>
          </w:p>
        </w:tc>
        <w:tc>
          <w:tcPr/>
          <w:p w:rsidR="00000000" w:rsidDel="00000000" w:rsidP="00000000" w:rsidRDefault="00000000" w:rsidRPr="00000000" w14:paraId="00000021">
            <w:pPr>
              <w:tabs>
                <w:tab w:val="left" w:leader="none" w:pos="2589"/>
              </w:tabs>
              <w:jc w:val="center"/>
              <w:rPr>
                <w:b w:val="1"/>
              </w:rPr>
            </w:pPr>
            <w:r w:rsidDel="00000000" w:rsidR="00000000" w:rsidRPr="00000000">
              <w:rPr>
                <w:sz w:val="22"/>
                <w:szCs w:val="22"/>
                <w:rtl w:val="0"/>
              </w:rPr>
              <w:t xml:space="preserve">YAGMA</w:t>
            </w:r>
            <w:r w:rsidDel="00000000" w:rsidR="00000000" w:rsidRPr="00000000">
              <w:rPr>
                <w:rtl w:val="0"/>
              </w:rPr>
            </w:r>
          </w:p>
        </w:tc>
        <w:tc>
          <w:tcPr/>
          <w:p w:rsidR="00000000" w:rsidDel="00000000" w:rsidP="00000000" w:rsidRDefault="00000000" w:rsidRPr="00000000" w14:paraId="00000022">
            <w:pPr>
              <w:jc w:val="center"/>
              <w:rPr>
                <w:b w:val="1"/>
              </w:rPr>
            </w:pPr>
            <w:r w:rsidDel="00000000" w:rsidR="00000000" w:rsidRPr="00000000">
              <w:rPr>
                <w:sz w:val="22"/>
                <w:szCs w:val="22"/>
                <w:rtl w:val="0"/>
              </w:rPr>
              <w:t xml:space="preserve">NETHERLANDS</w:t>
            </w:r>
            <w:r w:rsidDel="00000000" w:rsidR="00000000" w:rsidRPr="00000000">
              <w:rPr>
                <w:rtl w:val="0"/>
              </w:rPr>
            </w:r>
          </w:p>
        </w:tc>
      </w:tr>
      <w:tr>
        <w:trPr>
          <w:cantSplit w:val="0"/>
          <w:tblHeader w:val="0"/>
        </w:trPr>
        <w:tc>
          <w:tcPr/>
          <w:p w:rsidR="00000000" w:rsidDel="00000000" w:rsidP="00000000" w:rsidRDefault="00000000" w:rsidRPr="00000000" w14:paraId="00000023">
            <w:pPr>
              <w:jc w:val="center"/>
              <w:rPr>
                <w:b w:val="1"/>
              </w:rPr>
            </w:pPr>
            <w:r w:rsidDel="00000000" w:rsidR="00000000" w:rsidRPr="00000000">
              <w:rPr>
                <w:b w:val="1"/>
                <w:rtl w:val="0"/>
              </w:rPr>
              <w:t xml:space="preserve">9</w:t>
            </w:r>
          </w:p>
        </w:tc>
        <w:tc>
          <w:tcPr/>
          <w:p w:rsidR="00000000" w:rsidDel="00000000" w:rsidP="00000000" w:rsidRDefault="00000000" w:rsidRPr="00000000" w14:paraId="00000024">
            <w:pPr>
              <w:tabs>
                <w:tab w:val="left" w:leader="none" w:pos="2589"/>
              </w:tabs>
              <w:jc w:val="center"/>
              <w:rPr>
                <w:sz w:val="22"/>
                <w:szCs w:val="22"/>
              </w:rPr>
            </w:pPr>
            <w:r w:rsidDel="00000000" w:rsidR="00000000" w:rsidRPr="00000000">
              <w:rPr>
                <w:sz w:val="22"/>
                <w:szCs w:val="22"/>
                <w:rtl w:val="0"/>
              </w:rPr>
              <w:t xml:space="preserve">UNIVERSITY OF PERNAMBUCO</w:t>
            </w:r>
          </w:p>
        </w:tc>
        <w:tc>
          <w:tcPr/>
          <w:p w:rsidR="00000000" w:rsidDel="00000000" w:rsidP="00000000" w:rsidRDefault="00000000" w:rsidRPr="00000000" w14:paraId="00000025">
            <w:pPr>
              <w:jc w:val="center"/>
              <w:rPr>
                <w:sz w:val="22"/>
                <w:szCs w:val="22"/>
              </w:rPr>
            </w:pPr>
            <w:r w:rsidDel="00000000" w:rsidR="00000000" w:rsidRPr="00000000">
              <w:rPr>
                <w:sz w:val="22"/>
                <w:szCs w:val="22"/>
                <w:rtl w:val="0"/>
              </w:rPr>
              <w:t xml:space="preserve">BRASIL</w:t>
            </w:r>
          </w:p>
        </w:tc>
      </w:tr>
      <w:tr>
        <w:trPr>
          <w:cantSplit w:val="0"/>
          <w:tblHeader w:val="0"/>
        </w:trPr>
        <w:tc>
          <w:tcPr/>
          <w:p w:rsidR="00000000" w:rsidDel="00000000" w:rsidP="00000000" w:rsidRDefault="00000000" w:rsidRPr="00000000" w14:paraId="00000026">
            <w:pPr>
              <w:jc w:val="center"/>
              <w:rPr>
                <w:b w:val="1"/>
              </w:rPr>
            </w:pPr>
            <w:r w:rsidDel="00000000" w:rsidR="00000000" w:rsidRPr="00000000">
              <w:rPr>
                <w:b w:val="1"/>
                <w:rtl w:val="0"/>
              </w:rPr>
              <w:t xml:space="preserve">10</w:t>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2589"/>
              </w:tabs>
              <w:spacing w:after="0" w:before="0" w:line="240" w:lineRule="auto"/>
              <w:ind w:left="0" w:right="0" w:firstLine="0"/>
              <w:jc w:val="center"/>
              <w:rPr>
                <w:b w:val="1"/>
              </w:rPr>
            </w:pPr>
            <w:r w:rsidDel="00000000" w:rsidR="00000000" w:rsidRPr="00000000">
              <w:rPr>
                <w:rtl w:val="0"/>
              </w:rPr>
              <w:t xml:space="preserve">Taras Shevchenko National University of Kyiv</w:t>
            </w:r>
            <w:r w:rsidDel="00000000" w:rsidR="00000000" w:rsidRPr="00000000">
              <w:rPr>
                <w:rtl w:val="0"/>
              </w:rPr>
            </w:r>
          </w:p>
        </w:tc>
        <w:tc>
          <w:tcPr/>
          <w:p w:rsidR="00000000" w:rsidDel="00000000" w:rsidP="00000000" w:rsidRDefault="00000000" w:rsidRPr="00000000" w14:paraId="00000028">
            <w:pPr>
              <w:tabs>
                <w:tab w:val="left" w:leader="none" w:pos="2589"/>
              </w:tabs>
              <w:jc w:val="center"/>
              <w:rPr/>
            </w:pPr>
            <w:r w:rsidDel="00000000" w:rsidR="00000000" w:rsidRPr="00000000">
              <w:rPr>
                <w:rtl w:val="0"/>
              </w:rPr>
              <w:t xml:space="preserve"> Ukraine</w:t>
            </w:r>
          </w:p>
        </w:tc>
      </w:tr>
      <w:tr>
        <w:trPr>
          <w:cantSplit w:val="0"/>
          <w:tblHeader w:val="0"/>
        </w:trPr>
        <w:tc>
          <w:tcPr/>
          <w:p w:rsidR="00000000" w:rsidDel="00000000" w:rsidP="00000000" w:rsidRDefault="00000000" w:rsidRPr="00000000" w14:paraId="00000029">
            <w:pPr>
              <w:jc w:val="center"/>
              <w:rPr>
                <w:b w:val="1"/>
              </w:rPr>
            </w:pPr>
            <w:r w:rsidDel="00000000" w:rsidR="00000000" w:rsidRPr="00000000">
              <w:rPr>
                <w:rtl w:val="0"/>
              </w:rPr>
            </w:r>
          </w:p>
        </w:tc>
        <w:tc>
          <w:tcPr/>
          <w:p w:rsidR="00000000" w:rsidDel="00000000" w:rsidP="00000000" w:rsidRDefault="00000000" w:rsidRPr="00000000" w14:paraId="0000002A">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2B">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2C">
            <w:pPr>
              <w:jc w:val="center"/>
              <w:rPr>
                <w:b w:val="1"/>
              </w:rPr>
            </w:pPr>
            <w:r w:rsidDel="00000000" w:rsidR="00000000" w:rsidRPr="00000000">
              <w:rPr>
                <w:rtl w:val="0"/>
              </w:rPr>
            </w:r>
          </w:p>
        </w:tc>
        <w:tc>
          <w:tcPr/>
          <w:p w:rsidR="00000000" w:rsidDel="00000000" w:rsidP="00000000" w:rsidRDefault="00000000" w:rsidRPr="00000000" w14:paraId="0000002D">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2E">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2F">
            <w:pPr>
              <w:jc w:val="center"/>
              <w:rPr>
                <w:b w:val="1"/>
              </w:rPr>
            </w:pPr>
            <w:r w:rsidDel="00000000" w:rsidR="00000000" w:rsidRPr="00000000">
              <w:rPr>
                <w:rtl w:val="0"/>
              </w:rPr>
            </w:r>
          </w:p>
        </w:tc>
        <w:tc>
          <w:tcPr/>
          <w:p w:rsidR="00000000" w:rsidDel="00000000" w:rsidP="00000000" w:rsidRDefault="00000000" w:rsidRPr="00000000" w14:paraId="00000030">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1">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2">
            <w:pPr>
              <w:jc w:val="center"/>
              <w:rPr>
                <w:b w:val="1"/>
              </w:rPr>
            </w:pPr>
            <w:r w:rsidDel="00000000" w:rsidR="00000000" w:rsidRPr="00000000">
              <w:rPr>
                <w:rtl w:val="0"/>
              </w:rPr>
            </w:r>
          </w:p>
        </w:tc>
        <w:tc>
          <w:tcPr/>
          <w:p w:rsidR="00000000" w:rsidDel="00000000" w:rsidP="00000000" w:rsidRDefault="00000000" w:rsidRPr="00000000" w14:paraId="00000033">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4">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5">
            <w:pPr>
              <w:jc w:val="center"/>
              <w:rPr>
                <w:b w:val="1"/>
              </w:rPr>
            </w:pPr>
            <w:r w:rsidDel="00000000" w:rsidR="00000000" w:rsidRPr="00000000">
              <w:rPr>
                <w:rtl w:val="0"/>
              </w:rPr>
            </w:r>
          </w:p>
        </w:tc>
        <w:tc>
          <w:tcPr/>
          <w:p w:rsidR="00000000" w:rsidDel="00000000" w:rsidP="00000000" w:rsidRDefault="00000000" w:rsidRPr="00000000" w14:paraId="00000036">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7">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8">
            <w:pPr>
              <w:jc w:val="center"/>
              <w:rPr>
                <w:b w:val="1"/>
              </w:rPr>
            </w:pPr>
            <w:r w:rsidDel="00000000" w:rsidR="00000000" w:rsidRPr="00000000">
              <w:rPr>
                <w:rtl w:val="0"/>
              </w:rPr>
            </w:r>
          </w:p>
        </w:tc>
        <w:tc>
          <w:tcPr/>
          <w:p w:rsidR="00000000" w:rsidDel="00000000" w:rsidP="00000000" w:rsidRDefault="00000000" w:rsidRPr="00000000" w14:paraId="00000039">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A">
            <w:pPr>
              <w:jc w:val="cente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B">
            <w:pPr>
              <w:jc w:val="center"/>
              <w:rPr>
                <w:b w:val="1"/>
              </w:rPr>
            </w:pPr>
            <w:r w:rsidDel="00000000" w:rsidR="00000000" w:rsidRPr="00000000">
              <w:rPr>
                <w:rtl w:val="0"/>
              </w:rPr>
            </w:r>
          </w:p>
        </w:tc>
        <w:tc>
          <w:tcPr/>
          <w:p w:rsidR="00000000" w:rsidDel="00000000" w:rsidP="00000000" w:rsidRDefault="00000000" w:rsidRPr="00000000" w14:paraId="0000003C">
            <w:pPr>
              <w:tabs>
                <w:tab w:val="left" w:leader="none" w:pos="2589"/>
              </w:tabs>
              <w:jc w:val="center"/>
              <w:rPr>
                <w:sz w:val="22"/>
                <w:szCs w:val="22"/>
              </w:rPr>
            </w:pPr>
            <w:r w:rsidDel="00000000" w:rsidR="00000000" w:rsidRPr="00000000">
              <w:rPr>
                <w:rtl w:val="0"/>
              </w:rPr>
            </w:r>
          </w:p>
        </w:tc>
        <w:tc>
          <w:tcPr/>
          <w:p w:rsidR="00000000" w:rsidDel="00000000" w:rsidP="00000000" w:rsidRDefault="00000000" w:rsidRPr="00000000" w14:paraId="0000003D">
            <w:pPr>
              <w:jc w:val="center"/>
              <w:rPr>
                <w:sz w:val="22"/>
                <w:szCs w:val="22"/>
              </w:rPr>
            </w:pPr>
            <w:r w:rsidDel="00000000" w:rsidR="00000000" w:rsidRPr="00000000">
              <w:rPr>
                <w:rtl w:val="0"/>
              </w:rPr>
            </w:r>
          </w:p>
        </w:tc>
      </w:tr>
    </w:tbl>
    <w:p w:rsidR="00000000" w:rsidDel="00000000" w:rsidP="00000000" w:rsidRDefault="00000000" w:rsidRPr="00000000" w14:paraId="0000003E">
      <w:pPr>
        <w:spacing w:after="120" w:lineRule="auto"/>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3F">
      <w:pPr>
        <w:spacing w:after="120" w:lineRule="auto"/>
        <w:rPr>
          <w:b w:val="1"/>
        </w:rPr>
      </w:pPr>
      <w:r w:rsidDel="00000000" w:rsidR="00000000" w:rsidRPr="00000000">
        <w:rPr>
          <w:b w:val="1"/>
          <w:rtl w:val="0"/>
        </w:rPr>
        <w:t xml:space="preserve">Page limit: </w:t>
      </w:r>
      <w:r w:rsidDel="00000000" w:rsidR="00000000" w:rsidRPr="00000000">
        <w:rPr>
          <w:b w:val="1"/>
          <w:highlight w:val="yellow"/>
          <w:rtl w:val="0"/>
        </w:rPr>
        <w:t xml:space="preserve">30</w:t>
      </w:r>
      <w:r w:rsidDel="00000000" w:rsidR="00000000" w:rsidRPr="00000000">
        <w:rPr>
          <w:b w:val="1"/>
          <w:rtl w:val="0"/>
        </w:rPr>
        <w:t xml:space="preserve"> pages</w:t>
      </w:r>
    </w:p>
    <w:p w:rsidR="00000000" w:rsidDel="00000000" w:rsidP="00000000" w:rsidRDefault="00000000" w:rsidRPr="00000000" w14:paraId="00000040">
      <w:pPr>
        <w:spacing w:after="120" w:lineRule="auto"/>
        <w:rPr>
          <w:b w:val="1"/>
          <w:sz w:val="36"/>
          <w:szCs w:val="36"/>
          <w:u w:val="single"/>
        </w:rPr>
      </w:pPr>
      <w:r w:rsidDel="00000000" w:rsidR="00000000" w:rsidRPr="00000000">
        <w:rPr>
          <w:rtl w:val="0"/>
        </w:rPr>
      </w:r>
    </w:p>
    <w:p w:rsidR="00000000" w:rsidDel="00000000" w:rsidP="00000000" w:rsidRDefault="00000000" w:rsidRPr="00000000" w14:paraId="00000041">
      <w:pPr>
        <w:spacing w:after="120" w:lineRule="auto"/>
        <w:rPr>
          <w:b w:val="1"/>
        </w:rPr>
      </w:pPr>
      <w:r w:rsidDel="00000000" w:rsidR="00000000" w:rsidRPr="00000000">
        <w:rPr>
          <w:rtl w:val="0"/>
        </w:rPr>
      </w:r>
    </w:p>
    <w:p w:rsidR="00000000" w:rsidDel="00000000" w:rsidP="00000000" w:rsidRDefault="00000000" w:rsidRPr="00000000" w14:paraId="00000042">
      <w:pPr>
        <w:spacing w:after="120" w:lineRule="auto"/>
        <w:rPr>
          <w:b w:val="1"/>
        </w:rPr>
      </w:pPr>
      <w:r w:rsidDel="00000000" w:rsidR="00000000" w:rsidRPr="00000000">
        <w:rPr>
          <w:rtl w:val="0"/>
        </w:rPr>
      </w:r>
    </w:p>
    <w:p w:rsidR="00000000" w:rsidDel="00000000" w:rsidP="00000000" w:rsidRDefault="00000000" w:rsidRPr="00000000" w14:paraId="00000043">
      <w:pPr>
        <w:spacing w:after="120" w:lineRule="auto"/>
        <w:rPr>
          <w:b w:val="1"/>
        </w:rPr>
      </w:pPr>
      <w:r w:rsidDel="00000000" w:rsidR="00000000" w:rsidRPr="00000000">
        <w:rPr>
          <w:rtl w:val="0"/>
        </w:rPr>
      </w:r>
    </w:p>
    <w:p w:rsidR="00000000" w:rsidDel="00000000" w:rsidP="00000000" w:rsidRDefault="00000000" w:rsidRPr="00000000" w14:paraId="00000044">
      <w:pPr>
        <w:spacing w:after="120" w:lineRule="auto"/>
        <w:rPr>
          <w:b w:val="1"/>
        </w:rPr>
      </w:pPr>
      <w:r w:rsidDel="00000000" w:rsidR="00000000" w:rsidRPr="00000000">
        <w:rPr>
          <w:rtl w:val="0"/>
        </w:rPr>
      </w:r>
    </w:p>
    <w:p w:rsidR="00000000" w:rsidDel="00000000" w:rsidP="00000000" w:rsidRDefault="00000000" w:rsidRPr="00000000" w14:paraId="00000045">
      <w:pPr>
        <w:spacing w:after="120" w:lineRule="auto"/>
        <w:rPr>
          <w:b w:val="1"/>
        </w:rPr>
      </w:pPr>
      <w:r w:rsidDel="00000000" w:rsidR="00000000" w:rsidRPr="00000000">
        <w:rPr>
          <w:rtl w:val="0"/>
        </w:rPr>
      </w:r>
    </w:p>
    <w:p w:rsidR="00000000" w:rsidDel="00000000" w:rsidP="00000000" w:rsidRDefault="00000000" w:rsidRPr="00000000" w14:paraId="00000046">
      <w:pPr>
        <w:spacing w:after="120" w:lineRule="auto"/>
        <w:rPr>
          <w:b w:val="1"/>
        </w:rPr>
      </w:pPr>
      <w:r w:rsidDel="00000000" w:rsidR="00000000" w:rsidRPr="00000000">
        <w:rPr>
          <w:rtl w:val="0"/>
        </w:rPr>
      </w:r>
    </w:p>
    <w:p w:rsidR="00000000" w:rsidDel="00000000" w:rsidP="00000000" w:rsidRDefault="00000000" w:rsidRPr="00000000" w14:paraId="00000047">
      <w:pPr>
        <w:spacing w:after="120" w:lineRule="auto"/>
        <w:rPr>
          <w:b w:val="1"/>
        </w:rPr>
      </w:pPr>
      <w:r w:rsidDel="00000000" w:rsidR="00000000" w:rsidRPr="00000000">
        <w:rPr>
          <w:rtl w:val="0"/>
        </w:rPr>
      </w:r>
    </w:p>
    <w:p w:rsidR="00000000" w:rsidDel="00000000" w:rsidP="00000000" w:rsidRDefault="00000000" w:rsidRPr="00000000" w14:paraId="00000048">
      <w:pPr>
        <w:spacing w:after="120" w:lineRule="auto"/>
        <w:rPr>
          <w:b w:val="1"/>
        </w:rPr>
      </w:pPr>
      <w:r w:rsidDel="00000000" w:rsidR="00000000" w:rsidRPr="00000000">
        <w:rPr>
          <w:rtl w:val="0"/>
        </w:rPr>
      </w:r>
    </w:p>
    <w:p w:rsidR="00000000" w:rsidDel="00000000" w:rsidP="00000000" w:rsidRDefault="00000000" w:rsidRPr="00000000" w14:paraId="00000049">
      <w:pPr>
        <w:spacing w:after="120" w:lineRule="auto"/>
        <w:rPr>
          <w:b w:val="1"/>
        </w:rPr>
      </w:pPr>
      <w:r w:rsidDel="00000000" w:rsidR="00000000" w:rsidRPr="00000000">
        <w:rPr>
          <w:rtl w:val="0"/>
        </w:rPr>
      </w:r>
    </w:p>
    <w:p w:rsidR="00000000" w:rsidDel="00000000" w:rsidP="00000000" w:rsidRDefault="00000000" w:rsidRPr="00000000" w14:paraId="0000004A">
      <w:pPr>
        <w:spacing w:after="120" w:lineRule="auto"/>
        <w:rPr>
          <w:b w:val="1"/>
        </w:rPr>
      </w:pPr>
      <w:r w:rsidDel="00000000" w:rsidR="00000000" w:rsidRPr="00000000">
        <w:rPr>
          <w:rtl w:val="0"/>
        </w:rPr>
      </w:r>
    </w:p>
    <w:p w:rsidR="00000000" w:rsidDel="00000000" w:rsidP="00000000" w:rsidRDefault="00000000" w:rsidRPr="00000000" w14:paraId="0000004B">
      <w:pPr>
        <w:spacing w:after="120" w:lineRule="auto"/>
        <w:rPr>
          <w:b w:val="1"/>
        </w:rPr>
      </w:pPr>
      <w:r w:rsidDel="00000000" w:rsidR="00000000" w:rsidRPr="00000000">
        <w:rPr>
          <w:rtl w:val="0"/>
        </w:rPr>
      </w:r>
    </w:p>
    <w:p w:rsidR="00000000" w:rsidDel="00000000" w:rsidP="00000000" w:rsidRDefault="00000000" w:rsidRPr="00000000" w14:paraId="0000004C">
      <w:pPr>
        <w:spacing w:after="120" w:lineRule="auto"/>
        <w:rPr>
          <w:b w:val="1"/>
        </w:rPr>
      </w:pPr>
      <w:r w:rsidDel="00000000" w:rsidR="00000000" w:rsidRPr="00000000">
        <w:rPr>
          <w:rtl w:val="0"/>
        </w:rPr>
      </w:r>
    </w:p>
    <w:p w:rsidR="00000000" w:rsidDel="00000000" w:rsidP="00000000" w:rsidRDefault="00000000" w:rsidRPr="00000000" w14:paraId="0000004D">
      <w:pPr>
        <w:spacing w:after="120" w:lineRule="auto"/>
        <w:rPr>
          <w:b w:val="1"/>
        </w:rPr>
      </w:pPr>
      <w:r w:rsidDel="00000000" w:rsidR="00000000" w:rsidRPr="00000000">
        <w:rPr>
          <w:rtl w:val="0"/>
        </w:rPr>
      </w:r>
    </w:p>
    <w:p w:rsidR="00000000" w:rsidDel="00000000" w:rsidP="00000000" w:rsidRDefault="00000000" w:rsidRPr="00000000" w14:paraId="0000004E">
      <w:pPr>
        <w:spacing w:after="20" w:before="60" w:lineRule="auto"/>
        <w:jc w:val="both"/>
        <w:rPr>
          <w:b w:val="1"/>
          <w:sz w:val="22"/>
          <w:szCs w:val="22"/>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2e75b5" w:val="clear"/>
        <w:rPr>
          <w:b w:val="1"/>
          <w:color w:val="ffffff"/>
          <w:sz w:val="22"/>
          <w:szCs w:val="22"/>
        </w:rPr>
      </w:pPr>
      <w:r w:rsidDel="00000000" w:rsidR="00000000" w:rsidRPr="00000000">
        <w:rPr>
          <w:b w:val="1"/>
          <w:color w:val="ffffff"/>
          <w:sz w:val="22"/>
          <w:szCs w:val="22"/>
          <w:rtl w:val="0"/>
        </w:rPr>
        <w:t xml:space="preserve">1.  Excellence </w:t>
      </w:r>
      <w:r w:rsidDel="00000000" w:rsidR="00000000" w:rsidRPr="00000000">
        <w:rPr>
          <w:color w:val="a6a6a6"/>
          <w:sz w:val="18"/>
          <w:szCs w:val="18"/>
          <w:rtl w:val="0"/>
        </w:rPr>
        <w:t xml:space="preserve">#@REL-EVA-RE@#</w:t>
      </w:r>
      <w:r w:rsidDel="00000000" w:rsidR="00000000" w:rsidRPr="00000000">
        <w:rPr>
          <w:rtl w:val="0"/>
        </w:rPr>
      </w:r>
    </w:p>
    <w:p w:rsidR="00000000" w:rsidDel="00000000" w:rsidP="00000000" w:rsidRDefault="00000000" w:rsidRPr="00000000" w14:paraId="00000050">
      <w:pPr>
        <w:spacing w:after="20" w:before="60" w:lineRule="auto"/>
        <w:jc w:val="both"/>
        <w:rPr>
          <w:sz w:val="22"/>
          <w:szCs w:val="22"/>
        </w:rPr>
      </w:pPr>
      <w:r w:rsidDel="00000000" w:rsidR="00000000" w:rsidRPr="00000000">
        <w:rPr>
          <w:rtl w:val="0"/>
        </w:rPr>
      </w:r>
    </w:p>
    <w:p w:rsidR="00000000" w:rsidDel="00000000" w:rsidP="00000000" w:rsidRDefault="00000000" w:rsidRPr="00000000" w14:paraId="00000051">
      <w:pPr>
        <w:widowControl w:val="0"/>
        <w:shd w:fill="bdd7ee" w:val="clear"/>
        <w:jc w:val="both"/>
        <w:rPr>
          <w:b w:val="1"/>
          <w:sz w:val="22"/>
          <w:szCs w:val="22"/>
        </w:rPr>
      </w:pPr>
      <w:r w:rsidDel="00000000" w:rsidR="00000000" w:rsidRPr="00000000">
        <w:rPr>
          <w:b w:val="1"/>
          <w:sz w:val="22"/>
          <w:szCs w:val="22"/>
          <w:rtl w:val="0"/>
        </w:rPr>
        <w:t xml:space="preserve">1.1.  Objectives </w:t>
      </w:r>
      <w:r w:rsidDel="00000000" w:rsidR="00000000" w:rsidRPr="00000000">
        <w:rPr>
          <w:color w:val="a6a6a6"/>
          <w:sz w:val="18"/>
          <w:szCs w:val="18"/>
          <w:rtl w:val="0"/>
        </w:rPr>
        <w:t xml:space="preserve">#@PRJ-OBJ-PO@#</w:t>
      </w:r>
      <w:r w:rsidDel="00000000" w:rsidR="00000000" w:rsidRPr="00000000">
        <w:rPr>
          <w:b w:val="1"/>
          <w:color w:val="a6a6a6"/>
          <w:sz w:val="22"/>
          <w:szCs w:val="22"/>
          <w:rtl w:val="0"/>
        </w:rPr>
        <w:t xml:space="preserve"> </w:t>
      </w:r>
      <w:r w:rsidDel="00000000" w:rsidR="00000000" w:rsidRPr="00000000">
        <w:rPr>
          <w:rtl w:val="0"/>
        </w:rPr>
      </w:r>
    </w:p>
    <w:p w:rsidR="00000000" w:rsidDel="00000000" w:rsidP="00000000" w:rsidRDefault="00000000" w:rsidRPr="00000000" w14:paraId="00000052">
      <w:pPr>
        <w:widowControl w:val="0"/>
        <w:jc w:val="both"/>
        <w:rPr>
          <w:b w:val="1"/>
          <w:sz w:val="22"/>
          <w:szCs w:val="22"/>
        </w:rPr>
      </w:pPr>
      <w:r w:rsidDel="00000000" w:rsidR="00000000" w:rsidRPr="00000000">
        <w:rPr>
          <w:sz w:val="22"/>
          <w:szCs w:val="22"/>
          <w:rtl w:val="0"/>
        </w:rPr>
        <w:t xml:space="preserve">[e.g. 1 page]</w:t>
      </w:r>
      <w:r w:rsidDel="00000000" w:rsidR="00000000" w:rsidRPr="00000000">
        <w:rPr>
          <w:rtl w:val="0"/>
        </w:rPr>
      </w:r>
    </w:p>
    <w:p w:rsidR="00000000" w:rsidDel="00000000" w:rsidP="00000000" w:rsidRDefault="00000000" w:rsidRPr="00000000" w14:paraId="00000053">
      <w:pPr>
        <w:spacing w:after="60" w:lineRule="auto"/>
        <w:jc w:val="both"/>
        <w:rPr>
          <w:i w:val="1"/>
          <w:sz w:val="22"/>
          <w:szCs w:val="22"/>
        </w:rPr>
      </w:pPr>
      <w:r w:rsidDel="00000000" w:rsidR="00000000" w:rsidRPr="00000000">
        <w:rPr>
          <w:rtl w:val="0"/>
        </w:rPr>
      </w:r>
    </w:p>
    <w:p w:rsidR="00000000" w:rsidDel="00000000" w:rsidP="00000000" w:rsidRDefault="00000000" w:rsidRPr="00000000" w14:paraId="00000054">
      <w:pPr>
        <w:ind w:firstLine="720"/>
        <w:jc w:val="both"/>
        <w:rPr>
          <w:i w:val="1"/>
          <w:sz w:val="22"/>
          <w:szCs w:val="22"/>
          <w:highlight w:val="yellow"/>
        </w:rPr>
      </w:pPr>
      <w:r w:rsidDel="00000000" w:rsidR="00000000" w:rsidRPr="00000000">
        <w:rPr>
          <w:i w:val="1"/>
          <w:sz w:val="22"/>
          <w:szCs w:val="22"/>
          <w:highlight w:val="yellow"/>
          <w:rtl w:val="0"/>
        </w:rPr>
        <w:t xml:space="preserve">Briefly describe the objectives of your proposed work.</w:t>
      </w:r>
    </w:p>
    <w:p w:rsidR="00000000" w:rsidDel="00000000" w:rsidP="00000000" w:rsidRDefault="00000000" w:rsidRPr="00000000" w14:paraId="00000055">
      <w:pPr>
        <w:widowControl w:val="0"/>
        <w:numPr>
          <w:ilvl w:val="0"/>
          <w:numId w:val="2"/>
        </w:numPr>
        <w:pBdr>
          <w:top w:space="0" w:sz="0" w:val="nil"/>
          <w:left w:space="0" w:sz="0" w:val="nil"/>
          <w:bottom w:space="0" w:sz="0" w:val="nil"/>
          <w:right w:space="0" w:sz="0" w:val="nil"/>
          <w:between w:space="0" w:sz="0" w:val="nil"/>
        </w:pBdr>
        <w:ind w:left="108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Why are they pertinent to the work programme topic?</w:t>
      </w:r>
    </w:p>
    <w:p w:rsidR="00000000" w:rsidDel="00000000" w:rsidP="00000000" w:rsidRDefault="00000000" w:rsidRPr="00000000" w14:paraId="00000056">
      <w:pPr>
        <w:widowControl w:val="0"/>
        <w:numPr>
          <w:ilvl w:val="0"/>
          <w:numId w:val="2"/>
        </w:numPr>
        <w:pBdr>
          <w:top w:space="0" w:sz="0" w:val="nil"/>
          <w:left w:space="0" w:sz="0" w:val="nil"/>
          <w:bottom w:space="0" w:sz="0" w:val="nil"/>
          <w:right w:space="0" w:sz="0" w:val="nil"/>
          <w:between w:space="0" w:sz="0" w:val="nil"/>
        </w:pBdr>
        <w:ind w:left="108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Are they measurable and verifiable? </w:t>
      </w:r>
    </w:p>
    <w:p w:rsidR="00000000" w:rsidDel="00000000" w:rsidP="00000000" w:rsidRDefault="00000000" w:rsidRPr="00000000" w14:paraId="00000057">
      <w:pPr>
        <w:widowControl w:val="0"/>
        <w:numPr>
          <w:ilvl w:val="0"/>
          <w:numId w:val="2"/>
        </w:numPr>
        <w:pBdr>
          <w:top w:space="0" w:sz="0" w:val="nil"/>
          <w:left w:space="0" w:sz="0" w:val="nil"/>
          <w:bottom w:space="0" w:sz="0" w:val="nil"/>
          <w:right w:space="0" w:sz="0" w:val="nil"/>
          <w:between w:space="0" w:sz="0" w:val="nil"/>
        </w:pBdr>
        <w:ind w:left="108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Are they realistically achievable?</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By 2030, our consortium envisions (See Table A) a </w:t>
      </w:r>
      <w:r w:rsidDel="00000000" w:rsidR="00000000" w:rsidRPr="00000000">
        <w:rPr>
          <w:b w:val="1"/>
          <w:rtl w:val="0"/>
        </w:rPr>
        <w:t xml:space="preserve">transformation in science education within universities across Europe</w:t>
      </w:r>
      <w:r w:rsidDel="00000000" w:rsidR="00000000" w:rsidRPr="00000000">
        <w:rPr>
          <w:rtl w:val="0"/>
        </w:rPr>
        <w:t xml:space="preserve">, </w:t>
      </w:r>
      <w:r w:rsidDel="00000000" w:rsidR="00000000" w:rsidRPr="00000000">
        <w:rPr>
          <w:b w:val="1"/>
          <w:rtl w:val="0"/>
        </w:rPr>
        <w:t xml:space="preserve">replacing traditional theoretical approaches with practical, individualized, and</w:t>
      </w:r>
      <w:r w:rsidDel="00000000" w:rsidR="00000000" w:rsidRPr="00000000">
        <w:rPr>
          <w:b w:val="1"/>
          <w:u w:val="single"/>
          <w:rtl w:val="0"/>
        </w:rPr>
        <w:t xml:space="preserve"> </w:t>
      </w:r>
      <w:r w:rsidDel="00000000" w:rsidR="00000000" w:rsidRPr="00000000">
        <w:rPr>
          <w:b w:val="1"/>
          <w:rtl w:val="0"/>
        </w:rPr>
        <w:t xml:space="preserve">technology-driven learning experiences. </w:t>
      </w:r>
      <w:r w:rsidDel="00000000" w:rsidR="00000000" w:rsidRPr="00000000">
        <w:rPr>
          <w:rtl w:val="0"/>
        </w:rPr>
        <w:t xml:space="preserve">Central to this vision is integrating our </w:t>
      </w:r>
      <w:r w:rsidDel="00000000" w:rsidR="00000000" w:rsidRPr="00000000">
        <w:rPr>
          <w:b w:val="1"/>
          <w:rtl w:val="0"/>
        </w:rPr>
        <w:t xml:space="preserve">Dr. Vida Education device</w:t>
      </w:r>
      <w:r w:rsidDel="00000000" w:rsidR="00000000" w:rsidRPr="00000000">
        <w:rPr>
          <w:rtl w:val="0"/>
        </w:rPr>
        <w:t xml:space="preserve">—a multitask, compact, affordable, and eco-friendly tool—into the academic curriculum of technology and scientific degrees (</w:t>
      </w:r>
      <w:hyperlink r:id="rId10">
        <w:r w:rsidDel="00000000" w:rsidR="00000000" w:rsidRPr="00000000">
          <w:rPr>
            <w:color w:val="467886"/>
            <w:u w:val="single"/>
            <w:rtl w:val="0"/>
          </w:rPr>
          <w:t xml:space="preserve">https://smartupdreducation.wixsite.com/welcome</w:t>
        </w:r>
      </w:hyperlink>
      <w:r w:rsidDel="00000000" w:rsidR="00000000" w:rsidRPr="00000000">
        <w:rPr>
          <w:rtl w:val="0"/>
        </w:rPr>
        <w:t xml:space="preserve"> password: SMART). The device bridges theoretical learning with practical experimentation, encompassing disciplines such as bioinformatics, chemistry, biochemistry, physics, biotechnology, engineering, and medicine. It promotes innovation and sustainability in education by utilizing </w:t>
      </w:r>
      <w:r w:rsidDel="00000000" w:rsidR="00000000" w:rsidRPr="00000000">
        <w:rPr>
          <w:b w:val="1"/>
          <w:rtl w:val="0"/>
        </w:rPr>
        <w:t xml:space="preserve">artificial intelligence (AI) and bioinformatics</w:t>
      </w:r>
      <w:r w:rsidDel="00000000" w:rsidR="00000000" w:rsidRPr="00000000">
        <w:rPr>
          <w:rtl w:val="0"/>
        </w:rPr>
        <w:t xml:space="preserve"> tools to transform learning and research. </w:t>
      </w:r>
      <w:r w:rsidDel="00000000" w:rsidR="00000000" w:rsidRPr="00000000">
        <w:rPr>
          <w:b w:val="1"/>
          <w:rtl w:val="0"/>
        </w:rPr>
        <w:t xml:space="preserve">The concept one student-one apparatus is achieved.</w:t>
      </w:r>
      <w:r w:rsidDel="00000000" w:rsidR="00000000" w:rsidRPr="00000000">
        <w:rPr>
          <w:rtl w:val="0"/>
        </w:rPr>
        <w:t xml:space="preserve"> For instance, AI enables real-time analysis of experimental results, offering instant feedback and personalized learning paths. In biotechnology and medicine, bioinformatics supports complex data analysis, addressing issues like water contamination (e.g., Hg and Ar) or epidemiological studies (e.g., lactase intolerance, sexually transmitted diseases). The project aligns with the EIT HEI Initiative and European policy priorities, fostering innovation and addressing key societal challenges as follows:</w:t>
      </w:r>
    </w:p>
    <w:p w:rsidR="00000000" w:rsidDel="00000000" w:rsidP="00000000" w:rsidRDefault="00000000" w:rsidRPr="00000000" w14:paraId="0000005B">
      <w:pPr>
        <w:jc w:val="both"/>
        <w:rPr/>
      </w:pPr>
      <w:r w:rsidDel="00000000" w:rsidR="00000000" w:rsidRPr="00000000">
        <w:rPr>
          <w:rtl w:val="0"/>
        </w:rPr>
        <w:t xml:space="preserve"> </w:t>
      </w:r>
    </w:p>
    <w:p w:rsidR="00000000" w:rsidDel="00000000" w:rsidP="00000000" w:rsidRDefault="00000000" w:rsidRPr="00000000" w14:paraId="0000005C">
      <w:pPr>
        <w:numPr>
          <w:ilvl w:val="0"/>
          <w:numId w:val="8"/>
        </w:numPr>
        <w:tabs>
          <w:tab w:val="left" w:leader="none" w:pos="1418"/>
        </w:tabs>
        <w:spacing w:line="264" w:lineRule="auto"/>
        <w:ind w:left="720" w:hanging="360"/>
        <w:jc w:val="both"/>
        <w:rPr>
          <w:rFonts w:ascii="Arial" w:cs="Arial" w:eastAsia="Arial" w:hAnsi="Arial"/>
        </w:rPr>
      </w:pPr>
      <w:hyperlink r:id="rId11">
        <w:r w:rsidDel="00000000" w:rsidR="00000000" w:rsidRPr="00000000">
          <w:rPr>
            <w:b w:val="1"/>
            <w:color w:val="467886"/>
            <w:u w:val="single"/>
            <w:rtl w:val="0"/>
          </w:rPr>
          <w:t xml:space="preserve">European Green Deal:</w:t>
        </w:r>
      </w:hyperlink>
      <w:r w:rsidDel="00000000" w:rsidR="00000000" w:rsidRPr="00000000">
        <w:rPr>
          <w:b w:val="1"/>
          <w:u w:val="single"/>
          <w:rtl w:val="0"/>
        </w:rPr>
        <w:t xml:space="preserve"> </w:t>
      </w:r>
      <w:r w:rsidDel="00000000" w:rsidR="00000000" w:rsidRPr="00000000">
        <w:rPr>
          <w:rtl w:val="0"/>
        </w:rPr>
        <w:t xml:space="preserve">The eco-friendly design of the Dr. Vida Education device minimizes resource use and reduces the environmental footprint of science education, supporting Europe’s sustainability goals via the</w:t>
      </w:r>
      <w:hyperlink r:id="rId12">
        <w:r w:rsidDel="00000000" w:rsidR="00000000" w:rsidRPr="00000000">
          <w:rPr>
            <w:color w:val="467886"/>
            <w:u w:val="single"/>
            <w:rtl w:val="0"/>
          </w:rPr>
          <w:t xml:space="preserve"> </w:t>
        </w:r>
      </w:hyperlink>
      <w:hyperlink r:id="rId13">
        <w:r w:rsidDel="00000000" w:rsidR="00000000" w:rsidRPr="00000000">
          <w:rPr>
            <w:b w:val="1"/>
            <w:color w:val="467886"/>
            <w:u w:val="single"/>
            <w:rtl w:val="0"/>
          </w:rPr>
          <w:t xml:space="preserve">analytical minimalism concept</w:t>
        </w:r>
      </w:hyperlink>
      <w:r w:rsidDel="00000000" w:rsidR="00000000" w:rsidRPr="00000000">
        <w:rPr>
          <w:rtl w:val="0"/>
        </w:rPr>
        <w:t xml:space="preserve"> achieving accurate, reliable, and actionable analytical results using the simplest, most efficient, and resource-conscious methods. It aligns with principles of sustainability, practicality, and accessibility in analytical processes, whether in science, technology, or other fields.</w:t>
      </w:r>
      <w:r w:rsidDel="00000000" w:rsidR="00000000" w:rsidRPr="00000000">
        <w:rPr>
          <w:rtl w:val="0"/>
        </w:rPr>
      </w:r>
    </w:p>
    <w:p w:rsidR="00000000" w:rsidDel="00000000" w:rsidP="00000000" w:rsidRDefault="00000000" w:rsidRPr="00000000" w14:paraId="0000005D">
      <w:pPr>
        <w:numPr>
          <w:ilvl w:val="0"/>
          <w:numId w:val="8"/>
        </w:numPr>
        <w:tabs>
          <w:tab w:val="left" w:leader="none" w:pos="1418"/>
        </w:tabs>
        <w:spacing w:line="264" w:lineRule="auto"/>
        <w:ind w:left="720" w:hanging="360"/>
        <w:jc w:val="both"/>
        <w:rPr>
          <w:rFonts w:ascii="Arial" w:cs="Arial" w:eastAsia="Arial" w:hAnsi="Arial"/>
        </w:rPr>
      </w:pPr>
      <w:hyperlink r:id="rId14">
        <w:r w:rsidDel="00000000" w:rsidR="00000000" w:rsidRPr="00000000">
          <w:rPr>
            <w:b w:val="1"/>
            <w:color w:val="467886"/>
            <w:u w:val="single"/>
            <w:rtl w:val="0"/>
          </w:rPr>
          <w:t xml:space="preserve">EU Digital Education Action Plan (2021-2027):</w:t>
        </w:r>
      </w:hyperlink>
      <w:r w:rsidDel="00000000" w:rsidR="00000000" w:rsidRPr="00000000">
        <w:rPr>
          <w:rtl w:val="0"/>
        </w:rPr>
        <w:t xml:space="preserve"> By integrating AI and bioinformatics, the device aligns with the EU’s push for the digital transformation of education.</w:t>
      </w:r>
      <w:r w:rsidDel="00000000" w:rsidR="00000000" w:rsidRPr="00000000">
        <w:rPr>
          <w:rtl w:val="0"/>
        </w:rPr>
      </w:r>
    </w:p>
    <w:p w:rsidR="00000000" w:rsidDel="00000000" w:rsidP="00000000" w:rsidRDefault="00000000" w:rsidRPr="00000000" w14:paraId="0000005E">
      <w:pPr>
        <w:numPr>
          <w:ilvl w:val="0"/>
          <w:numId w:val="8"/>
        </w:numPr>
        <w:tabs>
          <w:tab w:val="left" w:leader="none" w:pos="1418"/>
        </w:tabs>
        <w:spacing w:line="264" w:lineRule="auto"/>
        <w:ind w:left="720" w:hanging="360"/>
        <w:jc w:val="both"/>
        <w:rPr>
          <w:rFonts w:ascii="Arial" w:cs="Arial" w:eastAsia="Arial" w:hAnsi="Arial"/>
        </w:rPr>
      </w:pPr>
      <w:hyperlink r:id="rId15">
        <w:r w:rsidDel="00000000" w:rsidR="00000000" w:rsidRPr="00000000">
          <w:rPr>
            <w:b w:val="1"/>
            <w:color w:val="467886"/>
            <w:u w:val="single"/>
            <w:rtl w:val="0"/>
          </w:rPr>
          <w:t xml:space="preserve">European Skills Agenda:</w:t>
        </w:r>
      </w:hyperlink>
      <w:r w:rsidDel="00000000" w:rsidR="00000000" w:rsidRPr="00000000">
        <w:rPr>
          <w:rtl w:val="0"/>
        </w:rPr>
        <w:t xml:space="preserve"> The project addresses the agenda’s focus on reskilling and upskilling, equipping graduates with advanced competencies essential for the labor market.</w:t>
      </w:r>
      <w:r w:rsidDel="00000000" w:rsidR="00000000" w:rsidRPr="00000000">
        <w:rPr>
          <w:rtl w:val="0"/>
        </w:rPr>
      </w:r>
    </w:p>
    <w:p w:rsidR="00000000" w:rsidDel="00000000" w:rsidP="00000000" w:rsidRDefault="00000000" w:rsidRPr="00000000" w14:paraId="0000005F">
      <w:pPr>
        <w:numPr>
          <w:ilvl w:val="0"/>
          <w:numId w:val="8"/>
        </w:numPr>
        <w:tabs>
          <w:tab w:val="left" w:leader="none" w:pos="1418"/>
        </w:tabs>
        <w:spacing w:line="264" w:lineRule="auto"/>
        <w:ind w:left="720" w:hanging="360"/>
        <w:jc w:val="both"/>
        <w:rPr>
          <w:rFonts w:ascii="Arial" w:cs="Arial" w:eastAsia="Arial" w:hAnsi="Arial"/>
        </w:rPr>
      </w:pPr>
      <w:hyperlink r:id="rId16">
        <w:r w:rsidDel="00000000" w:rsidR="00000000" w:rsidRPr="00000000">
          <w:rPr>
            <w:b w:val="1"/>
            <w:color w:val="467886"/>
            <w:u w:val="single"/>
            <w:rtl w:val="0"/>
          </w:rPr>
          <w:t xml:space="preserve">EU Recommendation on Key Competences for Lifelong Learning:</w:t>
        </w:r>
      </w:hyperlink>
      <w:r w:rsidDel="00000000" w:rsidR="00000000" w:rsidRPr="00000000">
        <w:rPr>
          <w:rtl w:val="0"/>
        </w:rPr>
        <w:t xml:space="preserve"> The initiative fosters key competences such as digital literacy, science and technology expertise, and entrepreneurial skills.</w:t>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By equipping students and educators with Dr. Vida Education, supported by AI and bioinformatics capabilities, we aim to:</w:t>
      </w:r>
    </w:p>
    <w:p w:rsidR="00000000" w:rsidDel="00000000" w:rsidP="00000000" w:rsidRDefault="00000000" w:rsidRPr="00000000" w14:paraId="00000061">
      <w:pPr>
        <w:numPr>
          <w:ilvl w:val="0"/>
          <w:numId w:val="7"/>
        </w:numPr>
        <w:tabs>
          <w:tab w:val="left" w:leader="none" w:pos="1418"/>
        </w:tabs>
        <w:spacing w:line="264" w:lineRule="auto"/>
        <w:ind w:left="720" w:hanging="360"/>
        <w:jc w:val="both"/>
        <w:rPr>
          <w:rFonts w:ascii="Arial" w:cs="Arial" w:eastAsia="Arial" w:hAnsi="Arial"/>
        </w:rPr>
      </w:pPr>
      <w:r w:rsidDel="00000000" w:rsidR="00000000" w:rsidRPr="00000000">
        <w:rPr>
          <w:b w:val="1"/>
          <w:rtl w:val="0"/>
        </w:rPr>
        <w:t xml:space="preserve">Transform HEIs into innovation hubs</w:t>
      </w:r>
      <w:r w:rsidDel="00000000" w:rsidR="00000000" w:rsidRPr="00000000">
        <w:rPr>
          <w:rtl w:val="0"/>
        </w:rPr>
        <w:t xml:space="preserve">, bridging learning, research, and business through technology-driven solutions.</w:t>
      </w:r>
      <w:r w:rsidDel="00000000" w:rsidR="00000000" w:rsidRPr="00000000">
        <w:rPr>
          <w:rtl w:val="0"/>
        </w:rPr>
      </w:r>
    </w:p>
    <w:p w:rsidR="00000000" w:rsidDel="00000000" w:rsidP="00000000" w:rsidRDefault="00000000" w:rsidRPr="00000000" w14:paraId="00000062">
      <w:pPr>
        <w:numPr>
          <w:ilvl w:val="0"/>
          <w:numId w:val="7"/>
        </w:numPr>
        <w:tabs>
          <w:tab w:val="left" w:leader="none" w:pos="1418"/>
        </w:tabs>
        <w:spacing w:line="264" w:lineRule="auto"/>
        <w:ind w:left="720" w:hanging="360"/>
        <w:jc w:val="both"/>
        <w:rPr>
          <w:rFonts w:ascii="Arial" w:cs="Arial" w:eastAsia="Arial" w:hAnsi="Arial"/>
        </w:rPr>
      </w:pPr>
      <w:r w:rsidDel="00000000" w:rsidR="00000000" w:rsidRPr="00000000">
        <w:rPr>
          <w:b w:val="1"/>
          <w:rtl w:val="0"/>
        </w:rPr>
        <w:t xml:space="preserve">Foster a workforce skilled in AI and data analysis</w:t>
      </w:r>
      <w:r w:rsidDel="00000000" w:rsidR="00000000" w:rsidRPr="00000000">
        <w:rPr>
          <w:rtl w:val="0"/>
        </w:rPr>
        <w:t xml:space="preserve">, essential for addressing global health, sustainability, and technology challenges.</w:t>
      </w:r>
      <w:r w:rsidDel="00000000" w:rsidR="00000000" w:rsidRPr="00000000">
        <w:rPr>
          <w:rtl w:val="0"/>
        </w:rPr>
      </w:r>
    </w:p>
    <w:p w:rsidR="00000000" w:rsidDel="00000000" w:rsidP="00000000" w:rsidRDefault="00000000" w:rsidRPr="00000000" w14:paraId="00000063">
      <w:pPr>
        <w:numPr>
          <w:ilvl w:val="0"/>
          <w:numId w:val="7"/>
        </w:numPr>
        <w:tabs>
          <w:tab w:val="left" w:leader="none" w:pos="1418"/>
        </w:tabs>
        <w:spacing w:line="264" w:lineRule="auto"/>
        <w:ind w:left="720" w:hanging="360"/>
        <w:jc w:val="both"/>
        <w:rPr>
          <w:rFonts w:ascii="Arial" w:cs="Arial" w:eastAsia="Arial" w:hAnsi="Arial"/>
        </w:rPr>
      </w:pPr>
      <w:r w:rsidDel="00000000" w:rsidR="00000000" w:rsidRPr="00000000">
        <w:rPr>
          <w:b w:val="1"/>
          <w:rtl w:val="0"/>
        </w:rPr>
        <w:t xml:space="preserve">Position Europe as a global leader in science education innovation</w:t>
      </w:r>
      <w:r w:rsidDel="00000000" w:rsidR="00000000" w:rsidRPr="00000000">
        <w:rPr>
          <w:rtl w:val="0"/>
        </w:rPr>
        <w:t xml:space="preserve">, ensuring competitive advantage in the evolving digital landscape.</w:t>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This vision aligns with the EIT HEI Initiative's goals of making European universities global leaders in innovative education, impactful research, and sustainability by 2030. Through the IVAPs, the project fosters a sustainable innovation ecosystem by integrating the Dr. Vida Education device into five disciplines, revolutionizing education with practical, personalized learning. Collaboration between HEIs, businesses, and research centers drives innovation and startup development, transitioning academic solutions to market. By 2030, the initiative targets adoption in 20 European and 20 global HEIs, ensuring systemic impact, while innovation boot camps enhance skills, employability, and workforce readiness.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b w:val="1"/>
          <w:rtl w:val="0"/>
        </w:rPr>
        <w:t xml:space="preserve">Communities (KICs)</w:t>
      </w:r>
      <w:r w:rsidDel="00000000" w:rsidR="00000000" w:rsidRPr="00000000">
        <w:rPr>
          <w:rtl w:val="0"/>
        </w:rPr>
        <w:t xml:space="preserve">:</w:t>
      </w:r>
    </w:p>
    <w:p w:rsidR="00000000" w:rsidDel="00000000" w:rsidP="00000000" w:rsidRDefault="00000000" w:rsidRPr="00000000" w14:paraId="00000068">
      <w:pPr>
        <w:jc w:val="both"/>
        <w:rPr/>
      </w:pPr>
      <w:r w:rsidDel="00000000" w:rsidR="00000000" w:rsidRPr="00000000">
        <w:rPr>
          <w:b w:val="1"/>
          <w:rtl w:val="0"/>
        </w:rPr>
        <w:t xml:space="preserve">EIT Health</w:t>
      </w:r>
      <w:r w:rsidDel="00000000" w:rsidR="00000000" w:rsidRPr="00000000">
        <w:rPr>
          <w:rtl w:val="0"/>
        </w:rPr>
        <w:t xml:space="preserve">: By integrating bioinformatics tools and supporting epidemiological studies, the device contributes to advancements in medical education and research, addressing critical global health challenges.</w:t>
      </w:r>
    </w:p>
    <w:p w:rsidR="00000000" w:rsidDel="00000000" w:rsidP="00000000" w:rsidRDefault="00000000" w:rsidRPr="00000000" w14:paraId="00000069">
      <w:pPr>
        <w:jc w:val="both"/>
        <w:rPr/>
      </w:pPr>
      <w:r w:rsidDel="00000000" w:rsidR="00000000" w:rsidRPr="00000000">
        <w:rPr>
          <w:b w:val="1"/>
          <w:rtl w:val="0"/>
        </w:rPr>
        <w:t xml:space="preserve">EIT Climate-KIC</w:t>
      </w:r>
      <w:r w:rsidDel="00000000" w:rsidR="00000000" w:rsidRPr="00000000">
        <w:rPr>
          <w:rtl w:val="0"/>
        </w:rPr>
        <w:t xml:space="preserve">: The device’s eco-friendly design and applications in sustainability (e.g., water contamination monitoring) align with goals to tackle climate change through innovation.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sz w:val="26"/>
          <w:szCs w:val="26"/>
        </w:rPr>
      </w:pPr>
      <w:sdt>
        <w:sdtPr>
          <w:id w:val="430465000"/>
          <w:tag w:val="goog_rdk_0"/>
        </w:sdtPr>
        <w:sdtContent>
          <w:commentRangeStart w:id="0"/>
        </w:sdtContent>
      </w:sdt>
      <w:r w:rsidDel="00000000" w:rsidR="00000000" w:rsidRPr="00000000">
        <w:rPr>
          <w:b w:val="1"/>
          <w:sz w:val="26"/>
          <w:szCs w:val="26"/>
          <w:rtl w:val="0"/>
        </w:rPr>
        <w:t xml:space="preserve">Table A. SMART Project's IVAP: Phases, Actions | Objectives, and respective SMART characteristics.</w:t>
      </w:r>
    </w:p>
    <w:tbl>
      <w:tblPr>
        <w:tblStyle w:val="Table2"/>
        <w:tblW w:w="9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1260"/>
        <w:gridCol w:w="1020"/>
        <w:gridCol w:w="1440"/>
        <w:gridCol w:w="1335"/>
        <w:gridCol w:w="1140"/>
        <w:gridCol w:w="1365"/>
        <w:tblGridChange w:id="0">
          <w:tblGrid>
            <w:gridCol w:w="1470"/>
            <w:gridCol w:w="1260"/>
            <w:gridCol w:w="1020"/>
            <w:gridCol w:w="1440"/>
            <w:gridCol w:w="1335"/>
            <w:gridCol w:w="1140"/>
            <w:gridCol w:w="1365"/>
          </w:tblGrid>
        </w:tblGridChange>
      </w:tblGrid>
      <w:tr>
        <w:trPr>
          <w:cantSplit w:val="0"/>
          <w:tblHeader w:val="0"/>
        </w:trPr>
        <w:tc>
          <w:tcPr>
            <w:vAlign w:val="center"/>
          </w:tcPr>
          <w:p w:rsidR="00000000" w:rsidDel="00000000" w:rsidP="00000000" w:rsidRDefault="00000000" w:rsidRPr="00000000" w14:paraId="0000006C">
            <w:pPr>
              <w:jc w:val="center"/>
              <w:rPr>
                <w:b w:val="1"/>
                <w:color w:val="000000"/>
                <w:sz w:val="18"/>
                <w:szCs w:val="18"/>
              </w:rPr>
            </w:pPr>
            <w:r w:rsidDel="00000000" w:rsidR="00000000" w:rsidRPr="00000000">
              <w:rPr>
                <w:b w:val="1"/>
                <w:color w:val="000000"/>
                <w:sz w:val="18"/>
                <w:szCs w:val="18"/>
                <w:rtl w:val="0"/>
              </w:rPr>
              <w:t xml:space="preserve">Phase</w:t>
            </w:r>
          </w:p>
        </w:tc>
        <w:tc>
          <w:tcPr>
            <w:vAlign w:val="center"/>
          </w:tcPr>
          <w:p w:rsidR="00000000" w:rsidDel="00000000" w:rsidP="00000000" w:rsidRDefault="00000000" w:rsidRPr="00000000" w14:paraId="0000006D">
            <w:pPr>
              <w:jc w:val="center"/>
              <w:rPr>
                <w:b w:val="1"/>
                <w:color w:val="000000"/>
                <w:sz w:val="18"/>
                <w:szCs w:val="18"/>
              </w:rPr>
            </w:pPr>
            <w:r w:rsidDel="00000000" w:rsidR="00000000" w:rsidRPr="00000000">
              <w:rPr>
                <w:b w:val="1"/>
                <w:color w:val="000000"/>
                <w:sz w:val="18"/>
                <w:szCs w:val="18"/>
                <w:rtl w:val="0"/>
              </w:rPr>
              <w:t xml:space="preserve">Action | Objective </w:t>
            </w:r>
          </w:p>
        </w:tc>
        <w:tc>
          <w:tcPr>
            <w:vAlign w:val="center"/>
          </w:tcPr>
          <w:p w:rsidR="00000000" w:rsidDel="00000000" w:rsidP="00000000" w:rsidRDefault="00000000" w:rsidRPr="00000000" w14:paraId="0000006E">
            <w:pPr>
              <w:jc w:val="center"/>
              <w:rPr>
                <w:color w:val="000000"/>
                <w:sz w:val="18"/>
                <w:szCs w:val="18"/>
              </w:rPr>
            </w:pPr>
            <w:r w:rsidDel="00000000" w:rsidR="00000000" w:rsidRPr="00000000">
              <w:rPr>
                <w:b w:val="1"/>
                <w:color w:val="000000"/>
                <w:sz w:val="18"/>
                <w:szCs w:val="18"/>
                <w:u w:val="single"/>
                <w:rtl w:val="0"/>
              </w:rPr>
              <w:t xml:space="preserve">S</w:t>
            </w:r>
            <w:r w:rsidDel="00000000" w:rsidR="00000000" w:rsidRPr="00000000">
              <w:rPr>
                <w:color w:val="000000"/>
                <w:sz w:val="18"/>
                <w:szCs w:val="18"/>
                <w:rtl w:val="0"/>
              </w:rPr>
              <w:t xml:space="preserve">pecific</w:t>
            </w:r>
          </w:p>
        </w:tc>
        <w:tc>
          <w:tcPr>
            <w:vAlign w:val="center"/>
          </w:tcPr>
          <w:p w:rsidR="00000000" w:rsidDel="00000000" w:rsidP="00000000" w:rsidRDefault="00000000" w:rsidRPr="00000000" w14:paraId="0000006F">
            <w:pPr>
              <w:jc w:val="center"/>
              <w:rPr>
                <w:color w:val="000000"/>
                <w:sz w:val="18"/>
                <w:szCs w:val="18"/>
              </w:rPr>
            </w:pPr>
            <w:r w:rsidDel="00000000" w:rsidR="00000000" w:rsidRPr="00000000">
              <w:rPr>
                <w:b w:val="1"/>
                <w:color w:val="000000"/>
                <w:sz w:val="18"/>
                <w:szCs w:val="18"/>
                <w:u w:val="single"/>
                <w:rtl w:val="0"/>
              </w:rPr>
              <w:t xml:space="preserve">M</w:t>
            </w:r>
            <w:r w:rsidDel="00000000" w:rsidR="00000000" w:rsidRPr="00000000">
              <w:rPr>
                <w:color w:val="000000"/>
                <w:sz w:val="18"/>
                <w:szCs w:val="18"/>
                <w:rtl w:val="0"/>
              </w:rPr>
              <w:t xml:space="preserve">easurable</w:t>
            </w:r>
          </w:p>
        </w:tc>
        <w:tc>
          <w:tcPr>
            <w:vAlign w:val="center"/>
          </w:tcPr>
          <w:p w:rsidR="00000000" w:rsidDel="00000000" w:rsidP="00000000" w:rsidRDefault="00000000" w:rsidRPr="00000000" w14:paraId="00000070">
            <w:pPr>
              <w:jc w:val="center"/>
              <w:rPr>
                <w:color w:val="000000"/>
                <w:sz w:val="18"/>
                <w:szCs w:val="18"/>
              </w:rPr>
            </w:pPr>
            <w:r w:rsidDel="00000000" w:rsidR="00000000" w:rsidRPr="00000000">
              <w:rPr>
                <w:b w:val="1"/>
                <w:color w:val="000000"/>
                <w:sz w:val="18"/>
                <w:szCs w:val="18"/>
                <w:u w:val="single"/>
                <w:rtl w:val="0"/>
              </w:rPr>
              <w:t xml:space="preserve">A</w:t>
            </w:r>
            <w:r w:rsidDel="00000000" w:rsidR="00000000" w:rsidRPr="00000000">
              <w:rPr>
                <w:color w:val="000000"/>
                <w:sz w:val="18"/>
                <w:szCs w:val="18"/>
                <w:rtl w:val="0"/>
              </w:rPr>
              <w:t xml:space="preserve">chievable</w:t>
            </w:r>
          </w:p>
        </w:tc>
        <w:tc>
          <w:tcPr>
            <w:vAlign w:val="center"/>
          </w:tcPr>
          <w:p w:rsidR="00000000" w:rsidDel="00000000" w:rsidP="00000000" w:rsidRDefault="00000000" w:rsidRPr="00000000" w14:paraId="00000071">
            <w:pPr>
              <w:jc w:val="center"/>
              <w:rPr>
                <w:color w:val="000000"/>
                <w:sz w:val="18"/>
                <w:szCs w:val="18"/>
              </w:rPr>
            </w:pPr>
            <w:r w:rsidDel="00000000" w:rsidR="00000000" w:rsidRPr="00000000">
              <w:rPr>
                <w:b w:val="1"/>
                <w:color w:val="000000"/>
                <w:sz w:val="18"/>
                <w:szCs w:val="18"/>
                <w:u w:val="single"/>
                <w:rtl w:val="0"/>
              </w:rPr>
              <w:t xml:space="preserve">R</w:t>
            </w:r>
            <w:r w:rsidDel="00000000" w:rsidR="00000000" w:rsidRPr="00000000">
              <w:rPr>
                <w:color w:val="000000"/>
                <w:sz w:val="18"/>
                <w:szCs w:val="18"/>
                <w:rtl w:val="0"/>
              </w:rPr>
              <w:t xml:space="preserve">elevant</w:t>
            </w:r>
          </w:p>
        </w:tc>
        <w:tc>
          <w:tcPr>
            <w:vAlign w:val="center"/>
          </w:tcPr>
          <w:p w:rsidR="00000000" w:rsidDel="00000000" w:rsidP="00000000" w:rsidRDefault="00000000" w:rsidRPr="00000000" w14:paraId="00000072">
            <w:pPr>
              <w:jc w:val="center"/>
              <w:rPr>
                <w:color w:val="000000"/>
                <w:sz w:val="18"/>
                <w:szCs w:val="18"/>
              </w:rPr>
            </w:pPr>
            <w:r w:rsidDel="00000000" w:rsidR="00000000" w:rsidRPr="00000000">
              <w:rPr>
                <w:b w:val="1"/>
                <w:color w:val="000000"/>
                <w:sz w:val="18"/>
                <w:szCs w:val="18"/>
                <w:u w:val="single"/>
                <w:rtl w:val="0"/>
              </w:rPr>
              <w:t xml:space="preserve">T</w:t>
            </w:r>
            <w:r w:rsidDel="00000000" w:rsidR="00000000" w:rsidRPr="00000000">
              <w:rPr>
                <w:color w:val="000000"/>
                <w:sz w:val="18"/>
                <w:szCs w:val="18"/>
                <w:rtl w:val="0"/>
              </w:rPr>
              <w:t xml:space="preserve">ime bound</w:t>
            </w:r>
          </w:p>
        </w:tc>
      </w:tr>
      <w:tr>
        <w:trPr>
          <w:cantSplit w:val="0"/>
          <w:tblHeader w:val="0"/>
        </w:trPr>
        <w:tc>
          <w:tcPr>
            <w:vMerge w:val="restart"/>
            <w:vAlign w:val="center"/>
          </w:tcPr>
          <w:p w:rsidR="00000000" w:rsidDel="00000000" w:rsidP="00000000" w:rsidRDefault="00000000" w:rsidRPr="00000000" w14:paraId="00000073">
            <w:pPr>
              <w:rPr>
                <w:b w:val="1"/>
                <w:sz w:val="18"/>
                <w:szCs w:val="18"/>
              </w:rPr>
            </w:pPr>
            <w:r w:rsidDel="00000000" w:rsidR="00000000" w:rsidRPr="00000000">
              <w:rPr>
                <w:rtl w:val="0"/>
              </w:rPr>
            </w:r>
          </w:p>
          <w:p w:rsidR="00000000" w:rsidDel="00000000" w:rsidP="00000000" w:rsidRDefault="00000000" w:rsidRPr="00000000" w14:paraId="00000074">
            <w:pPr>
              <w:jc w:val="center"/>
              <w:rPr>
                <w:b w:val="1"/>
                <w:sz w:val="18"/>
                <w:szCs w:val="18"/>
              </w:rPr>
            </w:pPr>
            <w:r w:rsidDel="00000000" w:rsidR="00000000" w:rsidRPr="00000000">
              <w:rPr>
                <w:b w:val="1"/>
                <w:sz w:val="18"/>
                <w:szCs w:val="18"/>
                <w:rtl w:val="0"/>
              </w:rPr>
              <w:t xml:space="preserve">Phase 1</w:t>
            </w:r>
          </w:p>
          <w:p w:rsidR="00000000" w:rsidDel="00000000" w:rsidP="00000000" w:rsidRDefault="00000000" w:rsidRPr="00000000" w14:paraId="00000075">
            <w:pPr>
              <w:jc w:val="center"/>
              <w:rPr>
                <w:b w:val="1"/>
                <w:sz w:val="18"/>
                <w:szCs w:val="18"/>
              </w:rPr>
            </w:pPr>
            <w:r w:rsidDel="00000000" w:rsidR="00000000" w:rsidRPr="00000000">
              <w:rPr>
                <w:b w:val="1"/>
                <w:sz w:val="18"/>
                <w:szCs w:val="18"/>
                <w:rtl w:val="0"/>
              </w:rPr>
              <w:t xml:space="preserve">(2025-2026)</w:t>
            </w:r>
          </w:p>
          <w:p w:rsidR="00000000" w:rsidDel="00000000" w:rsidP="00000000" w:rsidRDefault="00000000" w:rsidRPr="00000000" w14:paraId="00000076">
            <w:pPr>
              <w:jc w:val="center"/>
              <w:rPr>
                <w:b w:val="1"/>
                <w:sz w:val="18"/>
                <w:szCs w:val="18"/>
              </w:rPr>
            </w:pPr>
            <w:r w:rsidDel="00000000" w:rsidR="00000000" w:rsidRPr="00000000">
              <w:rPr>
                <w:b w:val="1"/>
                <w:sz w:val="18"/>
                <w:szCs w:val="18"/>
                <w:rtl w:val="0"/>
              </w:rPr>
              <w:t xml:space="preserve">Foundation and Pilot Implementation</w:t>
            </w:r>
          </w:p>
        </w:tc>
        <w:tc>
          <w:tcP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1</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Develop and Integrate the Device into beneficiaries´Curricula</w:t>
            </w:r>
          </w:p>
        </w:tc>
        <w:tc>
          <w:tcP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Pilot program with beneficiaries </w:t>
            </w:r>
          </w:p>
        </w:tc>
        <w:tc>
          <w:tcP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Up to 500 students in first phase.</w:t>
            </w:r>
          </w:p>
        </w:tc>
        <w:tc>
          <w:tcP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Experts Consortium</w:t>
            </w:r>
          </w:p>
        </w:tc>
        <w:tc>
          <w:tcP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Practical science education.</w:t>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Integration by the end of 2025 </w:t>
            </w:r>
          </w:p>
        </w:tc>
      </w:tr>
      <w:tr>
        <w:trPr>
          <w:cantSplit w:val="0"/>
          <w:trHeight w:val="1725" w:hRule="atLeast"/>
          <w:tblHeader w:val="0"/>
        </w:trPr>
        <w:tc>
          <w:tcPr>
            <w:vMerge w:val="continue"/>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7F">
            <w:pPr>
              <w:jc w:val="center"/>
              <w:rPr>
                <w:color w:val="000000"/>
                <w:sz w:val="18"/>
                <w:szCs w:val="18"/>
              </w:rPr>
            </w:pPr>
            <w:r w:rsidDel="00000000" w:rsidR="00000000" w:rsidRPr="00000000">
              <w:rPr>
                <w:color w:val="000000"/>
                <w:sz w:val="18"/>
                <w:szCs w:val="18"/>
                <w:rtl w:val="0"/>
              </w:rPr>
              <w:t xml:space="preserve">2</w:t>
            </w:r>
          </w:p>
          <w:p w:rsidR="00000000" w:rsidDel="00000000" w:rsidP="00000000" w:rsidRDefault="00000000" w:rsidRPr="00000000" w14:paraId="00000080">
            <w:pPr>
              <w:jc w:val="center"/>
              <w:rPr>
                <w:color w:val="000000"/>
                <w:sz w:val="18"/>
                <w:szCs w:val="18"/>
              </w:rPr>
            </w:pPr>
            <w:r w:rsidDel="00000000" w:rsidR="00000000" w:rsidRPr="00000000">
              <w:rPr>
                <w:color w:val="000000"/>
                <w:sz w:val="18"/>
                <w:szCs w:val="18"/>
                <w:rtl w:val="0"/>
              </w:rPr>
              <w:t xml:space="preserve">Build an Innovation Network</w:t>
            </w:r>
          </w:p>
        </w:tc>
        <w:tc>
          <w:tcPr>
            <w:vAlign w:val="center"/>
          </w:tcPr>
          <w:p w:rsidR="00000000" w:rsidDel="00000000" w:rsidP="00000000" w:rsidRDefault="00000000" w:rsidRPr="00000000" w14:paraId="00000081">
            <w:pPr>
              <w:jc w:val="center"/>
              <w:rPr>
                <w:color w:val="000000"/>
                <w:sz w:val="18"/>
                <w:szCs w:val="18"/>
              </w:rPr>
            </w:pPr>
            <w:r w:rsidDel="00000000" w:rsidR="00000000" w:rsidRPr="00000000">
              <w:rPr>
                <w:color w:val="000000"/>
                <w:sz w:val="18"/>
                <w:szCs w:val="18"/>
                <w:rtl w:val="0"/>
              </w:rPr>
              <w:t xml:space="preserve">Building “SMARTUP” an Star-up on Education</w:t>
            </w:r>
          </w:p>
        </w:tc>
        <w:tc>
          <w:tcPr>
            <w:vAlign w:val="center"/>
          </w:tcPr>
          <w:p w:rsidR="00000000" w:rsidDel="00000000" w:rsidP="00000000" w:rsidRDefault="00000000" w:rsidRPr="00000000" w14:paraId="00000082">
            <w:pPr>
              <w:jc w:val="center"/>
              <w:rPr>
                <w:color w:val="000000"/>
                <w:sz w:val="18"/>
                <w:szCs w:val="18"/>
              </w:rPr>
            </w:pPr>
            <w:r w:rsidDel="00000000" w:rsidR="00000000" w:rsidRPr="00000000">
              <w:rPr>
                <w:color w:val="000000"/>
                <w:sz w:val="18"/>
                <w:szCs w:val="18"/>
                <w:rtl w:val="0"/>
              </w:rPr>
              <w:t xml:space="preserve">Peducation program in</w:t>
            </w:r>
            <w:hyperlink r:id="rId17">
              <w:r w:rsidDel="00000000" w:rsidR="00000000" w:rsidRPr="00000000">
                <w:rPr>
                  <w:color w:val="000000"/>
                  <w:sz w:val="18"/>
                  <w:szCs w:val="18"/>
                  <w:rtl w:val="0"/>
                </w:rPr>
                <w:t xml:space="preserve"> conferences</w:t>
              </w:r>
            </w:hyperlink>
            <w:r w:rsidDel="00000000" w:rsidR="00000000" w:rsidRPr="00000000">
              <w:rPr>
                <w:color w:val="000000"/>
                <w:sz w:val="18"/>
                <w:szCs w:val="18"/>
                <w:rtl w:val="0"/>
              </w:rPr>
              <w:t xml:space="preserve"> (up to 5 each year)</w:t>
            </w:r>
          </w:p>
        </w:tc>
        <w:tc>
          <w:tcPr>
            <w:vAlign w:val="center"/>
          </w:tcPr>
          <w:p w:rsidR="00000000" w:rsidDel="00000000" w:rsidP="00000000" w:rsidRDefault="00000000" w:rsidRPr="00000000" w14:paraId="00000083">
            <w:pPr>
              <w:jc w:val="center"/>
              <w:rPr>
                <w:color w:val="000000"/>
                <w:sz w:val="18"/>
                <w:szCs w:val="18"/>
              </w:rPr>
            </w:pPr>
            <w:r w:rsidDel="00000000" w:rsidR="00000000" w:rsidRPr="00000000">
              <w:rPr>
                <w:color w:val="000000"/>
                <w:sz w:val="18"/>
                <w:szCs w:val="18"/>
                <w:rtl w:val="0"/>
              </w:rPr>
              <w:t xml:space="preserve">Utilize existing UNL-BIOSCOPE Conferences</w:t>
            </w:r>
          </w:p>
        </w:tc>
        <w:tc>
          <w:tcPr>
            <w:vAlign w:val="center"/>
          </w:tcPr>
          <w:p w:rsidR="00000000" w:rsidDel="00000000" w:rsidP="00000000" w:rsidRDefault="00000000" w:rsidRPr="00000000" w14:paraId="00000084">
            <w:pPr>
              <w:tabs>
                <w:tab w:val="left" w:leader="none" w:pos="554"/>
              </w:tabs>
              <w:jc w:val="center"/>
              <w:rPr>
                <w:color w:val="000000"/>
                <w:sz w:val="18"/>
                <w:szCs w:val="18"/>
              </w:rPr>
            </w:pPr>
            <w:r w:rsidDel="00000000" w:rsidR="00000000" w:rsidRPr="00000000">
              <w:rPr>
                <w:color w:val="000000"/>
                <w:sz w:val="18"/>
                <w:szCs w:val="18"/>
                <w:rtl w:val="0"/>
              </w:rPr>
              <w:t xml:space="preserve">collaboration between academia and industry</w:t>
            </w:r>
          </w:p>
        </w:tc>
        <w:tc>
          <w:tcPr>
            <w:vAlign w:val="center"/>
          </w:tcPr>
          <w:p w:rsidR="00000000" w:rsidDel="00000000" w:rsidP="00000000" w:rsidRDefault="00000000" w:rsidRPr="00000000" w14:paraId="00000085">
            <w:pPr>
              <w:jc w:val="center"/>
              <w:rPr>
                <w:color w:val="000000"/>
                <w:sz w:val="18"/>
                <w:szCs w:val="18"/>
              </w:rPr>
            </w:pPr>
            <w:r w:rsidDel="00000000" w:rsidR="00000000" w:rsidRPr="00000000">
              <w:rPr>
                <w:color w:val="000000"/>
                <w:sz w:val="18"/>
                <w:szCs w:val="18"/>
                <w:rtl w:val="0"/>
              </w:rPr>
              <w:t xml:space="preserve">SMARTUP operational by the end of Phase 1</w:t>
            </w:r>
          </w:p>
        </w:tc>
      </w:tr>
      <w:tr>
        <w:trPr>
          <w:cantSplit w:val="0"/>
          <w:tblHeader w:val="0"/>
        </w:trPr>
        <w:tc>
          <w:tcPr>
            <w:vMerge w:val="restart"/>
            <w:vAlign w:val="center"/>
          </w:tcPr>
          <w:p w:rsidR="00000000" w:rsidDel="00000000" w:rsidP="00000000" w:rsidRDefault="00000000" w:rsidRPr="00000000" w14:paraId="00000086">
            <w:pPr>
              <w:jc w:val="center"/>
              <w:rPr>
                <w:b w:val="1"/>
                <w:sz w:val="18"/>
                <w:szCs w:val="18"/>
              </w:rPr>
            </w:pPr>
            <w:r w:rsidDel="00000000" w:rsidR="00000000" w:rsidRPr="00000000">
              <w:rPr>
                <w:b w:val="1"/>
                <w:sz w:val="18"/>
                <w:szCs w:val="18"/>
                <w:rtl w:val="0"/>
              </w:rPr>
              <w:t xml:space="preserve">Action 2</w:t>
            </w:r>
          </w:p>
          <w:p w:rsidR="00000000" w:rsidDel="00000000" w:rsidP="00000000" w:rsidRDefault="00000000" w:rsidRPr="00000000" w14:paraId="00000087">
            <w:pPr>
              <w:jc w:val="center"/>
              <w:rPr>
                <w:b w:val="1"/>
                <w:sz w:val="18"/>
                <w:szCs w:val="18"/>
              </w:rPr>
            </w:pPr>
            <w:r w:rsidDel="00000000" w:rsidR="00000000" w:rsidRPr="00000000">
              <w:rPr>
                <w:b w:val="1"/>
                <w:sz w:val="18"/>
                <w:szCs w:val="18"/>
                <w:rtl w:val="0"/>
              </w:rPr>
              <w:t xml:space="preserve">Phase 2A (2026-2027)</w:t>
            </w:r>
          </w:p>
          <w:p w:rsidR="00000000" w:rsidDel="00000000" w:rsidP="00000000" w:rsidRDefault="00000000" w:rsidRPr="00000000" w14:paraId="00000088">
            <w:pPr>
              <w:jc w:val="center"/>
              <w:rPr>
                <w:b w:val="1"/>
                <w:sz w:val="18"/>
                <w:szCs w:val="18"/>
              </w:rPr>
            </w:pPr>
            <w:r w:rsidDel="00000000" w:rsidR="00000000" w:rsidRPr="00000000">
              <w:rPr>
                <w:b w:val="1"/>
                <w:sz w:val="18"/>
                <w:szCs w:val="18"/>
                <w:rtl w:val="0"/>
              </w:rPr>
              <w:t xml:space="preserve">Expansion and Impact Enhancement</w:t>
            </w:r>
          </w:p>
        </w:tc>
        <w:tc>
          <w:tcPr>
            <w:vAlign w:val="center"/>
          </w:tcPr>
          <w:p w:rsidR="00000000" w:rsidDel="00000000" w:rsidP="00000000" w:rsidRDefault="00000000" w:rsidRPr="00000000" w14:paraId="00000089">
            <w:pPr>
              <w:jc w:val="center"/>
              <w:rPr>
                <w:b w:val="1"/>
                <w:color w:val="000000"/>
                <w:sz w:val="18"/>
                <w:szCs w:val="18"/>
              </w:rPr>
            </w:pPr>
            <w:r w:rsidDel="00000000" w:rsidR="00000000" w:rsidRPr="00000000">
              <w:rPr>
                <w:b w:val="1"/>
                <w:color w:val="000000"/>
                <w:sz w:val="18"/>
                <w:szCs w:val="18"/>
                <w:rtl w:val="0"/>
              </w:rPr>
              <w:t xml:space="preserve">3</w:t>
            </w:r>
          </w:p>
          <w:p w:rsidR="00000000" w:rsidDel="00000000" w:rsidP="00000000" w:rsidRDefault="00000000" w:rsidRPr="00000000" w14:paraId="0000008A">
            <w:pPr>
              <w:jc w:val="center"/>
              <w:rPr>
                <w:color w:val="000000"/>
                <w:sz w:val="18"/>
                <w:szCs w:val="18"/>
              </w:rPr>
            </w:pPr>
            <w:r w:rsidDel="00000000" w:rsidR="00000000" w:rsidRPr="00000000">
              <w:rPr>
                <w:color w:val="000000"/>
                <w:sz w:val="18"/>
                <w:szCs w:val="18"/>
                <w:rtl w:val="0"/>
              </w:rPr>
              <w:t xml:space="preserve">Scale Adoption Across Europe</w:t>
            </w:r>
          </w:p>
          <w:p w:rsidR="00000000" w:rsidDel="00000000" w:rsidP="00000000" w:rsidRDefault="00000000" w:rsidRPr="00000000" w14:paraId="0000008B">
            <w:pPr>
              <w:jc w:val="center"/>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8C">
            <w:pPr>
              <w:jc w:val="center"/>
              <w:rPr>
                <w:color w:val="000000"/>
                <w:sz w:val="18"/>
                <w:szCs w:val="18"/>
              </w:rPr>
            </w:pPr>
            <w:r w:rsidDel="00000000" w:rsidR="00000000" w:rsidRPr="00000000">
              <w:rPr>
                <w:color w:val="000000"/>
                <w:sz w:val="18"/>
                <w:szCs w:val="18"/>
                <w:rtl w:val="0"/>
              </w:rPr>
              <w:t xml:space="preserve">Expand the program to 20 HEIs across Europe.</w:t>
            </w:r>
          </w:p>
        </w:tc>
        <w:tc>
          <w:tcPr>
            <w:vAlign w:val="center"/>
          </w:tcPr>
          <w:p w:rsidR="00000000" w:rsidDel="00000000" w:rsidP="00000000" w:rsidRDefault="00000000" w:rsidRPr="00000000" w14:paraId="0000008D">
            <w:pPr>
              <w:jc w:val="center"/>
              <w:rPr>
                <w:color w:val="000000"/>
                <w:sz w:val="18"/>
                <w:szCs w:val="18"/>
              </w:rPr>
            </w:pPr>
            <w:r w:rsidDel="00000000" w:rsidR="00000000" w:rsidRPr="00000000">
              <w:rPr>
                <w:color w:val="000000"/>
                <w:sz w:val="18"/>
                <w:szCs w:val="18"/>
                <w:rtl w:val="0"/>
              </w:rPr>
              <w:t xml:space="preserve">2000 students and 20  educators </w:t>
            </w:r>
          </w:p>
        </w:tc>
        <w:tc>
          <w:tcPr>
            <w:vAlign w:val="center"/>
          </w:tcPr>
          <w:p w:rsidR="00000000" w:rsidDel="00000000" w:rsidP="00000000" w:rsidRDefault="00000000" w:rsidRPr="00000000" w14:paraId="0000008E">
            <w:pPr>
              <w:jc w:val="center"/>
              <w:rPr>
                <w:color w:val="000000"/>
                <w:sz w:val="18"/>
                <w:szCs w:val="18"/>
              </w:rPr>
            </w:pPr>
            <w:r w:rsidDel="00000000" w:rsidR="00000000" w:rsidRPr="00000000">
              <w:rPr>
                <w:color w:val="000000"/>
                <w:sz w:val="18"/>
                <w:szCs w:val="18"/>
                <w:rtl w:val="0"/>
              </w:rPr>
              <w:t xml:space="preserve">Secure additional national funding. </w:t>
            </w:r>
          </w:p>
        </w:tc>
        <w:tc>
          <w:tcPr>
            <w:vAlign w:val="center"/>
          </w:tcPr>
          <w:p w:rsidR="00000000" w:rsidDel="00000000" w:rsidP="00000000" w:rsidRDefault="00000000" w:rsidRPr="00000000" w14:paraId="0000008F">
            <w:pPr>
              <w:tabs>
                <w:tab w:val="left" w:leader="none" w:pos="476"/>
              </w:tabs>
              <w:jc w:val="center"/>
              <w:rPr>
                <w:color w:val="000000"/>
                <w:sz w:val="18"/>
                <w:szCs w:val="18"/>
              </w:rPr>
            </w:pPr>
            <w:r w:rsidDel="00000000" w:rsidR="00000000" w:rsidRPr="00000000">
              <w:rPr>
                <w:color w:val="000000"/>
                <w:sz w:val="18"/>
                <w:szCs w:val="18"/>
                <w:rtl w:val="0"/>
              </w:rPr>
              <w:t xml:space="preserve">Promotes Europe-wide educational transformation.</w:t>
            </w:r>
          </w:p>
        </w:tc>
        <w:tc>
          <w:tcPr>
            <w:vAlign w:val="center"/>
          </w:tcPr>
          <w:p w:rsidR="00000000" w:rsidDel="00000000" w:rsidP="00000000" w:rsidRDefault="00000000" w:rsidRPr="00000000" w14:paraId="00000090">
            <w:pPr>
              <w:jc w:val="center"/>
              <w:rPr>
                <w:color w:val="000000"/>
                <w:sz w:val="18"/>
                <w:szCs w:val="18"/>
              </w:rPr>
            </w:pPr>
            <w:r w:rsidDel="00000000" w:rsidR="00000000" w:rsidRPr="00000000">
              <w:rPr>
                <w:rtl w:val="0"/>
              </w:rPr>
            </w:r>
          </w:p>
          <w:p w:rsidR="00000000" w:rsidDel="00000000" w:rsidP="00000000" w:rsidRDefault="00000000" w:rsidRPr="00000000" w14:paraId="00000091">
            <w:pPr>
              <w:jc w:val="center"/>
              <w:rPr>
                <w:color w:val="000000"/>
                <w:sz w:val="18"/>
                <w:szCs w:val="18"/>
              </w:rPr>
            </w:pPr>
            <w:r w:rsidDel="00000000" w:rsidR="00000000" w:rsidRPr="00000000">
              <w:rPr>
                <w:color w:val="000000"/>
                <w:sz w:val="18"/>
                <w:szCs w:val="18"/>
                <w:rtl w:val="0"/>
              </w:rPr>
              <w:t xml:space="preserve">Complete scaling by the end of 2027.</w:t>
            </w:r>
          </w:p>
        </w:tc>
      </w:tr>
      <w:tr>
        <w:trPr>
          <w:cantSplit w:val="0"/>
          <w:trHeight w:val="940" w:hRule="atLeast"/>
          <w:tblHeader w:val="0"/>
        </w:trPr>
        <w:tc>
          <w:tcPr>
            <w:vMerge w:val="continue"/>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93">
            <w:pPr>
              <w:jc w:val="center"/>
              <w:rPr>
                <w:color w:val="000000"/>
                <w:sz w:val="18"/>
                <w:szCs w:val="18"/>
              </w:rPr>
            </w:pPr>
            <w:r w:rsidDel="00000000" w:rsidR="00000000" w:rsidRPr="00000000">
              <w:rPr>
                <w:b w:val="1"/>
                <w:color w:val="000000"/>
                <w:sz w:val="18"/>
                <w:szCs w:val="18"/>
                <w:rtl w:val="0"/>
              </w:rPr>
              <w:t xml:space="preserve">4</w:t>
            </w:r>
            <w:r w:rsidDel="00000000" w:rsidR="00000000" w:rsidRPr="00000000">
              <w:rPr>
                <w:rtl w:val="0"/>
              </w:rPr>
            </w:r>
          </w:p>
          <w:p w:rsidR="00000000" w:rsidDel="00000000" w:rsidP="00000000" w:rsidRDefault="00000000" w:rsidRPr="00000000" w14:paraId="00000094">
            <w:pPr>
              <w:jc w:val="center"/>
              <w:rPr>
                <w:color w:val="000000"/>
                <w:sz w:val="18"/>
                <w:szCs w:val="18"/>
              </w:rPr>
            </w:pPr>
            <w:r w:rsidDel="00000000" w:rsidR="00000000" w:rsidRPr="00000000">
              <w:rPr>
                <w:color w:val="000000"/>
                <w:sz w:val="18"/>
                <w:szCs w:val="18"/>
                <w:rtl w:val="0"/>
              </w:rPr>
              <w:t xml:space="preserve">Foster Entrepreneurial Skills</w:t>
            </w:r>
          </w:p>
        </w:tc>
        <w:tc>
          <w:tcPr>
            <w:vAlign w:val="center"/>
          </w:tcPr>
          <w:p w:rsidR="00000000" w:rsidDel="00000000" w:rsidP="00000000" w:rsidRDefault="00000000" w:rsidRPr="00000000" w14:paraId="00000095">
            <w:pPr>
              <w:jc w:val="center"/>
              <w:rPr>
                <w:color w:val="000000"/>
                <w:sz w:val="18"/>
                <w:szCs w:val="18"/>
              </w:rPr>
            </w:pPr>
            <w:r w:rsidDel="00000000" w:rsidR="00000000" w:rsidRPr="00000000">
              <w:rPr>
                <w:color w:val="000000"/>
                <w:sz w:val="18"/>
                <w:szCs w:val="18"/>
                <w:rtl w:val="0"/>
              </w:rPr>
              <w:t xml:space="preserve">Camps for learning </w:t>
            </w:r>
          </w:p>
        </w:tc>
        <w:tc>
          <w:tcPr>
            <w:vAlign w:val="center"/>
          </w:tcPr>
          <w:p w:rsidR="00000000" w:rsidDel="00000000" w:rsidP="00000000" w:rsidRDefault="00000000" w:rsidRPr="00000000" w14:paraId="00000096">
            <w:pPr>
              <w:jc w:val="center"/>
              <w:rPr>
                <w:color w:val="000000"/>
                <w:sz w:val="18"/>
                <w:szCs w:val="18"/>
              </w:rPr>
            </w:pPr>
            <w:r w:rsidDel="00000000" w:rsidR="00000000" w:rsidRPr="00000000">
              <w:rPr>
                <w:color w:val="000000"/>
                <w:sz w:val="18"/>
                <w:szCs w:val="18"/>
                <w:rtl w:val="0"/>
              </w:rPr>
              <w:t xml:space="preserve">Train 160 teachers  </w:t>
            </w:r>
          </w:p>
        </w:tc>
        <w:tc>
          <w:tcPr>
            <w:vAlign w:val="center"/>
          </w:tcPr>
          <w:p w:rsidR="00000000" w:rsidDel="00000000" w:rsidP="00000000" w:rsidRDefault="00000000" w:rsidRPr="00000000" w14:paraId="00000097">
            <w:pPr>
              <w:tabs>
                <w:tab w:val="left" w:leader="none" w:pos="498"/>
              </w:tabs>
              <w:jc w:val="center"/>
              <w:rPr>
                <w:color w:val="000000"/>
                <w:sz w:val="18"/>
                <w:szCs w:val="18"/>
              </w:rPr>
            </w:pPr>
            <w:r w:rsidDel="00000000" w:rsidR="00000000" w:rsidRPr="00000000">
              <w:rPr>
                <w:color w:val="000000"/>
                <w:sz w:val="18"/>
                <w:szCs w:val="18"/>
                <w:rtl w:val="0"/>
              </w:rPr>
              <w:t xml:space="preserve">KIC partners for mentoring and funding.</w:t>
            </w:r>
          </w:p>
        </w:tc>
        <w:tc>
          <w:tcPr>
            <w:vAlign w:val="center"/>
          </w:tcPr>
          <w:p w:rsidR="00000000" w:rsidDel="00000000" w:rsidP="00000000" w:rsidRDefault="00000000" w:rsidRPr="00000000" w14:paraId="00000098">
            <w:pPr>
              <w:jc w:val="center"/>
              <w:rPr>
                <w:color w:val="000000"/>
                <w:sz w:val="18"/>
                <w:szCs w:val="18"/>
              </w:rPr>
            </w:pPr>
            <w:r w:rsidDel="00000000" w:rsidR="00000000" w:rsidRPr="00000000">
              <w:rPr>
                <w:color w:val="000000"/>
                <w:sz w:val="18"/>
                <w:szCs w:val="18"/>
                <w:rtl w:val="0"/>
              </w:rPr>
              <w:t xml:space="preserve">Aligns with enhancing employability.</w:t>
            </w:r>
          </w:p>
        </w:tc>
        <w:tc>
          <w:tcPr>
            <w:vAlign w:val="center"/>
          </w:tcPr>
          <w:p w:rsidR="00000000" w:rsidDel="00000000" w:rsidP="00000000" w:rsidRDefault="00000000" w:rsidRPr="00000000" w14:paraId="00000099">
            <w:pPr>
              <w:tabs>
                <w:tab w:val="left" w:leader="none" w:pos="642"/>
              </w:tabs>
              <w:jc w:val="center"/>
              <w:rPr>
                <w:color w:val="000000"/>
                <w:sz w:val="18"/>
                <w:szCs w:val="18"/>
              </w:rPr>
            </w:pPr>
            <w:r w:rsidDel="00000000" w:rsidR="00000000" w:rsidRPr="00000000">
              <w:rPr>
                <w:color w:val="000000"/>
                <w:sz w:val="18"/>
                <w:szCs w:val="18"/>
                <w:rtl w:val="0"/>
              </w:rPr>
              <w:t xml:space="preserve">Boot camps operational by 2026.</w:t>
            </w:r>
          </w:p>
        </w:tc>
      </w:tr>
      <w:tr>
        <w:trPr>
          <w:cantSplit w:val="0"/>
          <w:tblHeader w:val="0"/>
        </w:trPr>
        <w:tc>
          <w:tcPr>
            <w:vMerge w:val="restart"/>
            <w:vAlign w:val="center"/>
          </w:tcPr>
          <w:p w:rsidR="00000000" w:rsidDel="00000000" w:rsidP="00000000" w:rsidRDefault="00000000" w:rsidRPr="00000000" w14:paraId="0000009A">
            <w:pPr>
              <w:jc w:val="center"/>
              <w:rPr>
                <w:b w:val="1"/>
                <w:sz w:val="18"/>
                <w:szCs w:val="18"/>
              </w:rPr>
            </w:pPr>
            <w:r w:rsidDel="00000000" w:rsidR="00000000" w:rsidRPr="00000000">
              <w:rPr>
                <w:b w:val="1"/>
                <w:sz w:val="18"/>
                <w:szCs w:val="18"/>
                <w:rtl w:val="0"/>
              </w:rPr>
              <w:t xml:space="preserve">Action 3    Phase 2B (2026-2027): Institutionalization and Global Outreach</w:t>
            </w:r>
          </w:p>
        </w:tc>
        <w:tc>
          <w:tcPr>
            <w:vAlign w:val="center"/>
          </w:tcPr>
          <w:p w:rsidR="00000000" w:rsidDel="00000000" w:rsidP="00000000" w:rsidRDefault="00000000" w:rsidRPr="00000000" w14:paraId="0000009B">
            <w:pPr>
              <w:jc w:val="center"/>
              <w:rPr>
                <w:color w:val="000000"/>
                <w:sz w:val="18"/>
                <w:szCs w:val="18"/>
              </w:rPr>
            </w:pPr>
            <w:r w:rsidDel="00000000" w:rsidR="00000000" w:rsidRPr="00000000">
              <w:rPr>
                <w:b w:val="1"/>
                <w:color w:val="000000"/>
                <w:sz w:val="18"/>
                <w:szCs w:val="18"/>
                <w:rtl w:val="0"/>
              </w:rPr>
              <w:t xml:space="preserve">5</w:t>
            </w:r>
            <w:r w:rsidDel="00000000" w:rsidR="00000000" w:rsidRPr="00000000">
              <w:rPr>
                <w:rtl w:val="0"/>
              </w:rPr>
            </w:r>
          </w:p>
          <w:p w:rsidR="00000000" w:rsidDel="00000000" w:rsidP="00000000" w:rsidRDefault="00000000" w:rsidRPr="00000000" w14:paraId="0000009C">
            <w:pPr>
              <w:jc w:val="center"/>
              <w:rPr>
                <w:color w:val="000000"/>
                <w:sz w:val="18"/>
                <w:szCs w:val="18"/>
              </w:rPr>
            </w:pPr>
            <w:r w:rsidDel="00000000" w:rsidR="00000000" w:rsidRPr="00000000">
              <w:rPr>
                <w:color w:val="000000"/>
                <w:sz w:val="18"/>
                <w:szCs w:val="18"/>
                <w:rtl w:val="0"/>
              </w:rPr>
              <w:t xml:space="preserve">Institutionalize the Program</w:t>
            </w:r>
          </w:p>
        </w:tc>
        <w:tc>
          <w:tcPr>
            <w:vAlign w:val="center"/>
          </w:tcPr>
          <w:p w:rsidR="00000000" w:rsidDel="00000000" w:rsidP="00000000" w:rsidRDefault="00000000" w:rsidRPr="00000000" w14:paraId="0000009D">
            <w:pPr>
              <w:jc w:val="center"/>
              <w:rPr>
                <w:color w:val="000000"/>
                <w:sz w:val="18"/>
                <w:szCs w:val="18"/>
              </w:rPr>
            </w:pPr>
            <w:r w:rsidDel="00000000" w:rsidR="00000000" w:rsidRPr="00000000">
              <w:rPr>
                <w:color w:val="000000"/>
                <w:sz w:val="18"/>
                <w:szCs w:val="18"/>
                <w:rtl w:val="0"/>
              </w:rPr>
              <w:t xml:space="preserve">Institutionalize the Program</w:t>
            </w:r>
          </w:p>
        </w:tc>
        <w:tc>
          <w:tcPr>
            <w:vAlign w:val="center"/>
          </w:tcPr>
          <w:p w:rsidR="00000000" w:rsidDel="00000000" w:rsidP="00000000" w:rsidRDefault="00000000" w:rsidRPr="00000000" w14:paraId="0000009E">
            <w:pPr>
              <w:tabs>
                <w:tab w:val="left" w:leader="none" w:pos="465"/>
              </w:tabs>
              <w:jc w:val="center"/>
              <w:rPr>
                <w:color w:val="000000"/>
                <w:sz w:val="18"/>
                <w:szCs w:val="18"/>
              </w:rPr>
            </w:pPr>
            <w:r w:rsidDel="00000000" w:rsidR="00000000" w:rsidRPr="00000000">
              <w:rPr>
                <w:color w:val="000000"/>
                <w:sz w:val="18"/>
                <w:szCs w:val="18"/>
                <w:rtl w:val="0"/>
              </w:rPr>
              <w:t xml:space="preserve">device into the core curricula of at least 20 HEIs.</w:t>
            </w:r>
          </w:p>
        </w:tc>
        <w:tc>
          <w:tcPr>
            <w:vAlign w:val="center"/>
          </w:tcPr>
          <w:p w:rsidR="00000000" w:rsidDel="00000000" w:rsidP="00000000" w:rsidRDefault="00000000" w:rsidRPr="00000000" w14:paraId="0000009F">
            <w:pPr>
              <w:tabs>
                <w:tab w:val="left" w:leader="none" w:pos="709"/>
              </w:tabs>
              <w:jc w:val="center"/>
              <w:rPr>
                <w:color w:val="000000"/>
                <w:sz w:val="18"/>
                <w:szCs w:val="18"/>
              </w:rPr>
            </w:pPr>
            <w:r w:rsidDel="00000000" w:rsidR="00000000" w:rsidRPr="00000000">
              <w:rPr>
                <w:color w:val="000000"/>
                <w:sz w:val="18"/>
                <w:szCs w:val="18"/>
                <w:rtl w:val="0"/>
              </w:rPr>
              <w:t xml:space="preserve">into degree accreditation standards.</w:t>
            </w:r>
          </w:p>
        </w:tc>
        <w:tc>
          <w:tcPr>
            <w:vAlign w:val="center"/>
          </w:tcPr>
          <w:p w:rsidR="00000000" w:rsidDel="00000000" w:rsidP="00000000" w:rsidRDefault="00000000" w:rsidRPr="00000000" w14:paraId="000000A0">
            <w:pPr>
              <w:jc w:val="center"/>
              <w:rPr>
                <w:color w:val="000000"/>
                <w:sz w:val="18"/>
                <w:szCs w:val="18"/>
              </w:rPr>
            </w:pPr>
            <w:r w:rsidDel="00000000" w:rsidR="00000000" w:rsidRPr="00000000">
              <w:rPr>
                <w:color w:val="000000"/>
                <w:sz w:val="18"/>
                <w:szCs w:val="18"/>
                <w:rtl w:val="0"/>
              </w:rPr>
              <w:t xml:space="preserve">long-term systemic change in education.</w:t>
            </w:r>
          </w:p>
        </w:tc>
        <w:tc>
          <w:tcPr>
            <w:vAlign w:val="center"/>
          </w:tcPr>
          <w:p w:rsidR="00000000" w:rsidDel="00000000" w:rsidP="00000000" w:rsidRDefault="00000000" w:rsidRPr="00000000" w14:paraId="000000A1">
            <w:pPr>
              <w:tabs>
                <w:tab w:val="left" w:leader="none" w:pos="742"/>
              </w:tabs>
              <w:jc w:val="center"/>
              <w:rPr>
                <w:color w:val="000000"/>
                <w:sz w:val="18"/>
                <w:szCs w:val="18"/>
              </w:rPr>
            </w:pPr>
            <w:r w:rsidDel="00000000" w:rsidR="00000000" w:rsidRPr="00000000">
              <w:rPr>
                <w:color w:val="000000"/>
                <w:sz w:val="18"/>
                <w:szCs w:val="18"/>
                <w:rtl w:val="0"/>
              </w:rPr>
              <w:t xml:space="preserve">Institutionalization completed by the end of 2026.</w:t>
            </w:r>
          </w:p>
        </w:tc>
      </w:tr>
      <w:tr>
        <w:trPr>
          <w:cantSplit w:val="0"/>
          <w:tblHeader w:val="0"/>
        </w:trPr>
        <w:tc>
          <w:tcPr>
            <w:vMerge w:val="continue"/>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Align w:val="center"/>
          </w:tcPr>
          <w:p w:rsidR="00000000" w:rsidDel="00000000" w:rsidP="00000000" w:rsidRDefault="00000000" w:rsidRPr="00000000" w14:paraId="000000A3">
            <w:pPr>
              <w:jc w:val="center"/>
              <w:rPr>
                <w:b w:val="1"/>
                <w:sz w:val="18"/>
                <w:szCs w:val="18"/>
              </w:rPr>
            </w:pPr>
            <w:r w:rsidDel="00000000" w:rsidR="00000000" w:rsidRPr="00000000">
              <w:rPr>
                <w:b w:val="1"/>
                <w:sz w:val="18"/>
                <w:szCs w:val="18"/>
                <w:rtl w:val="0"/>
              </w:rPr>
              <w:t xml:space="preserve">6 </w:t>
            </w:r>
          </w:p>
          <w:p w:rsidR="00000000" w:rsidDel="00000000" w:rsidP="00000000" w:rsidRDefault="00000000" w:rsidRPr="00000000" w14:paraId="000000A4">
            <w:pPr>
              <w:jc w:val="center"/>
              <w:rPr>
                <w:sz w:val="18"/>
                <w:szCs w:val="18"/>
              </w:rPr>
            </w:pPr>
            <w:r w:rsidDel="00000000" w:rsidR="00000000" w:rsidRPr="00000000">
              <w:rPr>
                <w:sz w:val="18"/>
                <w:szCs w:val="18"/>
                <w:rtl w:val="0"/>
              </w:rPr>
              <w:t xml:space="preserve">Strengthen Global Partnerships</w:t>
            </w:r>
          </w:p>
        </w:tc>
        <w:tc>
          <w:tcPr>
            <w:vAlign w:val="center"/>
          </w:tcPr>
          <w:p w:rsidR="00000000" w:rsidDel="00000000" w:rsidP="00000000" w:rsidRDefault="00000000" w:rsidRPr="00000000" w14:paraId="000000A5">
            <w:pPr>
              <w:jc w:val="center"/>
              <w:rPr>
                <w:sz w:val="18"/>
                <w:szCs w:val="18"/>
              </w:rPr>
            </w:pPr>
            <w:r w:rsidDel="00000000" w:rsidR="00000000" w:rsidRPr="00000000">
              <w:rPr>
                <w:sz w:val="18"/>
                <w:szCs w:val="18"/>
                <w:rtl w:val="0"/>
              </w:rPr>
              <w:t xml:space="preserve">program globalization</w:t>
            </w:r>
          </w:p>
        </w:tc>
        <w:tc>
          <w:tcPr>
            <w:vAlign w:val="center"/>
          </w:tcPr>
          <w:p w:rsidR="00000000" w:rsidDel="00000000" w:rsidP="00000000" w:rsidRDefault="00000000" w:rsidRPr="00000000" w14:paraId="000000A6">
            <w:pPr>
              <w:jc w:val="center"/>
              <w:rPr>
                <w:sz w:val="18"/>
                <w:szCs w:val="18"/>
              </w:rPr>
            </w:pPr>
            <w:r w:rsidDel="00000000" w:rsidR="00000000" w:rsidRPr="00000000">
              <w:rPr>
                <w:sz w:val="18"/>
                <w:szCs w:val="18"/>
                <w:rtl w:val="0"/>
              </w:rPr>
              <w:t xml:space="preserve">collaborations with 20 global universities.</w:t>
            </w:r>
          </w:p>
        </w:tc>
        <w:tc>
          <w:tcPr>
            <w:vAlign w:val="center"/>
          </w:tcPr>
          <w:p w:rsidR="00000000" w:rsidDel="00000000" w:rsidP="00000000" w:rsidRDefault="00000000" w:rsidRPr="00000000" w14:paraId="000000A7">
            <w:pPr>
              <w:jc w:val="center"/>
              <w:rPr>
                <w:sz w:val="18"/>
                <w:szCs w:val="18"/>
              </w:rPr>
            </w:pPr>
            <w:r w:rsidDel="00000000" w:rsidR="00000000" w:rsidRPr="00000000">
              <w:rPr>
                <w:sz w:val="18"/>
                <w:szCs w:val="18"/>
                <w:rtl w:val="0"/>
              </w:rPr>
              <w:t xml:space="preserve">Europe’s leadership in educational innovation as leverage.</w:t>
            </w:r>
          </w:p>
        </w:tc>
        <w:tc>
          <w:tcPr>
            <w:vAlign w:val="center"/>
          </w:tcPr>
          <w:p w:rsidR="00000000" w:rsidDel="00000000" w:rsidP="00000000" w:rsidRDefault="00000000" w:rsidRPr="00000000" w14:paraId="000000A8">
            <w:pPr>
              <w:tabs>
                <w:tab w:val="left" w:leader="none" w:pos="476"/>
              </w:tabs>
              <w:jc w:val="center"/>
              <w:rPr>
                <w:sz w:val="18"/>
                <w:szCs w:val="18"/>
              </w:rPr>
            </w:pPr>
            <w:r w:rsidDel="00000000" w:rsidR="00000000" w:rsidRPr="00000000">
              <w:rPr>
                <w:sz w:val="18"/>
                <w:szCs w:val="18"/>
                <w:rtl w:val="0"/>
              </w:rPr>
              <w:t xml:space="preserve">Expands Europe’s impact on global education.</w:t>
            </w:r>
          </w:p>
        </w:tc>
        <w:tc>
          <w:tcPr>
            <w:vAlign w:val="center"/>
          </w:tcPr>
          <w:p w:rsidR="00000000" w:rsidDel="00000000" w:rsidP="00000000" w:rsidRDefault="00000000" w:rsidRPr="00000000" w14:paraId="000000A9">
            <w:pPr>
              <w:jc w:val="center"/>
              <w:rPr>
                <w:sz w:val="18"/>
                <w:szCs w:val="18"/>
              </w:rPr>
            </w:pPr>
            <w:r w:rsidDel="00000000" w:rsidR="00000000" w:rsidRPr="00000000">
              <w:rPr>
                <w:sz w:val="18"/>
                <w:szCs w:val="18"/>
                <w:rtl w:val="0"/>
              </w:rPr>
              <w:t xml:space="preserve">Partnerships working by the end of 2027.</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rPr>
          <w:b w:val="1"/>
          <w:color w:val="333333"/>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B">
      <w:pPr>
        <w:spacing w:after="60" w:lineRule="auto"/>
        <w:jc w:val="both"/>
        <w:rPr>
          <w:sz w:val="22"/>
          <w:szCs w:val="22"/>
        </w:rPr>
      </w:pPr>
      <w:r w:rsidDel="00000000" w:rsidR="00000000" w:rsidRPr="00000000">
        <w:rPr>
          <w:rtl w:val="0"/>
        </w:rPr>
      </w:r>
    </w:p>
    <w:p w:rsidR="00000000" w:rsidDel="00000000" w:rsidP="00000000" w:rsidRDefault="00000000" w:rsidRPr="00000000" w14:paraId="000000AC">
      <w:pPr>
        <w:spacing w:after="60" w:lineRule="auto"/>
        <w:jc w:val="both"/>
        <w:rPr>
          <w:sz w:val="22"/>
          <w:szCs w:val="22"/>
        </w:rPr>
      </w:pPr>
      <w:r w:rsidDel="00000000" w:rsidR="00000000" w:rsidRPr="00000000">
        <w:rPr>
          <w:rtl w:val="0"/>
        </w:rPr>
      </w:r>
    </w:p>
    <w:p w:rsidR="00000000" w:rsidDel="00000000" w:rsidP="00000000" w:rsidRDefault="00000000" w:rsidRPr="00000000" w14:paraId="000000AD">
      <w:pPr>
        <w:spacing w:after="60" w:lineRule="auto"/>
        <w:jc w:val="both"/>
        <w:rPr>
          <w:sz w:val="22"/>
          <w:szCs w:val="22"/>
        </w:rPr>
      </w:pPr>
      <w:r w:rsidDel="00000000" w:rsidR="00000000" w:rsidRPr="00000000">
        <w:rPr>
          <w:rtl w:val="0"/>
        </w:rPr>
      </w:r>
    </w:p>
    <w:p w:rsidR="00000000" w:rsidDel="00000000" w:rsidP="00000000" w:rsidRDefault="00000000" w:rsidRPr="00000000" w14:paraId="000000AE">
      <w:pPr>
        <w:spacing w:after="60" w:lineRule="auto"/>
        <w:jc w:val="both"/>
        <w:rPr>
          <w:sz w:val="22"/>
          <w:szCs w:val="22"/>
        </w:rPr>
      </w:pPr>
      <w:r w:rsidDel="00000000" w:rsidR="00000000" w:rsidRPr="00000000">
        <w:rPr>
          <w:rtl w:val="0"/>
        </w:rPr>
      </w:r>
    </w:p>
    <w:p w:rsidR="00000000" w:rsidDel="00000000" w:rsidP="00000000" w:rsidRDefault="00000000" w:rsidRPr="00000000" w14:paraId="000000AF">
      <w:pPr>
        <w:spacing w:after="60" w:lineRule="auto"/>
        <w:jc w:val="both"/>
        <w:rPr>
          <w:sz w:val="22"/>
          <w:szCs w:val="22"/>
        </w:rPr>
      </w:pPr>
      <w:r w:rsidDel="00000000" w:rsidR="00000000" w:rsidRPr="00000000">
        <w:rPr>
          <w:rtl w:val="0"/>
        </w:rPr>
      </w:r>
    </w:p>
    <w:p w:rsidR="00000000" w:rsidDel="00000000" w:rsidP="00000000" w:rsidRDefault="00000000" w:rsidRPr="00000000" w14:paraId="000000B0">
      <w:pPr>
        <w:spacing w:after="60" w:lineRule="auto"/>
        <w:jc w:val="both"/>
        <w:rPr>
          <w:sz w:val="22"/>
          <w:szCs w:val="22"/>
        </w:rPr>
      </w:pPr>
      <w:r w:rsidDel="00000000" w:rsidR="00000000" w:rsidRPr="00000000">
        <w:rPr>
          <w:rtl w:val="0"/>
        </w:rPr>
      </w:r>
    </w:p>
    <w:p w:rsidR="00000000" w:rsidDel="00000000" w:rsidP="00000000" w:rsidRDefault="00000000" w:rsidRPr="00000000" w14:paraId="000000B1">
      <w:pPr>
        <w:spacing w:after="60" w:lineRule="auto"/>
        <w:jc w:val="both"/>
        <w:rPr>
          <w:sz w:val="22"/>
          <w:szCs w:val="22"/>
        </w:rPr>
      </w:pPr>
      <w:r w:rsidDel="00000000" w:rsidR="00000000" w:rsidRPr="00000000">
        <w:rPr>
          <w:rtl w:val="0"/>
        </w:rPr>
      </w:r>
    </w:p>
    <w:p w:rsidR="00000000" w:rsidDel="00000000" w:rsidP="00000000" w:rsidRDefault="00000000" w:rsidRPr="00000000" w14:paraId="000000B2">
      <w:pPr>
        <w:spacing w:after="60" w:lineRule="auto"/>
        <w:jc w:val="both"/>
        <w:rPr>
          <w:sz w:val="22"/>
          <w:szCs w:val="22"/>
        </w:rPr>
      </w:pPr>
      <w:r w:rsidDel="00000000" w:rsidR="00000000" w:rsidRPr="00000000">
        <w:rPr>
          <w:rtl w:val="0"/>
        </w:rPr>
      </w:r>
    </w:p>
    <w:p w:rsidR="00000000" w:rsidDel="00000000" w:rsidP="00000000" w:rsidRDefault="00000000" w:rsidRPr="00000000" w14:paraId="000000B3">
      <w:pPr>
        <w:spacing w:after="60" w:lineRule="auto"/>
        <w:jc w:val="both"/>
        <w:rPr>
          <w:sz w:val="22"/>
          <w:szCs w:val="22"/>
        </w:rPr>
      </w:pPr>
      <w:r w:rsidDel="00000000" w:rsidR="00000000" w:rsidRPr="00000000">
        <w:rPr>
          <w:rtl w:val="0"/>
        </w:rPr>
      </w:r>
    </w:p>
    <w:p w:rsidR="00000000" w:rsidDel="00000000" w:rsidP="00000000" w:rsidRDefault="00000000" w:rsidRPr="00000000" w14:paraId="000000B4">
      <w:pPr>
        <w:spacing w:after="60" w:lineRule="auto"/>
        <w:jc w:val="both"/>
        <w:rPr>
          <w:sz w:val="22"/>
          <w:szCs w:val="22"/>
        </w:rPr>
      </w:pPr>
      <w:r w:rsidDel="00000000" w:rsidR="00000000" w:rsidRPr="00000000">
        <w:rPr>
          <w:rtl w:val="0"/>
        </w:rPr>
      </w:r>
    </w:p>
    <w:p w:rsidR="00000000" w:rsidDel="00000000" w:rsidP="00000000" w:rsidRDefault="00000000" w:rsidRPr="00000000" w14:paraId="000000B5">
      <w:pPr>
        <w:spacing w:after="60" w:lineRule="auto"/>
        <w:jc w:val="both"/>
        <w:rPr>
          <w:sz w:val="22"/>
          <w:szCs w:val="22"/>
        </w:rPr>
      </w:pPr>
      <w:r w:rsidDel="00000000" w:rsidR="00000000" w:rsidRPr="00000000">
        <w:rPr>
          <w:rtl w:val="0"/>
        </w:rPr>
      </w:r>
    </w:p>
    <w:p w:rsidR="00000000" w:rsidDel="00000000" w:rsidP="00000000" w:rsidRDefault="00000000" w:rsidRPr="00000000" w14:paraId="000000B6">
      <w:pPr>
        <w:spacing w:after="60" w:lineRule="auto"/>
        <w:jc w:val="both"/>
        <w:rPr>
          <w:sz w:val="22"/>
          <w:szCs w:val="22"/>
        </w:rPr>
      </w:pPr>
      <w:r w:rsidDel="00000000" w:rsidR="00000000" w:rsidRPr="00000000">
        <w:rPr>
          <w:rtl w:val="0"/>
        </w:rPr>
      </w:r>
    </w:p>
    <w:p w:rsidR="00000000" w:rsidDel="00000000" w:rsidP="00000000" w:rsidRDefault="00000000" w:rsidRPr="00000000" w14:paraId="000000B7">
      <w:pPr>
        <w:spacing w:after="60" w:lineRule="auto"/>
        <w:jc w:val="both"/>
        <w:rPr>
          <w:sz w:val="22"/>
          <w:szCs w:val="22"/>
        </w:rPr>
      </w:pPr>
      <w:r w:rsidDel="00000000" w:rsidR="00000000" w:rsidRPr="00000000">
        <w:rPr>
          <w:rtl w:val="0"/>
        </w:rPr>
      </w:r>
    </w:p>
    <w:p w:rsidR="00000000" w:rsidDel="00000000" w:rsidP="00000000" w:rsidRDefault="00000000" w:rsidRPr="00000000" w14:paraId="000000B8">
      <w:pPr>
        <w:spacing w:after="60" w:lineRule="auto"/>
        <w:jc w:val="both"/>
        <w:rPr>
          <w:sz w:val="22"/>
          <w:szCs w:val="22"/>
        </w:rPr>
      </w:pPr>
      <w:r w:rsidDel="00000000" w:rsidR="00000000" w:rsidRPr="00000000">
        <w:rPr>
          <w:rtl w:val="0"/>
        </w:rPr>
      </w:r>
    </w:p>
    <w:p w:rsidR="00000000" w:rsidDel="00000000" w:rsidP="00000000" w:rsidRDefault="00000000" w:rsidRPr="00000000" w14:paraId="000000B9">
      <w:pPr>
        <w:widowControl w:val="0"/>
        <w:shd w:fill="bdd7ee" w:val="clear"/>
        <w:jc w:val="both"/>
        <w:rPr>
          <w:color w:val="a6a6a6"/>
          <w:sz w:val="18"/>
          <w:szCs w:val="18"/>
        </w:rPr>
      </w:pPr>
      <w:r w:rsidDel="00000000" w:rsidR="00000000" w:rsidRPr="00000000">
        <w:rPr>
          <w:b w:val="1"/>
          <w:sz w:val="22"/>
          <w:szCs w:val="22"/>
          <w:rtl w:val="0"/>
        </w:rPr>
        <w:t xml:space="preserve">1.2.  Coordination and/or support measures and methodology  </w:t>
      </w:r>
      <w:r w:rsidDel="00000000" w:rsidR="00000000" w:rsidRPr="00000000">
        <w:rPr>
          <w:color w:val="a6a6a6"/>
          <w:sz w:val="18"/>
          <w:szCs w:val="18"/>
          <w:rtl w:val="0"/>
        </w:rPr>
        <w:t xml:space="preserve">#@CON-MET-CM@# #@COM-PLE-CP@#</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jc w:val="both"/>
        <w:rPr>
          <w:sz w:val="22"/>
          <w:szCs w:val="22"/>
        </w:rPr>
      </w:pPr>
      <w:r w:rsidDel="00000000" w:rsidR="00000000" w:rsidRPr="00000000">
        <w:rPr>
          <w:sz w:val="22"/>
          <w:szCs w:val="22"/>
          <w:rtl w:val="0"/>
        </w:rPr>
        <w:t xml:space="preserve">[e.g. 6 pages]</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0BC">
      <w:pPr>
        <w:jc w:val="both"/>
        <w:rPr>
          <w:b w:val="1"/>
          <w:sz w:val="22"/>
          <w:szCs w:val="22"/>
        </w:rPr>
      </w:pPr>
      <w:r w:rsidDel="00000000" w:rsidR="00000000" w:rsidRPr="00000000">
        <w:rPr>
          <w:b w:val="1"/>
          <w:sz w:val="22"/>
          <w:szCs w:val="22"/>
          <w:rtl w:val="0"/>
        </w:rPr>
        <w:t xml:space="preserve">1.2.1 Overall methodology and concepts</w:t>
      </w:r>
    </w:p>
    <w:p w:rsidR="00000000" w:rsidDel="00000000" w:rsidP="00000000" w:rsidRDefault="00000000" w:rsidRPr="00000000" w14:paraId="000000BD">
      <w:pPr>
        <w:jc w:val="both"/>
        <w:rPr>
          <w:b w:val="1"/>
          <w:sz w:val="22"/>
          <w:szCs w:val="22"/>
        </w:rPr>
      </w:pPr>
      <w:r w:rsidDel="00000000" w:rsidR="00000000" w:rsidRPr="00000000">
        <w:rPr>
          <w:rtl w:val="0"/>
        </w:rPr>
      </w:r>
    </w:p>
    <w:p w:rsidR="00000000" w:rsidDel="00000000" w:rsidP="00000000" w:rsidRDefault="00000000" w:rsidRPr="00000000" w14:paraId="000000BE">
      <w:pPr>
        <w:spacing w:after="200" w:lineRule="auto"/>
        <w:ind w:left="720" w:firstLine="0"/>
        <w:jc w:val="both"/>
        <w:rPr>
          <w:i w:val="1"/>
          <w:sz w:val="22"/>
          <w:szCs w:val="22"/>
          <w:highlight w:val="yellow"/>
        </w:rPr>
      </w:pPr>
      <w:r w:rsidDel="00000000" w:rsidR="00000000" w:rsidRPr="00000000">
        <w:rPr>
          <w:i w:val="1"/>
          <w:sz w:val="22"/>
          <w:szCs w:val="22"/>
          <w:highlight w:val="yellow"/>
          <w:rtl w:val="0"/>
        </w:rPr>
        <w:t xml:space="preserve">Describe the overall methodology, including the concepts, models and assumptions that underpin your work. Explain how this will enable you to deliver your project’s objectives. Refer to any challenges you may have identified in the chosen methodology and how you intend to overcome them. </w:t>
      </w:r>
    </w:p>
    <w:p w:rsidR="00000000" w:rsidDel="00000000" w:rsidP="00000000" w:rsidRDefault="00000000" w:rsidRPr="00000000" w14:paraId="000000BF">
      <w:pPr>
        <w:ind w:left="1440" w:firstLine="0"/>
        <w:jc w:val="both"/>
        <w:rPr>
          <w:i w:val="1"/>
          <w:sz w:val="22"/>
          <w:szCs w:val="22"/>
          <w:highlight w:val="yellow"/>
        </w:rPr>
      </w:pPr>
      <w:sdt>
        <w:sdtPr>
          <w:id w:val="186047201"/>
          <w:tag w:val="goog_rdk_1"/>
        </w:sdtPr>
        <w:sdtContent>
          <w:commentRangeStart w:id="1"/>
        </w:sdtContent>
      </w:sdt>
      <w:r w:rsidDel="00000000" w:rsidR="00000000" w:rsidRPr="00000000">
        <w:rPr>
          <w:i w:val="1"/>
          <w:sz w:val="22"/>
          <w:szCs w:val="22"/>
          <w:highlight w:val="yellow"/>
          <w:rtl w:val="0"/>
        </w:rPr>
        <w:t xml:space="preserve">If you plan to use, develop and/or deploy artificial intelligence (AI) based systems and/or techniques you must demonstrate their technical robustness. AI-based systems or techniques should be, or be developed to become: </w:t>
      </w:r>
    </w:p>
    <w:p w:rsidR="00000000" w:rsidDel="00000000" w:rsidP="00000000" w:rsidRDefault="00000000" w:rsidRPr="00000000" w14:paraId="000000C0">
      <w:pPr>
        <w:ind w:left="1440" w:firstLine="0"/>
        <w:jc w:val="both"/>
        <w:rPr>
          <w:i w:val="1"/>
          <w:sz w:val="22"/>
          <w:szCs w:val="22"/>
          <w:highlight w:val="yellow"/>
        </w:rPr>
      </w:pPr>
      <w:r w:rsidDel="00000000" w:rsidR="00000000" w:rsidRPr="00000000">
        <w:rPr>
          <w:i w:val="1"/>
          <w:sz w:val="22"/>
          <w:szCs w:val="22"/>
          <w:highlight w:val="yellow"/>
          <w:rtl w:val="0"/>
        </w:rPr>
        <w:t xml:space="preserve">•</w:t>
        <w:tab/>
        <w:t xml:space="preserve">technically robust, accurate and reproducible, and able to deal with and inform about possible failures, inaccuracies and errors, proportionate to the assessed risk they pose </w:t>
      </w:r>
    </w:p>
    <w:p w:rsidR="00000000" w:rsidDel="00000000" w:rsidP="00000000" w:rsidRDefault="00000000" w:rsidRPr="00000000" w14:paraId="000000C1">
      <w:pPr>
        <w:ind w:left="720" w:firstLine="720"/>
        <w:jc w:val="both"/>
        <w:rPr>
          <w:i w:val="1"/>
          <w:sz w:val="22"/>
          <w:szCs w:val="22"/>
          <w:highlight w:val="yellow"/>
        </w:rPr>
      </w:pPr>
      <w:r w:rsidDel="00000000" w:rsidR="00000000" w:rsidRPr="00000000">
        <w:rPr>
          <w:i w:val="1"/>
          <w:sz w:val="22"/>
          <w:szCs w:val="22"/>
          <w:highlight w:val="yellow"/>
          <w:rtl w:val="0"/>
        </w:rPr>
        <w:t xml:space="preserve">•</w:t>
        <w:tab/>
        <w:t xml:space="preserve">socially robust, in that they duly consider the context and environment in which they operate </w:t>
      </w:r>
    </w:p>
    <w:p w:rsidR="00000000" w:rsidDel="00000000" w:rsidP="00000000" w:rsidRDefault="00000000" w:rsidRPr="00000000" w14:paraId="000000C2">
      <w:pPr>
        <w:ind w:left="1440" w:firstLine="0"/>
        <w:jc w:val="both"/>
        <w:rPr>
          <w:i w:val="1"/>
          <w:sz w:val="22"/>
          <w:szCs w:val="22"/>
          <w:highlight w:val="yellow"/>
        </w:rPr>
      </w:pPr>
      <w:r w:rsidDel="00000000" w:rsidR="00000000" w:rsidRPr="00000000">
        <w:rPr>
          <w:i w:val="1"/>
          <w:sz w:val="22"/>
          <w:szCs w:val="22"/>
          <w:highlight w:val="yellow"/>
          <w:rtl w:val="0"/>
        </w:rPr>
        <w:t xml:space="preserve">•</w:t>
        <w:tab/>
        <w:t xml:space="preserve">reliable and function as intended, minimizing unintentional and unexpected harm, preventing unacceptable harm and safeguarding the physical and mental integrity of humans</w:t>
      </w:r>
    </w:p>
    <w:p w:rsidR="00000000" w:rsidDel="00000000" w:rsidP="00000000" w:rsidRDefault="00000000" w:rsidRPr="00000000" w14:paraId="000000C3">
      <w:pPr>
        <w:ind w:left="1440" w:firstLine="0"/>
        <w:jc w:val="both"/>
        <w:rPr>
          <w:i w:val="1"/>
          <w:sz w:val="22"/>
          <w:szCs w:val="22"/>
        </w:rPr>
      </w:pPr>
      <w:r w:rsidDel="00000000" w:rsidR="00000000" w:rsidRPr="00000000">
        <w:rPr>
          <w:i w:val="1"/>
          <w:sz w:val="22"/>
          <w:szCs w:val="22"/>
          <w:highlight w:val="yellow"/>
          <w:rtl w:val="0"/>
        </w:rPr>
        <w:t xml:space="preserve">•</w:t>
        <w:tab/>
        <w:t xml:space="preserve">able to provide a suitable explanation of their decision-making processes, whenever they can have a significant impact on people’s lives.</w:t>
      </w:r>
      <w:r w:rsidDel="00000000" w:rsidR="00000000" w:rsidRPr="00000000">
        <w:rPr>
          <w:i w:val="1"/>
          <w:sz w:val="22"/>
          <w:szCs w:val="22"/>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333333"/>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Science education programs in Europe are often criticized for being overly theoretical, limiting students’ preparedness for real-world applications. Many institutions prioritize traditional, knowledge-heavy teaching over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experimental and practical </w:t>
      </w:r>
      <w:hyperlink r:id="rId18">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components</w:t>
        </w:r>
      </w:hyperlink>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constrained by limited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 class sizes, and strict regulations like the </w:t>
      </w:r>
      <w:hyperlink r:id="rId19">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REACH</w:t>
        </w:r>
      </w:hyperlink>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Regulatio. Northern European countries like Finland and Sweden have effectively integrated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experiential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balancing theory and practice. In contrast, many Southern and Eastern European institutions face resource challenges, resulting in theory-heavy curricula and fewer lab opportunities. Research-focused universities often stress theory, whereas teaching institutions may emphasize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skills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though inconsistently across </w:t>
      </w:r>
      <w:hyperlink r:id="rId20">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region</w:t>
        </w:r>
      </w:hyperlink>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Evidence, including the European Commission’s report </w:t>
      </w:r>
      <w:hyperlink r:id="rId21">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Science Education for Responsible Citizenship</w:t>
        </w:r>
      </w:hyperlink>
      <w:hyperlink r:id="rId22">
        <w:r w:rsidDel="00000000" w:rsidR="00000000" w:rsidRPr="00000000">
          <w:rPr>
            <w:rFonts w:ascii="Times New Roman" w:cs="Times New Roman" w:eastAsia="Times New Roman" w:hAnsi="Times New Roman"/>
            <w:b w:val="0"/>
            <w:i w:val="0"/>
            <w:smallCaps w:val="0"/>
            <w:strike w:val="0"/>
            <w:color w:val="0088cc"/>
            <w:sz w:val="24"/>
            <w:szCs w:val="24"/>
            <w:u w:val="single"/>
            <w:shd w:fill="auto" w:val="clear"/>
            <w:vertAlign w:val="baseline"/>
            <w:rtl w:val="0"/>
          </w:rPr>
          <w:t xml:space="preserve"> (2015)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highlights the need for inquiry-based and experiential learning to improve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scientific </w:t>
      </w:r>
      <w:hyperlink r:id="rId23">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literacy</w:t>
        </w:r>
      </w:hyperlink>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despite the Bologna Process, implementation of such practices remains inconsistent. UNESCO’s </w:t>
      </w:r>
      <w:hyperlink r:id="rId24">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GEM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reports also stress the importance of practical STEM skills and expose disparities in access and quality..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National-level studies in countries like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Germany and the UK</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reveal that many graduates feel underprepared for laboratory-based careers due to insufficient hands-on training during their </w:t>
      </w:r>
      <w:hyperlink r:id="rId25">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studies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 labs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interdisciplinary fields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bioinformatics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offer alternative experimental platforms. University-industry partnerships are increasingly vital for providing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real-world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improve the situation, reforms must promote balanced curricula,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modernized labs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faculty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smaller lab groups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Strengthening EU oversight and promoting systemic investment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hands-on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key to preparing students for today’s scientific challenges.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improve the situation,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science education programs must undergo curriculum redesign to emphasize a balance between theory and practice,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ensuring adequate exposure to laboratory work for all students. Governments and institutions need to invest in modernizing laboratories and expanding access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experiential learning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Faculty development programs should train educators to adopt inquiry-based and experiential teaching methods,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while student-centric models with </w:t>
      </w:r>
      <w:hyperlink r:id="rId26">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smaller</w:t>
        </w:r>
      </w:hyperlink>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lab groups can foster deeper engagement.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While some steps are being taken to address these challenges, more systemic reforms are needed to ensure that students graduate with the practical skills necessary for the modern scientific workforce. Leveraging technology, aligning with </w:t>
      </w:r>
      <w:hyperlink r:id="rId27">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EU</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hyperlink r:id="rId28">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UNESCO</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educational frameworks, and fostering institutional partnerships can play a pivotal role in bridging this gap.</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pPr>
      <w:r w:rsidDel="00000000" w:rsidR="00000000" w:rsidRPr="00000000">
        <w:rPr>
          <w:color w:val="333333"/>
          <w:rtl w:val="0"/>
        </w:rPr>
        <w:t xml:space="preserve">In addressing these challenges, </w:t>
      </w:r>
      <w:r w:rsidDel="00000000" w:rsidR="00000000" w:rsidRPr="00000000">
        <w:rPr>
          <w:rtl w:val="0"/>
        </w:rPr>
        <w:t xml:space="preserve">our</w:t>
      </w:r>
      <w:r w:rsidDel="00000000" w:rsidR="00000000" w:rsidRPr="00000000">
        <w:rPr>
          <w:color w:val="333333"/>
          <w:rtl w:val="0"/>
        </w:rPr>
        <w:t xml:space="preserve"> team has developed. a prototype of an </w:t>
      </w:r>
      <w:r w:rsidDel="00000000" w:rsidR="00000000" w:rsidRPr="00000000">
        <w:rPr>
          <w:b w:val="1"/>
          <w:color w:val="333333"/>
          <w:rtl w:val="0"/>
        </w:rPr>
        <w:t xml:space="preserve">affordable yet powerful small device referred as</w:t>
      </w:r>
      <w:r w:rsidDel="00000000" w:rsidR="00000000" w:rsidRPr="00000000">
        <w:rPr>
          <w:b w:val="1"/>
          <w:color w:val="0000ff"/>
          <w:u w:val="single"/>
          <w:rtl w:val="0"/>
        </w:rPr>
        <w:t xml:space="preserve"> </w:t>
      </w:r>
      <w:hyperlink r:id="rId29">
        <w:r w:rsidDel="00000000" w:rsidR="00000000" w:rsidRPr="00000000">
          <w:rPr>
            <w:b w:val="1"/>
            <w:color w:val="0000ff"/>
            <w:u w:val="single"/>
            <w:rtl w:val="0"/>
          </w:rPr>
          <w:t xml:space="preserve">Dr. Vida Education</w:t>
        </w:r>
      </w:hyperlink>
      <w:r w:rsidDel="00000000" w:rsidR="00000000" w:rsidRPr="00000000">
        <w:rPr>
          <w:b w:val="1"/>
          <w:color w:val="333333"/>
          <w:rtl w:val="0"/>
        </w:rPr>
        <w:t xml:space="preserve">,</w:t>
      </w:r>
      <w:r w:rsidDel="00000000" w:rsidR="00000000" w:rsidRPr="00000000">
        <w:rPr>
          <w:color w:val="333333"/>
          <w:rtl w:val="0"/>
        </w:rPr>
        <w:t xml:space="preserve"> which offers a transformative solution. This device, which incorporates </w:t>
      </w:r>
      <w:sdt>
        <w:sdtPr>
          <w:id w:val="1257399702"/>
          <w:tag w:val="goog_rdk_2"/>
        </w:sdtPr>
        <w:sdtContent>
          <w:commentRangeStart w:id="2"/>
        </w:sdtContent>
      </w:sdt>
      <w:r w:rsidDel="00000000" w:rsidR="00000000" w:rsidRPr="00000000">
        <w:rPr>
          <w:color w:val="333333"/>
          <w:highlight w:val="red"/>
          <w:rtl w:val="0"/>
        </w:rPr>
        <w:t xml:space="preserve">LEDs as sources of ultraviolet</w:t>
      </w:r>
      <w:r w:rsidDel="00000000" w:rsidR="00000000" w:rsidRPr="00000000">
        <w:rPr>
          <w:color w:val="333333"/>
          <w:rtl w:val="0"/>
        </w:rPr>
        <w:t xml:space="preserve"> </w:t>
      </w:r>
      <w:commentRangeEnd w:id="2"/>
      <w:r w:rsidDel="00000000" w:rsidR="00000000" w:rsidRPr="00000000">
        <w:commentReference w:id="2"/>
      </w:r>
      <w:r w:rsidDel="00000000" w:rsidR="00000000" w:rsidRPr="00000000">
        <w:rPr>
          <w:color w:val="333333"/>
          <w:rtl w:val="0"/>
        </w:rPr>
        <w:t xml:space="preserve">and </w:t>
      </w:r>
      <w:r w:rsidDel="00000000" w:rsidR="00000000" w:rsidRPr="00000000">
        <w:rPr>
          <w:rtl w:val="0"/>
        </w:rPr>
        <w:t xml:space="preserve">visible</w:t>
      </w:r>
      <w:r w:rsidDel="00000000" w:rsidR="00000000" w:rsidRPr="00000000">
        <w:rPr>
          <w:color w:val="333333"/>
          <w:rtl w:val="0"/>
        </w:rPr>
        <w:t xml:space="preserve"> light, has capabilities including </w:t>
      </w:r>
      <w:r w:rsidDel="00000000" w:rsidR="00000000" w:rsidRPr="00000000">
        <w:rPr>
          <w:b w:val="1"/>
          <w:color w:val="333333"/>
          <w:rtl w:val="0"/>
        </w:rPr>
        <w:t xml:space="preserve">UV-Vis</w:t>
      </w:r>
      <w:r w:rsidDel="00000000" w:rsidR="00000000" w:rsidRPr="00000000">
        <w:rPr>
          <w:color w:val="333333"/>
          <w:rtl w:val="0"/>
        </w:rPr>
        <w:t xml:space="preserve">, </w:t>
      </w:r>
      <w:r w:rsidDel="00000000" w:rsidR="00000000" w:rsidRPr="00000000">
        <w:rPr>
          <w:b w:val="1"/>
          <w:color w:val="333333"/>
          <w:rtl w:val="0"/>
        </w:rPr>
        <w:t xml:space="preserve">fluorescence</w:t>
      </w:r>
      <w:r w:rsidDel="00000000" w:rsidR="00000000" w:rsidRPr="00000000">
        <w:rPr>
          <w:b w:val="1"/>
          <w:rtl w:val="0"/>
        </w:rPr>
        <w:t xml:space="preserve"> and</w:t>
      </w:r>
      <w:r w:rsidDel="00000000" w:rsidR="00000000" w:rsidRPr="00000000">
        <w:rPr>
          <w:b w:val="1"/>
          <w:color w:val="333333"/>
          <w:rtl w:val="0"/>
        </w:rPr>
        <w:t xml:space="preserve"> phosphorescence analysis</w:t>
      </w:r>
      <w:r w:rsidDel="00000000" w:rsidR="00000000" w:rsidRPr="00000000">
        <w:rPr>
          <w:color w:val="333333"/>
          <w:rtl w:val="0"/>
        </w:rPr>
        <w:t xml:space="preserve">, the functionality of a compact </w:t>
      </w:r>
      <w:r w:rsidDel="00000000" w:rsidR="00000000" w:rsidRPr="00000000">
        <w:rPr>
          <w:b w:val="1"/>
          <w:color w:val="333333"/>
          <w:rtl w:val="0"/>
        </w:rPr>
        <w:t xml:space="preserve">PCR system</w:t>
      </w:r>
      <w:r w:rsidDel="00000000" w:rsidR="00000000" w:rsidRPr="00000000">
        <w:rPr>
          <w:color w:val="333333"/>
          <w:rtl w:val="0"/>
        </w:rPr>
        <w:t xml:space="preserve">, and applications in </w:t>
      </w:r>
      <w:r w:rsidDel="00000000" w:rsidR="00000000" w:rsidRPr="00000000">
        <w:rPr>
          <w:b w:val="1"/>
          <w:color w:val="333333"/>
          <w:rtl w:val="0"/>
        </w:rPr>
        <w:t xml:space="preserve">analytical, bioanalytical, and clinical biochemistry</w:t>
      </w:r>
      <w:r w:rsidDel="00000000" w:rsidR="00000000" w:rsidRPr="00000000">
        <w:rPr>
          <w:color w:val="333333"/>
          <w:rtl w:val="0"/>
        </w:rPr>
        <w:t xml:space="preserve">. Additionally, its adaptability makes it suitable for </w:t>
      </w:r>
      <w:r w:rsidDel="00000000" w:rsidR="00000000" w:rsidRPr="00000000">
        <w:rPr>
          <w:b w:val="1"/>
          <w:color w:val="333333"/>
          <w:rtl w:val="0"/>
        </w:rPr>
        <w:t xml:space="preserve">environmental studies</w:t>
      </w:r>
      <w:r w:rsidDel="00000000" w:rsidR="00000000" w:rsidRPr="00000000">
        <w:rPr>
          <w:color w:val="333333"/>
          <w:rtl w:val="0"/>
        </w:rPr>
        <w:t xml:space="preserve"> (e.g., pollutant monitoring) and </w:t>
      </w:r>
      <w:r w:rsidDel="00000000" w:rsidR="00000000" w:rsidRPr="00000000">
        <w:rPr>
          <w:b w:val="1"/>
          <w:color w:val="333333"/>
          <w:rtl w:val="0"/>
        </w:rPr>
        <w:t xml:space="preserve">clinical medicine research</w:t>
      </w:r>
      <w:r w:rsidDel="00000000" w:rsidR="00000000" w:rsidRPr="00000000">
        <w:rPr>
          <w:color w:val="333333"/>
          <w:rtl w:val="0"/>
        </w:rPr>
        <w:t xml:space="preserve"> (e.g., point-of-care diagnostics). Also for bioinformatics and for electrical </w:t>
      </w:r>
      <w:r w:rsidDel="00000000" w:rsidR="00000000" w:rsidRPr="00000000">
        <w:rPr>
          <w:rtl w:val="0"/>
        </w:rPr>
        <w:t xml:space="preserve">engineering. </w:t>
      </w:r>
      <w:r w:rsidDel="00000000" w:rsidR="00000000" w:rsidRPr="00000000">
        <w:rPr>
          <w:color w:val="333333"/>
          <w:rtl w:val="0"/>
        </w:rPr>
        <w:t xml:space="preserve">Such a tool directly addresses gaps in hands-on scientific training by providing students with access to cutting-edge technologies at a fraction of traditional costs, one unit less than 1000 euros. Its compact design ensures that even resource-constrained institutions can offer robust experimental opportunities. </w:t>
      </w:r>
      <w:r w:rsidDel="00000000" w:rsidR="00000000" w:rsidRPr="00000000">
        <w:rPr>
          <w:b w:val="1"/>
          <w:rtl w:val="0"/>
        </w:rPr>
        <w:t xml:space="preserve">What is</w:t>
      </w:r>
      <w:r w:rsidDel="00000000" w:rsidR="00000000" w:rsidRPr="00000000">
        <w:rPr>
          <w:b w:val="1"/>
          <w:color w:val="333333"/>
          <w:rtl w:val="0"/>
        </w:rPr>
        <w:t xml:space="preserve"> more </w:t>
      </w:r>
      <w:r w:rsidDel="00000000" w:rsidR="00000000" w:rsidRPr="00000000">
        <w:rPr>
          <w:b w:val="1"/>
          <w:rtl w:val="0"/>
        </w:rPr>
        <w:t xml:space="preserve">important, for the first time a once-student-one-apparatus concept can be achieved, allowing personalized learning through experimental classes.</w:t>
      </w:r>
      <w:r w:rsidDel="00000000" w:rsidR="00000000" w:rsidRPr="00000000">
        <w:rPr>
          <w:rtl w:val="0"/>
        </w:rPr>
        <w:t xml:space="preserve">. Students gain essential skills in handling programming </w:t>
      </w:r>
      <w:r w:rsidDel="00000000" w:rsidR="00000000" w:rsidRPr="00000000">
        <w:rPr>
          <w:b w:val="1"/>
          <w:rtl w:val="0"/>
        </w:rPr>
        <w:t xml:space="preserve">(LabVIEW, MATLAB, Python), signal processing (MATLAB, Python, Octave)</w:t>
      </w:r>
      <w:r w:rsidDel="00000000" w:rsidR="00000000" w:rsidRPr="00000000">
        <w:rPr>
          <w:rtl w:val="0"/>
        </w:rPr>
        <w:t xml:space="preserve">, and data visualization tools </w:t>
      </w:r>
      <w:r w:rsidDel="00000000" w:rsidR="00000000" w:rsidRPr="00000000">
        <w:rPr>
          <w:b w:val="1"/>
          <w:rtl w:val="0"/>
        </w:rPr>
        <w:t xml:space="preserve">(Python, Tableau, Excel).</w:t>
      </w:r>
      <w:r w:rsidDel="00000000" w:rsidR="00000000" w:rsidRPr="00000000">
        <w:rPr>
          <w:rtl w:val="0"/>
        </w:rPr>
        <w:t xml:space="preserve"> Beyond traditional labs, the device enhances remote and blended learning through virtual labs and simulations, supporting experiments without the need for extensive laboratory setups. Its capabilities in UV-Vis and fluorescence measurements facilitate molecular analysis, enabling users to characterize chemical compounds, biomolecules, and environmental samples. With applications in quantitative and qualitative analysis, the device is invaluable for research and industrial quality control, while integrating concepts such as detection limits, calibration, and statistical data management into education. The device supports environmental studies by monitoring pollutants like heavy metals and organic contaminants in water, soil, and air, enabling real-time environmental monitoring for conservation and compliance. In clinical fields, its compact PCR functionality facilitates on-site diagnostics for diseases, while fluorescence-based diagnostics aid biomarker detection and therapeutic decisions. Industrial applications include quality control in pharmaceuticals, food, and cosmetics, as well as process optimization. Dr. Vida Education also advances public health by enabling disease surveillance and pathogen tracking in remote areas. </w:t>
      </w:r>
      <w:r w:rsidDel="00000000" w:rsidR="00000000" w:rsidRPr="00000000">
        <w:rPr>
          <w:b w:val="1"/>
          <w:rtl w:val="0"/>
        </w:rPr>
        <w:t xml:space="preserve">Its affordability and portability democratize access to quality science education, particularly in under-resourced regions, promoting STEM careers and equitable access to advanced tools.</w:t>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By aligning the assessment results with the project’s objectives, the </w:t>
      </w:r>
      <w:r w:rsidDel="00000000" w:rsidR="00000000" w:rsidRPr="00000000">
        <w:rPr>
          <w:b w:val="1"/>
          <w:rtl w:val="0"/>
        </w:rPr>
        <w:t xml:space="preserve">Innovation Vision Action Plan (IVAP)</w:t>
      </w:r>
      <w:r w:rsidDel="00000000" w:rsidR="00000000" w:rsidRPr="00000000">
        <w:rPr>
          <w:rtl w:val="0"/>
        </w:rPr>
        <w:t xml:space="preserve">  ensures that strategic actions address critical challenges in European science education. The self-assessment highlighted the need for stronger leadership to champion experiential learning and curricular innovation.</w:t>
      </w:r>
    </w:p>
    <w:p w:rsidR="00000000" w:rsidDel="00000000" w:rsidP="00000000" w:rsidRDefault="00000000" w:rsidRPr="00000000" w14:paraId="000000CB">
      <w:pPr>
        <w:jc w:val="both"/>
        <w:rPr/>
      </w:pPr>
      <w:r w:rsidDel="00000000" w:rsidR="00000000" w:rsidRPr="00000000">
        <w:rPr>
          <w:rtl w:val="0"/>
        </w:rPr>
        <w:t xml:space="preserve">The findings of the HEInnovate self-assessment directly inform the selection of actions within the IVAP.</w:t>
      </w:r>
      <w:r w:rsidDel="00000000" w:rsidR="00000000" w:rsidRPr="00000000">
        <w:rPr>
          <w:b w:val="1"/>
          <w:color w:val="0000ff"/>
          <w:u w:val="single"/>
          <w:rtl w:val="0"/>
        </w:rPr>
        <w:t xml:space="preserve"> </w:t>
      </w:r>
      <w:r w:rsidDel="00000000" w:rsidR="00000000" w:rsidRPr="00000000">
        <w:rPr>
          <w:rtl w:val="0"/>
        </w:rPr>
        <w:t xml:space="preserve">Curriculum design focuses on embedding Dr. Vida Education into multidisciplinary courses to bridge theoretical and practical learning. Faculty development workshops equip educators with experiential teaching skills, ensuring effective integration of the device. A phased rollout plan enables the scaling of the device’s adoption across </w:t>
      </w:r>
      <w:r w:rsidDel="00000000" w:rsidR="00000000" w:rsidRPr="00000000">
        <w:rPr>
          <w:b w:val="1"/>
          <w:color w:val="000000"/>
          <w:u w:val="single"/>
          <w:rtl w:val="0"/>
        </w:rPr>
        <w:t xml:space="preserve">20+4</w:t>
      </w:r>
      <w:r w:rsidDel="00000000" w:rsidR="00000000" w:rsidRPr="00000000">
        <w:rPr>
          <w:color w:val="000000"/>
          <w:rtl w:val="0"/>
        </w:rPr>
        <w:t xml:space="preserve"> </w:t>
      </w:r>
      <w:r w:rsidDel="00000000" w:rsidR="00000000" w:rsidRPr="00000000">
        <w:rPr>
          <w:rtl w:val="0"/>
        </w:rPr>
        <w:t xml:space="preserve">HEIs by the end of Phase 2A. Collaboration hubs facilitate knowledge sharing and technical support, and </w:t>
      </w:r>
      <w:r w:rsidDel="00000000" w:rsidR="00000000" w:rsidRPr="00000000">
        <w:rPr>
          <w:b w:val="1"/>
          <w:color w:val="0000ff"/>
          <w:u w:val="single"/>
          <w:rtl w:val="0"/>
        </w:rPr>
        <w:t xml:space="preserve">international</w:t>
      </w:r>
      <w:r w:rsidDel="00000000" w:rsidR="00000000" w:rsidRPr="00000000">
        <w:rPr>
          <w:color w:val="0000ff"/>
          <w:rtl w:val="0"/>
        </w:rPr>
        <w:t xml:space="preserve"> </w:t>
      </w:r>
      <w:r w:rsidDel="00000000" w:rsidR="00000000" w:rsidRPr="00000000">
        <w:rPr>
          <w:rtl w:val="0"/>
        </w:rPr>
        <w:t xml:space="preserve">partnerships are fostered to promote global collaboration.</w:t>
      </w:r>
    </w:p>
    <w:p w:rsidR="00000000" w:rsidDel="00000000" w:rsidP="00000000" w:rsidRDefault="00000000" w:rsidRPr="00000000" w14:paraId="000000CC">
      <w:pPr>
        <w:jc w:val="both"/>
        <w:rPr/>
      </w:pPr>
      <w:r w:rsidDel="00000000" w:rsidR="00000000" w:rsidRPr="00000000">
        <w:rPr>
          <w:rtl w:val="0"/>
        </w:rPr>
        <w:t xml:space="preserve">In conclusion, the </w:t>
      </w:r>
      <w:r w:rsidDel="00000000" w:rsidR="00000000" w:rsidRPr="00000000">
        <w:rPr>
          <w:b w:val="1"/>
          <w:color w:val="0000ff"/>
          <w:u w:val="single"/>
          <w:rtl w:val="0"/>
        </w:rPr>
        <w:t xml:space="preserve">HEInnovate self-assessment</w:t>
      </w:r>
      <w:r w:rsidDel="00000000" w:rsidR="00000000" w:rsidRPr="00000000">
        <w:rPr>
          <w:color w:val="0000ff"/>
          <w:rtl w:val="0"/>
        </w:rPr>
        <w:t xml:space="preserve"> </w:t>
      </w:r>
      <w:r w:rsidDel="00000000" w:rsidR="00000000" w:rsidRPr="00000000">
        <w:rPr>
          <w:rtl w:val="0"/>
        </w:rPr>
        <w:t xml:space="preserve">has been instrumental in identifying institutional needs and opportunities, shaping the IVAP</w:t>
      </w:r>
      <w:r w:rsidDel="00000000" w:rsidR="00000000" w:rsidRPr="00000000">
        <w:rPr>
          <w:color w:val="0000ff"/>
          <w:rtl w:val="0"/>
        </w:rPr>
        <w:t xml:space="preserve"> </w:t>
      </w:r>
      <w:r w:rsidDel="00000000" w:rsidR="00000000" w:rsidRPr="00000000">
        <w:rPr>
          <w:rtl w:val="0"/>
        </w:rPr>
        <w:t xml:space="preserve">to deliver targeted and impactful actions. By addressing challenges in leadership, resources, entrepreneurial learning, and collaboration, the </w:t>
      </w:r>
      <w:r w:rsidDel="00000000" w:rsidR="00000000" w:rsidRPr="00000000">
        <w:rPr>
          <w:b w:val="1"/>
          <w:rtl w:val="0"/>
        </w:rPr>
        <w:t xml:space="preserve">SMART</w:t>
      </w:r>
      <w:r w:rsidDel="00000000" w:rsidR="00000000" w:rsidRPr="00000000">
        <w:rPr>
          <w:rtl w:val="0"/>
        </w:rPr>
        <w:t xml:space="preserve"> project ensures systemic reforms that bridge the gap between theoretical knowledge and practical skills. These efforts prepare students to excel in the modern workforce, making a lasting impact on European science education.</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The integration of expertise and methods from different disciplines is central to achieving the objectives outlined in this project. This is reflected in Table B.  Each type of student attending any of these degrees (Bio)informatics, Chemistry and Biochemisrty, Environment, Pharmacy, and Medicine will bring unique skills and perspectives that will be harmonized to foster interdisciplinary collaboration and innovation. As depicted in Table C. In this project, students will apply their unique acquired expertise with </w:t>
      </w:r>
      <w:r w:rsidDel="00000000" w:rsidR="00000000" w:rsidRPr="00000000">
        <w:rPr>
          <w:b w:val="1"/>
          <w:rtl w:val="0"/>
        </w:rPr>
        <w:t xml:space="preserve">Dr. Vida Education</w:t>
      </w:r>
      <w:r w:rsidDel="00000000" w:rsidR="00000000" w:rsidRPr="00000000">
        <w:rPr>
          <w:rtl w:val="0"/>
        </w:rPr>
        <w:t xml:space="preserve"> and actively teach and learn from one another, fostering a collaborative and interdisciplinary approach. This knowledge exchange ensures a deeper understanding of complex challenges and promotes holistic problem-solving. All the Universities involved in this project have chosen degrees to implement the concept of Dr. Vida Education. The respective beneficiaries coordinators´ skills span all these disciplines, namely </w:t>
      </w:r>
      <w:r w:rsidDel="00000000" w:rsidR="00000000" w:rsidRPr="00000000">
        <w:rPr>
          <w:b w:val="1"/>
          <w:rtl w:val="0"/>
        </w:rPr>
        <w:t xml:space="preserve">Biomedical Engineering and Environmental Biochemistry </w:t>
      </w:r>
      <w:r w:rsidDel="00000000" w:rsidR="00000000" w:rsidRPr="00000000">
        <w:rPr>
          <w:rtl w:val="0"/>
        </w:rPr>
        <w:t xml:space="preserve">(UNL), </w:t>
      </w:r>
      <w:r w:rsidDel="00000000" w:rsidR="00000000" w:rsidRPr="00000000">
        <w:rPr>
          <w:b w:val="1"/>
          <w:rtl w:val="0"/>
        </w:rPr>
        <w:t xml:space="preserve">Bioinformatics and ethical/explainable use of AI </w:t>
      </w:r>
      <w:r w:rsidDel="00000000" w:rsidR="00000000" w:rsidRPr="00000000">
        <w:rPr>
          <w:rtl w:val="0"/>
        </w:rPr>
        <w:t xml:space="preserve">(YAGHMA), </w:t>
      </w:r>
      <w:r w:rsidDel="00000000" w:rsidR="00000000" w:rsidRPr="00000000">
        <w:rPr>
          <w:b w:val="1"/>
          <w:rtl w:val="0"/>
        </w:rPr>
        <w:t xml:space="preserve">Pharmacy and Biotechnology </w:t>
      </w:r>
      <w:r w:rsidDel="00000000" w:rsidR="00000000" w:rsidRPr="00000000">
        <w:rPr>
          <w:rtl w:val="0"/>
        </w:rPr>
        <w:t xml:space="preserve">(UNIBO), </w:t>
      </w:r>
      <w:r w:rsidDel="00000000" w:rsidR="00000000" w:rsidRPr="00000000">
        <w:rPr>
          <w:b w:val="1"/>
          <w:rtl w:val="0"/>
        </w:rPr>
        <w:t xml:space="preserve">Biotechnology </w:t>
      </w:r>
      <w:r w:rsidDel="00000000" w:rsidR="00000000" w:rsidRPr="00000000">
        <w:rPr>
          <w:rtl w:val="0"/>
        </w:rPr>
        <w:t xml:space="preserve">(STAB), </w:t>
      </w:r>
      <w:r w:rsidDel="00000000" w:rsidR="00000000" w:rsidRPr="00000000">
        <w:rPr>
          <w:b w:val="1"/>
          <w:rtl w:val="0"/>
        </w:rPr>
        <w:t xml:space="preserve">Systems Medicine and Biophysics</w:t>
      </w:r>
      <w:r w:rsidDel="00000000" w:rsidR="00000000" w:rsidRPr="00000000">
        <w:rPr>
          <w:rtl w:val="0"/>
        </w:rPr>
        <w:t xml:space="preserve"> (HUJI), </w:t>
      </w:r>
      <w:r w:rsidDel="00000000" w:rsidR="00000000" w:rsidRPr="00000000">
        <w:rPr>
          <w:b w:val="1"/>
          <w:rtl w:val="0"/>
        </w:rPr>
        <w:t xml:space="preserve">Medicinal Biochemistry</w:t>
      </w:r>
      <w:r w:rsidDel="00000000" w:rsidR="00000000" w:rsidRPr="00000000">
        <w:rPr>
          <w:rtl w:val="0"/>
        </w:rPr>
        <w:t xml:space="preserve"> (BRFFA), </w:t>
      </w:r>
      <w:r w:rsidDel="00000000" w:rsidR="00000000" w:rsidRPr="00000000">
        <w:rPr>
          <w:b w:val="1"/>
          <w:rtl w:val="0"/>
        </w:rPr>
        <w:t xml:space="preserve">Business Management </w:t>
      </w:r>
      <w:r w:rsidDel="00000000" w:rsidR="00000000" w:rsidRPr="00000000">
        <w:rPr>
          <w:rtl w:val="0"/>
        </w:rPr>
        <w:t xml:space="preserve">(Yagma, and STAB), </w:t>
      </w:r>
      <w:sdt>
        <w:sdtPr>
          <w:id w:val="-1058181417"/>
          <w:tag w:val="goog_rdk_3"/>
        </w:sdtPr>
        <w:sdtContent>
          <w:commentRangeStart w:id="3"/>
        </w:sdtContent>
      </w:sdt>
      <w:r w:rsidDel="00000000" w:rsidR="00000000" w:rsidRPr="00000000">
        <w:rPr>
          <w:highlight w:val="green"/>
          <w:rtl w:val="0"/>
        </w:rPr>
        <w:t xml:space="preserve">Environmental Chemistry (UNICAMP) and Medicine (Pernambuco).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F">
      <w:pPr>
        <w:spacing w:after="0" w:before="240" w:lineRule="auto"/>
        <w:jc w:val="both"/>
        <w:rPr/>
      </w:pPr>
      <w:r w:rsidDel="00000000" w:rsidR="00000000" w:rsidRPr="00000000">
        <w:rPr>
          <w:rtl w:val="0"/>
        </w:rPr>
        <w:t xml:space="preserve">During Phase A, Dr. Vida Education will integrate multidisciplinary teams of students to perform case studies (Table D):</w:t>
      </w:r>
    </w:p>
    <w:p w:rsidR="00000000" w:rsidDel="00000000" w:rsidP="00000000" w:rsidRDefault="00000000" w:rsidRPr="00000000" w14:paraId="000000D0">
      <w:pPr>
        <w:numPr>
          <w:ilvl w:val="0"/>
          <w:numId w:val="9"/>
        </w:numPr>
        <w:tabs>
          <w:tab w:val="left" w:leader="none" w:pos="1418"/>
        </w:tabs>
        <w:spacing w:before="0" w:line="264" w:lineRule="auto"/>
        <w:ind w:left="720" w:hanging="360"/>
        <w:rPr/>
      </w:pPr>
      <w:r w:rsidDel="00000000" w:rsidR="00000000" w:rsidRPr="00000000">
        <w:rPr>
          <w:b w:val="1"/>
          <w:rtl w:val="0"/>
        </w:rPr>
        <w:t xml:space="preserve">Protein Analysis in Urine:</w:t>
      </w:r>
      <w:r w:rsidDel="00000000" w:rsidR="00000000" w:rsidRPr="00000000">
        <w:rPr>
          <w:rtl w:val="0"/>
        </w:rPr>
        <w:t xml:space="preserve"> Biochemistry students prepare calibration curves, medical students discuss clinical implications (e.g., kidney disease), and bioinformatics students automate data processing using Python.</w:t>
      </w:r>
    </w:p>
    <w:p w:rsidR="00000000" w:rsidDel="00000000" w:rsidP="00000000" w:rsidRDefault="00000000" w:rsidRPr="00000000" w14:paraId="000000D1">
      <w:pPr>
        <w:numPr>
          <w:ilvl w:val="0"/>
          <w:numId w:val="9"/>
        </w:numPr>
        <w:tabs>
          <w:tab w:val="left" w:leader="none" w:pos="1418"/>
        </w:tabs>
        <w:spacing w:line="264" w:lineRule="auto"/>
        <w:ind w:left="720" w:hanging="360"/>
        <w:rPr/>
      </w:pPr>
      <w:r w:rsidDel="00000000" w:rsidR="00000000" w:rsidRPr="00000000">
        <w:rPr>
          <w:b w:val="1"/>
          <w:rtl w:val="0"/>
        </w:rPr>
        <w:t xml:space="preserve">Environmental Impact of Pharmaceuticals:</w:t>
      </w:r>
      <w:r w:rsidDel="00000000" w:rsidR="00000000" w:rsidRPr="00000000">
        <w:rPr>
          <w:rtl w:val="0"/>
        </w:rPr>
        <w:t xml:space="preserve"> Environmental students analyze water pollutants, pharmacy students assess chemical stability, and bioinformatics students model pollutant dispersion with AI for policymaking.</w:t>
      </w:r>
    </w:p>
    <w:p w:rsidR="00000000" w:rsidDel="00000000" w:rsidP="00000000" w:rsidRDefault="00000000" w:rsidRPr="00000000" w14:paraId="000000D2">
      <w:pPr>
        <w:numPr>
          <w:ilvl w:val="0"/>
          <w:numId w:val="9"/>
        </w:numPr>
        <w:tabs>
          <w:tab w:val="left" w:leader="none" w:pos="1418"/>
        </w:tabs>
        <w:spacing w:after="0" w:line="264" w:lineRule="auto"/>
        <w:ind w:left="720" w:hanging="360"/>
        <w:rPr/>
      </w:pPr>
      <w:r w:rsidDel="00000000" w:rsidR="00000000" w:rsidRPr="00000000">
        <w:rPr>
          <w:b w:val="1"/>
          <w:rtl w:val="0"/>
        </w:rPr>
        <w:t xml:space="preserve">PCR Diagnostics for Public Health:</w:t>
      </w:r>
      <w:r w:rsidDel="00000000" w:rsidR="00000000" w:rsidRPr="00000000">
        <w:rPr>
          <w:rtl w:val="0"/>
        </w:rPr>
        <w:t xml:space="preserve"> Medical students demonstrate PCR diagnostics (e.g., lactose intolerance), biochemistry students explain DNA amplification, and bioinformatics students analyze epidemiological data for trends.</w:t>
      </w:r>
    </w:p>
    <w:p w:rsidR="00000000" w:rsidDel="00000000" w:rsidP="00000000" w:rsidRDefault="00000000" w:rsidRPr="00000000" w14:paraId="000000D3">
      <w:pPr>
        <w:spacing w:before="0" w:lineRule="auto"/>
        <w:jc w:val="both"/>
        <w:rPr/>
      </w:pPr>
      <w:r w:rsidDel="00000000" w:rsidR="00000000" w:rsidRPr="00000000">
        <w:rPr>
          <w:rtl w:val="0"/>
        </w:rPr>
        <w:t xml:space="preserve">This approach bridges disciplines, fostering collaboration and practical skill development.</w:t>
      </w:r>
    </w:p>
    <w:p w:rsidR="00000000" w:rsidDel="00000000" w:rsidP="00000000" w:rsidRDefault="00000000" w:rsidRPr="00000000" w14:paraId="000000D4">
      <w:pPr>
        <w:rPr/>
      </w:pPr>
      <w:r w:rsidDel="00000000" w:rsidR="00000000" w:rsidRPr="00000000">
        <w:rPr>
          <w:b w:val="1"/>
          <w:rtl w:val="0"/>
        </w:rPr>
        <w:t xml:space="preserve">Table B. Doctor Education, type of student and learning outcome &amp; skills</w:t>
      </w:r>
      <w:r w:rsidDel="00000000" w:rsidR="00000000" w:rsidRPr="00000000">
        <w:rPr>
          <w:rtl w:val="0"/>
        </w:rPr>
      </w:r>
    </w:p>
    <w:tbl>
      <w:tblPr>
        <w:tblStyle w:val="Table3"/>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770"/>
        <w:tblGridChange w:id="0">
          <w:tblGrid>
            <w:gridCol w:w="1845"/>
            <w:gridCol w:w="7770"/>
          </w:tblGrid>
        </w:tblGridChange>
      </w:tblGrid>
      <w:tr>
        <w:trPr>
          <w:cantSplit w:val="0"/>
          <w:tblHeader w:val="0"/>
        </w:trPr>
        <w:tc>
          <w:tcPr>
            <w:vAlign w:val="center"/>
          </w:tcPr>
          <w:p w:rsidR="00000000" w:rsidDel="00000000" w:rsidP="00000000" w:rsidRDefault="00000000" w:rsidRPr="00000000" w14:paraId="000000D5">
            <w:pPr>
              <w:jc w:val="center"/>
              <w:rPr>
                <w:b w:val="1"/>
              </w:rPr>
            </w:pPr>
            <w:r w:rsidDel="00000000" w:rsidR="00000000" w:rsidRPr="00000000">
              <w:rPr>
                <w:b w:val="1"/>
                <w:rtl w:val="0"/>
              </w:rPr>
              <w:t xml:space="preserve">Type of student</w:t>
            </w:r>
          </w:p>
        </w:tc>
        <w:tc>
          <w:tcPr/>
          <w:p w:rsidR="00000000" w:rsidDel="00000000" w:rsidP="00000000" w:rsidRDefault="00000000" w:rsidRPr="00000000" w14:paraId="000000D6">
            <w:pPr>
              <w:jc w:val="center"/>
              <w:rPr>
                <w:b w:val="1"/>
              </w:rPr>
            </w:pPr>
            <w:r w:rsidDel="00000000" w:rsidR="00000000" w:rsidRPr="00000000">
              <w:rPr>
                <w:b w:val="1"/>
                <w:rtl w:val="0"/>
              </w:rPr>
              <w:t xml:space="preserve">Learning Outcomes (LerO) and Skills (Sk)</w:t>
            </w:r>
          </w:p>
        </w:tc>
      </w:tr>
      <w:tr>
        <w:trPr>
          <w:cantSplit w:val="0"/>
          <w:tblHeader w:val="0"/>
        </w:trPr>
        <w:tc>
          <w:tcPr>
            <w:vAlign w:val="center"/>
          </w:tcPr>
          <w:p w:rsidR="00000000" w:rsidDel="00000000" w:rsidP="00000000" w:rsidRDefault="00000000" w:rsidRPr="00000000" w14:paraId="000000D7">
            <w:pPr>
              <w:jc w:val="center"/>
              <w:rPr>
                <w:b w:val="1"/>
              </w:rPr>
            </w:pPr>
            <w:r w:rsidDel="00000000" w:rsidR="00000000" w:rsidRPr="00000000">
              <w:rPr>
                <w:b w:val="1"/>
                <w:rtl w:val="0"/>
              </w:rPr>
              <w:t xml:space="preserve">(Bio) Informatics</w:t>
            </w:r>
          </w:p>
        </w:tc>
        <w:tc>
          <w:tcPr/>
          <w:p w:rsidR="00000000" w:rsidDel="00000000" w:rsidP="00000000" w:rsidRDefault="00000000" w:rsidRPr="00000000" w14:paraId="000000D8">
            <w:pPr>
              <w:rPr/>
            </w:pPr>
            <w:r w:rsidDel="00000000" w:rsidR="00000000" w:rsidRPr="00000000">
              <w:rPr>
                <w:b w:val="1"/>
                <w:rtl w:val="0"/>
              </w:rPr>
              <w:t xml:space="preserve">LerO:</w:t>
            </w:r>
            <w:r w:rsidDel="00000000" w:rsidR="00000000" w:rsidRPr="00000000">
              <w:rPr>
                <w:rtl w:val="0"/>
              </w:rPr>
              <w:t xml:space="preserve"> Deep Programming: (LabVIEW, MATLAB, Python), Signal Processing Software (MATLAB, Python, Octave), and Data Visualization Tools (Python, MATLAB, Tableau, and Excel). </w:t>
            </w:r>
            <w:r w:rsidDel="00000000" w:rsidR="00000000" w:rsidRPr="00000000">
              <w:rPr>
                <w:b w:val="1"/>
                <w:rtl w:val="0"/>
              </w:rPr>
              <w:t xml:space="preserve">Sk</w:t>
            </w:r>
            <w:r w:rsidDel="00000000" w:rsidR="00000000" w:rsidRPr="00000000">
              <w:rPr>
                <w:rtl w:val="0"/>
              </w:rPr>
              <w:t xml:space="preserve">:How to Interface Electronic Devices with Computers, Printers, and Mobile Devices.</w:t>
            </w:r>
          </w:p>
        </w:tc>
      </w:tr>
      <w:tr>
        <w:trPr>
          <w:cantSplit w:val="0"/>
          <w:tblHeader w:val="0"/>
        </w:trPr>
        <w:tc>
          <w:tcPr>
            <w:vAlign w:val="center"/>
          </w:tcPr>
          <w:p w:rsidR="00000000" w:rsidDel="00000000" w:rsidP="00000000" w:rsidRDefault="00000000" w:rsidRPr="00000000" w14:paraId="000000D9">
            <w:pPr>
              <w:jc w:val="center"/>
              <w:rPr>
                <w:b w:val="1"/>
              </w:rPr>
            </w:pPr>
            <w:r w:rsidDel="00000000" w:rsidR="00000000" w:rsidRPr="00000000">
              <w:rPr>
                <w:b w:val="1"/>
                <w:rtl w:val="0"/>
              </w:rPr>
              <w:t xml:space="preserve">(Bio) Chemistry</w:t>
            </w:r>
          </w:p>
        </w:tc>
        <w:tc>
          <w:tcPr/>
          <w:p w:rsidR="00000000" w:rsidDel="00000000" w:rsidP="00000000" w:rsidRDefault="00000000" w:rsidRPr="00000000" w14:paraId="000000DA">
            <w:pPr>
              <w:rPr/>
            </w:pPr>
            <w:r w:rsidDel="00000000" w:rsidR="00000000" w:rsidRPr="00000000">
              <w:rPr>
                <w:b w:val="1"/>
                <w:rtl w:val="0"/>
              </w:rPr>
              <w:t xml:space="preserve">LerO:</w:t>
            </w:r>
            <w:r w:rsidDel="00000000" w:rsidR="00000000" w:rsidRPr="00000000">
              <w:rPr>
                <w:rtl w:val="0"/>
              </w:rPr>
              <w:t xml:space="preserve"> Spectrophotometry, Fluorescence, Quality Control, Preconcentration, Analytical Separations, Experimental Error, Statistics, AI, Python, Chemical Measurements, and Kinetics. </w:t>
            </w:r>
            <w:r w:rsidDel="00000000" w:rsidR="00000000" w:rsidRPr="00000000">
              <w:rPr>
                <w:b w:val="1"/>
                <w:rtl w:val="0"/>
              </w:rPr>
              <w:t xml:space="preserve">Sk</w:t>
            </w:r>
            <w:r w:rsidDel="00000000" w:rsidR="00000000" w:rsidRPr="00000000">
              <w:rPr>
                <w:rtl w:val="0"/>
              </w:rPr>
              <w:t xml:space="preserve">: Deep Concepts of Analytical and Bioanalytical Chemistry. Hands-On Laboratory Work.</w:t>
            </w:r>
          </w:p>
        </w:tc>
      </w:tr>
      <w:tr>
        <w:trPr>
          <w:cantSplit w:val="0"/>
          <w:tblHeader w:val="0"/>
        </w:trPr>
        <w:tc>
          <w:tcPr>
            <w:vAlign w:val="center"/>
          </w:tcPr>
          <w:p w:rsidR="00000000" w:rsidDel="00000000" w:rsidP="00000000" w:rsidRDefault="00000000" w:rsidRPr="00000000" w14:paraId="000000DB">
            <w:pPr>
              <w:jc w:val="center"/>
              <w:rPr>
                <w:b w:val="1"/>
              </w:rPr>
            </w:pPr>
            <w:r w:rsidDel="00000000" w:rsidR="00000000" w:rsidRPr="00000000">
              <w:rPr>
                <w:b w:val="1"/>
                <w:rtl w:val="0"/>
              </w:rPr>
              <w:t xml:space="preserve">Environment</w:t>
            </w:r>
          </w:p>
        </w:tc>
        <w:tc>
          <w:tcPr/>
          <w:p w:rsidR="00000000" w:rsidDel="00000000" w:rsidP="00000000" w:rsidRDefault="00000000" w:rsidRPr="00000000" w14:paraId="000000DC">
            <w:pPr>
              <w:rPr/>
            </w:pPr>
            <w:r w:rsidDel="00000000" w:rsidR="00000000" w:rsidRPr="00000000">
              <w:rPr>
                <w:b w:val="1"/>
                <w:rtl w:val="0"/>
              </w:rPr>
              <w:t xml:space="preserve">LerO:</w:t>
            </w:r>
            <w:r w:rsidDel="00000000" w:rsidR="00000000" w:rsidRPr="00000000">
              <w:rPr>
                <w:rtl w:val="0"/>
              </w:rPr>
              <w:t xml:space="preserve"> Water and Wastewater Management. Analysis of Pollutants (Metals and Organics), AI, Python, and Chemical Measurements.</w:t>
            </w:r>
            <w:r w:rsidDel="00000000" w:rsidR="00000000" w:rsidRPr="00000000">
              <w:rPr>
                <w:b w:val="1"/>
                <w:rtl w:val="0"/>
              </w:rPr>
              <w:t xml:space="preserve">Sk</w:t>
            </w:r>
            <w:r w:rsidDel="00000000" w:rsidR="00000000" w:rsidRPr="00000000">
              <w:rPr>
                <w:rtl w:val="0"/>
              </w:rPr>
              <w:t xml:space="preserve">: Management of water and wasteawter. Hands-On Laboratory Work.</w:t>
            </w:r>
          </w:p>
        </w:tc>
      </w:tr>
      <w:tr>
        <w:trPr>
          <w:cantSplit w:val="0"/>
          <w:tblHeader w:val="0"/>
        </w:trPr>
        <w:tc>
          <w:tcPr>
            <w:vAlign w:val="center"/>
          </w:tcPr>
          <w:p w:rsidR="00000000" w:rsidDel="00000000" w:rsidP="00000000" w:rsidRDefault="00000000" w:rsidRPr="00000000" w14:paraId="000000DD">
            <w:pPr>
              <w:jc w:val="center"/>
              <w:rPr>
                <w:b w:val="1"/>
              </w:rPr>
            </w:pPr>
            <w:r w:rsidDel="00000000" w:rsidR="00000000" w:rsidRPr="00000000">
              <w:rPr>
                <w:b w:val="1"/>
                <w:rtl w:val="0"/>
              </w:rPr>
              <w:t xml:space="preserve">Farmacy</w:t>
            </w:r>
          </w:p>
        </w:tc>
        <w:tc>
          <w:tcPr/>
          <w:p w:rsidR="00000000" w:rsidDel="00000000" w:rsidP="00000000" w:rsidRDefault="00000000" w:rsidRPr="00000000" w14:paraId="000000DE">
            <w:pPr>
              <w:rPr/>
            </w:pPr>
            <w:r w:rsidDel="00000000" w:rsidR="00000000" w:rsidRPr="00000000">
              <w:rPr>
                <w:b w:val="1"/>
                <w:rtl w:val="0"/>
              </w:rPr>
              <w:t xml:space="preserve">LerO:</w:t>
            </w:r>
            <w:r w:rsidDel="00000000" w:rsidR="00000000" w:rsidRPr="00000000">
              <w:rPr>
                <w:rtl w:val="0"/>
              </w:rPr>
              <w:t xml:space="preserve"> Spectrophotometry, Fluorescence, Quality Control, Preconcentration, Analytical Separations, Experimental Error, Statistics, AI, Python, Chemical Measurements, Pharmacokinetics, Drug Analysis, and PCR. </w:t>
            </w:r>
            <w:r w:rsidDel="00000000" w:rsidR="00000000" w:rsidRPr="00000000">
              <w:rPr>
                <w:b w:val="1"/>
                <w:rtl w:val="0"/>
              </w:rPr>
              <w:t xml:space="preserve">Sk</w:t>
            </w:r>
            <w:r w:rsidDel="00000000" w:rsidR="00000000" w:rsidRPr="00000000">
              <w:rPr>
                <w:rtl w:val="0"/>
              </w:rPr>
              <w:t xml:space="preserve">:Analysis of Drugs and Metabolites, Hands-On Laboratory Work.</w:t>
            </w:r>
          </w:p>
        </w:tc>
      </w:tr>
      <w:tr>
        <w:trPr>
          <w:cantSplit w:val="0"/>
          <w:tblHeader w:val="0"/>
        </w:trPr>
        <w:tc>
          <w:tcPr>
            <w:vAlign w:val="center"/>
          </w:tcPr>
          <w:p w:rsidR="00000000" w:rsidDel="00000000" w:rsidP="00000000" w:rsidRDefault="00000000" w:rsidRPr="00000000" w14:paraId="000000DF">
            <w:pPr>
              <w:jc w:val="center"/>
              <w:rPr>
                <w:b w:val="1"/>
              </w:rPr>
            </w:pPr>
            <w:r w:rsidDel="00000000" w:rsidR="00000000" w:rsidRPr="00000000">
              <w:rPr>
                <w:b w:val="1"/>
                <w:rtl w:val="0"/>
              </w:rPr>
              <w:t xml:space="preserve">Medicine</w:t>
            </w:r>
          </w:p>
        </w:tc>
        <w:tc>
          <w:tcPr/>
          <w:p w:rsidR="00000000" w:rsidDel="00000000" w:rsidP="00000000" w:rsidRDefault="00000000" w:rsidRPr="00000000" w14:paraId="000000E0">
            <w:pPr>
              <w:rPr/>
            </w:pPr>
            <w:r w:rsidDel="00000000" w:rsidR="00000000" w:rsidRPr="00000000">
              <w:rPr>
                <w:b w:val="1"/>
                <w:rtl w:val="0"/>
              </w:rPr>
              <w:t xml:space="preserve">LerO:</w:t>
            </w:r>
            <w:r w:rsidDel="00000000" w:rsidR="00000000" w:rsidRPr="00000000">
              <w:rPr>
                <w:rtl w:val="0"/>
              </w:rPr>
              <w:t xml:space="preserve"> Epidemiology, PCR Applications, Case Studies, Statistics, AI, Python, and Chemical Measurements. </w:t>
            </w:r>
            <w:r w:rsidDel="00000000" w:rsidR="00000000" w:rsidRPr="00000000">
              <w:rPr>
                <w:b w:val="1"/>
                <w:rtl w:val="0"/>
              </w:rPr>
              <w:t xml:space="preserve">Sk</w:t>
            </w:r>
            <w:r w:rsidDel="00000000" w:rsidR="00000000" w:rsidRPr="00000000">
              <w:rPr>
                <w:rtl w:val="0"/>
              </w:rPr>
              <w:t xml:space="preserve">: PCR Analysis, DNA and Medicine, Statistics for Epidemiology.</w:t>
            </w:r>
          </w:p>
        </w:tc>
      </w:tr>
    </w:tbl>
    <w:p w:rsidR="00000000" w:rsidDel="00000000" w:rsidP="00000000" w:rsidRDefault="00000000" w:rsidRPr="00000000" w14:paraId="000000E1">
      <w:pPr>
        <w:rPr>
          <w:b w:val="1"/>
          <w:sz w:val="18"/>
          <w:szCs w:val="18"/>
        </w:rPr>
      </w:pPr>
      <w:r w:rsidDel="00000000" w:rsidR="00000000" w:rsidRPr="00000000">
        <w:rPr>
          <w:rtl w:val="0"/>
        </w:rPr>
      </w:r>
    </w:p>
    <w:p w:rsidR="00000000" w:rsidDel="00000000" w:rsidP="00000000" w:rsidRDefault="00000000" w:rsidRPr="00000000" w14:paraId="000000E2">
      <w:pPr>
        <w:jc w:val="center"/>
        <w:rPr>
          <w:b w:val="1"/>
          <w:sz w:val="18"/>
          <w:szCs w:val="18"/>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Table C. Integration of Expertise Through Interdisciplinary Collaboration and Peer Teaching. Some examples.</w:t>
      </w:r>
    </w:p>
    <w:tbl>
      <w:tblPr>
        <w:tblStyle w:val="Table4"/>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8295"/>
        <w:tblGridChange w:id="0">
          <w:tblGrid>
            <w:gridCol w:w="1335"/>
            <w:gridCol w:w="8295"/>
          </w:tblGrid>
        </w:tblGridChange>
      </w:tblGrid>
      <w:tr>
        <w:trPr>
          <w:cantSplit w:val="0"/>
          <w:tblHeader w:val="0"/>
        </w:trPr>
        <w:tc>
          <w:tcPr>
            <w:vAlign w:val="center"/>
          </w:tcPr>
          <w:p w:rsidR="00000000" w:rsidDel="00000000" w:rsidP="00000000" w:rsidRDefault="00000000" w:rsidRPr="00000000" w14:paraId="000000E4">
            <w:pPr>
              <w:jc w:val="center"/>
              <w:rPr/>
            </w:pPr>
            <w:r w:rsidDel="00000000" w:rsidR="00000000" w:rsidRPr="00000000">
              <w:rPr>
                <w:b w:val="1"/>
                <w:rtl w:val="0"/>
              </w:rPr>
              <w:t xml:space="preserve">(Bio) Inform.</w:t>
            </w:r>
            <w:r w:rsidDel="00000000" w:rsidR="00000000" w:rsidRPr="00000000">
              <w:rPr>
                <w:rtl w:val="0"/>
              </w:rPr>
            </w:r>
          </w:p>
        </w:tc>
        <w:tc>
          <w:tcPr/>
          <w:p w:rsidR="00000000" w:rsidDel="00000000" w:rsidP="00000000" w:rsidRDefault="00000000" w:rsidRPr="00000000" w14:paraId="000000E5">
            <w:pPr>
              <w:rPr/>
            </w:pPr>
            <w:r w:rsidDel="00000000" w:rsidR="00000000" w:rsidRPr="00000000">
              <w:rPr>
                <w:b w:val="1"/>
                <w:rtl w:val="0"/>
              </w:rPr>
              <w:t xml:space="preserve">What They Can Teach</w:t>
            </w:r>
            <w:r w:rsidDel="00000000" w:rsidR="00000000" w:rsidRPr="00000000">
              <w:rPr>
                <w:rtl w:val="0"/>
              </w:rPr>
              <w:t xml:space="preserve">: Data acquisition, processing, and visualization techniques using tools such as Python, MATLAB, and Tableau. Advanced signal processing methods to refine and analyze experimental data generated in chemistry, pharmacy, or environmental studies.</w:t>
            </w:r>
          </w:p>
          <w:p w:rsidR="00000000" w:rsidDel="00000000" w:rsidP="00000000" w:rsidRDefault="00000000" w:rsidRPr="00000000" w14:paraId="000000E6">
            <w:pPr>
              <w:rPr/>
            </w:pPr>
            <w:r w:rsidDel="00000000" w:rsidR="00000000" w:rsidRPr="00000000">
              <w:rPr>
                <w:b w:val="1"/>
                <w:rtl w:val="0"/>
              </w:rPr>
              <w:t xml:space="preserve">What They Can Learn</w:t>
            </w:r>
            <w:r w:rsidDel="00000000" w:rsidR="00000000" w:rsidRPr="00000000">
              <w:rPr>
                <w:rtl w:val="0"/>
              </w:rPr>
              <w:t xml:space="preserve">: From </w:t>
            </w:r>
            <w:r w:rsidDel="00000000" w:rsidR="00000000" w:rsidRPr="00000000">
              <w:rPr>
                <w:b w:val="1"/>
                <w:rtl w:val="0"/>
              </w:rPr>
              <w:t xml:space="preserve">Bio-Chemistry</w:t>
            </w:r>
            <w:r w:rsidDel="00000000" w:rsidR="00000000" w:rsidRPr="00000000">
              <w:rPr>
                <w:rtl w:val="0"/>
              </w:rPr>
              <w:t xml:space="preserve">: The importance of proper experimental setup, such as designing accurate calibration curves for spectrophotometric data. From </w:t>
            </w:r>
            <w:r w:rsidDel="00000000" w:rsidR="00000000" w:rsidRPr="00000000">
              <w:rPr>
                <w:b w:val="1"/>
                <w:rtl w:val="0"/>
              </w:rPr>
              <w:t xml:space="preserve">Medicine</w:t>
            </w:r>
            <w:r w:rsidDel="00000000" w:rsidR="00000000" w:rsidRPr="00000000">
              <w:rPr>
                <w:rtl w:val="0"/>
              </w:rPr>
              <w:t xml:space="preserve">: How processed data can be used to extract meaningful clinical insights, such as identifying patterns in epidemiological studies or biomarker analyses.</w:t>
            </w:r>
          </w:p>
        </w:tc>
      </w:tr>
      <w:tr>
        <w:trPr>
          <w:cantSplit w:val="0"/>
          <w:tblHeader w:val="0"/>
        </w:trPr>
        <w:tc>
          <w:tcPr>
            <w:vAlign w:val="center"/>
          </w:tcPr>
          <w:p w:rsidR="00000000" w:rsidDel="00000000" w:rsidP="00000000" w:rsidRDefault="00000000" w:rsidRPr="00000000" w14:paraId="000000E7">
            <w:pPr>
              <w:jc w:val="center"/>
              <w:rPr/>
            </w:pPr>
            <w:r w:rsidDel="00000000" w:rsidR="00000000" w:rsidRPr="00000000">
              <w:rPr>
                <w:b w:val="1"/>
                <w:rtl w:val="0"/>
              </w:rPr>
              <w:t xml:space="preserve">(Bio) Chem</w:t>
            </w:r>
            <w:r w:rsidDel="00000000" w:rsidR="00000000" w:rsidRPr="00000000">
              <w:rPr>
                <w:rtl w:val="0"/>
              </w:rPr>
            </w:r>
          </w:p>
        </w:tc>
        <w:tc>
          <w:tcPr/>
          <w:p w:rsidR="00000000" w:rsidDel="00000000" w:rsidP="00000000" w:rsidRDefault="00000000" w:rsidRPr="00000000" w14:paraId="000000E8">
            <w:pPr>
              <w:rPr/>
            </w:pPr>
            <w:r w:rsidDel="00000000" w:rsidR="00000000" w:rsidRPr="00000000">
              <w:rPr>
                <w:b w:val="1"/>
                <w:rtl w:val="0"/>
              </w:rPr>
              <w:t xml:space="preserve">What They Can Teach</w:t>
            </w:r>
            <w:r w:rsidDel="00000000" w:rsidR="00000000" w:rsidRPr="00000000">
              <w:rPr>
                <w:rtl w:val="0"/>
              </w:rPr>
              <w:t xml:space="preserve">: How to create and validate calibration curves for quantifying analytes, such as total proteins in urine or pollutants in water. Experimental techniques for preconcentration, separations, and analytical error minimization, which can be applied in pharmacy, environmental studies, or medical diagnostics.</w:t>
            </w:r>
          </w:p>
          <w:p w:rsidR="00000000" w:rsidDel="00000000" w:rsidP="00000000" w:rsidRDefault="00000000" w:rsidRPr="00000000" w14:paraId="000000E9">
            <w:pPr>
              <w:rPr/>
            </w:pPr>
            <w:r w:rsidDel="00000000" w:rsidR="00000000" w:rsidRPr="00000000">
              <w:rPr>
                <w:b w:val="1"/>
                <w:rtl w:val="0"/>
              </w:rPr>
              <w:t xml:space="preserve">What They Can Learn</w:t>
            </w:r>
            <w:r w:rsidDel="00000000" w:rsidR="00000000" w:rsidRPr="00000000">
              <w:rPr>
                <w:rtl w:val="0"/>
              </w:rPr>
              <w:t xml:space="preserve">: From </w:t>
            </w:r>
            <w:r w:rsidDel="00000000" w:rsidR="00000000" w:rsidRPr="00000000">
              <w:rPr>
                <w:b w:val="1"/>
                <w:rtl w:val="0"/>
              </w:rPr>
              <w:t xml:space="preserve">Medicine</w:t>
            </w:r>
            <w:r w:rsidDel="00000000" w:rsidR="00000000" w:rsidRPr="00000000">
              <w:rPr>
                <w:rtl w:val="0"/>
              </w:rPr>
              <w:t xml:space="preserve">: The clinical significance of chemical measurements, such as the relevance of protein concentration in diagnosing kidney disease. From </w:t>
            </w:r>
            <w:r w:rsidDel="00000000" w:rsidR="00000000" w:rsidRPr="00000000">
              <w:rPr>
                <w:b w:val="1"/>
                <w:rtl w:val="0"/>
              </w:rPr>
              <w:t xml:space="preserve">Bioinformatics</w:t>
            </w:r>
            <w:r w:rsidDel="00000000" w:rsidR="00000000" w:rsidRPr="00000000">
              <w:rPr>
                <w:rtl w:val="0"/>
              </w:rPr>
              <w:t xml:space="preserve">: How to automate data processing and visualize complex datasets for more efficient analysis.</w:t>
            </w:r>
          </w:p>
        </w:tc>
      </w:tr>
      <w:tr>
        <w:trPr>
          <w:cantSplit w:val="0"/>
          <w:tblHeader w:val="0"/>
        </w:trPr>
        <w:tc>
          <w:tcPr>
            <w:vAlign w:val="center"/>
          </w:tcPr>
          <w:p w:rsidR="00000000" w:rsidDel="00000000" w:rsidP="00000000" w:rsidRDefault="00000000" w:rsidRPr="00000000" w14:paraId="000000EA">
            <w:pPr>
              <w:jc w:val="center"/>
              <w:rPr/>
            </w:pPr>
            <w:r w:rsidDel="00000000" w:rsidR="00000000" w:rsidRPr="00000000">
              <w:rPr>
                <w:b w:val="1"/>
                <w:rtl w:val="0"/>
              </w:rPr>
              <w:t xml:space="preserve">Environment</w:t>
            </w:r>
            <w:r w:rsidDel="00000000" w:rsidR="00000000" w:rsidRPr="00000000">
              <w:rPr>
                <w:rtl w:val="0"/>
              </w:rPr>
            </w:r>
          </w:p>
        </w:tc>
        <w:tc>
          <w:tcPr/>
          <w:p w:rsidR="00000000" w:rsidDel="00000000" w:rsidP="00000000" w:rsidRDefault="00000000" w:rsidRPr="00000000" w14:paraId="000000EB">
            <w:pPr>
              <w:rPr/>
            </w:pPr>
            <w:r w:rsidDel="00000000" w:rsidR="00000000" w:rsidRPr="00000000">
              <w:rPr>
                <w:b w:val="1"/>
                <w:rtl w:val="0"/>
              </w:rPr>
              <w:t xml:space="preserve">What They Can Teach</w:t>
            </w:r>
            <w:r w:rsidDel="00000000" w:rsidR="00000000" w:rsidRPr="00000000">
              <w:rPr>
                <w:rtl w:val="0"/>
              </w:rPr>
              <w:t xml:space="preserve">: Methods for water and wastewater analysis, including pollutant quantification (e.g., metals and organics) and the use of AI for environmental monitoring. Insights into the ecological and health impacts of pollutants, offering context for pharmaceutical and medical applications. </w:t>
            </w:r>
            <w:r w:rsidDel="00000000" w:rsidR="00000000" w:rsidRPr="00000000">
              <w:rPr>
                <w:b w:val="1"/>
                <w:rtl w:val="0"/>
              </w:rPr>
              <w:t xml:space="preserve">What They Can Learn</w:t>
            </w:r>
            <w:r w:rsidDel="00000000" w:rsidR="00000000" w:rsidRPr="00000000">
              <w:rPr>
                <w:rtl w:val="0"/>
              </w:rPr>
              <w:t xml:space="preserve">: From </w:t>
            </w:r>
            <w:r w:rsidDel="00000000" w:rsidR="00000000" w:rsidRPr="00000000">
              <w:rPr>
                <w:b w:val="1"/>
                <w:rtl w:val="0"/>
              </w:rPr>
              <w:t xml:space="preserve">Pharmacy</w:t>
            </w:r>
            <w:r w:rsidDel="00000000" w:rsidR="00000000" w:rsidRPr="00000000">
              <w:rPr>
                <w:rtl w:val="0"/>
              </w:rPr>
              <w:t xml:space="preserve">: How to analyze the environmental persistence and degradation of pharmaceutical compounds. From </w:t>
            </w:r>
            <w:r w:rsidDel="00000000" w:rsidR="00000000" w:rsidRPr="00000000">
              <w:rPr>
                <w:b w:val="1"/>
                <w:rtl w:val="0"/>
              </w:rPr>
              <w:t xml:space="preserve">Bio-Chemistry</w:t>
            </w:r>
            <w:r w:rsidDel="00000000" w:rsidR="00000000" w:rsidRPr="00000000">
              <w:rPr>
                <w:rtl w:val="0"/>
              </w:rPr>
              <w:t xml:space="preserve">: Techniques for detecting and quantifying pollutants using advanced analytical tools, such as fluorescence and spectrophotometry.</w:t>
            </w:r>
          </w:p>
        </w:tc>
      </w:tr>
      <w:tr>
        <w:trPr>
          <w:cantSplit w:val="0"/>
          <w:tblHeader w:val="0"/>
        </w:trPr>
        <w:tc>
          <w:tcPr>
            <w:vAlign w:val="center"/>
          </w:tcPr>
          <w:p w:rsidR="00000000" w:rsidDel="00000000" w:rsidP="00000000" w:rsidRDefault="00000000" w:rsidRPr="00000000" w14:paraId="000000EC">
            <w:pPr>
              <w:jc w:val="center"/>
              <w:rPr/>
            </w:pPr>
            <w:r w:rsidDel="00000000" w:rsidR="00000000" w:rsidRPr="00000000">
              <w:rPr>
                <w:b w:val="1"/>
                <w:rtl w:val="0"/>
              </w:rPr>
              <w:t xml:space="preserve">Farmacy</w:t>
            </w:r>
            <w:r w:rsidDel="00000000" w:rsidR="00000000" w:rsidRPr="00000000">
              <w:rPr>
                <w:rtl w:val="0"/>
              </w:rPr>
            </w:r>
          </w:p>
        </w:tc>
        <w:tc>
          <w:tcPr/>
          <w:p w:rsidR="00000000" w:rsidDel="00000000" w:rsidP="00000000" w:rsidRDefault="00000000" w:rsidRPr="00000000" w14:paraId="000000ED">
            <w:pPr>
              <w:rPr/>
            </w:pPr>
            <w:r w:rsidDel="00000000" w:rsidR="00000000" w:rsidRPr="00000000">
              <w:rPr>
                <w:b w:val="1"/>
                <w:rtl w:val="0"/>
              </w:rPr>
              <w:t xml:space="preserve">What They Can Teach</w:t>
            </w:r>
            <w:r w:rsidDel="00000000" w:rsidR="00000000" w:rsidRPr="00000000">
              <w:rPr>
                <w:rtl w:val="0"/>
              </w:rPr>
              <w:t xml:space="preserve">: Pharmacokinetics and drug metabolism, helping medical students and biochemists understand how drugs are absorbed, distributed, and excreted. Techniques for analyzing metabolites and validating the accuracy of drug testing protocols.</w:t>
            </w:r>
          </w:p>
          <w:p w:rsidR="00000000" w:rsidDel="00000000" w:rsidP="00000000" w:rsidRDefault="00000000" w:rsidRPr="00000000" w14:paraId="000000EE">
            <w:pPr>
              <w:rPr/>
            </w:pPr>
            <w:r w:rsidDel="00000000" w:rsidR="00000000" w:rsidRPr="00000000">
              <w:rPr>
                <w:b w:val="1"/>
                <w:rtl w:val="0"/>
              </w:rPr>
              <w:t xml:space="preserve">What They Can Learn</w:t>
            </w:r>
            <w:r w:rsidDel="00000000" w:rsidR="00000000" w:rsidRPr="00000000">
              <w:rPr>
                <w:rtl w:val="0"/>
              </w:rPr>
              <w:t xml:space="preserve">: From </w:t>
            </w:r>
            <w:r w:rsidDel="00000000" w:rsidR="00000000" w:rsidRPr="00000000">
              <w:rPr>
                <w:b w:val="1"/>
                <w:rtl w:val="0"/>
              </w:rPr>
              <w:t xml:space="preserve">Medicine</w:t>
            </w:r>
            <w:r w:rsidDel="00000000" w:rsidR="00000000" w:rsidRPr="00000000">
              <w:rPr>
                <w:rtl w:val="0"/>
              </w:rPr>
              <w:t xml:space="preserve">: The clinical context of drug efficacy and safety, and how pharmacokinetic data informs treatment decisions. From </w:t>
            </w:r>
            <w:r w:rsidDel="00000000" w:rsidR="00000000" w:rsidRPr="00000000">
              <w:rPr>
                <w:b w:val="1"/>
                <w:rtl w:val="0"/>
              </w:rPr>
              <w:t xml:space="preserve">Environment</w:t>
            </w:r>
            <w:r w:rsidDel="00000000" w:rsidR="00000000" w:rsidRPr="00000000">
              <w:rPr>
                <w:rtl w:val="0"/>
              </w:rPr>
              <w:t xml:space="preserve">: The impact of pharmaceutical waste on ecosystems and how to develop environmentally friendly drugs.</w:t>
            </w:r>
          </w:p>
        </w:tc>
      </w:tr>
      <w:tr>
        <w:trPr>
          <w:cantSplit w:val="0"/>
          <w:tblHeader w:val="0"/>
        </w:trPr>
        <w:tc>
          <w:tcPr>
            <w:vAlign w:val="center"/>
          </w:tcPr>
          <w:p w:rsidR="00000000" w:rsidDel="00000000" w:rsidP="00000000" w:rsidRDefault="00000000" w:rsidRPr="00000000" w14:paraId="000000EF">
            <w:pPr>
              <w:jc w:val="center"/>
              <w:rPr>
                <w:b w:val="1"/>
              </w:rPr>
            </w:pPr>
            <w:r w:rsidDel="00000000" w:rsidR="00000000" w:rsidRPr="00000000">
              <w:rPr>
                <w:b w:val="1"/>
                <w:rtl w:val="0"/>
              </w:rPr>
              <w:t xml:space="preserve">Medicine</w:t>
            </w:r>
          </w:p>
        </w:tc>
        <w:tc>
          <w:tcPr/>
          <w:p w:rsidR="00000000" w:rsidDel="00000000" w:rsidP="00000000" w:rsidRDefault="00000000" w:rsidRPr="00000000" w14:paraId="000000F0">
            <w:pPr>
              <w:rPr/>
            </w:pPr>
            <w:r w:rsidDel="00000000" w:rsidR="00000000" w:rsidRPr="00000000">
              <w:rPr>
                <w:b w:val="1"/>
                <w:rtl w:val="0"/>
              </w:rPr>
              <w:t xml:space="preserve">What They Can Teach</w:t>
            </w:r>
            <w:r w:rsidDel="00000000" w:rsidR="00000000" w:rsidRPr="00000000">
              <w:rPr>
                <w:rtl w:val="0"/>
              </w:rPr>
              <w:t xml:space="preserve">: The clinical relevance of data, such as the medical significance of protein levels in urine or the implications of pollutant exposure on public health. How to link epidemiological data with chemical measurements to draw meaningful conclusions about population health. </w:t>
            </w:r>
            <w:r w:rsidDel="00000000" w:rsidR="00000000" w:rsidRPr="00000000">
              <w:rPr>
                <w:b w:val="1"/>
                <w:rtl w:val="0"/>
              </w:rPr>
              <w:t xml:space="preserve">What They Can Learn</w:t>
            </w:r>
            <w:r w:rsidDel="00000000" w:rsidR="00000000" w:rsidRPr="00000000">
              <w:rPr>
                <w:rtl w:val="0"/>
              </w:rPr>
              <w:t xml:space="preserve">: From </w:t>
            </w:r>
            <w:r w:rsidDel="00000000" w:rsidR="00000000" w:rsidRPr="00000000">
              <w:rPr>
                <w:b w:val="1"/>
                <w:rtl w:val="0"/>
              </w:rPr>
              <w:t xml:space="preserve">Bioinformatics</w:t>
            </w:r>
            <w:r w:rsidDel="00000000" w:rsidR="00000000" w:rsidRPr="00000000">
              <w:rPr>
                <w:rtl w:val="0"/>
              </w:rPr>
              <w:t xml:space="preserve">: Techniques to handle large datasets, such as epidemiological studies, and derive actionable insights through AI and statistical modeling. From </w:t>
            </w:r>
            <w:r w:rsidDel="00000000" w:rsidR="00000000" w:rsidRPr="00000000">
              <w:rPr>
                <w:b w:val="1"/>
                <w:rtl w:val="0"/>
              </w:rPr>
              <w:t xml:space="preserve">Bio-Chemistry</w:t>
            </w:r>
            <w:r w:rsidDel="00000000" w:rsidR="00000000" w:rsidRPr="00000000">
              <w:rPr>
                <w:rtl w:val="0"/>
              </w:rPr>
              <w:t xml:space="preserve">: The chemical and bioanalytical foundations of diagnostic tools, such as PCR and fluorescence-based assays.</w:t>
            </w:r>
          </w:p>
        </w:tc>
      </w:tr>
    </w:tbl>
    <w:p w:rsidR="00000000" w:rsidDel="00000000" w:rsidP="00000000" w:rsidRDefault="00000000" w:rsidRPr="00000000" w14:paraId="000000F1">
      <w:pPr>
        <w:rPr>
          <w:sz w:val="18"/>
          <w:szCs w:val="18"/>
        </w:rPr>
      </w:pPr>
      <w:r w:rsidDel="00000000" w:rsidR="00000000" w:rsidRPr="00000000">
        <w:rPr>
          <w:rtl w:val="0"/>
        </w:rPr>
      </w:r>
    </w:p>
    <w:p w:rsidR="00000000" w:rsidDel="00000000" w:rsidP="00000000" w:rsidRDefault="00000000" w:rsidRPr="00000000" w14:paraId="000000F2">
      <w:pPr>
        <w:spacing w:before="240" w:lineRule="auto"/>
        <w:jc w:val="both"/>
        <w:rPr/>
      </w:pPr>
      <w:r w:rsidDel="00000000" w:rsidR="00000000" w:rsidRPr="00000000">
        <w:rPr>
          <w:rtl w:val="0"/>
        </w:rPr>
        <w:t xml:space="preserve">The project integrates the Knowledge Triangle—education, research, and business—by embedding the Dr. Vida Education device into higher education curricula to equip students with practical skills aligned with EU lifelong learning priorities. Collaborations with institutions such as UNL, BRFAA, HUJI, </w:t>
      </w:r>
      <w:r w:rsidDel="00000000" w:rsidR="00000000" w:rsidRPr="00000000">
        <w:rPr>
          <w:highlight w:val="green"/>
          <w:rtl w:val="0"/>
        </w:rPr>
        <w:t xml:space="preserve">UNICAMP AND PERNAMBUCO</w:t>
      </w:r>
      <w:r w:rsidDel="00000000" w:rsidR="00000000" w:rsidRPr="00000000">
        <w:rPr>
          <w:rtl w:val="0"/>
        </w:rPr>
        <w:t xml:space="preserve">, and STAB ensure the device remains innovative and impactful across disciplines, while partnerships with industry (STABvida, EXEL, Yaghma) facilitate market readiness, business model development, and commercialization. A robust Diversity and Inclusion Action Plan prioritizes gender equality and representation. Female leaders will be recruited to address imbalances, and outreach to underrepresented groups, including students from immigrant families and less-developed regions, ensures equity in access. Designing gender-sensitive tools, such as the "Dr. Vida Education" device, ensures inclusivity in </w:t>
      </w:r>
      <w:r w:rsidDel="00000000" w:rsidR="00000000" w:rsidRPr="00000000">
        <w:rPr>
          <w:b w:val="1"/>
          <w:color w:val="1155cc"/>
          <w:u w:val="single"/>
          <w:rtl w:val="0"/>
        </w:rPr>
        <w:t xml:space="preserve">education</w:t>
      </w:r>
      <w:r w:rsidDel="00000000" w:rsidR="00000000" w:rsidRPr="00000000">
        <w:rPr>
          <w:rtl w:val="0"/>
        </w:rPr>
        <w:t xml:space="preserve"> and healthcare applications.</w:t>
      </w:r>
      <w:r w:rsidDel="00000000" w:rsidR="00000000" w:rsidRPr="00000000">
        <w:rPr>
          <w:b w:val="1"/>
          <w:color w:val="1155cc"/>
          <w:u w:val="single"/>
          <w:rtl w:val="0"/>
        </w:rPr>
        <w:t xml:space="preserve"> </w:t>
      </w:r>
      <w:r w:rsidDel="00000000" w:rsidR="00000000" w:rsidRPr="00000000">
        <w:rPr>
          <w:rtl w:val="0"/>
        </w:rPr>
        <w:t xml:space="preserve">Monitoring gender balance throughout the project ensures accountability and continuous improvement. This approach aligns with </w:t>
      </w:r>
      <w:hyperlink r:id="rId30">
        <w:r w:rsidDel="00000000" w:rsidR="00000000" w:rsidRPr="00000000">
          <w:rPr>
            <w:b w:val="1"/>
            <w:color w:val="1155cc"/>
            <w:u w:val="single"/>
            <w:rtl w:val="0"/>
          </w:rPr>
          <w:t xml:space="preserve">UN SDG 5 (Gender Equality</w:t>
        </w:r>
      </w:hyperlink>
      <w:hyperlink r:id="rId31">
        <w:r w:rsidDel="00000000" w:rsidR="00000000" w:rsidRPr="00000000">
          <w:rPr>
            <w:b w:val="1"/>
            <w:u w:val="single"/>
            <w:rtl w:val="0"/>
          </w:rPr>
          <w:t xml:space="preserve">)</w:t>
        </w:r>
      </w:hyperlink>
      <w:r w:rsidDel="00000000" w:rsidR="00000000" w:rsidRPr="00000000">
        <w:rPr>
          <w:rtl w:val="0"/>
        </w:rPr>
        <w:t xml:space="preserve"> and</w:t>
      </w:r>
      <w:r w:rsidDel="00000000" w:rsidR="00000000" w:rsidRPr="00000000">
        <w:rPr>
          <w:b w:val="1"/>
          <w:color w:val="1155cc"/>
          <w:u w:val="single"/>
          <w:rtl w:val="0"/>
        </w:rPr>
        <w:t xml:space="preserve"> </w:t>
      </w:r>
      <w:r w:rsidDel="00000000" w:rsidR="00000000" w:rsidRPr="00000000">
        <w:rPr>
          <w:rtl w:val="0"/>
        </w:rPr>
        <w:t xml:space="preserve">the </w:t>
      </w:r>
      <w:hyperlink r:id="rId32">
        <w:r w:rsidDel="00000000" w:rsidR="00000000" w:rsidRPr="00000000">
          <w:rPr>
            <w:b w:val="1"/>
            <w:color w:val="1155cc"/>
            <w:u w:val="single"/>
            <w:rtl w:val="0"/>
          </w:rPr>
          <w:t xml:space="preserve">EUGender Equality Strategy 2020-2025</w:t>
        </w:r>
      </w:hyperlink>
      <w:r w:rsidDel="00000000" w:rsidR="00000000" w:rsidRPr="00000000">
        <w:rPr>
          <w:rtl w:val="0"/>
        </w:rPr>
        <w:t xml:space="preserve">, reinforcing the project's sustainability and impact. The affordability and portability of the device enable access in resource-limited contexts, such as Portugal and Greece, promoting equity in science education. Gender-sensitive tools like Dr. Vida Education integrate inclusivity into education and healthcare, with gender balance monitored under SDG 5 and the EU </w:t>
      </w:r>
      <w:sdt>
        <w:sdtPr>
          <w:id w:val="536360086"/>
          <w:tag w:val="goog_rdk_4"/>
        </w:sdtPr>
        <w:sdtContent>
          <w:commentRangeStart w:id="4"/>
        </w:sdtContent>
      </w:sdt>
      <w:r w:rsidDel="00000000" w:rsidR="00000000" w:rsidRPr="00000000">
        <w:rPr>
          <w:rtl w:val="0"/>
        </w:rPr>
        <w:t xml:space="preserve">Gender Equality Strategy. The project’s IP strategy, guided by a Consortium Agreement, defines ownership and use while ensuring open access to research outputs. A GDPR-compliant Data Management Plan supports secure, transparent data handling, with protocols for collection, sharing, and storage. This comprehensive plan ensures long-term accessibility and reproducibility, reinforcing the project’s alignment with sustainability and innovation goals.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3">
      <w:pPr>
        <w:spacing w:before="240" w:lineRule="auto"/>
        <w:jc w:val="both"/>
        <w:rPr/>
      </w:pPr>
      <w:r w:rsidDel="00000000" w:rsidR="00000000" w:rsidRPr="00000000">
        <w:rPr>
          <w:rtl w:val="0"/>
        </w:rPr>
      </w:r>
    </w:p>
    <w:p w:rsidR="00000000" w:rsidDel="00000000" w:rsidP="00000000" w:rsidRDefault="00000000" w:rsidRPr="00000000" w14:paraId="000000F4">
      <w:pPr>
        <w:spacing w:before="240" w:lineRule="auto"/>
        <w:jc w:val="both"/>
        <w:rPr/>
      </w:pPr>
      <w:r w:rsidDel="00000000" w:rsidR="00000000" w:rsidRPr="00000000">
        <w:rPr>
          <w:rtl w:val="0"/>
        </w:rPr>
      </w:r>
    </w:p>
    <w:p w:rsidR="00000000" w:rsidDel="00000000" w:rsidP="00000000" w:rsidRDefault="00000000" w:rsidRPr="00000000" w14:paraId="000000F5">
      <w:pPr>
        <w:spacing w:before="240" w:lineRule="auto"/>
        <w:jc w:val="both"/>
        <w:rPr/>
      </w:pPr>
      <w:r w:rsidDel="00000000" w:rsidR="00000000" w:rsidRPr="00000000">
        <w:rPr>
          <w:rtl w:val="0"/>
        </w:rPr>
      </w:r>
    </w:p>
    <w:p w:rsidR="00000000" w:rsidDel="00000000" w:rsidP="00000000" w:rsidRDefault="00000000" w:rsidRPr="00000000" w14:paraId="000000F6">
      <w:pPr>
        <w:spacing w:before="240" w:lineRule="auto"/>
        <w:jc w:val="both"/>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333333"/>
          <w:u w:val="single"/>
        </w:rPr>
      </w:pPr>
      <w:r w:rsidDel="00000000" w:rsidR="00000000" w:rsidRPr="00000000">
        <w:rPr>
          <w:color w:val="333333"/>
          <w:u w:val="single"/>
          <w:rtl w:val="0"/>
        </w:rPr>
        <w:t xml:space="preserve">Section 2: IMPACT (maximum 10 pages)</w:t>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333333"/>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808080"/>
        </w:rPr>
      </w:pPr>
      <w:r w:rsidDel="00000000" w:rsidR="00000000" w:rsidRPr="00000000">
        <w:rPr>
          <w:b w:val="1"/>
          <w:color w:val="333333"/>
          <w:rtl w:val="0"/>
        </w:rPr>
        <w:t xml:space="preserve">2.1 Project pathways toward impact (maximum 5 pages/15,000 characters)</w:t>
      </w:r>
      <w:r w:rsidDel="00000000" w:rsidR="00000000" w:rsidRPr="00000000">
        <w:rPr>
          <w:rtl w:val="0"/>
        </w:rPr>
      </w:r>
    </w:p>
    <w:p w:rsidR="00000000" w:rsidDel="00000000" w:rsidP="00000000" w:rsidRDefault="00000000" w:rsidRPr="00000000" w14:paraId="000000FA">
      <w:pPr>
        <w:pStyle w:val="Heading3"/>
        <w:numPr>
          <w:ilvl w:val="2"/>
          <w:numId w:val="21"/>
        </w:numPr>
        <w:tabs>
          <w:tab w:val="left" w:leader="none" w:pos="720"/>
        </w:tabs>
        <w:spacing w:after="80" w:before="280" w:lineRule="auto"/>
        <w:ind w:left="1800" w:hanging="360"/>
        <w:rPr>
          <w:rFonts w:ascii="Times New Roman" w:cs="Times New Roman" w:eastAsia="Times New Roman" w:hAnsi="Times New Roman"/>
          <w:b w:val="0"/>
          <w:color w:val="333333"/>
          <w:sz w:val="22"/>
          <w:szCs w:val="22"/>
        </w:rPr>
      </w:pPr>
      <w:bookmarkStart w:colFirst="0" w:colLast="0" w:name="_heading=h.ecp7trffsasu" w:id="1"/>
      <w:bookmarkEnd w:id="1"/>
      <w:r w:rsidDel="00000000" w:rsidR="00000000" w:rsidRPr="00000000">
        <w:rPr>
          <w:rFonts w:ascii="Times New Roman" w:cs="Times New Roman" w:eastAsia="Times New Roman" w:hAnsi="Times New Roman"/>
          <w:color w:val="333333"/>
          <w:sz w:val="22"/>
          <w:szCs w:val="22"/>
          <w:rtl w:val="0"/>
        </w:rPr>
        <w:t xml:space="preserve">2.1 Project Pathways Toward Impact</w:t>
      </w:r>
      <w:r w:rsidDel="00000000" w:rsidR="00000000" w:rsidRPr="00000000">
        <w:rPr>
          <w:rtl w:val="0"/>
        </w:rPr>
      </w:r>
    </w:p>
    <w:p w:rsidR="00000000" w:rsidDel="00000000" w:rsidP="00000000" w:rsidRDefault="00000000" w:rsidRPr="00000000" w14:paraId="000000FB">
      <w:pPr>
        <w:jc w:val="both"/>
        <w:rPr>
          <w:i w:val="1"/>
          <w:sz w:val="22"/>
          <w:szCs w:val="22"/>
        </w:rPr>
      </w:pPr>
      <w:r w:rsidDel="00000000" w:rsidR="00000000" w:rsidRPr="00000000">
        <w:rPr>
          <w:rtl w:val="0"/>
        </w:rPr>
      </w:r>
    </w:p>
    <w:p w:rsidR="00000000" w:rsidDel="00000000" w:rsidP="00000000" w:rsidRDefault="00000000" w:rsidRPr="00000000" w14:paraId="000000FC">
      <w:pPr>
        <w:ind w:left="720" w:firstLine="0"/>
        <w:jc w:val="both"/>
        <w:rPr>
          <w:sz w:val="22"/>
          <w:szCs w:val="22"/>
          <w:highlight w:val="yellow"/>
        </w:rPr>
      </w:pPr>
      <w:r w:rsidDel="00000000" w:rsidR="00000000" w:rsidRPr="00000000">
        <w:rPr>
          <w:rtl w:val="0"/>
        </w:rPr>
      </w:r>
    </w:p>
    <w:p w:rsidR="00000000" w:rsidDel="00000000" w:rsidP="00000000" w:rsidRDefault="00000000" w:rsidRPr="00000000" w14:paraId="000000FD">
      <w:pPr>
        <w:jc w:val="both"/>
        <w:rPr>
          <w:b w:val="1"/>
          <w:sz w:val="22"/>
          <w:szCs w:val="22"/>
        </w:rPr>
      </w:pPr>
      <w:r w:rsidDel="00000000" w:rsidR="00000000" w:rsidRPr="00000000">
        <w:rPr>
          <w:b w:val="1"/>
          <w:sz w:val="22"/>
          <w:szCs w:val="22"/>
          <w:rtl w:val="0"/>
        </w:rPr>
        <w:t xml:space="preserve">1.2.2 Coordination and support measures</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0FF">
      <w:pPr>
        <w:spacing w:after="200" w:lineRule="auto"/>
        <w:ind w:left="720" w:firstLine="0"/>
        <w:jc w:val="both"/>
        <w:rPr>
          <w:i w:val="1"/>
          <w:sz w:val="22"/>
          <w:szCs w:val="22"/>
          <w:highlight w:val="yellow"/>
        </w:rPr>
      </w:pPr>
      <w:r w:rsidDel="00000000" w:rsidR="00000000" w:rsidRPr="00000000">
        <w:rPr>
          <w:i w:val="1"/>
          <w:sz w:val="22"/>
          <w:szCs w:val="22"/>
          <w:highlight w:val="yellow"/>
          <w:rtl w:val="0"/>
        </w:rPr>
        <w:t xml:space="preserve">Describe and explain the coordination and/or support measures. Explain how this will enable you to deliver your project’s objectives. </w:t>
      </w:r>
    </w:p>
    <w:p w:rsidR="00000000" w:rsidDel="00000000" w:rsidP="00000000" w:rsidRDefault="00000000" w:rsidRPr="00000000" w14:paraId="00000100">
      <w:pPr>
        <w:spacing w:after="200" w:lineRule="auto"/>
        <w:ind w:left="720" w:firstLine="0"/>
        <w:jc w:val="both"/>
        <w:rPr>
          <w:i w:val="1"/>
          <w:sz w:val="22"/>
          <w:szCs w:val="22"/>
          <w:highlight w:val="yellow"/>
        </w:rPr>
      </w:pPr>
      <w:r w:rsidDel="00000000" w:rsidR="00000000" w:rsidRPr="00000000">
        <w:rPr>
          <w:rtl w:val="0"/>
        </w:rPr>
      </w:r>
    </w:p>
    <w:p w:rsidR="00000000" w:rsidDel="00000000" w:rsidP="00000000" w:rsidRDefault="00000000" w:rsidRPr="00000000" w14:paraId="00000101">
      <w:pPr>
        <w:spacing w:after="280" w:before="280" w:lineRule="auto"/>
        <w:rPr>
          <w:highlight w:val="green"/>
        </w:rPr>
      </w:pPr>
      <w:r w:rsidDel="00000000" w:rsidR="00000000" w:rsidRPr="00000000">
        <w:rPr>
          <w:highlight w:val="green"/>
          <w:rtl w:val="0"/>
        </w:rPr>
        <w:t xml:space="preserve">The project employs a </w:t>
      </w:r>
      <w:r w:rsidDel="00000000" w:rsidR="00000000" w:rsidRPr="00000000">
        <w:rPr>
          <w:b w:val="1"/>
          <w:highlight w:val="green"/>
          <w:rtl w:val="0"/>
        </w:rPr>
        <w:t xml:space="preserve">matrix coordination structure</w:t>
      </w:r>
      <w:r w:rsidDel="00000000" w:rsidR="00000000" w:rsidRPr="00000000">
        <w:rPr>
          <w:highlight w:val="green"/>
          <w:rtl w:val="0"/>
        </w:rPr>
        <w:t xml:space="preserve"> to ensure effective delivery of objectives, combining centralized management with distributed action-specific leadership.</w:t>
      </w:r>
      <w:r w:rsidDel="00000000" w:rsidR="00000000" w:rsidRPr="00000000">
        <w:drawing>
          <wp:anchor allowOverlap="1" behindDoc="0" distB="0" distT="0" distL="114300" distR="114300" hidden="0" layoutInCell="1" locked="0" relativeHeight="0" simplePos="0">
            <wp:simplePos x="0" y="0"/>
            <wp:positionH relativeFrom="column">
              <wp:posOffset>302287</wp:posOffset>
            </wp:positionH>
            <wp:positionV relativeFrom="paragraph">
              <wp:posOffset>47957</wp:posOffset>
            </wp:positionV>
            <wp:extent cx="2082800" cy="2108200"/>
            <wp:effectExtent b="0" l="0" r="0" t="0"/>
            <wp:wrapSquare wrapText="bothSides" distB="0" distT="0" distL="114300" distR="114300"/>
            <wp:docPr descr="A diagram of a company&#10;&#10;AI-generated content may be incorrect." id="1275117723" name="image2.png"/>
            <a:graphic>
              <a:graphicData uri="http://schemas.openxmlformats.org/drawingml/2006/picture">
                <pic:pic>
                  <pic:nvPicPr>
                    <pic:cNvPr descr="A diagram of a company&#10;&#10;AI-generated content may be incorrect." id="0" name="image2.png"/>
                    <pic:cNvPicPr preferRelativeResize="0"/>
                  </pic:nvPicPr>
                  <pic:blipFill>
                    <a:blip r:embed="rId33"/>
                    <a:srcRect b="0" l="0" r="0" t="0"/>
                    <a:stretch>
                      <a:fillRect/>
                    </a:stretch>
                  </pic:blipFill>
                  <pic:spPr>
                    <a:xfrm>
                      <a:off x="0" y="0"/>
                      <a:ext cx="2082800" cy="2108200"/>
                    </a:xfrm>
                    <a:prstGeom prst="rect"/>
                    <a:ln/>
                  </pic:spPr>
                </pic:pic>
              </a:graphicData>
            </a:graphic>
          </wp:anchor>
        </w:drawing>
      </w:r>
    </w:p>
    <w:p w:rsidR="00000000" w:rsidDel="00000000" w:rsidP="00000000" w:rsidRDefault="00000000" w:rsidRPr="00000000" w14:paraId="00000102">
      <w:pPr>
        <w:numPr>
          <w:ilvl w:val="0"/>
          <w:numId w:val="11"/>
        </w:numPr>
        <w:spacing w:after="0" w:before="280" w:lineRule="auto"/>
        <w:ind w:left="720" w:hanging="360"/>
        <w:rPr>
          <w:highlight w:val="green"/>
        </w:rPr>
      </w:pPr>
      <w:r w:rsidDel="00000000" w:rsidR="00000000" w:rsidRPr="00000000">
        <w:rPr>
          <w:b w:val="1"/>
          <w:highlight w:val="green"/>
          <w:rtl w:val="0"/>
        </w:rPr>
        <w:t xml:space="preserve">WP4 (Project Management)</w:t>
      </w:r>
      <w:r w:rsidDel="00000000" w:rsidR="00000000" w:rsidRPr="00000000">
        <w:rPr>
          <w:highlight w:val="green"/>
          <w:rtl w:val="0"/>
        </w:rPr>
        <w:t xml:space="preserve">, led by BIOSCOPE, ensures strategic alignment, milestone tracking, budget monitoring, and risk mitigation.</w:t>
      </w:r>
    </w:p>
    <w:p w:rsidR="00000000" w:rsidDel="00000000" w:rsidP="00000000" w:rsidRDefault="00000000" w:rsidRPr="00000000" w14:paraId="00000103">
      <w:pPr>
        <w:numPr>
          <w:ilvl w:val="0"/>
          <w:numId w:val="11"/>
        </w:numPr>
        <w:spacing w:after="0" w:before="0" w:lineRule="auto"/>
        <w:ind w:left="720" w:hanging="360"/>
        <w:rPr>
          <w:highlight w:val="green"/>
        </w:rPr>
      </w:pPr>
      <w:r w:rsidDel="00000000" w:rsidR="00000000" w:rsidRPr="00000000">
        <w:rPr>
          <w:b w:val="1"/>
          <w:highlight w:val="green"/>
          <w:rtl w:val="0"/>
        </w:rPr>
        <w:t xml:space="preserve">WP1–WP3</w:t>
      </w:r>
      <w:r w:rsidDel="00000000" w:rsidR="00000000" w:rsidRPr="00000000">
        <w:rPr>
          <w:highlight w:val="green"/>
          <w:rtl w:val="0"/>
        </w:rPr>
        <w:t xml:space="preserve"> are led by partner HEIs and SMEs, each with proven experience in device deployment, educational reform, dissemination, and entrepreneurship.</w:t>
      </w:r>
    </w:p>
    <w:p w:rsidR="00000000" w:rsidDel="00000000" w:rsidP="00000000" w:rsidRDefault="00000000" w:rsidRPr="00000000" w14:paraId="00000104">
      <w:pPr>
        <w:numPr>
          <w:ilvl w:val="0"/>
          <w:numId w:val="11"/>
        </w:numPr>
        <w:spacing w:after="0" w:before="0" w:lineRule="auto"/>
        <w:ind w:left="720" w:hanging="360"/>
        <w:rPr>
          <w:highlight w:val="green"/>
        </w:rPr>
      </w:pPr>
      <w:r w:rsidDel="00000000" w:rsidR="00000000" w:rsidRPr="00000000">
        <w:rPr>
          <w:highlight w:val="green"/>
          <w:rtl w:val="0"/>
        </w:rPr>
        <w:t xml:space="preserve">The </w:t>
      </w:r>
      <w:r w:rsidDel="00000000" w:rsidR="00000000" w:rsidRPr="00000000">
        <w:rPr>
          <w:b w:val="1"/>
          <w:highlight w:val="green"/>
          <w:rtl w:val="0"/>
        </w:rPr>
        <w:t xml:space="preserve">Steering Committee</w:t>
      </w:r>
      <w:r w:rsidDel="00000000" w:rsidR="00000000" w:rsidRPr="00000000">
        <w:rPr>
          <w:highlight w:val="green"/>
          <w:rtl w:val="0"/>
        </w:rPr>
        <w:t xml:space="preserve"> will meet quarterly to assess progress, resolve challenges, and approve course corrections.</w:t>
      </w:r>
    </w:p>
    <w:p w:rsidR="00000000" w:rsidDel="00000000" w:rsidP="00000000" w:rsidRDefault="00000000" w:rsidRPr="00000000" w14:paraId="00000105">
      <w:pPr>
        <w:numPr>
          <w:ilvl w:val="0"/>
          <w:numId w:val="11"/>
        </w:numPr>
        <w:spacing w:after="0" w:before="0" w:lineRule="auto"/>
        <w:ind w:left="720" w:hanging="360"/>
        <w:rPr>
          <w:highlight w:val="green"/>
        </w:rPr>
      </w:pPr>
      <w:r w:rsidDel="00000000" w:rsidR="00000000" w:rsidRPr="00000000">
        <w:rPr>
          <w:highlight w:val="green"/>
          <w:rtl w:val="0"/>
        </w:rPr>
        <w:t xml:space="preserve">An </w:t>
      </w:r>
      <w:r w:rsidDel="00000000" w:rsidR="00000000" w:rsidRPr="00000000">
        <w:rPr>
          <w:b w:val="1"/>
          <w:highlight w:val="green"/>
          <w:rtl w:val="0"/>
        </w:rPr>
        <w:t xml:space="preserve">External Advisory Board</w:t>
      </w:r>
      <w:r w:rsidDel="00000000" w:rsidR="00000000" w:rsidRPr="00000000">
        <w:rPr>
          <w:highlight w:val="green"/>
          <w:rtl w:val="0"/>
        </w:rPr>
        <w:t xml:space="preserve"> with experts in education, policy, and innovation will ensure external validation and policy alignment.</w:t>
      </w:r>
    </w:p>
    <w:p w:rsidR="00000000" w:rsidDel="00000000" w:rsidP="00000000" w:rsidRDefault="00000000" w:rsidRPr="00000000" w14:paraId="00000106">
      <w:pPr>
        <w:numPr>
          <w:ilvl w:val="0"/>
          <w:numId w:val="11"/>
        </w:numPr>
        <w:spacing w:after="280" w:before="0" w:lineRule="auto"/>
        <w:ind w:left="720" w:hanging="360"/>
        <w:rPr>
          <w:highlight w:val="green"/>
        </w:rPr>
      </w:pPr>
      <w:r w:rsidDel="00000000" w:rsidR="00000000" w:rsidRPr="00000000">
        <w:rPr>
          <w:highlight w:val="green"/>
          <w:rtl w:val="0"/>
        </w:rPr>
        <w:t xml:space="preserve">A </w:t>
      </w:r>
      <w:r w:rsidDel="00000000" w:rsidR="00000000" w:rsidRPr="00000000">
        <w:rPr>
          <w:b w:val="1"/>
          <w:highlight w:val="green"/>
          <w:rtl w:val="0"/>
        </w:rPr>
        <w:t xml:space="preserve">Gender, Equity and Ethics Officer</w:t>
      </w:r>
      <w:r w:rsidDel="00000000" w:rsidR="00000000" w:rsidRPr="00000000">
        <w:rPr>
          <w:highlight w:val="green"/>
          <w:rtl w:val="0"/>
        </w:rPr>
        <w:t xml:space="preserve"> will oversee diversity targets and ensure inclusive participation at all levels.</w:t>
      </w:r>
    </w:p>
    <w:p w:rsidR="00000000" w:rsidDel="00000000" w:rsidP="00000000" w:rsidRDefault="00000000" w:rsidRPr="00000000" w14:paraId="00000107">
      <w:pPr>
        <w:spacing w:after="280" w:before="280" w:lineRule="auto"/>
        <w:rPr>
          <w:highlight w:val="green"/>
        </w:rPr>
      </w:pPr>
      <w:r w:rsidDel="00000000" w:rsidR="00000000" w:rsidRPr="00000000">
        <w:rPr>
          <w:highlight w:val="green"/>
          <w:rtl w:val="0"/>
        </w:rPr>
        <w:t xml:space="preserve">Digital collaboration tools (e.g., project dashboards, document repositories, milestone tracking software) will be used to facilitate seamless coordination across geographies.</w:t>
      </w:r>
    </w:p>
    <w:p w:rsidR="00000000" w:rsidDel="00000000" w:rsidP="00000000" w:rsidRDefault="00000000" w:rsidRPr="00000000" w14:paraId="00000108">
      <w:pPr>
        <w:spacing w:after="280" w:before="280" w:lineRule="auto"/>
        <w:rPr/>
      </w:pPr>
      <w:r w:rsidDel="00000000" w:rsidR="00000000" w:rsidRPr="00000000">
        <w:rPr>
          <w:rtl w:val="0"/>
        </w:rPr>
        <w:t xml:space="preserve">The SMARTUPDrEDUCATION project is built upon a robust coordination and support framework that ensures effective governance, efficient resource use, and high-quality implementation across all partners. These measures are essential to achieving the project’s objectives of transforming science education through the development and dissemination of the Dr. Vida Education device and related training modules.</w:t>
      </w:r>
    </w:p>
    <w:p w:rsidR="00000000" w:rsidDel="00000000" w:rsidP="00000000" w:rsidRDefault="00000000" w:rsidRPr="00000000" w14:paraId="00000109">
      <w:pPr>
        <w:spacing w:after="280" w:before="280" w:lineRule="auto"/>
        <w:rPr>
          <w:b w:val="1"/>
        </w:rPr>
      </w:pPr>
      <w:r w:rsidDel="00000000" w:rsidR="00000000" w:rsidRPr="00000000">
        <w:rPr>
          <w:b w:val="1"/>
          <w:rtl w:val="0"/>
        </w:rPr>
        <w:t xml:space="preserve">Coordination Structure</w:t>
      </w:r>
    </w:p>
    <w:p w:rsidR="00000000" w:rsidDel="00000000" w:rsidP="00000000" w:rsidRDefault="00000000" w:rsidRPr="00000000" w14:paraId="0000010A">
      <w:pPr>
        <w:spacing w:after="280" w:before="280" w:lineRule="auto"/>
        <w:rPr/>
      </w:pPr>
      <w:r w:rsidDel="00000000" w:rsidR="00000000" w:rsidRPr="00000000">
        <w:rPr>
          <w:rtl w:val="0"/>
        </w:rPr>
        <w:t xml:space="preserve">The project is coordinated by </w:t>
      </w:r>
      <w:r w:rsidDel="00000000" w:rsidR="00000000" w:rsidRPr="00000000">
        <w:rPr>
          <w:b w:val="1"/>
          <w:rtl w:val="0"/>
        </w:rPr>
        <w:t xml:space="preserve">BIOSCOPE</w:t>
      </w:r>
      <w:r w:rsidDel="00000000" w:rsidR="00000000" w:rsidRPr="00000000">
        <w:rPr>
          <w:rtl w:val="0"/>
        </w:rPr>
        <w:t xml:space="preserve">, a highly experienced centre in interdisciplinary science, innovation management, and science education. BIOSCOPE oversees strategic direction, operational coherence, risk management, and alignment with EIT HEI goals.</w:t>
      </w:r>
    </w:p>
    <w:p w:rsidR="00000000" w:rsidDel="00000000" w:rsidP="00000000" w:rsidRDefault="00000000" w:rsidRPr="00000000" w14:paraId="0000010B">
      <w:pPr>
        <w:spacing w:after="280" w:before="280" w:lineRule="auto"/>
        <w:rPr/>
      </w:pPr>
      <w:r w:rsidDel="00000000" w:rsidR="00000000" w:rsidRPr="00000000">
        <w:rPr>
          <w:rtl w:val="0"/>
        </w:rPr>
        <w:t xml:space="preserve">A </w:t>
      </w:r>
      <w:r w:rsidDel="00000000" w:rsidR="00000000" w:rsidRPr="00000000">
        <w:rPr>
          <w:b w:val="1"/>
          <w:rtl w:val="0"/>
        </w:rPr>
        <w:t xml:space="preserve">Project Steering Committee (PSC)</w:t>
      </w:r>
      <w:r w:rsidDel="00000000" w:rsidR="00000000" w:rsidRPr="00000000">
        <w:rPr>
          <w:rtl w:val="0"/>
        </w:rPr>
        <w:t xml:space="preserve">—composed of representatives from all partners—meets quarterly to monitor progress, address critical issues, and ensure strategic alignment. A </w:t>
      </w:r>
      <w:r w:rsidDel="00000000" w:rsidR="00000000" w:rsidRPr="00000000">
        <w:rPr>
          <w:b w:val="1"/>
          <w:rtl w:val="0"/>
        </w:rPr>
        <w:t xml:space="preserve">Scientific and Educational Advisory Board</w:t>
      </w:r>
      <w:r w:rsidDel="00000000" w:rsidR="00000000" w:rsidRPr="00000000">
        <w:rPr>
          <w:rtl w:val="0"/>
        </w:rPr>
        <w:t xml:space="preserve">, with external experts from academia and innovation ecosystems, will provide independent guidance and quality control.</w:t>
      </w:r>
    </w:p>
    <w:p w:rsidR="00000000" w:rsidDel="00000000" w:rsidP="00000000" w:rsidRDefault="00000000" w:rsidRPr="00000000" w14:paraId="0000010C">
      <w:pPr>
        <w:spacing w:after="280" w:before="280" w:lineRule="auto"/>
        <w:rPr/>
      </w:pPr>
      <w:r w:rsidDel="00000000" w:rsidR="00000000" w:rsidRPr="00000000">
        <w:rPr>
          <w:rtl w:val="0"/>
        </w:rPr>
        <w:t xml:space="preserve">Work Package (WP) Leaders are responsible for the execution and timely delivery of tasks within their domains (e.g., educational content, device development, outreach, dissemination). Clear communication protocols and internal deadlines are established to ensure synchronisation across WPs.</w:t>
      </w:r>
    </w:p>
    <w:p w:rsidR="00000000" w:rsidDel="00000000" w:rsidP="00000000" w:rsidRDefault="00000000" w:rsidRPr="00000000" w14:paraId="0000010D">
      <w:pPr>
        <w:spacing w:after="280" w:before="280" w:lineRule="auto"/>
        <w:rPr/>
      </w:pPr>
      <w:r w:rsidDel="00000000" w:rsidR="00000000" w:rsidRPr="00000000">
        <w:rPr>
          <w:b w:val="1"/>
          <w:rtl w:val="0"/>
        </w:rPr>
        <w:t xml:space="preserve">Support Measures</w:t>
      </w:r>
      <w:r w:rsidDel="00000000" w:rsidR="00000000" w:rsidRPr="00000000">
        <w:rPr>
          <w:rtl w:val="0"/>
        </w:rPr>
      </w:r>
    </w:p>
    <w:p w:rsidR="00000000" w:rsidDel="00000000" w:rsidP="00000000" w:rsidRDefault="00000000" w:rsidRPr="00000000" w14:paraId="0000010E">
      <w:pPr>
        <w:spacing w:after="280" w:before="280" w:lineRule="auto"/>
        <w:rPr/>
      </w:pPr>
      <w:r w:rsidDel="00000000" w:rsidR="00000000" w:rsidRPr="00000000">
        <w:rPr>
          <w:rtl w:val="0"/>
        </w:rPr>
        <w:t xml:space="preserve">To foster institutional transformation and support the development of innovation capacity, the project includes:</w:t>
      </w:r>
    </w:p>
    <w:p w:rsidR="00000000" w:rsidDel="00000000" w:rsidP="00000000" w:rsidRDefault="00000000" w:rsidRPr="00000000" w14:paraId="0000010F">
      <w:pPr>
        <w:numPr>
          <w:ilvl w:val="0"/>
          <w:numId w:val="14"/>
        </w:numPr>
        <w:spacing w:after="0" w:before="280" w:lineRule="auto"/>
        <w:ind w:left="720" w:hanging="360"/>
        <w:rPr/>
      </w:pPr>
      <w:r w:rsidDel="00000000" w:rsidR="00000000" w:rsidRPr="00000000">
        <w:rPr>
          <w:b w:val="1"/>
          <w:rtl w:val="0"/>
        </w:rPr>
        <w:t xml:space="preserve">Capacity-building workshops</w:t>
      </w:r>
      <w:r w:rsidDel="00000000" w:rsidR="00000000" w:rsidRPr="00000000">
        <w:rPr>
          <w:rtl w:val="0"/>
        </w:rPr>
        <w:t xml:space="preserve"> for HEI staff and educators on hands-on science teaching, open science, and innovation management.</w:t>
      </w:r>
    </w:p>
    <w:p w:rsidR="00000000" w:rsidDel="00000000" w:rsidP="00000000" w:rsidRDefault="00000000" w:rsidRPr="00000000" w14:paraId="00000110">
      <w:pPr>
        <w:numPr>
          <w:ilvl w:val="0"/>
          <w:numId w:val="14"/>
        </w:numPr>
        <w:spacing w:after="0" w:before="0" w:lineRule="auto"/>
        <w:ind w:left="720" w:hanging="360"/>
        <w:rPr/>
      </w:pPr>
      <w:r w:rsidDel="00000000" w:rsidR="00000000" w:rsidRPr="00000000">
        <w:rPr>
          <w:b w:val="1"/>
          <w:rtl w:val="0"/>
        </w:rPr>
        <w:t xml:space="preserve">Living labs and pilot classrooms</w:t>
      </w:r>
      <w:r w:rsidDel="00000000" w:rsidR="00000000" w:rsidRPr="00000000">
        <w:rPr>
          <w:rtl w:val="0"/>
        </w:rPr>
        <w:t xml:space="preserve">, enabling co-creation with students, teachers, and citizens, ensuring the tools and methods developed are relevant and adaptable.</w:t>
      </w:r>
    </w:p>
    <w:p w:rsidR="00000000" w:rsidDel="00000000" w:rsidP="00000000" w:rsidRDefault="00000000" w:rsidRPr="00000000" w14:paraId="00000111">
      <w:pPr>
        <w:numPr>
          <w:ilvl w:val="0"/>
          <w:numId w:val="14"/>
        </w:numPr>
        <w:spacing w:after="0" w:before="0" w:lineRule="auto"/>
        <w:ind w:left="720" w:hanging="360"/>
        <w:rPr/>
      </w:pPr>
      <w:r w:rsidDel="00000000" w:rsidR="00000000" w:rsidRPr="00000000">
        <w:rPr>
          <w:b w:val="1"/>
          <w:rtl w:val="0"/>
        </w:rPr>
        <w:t xml:space="preserve">Open access infrastructure</w:t>
      </w:r>
      <w:r w:rsidDel="00000000" w:rsidR="00000000" w:rsidRPr="00000000">
        <w:rPr>
          <w:rtl w:val="0"/>
        </w:rPr>
        <w:t xml:space="preserve">, including a central online platform for sharing all project outputs (training modules, device blueprints, data, manuals).</w:t>
      </w:r>
    </w:p>
    <w:p w:rsidR="00000000" w:rsidDel="00000000" w:rsidP="00000000" w:rsidRDefault="00000000" w:rsidRPr="00000000" w14:paraId="00000112">
      <w:pPr>
        <w:numPr>
          <w:ilvl w:val="0"/>
          <w:numId w:val="14"/>
        </w:numPr>
        <w:spacing w:after="0" w:before="0" w:lineRule="auto"/>
        <w:ind w:left="720" w:hanging="360"/>
        <w:rPr/>
      </w:pPr>
      <w:r w:rsidDel="00000000" w:rsidR="00000000" w:rsidRPr="00000000">
        <w:rPr>
          <w:b w:val="1"/>
          <w:rtl w:val="0"/>
        </w:rPr>
        <w:t xml:space="preserve">Internal mentoring schemes</w:t>
      </w:r>
      <w:r w:rsidDel="00000000" w:rsidR="00000000" w:rsidRPr="00000000">
        <w:rPr>
          <w:rtl w:val="0"/>
        </w:rPr>
        <w:t xml:space="preserve"> and exchange visits among partners to promote peer learning, cross-institutional engagement, and sustainability.</w:t>
      </w:r>
    </w:p>
    <w:p w:rsidR="00000000" w:rsidDel="00000000" w:rsidP="00000000" w:rsidRDefault="00000000" w:rsidRPr="00000000" w14:paraId="00000113">
      <w:pPr>
        <w:numPr>
          <w:ilvl w:val="0"/>
          <w:numId w:val="14"/>
        </w:numPr>
        <w:spacing w:after="280" w:before="0" w:lineRule="auto"/>
        <w:ind w:left="720" w:hanging="360"/>
        <w:rPr/>
      </w:pPr>
      <w:r w:rsidDel="00000000" w:rsidR="00000000" w:rsidRPr="00000000">
        <w:rPr>
          <w:b w:val="1"/>
          <w:rtl w:val="0"/>
        </w:rPr>
        <w:t xml:space="preserve">Integration with existing EIT KICs and national innovation ecosystems</w:t>
      </w:r>
      <w:r w:rsidDel="00000000" w:rsidR="00000000" w:rsidRPr="00000000">
        <w:rPr>
          <w:rtl w:val="0"/>
        </w:rPr>
        <w:t xml:space="preserve">, enabling scaling and replication of the project’s tools and methodologies.</w:t>
      </w:r>
    </w:p>
    <w:p w:rsidR="00000000" w:rsidDel="00000000" w:rsidP="00000000" w:rsidRDefault="00000000" w:rsidRPr="00000000" w14:paraId="00000114">
      <w:pPr>
        <w:spacing w:after="280" w:before="280" w:lineRule="auto"/>
        <w:rPr/>
      </w:pPr>
      <w:r w:rsidDel="00000000" w:rsidR="00000000" w:rsidRPr="00000000">
        <w:rPr>
          <w:rtl w:val="0"/>
        </w:rPr>
        <w:t xml:space="preserve">These coordination and support mechanisms are designed to ensure not only smooth implementation but also to enable long-term institutional embedding of the SMART approach.</w:t>
      </w:r>
    </w:p>
    <w:p w:rsidR="00000000" w:rsidDel="00000000" w:rsidP="00000000" w:rsidRDefault="00000000" w:rsidRPr="00000000" w14:paraId="00000115">
      <w:pPr>
        <w:spacing w:after="280" w:before="280" w:lineRule="auto"/>
        <w:rPr>
          <w:highlight w:val="green"/>
        </w:rPr>
      </w:pPr>
      <w:r w:rsidDel="00000000" w:rsidR="00000000" w:rsidRPr="00000000">
        <w:rPr>
          <w:rtl w:val="0"/>
        </w:rPr>
      </w:r>
    </w:p>
    <w:p w:rsidR="00000000" w:rsidDel="00000000" w:rsidP="00000000" w:rsidRDefault="00000000" w:rsidRPr="00000000" w14:paraId="00000116">
      <w:pPr>
        <w:jc w:val="both"/>
        <w:rPr>
          <w:b w:val="1"/>
          <w:highlight w:val="green"/>
        </w:rPr>
      </w:pPr>
      <w:r w:rsidDel="00000000" w:rsidR="00000000" w:rsidRPr="00000000">
        <w:rPr>
          <w:rtl w:val="0"/>
        </w:rPr>
      </w:r>
    </w:p>
    <w:p w:rsidR="00000000" w:rsidDel="00000000" w:rsidP="00000000" w:rsidRDefault="00000000" w:rsidRPr="00000000" w14:paraId="00000117">
      <w:pPr>
        <w:jc w:val="both"/>
        <w:rPr>
          <w:highlight w:val="green"/>
        </w:rPr>
      </w:pPr>
      <w:r w:rsidDel="00000000" w:rsidR="00000000" w:rsidRPr="00000000">
        <w:rPr>
          <w:b w:val="1"/>
          <w:highlight w:val="green"/>
          <w:rtl w:val="0"/>
        </w:rPr>
        <w:t xml:space="preserve">Existing governance structures often lack mechanisms to integrate interdisciplinary tools like Dr. Vida Education</w:t>
      </w:r>
      <w:r w:rsidDel="00000000" w:rsidR="00000000" w:rsidRPr="00000000">
        <w:rPr>
          <w:highlight w:val="green"/>
          <w:rtl w:val="0"/>
        </w:rPr>
        <w:t xml:space="preserve">. The coordination  directly supports (see Table A) </w:t>
      </w:r>
      <w:r w:rsidDel="00000000" w:rsidR="00000000" w:rsidRPr="00000000">
        <w:rPr>
          <w:b w:val="1"/>
          <w:highlight w:val="green"/>
          <w:rtl w:val="0"/>
        </w:rPr>
        <w:t xml:space="preserve">Objective 1: Develop and Integrate the Device into Curricula</w:t>
      </w:r>
      <w:r w:rsidDel="00000000" w:rsidR="00000000" w:rsidRPr="00000000">
        <w:rPr>
          <w:highlight w:val="green"/>
          <w:rtl w:val="0"/>
        </w:rPr>
        <w:t xml:space="preserve">, emphasizing leadership commitment to embedding Dr. Vida Education in STEM programs to prioritize hands-on learning. Enhanced governance frameworks also reinforce </w:t>
      </w:r>
      <w:r w:rsidDel="00000000" w:rsidR="00000000" w:rsidRPr="00000000">
        <w:rPr>
          <w:b w:val="1"/>
          <w:highlight w:val="green"/>
          <w:rtl w:val="0"/>
        </w:rPr>
        <w:t xml:space="preserve">Objective 2: Build an Innovation Network</w:t>
      </w:r>
      <w:r w:rsidDel="00000000" w:rsidR="00000000" w:rsidRPr="00000000">
        <w:rPr>
          <w:highlight w:val="green"/>
          <w:rtl w:val="0"/>
        </w:rPr>
        <w:t xml:space="preserve">, facilitating collaboration across universities, research institutions, and industries. Resource limitations, such as inadequate laboratory facilities, faculty expertise, and funding, were identified as significant barriers to integrating practical learning. These challenges are addressed through </w:t>
      </w:r>
      <w:r w:rsidDel="00000000" w:rsidR="00000000" w:rsidRPr="00000000">
        <w:rPr>
          <w:b w:val="1"/>
          <w:highlight w:val="green"/>
          <w:rtl w:val="0"/>
        </w:rPr>
        <w:t xml:space="preserve">Objective 5: Institutionalize the Program</w:t>
      </w:r>
      <w:r w:rsidDel="00000000" w:rsidR="00000000" w:rsidRPr="00000000">
        <w:rPr>
          <w:highlight w:val="green"/>
          <w:rtl w:val="0"/>
        </w:rPr>
        <w:t xml:space="preserve">, which emphasizes faculty training and investments in modernizing infrastructure for experiential learning. Moreover, ensuring equitable access to </w:t>
      </w:r>
      <w:r w:rsidDel="00000000" w:rsidR="00000000" w:rsidRPr="00000000">
        <w:rPr>
          <w:b w:val="1"/>
          <w:highlight w:val="green"/>
          <w:rtl w:val="0"/>
        </w:rPr>
        <w:t xml:space="preserve">Dr. Vida Education</w:t>
      </w:r>
      <w:r w:rsidDel="00000000" w:rsidR="00000000" w:rsidRPr="00000000">
        <w:rPr>
          <w:highlight w:val="green"/>
          <w:rtl w:val="0"/>
        </w:rPr>
        <w:t xml:space="preserve"> aligns with </w:t>
      </w:r>
      <w:r w:rsidDel="00000000" w:rsidR="00000000" w:rsidRPr="00000000">
        <w:rPr>
          <w:b w:val="1"/>
          <w:highlight w:val="green"/>
          <w:rtl w:val="0"/>
        </w:rPr>
        <w:t xml:space="preserve">Objective 3: Scale Adoption Across Europe</w:t>
      </w:r>
      <w:r w:rsidDel="00000000" w:rsidR="00000000" w:rsidRPr="00000000">
        <w:rPr>
          <w:highlight w:val="green"/>
          <w:rtl w:val="0"/>
        </w:rPr>
        <w:t xml:space="preserve">, enabling resource-constrained institutions to benefit from this transformative tool. This is consistent with the goals of </w:t>
      </w:r>
      <w:r w:rsidDel="00000000" w:rsidR="00000000" w:rsidRPr="00000000">
        <w:rPr>
          <w:b w:val="1"/>
          <w:color w:val="0000ff"/>
          <w:highlight w:val="green"/>
          <w:u w:val="single"/>
          <w:rtl w:val="0"/>
        </w:rPr>
        <w:t xml:space="preserve">the </w:t>
      </w:r>
      <w:hyperlink r:id="rId34">
        <w:r w:rsidDel="00000000" w:rsidR="00000000" w:rsidRPr="00000000">
          <w:rPr>
            <w:b w:val="1"/>
            <w:color w:val="0000ff"/>
            <w:highlight w:val="green"/>
            <w:u w:val="single"/>
            <w:rtl w:val="0"/>
          </w:rPr>
          <w:t xml:space="preserve">European</w:t>
        </w:r>
      </w:hyperlink>
      <w:hyperlink r:id="rId35">
        <w:r w:rsidDel="00000000" w:rsidR="00000000" w:rsidRPr="00000000">
          <w:rPr>
            <w:b w:val="1"/>
            <w:color w:val="333333"/>
            <w:highlight w:val="green"/>
            <w:u w:val="single"/>
            <w:rtl w:val="0"/>
          </w:rPr>
          <w:t xml:space="preserve"> </w:t>
        </w:r>
      </w:hyperlink>
      <w:hyperlink r:id="rId36">
        <w:r w:rsidDel="00000000" w:rsidR="00000000" w:rsidRPr="00000000">
          <w:rPr>
            <w:b w:val="1"/>
            <w:color w:val="0000ff"/>
            <w:highlight w:val="green"/>
            <w:u w:val="single"/>
            <w:rtl w:val="0"/>
          </w:rPr>
          <w:t xml:space="preserve">Skills</w:t>
        </w:r>
      </w:hyperlink>
      <w:hyperlink r:id="rId37">
        <w:r w:rsidDel="00000000" w:rsidR="00000000" w:rsidRPr="00000000">
          <w:rPr>
            <w:b w:val="1"/>
            <w:color w:val="333333"/>
            <w:highlight w:val="green"/>
            <w:u w:val="single"/>
            <w:rtl w:val="0"/>
          </w:rPr>
          <w:t xml:space="preserve"> </w:t>
        </w:r>
      </w:hyperlink>
      <w:hyperlink r:id="rId38">
        <w:r w:rsidDel="00000000" w:rsidR="00000000" w:rsidRPr="00000000">
          <w:rPr>
            <w:b w:val="1"/>
            <w:color w:val="0000ff"/>
            <w:highlight w:val="green"/>
            <w:u w:val="single"/>
            <w:rtl w:val="0"/>
          </w:rPr>
          <w:t xml:space="preserve">Agenda </w:t>
        </w:r>
      </w:hyperlink>
      <w:r w:rsidDel="00000000" w:rsidR="00000000" w:rsidRPr="00000000">
        <w:rPr>
          <w:b w:val="1"/>
          <w:color w:val="0000ff"/>
          <w:highlight w:val="green"/>
          <w:u w:val="single"/>
          <w:rtl w:val="0"/>
        </w:rPr>
        <w:t xml:space="preserve">to</w:t>
      </w:r>
      <w:r w:rsidDel="00000000" w:rsidR="00000000" w:rsidRPr="00000000">
        <w:rPr>
          <w:highlight w:val="green"/>
          <w:rtl w:val="0"/>
        </w:rPr>
        <w:t xml:space="preserve"> reskill and upskill students and prepare them for future labor market demands.</w:t>
      </w:r>
    </w:p>
    <w:p w:rsidR="00000000" w:rsidDel="00000000" w:rsidP="00000000" w:rsidRDefault="00000000" w:rsidRPr="00000000" w14:paraId="00000118">
      <w:pPr>
        <w:jc w:val="both"/>
        <w:rPr>
          <w:highlight w:val="green"/>
        </w:rPr>
      </w:pPr>
      <w:r w:rsidDel="00000000" w:rsidR="00000000" w:rsidRPr="00000000">
        <w:rPr>
          <w:highlight w:val="green"/>
          <w:rtl w:val="0"/>
        </w:rPr>
        <w:t xml:space="preserve">The assessment further revealed that traditional curricula often lack entrepreneurial skill-building opportunities and focus excessively on theoretical knowledge. This gap is addressed through </w:t>
      </w:r>
      <w:r w:rsidDel="00000000" w:rsidR="00000000" w:rsidRPr="00000000">
        <w:rPr>
          <w:b w:val="1"/>
          <w:highlight w:val="green"/>
          <w:rtl w:val="0"/>
        </w:rPr>
        <w:t xml:space="preserve">Objective 4: Foster Entrepreneurial Skills</w:t>
      </w:r>
      <w:r w:rsidDel="00000000" w:rsidR="00000000" w:rsidRPr="00000000">
        <w:rPr>
          <w:highlight w:val="green"/>
          <w:rtl w:val="0"/>
        </w:rPr>
        <w:t xml:space="preserve">, which incorporates innovation boot camps and problem-solving exercises using Dr. Vida Education. These programs teach students to use advanced tools for data acquisition, signal processing, and visualization, equipping them with entrepreneurial and technical competencies. These efforts align with the objectives of the </w:t>
      </w:r>
      <w:hyperlink r:id="rId39">
        <w:r w:rsidDel="00000000" w:rsidR="00000000" w:rsidRPr="00000000">
          <w:rPr>
            <w:b w:val="1"/>
            <w:color w:val="0000ff"/>
            <w:highlight w:val="green"/>
            <w:u w:val="single"/>
            <w:rtl w:val="0"/>
          </w:rPr>
          <w:t xml:space="preserve">EU Digital Education Action Plan</w:t>
        </w:r>
      </w:hyperlink>
      <w:r w:rsidDel="00000000" w:rsidR="00000000" w:rsidRPr="00000000">
        <w:rPr>
          <w:b w:val="1"/>
          <w:color w:val="0000ff"/>
          <w:highlight w:val="green"/>
          <w:u w:val="single"/>
          <w:rtl w:val="0"/>
        </w:rPr>
        <w:t xml:space="preserve"> (2021-2027)</w:t>
      </w:r>
      <w:r w:rsidDel="00000000" w:rsidR="00000000" w:rsidRPr="00000000">
        <w:rPr>
          <w:highlight w:val="green"/>
          <w:rtl w:val="0"/>
        </w:rPr>
        <w:t xml:space="preserve"> by fostering the use of</w:t>
      </w:r>
      <w:r w:rsidDel="00000000" w:rsidR="00000000" w:rsidRPr="00000000">
        <w:rPr>
          <w:b w:val="1"/>
          <w:color w:val="0000ff"/>
          <w:highlight w:val="green"/>
          <w:u w:val="single"/>
          <w:rtl w:val="0"/>
        </w:rPr>
        <w:t xml:space="preserve"> </w:t>
      </w:r>
      <w:r w:rsidDel="00000000" w:rsidR="00000000" w:rsidRPr="00000000">
        <w:rPr>
          <w:highlight w:val="green"/>
          <w:rtl w:val="0"/>
        </w:rPr>
        <w:t xml:space="preserve">technology to enhance learning outcomes.</w:t>
      </w:r>
    </w:p>
    <w:p w:rsidR="00000000" w:rsidDel="00000000" w:rsidP="00000000" w:rsidRDefault="00000000" w:rsidRPr="00000000" w14:paraId="00000119">
      <w:pPr>
        <w:jc w:val="both"/>
        <w:rPr>
          <w:highlight w:val="green"/>
        </w:rPr>
      </w:pPr>
      <w:r w:rsidDel="00000000" w:rsidR="00000000" w:rsidRPr="00000000">
        <w:rPr>
          <w:highlight w:val="green"/>
          <w:rtl w:val="0"/>
        </w:rPr>
        <w:t xml:space="preserve">Another critical insight from the self-assessment was the limited collaboration and knowledge exchange among HEIs, industries, and research centers, which hampers co-creation and innovation. This finding strengthens </w:t>
      </w:r>
      <w:r w:rsidDel="00000000" w:rsidR="00000000" w:rsidRPr="00000000">
        <w:rPr>
          <w:b w:val="1"/>
          <w:highlight w:val="green"/>
          <w:rtl w:val="0"/>
        </w:rPr>
        <w:t xml:space="preserve">Objective 2: Build an Innovation Network</w:t>
      </w:r>
      <w:r w:rsidDel="00000000" w:rsidR="00000000" w:rsidRPr="00000000">
        <w:rPr>
          <w:highlight w:val="green"/>
          <w:rtl w:val="0"/>
        </w:rPr>
        <w:t xml:space="preserve">, fostering partnerships that enable knowledge transfer and the transition of academic innovations into market-ready solutions. Establishing regional collaboration hubs also supports </w:t>
      </w:r>
      <w:r w:rsidDel="00000000" w:rsidR="00000000" w:rsidRPr="00000000">
        <w:rPr>
          <w:b w:val="1"/>
          <w:highlight w:val="green"/>
          <w:rtl w:val="0"/>
        </w:rPr>
        <w:t xml:space="preserve">Objective 6: Strengthen Global Partnerships</w:t>
      </w:r>
      <w:r w:rsidDel="00000000" w:rsidR="00000000" w:rsidRPr="00000000">
        <w:rPr>
          <w:highlight w:val="green"/>
          <w:rtl w:val="0"/>
        </w:rPr>
        <w:t xml:space="preserve">, ensuring international alignment and the global dissemination of innovative educational practices. This approach is informed by the </w:t>
      </w:r>
      <w:hyperlink r:id="rId40">
        <w:r w:rsidDel="00000000" w:rsidR="00000000" w:rsidRPr="00000000">
          <w:rPr>
            <w:b w:val="1"/>
            <w:color w:val="0000ff"/>
            <w:highlight w:val="green"/>
            <w:u w:val="single"/>
            <w:rtl w:val="0"/>
          </w:rPr>
          <w:t xml:space="preserve">EIT Knowledge Triangle Model </w:t>
        </w:r>
      </w:hyperlink>
      <w:r w:rsidDel="00000000" w:rsidR="00000000" w:rsidRPr="00000000">
        <w:rPr>
          <w:highlight w:val="green"/>
          <w:rtl w:val="0"/>
        </w:rPr>
        <w:t xml:space="preserve">that emphasizes the integration of education, research, and business.</w:t>
      </w:r>
    </w:p>
    <w:p w:rsidR="00000000" w:rsidDel="00000000" w:rsidP="00000000" w:rsidRDefault="00000000" w:rsidRPr="00000000" w14:paraId="0000011A">
      <w:pPr>
        <w:jc w:val="both"/>
        <w:rPr>
          <w:highlight w:val="green"/>
        </w:rPr>
      </w:pPr>
      <w:r w:rsidDel="00000000" w:rsidR="00000000" w:rsidRPr="00000000">
        <w:rPr>
          <w:highlight w:val="green"/>
          <w:rtl w:val="0"/>
        </w:rPr>
        <w:t xml:space="preserve">The self-assessment underscored the insufficient integration of digital tools for remote and blended learning. To address this, virtual labs and simulations are emphasized under </w:t>
      </w:r>
      <w:r w:rsidDel="00000000" w:rsidR="00000000" w:rsidRPr="00000000">
        <w:rPr>
          <w:b w:val="1"/>
          <w:highlight w:val="green"/>
          <w:rtl w:val="0"/>
        </w:rPr>
        <w:t xml:space="preserve">Objective 1</w:t>
      </w:r>
      <w:r w:rsidDel="00000000" w:rsidR="00000000" w:rsidRPr="00000000">
        <w:rPr>
          <w:highlight w:val="green"/>
          <w:rtl w:val="0"/>
        </w:rPr>
        <w:t xml:space="preserve">, ensuring that </w:t>
      </w:r>
      <w:r w:rsidDel="00000000" w:rsidR="00000000" w:rsidRPr="00000000">
        <w:rPr>
          <w:b w:val="1"/>
          <w:color w:val="000000"/>
          <w:highlight w:val="green"/>
          <w:rtl w:val="0"/>
        </w:rPr>
        <w:t xml:space="preserve">Dr. Vida Education </w:t>
      </w:r>
      <w:r w:rsidDel="00000000" w:rsidR="00000000" w:rsidRPr="00000000">
        <w:rPr>
          <w:highlight w:val="green"/>
          <w:rtl w:val="0"/>
        </w:rPr>
        <w:t xml:space="preserve">enhances experiential learning in both physical and virtual settings. This aligns with the </w:t>
      </w:r>
      <w:hyperlink r:id="rId41">
        <w:r w:rsidDel="00000000" w:rsidR="00000000" w:rsidRPr="00000000">
          <w:rPr>
            <w:b w:val="1"/>
            <w:color w:val="0000ff"/>
            <w:highlight w:val="green"/>
            <w:u w:val="single"/>
            <w:rtl w:val="0"/>
          </w:rPr>
          <w:t xml:space="preserve">REACH Regulation</w:t>
        </w:r>
      </w:hyperlink>
      <w:r w:rsidDel="00000000" w:rsidR="00000000" w:rsidRPr="00000000">
        <w:rPr>
          <w:b w:val="1"/>
          <w:color w:val="0000ff"/>
          <w:highlight w:val="green"/>
          <w:u w:val="single"/>
          <w:rtl w:val="0"/>
        </w:rPr>
        <w:t xml:space="preserve">,</w:t>
      </w:r>
      <w:r w:rsidDel="00000000" w:rsidR="00000000" w:rsidRPr="00000000">
        <w:rPr>
          <w:highlight w:val="green"/>
          <w:rtl w:val="0"/>
        </w:rPr>
        <w:t xml:space="preserve"> which ensures safety in the use of chemicals during experiential learning, and enables institutions to remain compliant while expanding practical opportunities for students.</w:t>
      </w:r>
    </w:p>
    <w:p w:rsidR="00000000" w:rsidDel="00000000" w:rsidP="00000000" w:rsidRDefault="00000000" w:rsidRPr="00000000" w14:paraId="0000011B">
      <w:pPr>
        <w:jc w:val="both"/>
        <w:rPr>
          <w:highlight w:val="green"/>
        </w:rPr>
      </w:pPr>
      <w:r w:rsidDel="00000000" w:rsidR="00000000" w:rsidRPr="00000000">
        <w:rPr>
          <w:highlight w:val="green"/>
          <w:rtl w:val="0"/>
        </w:rPr>
        <w:t xml:space="preserve">Finally, the assessment revealed a lack of robust mechanisms for measuring and evaluating the impact of educational innovations. This gap is addressed through clear metrics under </w:t>
      </w:r>
      <w:r w:rsidDel="00000000" w:rsidR="00000000" w:rsidRPr="00000000">
        <w:rPr>
          <w:b w:val="1"/>
          <w:highlight w:val="green"/>
          <w:rtl w:val="0"/>
        </w:rPr>
        <w:t xml:space="preserve">Objective 3</w:t>
      </w:r>
      <w:r w:rsidDel="00000000" w:rsidR="00000000" w:rsidRPr="00000000">
        <w:rPr>
          <w:highlight w:val="green"/>
          <w:rtl w:val="0"/>
        </w:rPr>
        <w:t xml:space="preserve">, including adoption rates, student satisfaction, and improved learning outcomes. Feedback loops and iterative evaluations are integrated to refine the implementation and usage of Dr. Vida Education. These actions align with the principles outlined in the </w:t>
      </w:r>
      <w:hyperlink r:id="rId42">
        <w:r w:rsidDel="00000000" w:rsidR="00000000" w:rsidRPr="00000000">
          <w:rPr>
            <w:b w:val="1"/>
            <w:color w:val="0000ff"/>
            <w:highlight w:val="green"/>
            <w:u w:val="single"/>
            <w:rtl w:val="0"/>
          </w:rPr>
          <w:t xml:space="preserve">European Commission’s Science Education for Responsible Citizenship</w:t>
        </w:r>
      </w:hyperlink>
      <w:hyperlink r:id="rId43">
        <w:r w:rsidDel="00000000" w:rsidR="00000000" w:rsidRPr="00000000">
          <w:rPr>
            <w:color w:val="333333"/>
            <w:highlight w:val="green"/>
            <w:u w:val="single"/>
            <w:rtl w:val="0"/>
          </w:rPr>
          <w:t xml:space="preserve"> </w:t>
        </w:r>
      </w:hyperlink>
      <w:r w:rsidDel="00000000" w:rsidR="00000000" w:rsidRPr="00000000">
        <w:rPr>
          <w:highlight w:val="green"/>
          <w:rtl w:val="0"/>
        </w:rPr>
        <w:t xml:space="preserve">report.</w:t>
      </w:r>
    </w:p>
    <w:p w:rsidR="00000000" w:rsidDel="00000000" w:rsidP="00000000" w:rsidRDefault="00000000" w:rsidRPr="00000000" w14:paraId="0000011C">
      <w:pPr>
        <w:jc w:val="both"/>
        <w:rPr>
          <w:highlight w:val="green"/>
        </w:rPr>
      </w:pPr>
      <w:r w:rsidDel="00000000" w:rsidR="00000000" w:rsidRPr="00000000">
        <w:rPr>
          <w:highlight w:val="green"/>
          <w:rtl w:val="0"/>
        </w:rPr>
        <w:t xml:space="preserve">Several European-funded projects, such as </w:t>
      </w:r>
      <w:hyperlink r:id="rId44">
        <w:r w:rsidDel="00000000" w:rsidR="00000000" w:rsidRPr="00000000">
          <w:rPr>
            <w:b w:val="1"/>
            <w:color w:val="0000ff"/>
            <w:highlight w:val="green"/>
            <w:u w:val="single"/>
            <w:rtl w:val="0"/>
          </w:rPr>
          <w:t xml:space="preserve">OpenAIRE</w:t>
        </w:r>
      </w:hyperlink>
      <w:r w:rsidDel="00000000" w:rsidR="00000000" w:rsidRPr="00000000">
        <w:rPr>
          <w:b w:val="1"/>
          <w:color w:val="0000ff"/>
          <w:highlight w:val="green"/>
          <w:u w:val="single"/>
          <w:rtl w:val="0"/>
        </w:rPr>
        <w:t xml:space="preserve"> </w:t>
      </w:r>
      <w:r w:rsidDel="00000000" w:rsidR="00000000" w:rsidRPr="00000000">
        <w:rPr>
          <w:highlight w:val="green"/>
          <w:rtl w:val="0"/>
        </w:rPr>
        <w:t xml:space="preserve">and </w:t>
      </w:r>
      <w:hyperlink r:id="rId45">
        <w:r w:rsidDel="00000000" w:rsidR="00000000" w:rsidRPr="00000000">
          <w:rPr>
            <w:b w:val="1"/>
            <w:color w:val="0000ff"/>
            <w:highlight w:val="green"/>
            <w:u w:val="single"/>
            <w:rtl w:val="0"/>
          </w:rPr>
          <w:t xml:space="preserve">Scientix</w:t>
        </w:r>
      </w:hyperlink>
      <w:hyperlink r:id="rId46">
        <w:r w:rsidDel="00000000" w:rsidR="00000000" w:rsidRPr="00000000">
          <w:rPr>
            <w:color w:val="333333"/>
            <w:highlight w:val="green"/>
            <w:u w:val="single"/>
            <w:rtl w:val="0"/>
          </w:rPr>
          <w:t xml:space="preserve"> </w:t>
        </w:r>
      </w:hyperlink>
      <w:r w:rsidDel="00000000" w:rsidR="00000000" w:rsidRPr="00000000">
        <w:rPr>
          <w:highlight w:val="green"/>
          <w:rtl w:val="0"/>
        </w:rPr>
        <w:t xml:space="preserve">, serve as inspirations for this initiative. These projects promote open science, collaborative learning, and STEM education across Europe, aligning closely with the goals of the Dr. Vida Education project. Additionally, the </w:t>
      </w:r>
      <w:hyperlink r:id="rId47">
        <w:r w:rsidDel="00000000" w:rsidR="00000000" w:rsidRPr="00000000">
          <w:rPr>
            <w:b w:val="1"/>
            <w:color w:val="0000ff"/>
            <w:highlight w:val="green"/>
            <w:u w:val="single"/>
            <w:rtl w:val="0"/>
          </w:rPr>
          <w:t xml:space="preserve">Bologna Process </w:t>
        </w:r>
      </w:hyperlink>
      <w:r w:rsidDel="00000000" w:rsidR="00000000" w:rsidRPr="00000000">
        <w:rPr>
          <w:highlight w:val="green"/>
          <w:rtl w:val="0"/>
        </w:rPr>
        <w:t xml:space="preserve"> provides a framework for harmonizing higher education across Europe, influencing the curriculum redesign strategies proposed in this project.</w:t>
      </w:r>
    </w:p>
    <w:p w:rsidR="00000000" w:rsidDel="00000000" w:rsidP="00000000" w:rsidRDefault="00000000" w:rsidRPr="00000000" w14:paraId="0000011D">
      <w:pPr>
        <w:spacing w:after="200" w:lineRule="auto"/>
        <w:ind w:left="720" w:firstLine="0"/>
        <w:jc w:val="both"/>
        <w:rPr>
          <w:i w:val="1"/>
          <w:sz w:val="22"/>
          <w:szCs w:val="22"/>
          <w:highlight w:val="green"/>
        </w:rPr>
      </w:pPr>
      <w:r w:rsidDel="00000000" w:rsidR="00000000" w:rsidRPr="00000000">
        <w:rPr>
          <w:rtl w:val="0"/>
        </w:rPr>
      </w:r>
    </w:p>
    <w:p w:rsidR="00000000" w:rsidDel="00000000" w:rsidP="00000000" w:rsidRDefault="00000000" w:rsidRPr="00000000" w14:paraId="0000011E">
      <w:pPr>
        <w:ind w:left="720" w:firstLine="0"/>
        <w:jc w:val="both"/>
        <w:rPr>
          <w:i w:val="1"/>
          <w:sz w:val="22"/>
          <w:szCs w:val="22"/>
          <w:highlight w:val="green"/>
        </w:rPr>
      </w:pPr>
      <w:r w:rsidDel="00000000" w:rsidR="00000000" w:rsidRPr="00000000">
        <w:rPr>
          <w:rtl w:val="0"/>
        </w:rPr>
      </w:r>
    </w:p>
    <w:p w:rsidR="00000000" w:rsidDel="00000000" w:rsidP="00000000" w:rsidRDefault="00000000" w:rsidRPr="00000000" w14:paraId="0000011F">
      <w:pPr>
        <w:jc w:val="both"/>
        <w:rPr>
          <w:b w:val="1"/>
          <w:sz w:val="22"/>
          <w:szCs w:val="22"/>
        </w:rPr>
      </w:pPr>
      <w:r w:rsidDel="00000000" w:rsidR="00000000" w:rsidRPr="00000000">
        <w:rPr>
          <w:b w:val="1"/>
          <w:sz w:val="22"/>
          <w:szCs w:val="22"/>
          <w:rtl w:val="0"/>
        </w:rPr>
        <w:t xml:space="preserve">1.2.3 Open Science Practices</w:t>
      </w:r>
    </w:p>
    <w:p w:rsidR="00000000" w:rsidDel="00000000" w:rsidP="00000000" w:rsidRDefault="00000000" w:rsidRPr="00000000" w14:paraId="00000120">
      <w:pPr>
        <w:ind w:left="720" w:firstLine="0"/>
        <w:jc w:val="both"/>
        <w:rPr>
          <w:i w:val="1"/>
          <w:sz w:val="22"/>
          <w:szCs w:val="22"/>
          <w:highlight w:val="yellow"/>
        </w:rPr>
      </w:pPr>
      <w:r w:rsidDel="00000000" w:rsidR="00000000" w:rsidRPr="00000000">
        <w:rPr>
          <w:rtl w:val="0"/>
        </w:rPr>
      </w:r>
    </w:p>
    <w:p w:rsidR="00000000" w:rsidDel="00000000" w:rsidP="00000000" w:rsidRDefault="00000000" w:rsidRPr="00000000" w14:paraId="00000121">
      <w:pPr>
        <w:spacing w:after="200" w:lineRule="auto"/>
        <w:ind w:left="720" w:firstLine="0"/>
        <w:jc w:val="both"/>
        <w:rPr>
          <w:i w:val="1"/>
          <w:sz w:val="22"/>
          <w:szCs w:val="22"/>
        </w:rPr>
      </w:pPr>
      <w:r w:rsidDel="00000000" w:rsidR="00000000" w:rsidRPr="00000000">
        <w:rPr>
          <w:i w:val="1"/>
          <w:sz w:val="22"/>
          <w:szCs w:val="22"/>
          <w:highlight w:val="yellow"/>
          <w:rtl w:val="0"/>
        </w:rPr>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[e.g. 1 page, including research data management]. If you believe that none of these practices are appropriate for your project, please provide a justification here</w:t>
      </w:r>
      <w:r w:rsidDel="00000000" w:rsidR="00000000" w:rsidRPr="00000000">
        <w:rPr>
          <w:i w:val="1"/>
          <w:sz w:val="22"/>
          <w:szCs w:val="22"/>
          <w:rtl w:val="0"/>
        </w:rPr>
        <w:t xml:space="preserve">.</w:t>
      </w:r>
    </w:p>
    <w:p w:rsidR="00000000" w:rsidDel="00000000" w:rsidP="00000000" w:rsidRDefault="00000000" w:rsidRPr="00000000" w14:paraId="00000122">
      <w:pPr>
        <w:spacing w:after="200" w:lineRule="auto"/>
        <w:ind w:left="1440" w:firstLine="0"/>
        <w:jc w:val="both"/>
        <w:rPr>
          <w:i w:val="1"/>
          <w:sz w:val="22"/>
          <w:szCs w:val="22"/>
          <w:highlight w:val="yellow"/>
        </w:rPr>
      </w:pPr>
      <w:r w:rsidDel="00000000" w:rsidR="00000000" w:rsidRPr="00000000">
        <w:rPr>
          <w:i w:val="1"/>
          <w:sz w:val="22"/>
          <w:szCs w:val="22"/>
          <w:highlight w:val="yellow"/>
          <w:rtl w:val="0"/>
        </w:rPr>
        <w:t xml:space="preserve">Open science is an approach based on open cooperative work and systematic sharing of knowledge and tools as early and widely as possible in the process. Open science practices include early and open sharing of research (for example through preregistration, registered reports, pre-prints,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rsidR="00000000" w:rsidDel="00000000" w:rsidP="00000000" w:rsidRDefault="00000000" w:rsidRPr="00000000" w14:paraId="00000123">
      <w:pPr>
        <w:spacing w:after="200" w:lineRule="auto"/>
        <w:ind w:left="1440" w:firstLine="0"/>
        <w:jc w:val="both"/>
        <w:rPr>
          <w:i w:val="1"/>
          <w:sz w:val="22"/>
          <w:szCs w:val="22"/>
        </w:rPr>
      </w:pPr>
      <w:r w:rsidDel="00000000" w:rsidR="00000000" w:rsidRPr="00000000">
        <w:rPr>
          <w:i w:val="1"/>
          <w:sz w:val="22"/>
          <w:szCs w:val="22"/>
          <w:highlight w:val="yellow"/>
          <w:rtl w:val="0"/>
        </w:rPr>
        <w:t xml:space="preserve">Please note that this question does not refer to outreach actions that may be planned as part of communication, dissemination and exploitation activities. These aspects should instead be described below under ‘Impact’</w:t>
      </w:r>
      <w:r w:rsidDel="00000000" w:rsidR="00000000" w:rsidRPr="00000000">
        <w:rPr>
          <w:rtl w:val="0"/>
        </w:rPr>
      </w:r>
    </w:p>
    <w:p w:rsidR="00000000" w:rsidDel="00000000" w:rsidP="00000000" w:rsidRDefault="00000000" w:rsidRPr="00000000" w14:paraId="00000124">
      <w:pPr>
        <w:spacing w:after="200" w:lineRule="auto"/>
        <w:ind w:left="1440" w:firstLine="0"/>
        <w:jc w:val="both"/>
        <w:rPr>
          <w:i w:val="1"/>
          <w:sz w:val="22"/>
          <w:szCs w:val="22"/>
        </w:rPr>
      </w:pPr>
      <w:r w:rsidDel="00000000" w:rsidR="00000000" w:rsidRPr="00000000">
        <w:rPr>
          <w:rtl w:val="0"/>
        </w:rPr>
      </w:r>
    </w:p>
    <w:p w:rsidR="00000000" w:rsidDel="00000000" w:rsidP="00000000" w:rsidRDefault="00000000" w:rsidRPr="00000000" w14:paraId="00000125">
      <w:pPr>
        <w:spacing w:after="280" w:before="280" w:lineRule="auto"/>
        <w:rPr/>
      </w:pPr>
      <w:r w:rsidDel="00000000" w:rsidR="00000000" w:rsidRPr="00000000">
        <w:rPr>
          <w:rtl w:val="0"/>
        </w:rPr>
        <w:t xml:space="preserve">The SMART project embraces Open Science as a central tenet, ensuring that research outputs and learning resources are freely available and co-created with end users.</w:t>
      </w:r>
    </w:p>
    <w:p w:rsidR="00000000" w:rsidDel="00000000" w:rsidP="00000000" w:rsidRDefault="00000000" w:rsidRPr="00000000" w14:paraId="00000126">
      <w:pPr>
        <w:spacing w:after="280" w:before="280" w:lineRule="auto"/>
        <w:rPr/>
      </w:pPr>
      <w:r w:rsidDel="00000000" w:rsidR="00000000" w:rsidRPr="00000000">
        <w:rPr>
          <w:rtl w:val="0"/>
        </w:rPr>
        <w:t xml:space="preserve">Key practices include:</w:t>
      </w:r>
    </w:p>
    <w:p w:rsidR="00000000" w:rsidDel="00000000" w:rsidP="00000000" w:rsidRDefault="00000000" w:rsidRPr="00000000" w14:paraId="00000127">
      <w:pPr>
        <w:numPr>
          <w:ilvl w:val="0"/>
          <w:numId w:val="12"/>
        </w:numPr>
        <w:spacing w:after="0" w:before="280" w:lineRule="auto"/>
        <w:ind w:left="720" w:hanging="360"/>
        <w:rPr/>
      </w:pPr>
      <w:r w:rsidDel="00000000" w:rsidR="00000000" w:rsidRPr="00000000">
        <w:rPr>
          <w:b w:val="1"/>
          <w:rtl w:val="0"/>
        </w:rPr>
        <w:t xml:space="preserve">Open access</w:t>
      </w:r>
      <w:r w:rsidDel="00000000" w:rsidR="00000000" w:rsidRPr="00000000">
        <w:rPr>
          <w:rtl w:val="0"/>
        </w:rPr>
        <w:t xml:space="preserve"> to all publications, learning modules, and device blueprints.</w:t>
      </w:r>
    </w:p>
    <w:p w:rsidR="00000000" w:rsidDel="00000000" w:rsidP="00000000" w:rsidRDefault="00000000" w:rsidRPr="00000000" w14:paraId="00000128">
      <w:pPr>
        <w:numPr>
          <w:ilvl w:val="0"/>
          <w:numId w:val="12"/>
        </w:numPr>
        <w:spacing w:after="0" w:before="0" w:lineRule="auto"/>
        <w:ind w:left="720" w:hanging="360"/>
        <w:rPr/>
      </w:pPr>
      <w:r w:rsidDel="00000000" w:rsidR="00000000" w:rsidRPr="00000000">
        <w:rPr>
          <w:rtl w:val="0"/>
        </w:rPr>
        <w:t xml:space="preserve">Use of </w:t>
      </w:r>
      <w:r w:rsidDel="00000000" w:rsidR="00000000" w:rsidRPr="00000000">
        <w:rPr>
          <w:b w:val="1"/>
          <w:rtl w:val="0"/>
        </w:rPr>
        <w:t xml:space="preserve">preprints</w:t>
      </w:r>
      <w:r w:rsidDel="00000000" w:rsidR="00000000" w:rsidRPr="00000000">
        <w:rPr>
          <w:rtl w:val="0"/>
        </w:rPr>
        <w:t xml:space="preserve"> and </w:t>
      </w:r>
      <w:r w:rsidDel="00000000" w:rsidR="00000000" w:rsidRPr="00000000">
        <w:rPr>
          <w:b w:val="1"/>
          <w:rtl w:val="0"/>
        </w:rPr>
        <w:t xml:space="preserve">open peer review</w:t>
      </w:r>
      <w:r w:rsidDel="00000000" w:rsidR="00000000" w:rsidRPr="00000000">
        <w:rPr>
          <w:rtl w:val="0"/>
        </w:rPr>
        <w:t xml:space="preserve"> to accelerate dissemination.</w:t>
      </w:r>
    </w:p>
    <w:p w:rsidR="00000000" w:rsidDel="00000000" w:rsidP="00000000" w:rsidRDefault="00000000" w:rsidRPr="00000000" w14:paraId="00000129">
      <w:pPr>
        <w:numPr>
          <w:ilvl w:val="0"/>
          <w:numId w:val="12"/>
        </w:numPr>
        <w:spacing w:after="0" w:before="0" w:lineRule="auto"/>
        <w:ind w:left="720" w:hanging="360"/>
        <w:rPr/>
      </w:pPr>
      <w:r w:rsidDel="00000000" w:rsidR="00000000" w:rsidRPr="00000000">
        <w:rPr>
          <w:b w:val="1"/>
          <w:rtl w:val="0"/>
        </w:rPr>
        <w:t xml:space="preserve">Open-source development</w:t>
      </w:r>
      <w:r w:rsidDel="00000000" w:rsidR="00000000" w:rsidRPr="00000000">
        <w:rPr>
          <w:rtl w:val="0"/>
        </w:rPr>
        <w:t xml:space="preserve"> of software and data analysis tools.</w:t>
      </w:r>
    </w:p>
    <w:p w:rsidR="00000000" w:rsidDel="00000000" w:rsidP="00000000" w:rsidRDefault="00000000" w:rsidRPr="00000000" w14:paraId="0000012A">
      <w:pPr>
        <w:numPr>
          <w:ilvl w:val="0"/>
          <w:numId w:val="12"/>
        </w:numPr>
        <w:spacing w:after="0" w:before="0" w:lineRule="auto"/>
        <w:ind w:left="720" w:hanging="360"/>
        <w:rPr/>
      </w:pPr>
      <w:r w:rsidDel="00000000" w:rsidR="00000000" w:rsidRPr="00000000">
        <w:rPr>
          <w:b w:val="1"/>
          <w:rtl w:val="0"/>
        </w:rPr>
        <w:t xml:space="preserve">FAIR-compliant data sharing</w:t>
      </w:r>
      <w:r w:rsidDel="00000000" w:rsidR="00000000" w:rsidRPr="00000000">
        <w:rPr>
          <w:rtl w:val="0"/>
        </w:rPr>
        <w:t xml:space="preserve"> in trusted repositories.</w:t>
      </w:r>
    </w:p>
    <w:p w:rsidR="00000000" w:rsidDel="00000000" w:rsidP="00000000" w:rsidRDefault="00000000" w:rsidRPr="00000000" w14:paraId="0000012B">
      <w:pPr>
        <w:numPr>
          <w:ilvl w:val="0"/>
          <w:numId w:val="12"/>
        </w:numPr>
        <w:spacing w:after="0" w:before="0" w:lineRule="auto"/>
        <w:ind w:left="720" w:hanging="360"/>
        <w:rPr/>
      </w:pPr>
      <w:r w:rsidDel="00000000" w:rsidR="00000000" w:rsidRPr="00000000">
        <w:rPr>
          <w:b w:val="1"/>
          <w:rtl w:val="0"/>
        </w:rPr>
        <w:t xml:space="preserve">Co-creation</w:t>
      </w:r>
      <w:r w:rsidDel="00000000" w:rsidR="00000000" w:rsidRPr="00000000">
        <w:rPr>
          <w:rtl w:val="0"/>
        </w:rPr>
        <w:t xml:space="preserve"> with students, teachers, and societal actors (e.g., via living labs and citizen science pilots).</w:t>
      </w:r>
    </w:p>
    <w:p w:rsidR="00000000" w:rsidDel="00000000" w:rsidP="00000000" w:rsidRDefault="00000000" w:rsidRPr="00000000" w14:paraId="0000012C">
      <w:pPr>
        <w:numPr>
          <w:ilvl w:val="0"/>
          <w:numId w:val="12"/>
        </w:numPr>
        <w:spacing w:after="0" w:before="0" w:lineRule="auto"/>
        <w:ind w:left="720" w:hanging="360"/>
        <w:rPr/>
      </w:pPr>
      <w:r w:rsidDel="00000000" w:rsidR="00000000" w:rsidRPr="00000000">
        <w:rPr>
          <w:rtl w:val="0"/>
        </w:rPr>
        <w:t xml:space="preserve">Involvement in </w:t>
      </w:r>
      <w:r w:rsidDel="00000000" w:rsidR="00000000" w:rsidRPr="00000000">
        <w:rPr>
          <w:b w:val="1"/>
          <w:rtl w:val="0"/>
        </w:rPr>
        <w:t xml:space="preserve">European open innovation ecosystems</w:t>
      </w:r>
      <w:r w:rsidDel="00000000" w:rsidR="00000000" w:rsidRPr="00000000">
        <w:rPr>
          <w:rtl w:val="0"/>
        </w:rPr>
        <w:t xml:space="preserve"> (e.g., EIT KIC networks) to promote replication and scaling.</w:t>
      </w:r>
    </w:p>
    <w:p w:rsidR="00000000" w:rsidDel="00000000" w:rsidP="00000000" w:rsidRDefault="00000000" w:rsidRPr="00000000" w14:paraId="0000012D">
      <w:pPr>
        <w:numPr>
          <w:ilvl w:val="0"/>
          <w:numId w:val="12"/>
        </w:numPr>
        <w:spacing w:after="0" w:before="0" w:lineRule="auto"/>
        <w:ind w:left="720" w:hanging="360"/>
        <w:rPr/>
      </w:pPr>
      <w:r w:rsidDel="00000000" w:rsidR="00000000" w:rsidRPr="00000000">
        <w:rPr>
          <w:rtl w:val="0"/>
        </w:rPr>
        <w:t xml:space="preserve">Zoom courses to rapidly engage the educational community.</w:t>
      </w:r>
    </w:p>
    <w:p w:rsidR="00000000" w:rsidDel="00000000" w:rsidP="00000000" w:rsidRDefault="00000000" w:rsidRPr="00000000" w14:paraId="0000012E">
      <w:pPr>
        <w:numPr>
          <w:ilvl w:val="0"/>
          <w:numId w:val="12"/>
        </w:numPr>
        <w:spacing w:after="280" w:before="0" w:lineRule="auto"/>
        <w:ind w:left="720" w:hanging="360"/>
        <w:rPr/>
      </w:pPr>
      <w:r w:rsidDel="00000000" w:rsidR="00000000" w:rsidRPr="00000000">
        <w:rPr>
          <w:rtl w:val="0"/>
        </w:rPr>
        <w:t xml:space="preserve">Apresentação at international conferences on education, such as the one organized every two years by the team of Lisbon. (www.sciedu2025.com).</w:t>
      </w:r>
    </w:p>
    <w:p w:rsidR="00000000" w:rsidDel="00000000" w:rsidP="00000000" w:rsidRDefault="00000000" w:rsidRPr="00000000" w14:paraId="0000012F">
      <w:pPr>
        <w:spacing w:after="280" w:before="280" w:lineRule="auto"/>
        <w:rPr/>
      </w:pPr>
      <w:r w:rsidDel="00000000" w:rsidR="00000000" w:rsidRPr="00000000">
        <w:rPr>
          <w:rtl w:val="0"/>
        </w:rPr>
        <w:t xml:space="preserve">This commitment to openness will ensure broad uptake and long-term sustainability of the project results. Currently, there is already one web page devoted to Dr. Vida Education, which is the seed of the future open web page to disseminate information created through this project. (</w:t>
      </w:r>
      <w:hyperlink r:id="rId48">
        <w:r w:rsidDel="00000000" w:rsidR="00000000" w:rsidRPr="00000000">
          <w:rPr>
            <w:color w:val="0088cc"/>
            <w:u w:val="single"/>
            <w:rtl w:val="0"/>
          </w:rPr>
          <w:t xml:space="preserve">https://smartupdreducation.wixsite.com/welcome</w:t>
        </w:r>
      </w:hyperlink>
      <w:r w:rsidDel="00000000" w:rsidR="00000000" w:rsidRPr="00000000">
        <w:rPr>
          <w:rtl w:val="0"/>
        </w:rPr>
        <w:t xml:space="preserve"> password: SMART).</w:t>
      </w:r>
    </w:p>
    <w:p w:rsidR="00000000" w:rsidDel="00000000" w:rsidP="00000000" w:rsidRDefault="00000000" w:rsidRPr="00000000" w14:paraId="00000130">
      <w:pPr>
        <w:spacing w:after="200" w:lineRule="auto"/>
        <w:ind w:left="1440" w:firstLine="0"/>
        <w:jc w:val="both"/>
        <w:rPr>
          <w:i w:val="1"/>
          <w:sz w:val="22"/>
          <w:szCs w:val="22"/>
        </w:rPr>
      </w:pPr>
      <w:r w:rsidDel="00000000" w:rsidR="00000000" w:rsidRPr="00000000">
        <w:rPr>
          <w:rtl w:val="0"/>
        </w:rPr>
      </w:r>
    </w:p>
    <w:p w:rsidR="00000000" w:rsidDel="00000000" w:rsidP="00000000" w:rsidRDefault="00000000" w:rsidRPr="00000000" w14:paraId="00000131">
      <w:pPr>
        <w:jc w:val="both"/>
        <w:rPr>
          <w:b w:val="1"/>
          <w:sz w:val="22"/>
          <w:szCs w:val="22"/>
        </w:rPr>
      </w:pPr>
      <w:r w:rsidDel="00000000" w:rsidR="00000000" w:rsidRPr="00000000">
        <w:rPr>
          <w:b w:val="1"/>
          <w:sz w:val="22"/>
          <w:szCs w:val="22"/>
          <w:rtl w:val="0"/>
        </w:rPr>
        <w:t xml:space="preserve">1.2.4 Research data management and management of other research outputs</w:t>
      </w:r>
    </w:p>
    <w:p w:rsidR="00000000" w:rsidDel="00000000" w:rsidP="00000000" w:rsidRDefault="00000000" w:rsidRPr="00000000" w14:paraId="00000132">
      <w:pPr>
        <w:jc w:val="both"/>
        <w:rPr>
          <w:b w:val="1"/>
          <w:sz w:val="22"/>
          <w:szCs w:val="22"/>
        </w:rPr>
      </w:pPr>
      <w:r w:rsidDel="00000000" w:rsidR="00000000" w:rsidRPr="00000000">
        <w:rPr>
          <w:rtl w:val="0"/>
        </w:rPr>
      </w:r>
    </w:p>
    <w:p w:rsidR="00000000" w:rsidDel="00000000" w:rsidP="00000000" w:rsidRDefault="00000000" w:rsidRPr="00000000" w14:paraId="00000133">
      <w:pPr>
        <w:spacing w:after="200" w:lineRule="auto"/>
        <w:ind w:left="720" w:firstLine="0"/>
        <w:jc w:val="both"/>
        <w:rPr>
          <w:i w:val="1"/>
          <w:sz w:val="22"/>
          <w:szCs w:val="22"/>
        </w:rPr>
      </w:pPr>
      <w:r w:rsidDel="00000000" w:rsidR="00000000" w:rsidRPr="00000000">
        <w:rPr>
          <w:i w:val="1"/>
          <w:sz w:val="22"/>
          <w:szCs w:val="22"/>
          <w:highlight w:val="yellow"/>
          <w:rtl w:val="0"/>
        </w:rPr>
        <w:t xml:space="preserve">Research data management and management of other research outputs: Applicants generating/collecting data and/or other research outputs (except for publications) during the project must provide maximum 1/2 page on how the data/research outputs will be managed in line with the FAIR principles (Findable, Accessible, Interoperable, Reusable.</w:t>
      </w:r>
      <w:r w:rsidDel="00000000" w:rsidR="00000000" w:rsidRPr="00000000">
        <w:rPr>
          <w:rtl w:val="0"/>
        </w:rPr>
      </w:r>
    </w:p>
    <w:p w:rsidR="00000000" w:rsidDel="00000000" w:rsidP="00000000" w:rsidRDefault="00000000" w:rsidRPr="00000000" w14:paraId="00000134">
      <w:pPr>
        <w:spacing w:after="280" w:before="280" w:lineRule="auto"/>
        <w:rPr/>
      </w:pPr>
      <w:r w:rsidDel="00000000" w:rsidR="00000000" w:rsidRPr="00000000">
        <w:rPr>
          <w:rtl w:val="0"/>
        </w:rPr>
        <w:t xml:space="preserve">All research data and educational outputs generated by the project will be managed according to the </w:t>
      </w:r>
      <w:r w:rsidDel="00000000" w:rsidR="00000000" w:rsidRPr="00000000">
        <w:rPr>
          <w:b w:val="1"/>
          <w:rtl w:val="0"/>
        </w:rPr>
        <w:t xml:space="preserve">FAIR principles</w:t>
      </w:r>
      <w:r w:rsidDel="00000000" w:rsidR="00000000" w:rsidRPr="00000000">
        <w:rPr>
          <w:rtl w:val="0"/>
        </w:rPr>
        <w:t xml:space="preserve">:</w:t>
      </w:r>
    </w:p>
    <w:p w:rsidR="00000000" w:rsidDel="00000000" w:rsidP="00000000" w:rsidRDefault="00000000" w:rsidRPr="00000000" w14:paraId="00000135">
      <w:pPr>
        <w:numPr>
          <w:ilvl w:val="0"/>
          <w:numId w:val="13"/>
        </w:numPr>
        <w:spacing w:after="0" w:before="280" w:lineRule="auto"/>
        <w:ind w:left="720" w:hanging="360"/>
        <w:rPr/>
      </w:pPr>
      <w:r w:rsidDel="00000000" w:rsidR="00000000" w:rsidRPr="00000000">
        <w:rPr>
          <w:b w:val="1"/>
          <w:rtl w:val="0"/>
        </w:rPr>
        <w:t xml:space="preserve">Findable</w:t>
      </w:r>
      <w:r w:rsidDel="00000000" w:rsidR="00000000" w:rsidRPr="00000000">
        <w:rPr>
          <w:rtl w:val="0"/>
        </w:rPr>
        <w:t xml:space="preserve">: Metadata will be structured using standard ontologies and deposited in public registries.</w:t>
      </w:r>
    </w:p>
    <w:p w:rsidR="00000000" w:rsidDel="00000000" w:rsidP="00000000" w:rsidRDefault="00000000" w:rsidRPr="00000000" w14:paraId="00000136">
      <w:pPr>
        <w:numPr>
          <w:ilvl w:val="0"/>
          <w:numId w:val="13"/>
        </w:numPr>
        <w:spacing w:after="0" w:before="0" w:lineRule="auto"/>
        <w:ind w:left="720" w:hanging="360"/>
        <w:rPr/>
      </w:pPr>
      <w:r w:rsidDel="00000000" w:rsidR="00000000" w:rsidRPr="00000000">
        <w:rPr>
          <w:b w:val="1"/>
          <w:rtl w:val="0"/>
        </w:rPr>
        <w:t xml:space="preserve">Accessible</w:t>
      </w:r>
      <w:r w:rsidDel="00000000" w:rsidR="00000000" w:rsidRPr="00000000">
        <w:rPr>
          <w:rtl w:val="0"/>
        </w:rPr>
        <w:t xml:space="preserve">: Data will be stored in institutional or EU repositories (e.g., Zenodo, OpenAIRE) with open access under CC BY or equivalent licenses.</w:t>
      </w:r>
    </w:p>
    <w:p w:rsidR="00000000" w:rsidDel="00000000" w:rsidP="00000000" w:rsidRDefault="00000000" w:rsidRPr="00000000" w14:paraId="00000137">
      <w:pPr>
        <w:numPr>
          <w:ilvl w:val="0"/>
          <w:numId w:val="13"/>
        </w:numPr>
        <w:spacing w:after="0" w:before="0" w:lineRule="auto"/>
        <w:ind w:left="720" w:hanging="360"/>
        <w:rPr/>
      </w:pPr>
      <w:r w:rsidDel="00000000" w:rsidR="00000000" w:rsidRPr="00000000">
        <w:rPr>
          <w:b w:val="1"/>
          <w:rtl w:val="0"/>
        </w:rPr>
        <w:t xml:space="preserve">Interoperable</w:t>
      </w:r>
      <w:r w:rsidDel="00000000" w:rsidR="00000000" w:rsidRPr="00000000">
        <w:rPr>
          <w:rtl w:val="0"/>
        </w:rPr>
        <w:t xml:space="preserve">: Formats will follow community standards (e.g., CSV, JSON, XML) and be documented for reproducibility.</w:t>
      </w:r>
    </w:p>
    <w:p w:rsidR="00000000" w:rsidDel="00000000" w:rsidP="00000000" w:rsidRDefault="00000000" w:rsidRPr="00000000" w14:paraId="00000138">
      <w:pPr>
        <w:numPr>
          <w:ilvl w:val="0"/>
          <w:numId w:val="13"/>
        </w:numPr>
        <w:spacing w:after="280" w:before="0" w:lineRule="auto"/>
        <w:ind w:left="720" w:hanging="360"/>
        <w:rPr/>
      </w:pPr>
      <w:r w:rsidDel="00000000" w:rsidR="00000000" w:rsidRPr="00000000">
        <w:rPr>
          <w:b w:val="1"/>
          <w:rtl w:val="0"/>
        </w:rPr>
        <w:t xml:space="preserve">Reusable</w:t>
      </w:r>
      <w:r w:rsidDel="00000000" w:rsidR="00000000" w:rsidRPr="00000000">
        <w:rPr>
          <w:rtl w:val="0"/>
        </w:rPr>
        <w:t xml:space="preserve">: Comprehensive documentation, version control, and licensing information will be provided to facilitate reuse by the community.</w:t>
      </w:r>
    </w:p>
    <w:p w:rsidR="00000000" w:rsidDel="00000000" w:rsidP="00000000" w:rsidRDefault="00000000" w:rsidRPr="00000000" w14:paraId="00000139">
      <w:pPr>
        <w:spacing w:after="280" w:before="280" w:lineRule="auto"/>
        <w:rPr/>
      </w:pPr>
      <w:r w:rsidDel="00000000" w:rsidR="00000000" w:rsidRPr="00000000">
        <w:rPr>
          <w:rtl w:val="0"/>
        </w:rPr>
        <w:t xml:space="preserve">A dedicated </w:t>
      </w:r>
      <w:r w:rsidDel="00000000" w:rsidR="00000000" w:rsidRPr="00000000">
        <w:rPr>
          <w:b w:val="1"/>
          <w:rtl w:val="0"/>
        </w:rPr>
        <w:t xml:space="preserve">Data Management Plan (DMP)</w:t>
      </w:r>
      <w:r w:rsidDel="00000000" w:rsidR="00000000" w:rsidRPr="00000000">
        <w:rPr>
          <w:rtl w:val="0"/>
        </w:rPr>
        <w:t xml:space="preserve"> will be submitted in the first 3 months of the project and updated annually. BIOSCOPE will lead DMP development, in coordination with all data-generating partners.</w:t>
      </w:r>
    </w:p>
    <w:p w:rsidR="00000000" w:rsidDel="00000000" w:rsidP="00000000" w:rsidRDefault="00000000" w:rsidRPr="00000000" w14:paraId="0000013A">
      <w:pPr>
        <w:spacing w:after="280" w:before="280" w:lineRule="auto"/>
        <w:rPr/>
      </w:pPr>
      <w:r w:rsidDel="00000000" w:rsidR="00000000" w:rsidRPr="00000000">
        <w:rPr>
          <w:rtl w:val="0"/>
        </w:rPr>
        <w:t xml:space="preserve">Research outputs beyond data — including software, device protocols, and training materials — will be made openly available through a continuous dedicated web page.</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2e75b5" w:val="clear"/>
        <w:rPr>
          <w:color w:val="a6a6a6"/>
          <w:sz w:val="18"/>
          <w:szCs w:val="18"/>
        </w:rPr>
      </w:pPr>
      <w:r w:rsidDel="00000000" w:rsidR="00000000" w:rsidRPr="00000000">
        <w:rPr>
          <w:b w:val="1"/>
          <w:color w:val="ffffff"/>
          <w:sz w:val="22"/>
          <w:szCs w:val="22"/>
          <w:rtl w:val="0"/>
        </w:rPr>
        <w:t xml:space="preserve">2.  Impact </w:t>
      </w:r>
      <w:r w:rsidDel="00000000" w:rsidR="00000000" w:rsidRPr="00000000">
        <w:rPr>
          <w:color w:val="a6a6a6"/>
          <w:sz w:val="18"/>
          <w:szCs w:val="18"/>
          <w:rtl w:val="0"/>
        </w:rPr>
        <w:t xml:space="preserve">#@IMP-ACT-IA@#</w:t>
      </w:r>
    </w:p>
    <w:p w:rsidR="00000000" w:rsidDel="00000000" w:rsidP="00000000" w:rsidRDefault="00000000" w:rsidRPr="00000000" w14:paraId="0000013D">
      <w:pPr>
        <w:widowControl w:val="0"/>
        <w:rPr>
          <w:b w:val="1"/>
          <w:sz w:val="22"/>
          <w:szCs w:val="22"/>
        </w:rPr>
      </w:pPr>
      <w:r w:rsidDel="00000000" w:rsidR="00000000" w:rsidRPr="00000000">
        <w:rPr>
          <w:rtl w:val="0"/>
        </w:rPr>
      </w:r>
    </w:p>
    <w:p w:rsidR="00000000" w:rsidDel="00000000" w:rsidP="00000000" w:rsidRDefault="00000000" w:rsidRPr="00000000" w14:paraId="0000013E">
      <w:pPr>
        <w:rPr>
          <w:sz w:val="22"/>
          <w:szCs w:val="22"/>
        </w:rPr>
      </w:pPr>
      <w:r w:rsidDel="00000000" w:rsidR="00000000" w:rsidRPr="00000000">
        <w:rPr>
          <w:rtl w:val="0"/>
        </w:rPr>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bdd7ee" w:val="clear"/>
        <w:spacing w:after="20" w:before="40" w:lineRule="auto"/>
        <w:ind w:left="720" w:hanging="720"/>
        <w:jc w:val="both"/>
        <w:rPr>
          <w:b w:val="1"/>
          <w:color w:val="000000"/>
          <w:sz w:val="22"/>
          <w:szCs w:val="22"/>
        </w:rPr>
      </w:pPr>
      <w:r w:rsidDel="00000000" w:rsidR="00000000" w:rsidRPr="00000000">
        <w:rPr>
          <w:b w:val="1"/>
          <w:color w:val="000000"/>
          <w:sz w:val="22"/>
          <w:szCs w:val="22"/>
          <w:rtl w:val="0"/>
        </w:rPr>
        <w:t xml:space="preserve">2.1.  Project’s pathways towards impact </w:t>
      </w:r>
    </w:p>
    <w:p w:rsidR="00000000" w:rsidDel="00000000" w:rsidP="00000000" w:rsidRDefault="00000000" w:rsidRPr="00000000" w14:paraId="00000140">
      <w:pPr>
        <w:jc w:val="both"/>
        <w:rPr>
          <w:sz w:val="22"/>
          <w:szCs w:val="22"/>
        </w:rPr>
      </w:pPr>
      <w:r w:rsidDel="00000000" w:rsidR="00000000" w:rsidRPr="00000000">
        <w:rPr>
          <w:sz w:val="22"/>
          <w:szCs w:val="22"/>
          <w:rtl w:val="0"/>
        </w:rPr>
        <w:t xml:space="preserve">[e.g. 4 pages]</w:t>
      </w:r>
    </w:p>
    <w:p w:rsidR="00000000" w:rsidDel="00000000" w:rsidP="00000000" w:rsidRDefault="00000000" w:rsidRPr="00000000" w14:paraId="00000141">
      <w:pPr>
        <w:spacing w:after="200" w:lineRule="auto"/>
        <w:ind w:left="720" w:firstLine="0"/>
        <w:jc w:val="both"/>
        <w:rPr>
          <w:i w:val="1"/>
          <w:sz w:val="22"/>
          <w:szCs w:val="22"/>
          <w:highlight w:val="yellow"/>
        </w:rPr>
      </w:pPr>
      <w:r w:rsidDel="00000000" w:rsidR="00000000" w:rsidRPr="00000000">
        <w:rPr>
          <w:i w:val="1"/>
          <w:sz w:val="22"/>
          <w:szCs w:val="22"/>
          <w:highlight w:val="yellow"/>
          <w:rtl w:val="0"/>
        </w:rPr>
        <w:t xml:space="preserve">Provide a narrative explaining how the project’s results are expected to make a difference in terms of impact, beyond the immediate scope and duration of the project. The narrative should include the components below, tailored to your project. </w:t>
      </w:r>
    </w:p>
    <w:p w:rsidR="00000000" w:rsidDel="00000000" w:rsidP="00000000" w:rsidRDefault="00000000" w:rsidRPr="00000000" w14:paraId="00000142">
      <w:pPr>
        <w:widowControl w:val="0"/>
        <w:numPr>
          <w:ilvl w:val="0"/>
          <w:numId w:val="3"/>
        </w:numPr>
        <w:pBdr>
          <w:top w:space="0" w:sz="0" w:val="nil"/>
          <w:left w:space="0" w:sz="0" w:val="nil"/>
          <w:bottom w:space="0" w:sz="0" w:val="nil"/>
          <w:right w:space="0" w:sz="0" w:val="nil"/>
          <w:between w:space="0" w:sz="0" w:val="nil"/>
        </w:pBdr>
        <w:spacing w:after="200" w:lineRule="auto"/>
        <w:ind w:left="108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Describe the unique contribution your project results would make towards (1) the outcomes specified in this topic, and (2) the wider impacts, in the longer term, specified in the respective destinations in the work programme.   </w:t>
      </w:r>
    </w:p>
    <w:p w:rsidR="00000000" w:rsidDel="00000000" w:rsidP="00000000" w:rsidRDefault="00000000" w:rsidRPr="00000000" w14:paraId="00000143">
      <w:pPr>
        <w:widowControl w:val="0"/>
        <w:numPr>
          <w:ilvl w:val="0"/>
          <w:numId w:val="1"/>
        </w:numPr>
        <w:pBdr>
          <w:top w:space="0" w:sz="0" w:val="nil"/>
          <w:left w:space="0" w:sz="0" w:val="nil"/>
          <w:bottom w:space="0" w:sz="0" w:val="nil"/>
          <w:right w:space="0" w:sz="0" w:val="nil"/>
          <w:between w:space="0" w:sz="0" w:val="nil"/>
        </w:pBdr>
        <w:spacing w:after="200" w:lineRule="auto"/>
        <w:ind w:left="216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Be specific, referring to the effects of your project, and not R&amp;I in general in this field. </w:t>
      </w:r>
    </w:p>
    <w:p w:rsidR="00000000" w:rsidDel="00000000" w:rsidP="00000000" w:rsidRDefault="00000000" w:rsidRPr="00000000" w14:paraId="00000144">
      <w:pPr>
        <w:widowControl w:val="0"/>
        <w:numPr>
          <w:ilvl w:val="0"/>
          <w:numId w:val="1"/>
        </w:numPr>
        <w:pBdr>
          <w:top w:space="0" w:sz="0" w:val="nil"/>
          <w:left w:space="0" w:sz="0" w:val="nil"/>
          <w:bottom w:space="0" w:sz="0" w:val="nil"/>
          <w:right w:space="0" w:sz="0" w:val="nil"/>
          <w:between w:space="0" w:sz="0" w:val="nil"/>
        </w:pBdr>
        <w:spacing w:after="200" w:lineRule="auto"/>
        <w:ind w:left="216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State the target groups that would benefit. Even if target groups are mentioned in general terms in the work programme, you should be specific here, breaking target groups into particular interest groups or segments of society relevant to this project.</w:t>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SMART project delivers a transformative solution in the field of science education by integrating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 Vida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device into the curricula of higher education institutions (HEIs). Its unique contribution lies in bridging theoretical knowledge with practical, technology-driven learning, creating long-lasting impacts that extend far beyond the project’s duration.</w:t>
      </w:r>
    </w:p>
    <w:p w:rsidR="00000000" w:rsidDel="00000000" w:rsidP="00000000" w:rsidRDefault="00000000" w:rsidRPr="00000000" w14:paraId="00000147">
      <w:pPr>
        <w:pStyle w:val="Heading4"/>
        <w:tabs>
          <w:tab w:val="left" w:leader="none" w:pos="851"/>
          <w:tab w:val="right" w:leader="none" w:pos="8730"/>
        </w:tabs>
        <w:ind w:left="720" w:hanging="720"/>
        <w:rPr/>
      </w:pPr>
      <w:r w:rsidDel="00000000" w:rsidR="00000000" w:rsidRPr="00000000">
        <w:rPr>
          <w:rtl w:val="0"/>
        </w:rPr>
        <w:t xml:space="preserve">2.1.1 Unique Contribution to Expected Outcomes and Wider Impacts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Contribution to Outcomes Specified in the Topic</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Practical Education Revolution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establishes a "one-student-one-device" model with Dr. Vida Education, allowing individualized, real-time experimental learning across disciplines like biochemistry, clinical diagnostics, environmental science, and bioinformatics. This directly contributes to Horizon Europe’s outcomes of fostering innovation capacity and improving science and technology education quality.</w:t>
      </w:r>
    </w:p>
    <w:p w:rsidR="00000000" w:rsidDel="00000000" w:rsidP="00000000" w:rsidRDefault="00000000" w:rsidRPr="00000000" w14:paraId="000001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Entrepreneurial and Digital Skills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boot camps and curricula integration, students and educators gain hands-on skills in AI, data analysis, Python programming, and entrepreneurial problem-solving—advancing the EU’s Digital Education Action Plan and European Skills Agenda.</w:t>
      </w:r>
    </w:p>
    <w:p w:rsidR="00000000" w:rsidDel="00000000" w:rsidP="00000000" w:rsidRDefault="00000000" w:rsidRPr="00000000" w14:paraId="0000014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Innovation Ecosystems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establishment of SMARTUP, a startup incubated within the project, exemplifies how academia-industry synergies can be fostered within HEIs. This supports the expected outcome of enabling HEIs to become central players in regional innovation ecosystems.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Wider Long-Term Impacts</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Institutional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institutionalizing the device and experiential learning practices across at least 40 HEIs worldwide by 2030, SMARTUPDrEDUCATION contributes to structural reforms in education and accreditation standards.</w:t>
      </w:r>
    </w:p>
    <w:p w:rsidR="00000000" w:rsidDel="00000000" w:rsidP="00000000" w:rsidRDefault="00000000" w:rsidRPr="00000000" w14:paraId="000001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Global Leadership and Knowledge Export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Partnerships with 20 international HEIs ensure that Europe not only leads in education innovation but also actively contributes to raising global standards in STEM education.</w:t>
      </w:r>
    </w:p>
    <w:p w:rsidR="00000000" w:rsidDel="00000000" w:rsidP="00000000" w:rsidRDefault="00000000" w:rsidRPr="00000000" w14:paraId="0000014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Sustainability and Social Equity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device's affordability promotes equitable access to quality education in resource-constrained regions, contributing to EU goals of inclusion (SDG 4, 5, and 10), while its minimal environmental footprint aligns with the Green Deal and sustainability targets.</w:t>
      </w:r>
    </w:p>
    <w:p w:rsidR="00000000" w:rsidDel="00000000" w:rsidP="00000000" w:rsidRDefault="00000000" w:rsidRPr="00000000" w14:paraId="00000150">
      <w:pPr>
        <w:pStyle w:val="Heading4"/>
        <w:numPr>
          <w:ilvl w:val="2"/>
          <w:numId w:val="20"/>
        </w:numPr>
        <w:tabs>
          <w:tab w:val="left" w:leader="none" w:pos="851"/>
          <w:tab w:val="right" w:leader="none" w:pos="8730"/>
        </w:tabs>
        <w:ind w:left="720" w:hanging="720"/>
        <w:rPr/>
      </w:pPr>
      <w:r w:rsidDel="00000000" w:rsidR="00000000" w:rsidRPr="00000000">
        <w:rPr>
          <w:rtl w:val="0"/>
        </w:rPr>
        <w:t xml:space="preserve">Target Groups Benefiting from the Project</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clearly defined interest groups will benefit directly:</w:t>
      </w:r>
    </w:p>
    <w:p w:rsidR="00000000" w:rsidDel="00000000" w:rsidP="00000000" w:rsidRDefault="00000000" w:rsidRPr="00000000" w14:paraId="000001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Undergraduate and Graduate 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Biochemistry, Medicine, Environmental Sciences, Pharmacy, Informatics, and Engineering—especially in underfunded institutions.</w:t>
      </w:r>
    </w:p>
    <w:p w:rsidR="00000000" w:rsidDel="00000000" w:rsidP="00000000" w:rsidRDefault="00000000" w:rsidRPr="00000000" w14:paraId="000001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STEM Educators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who will be trained to implement experiential and interdisciplinary teaching models using Dr. Vida Education.</w:t>
      </w:r>
    </w:p>
    <w:p w:rsidR="00000000" w:rsidDel="00000000" w:rsidP="00000000" w:rsidRDefault="00000000" w:rsidRPr="00000000" w14:paraId="000001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University Leadership and Curriculum Boards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will adopt and accredit the integrated modules.</w:t>
      </w:r>
    </w:p>
    <w:p w:rsidR="00000000" w:rsidDel="00000000" w:rsidP="00000000" w:rsidRDefault="00000000" w:rsidRPr="00000000" w14:paraId="000001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Startups and SMEs in EdTech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STABvida, YAGHMA), gaining access to innovative, market-ready educational products.</w:t>
      </w:r>
    </w:p>
    <w:p w:rsidR="00000000" w:rsidDel="00000000" w:rsidP="00000000" w:rsidRDefault="00000000" w:rsidRPr="00000000" w14:paraId="000001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Policy Makers and Accreditation Agencies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shaping national and EU-wide education standards.</w:t>
      </w:r>
    </w:p>
    <w:p w:rsidR="00000000" w:rsidDel="00000000" w:rsidP="00000000" w:rsidRDefault="00000000" w:rsidRPr="00000000" w14:paraId="0000015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International HEIs in Widening Countries and the Global South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seeking scalable models for technology-driven education reform.</w:t>
      </w:r>
    </w:p>
    <w:p w:rsidR="00000000" w:rsidDel="00000000" w:rsidP="00000000" w:rsidRDefault="00000000" w:rsidRPr="00000000" w14:paraId="0000015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Secondary Schools </w:t>
      </w:r>
      <w:r w:rsidDel="00000000" w:rsidR="00000000" w:rsidRPr="00000000">
        <w:rPr>
          <w:rtl w:val="0"/>
        </w:rPr>
      </w:r>
    </w:p>
    <w:p w:rsidR="00000000" w:rsidDel="00000000" w:rsidP="00000000" w:rsidRDefault="00000000" w:rsidRPr="00000000" w14:paraId="00000159">
      <w:pPr>
        <w:pStyle w:val="Heading4"/>
        <w:numPr>
          <w:ilvl w:val="2"/>
          <w:numId w:val="20"/>
        </w:numPr>
        <w:tabs>
          <w:tab w:val="left" w:leader="none" w:pos="851"/>
          <w:tab w:val="right" w:leader="none" w:pos="8730"/>
        </w:tabs>
        <w:ind w:left="720" w:hanging="720"/>
        <w:rPr/>
      </w:pPr>
      <w:r w:rsidDel="00000000" w:rsidR="00000000" w:rsidRPr="00000000">
        <w:rPr>
          <w:rtl w:val="0"/>
        </w:rPr>
        <w:t xml:space="preserve">Scale and Significance of the Project’s Contribution</w:t>
      </w:r>
    </w:p>
    <w:p w:rsidR="00000000" w:rsidDel="00000000" w:rsidP="00000000" w:rsidRDefault="00000000" w:rsidRPr="00000000" w14:paraId="000001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2026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500 students and 50 educators trained in 4 HEIs.</w:t>
      </w:r>
    </w:p>
    <w:p w:rsidR="00000000" w:rsidDel="00000000" w:rsidP="00000000" w:rsidRDefault="00000000" w:rsidRPr="00000000" w14:paraId="000001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2028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2,400 students and 100 educators trained in 24 HEIs.</w:t>
      </w:r>
    </w:p>
    <w:p w:rsidR="00000000" w:rsidDel="00000000" w:rsidP="00000000" w:rsidRDefault="00000000" w:rsidRPr="00000000" w14:paraId="000001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2030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10,000 students and 500 educators trained globally; 40 HEIs institutionalized.</w:t>
      </w:r>
    </w:p>
    <w:p w:rsidR="00000000" w:rsidDel="00000000" w:rsidP="00000000" w:rsidRDefault="00000000" w:rsidRPr="00000000" w14:paraId="000001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2035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extended to medium schools.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scale ensures Europe-wide uptake and international adoption, fostering systemic changes.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lies in enhancing employability, digital competencies, and scientific literacy while promoting educational equity and innovation.</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Quantifiable Effects:</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increase in student engagement</w:t>
      </w:r>
    </w:p>
    <w:p w:rsidR="00000000" w:rsidDel="00000000" w:rsidP="00000000" w:rsidRDefault="00000000" w:rsidRPr="00000000" w14:paraId="0000016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improvement in practical learning outcomes</w:t>
      </w:r>
    </w:p>
    <w:p w:rsidR="00000000" w:rsidDel="00000000" w:rsidP="00000000" w:rsidRDefault="00000000" w:rsidRPr="00000000" w14:paraId="0000016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new startup launched (SMARTUP)</w:t>
      </w:r>
    </w:p>
    <w:p w:rsidR="00000000" w:rsidDel="00000000" w:rsidP="00000000" w:rsidRDefault="00000000" w:rsidRPr="00000000" w14:paraId="000001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650 educators trained in entrepreneurship and digital tools</w:t>
      </w:r>
    </w:p>
    <w:p w:rsidR="00000000" w:rsidDel="00000000" w:rsidP="00000000" w:rsidRDefault="00000000" w:rsidRPr="00000000" w14:paraId="0000016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common educational tool in all the planet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Studies in STEM education demonstrate that hands-on learning and active experimentation can improve student engagement by 25–35% and practical skill acquisition by 30–50% (cf. Freeman et 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PNAS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2014; Prince,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Eng. Educ.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2004). The individualized nature of the Dr. Vida Education device builds upon this foundation by ensuring full student access and autonomy, which is likely to amplify these documented benefits. The one-student-one-device approach eliminates common obstacles such as equipment sharing and passive observation, both of which have been identified in EU reports as detrimental to skill development (EU Science Education Report, 2023, https://education.ec.europa.eu/it/news/education-and-training-monitor-2023-encouraging-trends-but-challenges-remain?utm_source=chatgpt.com). This model supports personalized and repeatable experimentation, fostering deeper conceptual retention and greater student confidence. Furthermore, the integration of artificial intelligence tools, real-time feedback mechanisms, and bioinformatics functionalities facilitates adaptive learning pathways. This aligns with findings from the OECD EdTech Review (2022, https://www.aitsl.edu.au/research/spotlights/evaluating-the-evidence-for-educational-technology-part-1-the-technologies?utm_source=chatgpt.com), which indicate that digital interactivity significantly enhances both engagement and performance in laboratory-based educational settings.</w:t>
      </w:r>
    </w:p>
    <w:p w:rsidR="00000000" w:rsidDel="00000000" w:rsidP="00000000" w:rsidRDefault="00000000" w:rsidRPr="00000000" w14:paraId="00000166">
      <w:pPr>
        <w:pStyle w:val="Heading4"/>
        <w:numPr>
          <w:ilvl w:val="2"/>
          <w:numId w:val="20"/>
        </w:numPr>
        <w:tabs>
          <w:tab w:val="left" w:leader="none" w:pos="851"/>
          <w:tab w:val="right" w:leader="none" w:pos="8730"/>
        </w:tabs>
        <w:ind w:left="720" w:hanging="720"/>
        <w:rPr/>
      </w:pPr>
      <w:r w:rsidDel="00000000" w:rsidR="00000000" w:rsidRPr="00000000">
        <w:rPr>
          <w:rtl w:val="0"/>
        </w:rPr>
        <w:t xml:space="preserve">Requirements and Potential Barriers</w:t>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t xml:space="preserve">The project anticipates several barriers that could impact successful implementation. Regulatory misalignment poses a risk, as national accreditation systems may resist efforts to reform curricula and integrate new tools like the Dr. Vida Education device. Faculty resistance is also a concern, since educators may lack the time, resources, or incentives to move away from traditional teaching methods. Infrastructure gaps, particularly in low-resource HEIs, can hinder deployment, as even affordable solutions require local technical support and adaptation. Additionally, the fragmented nature of the EdTech market across the EU may slow down broad adoption and scaling efforts. To address these challenges, the project includes targeted mitigating measures. Strategic policy engagement will be pursued by partnering with accreditation agencies such as A3ES and ANECA to align reforms from the outset. Faculty incentives, including professional development credits and EU-level recognition, will encourage educator participation. Technical support hubs at institutions like UNL and UB will ensure local capacity for device maintenance and user training. Finally, standardization efforts will focus on publishing open-source protocols and providing modular, adaptable curricula to facilitate widespread and flexible implementation.</w:t>
      </w: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6F">
      <w:pPr>
        <w:jc w:val="both"/>
        <w:rPr>
          <w:b w:val="1"/>
          <w:sz w:val="22"/>
          <w:szCs w:val="22"/>
        </w:rPr>
      </w:pPr>
      <w:r w:rsidDel="00000000" w:rsidR="00000000" w:rsidRPr="00000000">
        <w:rPr>
          <w:b w:val="1"/>
          <w:sz w:val="22"/>
          <w:szCs w:val="22"/>
          <w:rtl w:val="0"/>
        </w:rPr>
        <w:t xml:space="preserve">2.1.1 Scientific Impact</w:t>
      </w:r>
    </w:p>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i w:val="1"/>
          <w:color w:val="000000"/>
          <w:sz w:val="22"/>
          <w:szCs w:val="22"/>
          <w:highlight w:val="yellow"/>
          <w:rtl w:val="0"/>
        </w:rPr>
        <w:t xml:space="preserve">e.g. contributing to specific scientific advances, across and within disciplines, creating new knowledge, reinforcing scientific equipment and instruments,  computing systems (i.e. research infrastructures);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SMARTUP project is expected to generate substantial scientific impact by contributing to advances across and within multiple disciplines, particularly in the fields of analytical and bioanalytical chemistry, bioinformatics, molecular diagnostics, and science education. Through the development and deployment of the Dr. Vida Education device, the project will enable novel experimental methodologies that integrate fluorescence, UV-Vis, and PCR-based analysis in a compact and affordable format. These innovations will support new lines of inquiry in clinical diagnostics, environmental monitoring, and biochemical analysis.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embedding the device into practical teaching modules and interdisciplinary case studies (e.g., bioinformatics-driven pollutant modeling or epidemiological PCR diagnostics), the project fosters scientific literacy and cross-disciplinary research capabilities among students and educators. This aligns with broader EU goals to promote transdisciplinary research and bridge gaps between traditionally siloed fields such as medicine, data science, and environmental sciences.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device itself reinforces scientific infrastructure by democratizing access to advanced instrumentation. It provides HEIs—including those in resource-limited regions—with reliable, modular, and scalable equipment that can be used both in educational and research contexts. Its compatibility with AI-powered analytics and real-time data acquisition further supports the development of intelligent computing systems within research environments.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by generating open-source protocols and datasets, and by incorporating the device into research-intensive curricula, the project will contribute to the co-creation of new scientific knowledge. The Dr. Vida Education device will also enable scalable pilot studies and exploratory research in small labs or classrooms, thus functioning as a platform for methodological innovation and early-stage discovery science. Ultimately, Dr. Vida Education will reinforce </w:t>
      </w:r>
      <w:r w:rsidDel="00000000" w:rsidR="00000000" w:rsidRPr="00000000">
        <w:rPr>
          <w:rFonts w:ascii="Times New Roman" w:cs="Times New Roman" w:eastAsia="Times New Roman" w:hAnsi="Times New Roman"/>
          <w:b w:val="0"/>
          <w:i w:val="0"/>
          <w:smallCaps w:val="0"/>
          <w:strike w:val="0"/>
          <w:color w:val="000000"/>
          <w:sz w:val="24"/>
          <w:szCs w:val="24"/>
          <w:highlight w:val="green"/>
          <w:u w:val="none"/>
          <w:vertAlign w:val="baseline"/>
          <w:rtl w:val="0"/>
        </w:rPr>
        <w:t xml:space="preserve">Europe’s and </w:t>
      </w:r>
      <w:sdt>
        <w:sdtPr>
          <w:id w:val="1708195263"/>
          <w:tag w:val="goog_rdk_5"/>
        </w:sdtPr>
        <w:sdtContent>
          <w:commentRangeStart w:id="5"/>
        </w:sdtContent>
      </w:sdt>
      <w:r w:rsidDel="00000000" w:rsidR="00000000" w:rsidRPr="00000000">
        <w:rPr>
          <w:rFonts w:ascii="Times New Roman" w:cs="Times New Roman" w:eastAsia="Times New Roman" w:hAnsi="Times New Roman"/>
          <w:b w:val="0"/>
          <w:i w:val="0"/>
          <w:smallCaps w:val="0"/>
          <w:strike w:val="0"/>
          <w:color w:val="000000"/>
          <w:sz w:val="24"/>
          <w:szCs w:val="24"/>
          <w:highlight w:val="green"/>
          <w:u w:val="none"/>
          <w:vertAlign w:val="baseline"/>
          <w:rtl w:val="0"/>
        </w:rPr>
        <w:t xml:space="preserve">Brazil’s</w:t>
      </w:r>
      <w:commentRangeEnd w:id="5"/>
      <w:r w:rsidDel="00000000" w:rsidR="00000000" w:rsidRPr="00000000">
        <w:commentReference w:id="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scientific infrastructure by strengthening both human capital and experimental capabilities across a diverse range of institutions.</w:t>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76">
      <w:pPr>
        <w:jc w:val="both"/>
        <w:rPr>
          <w:b w:val="1"/>
          <w:sz w:val="22"/>
          <w:szCs w:val="22"/>
        </w:rPr>
      </w:pPr>
      <w:r w:rsidDel="00000000" w:rsidR="00000000" w:rsidRPr="00000000">
        <w:rPr>
          <w:b w:val="1"/>
          <w:sz w:val="22"/>
          <w:szCs w:val="22"/>
          <w:rtl w:val="0"/>
        </w:rPr>
        <w:t xml:space="preserve">2.1.2 Economic/technological impact</w:t>
      </w:r>
    </w:p>
    <w:p w:rsidR="00000000" w:rsidDel="00000000" w:rsidP="00000000" w:rsidRDefault="00000000" w:rsidRPr="00000000" w14:paraId="00000177">
      <w:pPr>
        <w:jc w:val="both"/>
        <w:rPr>
          <w:i w:val="1"/>
          <w:sz w:val="22"/>
          <w:szCs w:val="22"/>
        </w:rPr>
      </w:pPr>
      <w:r w:rsidDel="00000000" w:rsidR="00000000" w:rsidRPr="00000000">
        <w:rPr>
          <w:i w:val="1"/>
          <w:sz w:val="22"/>
          <w:szCs w:val="22"/>
          <w:highlight w:val="yellow"/>
          <w:rtl w:val="0"/>
        </w:rPr>
        <w:t xml:space="preserve">e.g. bringing new products, services, business processes to the market, increasing efficiency, decreasing costs, increasing profits, contributing to standards’ setting,  etc.</w:t>
      </w:r>
      <w:r w:rsidDel="00000000" w:rsidR="00000000" w:rsidRPr="00000000">
        <w:rPr>
          <w:rtl w:val="0"/>
        </w:rPr>
      </w:r>
    </w:p>
    <w:p w:rsidR="00000000" w:rsidDel="00000000" w:rsidP="00000000" w:rsidRDefault="00000000" w:rsidRPr="00000000" w14:paraId="00000178">
      <w:pPr>
        <w:jc w:val="both"/>
        <w:rPr>
          <w:b w:val="1"/>
          <w:sz w:val="22"/>
          <w:szCs w:val="22"/>
        </w:rPr>
      </w:pPr>
      <w:r w:rsidDel="00000000" w:rsidR="00000000" w:rsidRPr="00000000">
        <w:rPr>
          <w:rtl w:val="0"/>
        </w:rPr>
      </w:r>
    </w:p>
    <w:p w:rsidR="00000000" w:rsidDel="00000000" w:rsidP="00000000" w:rsidRDefault="00000000" w:rsidRPr="00000000" w14:paraId="00000179">
      <w:pPr>
        <w:spacing w:after="280" w:before="280" w:lineRule="auto"/>
        <w:rPr/>
      </w:pPr>
      <w:r w:rsidDel="00000000" w:rsidR="00000000" w:rsidRPr="00000000">
        <w:rPr>
          <w:rtl w:val="0"/>
        </w:rPr>
        <w:t xml:space="preserve">The SMART project will generate significant economic and technological impact by introducing a new educational technology—the </w:t>
      </w:r>
      <w:r w:rsidDel="00000000" w:rsidR="00000000" w:rsidRPr="00000000">
        <w:rPr>
          <w:i w:val="1"/>
          <w:rtl w:val="0"/>
        </w:rPr>
        <w:t xml:space="preserve">Dr. Vida Education</w:t>
      </w:r>
      <w:r w:rsidDel="00000000" w:rsidR="00000000" w:rsidRPr="00000000">
        <w:rPr>
          <w:rtl w:val="0"/>
        </w:rPr>
        <w:t xml:space="preserve"> device—into the market as a scalable, multifunctional, and low-cost solution for hands-on scientific learning. This innovation brings together several capabilities (e.g., UV-Vis, fluorescence, PCR) in a single compact unit, dramatically reducing the need for multiple, expensive laboratory instruments in higher education and training environments.</w:t>
      </w:r>
    </w:p>
    <w:p w:rsidR="00000000" w:rsidDel="00000000" w:rsidP="00000000" w:rsidRDefault="00000000" w:rsidRPr="00000000" w14:paraId="0000017A">
      <w:pPr>
        <w:spacing w:after="280" w:before="280" w:lineRule="auto"/>
        <w:rPr/>
      </w:pPr>
      <w:r w:rsidDel="00000000" w:rsidR="00000000" w:rsidRPr="00000000">
        <w:rPr>
          <w:rtl w:val="0"/>
        </w:rPr>
        <w:t xml:space="preserve">Economically, the project lowers the financial barriers associated with practical science education. Traditional laboratory setups often require investments exceeding €20,000 per lab unit; in contrast, the Dr. Vida Education device is designed to deliver equivalent core functionality at a fraction of the cost, €1000. This increases access for under-resourced institutions and enables broader adoption across regions, particularly in developing countries, where budget constraints are a limiting factor.</w:t>
      </w:r>
    </w:p>
    <w:p w:rsidR="00000000" w:rsidDel="00000000" w:rsidP="00000000" w:rsidRDefault="00000000" w:rsidRPr="00000000" w14:paraId="0000017B">
      <w:pPr>
        <w:spacing w:after="280" w:before="280" w:lineRule="auto"/>
        <w:rPr/>
      </w:pPr>
      <w:r w:rsidDel="00000000" w:rsidR="00000000" w:rsidRPr="00000000">
        <w:rPr>
          <w:rtl w:val="0"/>
        </w:rPr>
        <w:t xml:space="preserve">Technologically, the device integrates advanced features such as real-time data acquisition, AI-based analysis. These attributes not only support modern pedagogical models like blended and distance learning but also reflect industry-grade capabilities that prepare students for digitally enabled workplaces. In this way, the project accelerates the digital transformation of science education and strengthens the technological pipeline for sectors such as diagnostics, biotechnology, and environmental monitoring.</w:t>
      </w:r>
    </w:p>
    <w:p w:rsidR="00000000" w:rsidDel="00000000" w:rsidP="00000000" w:rsidRDefault="00000000" w:rsidRPr="00000000" w14:paraId="0000017C">
      <w:pPr>
        <w:spacing w:after="280" w:before="280" w:lineRule="auto"/>
        <w:rPr/>
      </w:pPr>
      <w:r w:rsidDel="00000000" w:rsidR="00000000" w:rsidRPr="00000000">
        <w:rPr>
          <w:rtl w:val="0"/>
        </w:rPr>
        <w:t xml:space="preserve">The project also drives innovation in educational services and business models. Through the creation of the SMARTUP startup, the initiative will develop new distribution, support, and licensing mechanisms for the device, while also enabling future iterations and product extensions. Moreover, by training educators and researchers in how to apply and adapt the device, the project contributes to a knowledge-based economy and supports entrepreneurial activity at the intersection of science, education, and technology.</w:t>
      </w:r>
    </w:p>
    <w:p w:rsidR="00000000" w:rsidDel="00000000" w:rsidP="00000000" w:rsidRDefault="00000000" w:rsidRPr="00000000" w14:paraId="0000017D">
      <w:pPr>
        <w:spacing w:after="280" w:before="280" w:lineRule="auto"/>
        <w:rPr/>
      </w:pPr>
      <w:r w:rsidDel="00000000" w:rsidR="00000000" w:rsidRPr="00000000">
        <w:rPr>
          <w:rtl w:val="0"/>
        </w:rPr>
        <w:t xml:space="preserve">Finally, the SMART project will contribute to the </w:t>
      </w:r>
      <w:r w:rsidDel="00000000" w:rsidR="00000000" w:rsidRPr="00000000">
        <w:rPr>
          <w:b w:val="1"/>
          <w:rtl w:val="0"/>
        </w:rPr>
        <w:t xml:space="preserve">setting of new standards</w:t>
      </w:r>
      <w:r w:rsidDel="00000000" w:rsidR="00000000" w:rsidRPr="00000000">
        <w:rPr>
          <w:rtl w:val="0"/>
        </w:rPr>
        <w:t xml:space="preserve"> for educational instrumentation and hands-on learning methodologies, particularly within EU policy frameworks focused on digital and green transitions. By openly sharing protocols and establishing technical benchmarks, the project supports interoperability and replicability across institutions and geographies, enhancing long-term technological uptake and market impact.</w:t>
      </w:r>
    </w:p>
    <w:p w:rsidR="00000000" w:rsidDel="00000000" w:rsidP="00000000" w:rsidRDefault="00000000" w:rsidRPr="00000000" w14:paraId="0000017E">
      <w:pPr>
        <w:jc w:val="both"/>
        <w:rPr>
          <w:b w:val="1"/>
          <w:sz w:val="22"/>
          <w:szCs w:val="22"/>
        </w:rPr>
      </w:pPr>
      <w:r w:rsidDel="00000000" w:rsidR="00000000" w:rsidRPr="00000000">
        <w:rPr>
          <w:rtl w:val="0"/>
        </w:rPr>
      </w:r>
    </w:p>
    <w:p w:rsidR="00000000" w:rsidDel="00000000" w:rsidP="00000000" w:rsidRDefault="00000000" w:rsidRPr="00000000" w14:paraId="0000017F">
      <w:pPr>
        <w:jc w:val="both"/>
        <w:rPr>
          <w:b w:val="1"/>
          <w:sz w:val="22"/>
          <w:szCs w:val="22"/>
        </w:rPr>
      </w:pPr>
      <w:r w:rsidDel="00000000" w:rsidR="00000000" w:rsidRPr="00000000">
        <w:rPr>
          <w:b w:val="1"/>
          <w:sz w:val="22"/>
          <w:szCs w:val="22"/>
          <w:rtl w:val="0"/>
        </w:rPr>
        <w:t xml:space="preserve">2.1.3 Societal Impact </w:t>
      </w:r>
    </w:p>
    <w:p w:rsidR="00000000" w:rsidDel="00000000" w:rsidP="00000000" w:rsidRDefault="00000000" w:rsidRPr="00000000" w14:paraId="00000180">
      <w:pPr>
        <w:jc w:val="both"/>
        <w:rPr>
          <w:i w:val="1"/>
          <w:sz w:val="22"/>
          <w:szCs w:val="22"/>
        </w:rPr>
      </w:pPr>
      <w:r w:rsidDel="00000000" w:rsidR="00000000" w:rsidRPr="00000000">
        <w:rPr>
          <w:i w:val="1"/>
          <w:sz w:val="22"/>
          <w:szCs w:val="22"/>
          <w:highlight w:val="yellow"/>
          <w:rtl w:val="0"/>
        </w:rPr>
        <w:t xml:space="preserve">e.g. decreasing CO</w:t>
      </w:r>
      <w:r w:rsidDel="00000000" w:rsidR="00000000" w:rsidRPr="00000000">
        <w:rPr>
          <w:i w:val="1"/>
          <w:sz w:val="22"/>
          <w:szCs w:val="22"/>
          <w:highlight w:val="yellow"/>
          <w:vertAlign w:val="subscript"/>
          <w:rtl w:val="0"/>
        </w:rPr>
        <w:t xml:space="preserve">2</w:t>
      </w:r>
      <w:r w:rsidDel="00000000" w:rsidR="00000000" w:rsidRPr="00000000">
        <w:rPr>
          <w:i w:val="1"/>
          <w:sz w:val="22"/>
          <w:szCs w:val="22"/>
          <w:highlight w:val="yellow"/>
          <w:rtl w:val="0"/>
        </w:rPr>
        <w:t xml:space="preserve"> emissions, decreasing avoidable mortality, improving policies and decision making, raising consumer awareness.</w:t>
      </w:r>
      <w:r w:rsidDel="00000000" w:rsidR="00000000" w:rsidRPr="00000000">
        <w:rPr>
          <w:rtl w:val="0"/>
        </w:rPr>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82">
      <w:pPr>
        <w:spacing w:after="280" w:before="280" w:lineRule="auto"/>
        <w:rPr/>
      </w:pPr>
      <w:r w:rsidDel="00000000" w:rsidR="00000000" w:rsidRPr="00000000">
        <w:rPr>
          <w:rtl w:val="0"/>
        </w:rPr>
        <w:t xml:space="preserve">The SMART project will generate meaningful societal impact by promoting equitable access to quality science education, advancing public health awareness, and contributing to environmental sustainability. Through the deployment of the Dr. Vida Education device, students and educators will be empowered with tools to explore and address real-world societal challenges, including pollution, disease monitoring, and sustainable development.</w:t>
      </w:r>
    </w:p>
    <w:p w:rsidR="00000000" w:rsidDel="00000000" w:rsidP="00000000" w:rsidRDefault="00000000" w:rsidRPr="00000000" w14:paraId="00000183">
      <w:pPr>
        <w:spacing w:after="280" w:before="280" w:lineRule="auto"/>
        <w:rPr/>
      </w:pPr>
      <w:r w:rsidDel="00000000" w:rsidR="00000000" w:rsidRPr="00000000">
        <w:rPr>
          <w:rtl w:val="0"/>
        </w:rPr>
        <w:t xml:space="preserve">In terms of </w:t>
      </w:r>
      <w:r w:rsidDel="00000000" w:rsidR="00000000" w:rsidRPr="00000000">
        <w:rPr>
          <w:b w:val="1"/>
          <w:rtl w:val="0"/>
        </w:rPr>
        <w:t xml:space="preserve">environmental impact</w:t>
      </w:r>
      <w:r w:rsidDel="00000000" w:rsidR="00000000" w:rsidRPr="00000000">
        <w:rPr>
          <w:rtl w:val="0"/>
        </w:rPr>
        <w:t xml:space="preserve">, the device promotes the principle of analytical minimalism, enabling accurate scientific analysis using fewer reagents, less energy, and more compact, eco-friendly equipment. Its use in teaching environmental chemistry and pollutant detection—such as monitoring heavy metals in water—raises awareness among students and local communities about environmental health risks, thereby supporting broader goals of decreasing CO₂ emissions and toxic exposure through informed behavior and better practices.</w:t>
      </w:r>
    </w:p>
    <w:p w:rsidR="00000000" w:rsidDel="00000000" w:rsidP="00000000" w:rsidRDefault="00000000" w:rsidRPr="00000000" w14:paraId="00000184">
      <w:pPr>
        <w:spacing w:after="280" w:before="280" w:lineRule="auto"/>
        <w:rPr/>
      </w:pPr>
      <w:r w:rsidDel="00000000" w:rsidR="00000000" w:rsidRPr="00000000">
        <w:rPr>
          <w:rtl w:val="0"/>
        </w:rPr>
        <w:t xml:space="preserve">On the </w:t>
      </w:r>
      <w:r w:rsidDel="00000000" w:rsidR="00000000" w:rsidRPr="00000000">
        <w:rPr>
          <w:b w:val="1"/>
          <w:rtl w:val="0"/>
        </w:rPr>
        <w:t xml:space="preserve">public health front</w:t>
      </w:r>
      <w:r w:rsidDel="00000000" w:rsidR="00000000" w:rsidRPr="00000000">
        <w:rPr>
          <w:rtl w:val="0"/>
        </w:rPr>
        <w:t xml:space="preserve">, the device facilitates practical learning in areas such as PCR-based diagnostics and biomarker detection, enabling students to simulate or even participate in epidemiological surveillance projects. This contributes to increased health literacy and strengthens the capacity of future professionals to engage in preventive health strategies, ultimately supporting efforts to reduce avoidable mortality. Its application in case studies, such as lactose intolerance or sexually transmitted infections, fosters early understanding of societal health challenges and how data can guide decision-making.</w:t>
      </w:r>
    </w:p>
    <w:p w:rsidR="00000000" w:rsidDel="00000000" w:rsidP="00000000" w:rsidRDefault="00000000" w:rsidRPr="00000000" w14:paraId="00000185">
      <w:pPr>
        <w:spacing w:after="280" w:before="280" w:lineRule="auto"/>
        <w:rPr/>
      </w:pPr>
      <w:r w:rsidDel="00000000" w:rsidR="00000000" w:rsidRPr="00000000">
        <w:rPr>
          <w:rtl w:val="0"/>
        </w:rPr>
        <w:t xml:space="preserve">The project also fosters </w:t>
      </w:r>
      <w:r w:rsidDel="00000000" w:rsidR="00000000" w:rsidRPr="00000000">
        <w:rPr>
          <w:b w:val="1"/>
          <w:rtl w:val="0"/>
        </w:rPr>
        <w:t xml:space="preserve">policy improvement and awareness</w:t>
      </w:r>
      <w:r w:rsidDel="00000000" w:rsidR="00000000" w:rsidRPr="00000000">
        <w:rPr>
          <w:rtl w:val="0"/>
        </w:rPr>
        <w:t xml:space="preserve">, as students and faculty apply scientific evidence to real-world case studies. For example, bioinformatics modules that model environmental pollutant dispersion or disease outbreaks help simulate how scientific data informs policy and urban planning. These activities will be shared in public exhibitions and science fairs, contributing to </w:t>
      </w:r>
      <w:r w:rsidDel="00000000" w:rsidR="00000000" w:rsidRPr="00000000">
        <w:rPr>
          <w:b w:val="1"/>
          <w:rtl w:val="0"/>
        </w:rPr>
        <w:t xml:space="preserve">consumer and citizen awareness</w:t>
      </w:r>
      <w:r w:rsidDel="00000000" w:rsidR="00000000" w:rsidRPr="00000000">
        <w:rPr>
          <w:rtl w:val="0"/>
        </w:rPr>
        <w:t xml:space="preserve"> on health and environmental issues.</w:t>
      </w:r>
    </w:p>
    <w:p w:rsidR="00000000" w:rsidDel="00000000" w:rsidP="00000000" w:rsidRDefault="00000000" w:rsidRPr="00000000" w14:paraId="00000186">
      <w:pPr>
        <w:spacing w:after="280" w:before="280" w:lineRule="auto"/>
        <w:rPr/>
      </w:pPr>
      <w:r w:rsidDel="00000000" w:rsidR="00000000" w:rsidRPr="00000000">
        <w:rPr>
          <w:rtl w:val="0"/>
        </w:rPr>
        <w:t xml:space="preserve">Importantly, by ensuring access to low-cost, high-impact educational tools across underserved regions, the project reduces educational inequality, supports gender equity, and aligns with  United Nations Sustainable Development Goals, 4 (Quality Education), 5 (Gender Equality), 10 (Reduced Inequalities), 13 (Climate Action), and 3 (Good Health and Well-being). The inclusion of underrepresented students in STEM training also contributes to building a more inclusive and scientifically literate society, better equipped to participate in and influence democratic decision-making on issues of health, climate, and innovation.</w:t>
      </w:r>
    </w:p>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88">
      <w:pPr>
        <w:jc w:val="both"/>
        <w:rPr>
          <w:b w:val="1"/>
          <w:sz w:val="22"/>
          <w:szCs w:val="22"/>
        </w:rPr>
      </w:pPr>
      <w:r w:rsidDel="00000000" w:rsidR="00000000" w:rsidRPr="00000000">
        <w:rPr>
          <w:b w:val="1"/>
          <w:sz w:val="22"/>
          <w:szCs w:val="22"/>
          <w:rtl w:val="0"/>
        </w:rPr>
        <w:t xml:space="preserve">2.1.4 Scale and significance </w:t>
      </w:r>
    </w:p>
    <w:p w:rsidR="00000000" w:rsidDel="00000000" w:rsidP="00000000" w:rsidRDefault="00000000" w:rsidRPr="00000000" w14:paraId="00000189">
      <w:pPr>
        <w:widowControl w:val="0"/>
        <w:numPr>
          <w:ilvl w:val="0"/>
          <w:numId w:val="4"/>
        </w:numPr>
        <w:pBdr>
          <w:top w:space="0" w:sz="0" w:val="nil"/>
          <w:left w:space="0" w:sz="0" w:val="nil"/>
          <w:bottom w:space="0" w:sz="0" w:val="nil"/>
          <w:right w:space="0" w:sz="0" w:val="nil"/>
          <w:between w:space="0" w:sz="0" w:val="nil"/>
        </w:pBdr>
        <w:shd w:fill="ffffff" w:val="clear"/>
        <w:spacing w:line="246" w:lineRule="auto"/>
        <w:ind w:left="720" w:hanging="360"/>
        <w:jc w:val="both"/>
        <w:rPr>
          <w:color w:val="000000"/>
          <w:sz w:val="22"/>
          <w:szCs w:val="22"/>
          <w:highlight w:val="yellow"/>
        </w:rPr>
      </w:pPr>
      <w:r w:rsidDel="00000000" w:rsidR="00000000" w:rsidRPr="00000000">
        <w:rPr>
          <w:color w:val="000000"/>
          <w:sz w:val="22"/>
          <w:szCs w:val="22"/>
          <w:highlight w:val="yellow"/>
          <w:rtl w:val="0"/>
        </w:rPr>
        <w:t xml:space="preserve">Give an indication of the scale and significance of the project’s contribution to the expected outcomes and impacts, should the project be successful.  Provide quantified estimates where possible and meaningful.</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ffffff" w:val="clear"/>
        <w:spacing w:line="246" w:lineRule="auto"/>
        <w:ind w:left="720" w:firstLine="340"/>
        <w:jc w:val="both"/>
        <w:rPr>
          <w:i w:val="1"/>
          <w:color w:val="000000"/>
          <w:sz w:val="22"/>
          <w:szCs w:val="22"/>
          <w:highlight w:val="yellow"/>
        </w:rPr>
      </w:pPr>
      <w:r w:rsidDel="00000000" w:rsidR="00000000" w:rsidRPr="00000000">
        <w:rPr>
          <w:color w:val="000000"/>
          <w:sz w:val="22"/>
          <w:szCs w:val="22"/>
          <w:highlight w:val="yellow"/>
          <w:rtl w:val="0"/>
        </w:rPr>
        <w:t xml:space="preserve">‘</w:t>
      </w:r>
      <w:r w:rsidDel="00000000" w:rsidR="00000000" w:rsidRPr="00000000">
        <w:rPr>
          <w:i w:val="1"/>
          <w:color w:val="000000"/>
          <w:sz w:val="22"/>
          <w:szCs w:val="22"/>
          <w:highlight w:val="yellow"/>
          <w:u w:val="single"/>
          <w:rtl w:val="0"/>
        </w:rPr>
        <w:t xml:space="preserve">Scale’</w:t>
      </w:r>
      <w:r w:rsidDel="00000000" w:rsidR="00000000" w:rsidRPr="00000000">
        <w:rPr>
          <w:i w:val="1"/>
          <w:color w:val="000000"/>
          <w:sz w:val="22"/>
          <w:szCs w:val="22"/>
          <w:highlight w:val="yellow"/>
          <w:rtl w:val="0"/>
        </w:rPr>
        <w:t xml:space="preserve"> refers to how widespread the outcomes and impacts are likely to be. For example, in terms of the size of the target group, or the proportion of that group, that should benefit over time; </w:t>
      </w:r>
      <w:r w:rsidDel="00000000" w:rsidR="00000000" w:rsidRPr="00000000">
        <w:rPr>
          <w:i w:val="1"/>
          <w:color w:val="000000"/>
          <w:sz w:val="22"/>
          <w:szCs w:val="22"/>
          <w:highlight w:val="yellow"/>
          <w:u w:val="single"/>
          <w:rtl w:val="0"/>
        </w:rPr>
        <w:t xml:space="preserve">‘Significance’</w:t>
      </w:r>
      <w:r w:rsidDel="00000000" w:rsidR="00000000" w:rsidRPr="00000000">
        <w:rPr>
          <w:i w:val="1"/>
          <w:color w:val="000000"/>
          <w:sz w:val="22"/>
          <w:szCs w:val="22"/>
          <w:highlight w:val="yellow"/>
          <w:rtl w:val="0"/>
        </w:rPr>
        <w:t xml:space="preserve"> refers to the importance, or value, of those benefits. For example, number of additional healthy life years; efficiency savings in energy supply.</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ffffff" w:val="clear"/>
        <w:spacing w:line="246" w:lineRule="auto"/>
        <w:ind w:left="720" w:firstLine="340"/>
        <w:jc w:val="both"/>
        <w:rPr>
          <w:i w:val="1"/>
          <w:color w:val="000000"/>
          <w:sz w:val="22"/>
          <w:szCs w:val="22"/>
          <w:highlight w:val="yellow"/>
        </w:rPr>
      </w:pPr>
      <w:r w:rsidDel="00000000" w:rsidR="00000000" w:rsidRPr="00000000">
        <w:rPr>
          <w:i w:val="1"/>
          <w:color w:val="000000"/>
          <w:sz w:val="22"/>
          <w:szCs w:val="22"/>
          <w:highlight w:val="yellow"/>
          <w:rtl w:val="0"/>
        </w:rPr>
        <w:t xml:space="preserve">Explain your baselines, benchmarks and assumptions used for those estimates. Wherever possible, quantify your estimation of the effects that you expect from your project. Explain assumptions that you make, referring for example to any relevant studies or statistics. Where appropriate, try to use only one methodology for calculating your estimates: not different methodologies for each partner, region or country (the extrapolation should preferably be prepared by one partner).</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ffffff" w:val="clear"/>
        <w:spacing w:line="246" w:lineRule="auto"/>
        <w:ind w:left="720" w:firstLine="340"/>
        <w:jc w:val="both"/>
        <w:rPr>
          <w:i w:val="1"/>
          <w:color w:val="000000"/>
          <w:sz w:val="22"/>
          <w:szCs w:val="22"/>
        </w:rPr>
      </w:pPr>
      <w:r w:rsidDel="00000000" w:rsidR="00000000" w:rsidRPr="00000000">
        <w:rPr>
          <w:i w:val="1"/>
          <w:color w:val="000000"/>
          <w:sz w:val="22"/>
          <w:szCs w:val="22"/>
          <w:highlight w:val="yellow"/>
          <w:rtl w:val="0"/>
        </w:rPr>
        <w:t xml:space="preserve">Your estimate must relate to this project only - the effect of other initiatives should not be taken into account.</w:t>
      </w:r>
      <w:r w:rsidDel="00000000" w:rsidR="00000000" w:rsidRPr="00000000">
        <w:rPr>
          <w:rtl w:val="0"/>
        </w:rPr>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200" w:lineRule="auto"/>
        <w:jc w:val="both"/>
        <w:rPr>
          <w:i w:val="1"/>
          <w:color w:val="000000"/>
          <w:sz w:val="22"/>
          <w:szCs w:val="22"/>
          <w:highlight w:val="yellow"/>
        </w:rPr>
      </w:pPr>
      <w:r w:rsidDel="00000000" w:rsidR="00000000" w:rsidRPr="00000000">
        <w:rPr>
          <w:rtl w:val="0"/>
        </w:rPr>
      </w:r>
    </w:p>
    <w:p w:rsidR="00000000" w:rsidDel="00000000" w:rsidP="00000000" w:rsidRDefault="00000000" w:rsidRPr="00000000" w14:paraId="0000018E">
      <w:pPr>
        <w:spacing w:after="280" w:before="280" w:lineRule="auto"/>
        <w:rPr/>
      </w:pPr>
      <w:r w:rsidDel="00000000" w:rsidR="00000000" w:rsidRPr="00000000">
        <w:rPr>
          <w:rtl w:val="0"/>
        </w:rPr>
        <w:t xml:space="preserve">The </w:t>
      </w:r>
      <w:r w:rsidDel="00000000" w:rsidR="00000000" w:rsidRPr="00000000">
        <w:rPr>
          <w:b w:val="1"/>
          <w:rtl w:val="0"/>
        </w:rPr>
        <w:t xml:space="preserve">scale</w:t>
      </w:r>
      <w:r w:rsidDel="00000000" w:rsidR="00000000" w:rsidRPr="00000000">
        <w:rPr>
          <w:rtl w:val="0"/>
        </w:rPr>
        <w:t xml:space="preserve"> of SMARTUPDrEDUCATION’s expected outcomes is considerable, as the project targets structural transformation in science education across Europe and globally. The project aims to reach:</w:t>
      </w:r>
    </w:p>
    <w:p w:rsidR="00000000" w:rsidDel="00000000" w:rsidP="00000000" w:rsidRDefault="00000000" w:rsidRPr="00000000" w14:paraId="0000018F">
      <w:pPr>
        <w:numPr>
          <w:ilvl w:val="0"/>
          <w:numId w:val="22"/>
        </w:numPr>
        <w:spacing w:after="0" w:before="280" w:lineRule="auto"/>
        <w:ind w:left="720" w:hanging="360"/>
        <w:rPr/>
      </w:pPr>
      <w:r w:rsidDel="00000000" w:rsidR="00000000" w:rsidRPr="00000000">
        <w:rPr>
          <w:b w:val="1"/>
          <w:rtl w:val="0"/>
        </w:rPr>
        <w:t xml:space="preserve">500 students and 50 educators</w:t>
      </w:r>
      <w:r w:rsidDel="00000000" w:rsidR="00000000" w:rsidRPr="00000000">
        <w:rPr>
          <w:rtl w:val="0"/>
        </w:rPr>
        <w:t xml:space="preserve"> during the pilot phase (by 2026) in 6 HEIs.</w:t>
      </w:r>
    </w:p>
    <w:p w:rsidR="00000000" w:rsidDel="00000000" w:rsidP="00000000" w:rsidRDefault="00000000" w:rsidRPr="00000000" w14:paraId="00000190">
      <w:pPr>
        <w:numPr>
          <w:ilvl w:val="0"/>
          <w:numId w:val="22"/>
        </w:numPr>
        <w:spacing w:after="0" w:before="0" w:lineRule="auto"/>
        <w:ind w:left="720" w:hanging="360"/>
        <w:rPr/>
      </w:pPr>
      <w:r w:rsidDel="00000000" w:rsidR="00000000" w:rsidRPr="00000000">
        <w:rPr>
          <w:b w:val="1"/>
          <w:rtl w:val="0"/>
        </w:rPr>
        <w:t xml:space="preserve">2,400 students and 100 educators</w:t>
      </w:r>
      <w:r w:rsidDel="00000000" w:rsidR="00000000" w:rsidRPr="00000000">
        <w:rPr>
          <w:rtl w:val="0"/>
        </w:rPr>
        <w:t xml:space="preserve"> in the expansion phase (by 2028) across 24 HEIs.</w:t>
      </w:r>
    </w:p>
    <w:p w:rsidR="00000000" w:rsidDel="00000000" w:rsidP="00000000" w:rsidRDefault="00000000" w:rsidRPr="00000000" w14:paraId="00000191">
      <w:pPr>
        <w:numPr>
          <w:ilvl w:val="0"/>
          <w:numId w:val="22"/>
        </w:numPr>
        <w:spacing w:after="0" w:before="0" w:lineRule="auto"/>
        <w:ind w:left="720" w:hanging="360"/>
        <w:rPr/>
      </w:pPr>
      <w:r w:rsidDel="00000000" w:rsidR="00000000" w:rsidRPr="00000000">
        <w:rPr>
          <w:b w:val="1"/>
          <w:rtl w:val="0"/>
        </w:rPr>
        <w:t xml:space="preserve">10,000 students and 500+ educators globally</w:t>
      </w:r>
      <w:r w:rsidDel="00000000" w:rsidR="00000000" w:rsidRPr="00000000">
        <w:rPr>
          <w:rtl w:val="0"/>
        </w:rPr>
        <w:t xml:space="preserve"> by 2030 across </w:t>
      </w:r>
      <w:r w:rsidDel="00000000" w:rsidR="00000000" w:rsidRPr="00000000">
        <w:rPr>
          <w:b w:val="1"/>
          <w:rtl w:val="0"/>
        </w:rPr>
        <w:t xml:space="preserve">40 institutionalized HEIs</w:t>
      </w:r>
      <w:r w:rsidDel="00000000" w:rsidR="00000000" w:rsidRPr="00000000">
        <w:rPr>
          <w:rtl w:val="0"/>
        </w:rPr>
        <w:t xml:space="preserve">, including 20 outside Europe.</w:t>
      </w:r>
    </w:p>
    <w:p w:rsidR="00000000" w:rsidDel="00000000" w:rsidP="00000000" w:rsidRDefault="00000000" w:rsidRPr="00000000" w14:paraId="00000192">
      <w:pPr>
        <w:numPr>
          <w:ilvl w:val="0"/>
          <w:numId w:val="22"/>
        </w:numPr>
        <w:spacing w:after="280" w:before="0" w:lineRule="auto"/>
        <w:ind w:left="720" w:hanging="360"/>
        <w:rPr/>
      </w:pPr>
      <w:r w:rsidDel="00000000" w:rsidR="00000000" w:rsidRPr="00000000">
        <w:rPr>
          <w:rtl w:val="0"/>
        </w:rPr>
        <w:t xml:space="preserve">A secondary outreach impact (through open-access materials and dissemination) is projected to influence up to </w:t>
      </w:r>
      <w:r w:rsidDel="00000000" w:rsidR="00000000" w:rsidRPr="00000000">
        <w:rPr>
          <w:b w:val="1"/>
          <w:rtl w:val="0"/>
        </w:rPr>
        <w:t xml:space="preserve">30,000 learners and stakeholders</w:t>
      </w:r>
      <w:r w:rsidDel="00000000" w:rsidR="00000000" w:rsidRPr="00000000">
        <w:rPr>
          <w:rtl w:val="0"/>
        </w:rPr>
        <w:t xml:space="preserve"> by 2031 via conferences, boot camps, and digital platforms.</w:t>
      </w:r>
    </w:p>
    <w:p w:rsidR="00000000" w:rsidDel="00000000" w:rsidP="00000000" w:rsidRDefault="00000000" w:rsidRPr="00000000" w14:paraId="00000193">
      <w:pPr>
        <w:spacing w:after="280" w:before="280" w:lineRule="auto"/>
        <w:rPr/>
      </w:pPr>
      <w:r w:rsidDel="00000000" w:rsidR="00000000" w:rsidRPr="00000000">
        <w:rPr>
          <w:rtl w:val="0"/>
        </w:rPr>
        <w:t xml:space="preserve">The </w:t>
      </w:r>
      <w:r w:rsidDel="00000000" w:rsidR="00000000" w:rsidRPr="00000000">
        <w:rPr>
          <w:b w:val="1"/>
          <w:rtl w:val="0"/>
        </w:rPr>
        <w:t xml:space="preserve">significance</w:t>
      </w:r>
      <w:r w:rsidDel="00000000" w:rsidR="00000000" w:rsidRPr="00000000">
        <w:rPr>
          <w:rtl w:val="0"/>
        </w:rPr>
        <w:t xml:space="preserve"> of these outcomes lies in their direct contribution to educational reform, equity, and skills development:</w:t>
      </w:r>
    </w:p>
    <w:p w:rsidR="00000000" w:rsidDel="00000000" w:rsidP="00000000" w:rsidRDefault="00000000" w:rsidRPr="00000000" w14:paraId="00000194">
      <w:pPr>
        <w:numPr>
          <w:ilvl w:val="0"/>
          <w:numId w:val="23"/>
        </w:numPr>
        <w:spacing w:after="0" w:before="280" w:lineRule="auto"/>
        <w:ind w:left="720" w:hanging="360"/>
        <w:rPr/>
      </w:pPr>
      <w:r w:rsidDel="00000000" w:rsidR="00000000" w:rsidRPr="00000000">
        <w:rPr>
          <w:rtl w:val="0"/>
        </w:rPr>
        <w:t xml:space="preserve">An estimated </w:t>
      </w:r>
      <w:r w:rsidDel="00000000" w:rsidR="00000000" w:rsidRPr="00000000">
        <w:rPr>
          <w:b w:val="1"/>
          <w:rtl w:val="0"/>
        </w:rPr>
        <w:t xml:space="preserve">30% increase in student engagement</w:t>
      </w:r>
      <w:r w:rsidDel="00000000" w:rsidR="00000000" w:rsidRPr="00000000">
        <w:rPr>
          <w:rtl w:val="0"/>
        </w:rPr>
        <w:t xml:space="preserve"> and </w:t>
      </w:r>
      <w:r w:rsidDel="00000000" w:rsidR="00000000" w:rsidRPr="00000000">
        <w:rPr>
          <w:b w:val="1"/>
          <w:rtl w:val="0"/>
        </w:rPr>
        <w:t xml:space="preserve">40% improvement in practical learning outcomes</w:t>
      </w:r>
      <w:r w:rsidDel="00000000" w:rsidR="00000000" w:rsidRPr="00000000">
        <w:rPr>
          <w:rtl w:val="0"/>
        </w:rPr>
        <w:t xml:space="preserve">, based on pilot data and studies such as Freeman et al. (PNAS, 2014) and Prince (J. Eng. Educ., 2004).</w:t>
      </w:r>
    </w:p>
    <w:p w:rsidR="00000000" w:rsidDel="00000000" w:rsidP="00000000" w:rsidRDefault="00000000" w:rsidRPr="00000000" w14:paraId="00000195">
      <w:pPr>
        <w:numPr>
          <w:ilvl w:val="0"/>
          <w:numId w:val="23"/>
        </w:numPr>
        <w:spacing w:after="0" w:before="0" w:lineRule="auto"/>
        <w:ind w:left="720" w:hanging="360"/>
        <w:rPr/>
      </w:pPr>
      <w:r w:rsidDel="00000000" w:rsidR="00000000" w:rsidRPr="00000000">
        <w:rPr>
          <w:rtl w:val="0"/>
        </w:rPr>
        <w:t xml:space="preserve">Cost savings of up to </w:t>
      </w:r>
      <w:r w:rsidDel="00000000" w:rsidR="00000000" w:rsidRPr="00000000">
        <w:rPr>
          <w:b w:val="1"/>
          <w:rtl w:val="0"/>
        </w:rPr>
        <w:t xml:space="preserve">80% per experimental unit</w:t>
      </w:r>
      <w:r w:rsidDel="00000000" w:rsidR="00000000" w:rsidRPr="00000000">
        <w:rPr>
          <w:rtl w:val="0"/>
        </w:rPr>
        <w:t xml:space="preserve">, compared to traditional lab setups, enabling resource-limited institutions to provide hands-on education for the first time.</w:t>
      </w:r>
    </w:p>
    <w:p w:rsidR="00000000" w:rsidDel="00000000" w:rsidP="00000000" w:rsidRDefault="00000000" w:rsidRPr="00000000" w14:paraId="00000196">
      <w:pPr>
        <w:numPr>
          <w:ilvl w:val="0"/>
          <w:numId w:val="23"/>
        </w:numPr>
        <w:spacing w:after="0" w:before="0" w:lineRule="auto"/>
        <w:ind w:left="720" w:hanging="360"/>
        <w:rPr/>
      </w:pPr>
      <w:r w:rsidDel="00000000" w:rsidR="00000000" w:rsidRPr="00000000">
        <w:rPr>
          <w:rtl w:val="0"/>
        </w:rPr>
        <w:t xml:space="preserve">Development of </w:t>
      </w:r>
      <w:r w:rsidDel="00000000" w:rsidR="00000000" w:rsidRPr="00000000">
        <w:rPr>
          <w:b w:val="1"/>
          <w:rtl w:val="0"/>
        </w:rPr>
        <w:t xml:space="preserve">at least one commercial startup (SMARTUP)</w:t>
      </w:r>
      <w:r w:rsidDel="00000000" w:rsidR="00000000" w:rsidRPr="00000000">
        <w:rPr>
          <w:rtl w:val="0"/>
        </w:rPr>
        <w:t xml:space="preserve">, creating new EdTech business models and contributing to regional innovation ecosystems.</w:t>
      </w:r>
    </w:p>
    <w:p w:rsidR="00000000" w:rsidDel="00000000" w:rsidP="00000000" w:rsidRDefault="00000000" w:rsidRPr="00000000" w14:paraId="00000197">
      <w:pPr>
        <w:numPr>
          <w:ilvl w:val="0"/>
          <w:numId w:val="23"/>
        </w:numPr>
        <w:spacing w:after="0" w:before="0" w:lineRule="auto"/>
        <w:ind w:left="720" w:hanging="360"/>
        <w:rPr/>
      </w:pPr>
      <w:r w:rsidDel="00000000" w:rsidR="00000000" w:rsidRPr="00000000">
        <w:rPr>
          <w:rtl w:val="0"/>
        </w:rPr>
        <w:t xml:space="preserve">Training of </w:t>
      </w:r>
      <w:r w:rsidDel="00000000" w:rsidR="00000000" w:rsidRPr="00000000">
        <w:rPr>
          <w:b w:val="1"/>
          <w:rtl w:val="0"/>
        </w:rPr>
        <w:t xml:space="preserve">160 educators/researchers</w:t>
      </w:r>
      <w:r w:rsidDel="00000000" w:rsidR="00000000" w:rsidRPr="00000000">
        <w:rPr>
          <w:rtl w:val="0"/>
        </w:rPr>
        <w:t xml:space="preserve"> in entrepreneurship, AI, and data analysis, promoting workforce digital readiness.</w:t>
      </w:r>
    </w:p>
    <w:p w:rsidR="00000000" w:rsidDel="00000000" w:rsidP="00000000" w:rsidRDefault="00000000" w:rsidRPr="00000000" w14:paraId="00000198">
      <w:pPr>
        <w:numPr>
          <w:ilvl w:val="0"/>
          <w:numId w:val="23"/>
        </w:numPr>
        <w:spacing w:after="280" w:before="0" w:lineRule="auto"/>
        <w:ind w:left="720" w:hanging="360"/>
        <w:rPr/>
      </w:pPr>
      <w:r w:rsidDel="00000000" w:rsidR="00000000" w:rsidRPr="00000000">
        <w:rPr>
          <w:rtl w:val="0"/>
        </w:rPr>
        <w:t xml:space="preserve">Contribution to </w:t>
      </w:r>
      <w:r w:rsidDel="00000000" w:rsidR="00000000" w:rsidRPr="00000000">
        <w:rPr>
          <w:b w:val="1"/>
          <w:rtl w:val="0"/>
        </w:rPr>
        <w:t xml:space="preserve">SDGs 3, 4, 5, 10, and 13</w:t>
      </w:r>
      <w:r w:rsidDel="00000000" w:rsidR="00000000" w:rsidRPr="00000000">
        <w:rPr>
          <w:rtl w:val="0"/>
        </w:rPr>
        <w:t xml:space="preserve"> by enhancing access, inclusion, environmental awareness, and health literacy.</w:t>
      </w:r>
    </w:p>
    <w:p w:rsidR="00000000" w:rsidDel="00000000" w:rsidP="00000000" w:rsidRDefault="00000000" w:rsidRPr="00000000" w14:paraId="00000199">
      <w:pPr>
        <w:numPr>
          <w:ilvl w:val="0"/>
          <w:numId w:val="21"/>
        </w:numPr>
        <w:spacing w:after="280" w:before="280" w:lineRule="auto"/>
        <w:ind w:left="0" w:firstLine="0"/>
        <w:rPr>
          <w:b w:val="1"/>
          <w:sz w:val="27"/>
          <w:szCs w:val="27"/>
        </w:rPr>
      </w:pPr>
      <w:r w:rsidDel="00000000" w:rsidR="00000000" w:rsidRPr="00000000">
        <w:rPr>
          <w:b w:val="1"/>
          <w:sz w:val="27"/>
          <w:szCs w:val="27"/>
          <w:rtl w:val="0"/>
        </w:rPr>
        <w:t xml:space="preserve">Baselines and Assumptions</w:t>
      </w:r>
    </w:p>
    <w:p w:rsidR="00000000" w:rsidDel="00000000" w:rsidP="00000000" w:rsidRDefault="00000000" w:rsidRPr="00000000" w14:paraId="0000019A">
      <w:pPr>
        <w:numPr>
          <w:ilvl w:val="0"/>
          <w:numId w:val="24"/>
        </w:numPr>
        <w:spacing w:after="0" w:before="280" w:lineRule="auto"/>
        <w:ind w:left="720" w:hanging="360"/>
        <w:rPr/>
      </w:pPr>
      <w:r w:rsidDel="00000000" w:rsidR="00000000" w:rsidRPr="00000000">
        <w:rPr>
          <w:b w:val="1"/>
          <w:rtl w:val="0"/>
        </w:rPr>
        <w:t xml:space="preserve">Baseline engagement</w:t>
      </w:r>
      <w:r w:rsidDel="00000000" w:rsidR="00000000" w:rsidRPr="00000000">
        <w:rPr>
          <w:rtl w:val="0"/>
        </w:rPr>
        <w:t xml:space="preserve"> in practical learning is limited: ~60% of HEIs in Europe report insufficient access to lab equipment or digital tools (EU Science Education Report, 2023).</w:t>
      </w:r>
    </w:p>
    <w:p w:rsidR="00000000" w:rsidDel="00000000" w:rsidP="00000000" w:rsidRDefault="00000000" w:rsidRPr="00000000" w14:paraId="0000019B">
      <w:pPr>
        <w:numPr>
          <w:ilvl w:val="0"/>
          <w:numId w:val="24"/>
        </w:numPr>
        <w:spacing w:after="0" w:before="0" w:lineRule="auto"/>
        <w:ind w:left="720" w:hanging="360"/>
        <w:rPr/>
      </w:pPr>
      <w:r w:rsidDel="00000000" w:rsidR="00000000" w:rsidRPr="00000000">
        <w:rPr>
          <w:rtl w:val="0"/>
        </w:rPr>
        <w:t xml:space="preserve">Pilot studies conducted in Portugal (NOVA) and Italy (UNIBO) show students using Dr. Vida Education report </w:t>
      </w:r>
      <w:r w:rsidDel="00000000" w:rsidR="00000000" w:rsidRPr="00000000">
        <w:rPr>
          <w:b w:val="1"/>
          <w:rtl w:val="0"/>
        </w:rPr>
        <w:t xml:space="preserve">significantly higher satisfaction and confidence</w:t>
      </w:r>
      <w:r w:rsidDel="00000000" w:rsidR="00000000" w:rsidRPr="00000000">
        <w:rPr>
          <w:rtl w:val="0"/>
        </w:rPr>
        <w:t xml:space="preserve"> in applying scientific methods compared to control groups.</w:t>
      </w:r>
    </w:p>
    <w:p w:rsidR="00000000" w:rsidDel="00000000" w:rsidP="00000000" w:rsidRDefault="00000000" w:rsidRPr="00000000" w14:paraId="0000019C">
      <w:pPr>
        <w:numPr>
          <w:ilvl w:val="0"/>
          <w:numId w:val="24"/>
        </w:numPr>
        <w:spacing w:after="0" w:before="0" w:lineRule="auto"/>
        <w:ind w:left="720" w:hanging="360"/>
        <w:rPr/>
      </w:pPr>
      <w:r w:rsidDel="00000000" w:rsidR="00000000" w:rsidRPr="00000000">
        <w:rPr>
          <w:rtl w:val="0"/>
        </w:rPr>
        <w:t xml:space="preserve">Cost comparisons are based on equipment market prices (traditional UV-Vis: €15,000–40,000; fluorescence modules: €8,000+; PCR systems: €10,000–25,000), while Dr. Vida Education aims to deliver integrated functionality at </w:t>
      </w:r>
      <w:r w:rsidDel="00000000" w:rsidR="00000000" w:rsidRPr="00000000">
        <w:rPr>
          <w:b w:val="1"/>
          <w:rtl w:val="0"/>
        </w:rPr>
        <w:t xml:space="preserve">&lt;€1000/device (Visible, fluorescence, phosphorescence, PCR) or €1500 with UV</w:t>
      </w:r>
      <w:r w:rsidDel="00000000" w:rsidR="00000000" w:rsidRPr="00000000">
        <w:rPr>
          <w:rtl w:val="0"/>
        </w:rPr>
        <w:t xml:space="preserve">.</w:t>
      </w:r>
    </w:p>
    <w:p w:rsidR="00000000" w:rsidDel="00000000" w:rsidP="00000000" w:rsidRDefault="00000000" w:rsidRPr="00000000" w14:paraId="0000019D">
      <w:pPr>
        <w:numPr>
          <w:ilvl w:val="0"/>
          <w:numId w:val="24"/>
        </w:numPr>
        <w:spacing w:after="280" w:before="0" w:lineRule="auto"/>
        <w:ind w:left="720" w:hanging="360"/>
        <w:rPr/>
      </w:pPr>
      <w:r w:rsidDel="00000000" w:rsidR="00000000" w:rsidRPr="00000000">
        <w:rPr>
          <w:rtl w:val="0"/>
        </w:rPr>
        <w:t xml:space="preserve">Extrapolation methodology uses pilot impact data from partner HEIs and projected adoption curves informed by comparable EU-funded education technology initiatives.</w:t>
      </w:r>
    </w:p>
    <w:p w:rsidR="00000000" w:rsidDel="00000000" w:rsidP="00000000" w:rsidRDefault="00000000" w:rsidRPr="00000000" w14:paraId="0000019E">
      <w:pPr>
        <w:spacing w:after="280" w:before="280" w:lineRule="auto"/>
        <w:rPr/>
      </w:pPr>
      <w:r w:rsidDel="00000000" w:rsidR="00000000" w:rsidRPr="00000000">
        <w:rPr>
          <w:rtl w:val="0"/>
        </w:rPr>
        <w:t xml:space="preserve">All estimates refer exclusively to the SMART project and do not include or assume effects from other initiatives or ongoing reforms.</w:t>
      </w:r>
    </w:p>
    <w:p w:rsidR="00000000" w:rsidDel="00000000" w:rsidP="00000000" w:rsidRDefault="00000000" w:rsidRPr="00000000" w14:paraId="0000019F">
      <w:pPr>
        <w:jc w:val="both"/>
        <w:rPr>
          <w:b w:val="1"/>
          <w:sz w:val="22"/>
          <w:szCs w:val="22"/>
        </w:rPr>
      </w:pPr>
      <w:r w:rsidDel="00000000" w:rsidR="00000000" w:rsidRPr="00000000">
        <w:rPr>
          <w:b w:val="1"/>
          <w:sz w:val="22"/>
          <w:szCs w:val="22"/>
          <w:rtl w:val="0"/>
        </w:rPr>
        <w:t xml:space="preserve">2.1.5 Requirements and potential barriers</w:t>
      </w:r>
    </w:p>
    <w:p w:rsidR="00000000" w:rsidDel="00000000" w:rsidP="00000000" w:rsidRDefault="00000000" w:rsidRPr="00000000" w14:paraId="000001A0">
      <w:pPr>
        <w:widowControl w:val="0"/>
        <w:numPr>
          <w:ilvl w:val="0"/>
          <w:numId w:val="4"/>
        </w:numPr>
        <w:pBdr>
          <w:top w:space="0" w:sz="0" w:val="nil"/>
          <w:left w:space="0" w:sz="0" w:val="nil"/>
          <w:bottom w:space="0" w:sz="0" w:val="nil"/>
          <w:right w:space="0" w:sz="0" w:val="nil"/>
          <w:between w:space="0" w:sz="0" w:val="nil"/>
        </w:pBdr>
        <w:ind w:left="720" w:hanging="360"/>
        <w:jc w:val="both"/>
        <w:rPr>
          <w:color w:val="000000"/>
          <w:sz w:val="22"/>
          <w:szCs w:val="22"/>
          <w:highlight w:val="yellow"/>
        </w:rPr>
      </w:pPr>
      <w:r w:rsidDel="00000000" w:rsidR="00000000" w:rsidRPr="00000000">
        <w:rPr>
          <w:color w:val="000000"/>
          <w:sz w:val="22"/>
          <w:szCs w:val="22"/>
          <w:highlight w:val="yellow"/>
          <w:rtl w:val="0"/>
        </w:rPr>
        <w:t xml:space="preserve">Describe any requirements and potential barriers - arising from factors beyond the scope and duration of the project - that may determine whether the desired outcomes and impacts are achieved. These may include, for example, other R&amp;I work within and beyond Horizon Europe; regulatory environment; targeted markets; user behaviour. Indicate if these factors might evolve over time. Describe any mitigating measures you propose, within or beyond your project, that could be needed should your assumptions prove to be wrong, or to address identified barriers. </w:t>
      </w:r>
    </w:p>
    <w:p w:rsidR="00000000" w:rsidDel="00000000" w:rsidP="00000000" w:rsidRDefault="00000000" w:rsidRPr="00000000" w14:paraId="000001A1">
      <w:pPr>
        <w:widowControl w:val="0"/>
        <w:numPr>
          <w:ilvl w:val="0"/>
          <w:numId w:val="4"/>
        </w:numPr>
        <w:pBdr>
          <w:top w:space="0" w:sz="0" w:val="nil"/>
          <w:left w:space="0" w:sz="0" w:val="nil"/>
          <w:bottom w:space="0" w:sz="0" w:val="nil"/>
          <w:right w:space="0" w:sz="0" w:val="nil"/>
          <w:between w:space="0" w:sz="0" w:val="nil"/>
        </w:pBdr>
        <w:ind w:left="720" w:hanging="360"/>
        <w:jc w:val="both"/>
        <w:rPr>
          <w:color w:val="000000"/>
          <w:sz w:val="22"/>
          <w:szCs w:val="22"/>
          <w:highlight w:val="yellow"/>
        </w:rPr>
      </w:pPr>
      <w:r w:rsidDel="00000000" w:rsidR="00000000" w:rsidRPr="00000000">
        <w:rPr>
          <w:color w:val="000000"/>
          <w:sz w:val="22"/>
          <w:szCs w:val="22"/>
          <w:highlight w:val="yellow"/>
          <w:rtl w:val="0"/>
        </w:rPr>
        <w:t xml:space="preserve">Note that this does not include the critical risks inherent to the management of the project itself ,</w:t>
      </w:r>
    </w:p>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color w:val="000000"/>
          <w:sz w:val="22"/>
          <w:szCs w:val="22"/>
          <w:highlight w:val="yellow"/>
          <w:rtl w:val="0"/>
        </w:rPr>
        <w:t xml:space="preserve">which should be described below under ‘Implementation’.</w:t>
      </w:r>
    </w:p>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t xml:space="preserve">Achieving the full outcomes and long-term impacts of SMART project may depend on several external factors beyond the direct scope and duration of the project, including policy environments, regulatory alignment, user adoption behavior, and developments in the EdTech and education reform landscape. One of the most significant external challenges is the recognition and integration of new educational tools—such as Dr. Vida Education—into national accreditation and curriculum frameworks. Without endorsement by national education ministries and quality assurance agencies, the institutionalization of the device and experiential learning models could be delayed or limited. While national frameworks may evolve over time—particularly under the influence of EU-level policies such as the European Education Area—short-term divergence across member states may pose a risk. Another barrier lies in user behavior and institutional culture, where resistance to pedagogical change, particularly among faculty unfamiliar with digital or inquiry-based learning, may slow adoption. Despite the project’s investment in faculty training and incentives, sustainable transformation often depends on internal leadership, governance support, and change processes that extend beyond the project’s duration. Furthermore, the European EdTech market remains highly fragmented, with significant variability in procurement systems, funding availability, and digital readiness across regions. Even with an affordable solution, successful uptake may rely on institutional or national funding beyond the project’s lifetime, and attention may be diverted by competing educational technologies or digitalization agendas. In addition, parallel research and innovation initiatives under Horizon Europe or national schemes may target similar objectives in STEM education or AI-based learning, presenting both opportunities for synergy and risks of duplication or reduced visibility if not carefully managed. To mitigate these external risks, the project incorporates several measures. Thus, the SMART project includes continuous collaboration with national accreditation bodies such as A3ES (Portugal) and ANECA (Spain), and with EU-level stakeholders, to ensure alignment with evolving educational standards. A transferability and institutionalization strategy—supported by Memoranda of Understanding with higher education institutions and the development of open-source curricula—will help maintain the project’s impact beyond its funding period. The establishment of the SMARTUP startup during the project provides a sustainable business model for production, support, and further development of the device independently of EU project cycles. To address user behavior, the project trains 160 educators and implements recognition mechanisms such as certification, academic credits, and EU-level visibility to embed experiential teaching approaches into institutional practice. Finally, by actively engaging international networks such as BIOSCOPE and EIT KICs, and aligning with broader EU education strategies, the project ensures both visibility and complementarity with related initiatives. Together, these measures are designed to anticipate and buffer against external uncertainties, supporting the continued scaling and realization of SMART’s intended outcomes and impacts well beyond the formal end of the project.</w:t>
      </w:r>
      <w:r w:rsidDel="00000000" w:rsidR="00000000" w:rsidRPr="00000000">
        <w:rPr>
          <w:rtl w:val="0"/>
        </w:rPr>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ind w:left="720" w:firstLine="0"/>
        <w:jc w:val="both"/>
        <w:rPr>
          <w:color w:val="000000"/>
          <w:sz w:val="22"/>
          <w:szCs w:val="22"/>
          <w:highlight w:val="yellow"/>
        </w:rPr>
      </w:pPr>
      <w:r w:rsidDel="00000000" w:rsidR="00000000" w:rsidRPr="00000000">
        <w:rPr>
          <w:rtl w:val="0"/>
        </w:rPr>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p w:rsidR="00000000" w:rsidDel="00000000" w:rsidP="00000000" w:rsidRDefault="00000000" w:rsidRPr="00000000" w14:paraId="000001AA">
      <w:pPr>
        <w:keepNext w:val="1"/>
        <w:widowControl w:val="0"/>
        <w:pBdr>
          <w:top w:space="0" w:sz="0" w:val="nil"/>
          <w:left w:space="0" w:sz="0" w:val="nil"/>
          <w:bottom w:space="0" w:sz="0" w:val="nil"/>
          <w:right w:space="0" w:sz="0" w:val="nil"/>
          <w:between w:space="0" w:sz="0" w:val="nil"/>
        </w:pBdr>
        <w:shd w:fill="bdd7ee" w:val="clear"/>
        <w:ind w:left="720" w:hanging="720"/>
        <w:jc w:val="both"/>
        <w:rPr>
          <w:b w:val="1"/>
          <w:color w:val="000000"/>
          <w:sz w:val="22"/>
          <w:szCs w:val="22"/>
        </w:rPr>
      </w:pPr>
      <w:r w:rsidDel="00000000" w:rsidR="00000000" w:rsidRPr="00000000">
        <w:rPr>
          <w:b w:val="1"/>
          <w:color w:val="000000"/>
          <w:sz w:val="22"/>
          <w:szCs w:val="22"/>
          <w:rtl w:val="0"/>
        </w:rPr>
        <w:t xml:space="preserve">2.2.  Measures to maximise impact – Dissemination, exploitation and communication </w:t>
      </w:r>
      <w:r w:rsidDel="00000000" w:rsidR="00000000" w:rsidRPr="00000000">
        <w:rPr>
          <w:color w:val="a6a6a6"/>
          <w:sz w:val="18"/>
          <w:szCs w:val="18"/>
          <w:rtl w:val="0"/>
        </w:rPr>
        <w:t xml:space="preserve">#@COM-DIS-VIS-CDV@# </w:t>
      </w:r>
      <w:r w:rsidDel="00000000" w:rsidR="00000000" w:rsidRPr="00000000">
        <w:rPr>
          <w:rtl w:val="0"/>
        </w:rPr>
      </w:r>
    </w:p>
    <w:p w:rsidR="00000000" w:rsidDel="00000000" w:rsidP="00000000" w:rsidRDefault="00000000" w:rsidRPr="00000000" w14:paraId="000001AB">
      <w:pPr>
        <w:shd w:fill="ffffff" w:val="clear"/>
        <w:spacing w:line="246" w:lineRule="auto"/>
        <w:jc w:val="both"/>
        <w:rPr>
          <w:sz w:val="22"/>
          <w:szCs w:val="22"/>
        </w:rPr>
      </w:pPr>
      <w:r w:rsidDel="00000000" w:rsidR="00000000" w:rsidRPr="00000000">
        <w:rPr>
          <w:sz w:val="22"/>
          <w:szCs w:val="22"/>
          <w:rtl w:val="0"/>
        </w:rPr>
        <w:t xml:space="preserve">[e.g. 5 pages, incl. section 2.3]</w:t>
      </w:r>
    </w:p>
    <w:p w:rsidR="00000000" w:rsidDel="00000000" w:rsidP="00000000" w:rsidRDefault="00000000" w:rsidRPr="00000000" w14:paraId="000001AC">
      <w:pPr>
        <w:widowControl w:val="0"/>
        <w:jc w:val="both"/>
        <w:rPr>
          <w:sz w:val="22"/>
          <w:szCs w:val="22"/>
        </w:rPr>
      </w:pPr>
      <w:r w:rsidDel="00000000" w:rsidR="00000000" w:rsidRPr="00000000">
        <w:rPr>
          <w:rtl w:val="0"/>
        </w:rPr>
      </w:r>
    </w:p>
    <w:p w:rsidR="00000000" w:rsidDel="00000000" w:rsidP="00000000" w:rsidRDefault="00000000" w:rsidRPr="00000000" w14:paraId="000001AD">
      <w:pPr>
        <w:shd w:fill="ffffff" w:val="clear"/>
        <w:spacing w:line="246" w:lineRule="auto"/>
        <w:jc w:val="both"/>
        <w:rPr>
          <w:b w:val="1"/>
          <w:sz w:val="22"/>
          <w:szCs w:val="22"/>
        </w:rPr>
      </w:pPr>
      <w:r w:rsidDel="00000000" w:rsidR="00000000" w:rsidRPr="00000000">
        <w:rPr>
          <w:b w:val="1"/>
          <w:sz w:val="22"/>
          <w:szCs w:val="22"/>
          <w:rtl w:val="0"/>
        </w:rPr>
        <w:t xml:space="preserve">2.2.1 Dissemination, exploitation and communication</w:t>
      </w:r>
    </w:p>
    <w:p w:rsidR="00000000" w:rsidDel="00000000" w:rsidP="00000000" w:rsidRDefault="00000000" w:rsidRPr="00000000" w14:paraId="000001AE">
      <w:pPr>
        <w:numPr>
          <w:ilvl w:val="0"/>
          <w:numId w:val="6"/>
        </w:numPr>
        <w:shd w:fill="ffffff" w:val="clear"/>
        <w:spacing w:line="246" w:lineRule="auto"/>
        <w:ind w:left="726" w:hanging="357"/>
        <w:jc w:val="both"/>
        <w:rPr>
          <w:i w:val="1"/>
          <w:sz w:val="22"/>
          <w:szCs w:val="22"/>
          <w:highlight w:val="yellow"/>
        </w:rPr>
      </w:pPr>
      <w:r w:rsidDel="00000000" w:rsidR="00000000" w:rsidRPr="00000000">
        <w:rPr>
          <w:sz w:val="22"/>
          <w:szCs w:val="22"/>
          <w:highlight w:val="yellow"/>
          <w:rtl w:val="0"/>
        </w:rPr>
        <w:t xml:space="preserve">Describe the planned measures to maximise the impact of your project by providing a first version of your ‘</w:t>
      </w:r>
      <w:r w:rsidDel="00000000" w:rsidR="00000000" w:rsidRPr="00000000">
        <w:rPr>
          <w:sz w:val="22"/>
          <w:szCs w:val="22"/>
          <w:highlight w:val="yellow"/>
          <w:u w:val="single"/>
          <w:rtl w:val="0"/>
        </w:rPr>
        <w:t xml:space="preserve">plan for the dissemination and exploitation including communication activities’</w:t>
      </w:r>
      <w:r w:rsidDel="00000000" w:rsidR="00000000" w:rsidRPr="00000000">
        <w:rPr>
          <w:sz w:val="22"/>
          <w:szCs w:val="22"/>
          <w:highlight w:val="yellow"/>
          <w:rtl w:val="0"/>
        </w:rPr>
        <w:t xml:space="preserve">. Describe the dissemination, exploitation and communication measures that are planned, and the target group(s) addressed (e.g. scientific community, end users, financial actors, public at large). </w:t>
      </w:r>
      <w:r w:rsidDel="00000000" w:rsidR="00000000" w:rsidRPr="00000000">
        <w:rPr>
          <w:rtl w:val="0"/>
        </w:rPr>
      </w:r>
    </w:p>
    <w:p w:rsidR="00000000" w:rsidDel="00000000" w:rsidP="00000000" w:rsidRDefault="00000000" w:rsidRPr="00000000" w14:paraId="000001AF">
      <w:pPr>
        <w:spacing w:line="246" w:lineRule="auto"/>
        <w:ind w:firstLine="369"/>
        <w:jc w:val="both"/>
        <w:rPr>
          <w:i w:val="1"/>
          <w:sz w:val="22"/>
          <w:szCs w:val="22"/>
          <w:highlight w:val="yellow"/>
        </w:rPr>
      </w:pPr>
      <w:r w:rsidDel="00000000" w:rsidR="00000000" w:rsidRPr="00000000">
        <w:rPr>
          <w:i w:val="1"/>
          <w:sz w:val="22"/>
          <w:szCs w:val="22"/>
          <w:highlight w:val="yellow"/>
          <w:rtl w:val="0"/>
        </w:rPr>
        <w:t xml:space="preserve">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 </w:t>
      </w:r>
    </w:p>
    <w:p w:rsidR="00000000" w:rsidDel="00000000" w:rsidP="00000000" w:rsidRDefault="00000000" w:rsidRPr="00000000" w14:paraId="000001B0">
      <w:pPr>
        <w:shd w:fill="ffffff" w:val="clear"/>
        <w:spacing w:line="246" w:lineRule="auto"/>
        <w:ind w:firstLine="369"/>
        <w:jc w:val="both"/>
        <w:rPr>
          <w:i w:val="1"/>
          <w:sz w:val="22"/>
          <w:szCs w:val="22"/>
          <w:highlight w:val="yellow"/>
        </w:rPr>
      </w:pPr>
      <w:r w:rsidDel="00000000" w:rsidR="00000000" w:rsidRPr="00000000">
        <w:rPr>
          <w:i w:val="1"/>
          <w:sz w:val="22"/>
          <w:szCs w:val="22"/>
          <w:highlight w:val="yellow"/>
          <w:u w:val="single"/>
          <w:rtl w:val="0"/>
        </w:rPr>
        <w:t xml:space="preserve">Communication</w:t>
      </w:r>
      <w:r w:rsidDel="00000000" w:rsidR="00000000" w:rsidRPr="00000000">
        <w:rPr>
          <w:sz w:val="22"/>
          <w:szCs w:val="22"/>
          <w:highlight w:val="yellow"/>
          <w:vertAlign w:val="superscript"/>
        </w:rPr>
        <w:footnoteReference w:customMarkFollows="0" w:id="0"/>
      </w:r>
      <w:r w:rsidDel="00000000" w:rsidR="00000000" w:rsidRPr="00000000">
        <w:rPr>
          <w:i w:val="1"/>
          <w:sz w:val="22"/>
          <w:szCs w:val="22"/>
          <w:highlight w:val="yellow"/>
          <w:rtl w:val="0"/>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rsidR="00000000" w:rsidDel="00000000" w:rsidP="00000000" w:rsidRDefault="00000000" w:rsidRPr="00000000" w14:paraId="000001B1">
      <w:pPr>
        <w:spacing w:line="246" w:lineRule="auto"/>
        <w:ind w:firstLine="369"/>
        <w:jc w:val="both"/>
        <w:rPr>
          <w:i w:val="1"/>
          <w:sz w:val="22"/>
          <w:szCs w:val="22"/>
          <w:highlight w:val="yellow"/>
        </w:rPr>
      </w:pPr>
      <w:r w:rsidDel="00000000" w:rsidR="00000000" w:rsidRPr="00000000">
        <w:rPr>
          <w:i w:val="1"/>
          <w:sz w:val="22"/>
          <w:szCs w:val="22"/>
          <w:highlight w:val="yellow"/>
          <w:rtl w:val="0"/>
        </w:rPr>
        <w:t xml:space="preserve">All measures should be proportionate to the scale of the project, and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 in particular, describe the measures for a plausible path to commercialise the innovations.</w:t>
      </w:r>
    </w:p>
    <w:p w:rsidR="00000000" w:rsidDel="00000000" w:rsidP="00000000" w:rsidRDefault="00000000" w:rsidRPr="00000000" w14:paraId="000001B2">
      <w:pPr>
        <w:spacing w:line="246" w:lineRule="auto"/>
        <w:ind w:firstLine="369"/>
        <w:jc w:val="both"/>
        <w:rPr>
          <w:i w:val="1"/>
          <w:sz w:val="22"/>
          <w:szCs w:val="22"/>
          <w:highlight w:val="yellow"/>
        </w:rPr>
      </w:pPr>
      <w:r w:rsidDel="00000000" w:rsidR="00000000" w:rsidRPr="00000000">
        <w:rPr>
          <w:i w:val="1"/>
          <w:sz w:val="22"/>
          <w:szCs w:val="22"/>
          <w:highlight w:val="yellow"/>
          <w:rtl w:val="0"/>
        </w:rPr>
        <w:t xml:space="preserve">If exploitation is expected primarily in non-associated third countries, justify by explaining how that exploitation is still in the Union’s interest.</w:t>
      </w:r>
    </w:p>
    <w:p w:rsidR="00000000" w:rsidDel="00000000" w:rsidP="00000000" w:rsidRDefault="00000000" w:rsidRPr="00000000" w14:paraId="000001B3">
      <w:pPr>
        <w:spacing w:line="246" w:lineRule="auto"/>
        <w:ind w:firstLine="369"/>
        <w:jc w:val="both"/>
        <w:rPr>
          <w:i w:val="1"/>
          <w:sz w:val="22"/>
          <w:szCs w:val="22"/>
        </w:rPr>
      </w:pPr>
      <w:r w:rsidDel="00000000" w:rsidR="00000000" w:rsidRPr="00000000">
        <w:rPr>
          <w:i w:val="1"/>
          <w:sz w:val="22"/>
          <w:szCs w:val="22"/>
          <w:highlight w:val="yellow"/>
          <w:rtl w:val="0"/>
        </w:rPr>
        <w:t xml:space="preserve">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r w:rsidDel="00000000" w:rsidR="00000000" w:rsidRPr="00000000">
        <w:rPr>
          <w:rtl w:val="0"/>
        </w:rPr>
      </w:r>
    </w:p>
    <w:p w:rsidR="00000000" w:rsidDel="00000000" w:rsidP="00000000" w:rsidRDefault="00000000" w:rsidRPr="00000000" w14:paraId="000001B4">
      <w:pPr>
        <w:jc w:val="both"/>
        <w:rPr>
          <w:b w:val="1"/>
        </w:rPr>
      </w:pPr>
      <w:r w:rsidDel="00000000" w:rsidR="00000000" w:rsidRPr="00000000">
        <w:rPr>
          <w:rtl w:val="0"/>
        </w:rPr>
        <w:t xml:space="preserve">To ensure the maximum impact of the SMART project, it is crucial to effectively communicate its findings to the relevant target audiences and stakeholders. This will be achieved through a comprehensive approach centered on dissemination, exploitation, and communication. EXEL, a highly experienced SME in managing high-profile EU research projects, will lead this effort, which is coordinated under a dedicated work package (WP3). The strategy is designed to foster awareness and engagement both during and after the project’s execution. A detailed plan outlining these activities will be prepared early in the project, specifying actions to enhance the project's visibility and reach.</w:t>
      </w:r>
      <w:r w:rsidDel="00000000" w:rsidR="00000000" w:rsidRPr="00000000">
        <w:rPr>
          <w:rtl w:val="0"/>
        </w:rPr>
      </w:r>
    </w:p>
    <w:p w:rsidR="00000000" w:rsidDel="00000000" w:rsidP="00000000" w:rsidRDefault="00000000" w:rsidRPr="00000000" w14:paraId="000001B5">
      <w:pPr>
        <w:jc w:val="both"/>
        <w:rPr>
          <w:b w:val="1"/>
        </w:rPr>
      </w:pPr>
      <w:r w:rsidDel="00000000" w:rsidR="00000000" w:rsidRPr="00000000">
        <w:rPr>
          <w:b w:val="1"/>
          <w:rtl w:val="0"/>
        </w:rPr>
        <w:t xml:space="preserve">2.2.1.1 Internal Communication</w:t>
      </w:r>
    </w:p>
    <w:p w:rsidR="00000000" w:rsidDel="00000000" w:rsidP="00000000" w:rsidRDefault="00000000" w:rsidRPr="00000000" w14:paraId="000001B6">
      <w:pPr>
        <w:jc w:val="both"/>
        <w:rPr/>
      </w:pPr>
      <w:r w:rsidDel="00000000" w:rsidR="00000000" w:rsidRPr="00000000">
        <w:rPr>
          <w:rtl w:val="0"/>
        </w:rPr>
        <w:t xml:space="preserve">The SMART consortium ensures continuous and dynamic communication through a variety of channels, facilitating the seamless exchange of information, insights, and updates. By leveraging digital tools such as </w:t>
      </w:r>
      <w:r w:rsidDel="00000000" w:rsidR="00000000" w:rsidRPr="00000000">
        <w:rPr>
          <w:b w:val="1"/>
          <w:rtl w:val="0"/>
        </w:rPr>
        <w:t xml:space="preserve">virtual meetings</w:t>
      </w:r>
      <w:r w:rsidDel="00000000" w:rsidR="00000000" w:rsidRPr="00000000">
        <w:rPr>
          <w:rtl w:val="0"/>
        </w:rPr>
        <w:t xml:space="preserve">, </w:t>
      </w:r>
      <w:r w:rsidDel="00000000" w:rsidR="00000000" w:rsidRPr="00000000">
        <w:rPr>
          <w:b w:val="1"/>
          <w:rtl w:val="0"/>
        </w:rPr>
        <w:t xml:space="preserve">video conferencing</w:t>
      </w:r>
      <w:r w:rsidDel="00000000" w:rsidR="00000000" w:rsidRPr="00000000">
        <w:rPr>
          <w:rtl w:val="0"/>
        </w:rPr>
        <w:t xml:space="preserve">, and</w:t>
      </w:r>
      <w:r w:rsidDel="00000000" w:rsidR="00000000" w:rsidRPr="00000000">
        <w:rPr>
          <w:b w:val="1"/>
          <w:rtl w:val="0"/>
        </w:rPr>
        <w:t xml:space="preserve"> </w:t>
      </w:r>
      <w:r w:rsidDel="00000000" w:rsidR="00000000" w:rsidRPr="00000000">
        <w:rPr>
          <w:rtl w:val="0"/>
        </w:rPr>
        <w:t xml:space="preserve">collaborative </w:t>
      </w:r>
      <w:r w:rsidDel="00000000" w:rsidR="00000000" w:rsidRPr="00000000">
        <w:rPr>
          <w:b w:val="1"/>
          <w:rtl w:val="0"/>
        </w:rPr>
        <w:t xml:space="preserve">online platforms</w:t>
      </w:r>
      <w:r w:rsidDel="00000000" w:rsidR="00000000" w:rsidRPr="00000000">
        <w:rPr>
          <w:rtl w:val="0"/>
        </w:rPr>
        <w:t xml:space="preserve">, partners can engage efficiently across diverse locations and time zones. This communication framework integrates formal elements—such as the dissemination of official progress reports and documents—with informal interactions like </w:t>
      </w:r>
      <w:r w:rsidDel="00000000" w:rsidR="00000000" w:rsidRPr="00000000">
        <w:rPr>
          <w:b w:val="1"/>
          <w:rtl w:val="0"/>
        </w:rPr>
        <w:t xml:space="preserve">team chats</w:t>
      </w:r>
      <w:r w:rsidDel="00000000" w:rsidR="00000000" w:rsidRPr="00000000">
        <w:rPr>
          <w:rtl w:val="0"/>
        </w:rPr>
        <w:t xml:space="preserve"> and </w:t>
      </w:r>
      <w:r w:rsidDel="00000000" w:rsidR="00000000" w:rsidRPr="00000000">
        <w:rPr>
          <w:b w:val="1"/>
          <w:rtl w:val="0"/>
        </w:rPr>
        <w:t xml:space="preserve">virtual meet-ups</w:t>
      </w:r>
      <w:r w:rsidDel="00000000" w:rsidR="00000000" w:rsidRPr="00000000">
        <w:rPr>
          <w:rtl w:val="0"/>
        </w:rPr>
        <w:t xml:space="preserve">. This balanced approach fosters transparency and inclusivity, strengthening R&amp;I human capital while improving collaboration across sectors.</w:t>
      </w:r>
    </w:p>
    <w:p w:rsidR="00000000" w:rsidDel="00000000" w:rsidP="00000000" w:rsidRDefault="00000000" w:rsidRPr="00000000" w14:paraId="000001B7">
      <w:pPr>
        <w:jc w:val="both"/>
        <w:rPr/>
      </w:pPr>
      <w:r w:rsidDel="00000000" w:rsidR="00000000" w:rsidRPr="00000000">
        <w:rPr>
          <w:rtl w:val="0"/>
        </w:rPr>
        <w:t xml:space="preserve">To further promote cooperation and cross-sectoral collaboration, </w:t>
      </w:r>
      <w:r w:rsidDel="00000000" w:rsidR="00000000" w:rsidRPr="00000000">
        <w:rPr>
          <w:b w:val="1"/>
          <w:rtl w:val="0"/>
        </w:rPr>
        <w:t xml:space="preserve">SMART</w:t>
      </w:r>
      <w:r w:rsidDel="00000000" w:rsidR="00000000" w:rsidRPr="00000000">
        <w:rPr>
          <w:rtl w:val="0"/>
        </w:rPr>
        <w:t xml:space="preserve"> organises regular </w:t>
      </w:r>
      <w:r w:rsidDel="00000000" w:rsidR="00000000" w:rsidRPr="00000000">
        <w:rPr>
          <w:b w:val="1"/>
          <w:rtl w:val="0"/>
        </w:rPr>
        <w:t xml:space="preserve">consortium meetings</w:t>
      </w:r>
      <w:r w:rsidDel="00000000" w:rsidR="00000000" w:rsidRPr="00000000">
        <w:rPr>
          <w:rtl w:val="0"/>
        </w:rPr>
        <w:t xml:space="preserve">, both online and in person. These meetings are critical for deep discussions, problem-solving, and ensuring alignment with the project's overall objectives. Task-specific meetings are also scheduled to drive focused progress, particularly supporting the enhancement of excellence in Widening countries.</w:t>
      </w:r>
    </w:p>
    <w:p w:rsidR="00000000" w:rsidDel="00000000" w:rsidP="00000000" w:rsidRDefault="00000000" w:rsidRPr="00000000" w14:paraId="000001B8">
      <w:pPr>
        <w:jc w:val="both"/>
        <w:rPr>
          <w:b w:val="1"/>
        </w:rPr>
      </w:pPr>
      <w:r w:rsidDel="00000000" w:rsidR="00000000" w:rsidRPr="00000000">
        <w:rPr>
          <w:b w:val="1"/>
          <w:rtl w:val="0"/>
        </w:rPr>
        <w:t xml:space="preserve">2.2.1.2 Dissemination strategy</w:t>
      </w:r>
    </w:p>
    <w:p w:rsidR="00000000" w:rsidDel="00000000" w:rsidP="00000000" w:rsidRDefault="00000000" w:rsidRPr="00000000" w14:paraId="000001B9">
      <w:pPr>
        <w:jc w:val="both"/>
        <w:rPr/>
      </w:pPr>
      <w:r w:rsidDel="00000000" w:rsidR="00000000" w:rsidRPr="00000000">
        <w:rPr>
          <w:rtl w:val="0"/>
        </w:rPr>
        <w:t xml:space="preserve">The dissemination strategy for the SMART project will be meticulously designed to ensure the effective communication of its results, discoveries, and achievements to a wide scientific audience and beyond. Aligned with the project’s goal of fostering institutional reforms, reversing brain drain, and enhancing knowledge circulation, this strategy will begin by identifying </w:t>
      </w:r>
      <w:r w:rsidDel="00000000" w:rsidR="00000000" w:rsidRPr="00000000">
        <w:rPr>
          <w:b w:val="1"/>
          <w:rtl w:val="0"/>
        </w:rPr>
        <w:t xml:space="preserve">key stakeholders</w:t>
      </w:r>
      <w:r w:rsidDel="00000000" w:rsidR="00000000" w:rsidRPr="00000000">
        <w:rPr>
          <w:rtl w:val="0"/>
        </w:rPr>
        <w:t xml:space="preserve"> and developing </w:t>
      </w:r>
      <w:r w:rsidDel="00000000" w:rsidR="00000000" w:rsidRPr="00000000">
        <w:rPr>
          <w:b w:val="1"/>
          <w:rtl w:val="0"/>
        </w:rPr>
        <w:t xml:space="preserve">targeted approaches</w:t>
      </w:r>
      <w:r w:rsidDel="00000000" w:rsidR="00000000" w:rsidRPr="00000000">
        <w:rPr>
          <w:rtl w:val="0"/>
        </w:rPr>
        <w:t xml:space="preserve"> to engage diverse audiences, including policymakers, industry leaders, academics, and the general public. Leveraging a mix of traditional and digital channels—such as press releases, academic publications, social media, and a dedicated </w:t>
      </w:r>
      <w:r w:rsidDel="00000000" w:rsidR="00000000" w:rsidRPr="00000000">
        <w:rPr>
          <w:b w:val="1"/>
          <w:rtl w:val="0"/>
        </w:rPr>
        <w:t xml:space="preserve">project website</w:t>
      </w:r>
      <w:r w:rsidDel="00000000" w:rsidR="00000000" w:rsidRPr="00000000">
        <w:rPr>
          <w:rtl w:val="0"/>
        </w:rPr>
        <w:t xml:space="preserve">—the plan aims to maximise the visibility and impact of SMART’s outcomes.</w:t>
      </w:r>
    </w:p>
    <w:p w:rsidR="00000000" w:rsidDel="00000000" w:rsidP="00000000" w:rsidRDefault="00000000" w:rsidRPr="00000000" w14:paraId="000001BA">
      <w:pPr>
        <w:jc w:val="both"/>
        <w:rPr/>
      </w:pPr>
      <w:r w:rsidDel="00000000" w:rsidR="00000000" w:rsidRPr="00000000">
        <w:rPr>
          <w:rtl w:val="0"/>
        </w:rPr>
        <w:t xml:space="preserve">Dissemination efforts will support key outcomes, including strengthening collaboration between academic and non-academic sectors, and improving private sector access to public R&amp;I institutions and infrastructures. Key activities include: (1) Maintaining SMART's strong presence at relevant scientific and industry </w:t>
      </w:r>
      <w:r w:rsidDel="00000000" w:rsidR="00000000" w:rsidRPr="00000000">
        <w:rPr>
          <w:b w:val="1"/>
          <w:rtl w:val="0"/>
        </w:rPr>
        <w:t xml:space="preserve">forums</w:t>
      </w:r>
      <w:r w:rsidDel="00000000" w:rsidR="00000000" w:rsidRPr="00000000">
        <w:rPr>
          <w:rtl w:val="0"/>
        </w:rPr>
        <w:t xml:space="preserve">, </w:t>
      </w:r>
      <w:r w:rsidDel="00000000" w:rsidR="00000000" w:rsidRPr="00000000">
        <w:rPr>
          <w:b w:val="1"/>
          <w:rtl w:val="0"/>
        </w:rPr>
        <w:t xml:space="preserve">conferences</w:t>
      </w:r>
      <w:r w:rsidDel="00000000" w:rsidR="00000000" w:rsidRPr="00000000">
        <w:rPr>
          <w:rtl w:val="0"/>
        </w:rPr>
        <w:t xml:space="preserve">, and </w:t>
      </w:r>
      <w:r w:rsidDel="00000000" w:rsidR="00000000" w:rsidRPr="00000000">
        <w:rPr>
          <w:b w:val="1"/>
          <w:rtl w:val="0"/>
        </w:rPr>
        <w:t xml:space="preserve">symposia</w:t>
      </w:r>
      <w:r w:rsidDel="00000000" w:rsidR="00000000" w:rsidRPr="00000000">
        <w:rPr>
          <w:rtl w:val="0"/>
        </w:rPr>
        <w:t xml:space="preserve">, to showcase the project’s innovations and promote excellence in Widening countries; (2) Producing and distributing </w:t>
      </w:r>
      <w:r w:rsidDel="00000000" w:rsidR="00000000" w:rsidRPr="00000000">
        <w:rPr>
          <w:b w:val="1"/>
          <w:rtl w:val="0"/>
        </w:rPr>
        <w:t xml:space="preserve">newsletters</w:t>
      </w:r>
      <w:r w:rsidDel="00000000" w:rsidR="00000000" w:rsidRPr="00000000">
        <w:rPr>
          <w:rtl w:val="0"/>
        </w:rPr>
        <w:t xml:space="preserve">, </w:t>
      </w:r>
      <w:r w:rsidDel="00000000" w:rsidR="00000000" w:rsidRPr="00000000">
        <w:rPr>
          <w:b w:val="1"/>
          <w:rtl w:val="0"/>
        </w:rPr>
        <w:t xml:space="preserve">brochures</w:t>
      </w:r>
      <w:r w:rsidDel="00000000" w:rsidR="00000000" w:rsidRPr="00000000">
        <w:rPr>
          <w:rtl w:val="0"/>
        </w:rPr>
        <w:t xml:space="preserve">, and </w:t>
      </w:r>
      <w:r w:rsidDel="00000000" w:rsidR="00000000" w:rsidRPr="00000000">
        <w:rPr>
          <w:b w:val="1"/>
          <w:rtl w:val="0"/>
        </w:rPr>
        <w:t xml:space="preserve">infographics </w:t>
      </w:r>
      <w:r w:rsidDel="00000000" w:rsidR="00000000" w:rsidRPr="00000000">
        <w:rPr>
          <w:rtl w:val="0"/>
        </w:rPr>
        <w:t xml:space="preserve">to effectively communicate project progress and achievements to a wide range of stakeholders; (3) Engaging with the </w:t>
      </w:r>
      <w:r w:rsidDel="00000000" w:rsidR="00000000" w:rsidRPr="00000000">
        <w:rPr>
          <w:b w:val="1"/>
          <w:rtl w:val="0"/>
        </w:rPr>
        <w:t xml:space="preserve">media </w:t>
      </w:r>
      <w:r w:rsidDel="00000000" w:rsidR="00000000" w:rsidRPr="00000000">
        <w:rPr>
          <w:rtl w:val="0"/>
        </w:rPr>
        <w:t xml:space="preserve">to highlight SMART’s contributions, increasing the project’s visibility across sectors and regions; and (4) Organising </w:t>
      </w:r>
      <w:r w:rsidDel="00000000" w:rsidR="00000000" w:rsidRPr="00000000">
        <w:rPr>
          <w:b w:val="1"/>
          <w:rtl w:val="0"/>
        </w:rPr>
        <w:t xml:space="preserve">workshops </w:t>
      </w:r>
      <w:r w:rsidDel="00000000" w:rsidR="00000000" w:rsidRPr="00000000">
        <w:rPr>
          <w:rtl w:val="0"/>
        </w:rPr>
        <w:t xml:space="preserve">and </w:t>
      </w:r>
      <w:r w:rsidDel="00000000" w:rsidR="00000000" w:rsidRPr="00000000">
        <w:rPr>
          <w:b w:val="1"/>
          <w:rtl w:val="0"/>
        </w:rPr>
        <w:t xml:space="preserve">webinars </w:t>
      </w:r>
      <w:r w:rsidDel="00000000" w:rsidR="00000000" w:rsidRPr="00000000">
        <w:rPr>
          <w:rtl w:val="0"/>
        </w:rPr>
        <w:t xml:space="preserve">to disseminate findings, enhance cross-sector collaboration, and promote entrepreneurial skills among participants. These comprehensive efforts aim to position </w:t>
      </w:r>
      <w:r w:rsidDel="00000000" w:rsidR="00000000" w:rsidRPr="00000000">
        <w:rPr>
          <w:b w:val="1"/>
          <w:rtl w:val="0"/>
        </w:rPr>
        <w:t xml:space="preserve">SMART</w:t>
      </w:r>
      <w:r w:rsidDel="00000000" w:rsidR="00000000" w:rsidRPr="00000000">
        <w:rPr>
          <w:rtl w:val="0"/>
        </w:rPr>
        <w:t xml:space="preserve"> as a driving force for impactful collaborations between academic and non-academic sectors, while enhancing the employability and career prospects of R&amp;I talents. A detailed stakeholder engagement plan (part of D5.3) will ensure that the project’s findings are communicated effectively to the right audiences. To maximise impact, the commercial potential of results will be evaluated prior to publication, and all contributions from the EC will be duly acknowledged.</w:t>
      </w:r>
    </w:p>
    <w:p w:rsidR="00000000" w:rsidDel="00000000" w:rsidP="00000000" w:rsidRDefault="00000000" w:rsidRPr="00000000" w14:paraId="000001BB">
      <w:pPr>
        <w:jc w:val="both"/>
        <w:rPr/>
      </w:pPr>
      <w:r w:rsidDel="00000000" w:rsidR="00000000" w:rsidRPr="00000000">
        <w:rPr>
          <w:rtl w:val="0"/>
        </w:rPr>
        <w:t xml:space="preserve">Additionally, SMART’s results and tools will be presented at four major trade shows in the USA, Europe, and MENA, further strengthening the R&amp;I base, promoting talent mobility, and improving career opportunities across both academic and non-academic sectors. Through these efforts, </w:t>
      </w:r>
      <w:r w:rsidDel="00000000" w:rsidR="00000000" w:rsidRPr="00000000">
        <w:rPr>
          <w:b w:val="1"/>
          <w:rtl w:val="0"/>
        </w:rPr>
        <w:t xml:space="preserve">SMART</w:t>
      </w:r>
      <w:r w:rsidDel="00000000" w:rsidR="00000000" w:rsidRPr="00000000">
        <w:rPr>
          <w:rtl w:val="0"/>
        </w:rPr>
        <w:t xml:space="preserve"> aims to leave a lasting legacy of knowledge, innovation, and capacity-building.</w:t>
      </w:r>
    </w:p>
    <w:p w:rsidR="00000000" w:rsidDel="00000000" w:rsidP="00000000" w:rsidRDefault="00000000" w:rsidRPr="00000000" w14:paraId="000001BC">
      <w:pPr>
        <w:jc w:val="both"/>
        <w:rPr>
          <w:sz w:val="10"/>
          <w:szCs w:val="10"/>
        </w:rPr>
      </w:pPr>
      <w:r w:rsidDel="00000000" w:rsidR="00000000" w:rsidRPr="00000000">
        <w:rPr>
          <w:sz w:val="10"/>
          <w:szCs w:val="10"/>
          <w:rtl w:val="0"/>
        </w:rPr>
        <w:t xml:space="preserve"> </w:t>
      </w:r>
    </w:p>
    <w:p w:rsidR="00000000" w:rsidDel="00000000" w:rsidP="00000000" w:rsidRDefault="00000000" w:rsidRPr="00000000" w14:paraId="000001BD">
      <w:pPr>
        <w:jc w:val="both"/>
        <w:rPr>
          <w:b w:val="1"/>
        </w:rPr>
      </w:pPr>
      <w:r w:rsidDel="00000000" w:rsidR="00000000" w:rsidRPr="00000000">
        <w:rPr>
          <w:b w:val="1"/>
          <w:rtl w:val="0"/>
        </w:rPr>
        <w:t xml:space="preserve">Table 1: Indicative list of platforms for disseminating SMART’s advancement</w:t>
      </w:r>
    </w:p>
    <w:tbl>
      <w:tblPr>
        <w:tblStyle w:val="Table5"/>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3"/>
        <w:gridCol w:w="2824"/>
        <w:tblGridChange w:id="0">
          <w:tblGrid>
            <w:gridCol w:w="6813"/>
            <w:gridCol w:w="2824"/>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BE">
            <w:pPr>
              <w:ind w:left="-20" w:firstLine="0"/>
              <w:jc w:val="center"/>
              <w:rPr>
                <w:b w:val="1"/>
              </w:rPr>
            </w:pPr>
            <w:r w:rsidDel="00000000" w:rsidR="00000000" w:rsidRPr="00000000">
              <w:rPr>
                <w:b w:val="1"/>
                <w:rtl w:val="0"/>
              </w:rPr>
              <w:t xml:space="preserve">International Conferences and Trade Shows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BF">
            <w:pPr>
              <w:ind w:left="-20" w:firstLine="0"/>
              <w:jc w:val="center"/>
              <w:rPr>
                <w:b w:val="1"/>
              </w:rPr>
            </w:pPr>
            <w:r w:rsidDel="00000000" w:rsidR="00000000" w:rsidRPr="00000000">
              <w:rPr>
                <w:b w:val="1"/>
                <w:rtl w:val="0"/>
              </w:rPr>
              <w:t xml:space="preserve">Scientific Journals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0">
            <w:pPr>
              <w:rPr>
                <w:highlight w:val="white"/>
              </w:rPr>
            </w:pPr>
            <w:r w:rsidDel="00000000" w:rsidR="00000000" w:rsidRPr="00000000">
              <w:rPr>
                <w:highlight w:val="white"/>
                <w:rtl w:val="0"/>
              </w:rPr>
              <w:t xml:space="preserve">International Caparica Conference on Science Education, 2025,2027,2029,20231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1">
            <w:pPr>
              <w:rPr>
                <w:rFonts w:ascii="Roboto" w:cs="Roboto" w:eastAsia="Roboto" w:hAnsi="Roboto"/>
                <w:b w:val="1"/>
                <w:color w:val="2d2d2d"/>
                <w:sz w:val="51"/>
                <w:szCs w:val="51"/>
              </w:rPr>
            </w:pPr>
            <w:r w:rsidDel="00000000" w:rsidR="00000000" w:rsidRPr="00000000">
              <w:rPr>
                <w:rtl w:val="0"/>
              </w:rPr>
              <w:t xml:space="preserve"> Review of Educational Research</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tc>
      </w:tr>
      <w:tr>
        <w:trPr>
          <w:cantSplit w:val="0"/>
          <w:trHeight w:val="25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3">
            <w:pPr>
              <w:rPr/>
            </w:pPr>
            <w:r w:rsidDel="00000000" w:rsidR="00000000" w:rsidRPr="00000000">
              <w:rPr>
                <w:rtl w:val="0"/>
              </w:rPr>
              <w:t xml:space="preserve"> </w:t>
            </w:r>
            <w:r w:rsidDel="00000000" w:rsidR="00000000" w:rsidRPr="00000000">
              <w:rPr>
                <w:highlight w:val="white"/>
                <w:rtl w:val="0"/>
              </w:rPr>
              <w:t xml:space="preserve">International Caparica Conference in Analytical Proteomics 2026,2028,2030,2032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4">
            <w:pPr>
              <w:rPr/>
            </w:pPr>
            <w:r w:rsidDel="00000000" w:rsidR="00000000" w:rsidRPr="00000000">
              <w:rPr>
                <w:rtl w:val="0"/>
              </w:rPr>
              <w:t xml:space="preserve"> </w:t>
            </w:r>
          </w:p>
        </w:tc>
      </w:tr>
      <w:tr>
        <w:trPr>
          <w:cantSplit w:val="0"/>
          <w:trHeight w:val="23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5">
            <w:pPr>
              <w:rPr>
                <w:highlight w:val="white"/>
              </w:rPr>
            </w:pPr>
            <w:r w:rsidDel="00000000" w:rsidR="00000000" w:rsidRPr="00000000">
              <w:rPr>
                <w:highlight w:val="white"/>
                <w:rtl w:val="0"/>
              </w:rPr>
              <w:t xml:space="preserve"> NAFSA conferences.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6">
            <w:pPr>
              <w:rPr/>
            </w:pPr>
            <w:r w:rsidDel="00000000" w:rsidR="00000000" w:rsidRPr="00000000">
              <w:rPr>
                <w:rtl w:val="0"/>
              </w:rPr>
              <w:t xml:space="preserve"> Educational Researcher</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7">
            <w:pPr>
              <w:rPr/>
            </w:pPr>
            <w:r w:rsidDel="00000000" w:rsidR="00000000" w:rsidRPr="00000000">
              <w:rPr>
                <w:rtl w:val="0"/>
              </w:rPr>
              <w:t xml:space="preserve"> The European Conference on Education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8">
            <w:pPr>
              <w:rPr/>
            </w:pPr>
            <w:r w:rsidDel="00000000" w:rsidR="00000000" w:rsidRPr="00000000">
              <w:rPr>
                <w:rtl w:val="0"/>
              </w:rPr>
              <w:t xml:space="preserve"> International Journal of Educational Technology in Higher Education</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9">
            <w:pPr>
              <w:shd w:fill="fefefe" w:val="clear"/>
              <w:rPr>
                <w:b w:val="1"/>
                <w:color w:val="000080"/>
              </w:rPr>
            </w:pPr>
            <w:r w:rsidDel="00000000" w:rsidR="00000000" w:rsidRPr="00000000">
              <w:rPr>
                <w:rtl w:val="0"/>
              </w:rPr>
              <w:t xml:space="preserve"> European Association for International Education series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A">
            <w:pPr>
              <w:rPr/>
            </w:pPr>
            <w:r w:rsidDel="00000000" w:rsidR="00000000" w:rsidRPr="00000000">
              <w:rPr>
                <w:rtl w:val="0"/>
              </w:rPr>
              <w:t xml:space="preserve"> Studies in Science Education</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B">
            <w:pPr>
              <w:rPr/>
            </w:pPr>
            <w:r w:rsidDel="00000000" w:rsidR="00000000" w:rsidRPr="00000000">
              <w:rPr>
                <w:rtl w:val="0"/>
              </w:rPr>
              <w:t xml:space="preserve"> FENESP-Brasil</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C">
            <w:pPr>
              <w:rPr/>
            </w:pPr>
            <w:r w:rsidDel="00000000" w:rsidR="00000000" w:rsidRPr="00000000">
              <w:rPr>
                <w:rtl w:val="0"/>
              </w:rPr>
              <w:t xml:space="preserve"> Talanta</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D">
            <w:pPr>
              <w:rPr/>
            </w:pPr>
            <w:r w:rsidDel="00000000" w:rsidR="00000000" w:rsidRPr="00000000">
              <w:rPr>
                <w:rtl w:val="0"/>
              </w:rPr>
              <w:t xml:space="preserve">FETC-USA</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CE">
            <w:pPr>
              <w:rPr/>
            </w:pPr>
            <w:r w:rsidDel="00000000" w:rsidR="00000000" w:rsidRPr="00000000">
              <w:rPr>
                <w:rtl w:val="0"/>
              </w:rPr>
              <w:t xml:space="preserve">Analytical and Bioanalytical Chemistry</w:t>
            </w:r>
          </w:p>
        </w:tc>
      </w:tr>
    </w:tbl>
    <w:p w:rsidR="00000000" w:rsidDel="00000000" w:rsidP="00000000" w:rsidRDefault="00000000" w:rsidRPr="00000000" w14:paraId="000001CF">
      <w:pPr>
        <w:jc w:val="both"/>
        <w:rPr>
          <w:sz w:val="10"/>
          <w:szCs w:val="10"/>
        </w:rPr>
      </w:pPr>
      <w:r w:rsidDel="00000000" w:rsidR="00000000" w:rsidRPr="00000000">
        <w:rPr>
          <w:sz w:val="10"/>
          <w:szCs w:val="10"/>
          <w:rtl w:val="0"/>
        </w:rPr>
        <w:t xml:space="preserve"> </w:t>
      </w:r>
    </w:p>
    <w:p w:rsidR="00000000" w:rsidDel="00000000" w:rsidP="00000000" w:rsidRDefault="00000000" w:rsidRPr="00000000" w14:paraId="000001D0">
      <w:pPr>
        <w:jc w:val="both"/>
        <w:rPr>
          <w:b w:val="1"/>
        </w:rPr>
      </w:pPr>
      <w:r w:rsidDel="00000000" w:rsidR="00000000" w:rsidRPr="00000000">
        <w:rPr>
          <w:b w:val="1"/>
          <w:rtl w:val="0"/>
        </w:rPr>
        <w:t xml:space="preserve">Table 2: List of stakeholders</w:t>
      </w:r>
    </w:p>
    <w:tbl>
      <w:tblPr>
        <w:tblStyle w:val="Table6"/>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8332"/>
        <w:tblGridChange w:id="0">
          <w:tblGrid>
            <w:gridCol w:w="1305"/>
            <w:gridCol w:w="8332"/>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D1">
            <w:pPr>
              <w:jc w:val="center"/>
              <w:rPr>
                <w:b w:val="1"/>
              </w:rPr>
            </w:pPr>
            <w:r w:rsidDel="00000000" w:rsidR="00000000" w:rsidRPr="00000000">
              <w:rPr>
                <w:b w:val="1"/>
                <w:rtl w:val="0"/>
              </w:rPr>
              <w:t xml:space="preserve">Stakeholder Groups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D2">
            <w:pPr>
              <w:jc w:val="center"/>
              <w:rPr>
                <w:b w:val="1"/>
              </w:rPr>
            </w:pPr>
            <w:r w:rsidDel="00000000" w:rsidR="00000000" w:rsidRPr="00000000">
              <w:rPr>
                <w:b w:val="1"/>
                <w:rtl w:val="0"/>
              </w:rPr>
              <w:t xml:space="preserve">Identified entities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3">
            <w:pPr>
              <w:jc w:val="both"/>
              <w:rPr/>
            </w:pPr>
            <w:r w:rsidDel="00000000" w:rsidR="00000000" w:rsidRPr="00000000">
              <w:rPr>
                <w:rtl w:val="0"/>
              </w:rPr>
              <w:t xml:space="preserve">Governmental institutions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4">
            <w:pPr>
              <w:jc w:val="both"/>
              <w:rPr/>
            </w:pPr>
            <w:r w:rsidDel="00000000" w:rsidR="00000000" w:rsidRPr="00000000">
              <w:rPr>
                <w:rtl w:val="0"/>
              </w:rPr>
              <w:t xml:space="preserve"> National Ministries of Education via departments for High Education. National Research Councils and Innovation Agencies. Health Ministries and Health institutions.Introducing the SMART project at the K-12 level or in regional universities.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5">
            <w:pPr>
              <w:jc w:val="both"/>
              <w:rPr/>
            </w:pPr>
            <w:r w:rsidDel="00000000" w:rsidR="00000000" w:rsidRPr="00000000">
              <w:rPr>
                <w:rtl w:val="0"/>
              </w:rPr>
              <w:t xml:space="preserve">Regulators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6">
            <w:pPr>
              <w:jc w:val="both"/>
              <w:rPr/>
            </w:pPr>
            <w:r w:rsidDel="00000000" w:rsidR="00000000" w:rsidRPr="00000000">
              <w:rPr>
                <w:rtl w:val="0"/>
              </w:rPr>
              <w:t xml:space="preserve"> National Agencies for Accreditation and Quality Assurance: </w:t>
            </w:r>
            <w:hyperlink r:id="rId49">
              <w:r w:rsidDel="00000000" w:rsidR="00000000" w:rsidRPr="00000000">
                <w:rPr>
                  <w:rtl w:val="0"/>
                </w:rPr>
                <w:t xml:space="preserve">https://www.a3es.pt/</w:t>
              </w:r>
            </w:hyperlink>
            <w:r w:rsidDel="00000000" w:rsidR="00000000" w:rsidRPr="00000000">
              <w:rPr>
                <w:rtl w:val="0"/>
              </w:rPr>
              <w:t xml:space="preserve"> | </w:t>
            </w:r>
            <w:hyperlink r:id="rId50">
              <w:r w:rsidDel="00000000" w:rsidR="00000000" w:rsidRPr="00000000">
                <w:rPr>
                  <w:rtl w:val="0"/>
                </w:rPr>
                <w:t xml:space="preserve">https://www.aneca.es</w:t>
              </w:r>
            </w:hyperlink>
            <w:r w:rsidDel="00000000" w:rsidR="00000000" w:rsidRPr="00000000">
              <w:rPr>
                <w:rtl w:val="0"/>
              </w:rPr>
              <w:t xml:space="preserve"> | </w:t>
            </w:r>
            <w:hyperlink r:id="rId51">
              <w:r w:rsidDel="00000000" w:rsidR="00000000" w:rsidRPr="00000000">
                <w:rPr>
                  <w:rtl w:val="0"/>
                </w:rPr>
                <w:t xml:space="preserve">https://www.nvao.net/en</w:t>
              </w:r>
            </w:hyperlink>
            <w:r w:rsidDel="00000000" w:rsidR="00000000" w:rsidRPr="00000000">
              <w:rPr>
                <w:rtl w:val="0"/>
              </w:rPr>
              <w:t xml:space="preserve"> | https://www.qaa.ac.uk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7">
            <w:pPr>
              <w:jc w:val="both"/>
              <w:rPr/>
            </w:pPr>
            <w:r w:rsidDel="00000000" w:rsidR="00000000" w:rsidRPr="00000000">
              <w:rPr>
                <w:rtl w:val="0"/>
              </w:rPr>
              <w:t xml:space="preserve">Scientific community</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8">
            <w:pPr>
              <w:jc w:val="both"/>
              <w:rPr/>
            </w:pPr>
            <w:r w:rsidDel="00000000" w:rsidR="00000000" w:rsidRPr="00000000">
              <w:rPr>
                <w:rtl w:val="0"/>
              </w:rPr>
              <w:t xml:space="preserve"> STEM education specialists (Science, Technology, Engineering, Mathematics). Analytical and Bioanalytical Sciences Community. Biomedical Sciences Community.</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9">
            <w:pPr>
              <w:jc w:val="both"/>
              <w:rPr/>
            </w:pPr>
            <w:r w:rsidDel="00000000" w:rsidR="00000000" w:rsidRPr="00000000">
              <w:rPr>
                <w:rtl w:val="0"/>
              </w:rPr>
              <w:t xml:space="preserve">Innovator community</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DA">
            <w:pPr>
              <w:jc w:val="both"/>
              <w:rPr/>
            </w:pPr>
            <w:r w:rsidDel="00000000" w:rsidR="00000000" w:rsidRPr="00000000">
              <w:rPr>
                <w:highlight w:val="white"/>
                <w:rtl w:val="0"/>
              </w:rPr>
              <w:t xml:space="preserve"> Global innovation ecosystems like the </w:t>
            </w:r>
            <w:r w:rsidDel="00000000" w:rsidR="00000000" w:rsidRPr="00000000">
              <w:rPr>
                <w:b w:val="1"/>
                <w:highlight w:val="white"/>
                <w:rtl w:val="0"/>
              </w:rPr>
              <w:t xml:space="preserve">EIT KICs</w:t>
            </w:r>
            <w:r w:rsidDel="00000000" w:rsidR="00000000" w:rsidRPr="00000000">
              <w:rPr>
                <w:highlight w:val="white"/>
                <w:rtl w:val="0"/>
              </w:rPr>
              <w:t xml:space="preserve"> (e.g., EIT Health, EIT Raw Materials</w:t>
            </w:r>
            <w:r w:rsidDel="00000000" w:rsidR="00000000" w:rsidRPr="00000000">
              <w:rPr>
                <w:rtl w:val="0"/>
              </w:rPr>
              <w:t xml:space="preserve">). NGOs working on education accessibility in underserved areas.</w:t>
            </w:r>
          </w:p>
        </w:tc>
      </w:tr>
    </w:tbl>
    <w:p w:rsidR="00000000" w:rsidDel="00000000" w:rsidP="00000000" w:rsidRDefault="00000000" w:rsidRPr="00000000" w14:paraId="000001DB">
      <w:pPr>
        <w:jc w:val="both"/>
        <w:rPr>
          <w:sz w:val="10"/>
          <w:szCs w:val="10"/>
        </w:rPr>
      </w:pPr>
      <w:r w:rsidDel="00000000" w:rsidR="00000000" w:rsidRPr="00000000">
        <w:rPr>
          <w:sz w:val="10"/>
          <w:szCs w:val="10"/>
          <w:rtl w:val="0"/>
        </w:rPr>
        <w:t xml:space="preserve"> </w:t>
      </w:r>
    </w:p>
    <w:p w:rsidR="00000000" w:rsidDel="00000000" w:rsidP="00000000" w:rsidRDefault="00000000" w:rsidRPr="00000000" w14:paraId="000001DC">
      <w:pPr>
        <w:jc w:val="both"/>
        <w:rPr>
          <w:b w:val="1"/>
        </w:rPr>
      </w:pPr>
      <w:r w:rsidDel="00000000" w:rsidR="00000000" w:rsidRPr="00000000">
        <w:rPr>
          <w:b w:val="1"/>
          <w:rtl w:val="0"/>
        </w:rPr>
        <w:t xml:space="preserve">2.2.2.2 Communication Plan</w:t>
      </w:r>
    </w:p>
    <w:p w:rsidR="00000000" w:rsidDel="00000000" w:rsidP="00000000" w:rsidRDefault="00000000" w:rsidRPr="00000000" w14:paraId="000001DD">
      <w:pPr>
        <w:jc w:val="both"/>
        <w:rPr/>
      </w:pPr>
      <w:r w:rsidDel="00000000" w:rsidR="00000000" w:rsidRPr="00000000">
        <w:rPr>
          <w:rtl w:val="0"/>
        </w:rPr>
        <w:t xml:space="preserve">Through targeted and inclusive communication efforts, </w:t>
      </w:r>
      <w:r w:rsidDel="00000000" w:rsidR="00000000" w:rsidRPr="00000000">
        <w:rPr>
          <w:b w:val="1"/>
          <w:rtl w:val="0"/>
        </w:rPr>
        <w:t xml:space="preserve">SMART</w:t>
      </w:r>
      <w:r w:rsidDel="00000000" w:rsidR="00000000" w:rsidRPr="00000000">
        <w:rPr>
          <w:rtl w:val="0"/>
        </w:rPr>
        <w:t xml:space="preserve"> seeks to highlight the tangible impact of EU-funded research and innovation on everyday life. This strategy enhances knowledge circulation, strengthens public-private collaborations, and increases awareness of the societal value of research.</w:t>
      </w:r>
    </w:p>
    <w:p w:rsidR="00000000" w:rsidDel="00000000" w:rsidP="00000000" w:rsidRDefault="00000000" w:rsidRPr="00000000" w14:paraId="000001DE">
      <w:pPr>
        <w:jc w:val="both"/>
        <w:rPr/>
      </w:pPr>
      <w:r w:rsidDel="00000000" w:rsidR="00000000" w:rsidRPr="00000000">
        <w:rPr>
          <w:rtl w:val="0"/>
        </w:rPr>
        <w:t xml:space="preserve">The following table (Table 3) outlines a comprehensive outreach plan designed to increase R&amp;I support capacity, foster cross-sector collaboration, and engage the public and stakeholders. A strong digital presence and active use of social media will enhance visibility, while newsletters, press releases, and outreach materials will ensure continuous communication of the project's objectives and milestones. Scientific dissemination through conferences and publications will contribute to research excellence, while workshops and events will promote knowledge exchange and collaboration, supporting the balanced circulation of talent across sectors and regions.</w:t>
      </w:r>
    </w:p>
    <w:p w:rsidR="00000000" w:rsidDel="00000000" w:rsidP="00000000" w:rsidRDefault="00000000" w:rsidRPr="00000000" w14:paraId="000001DF">
      <w:pPr>
        <w:jc w:val="both"/>
        <w:rPr>
          <w:sz w:val="10"/>
          <w:szCs w:val="10"/>
        </w:rPr>
      </w:pPr>
      <w:r w:rsidDel="00000000" w:rsidR="00000000" w:rsidRPr="00000000">
        <w:rPr>
          <w:sz w:val="10"/>
          <w:szCs w:val="10"/>
          <w:rtl w:val="0"/>
        </w:rPr>
        <w:t xml:space="preserve"> </w:t>
      </w:r>
    </w:p>
    <w:p w:rsidR="00000000" w:rsidDel="00000000" w:rsidP="00000000" w:rsidRDefault="00000000" w:rsidRPr="00000000" w14:paraId="000001E0">
      <w:pPr>
        <w:jc w:val="both"/>
        <w:rPr>
          <w:b w:val="1"/>
        </w:rPr>
      </w:pPr>
      <w:r w:rsidDel="00000000" w:rsidR="00000000" w:rsidRPr="00000000">
        <w:rPr>
          <w:b w:val="1"/>
          <w:rtl w:val="0"/>
        </w:rPr>
        <w:t xml:space="preserve">Table 3: Outreach Activities</w:t>
      </w:r>
    </w:p>
    <w:tbl>
      <w:tblPr>
        <w:tblStyle w:val="Table7"/>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8"/>
        <w:gridCol w:w="2624"/>
        <w:gridCol w:w="1297"/>
        <w:gridCol w:w="684"/>
        <w:gridCol w:w="1782"/>
        <w:gridCol w:w="2052"/>
        <w:tblGridChange w:id="0">
          <w:tblGrid>
            <w:gridCol w:w="1198"/>
            <w:gridCol w:w="2624"/>
            <w:gridCol w:w="1297"/>
            <w:gridCol w:w="684"/>
            <w:gridCol w:w="1782"/>
            <w:gridCol w:w="205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1">
            <w:pPr>
              <w:jc w:val="center"/>
              <w:rPr>
                <w:b w:val="1"/>
              </w:rPr>
            </w:pPr>
            <w:r w:rsidDel="00000000" w:rsidR="00000000" w:rsidRPr="00000000">
              <w:rPr>
                <w:b w:val="1"/>
                <w:rtl w:val="0"/>
              </w:rPr>
              <w:t xml:space="preserve">Activity</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2">
            <w:pPr>
              <w:jc w:val="center"/>
              <w:rPr>
                <w:b w:val="1"/>
              </w:rPr>
            </w:pPr>
            <w:r w:rsidDel="00000000" w:rsidR="00000000" w:rsidRPr="00000000">
              <w:rPr>
                <w:b w:val="1"/>
                <w:rtl w:val="0"/>
              </w:rPr>
              <w:t xml:space="preserve">Description</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3">
            <w:pPr>
              <w:jc w:val="center"/>
              <w:rPr>
                <w:b w:val="1"/>
              </w:rPr>
            </w:pPr>
            <w:r w:rsidDel="00000000" w:rsidR="00000000" w:rsidRPr="00000000">
              <w:rPr>
                <w:b w:val="1"/>
                <w:rtl w:val="0"/>
              </w:rPr>
              <w:t xml:space="preserve">Timing</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4">
            <w:pPr>
              <w:jc w:val="center"/>
              <w:rPr>
                <w:b w:val="1"/>
              </w:rPr>
            </w:pPr>
            <w:r w:rsidDel="00000000" w:rsidR="00000000" w:rsidRPr="00000000">
              <w:rPr>
                <w:b w:val="1"/>
                <w:rtl w:val="0"/>
              </w:rPr>
              <w:t xml:space="preserve">Lead</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5">
            <w:pPr>
              <w:jc w:val="center"/>
              <w:rPr>
                <w:b w:val="1"/>
              </w:rPr>
            </w:pPr>
            <w:r w:rsidDel="00000000" w:rsidR="00000000" w:rsidRPr="00000000">
              <w:rPr>
                <w:b w:val="1"/>
                <w:rtl w:val="0"/>
              </w:rPr>
              <w:t xml:space="preserve">Metrics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E6">
            <w:pPr>
              <w:jc w:val="center"/>
              <w:rPr>
                <w:b w:val="1"/>
              </w:rPr>
            </w:pPr>
            <w:r w:rsidDel="00000000" w:rsidR="00000000" w:rsidRPr="00000000">
              <w:rPr>
                <w:b w:val="1"/>
                <w:rtl w:val="0"/>
              </w:rPr>
              <w:t xml:space="preserve">Target Audience</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E7">
            <w:pPr>
              <w:jc w:val="center"/>
              <w:rPr>
                <w:b w:val="1"/>
              </w:rPr>
            </w:pPr>
            <w:r w:rsidDel="00000000" w:rsidR="00000000" w:rsidRPr="00000000">
              <w:rPr>
                <w:b w:val="1"/>
                <w:rtl w:val="0"/>
              </w:rPr>
              <w:t xml:space="preserve">Digital Presence</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D">
            <w:pPr>
              <w:rPr/>
            </w:pPr>
            <w:r w:rsidDel="00000000" w:rsidR="00000000" w:rsidRPr="00000000">
              <w:rPr>
                <w:rtl w:val="0"/>
              </w:rPr>
              <w:t xml:space="preserve">Project Website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E">
            <w:pPr>
              <w:rPr/>
            </w:pPr>
            <w:r w:rsidDel="00000000" w:rsidR="00000000" w:rsidRPr="00000000">
              <w:rPr>
                <w:rtl w:val="0"/>
              </w:rPr>
              <w:t xml:space="preserve">Central Hub for SMART Updates and Resources.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EF">
            <w:pPr>
              <w:rPr/>
            </w:pPr>
            <w:r w:rsidDel="00000000" w:rsidR="00000000" w:rsidRPr="00000000">
              <w:rPr>
                <w:rtl w:val="0"/>
              </w:rPr>
              <w:t xml:space="preserve">From M3, ongoing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0">
            <w:pPr>
              <w:rPr/>
            </w:pPr>
            <w:r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1">
            <w:pPr>
              <w:rPr/>
            </w:pPr>
            <w:r w:rsidDel="00000000" w:rsidR="00000000" w:rsidRPr="00000000">
              <w:rPr>
                <w:rtl w:val="0"/>
              </w:rPr>
              <w:t xml:space="preserve">&gt;2000 visits/year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2">
            <w:pPr>
              <w:rPr/>
            </w:pPr>
            <w:r w:rsidDel="00000000" w:rsidR="00000000" w:rsidRPr="00000000">
              <w:rPr>
                <w:rtl w:val="0"/>
              </w:rPr>
              <w:t xml:space="preserve">General public, researchers, stakeholders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3">
            <w:pPr>
              <w:rPr/>
            </w:pPr>
            <w:r w:rsidDel="00000000" w:rsidR="00000000" w:rsidRPr="00000000">
              <w:rPr>
                <w:rtl w:val="0"/>
              </w:rPr>
              <w:t xml:space="preserve">Social Media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4">
            <w:pPr>
              <w:rPr/>
            </w:pPr>
            <w:r w:rsidDel="00000000" w:rsidR="00000000" w:rsidRPr="00000000">
              <w:rPr>
                <w:rtl w:val="0"/>
              </w:rPr>
              <w:t xml:space="preserve">Engage with updates on project platforms: X, LinkedIn, and Instagram.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5">
            <w:pPr>
              <w:rPr/>
            </w:pPr>
            <w:r w:rsidDel="00000000" w:rsidR="00000000" w:rsidRPr="00000000">
              <w:rPr>
                <w:rtl w:val="0"/>
              </w:rPr>
              <w:t xml:space="preserve">From M2, ongoing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6">
            <w:pPr>
              <w:rPr/>
            </w:pPr>
            <w:r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7">
            <w:pPr>
              <w:rPr/>
            </w:pPr>
            <w:r w:rsidDel="00000000" w:rsidR="00000000" w:rsidRPr="00000000">
              <w:rPr>
                <w:u w:val="single"/>
                <w:rtl w:val="0"/>
              </w:rPr>
              <w:t xml:space="preserve">Followers:</w:t>
            </w:r>
            <w:r w:rsidDel="00000000" w:rsidR="00000000" w:rsidRPr="00000000">
              <w:rPr>
                <w:rtl w:val="0"/>
              </w:rPr>
              <w:t xml:space="preserve"> X: 1500; LinkedIn: 800;  Instagram: 300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8">
            <w:pPr>
              <w:rPr/>
            </w:pPr>
            <w:r w:rsidDel="00000000" w:rsidR="00000000" w:rsidRPr="00000000">
              <w:rPr>
                <w:rtl w:val="0"/>
              </w:rPr>
              <w:t xml:space="preserve">General public, industry, policymakers, researchers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F9">
            <w:pPr>
              <w:jc w:val="center"/>
              <w:rPr>
                <w:b w:val="1"/>
              </w:rPr>
            </w:pPr>
            <w:r w:rsidDel="00000000" w:rsidR="00000000" w:rsidRPr="00000000">
              <w:rPr>
                <w:b w:val="1"/>
                <w:rtl w:val="0"/>
              </w:rPr>
              <w:t xml:space="preserve">Outreach Materials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FF">
            <w:pPr>
              <w:rPr/>
            </w:pPr>
            <w:r w:rsidDel="00000000" w:rsidR="00000000" w:rsidRPr="00000000">
              <w:rPr>
                <w:rtl w:val="0"/>
              </w:rPr>
              <w:t xml:space="preserve">Visual Identity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0">
            <w:pPr>
              <w:rPr/>
            </w:pPr>
            <w:r w:rsidDel="00000000" w:rsidR="00000000" w:rsidRPr="00000000">
              <w:rPr>
                <w:rtl w:val="0"/>
              </w:rPr>
              <w:t xml:space="preserve">Designing of logo, letterhead, and presentation templates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1">
            <w:pPr>
              <w:rPr/>
            </w:pPr>
            <w:r w:rsidDel="00000000" w:rsidR="00000000" w:rsidRPr="00000000">
              <w:rPr>
                <w:rtl w:val="0"/>
              </w:rPr>
              <w:t xml:space="preserve">M1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2">
            <w:pPr>
              <w:rPr/>
            </w:pPr>
            <w:r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3">
            <w:pPr>
              <w:rPr/>
            </w:pPr>
            <w:r w:rsidDel="00000000" w:rsidR="00000000" w:rsidRPr="00000000">
              <w:rPr>
                <w:rtl w:val="0"/>
              </w:rPr>
              <w:t xml:space="preserve">5 templates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4">
            <w:pPr>
              <w:rPr/>
            </w:pPr>
            <w:r w:rsidDel="00000000" w:rsidR="00000000" w:rsidRPr="00000000">
              <w:rPr>
                <w:rtl w:val="0"/>
              </w:rPr>
              <w:t xml:space="preserve">Consortium, stakeholders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5">
            <w:pPr>
              <w:rPr/>
            </w:pPr>
            <w:r w:rsidDel="00000000" w:rsidR="00000000" w:rsidRPr="00000000">
              <w:rPr>
                <w:rtl w:val="0"/>
              </w:rPr>
              <w:t xml:space="preserve">Brochures &amp; Leaflets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6">
            <w:pPr>
              <w:rPr/>
            </w:pPr>
            <w:r w:rsidDel="00000000" w:rsidR="00000000" w:rsidRPr="00000000">
              <w:rPr>
                <w:rtl w:val="0"/>
              </w:rPr>
              <w:t xml:space="preserve">Distribution of detailed visuals about goals and benefits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7">
            <w:pPr>
              <w:rPr/>
            </w:pPr>
            <w:r w:rsidDel="00000000" w:rsidR="00000000" w:rsidRPr="00000000">
              <w:rPr>
                <w:rtl w:val="0"/>
              </w:rPr>
              <w:t xml:space="preserve">M2, updated regularly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8">
            <w:pPr>
              <w:rPr/>
            </w:pPr>
            <w:r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9">
            <w:pPr>
              <w:rPr/>
            </w:pPr>
            <w:r w:rsidDel="00000000" w:rsidR="00000000" w:rsidRPr="00000000">
              <w:rPr>
                <w:rtl w:val="0"/>
              </w:rPr>
              <w:t xml:space="preserve">2 flyers, 2 roll-ups, 2 posters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0A">
            <w:pPr>
              <w:rPr/>
            </w:pPr>
            <w:r w:rsidDel="00000000" w:rsidR="00000000" w:rsidRPr="00000000">
              <w:rPr>
                <w:rtl w:val="0"/>
              </w:rPr>
              <w:t xml:space="preserve">Industry, policymakers, public, researchers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20B">
            <w:pPr>
              <w:jc w:val="center"/>
              <w:rPr>
                <w:b w:val="1"/>
              </w:rPr>
            </w:pPr>
            <w:r w:rsidDel="00000000" w:rsidR="00000000" w:rsidRPr="00000000">
              <w:rPr>
                <w:b w:val="1"/>
                <w:rtl w:val="0"/>
              </w:rPr>
              <w:t xml:space="preserve">Content Engagement</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1">
            <w:pPr>
              <w:rPr/>
            </w:pPr>
            <w:r w:rsidDel="00000000" w:rsidR="00000000" w:rsidRPr="00000000">
              <w:rPr>
                <w:rtl w:val="0"/>
              </w:rPr>
              <w:t xml:space="preserve">Newsletters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2">
            <w:pPr>
              <w:rPr/>
            </w:pPr>
            <w:r w:rsidDel="00000000" w:rsidR="00000000" w:rsidRPr="00000000">
              <w:rPr>
                <w:rtl w:val="0"/>
              </w:rPr>
              <w:t xml:space="preserve">Distribution of electronic updates to stakeholders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3">
            <w:pPr>
              <w:rPr/>
            </w:pPr>
            <w:r w:rsidDel="00000000" w:rsidR="00000000" w:rsidRPr="00000000">
              <w:rPr>
                <w:rtl w:val="0"/>
              </w:rPr>
              <w:t xml:space="preserve">Annually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4">
            <w:pPr>
              <w:rPr/>
            </w:pPr>
            <w:r w:rsidDel="00000000" w:rsidR="00000000" w:rsidRPr="00000000">
              <w:rPr>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5">
            <w:pPr>
              <w:rPr/>
            </w:pPr>
            <w:r w:rsidDel="00000000" w:rsidR="00000000" w:rsidRPr="00000000">
              <w:rPr>
                <w:rtl w:val="0"/>
              </w:rPr>
              <w:t xml:space="preserve">4/year, &gt;200 subscribers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6">
            <w:pPr>
              <w:rPr/>
            </w:pPr>
            <w:r w:rsidDel="00000000" w:rsidR="00000000" w:rsidRPr="00000000">
              <w:rPr>
                <w:rtl w:val="0"/>
              </w:rPr>
              <w:t xml:space="preserve">Industry, policymakers, researchers, public</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7">
            <w:pPr>
              <w:rPr/>
            </w:pPr>
            <w:r w:rsidDel="00000000" w:rsidR="00000000" w:rsidRPr="00000000">
              <w:rPr>
                <w:rtl w:val="0"/>
              </w:rPr>
              <w:t xml:space="preserve">Press Releases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8">
            <w:pPr>
              <w:rPr/>
            </w:pPr>
            <w:r w:rsidDel="00000000" w:rsidR="00000000" w:rsidRPr="00000000">
              <w:rPr>
                <w:rtl w:val="0"/>
              </w:rPr>
              <w:t xml:space="preserve">Highlighting significant milestones to the media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9">
            <w:pPr>
              <w:rPr/>
            </w:pPr>
            <w:r w:rsidDel="00000000" w:rsidR="00000000" w:rsidRPr="00000000">
              <w:rPr>
                <w:rtl w:val="0"/>
              </w:rPr>
              <w:t xml:space="preserve">At major milestones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A">
            <w:pPr>
              <w:rPr/>
            </w:pPr>
            <w:r w:rsidDel="00000000" w:rsidR="00000000" w:rsidRPr="00000000">
              <w:rPr>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B">
            <w:pPr>
              <w:rPr/>
            </w:pPr>
            <w:r w:rsidDel="00000000" w:rsidR="00000000" w:rsidRPr="00000000">
              <w:rPr>
                <w:rtl w:val="0"/>
              </w:rPr>
              <w:t xml:space="preserve">&gt;5 releases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1C">
            <w:pPr>
              <w:rPr/>
            </w:pPr>
            <w:r w:rsidDel="00000000" w:rsidR="00000000" w:rsidRPr="00000000">
              <w:rPr>
                <w:rtl w:val="0"/>
              </w:rPr>
              <w:t xml:space="preserve">Media, general public, industry, policymakers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21D">
            <w:pPr>
              <w:jc w:val="center"/>
              <w:rPr>
                <w:b w:val="1"/>
              </w:rPr>
            </w:pPr>
            <w:r w:rsidDel="00000000" w:rsidR="00000000" w:rsidRPr="00000000">
              <w:rPr>
                <w:b w:val="1"/>
                <w:rtl w:val="0"/>
              </w:rPr>
              <w:t xml:space="preserve">Scientific Communication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3">
            <w:pPr>
              <w:rPr/>
            </w:pPr>
            <w:r w:rsidDel="00000000" w:rsidR="00000000" w:rsidRPr="00000000">
              <w:rPr>
                <w:rtl w:val="0"/>
              </w:rPr>
              <w:t xml:space="preserve">Conferences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4">
            <w:pPr>
              <w:rPr/>
            </w:pPr>
            <w:r w:rsidDel="00000000" w:rsidR="00000000" w:rsidRPr="00000000">
              <w:rPr>
                <w:rtl w:val="0"/>
              </w:rPr>
              <w:t xml:space="preserve">Sharing findings with the scientific community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5">
            <w:pPr>
              <w:rPr/>
            </w:pPr>
            <w:r w:rsidDel="00000000" w:rsidR="00000000" w:rsidRPr="00000000">
              <w:rPr>
                <w:rtl w:val="0"/>
              </w:rPr>
              <w:t xml:space="preserve">After research results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6">
            <w:pPr>
              <w:rPr/>
            </w:pPr>
            <w:r w:rsidDel="00000000" w:rsidR="00000000" w:rsidRPr="00000000">
              <w:rPr>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7">
            <w:pPr>
              <w:rPr/>
            </w:pPr>
            <w:r w:rsidDel="00000000" w:rsidR="00000000" w:rsidRPr="00000000">
              <w:rPr>
                <w:rtl w:val="0"/>
              </w:rPr>
              <w:t xml:space="preserve">20 presentations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8">
            <w:pPr>
              <w:rPr/>
            </w:pPr>
            <w:r w:rsidDel="00000000" w:rsidR="00000000" w:rsidRPr="00000000">
              <w:rPr>
                <w:rtl w:val="0"/>
              </w:rPr>
              <w:t xml:space="preserve">Researchers, industry experts, policymakers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9">
            <w:pPr>
              <w:rPr/>
            </w:pPr>
            <w:r w:rsidDel="00000000" w:rsidR="00000000" w:rsidRPr="00000000">
              <w:rPr>
                <w:rtl w:val="0"/>
              </w:rPr>
              <w:t xml:space="preserve">Publications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A">
            <w:pPr>
              <w:rPr/>
            </w:pPr>
            <w:r w:rsidDel="00000000" w:rsidR="00000000" w:rsidRPr="00000000">
              <w:rPr>
                <w:rtl w:val="0"/>
              </w:rPr>
              <w:t xml:space="preserve">Publishing findings in scientific journals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B">
            <w:pPr>
              <w:rPr/>
            </w:pPr>
            <w:r w:rsidDel="00000000" w:rsidR="00000000" w:rsidRPr="00000000">
              <w:rPr>
                <w:rtl w:val="0"/>
              </w:rPr>
              <w:t xml:space="preserve">After research results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C">
            <w:pPr>
              <w:rPr/>
            </w:pPr>
            <w:r w:rsidDel="00000000" w:rsidR="00000000" w:rsidRPr="00000000">
              <w:rPr>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D">
            <w:pPr>
              <w:rPr/>
            </w:pPr>
            <w:r w:rsidDel="00000000" w:rsidR="00000000" w:rsidRPr="00000000">
              <w:rPr>
                <w:rtl w:val="0"/>
              </w:rPr>
              <w:t xml:space="preserve">4 publications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2E">
            <w:pPr>
              <w:rPr/>
            </w:pPr>
            <w:r w:rsidDel="00000000" w:rsidR="00000000" w:rsidRPr="00000000">
              <w:rPr>
                <w:rtl w:val="0"/>
              </w:rPr>
              <w:t xml:space="preserve">Researchers, academics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22F">
            <w:pPr>
              <w:jc w:val="center"/>
              <w:rPr>
                <w:b w:val="1"/>
              </w:rPr>
            </w:pPr>
            <w:r w:rsidDel="00000000" w:rsidR="00000000" w:rsidRPr="00000000">
              <w:rPr>
                <w:b w:val="1"/>
                <w:rtl w:val="0"/>
              </w:rPr>
              <w:t xml:space="preserve">Events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5">
            <w:pPr>
              <w:rPr/>
            </w:pPr>
            <w:r w:rsidDel="00000000" w:rsidR="00000000" w:rsidRPr="00000000">
              <w:rPr>
                <w:rtl w:val="0"/>
              </w:rPr>
              <w:t xml:space="preserve">Workshops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6">
            <w:pPr>
              <w:rPr/>
            </w:pPr>
            <w:r w:rsidDel="00000000" w:rsidR="00000000" w:rsidRPr="00000000">
              <w:rPr>
                <w:rtl w:val="0"/>
              </w:rPr>
              <w:t xml:space="preserve">Promoting SMART and fostering collaborations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7">
            <w:pPr>
              <w:rPr/>
            </w:pPr>
            <w:r w:rsidDel="00000000" w:rsidR="00000000" w:rsidRPr="00000000">
              <w:rPr>
                <w:rtl w:val="0"/>
              </w:rPr>
              <w:t xml:space="preserve">Annually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8">
            <w:pPr>
              <w:rPr/>
            </w:pPr>
            <w:r w:rsidDel="00000000" w:rsidR="00000000" w:rsidRPr="00000000">
              <w:rPr>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9">
            <w:pPr>
              <w:rPr/>
            </w:pPr>
            <w:r w:rsidDel="00000000" w:rsidR="00000000" w:rsidRPr="00000000">
              <w:rPr>
                <w:rtl w:val="0"/>
              </w:rPr>
              <w:t xml:space="preserve">6 workshops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A">
            <w:pPr>
              <w:rPr/>
            </w:pPr>
            <w:r w:rsidDel="00000000" w:rsidR="00000000" w:rsidRPr="00000000">
              <w:rPr>
                <w:rtl w:val="0"/>
              </w:rPr>
              <w:t xml:space="preserve">Researchers, industry, policymakers, public</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B">
            <w:pPr>
              <w:rPr/>
            </w:pPr>
            <w:r w:rsidDel="00000000" w:rsidR="00000000" w:rsidRPr="00000000">
              <w:rPr>
                <w:rtl w:val="0"/>
              </w:rPr>
              <w:t xml:space="preserve">Meeting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C">
            <w:pPr>
              <w:rPr/>
            </w:pPr>
            <w:r w:rsidDel="00000000" w:rsidR="00000000" w:rsidRPr="00000000">
              <w:rPr>
                <w:rtl w:val="0"/>
              </w:rPr>
              <w:t xml:space="preserve">Regional Innovation Events (Regional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D">
            <w:pPr>
              <w:rPr/>
            </w:pPr>
            <w:r w:rsidDel="00000000" w:rsidR="00000000" w:rsidRPr="00000000">
              <w:rPr>
                <w:rtl w:val="0"/>
              </w:rPr>
              <w:t xml:space="preserve">M36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E">
            <w:pPr>
              <w:rPr/>
            </w:pPr>
            <w:r w:rsidDel="00000000" w:rsidR="00000000" w:rsidRPr="00000000">
              <w:rPr>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3F">
            <w:pPr>
              <w:rPr/>
            </w:pPr>
            <w:r w:rsidDel="00000000" w:rsidR="00000000" w:rsidRPr="00000000">
              <w:rPr>
                <w:rtl w:val="0"/>
              </w:rPr>
              <w:t xml:space="preserve">1 workshop</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0">
            <w:pPr>
              <w:rPr/>
            </w:pPr>
            <w:r w:rsidDel="00000000" w:rsidR="00000000" w:rsidRPr="00000000">
              <w:rPr>
                <w:rtl w:val="0"/>
              </w:rPr>
              <w:t xml:space="preserve">Regional stakeholders, researchers, policymakers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1">
            <w:pPr>
              <w:rPr/>
            </w:pPr>
            <w:r w:rsidDel="00000000" w:rsidR="00000000" w:rsidRPr="00000000">
              <w:rPr>
                <w:rtl w:val="0"/>
              </w:rPr>
              <w:t xml:space="preserve">Closing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2">
            <w:pPr>
              <w:rPr/>
            </w:pPr>
            <w:r w:rsidDel="00000000" w:rsidR="00000000" w:rsidRPr="00000000">
              <w:rPr>
                <w:rtl w:val="0"/>
              </w:rPr>
              <w:t xml:space="preserve">Final event to share outcomes and enhance stakeholder interactions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3">
            <w:pPr>
              <w:rPr/>
            </w:pPr>
            <w:r w:rsidDel="00000000" w:rsidR="00000000" w:rsidRPr="00000000">
              <w:rPr>
                <w:rtl w:val="0"/>
              </w:rPr>
              <w:t xml:space="preserve">M46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4">
            <w:pPr>
              <w:rPr/>
            </w:pPr>
            <w:r w:rsidDel="00000000" w:rsidR="00000000" w:rsidRPr="00000000">
              <w:rPr>
                <w:rtl w:val="0"/>
              </w:rPr>
              <w:t xml:space="preserve">NKUA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5">
            <w:pPr>
              <w:rPr/>
            </w:pPr>
            <w:r w:rsidDel="00000000" w:rsidR="00000000" w:rsidRPr="00000000">
              <w:rPr>
                <w:rtl w:val="0"/>
              </w:rPr>
              <w:t xml:space="preserve">1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246">
            <w:pPr>
              <w:rPr/>
            </w:pPr>
            <w:r w:rsidDel="00000000" w:rsidR="00000000" w:rsidRPr="00000000">
              <w:rPr>
                <w:rtl w:val="0"/>
              </w:rPr>
              <w:t xml:space="preserve">Researchers, policymakers, industry, general public</w:t>
            </w:r>
          </w:p>
        </w:tc>
      </w:tr>
    </w:tbl>
    <w:p w:rsidR="00000000" w:rsidDel="00000000" w:rsidP="00000000" w:rsidRDefault="00000000" w:rsidRPr="00000000" w14:paraId="00000247">
      <w:pPr>
        <w:jc w:val="both"/>
        <w:rPr>
          <w:sz w:val="10"/>
          <w:szCs w:val="10"/>
        </w:rPr>
      </w:pPr>
      <w:r w:rsidDel="00000000" w:rsidR="00000000" w:rsidRPr="00000000">
        <w:rPr>
          <w:sz w:val="10"/>
          <w:szCs w:val="10"/>
          <w:rtl w:val="0"/>
        </w:rPr>
        <w:t xml:space="preserve"> </w:t>
      </w:r>
    </w:p>
    <w:p w:rsidR="00000000" w:rsidDel="00000000" w:rsidP="00000000" w:rsidRDefault="00000000" w:rsidRPr="00000000" w14:paraId="00000248">
      <w:pPr>
        <w:jc w:val="both"/>
        <w:rPr>
          <w:b w:val="1"/>
        </w:rPr>
      </w:pPr>
      <w:r w:rsidDel="00000000" w:rsidR="00000000" w:rsidRPr="00000000">
        <w:rPr>
          <w:b w:val="1"/>
          <w:rtl w:val="0"/>
        </w:rPr>
        <w:t xml:space="preserve">2.2.2.3 Networking and Training Activities</w:t>
      </w:r>
    </w:p>
    <w:p w:rsidR="00000000" w:rsidDel="00000000" w:rsidP="00000000" w:rsidRDefault="00000000" w:rsidRPr="00000000" w14:paraId="00000249">
      <w:pPr>
        <w:jc w:val="both"/>
        <w:rPr/>
      </w:pPr>
      <w:r w:rsidDel="00000000" w:rsidR="00000000" w:rsidRPr="00000000">
        <w:rPr>
          <w:rtl w:val="0"/>
        </w:rPr>
        <w:t xml:space="preserve">The SMART Networking and Training Activities focus on improving employability and career interoperability, especially in Widening countries. These activities foster cross-sector collaboration and upskill researchers, innovators, and R&amp;I staff across academic and non-academic sectors. Structured networking events, including workshops, conferences, and matchmaking sessions, enable stakeholders from academia and industry to exchange knowledge, break sectoral barriers, and promote "brain circulation" for stronger cross-sector ties.</w:t>
      </w:r>
    </w:p>
    <w:p w:rsidR="00000000" w:rsidDel="00000000" w:rsidP="00000000" w:rsidRDefault="00000000" w:rsidRPr="00000000" w14:paraId="0000024A">
      <w:pPr>
        <w:jc w:val="both"/>
        <w:rPr/>
      </w:pPr>
      <w:r w:rsidDel="00000000" w:rsidR="00000000" w:rsidRPr="00000000">
        <w:rPr>
          <w:rtl w:val="0"/>
        </w:rPr>
        <w:t xml:space="preserve">ChatGPT</w:t>
      </w:r>
    </w:p>
    <w:p w:rsidR="00000000" w:rsidDel="00000000" w:rsidP="00000000" w:rsidRDefault="00000000" w:rsidRPr="00000000" w14:paraId="0000024B">
      <w:pPr>
        <w:jc w:val="both"/>
        <w:rPr/>
      </w:pPr>
      <w:r w:rsidDel="00000000" w:rsidR="00000000" w:rsidRPr="00000000">
        <w:rPr>
          <w:rtl w:val="0"/>
        </w:rPr>
        <w:t xml:space="preserve">SMART training modules will focus on entrepreneurship, equipping R&amp;I talents with skills for diverse career paths and enhancing employability. Administrative, managerial, and technical staff will also receive training in research management, knowledge valorization, and infrastructure operation, boosting organizational capacity. The project will leverage EU research initiatives, including COST action PERMEDIK, for dissemination and recruitment, fostering synergies and expanding the application of SMART's innovative approaches.</w:t>
      </w:r>
    </w:p>
    <w:p w:rsidR="00000000" w:rsidDel="00000000" w:rsidP="00000000" w:rsidRDefault="00000000" w:rsidRPr="00000000" w14:paraId="0000024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4D">
      <w:pPr>
        <w:spacing w:line="246" w:lineRule="auto"/>
        <w:ind w:firstLine="369"/>
        <w:jc w:val="both"/>
        <w:rPr>
          <w:i w:val="1"/>
          <w:sz w:val="22"/>
          <w:szCs w:val="22"/>
        </w:rPr>
      </w:pPr>
      <w:r w:rsidDel="00000000" w:rsidR="00000000" w:rsidRPr="00000000">
        <w:rPr>
          <w:rtl w:val="0"/>
        </w:rPr>
      </w:r>
    </w:p>
    <w:p w:rsidR="00000000" w:rsidDel="00000000" w:rsidP="00000000" w:rsidRDefault="00000000" w:rsidRPr="00000000" w14:paraId="0000024E">
      <w:pPr>
        <w:spacing w:line="246" w:lineRule="auto"/>
        <w:ind w:firstLine="369"/>
        <w:jc w:val="both"/>
        <w:rPr>
          <w:i w:val="1"/>
          <w:sz w:val="22"/>
          <w:szCs w:val="22"/>
        </w:rPr>
      </w:pPr>
      <w:r w:rsidDel="00000000" w:rsidR="00000000" w:rsidRPr="00000000">
        <w:rPr>
          <w:rtl w:val="0"/>
        </w:rPr>
      </w:r>
    </w:p>
    <w:p w:rsidR="00000000" w:rsidDel="00000000" w:rsidP="00000000" w:rsidRDefault="00000000" w:rsidRPr="00000000" w14:paraId="0000024F">
      <w:pPr>
        <w:jc w:val="both"/>
        <w:rPr>
          <w:b w:val="1"/>
          <w:sz w:val="22"/>
          <w:szCs w:val="22"/>
        </w:rPr>
      </w:pPr>
      <w:r w:rsidDel="00000000" w:rsidR="00000000" w:rsidRPr="00000000">
        <w:rPr>
          <w:b w:val="1"/>
          <w:sz w:val="22"/>
          <w:szCs w:val="22"/>
          <w:rtl w:val="0"/>
        </w:rPr>
        <w:t xml:space="preserve">2.2.2 IPR management</w:t>
      </w:r>
    </w:p>
    <w:p w:rsidR="00000000" w:rsidDel="00000000" w:rsidP="00000000" w:rsidRDefault="00000000" w:rsidRPr="00000000" w14:paraId="00000250">
      <w:pPr>
        <w:jc w:val="both"/>
        <w:rPr>
          <w:i w:val="1"/>
          <w:sz w:val="22"/>
          <w:szCs w:val="22"/>
          <w:highlight w:val="yellow"/>
        </w:rPr>
      </w:pPr>
      <w:r w:rsidDel="00000000" w:rsidR="00000000" w:rsidRPr="00000000">
        <w:rPr>
          <w:sz w:val="22"/>
          <w:szCs w:val="22"/>
          <w:highlight w:val="yellow"/>
          <w:rtl w:val="0"/>
        </w:rPr>
        <w:t xml:space="preserve">Outline your strategy for the management of intellectual property, foreseen protection measures, such as patents, design rights, copyright, trade secrets, etc., and how these would be used to support exploitation.</w:t>
      </w:r>
      <w:r w:rsidDel="00000000" w:rsidR="00000000" w:rsidRPr="00000000">
        <w:rPr>
          <w:rtl w:val="0"/>
        </w:rPr>
      </w:r>
    </w:p>
    <w:p w:rsidR="00000000" w:rsidDel="00000000" w:rsidP="00000000" w:rsidRDefault="00000000" w:rsidRPr="00000000" w14:paraId="00000251">
      <w:pPr>
        <w:spacing w:line="246" w:lineRule="auto"/>
        <w:ind w:firstLine="720"/>
        <w:jc w:val="both"/>
        <w:rPr>
          <w:i w:val="1"/>
          <w:sz w:val="22"/>
          <w:szCs w:val="22"/>
          <w:highlight w:val="yellow"/>
        </w:rPr>
      </w:pPr>
      <w:r w:rsidDel="00000000" w:rsidR="00000000" w:rsidRPr="00000000">
        <w:rPr>
          <w:i w:val="1"/>
          <w:sz w:val="22"/>
          <w:szCs w:val="22"/>
          <w:highlight w:val="yellow"/>
          <w:rtl w:val="0"/>
        </w:rPr>
        <w:t xml:space="preserve">If your project is selected, you will need an appropriate consortium agreement to manage (amongst other things) the ownership and access to key knowledge (IPR, research data etc.). Where relevant, these will allow you, collectively and individually, to pursue market opportunities arising from the project.</w:t>
      </w:r>
    </w:p>
    <w:p w:rsidR="00000000" w:rsidDel="00000000" w:rsidP="00000000" w:rsidRDefault="00000000" w:rsidRPr="00000000" w14:paraId="00000252">
      <w:pPr>
        <w:spacing w:line="246" w:lineRule="auto"/>
        <w:ind w:firstLine="720"/>
        <w:jc w:val="both"/>
        <w:rPr>
          <w:i w:val="1"/>
          <w:sz w:val="22"/>
          <w:szCs w:val="22"/>
        </w:rPr>
      </w:pPr>
      <w:r w:rsidDel="00000000" w:rsidR="00000000" w:rsidRPr="00000000">
        <w:rPr>
          <w:i w:val="1"/>
          <w:sz w:val="22"/>
          <w:szCs w:val="22"/>
          <w:highlight w:val="yellow"/>
          <w:rtl w:val="0"/>
        </w:rPr>
        <w:t xml:space="preserve">If your project is selected, you must indicate the owner(s) of the results (results ownership list) in the final periodic report.</w:t>
      </w:r>
      <w:r w:rsidDel="00000000" w:rsidR="00000000" w:rsidRPr="00000000">
        <w:rPr>
          <w:rtl w:val="0"/>
        </w:rPr>
      </w:r>
    </w:p>
    <w:p w:rsidR="00000000" w:rsidDel="00000000" w:rsidP="00000000" w:rsidRDefault="00000000" w:rsidRPr="00000000" w14:paraId="00000253">
      <w:pPr>
        <w:spacing w:after="280" w:before="280" w:lineRule="auto"/>
        <w:rPr/>
      </w:pPr>
      <w:r w:rsidDel="00000000" w:rsidR="00000000" w:rsidRPr="00000000">
        <w:rPr>
          <w:rtl w:val="0"/>
        </w:rPr>
        <w:t xml:space="preserve">SMARTUP will adopt a clear and proactive strategy for managing intellectual property (IP), ensuring that project results are effectively protected, accessible for exploitation, and aligned with European legal and ethical standards. The project results will include hardware designs, software components (including </w:t>
      </w:r>
      <w:sdt>
        <w:sdtPr>
          <w:id w:val="-1883652221"/>
          <w:tag w:val="goog_rdk_6"/>
        </w:sdtPr>
        <w:sdtContent>
          <w:commentRangeStart w:id="6"/>
        </w:sdtContent>
      </w:sdt>
      <w:r w:rsidDel="00000000" w:rsidR="00000000" w:rsidRPr="00000000">
        <w:rPr>
          <w:rtl w:val="0"/>
        </w:rPr>
        <w:t xml:space="preserve">AI</w:t>
      </w:r>
      <w:commentRangeEnd w:id="6"/>
      <w:r w:rsidDel="00000000" w:rsidR="00000000" w:rsidRPr="00000000">
        <w:commentReference w:id="6"/>
      </w:r>
      <w:r w:rsidDel="00000000" w:rsidR="00000000" w:rsidRPr="00000000">
        <w:rPr>
          <w:rtl w:val="0"/>
        </w:rPr>
        <w:t xml:space="preserve">-based modules), pedagogical content, experimental protocols, and dissemination materials.</w:t>
      </w:r>
    </w:p>
    <w:p w:rsidR="00000000" w:rsidDel="00000000" w:rsidP="00000000" w:rsidRDefault="00000000" w:rsidRPr="00000000" w14:paraId="00000254">
      <w:pPr>
        <w:spacing w:after="280" w:before="280" w:lineRule="auto"/>
        <w:rPr/>
      </w:pPr>
      <w:r w:rsidDel="00000000" w:rsidR="00000000" w:rsidRPr="00000000">
        <w:rPr>
          <w:b w:val="1"/>
          <w:rtl w:val="0"/>
        </w:rPr>
        <w:t xml:space="preserve">Protection Measures:</w:t>
      </w:r>
      <w:r w:rsidDel="00000000" w:rsidR="00000000" w:rsidRPr="00000000">
        <w:rPr>
          <w:rtl w:val="0"/>
        </w:rPr>
        <w:br w:type="textWrapping"/>
        <w:t xml:space="preserve">The project will pursue a </w:t>
      </w:r>
      <w:r w:rsidDel="00000000" w:rsidR="00000000" w:rsidRPr="00000000">
        <w:rPr>
          <w:b w:val="1"/>
          <w:rtl w:val="0"/>
        </w:rPr>
        <w:t xml:space="preserve">hybrid IP approach</w:t>
      </w:r>
      <w:r w:rsidDel="00000000" w:rsidR="00000000" w:rsidRPr="00000000">
        <w:rPr>
          <w:rtl w:val="0"/>
        </w:rPr>
        <w:t xml:space="preserve">, combining </w:t>
      </w:r>
      <w:r w:rsidDel="00000000" w:rsidR="00000000" w:rsidRPr="00000000">
        <w:rPr>
          <w:b w:val="1"/>
          <w:rtl w:val="0"/>
        </w:rPr>
        <w:t xml:space="preserve">open-source licensing</w:t>
      </w:r>
      <w:r w:rsidDel="00000000" w:rsidR="00000000" w:rsidRPr="00000000">
        <w:rPr>
          <w:rtl w:val="0"/>
        </w:rPr>
        <w:t xml:space="preserve"> for educational protocols and non-commercial training content with </w:t>
      </w:r>
      <w:r w:rsidDel="00000000" w:rsidR="00000000" w:rsidRPr="00000000">
        <w:rPr>
          <w:b w:val="1"/>
          <w:rtl w:val="0"/>
        </w:rPr>
        <w:t xml:space="preserve">formal IP protection</w:t>
      </w:r>
      <w:r w:rsidDel="00000000" w:rsidR="00000000" w:rsidRPr="00000000">
        <w:rPr>
          <w:rtl w:val="0"/>
        </w:rPr>
        <w:t xml:space="preserve"> (where appropriate) for hardware design, software modules, and brand identity. Specifically:</w:t>
      </w:r>
    </w:p>
    <w:p w:rsidR="00000000" w:rsidDel="00000000" w:rsidP="00000000" w:rsidRDefault="00000000" w:rsidRPr="00000000" w14:paraId="00000255">
      <w:pPr>
        <w:numPr>
          <w:ilvl w:val="0"/>
          <w:numId w:val="25"/>
        </w:numPr>
        <w:spacing w:after="0" w:before="280" w:lineRule="auto"/>
        <w:ind w:left="720" w:hanging="360"/>
        <w:rPr/>
      </w:pPr>
      <w:r w:rsidDel="00000000" w:rsidR="00000000" w:rsidRPr="00000000">
        <w:rPr>
          <w:rtl w:val="0"/>
        </w:rPr>
        <w:t xml:space="preserve">The </w:t>
      </w:r>
      <w:r w:rsidDel="00000000" w:rsidR="00000000" w:rsidRPr="00000000">
        <w:rPr>
          <w:b w:val="1"/>
          <w:rtl w:val="0"/>
        </w:rPr>
        <w:t xml:space="preserve">Dr. Vida Education device</w:t>
      </w:r>
      <w:r w:rsidDel="00000000" w:rsidR="00000000" w:rsidRPr="00000000">
        <w:rPr>
          <w:rtl w:val="0"/>
        </w:rPr>
        <w:t xml:space="preserve"> (its hardware design and electronics) will be protected via </w:t>
      </w:r>
      <w:r w:rsidDel="00000000" w:rsidR="00000000" w:rsidRPr="00000000">
        <w:rPr>
          <w:b w:val="1"/>
          <w:rtl w:val="0"/>
        </w:rPr>
        <w:t xml:space="preserve">utility models</w:t>
      </w:r>
      <w:r w:rsidDel="00000000" w:rsidR="00000000" w:rsidRPr="00000000">
        <w:rPr>
          <w:rtl w:val="0"/>
        </w:rPr>
        <w:t xml:space="preserve"> and/or </w:t>
      </w:r>
      <w:r w:rsidDel="00000000" w:rsidR="00000000" w:rsidRPr="00000000">
        <w:rPr>
          <w:b w:val="1"/>
          <w:rtl w:val="0"/>
        </w:rPr>
        <w:t xml:space="preserve">design rights</w:t>
      </w:r>
      <w:r w:rsidDel="00000000" w:rsidR="00000000" w:rsidRPr="00000000">
        <w:rPr>
          <w:rtl w:val="0"/>
        </w:rPr>
        <w:t xml:space="preserve">, depending on national | international patentability frameworks and cost-effectiveness.</w:t>
      </w:r>
    </w:p>
    <w:p w:rsidR="00000000" w:rsidDel="00000000" w:rsidP="00000000" w:rsidRDefault="00000000" w:rsidRPr="00000000" w14:paraId="00000256">
      <w:pPr>
        <w:numPr>
          <w:ilvl w:val="0"/>
          <w:numId w:val="25"/>
        </w:numPr>
        <w:spacing w:after="0" w:before="0" w:lineRule="auto"/>
        <w:ind w:left="720" w:hanging="360"/>
        <w:rPr/>
      </w:pPr>
      <w:r w:rsidDel="00000000" w:rsidR="00000000" w:rsidRPr="00000000">
        <w:rPr>
          <w:b w:val="1"/>
          <w:rtl w:val="0"/>
        </w:rPr>
        <w:t xml:space="preserve">Software components</w:t>
      </w:r>
      <w:r w:rsidDel="00000000" w:rsidR="00000000" w:rsidRPr="00000000">
        <w:rPr>
          <w:rtl w:val="0"/>
        </w:rPr>
        <w:t xml:space="preserve">, including the AI-driven data analysis interface, will be protected via </w:t>
      </w:r>
      <w:r w:rsidDel="00000000" w:rsidR="00000000" w:rsidRPr="00000000">
        <w:rPr>
          <w:b w:val="1"/>
          <w:rtl w:val="0"/>
        </w:rPr>
        <w:t xml:space="preserve">copyright</w:t>
      </w:r>
      <w:r w:rsidDel="00000000" w:rsidR="00000000" w:rsidRPr="00000000">
        <w:rPr>
          <w:rtl w:val="0"/>
        </w:rPr>
        <w:t xml:space="preserve">, and core algorithms may be registered as </w:t>
      </w:r>
      <w:r w:rsidDel="00000000" w:rsidR="00000000" w:rsidRPr="00000000">
        <w:rPr>
          <w:b w:val="1"/>
          <w:rtl w:val="0"/>
        </w:rPr>
        <w:t xml:space="preserve">trade secrets</w:t>
      </w:r>
      <w:r w:rsidDel="00000000" w:rsidR="00000000" w:rsidRPr="00000000">
        <w:rPr>
          <w:rtl w:val="0"/>
        </w:rPr>
        <w:t xml:space="preserve"> if necessary.</w:t>
      </w:r>
    </w:p>
    <w:p w:rsidR="00000000" w:rsidDel="00000000" w:rsidP="00000000" w:rsidRDefault="00000000" w:rsidRPr="00000000" w14:paraId="00000257">
      <w:pPr>
        <w:numPr>
          <w:ilvl w:val="0"/>
          <w:numId w:val="25"/>
        </w:numPr>
        <w:spacing w:after="280" w:before="0" w:lineRule="auto"/>
        <w:ind w:left="720" w:hanging="360"/>
        <w:rPr/>
      </w:pPr>
      <w:r w:rsidDel="00000000" w:rsidR="00000000" w:rsidRPr="00000000">
        <w:rPr>
          <w:rtl w:val="0"/>
        </w:rPr>
        <w:t xml:space="preserve">The </w:t>
      </w:r>
      <w:r w:rsidDel="00000000" w:rsidR="00000000" w:rsidRPr="00000000">
        <w:rPr>
          <w:b w:val="1"/>
          <w:rtl w:val="0"/>
        </w:rPr>
        <w:t xml:space="preserve">project’s visual identity</w:t>
      </w:r>
      <w:r w:rsidDel="00000000" w:rsidR="00000000" w:rsidRPr="00000000">
        <w:rPr>
          <w:rtl w:val="0"/>
        </w:rPr>
        <w:t xml:space="preserve">, including device branding and digital interface, will be protected via </w:t>
      </w:r>
      <w:r w:rsidDel="00000000" w:rsidR="00000000" w:rsidRPr="00000000">
        <w:rPr>
          <w:b w:val="1"/>
          <w:rtl w:val="0"/>
        </w:rPr>
        <w:t xml:space="preserve">trademark registration</w:t>
      </w:r>
      <w:r w:rsidDel="00000000" w:rsidR="00000000" w:rsidRPr="00000000">
        <w:rPr>
          <w:rtl w:val="0"/>
        </w:rPr>
        <w:t xml:space="preserve"> through the SMARTUP startup.</w:t>
      </w:r>
    </w:p>
    <w:p w:rsidR="00000000" w:rsidDel="00000000" w:rsidP="00000000" w:rsidRDefault="00000000" w:rsidRPr="00000000" w14:paraId="00000258">
      <w:pPr>
        <w:spacing w:after="280" w:before="280" w:lineRule="auto"/>
        <w:rPr/>
      </w:pPr>
      <w:r w:rsidDel="00000000" w:rsidR="00000000" w:rsidRPr="00000000">
        <w:rPr>
          <w:b w:val="1"/>
          <w:rtl w:val="0"/>
        </w:rPr>
        <w:t xml:space="preserve">Ownership and Consortium Agreement:</w:t>
      </w:r>
      <w:r w:rsidDel="00000000" w:rsidR="00000000" w:rsidRPr="00000000">
        <w:rPr>
          <w:rtl w:val="0"/>
        </w:rPr>
        <w:br w:type="textWrapping"/>
        <w:t xml:space="preserve">A comprehensive </w:t>
      </w:r>
      <w:r w:rsidDel="00000000" w:rsidR="00000000" w:rsidRPr="00000000">
        <w:rPr>
          <w:b w:val="1"/>
          <w:rtl w:val="0"/>
        </w:rPr>
        <w:t xml:space="preserve">Consortium Agreement (CA)</w:t>
      </w:r>
      <w:r w:rsidDel="00000000" w:rsidR="00000000" w:rsidRPr="00000000">
        <w:rPr>
          <w:rtl w:val="0"/>
        </w:rPr>
        <w:t xml:space="preserve"> will be signed prior to project launch, in line with the DESCA model, defining:</w:t>
      </w:r>
    </w:p>
    <w:p w:rsidR="00000000" w:rsidDel="00000000" w:rsidP="00000000" w:rsidRDefault="00000000" w:rsidRPr="00000000" w14:paraId="00000259">
      <w:pPr>
        <w:numPr>
          <w:ilvl w:val="0"/>
          <w:numId w:val="26"/>
        </w:numPr>
        <w:spacing w:after="0" w:before="280" w:lineRule="auto"/>
        <w:ind w:left="720" w:hanging="360"/>
        <w:rPr/>
      </w:pPr>
      <w:r w:rsidDel="00000000" w:rsidR="00000000" w:rsidRPr="00000000">
        <w:rPr>
          <w:rtl w:val="0"/>
        </w:rPr>
        <w:t xml:space="preserve">Ownership of results and background knowledge.</w:t>
      </w:r>
    </w:p>
    <w:p w:rsidR="00000000" w:rsidDel="00000000" w:rsidP="00000000" w:rsidRDefault="00000000" w:rsidRPr="00000000" w14:paraId="0000025A">
      <w:pPr>
        <w:numPr>
          <w:ilvl w:val="0"/>
          <w:numId w:val="26"/>
        </w:numPr>
        <w:spacing w:after="0" w:before="0" w:lineRule="auto"/>
        <w:ind w:left="720" w:hanging="360"/>
        <w:rPr/>
      </w:pPr>
      <w:r w:rsidDel="00000000" w:rsidR="00000000" w:rsidRPr="00000000">
        <w:rPr>
          <w:rtl w:val="0"/>
        </w:rPr>
        <w:t xml:space="preserve">Rules for joint ownership and access rights, particularly where contributions are technically integrated.</w:t>
      </w:r>
    </w:p>
    <w:p w:rsidR="00000000" w:rsidDel="00000000" w:rsidP="00000000" w:rsidRDefault="00000000" w:rsidRPr="00000000" w14:paraId="0000025B">
      <w:pPr>
        <w:numPr>
          <w:ilvl w:val="0"/>
          <w:numId w:val="26"/>
        </w:numPr>
        <w:spacing w:after="0" w:before="0" w:lineRule="auto"/>
        <w:ind w:left="720" w:hanging="360"/>
        <w:rPr/>
      </w:pPr>
      <w:r w:rsidDel="00000000" w:rsidR="00000000" w:rsidRPr="00000000">
        <w:rPr>
          <w:rtl w:val="0"/>
        </w:rPr>
        <w:t xml:space="preserve">Licensing options (e.g. non-exclusive rights for academic use, exclusive licensing for commercialization).</w:t>
      </w:r>
    </w:p>
    <w:p w:rsidR="00000000" w:rsidDel="00000000" w:rsidP="00000000" w:rsidRDefault="00000000" w:rsidRPr="00000000" w14:paraId="0000025C">
      <w:pPr>
        <w:numPr>
          <w:ilvl w:val="0"/>
          <w:numId w:val="26"/>
        </w:numPr>
        <w:spacing w:after="280" w:before="0" w:lineRule="auto"/>
        <w:ind w:left="720" w:hanging="360"/>
        <w:rPr/>
      </w:pPr>
      <w:r w:rsidDel="00000000" w:rsidR="00000000" w:rsidRPr="00000000">
        <w:rPr>
          <w:rtl w:val="0"/>
        </w:rPr>
        <w:t xml:space="preserve">Procedures for resolving IP-related disputes and revenue sharing.</w:t>
      </w:r>
    </w:p>
    <w:p w:rsidR="00000000" w:rsidDel="00000000" w:rsidP="00000000" w:rsidRDefault="00000000" w:rsidRPr="00000000" w14:paraId="0000025D">
      <w:pPr>
        <w:spacing w:after="280" w:before="280" w:lineRule="auto"/>
        <w:rPr/>
      </w:pPr>
      <w:r w:rsidDel="00000000" w:rsidR="00000000" w:rsidRPr="00000000">
        <w:rPr>
          <w:rtl w:val="0"/>
        </w:rPr>
        <w:t xml:space="preserve">The CA will ensure that each partner retains rights to their background IP while granting the necessary access rights for the implementation and exploitation of project results.</w:t>
      </w:r>
    </w:p>
    <w:p w:rsidR="00000000" w:rsidDel="00000000" w:rsidP="00000000" w:rsidRDefault="00000000" w:rsidRPr="00000000" w14:paraId="0000025E">
      <w:pPr>
        <w:spacing w:after="280" w:before="280" w:lineRule="auto"/>
        <w:rPr/>
      </w:pPr>
      <w:r w:rsidDel="00000000" w:rsidR="00000000" w:rsidRPr="00000000">
        <w:rPr>
          <w:b w:val="1"/>
          <w:rtl w:val="0"/>
        </w:rPr>
        <w:t xml:space="preserve">Exploitation and Market Use:</w:t>
      </w:r>
      <w:r w:rsidDel="00000000" w:rsidR="00000000" w:rsidRPr="00000000">
        <w:rPr>
          <w:rtl w:val="0"/>
        </w:rPr>
        <w:br w:type="textWrapping"/>
        <w:t xml:space="preserve">The project’s exploitation strategy foresees the </w:t>
      </w:r>
      <w:r w:rsidDel="00000000" w:rsidR="00000000" w:rsidRPr="00000000">
        <w:rPr>
          <w:b w:val="1"/>
          <w:rtl w:val="0"/>
        </w:rPr>
        <w:t xml:space="preserve">creation of a spin-off (SMARTUP)</w:t>
      </w:r>
      <w:r w:rsidDel="00000000" w:rsidR="00000000" w:rsidRPr="00000000">
        <w:rPr>
          <w:rtl w:val="0"/>
        </w:rPr>
        <w:t xml:space="preserve">, which will act as the commercialization and distribution vehicle for the Dr. Vida Education device. Project results protected under IP frameworks will be licensed or transferred to this entity under conditions defined in the Consortium Agreement. Open-access materials (curricula, protocols) will be hosted on a dedicated platform under Creative Commons licenses, ensuring broad societal use while maintaining brand visibility and reputation.</w:t>
      </w:r>
    </w:p>
    <w:p w:rsidR="00000000" w:rsidDel="00000000" w:rsidP="00000000" w:rsidRDefault="00000000" w:rsidRPr="00000000" w14:paraId="0000025F">
      <w:pPr>
        <w:spacing w:after="280" w:before="280" w:lineRule="auto"/>
        <w:rPr/>
      </w:pPr>
      <w:r w:rsidDel="00000000" w:rsidR="00000000" w:rsidRPr="00000000">
        <w:rPr>
          <w:b w:val="1"/>
          <w:rtl w:val="0"/>
        </w:rPr>
        <w:t xml:space="preserve">Results Ownership Reporting:</w:t>
      </w:r>
      <w:r w:rsidDel="00000000" w:rsidR="00000000" w:rsidRPr="00000000">
        <w:rPr>
          <w:rtl w:val="0"/>
        </w:rPr>
        <w:br w:type="textWrapping"/>
        <w:t xml:space="preserve">In accordance with Horizon Europe guidelines, a </w:t>
      </w:r>
      <w:r w:rsidDel="00000000" w:rsidR="00000000" w:rsidRPr="00000000">
        <w:rPr>
          <w:b w:val="1"/>
          <w:rtl w:val="0"/>
        </w:rPr>
        <w:t xml:space="preserve">Results Ownership List</w:t>
      </w:r>
      <w:r w:rsidDel="00000000" w:rsidR="00000000" w:rsidRPr="00000000">
        <w:rPr>
          <w:rtl w:val="0"/>
        </w:rPr>
        <w:t xml:space="preserve"> will be submitted in the final periodic report, specifying the owners of all project results. This will ensure clarity for post-project exploitation and compliance with IPR obligations.</w:t>
      </w:r>
    </w:p>
    <w:p w:rsidR="00000000" w:rsidDel="00000000" w:rsidP="00000000" w:rsidRDefault="00000000" w:rsidRPr="00000000" w14:paraId="00000260">
      <w:pPr>
        <w:spacing w:after="280" w:before="280" w:lineRule="auto"/>
        <w:rPr/>
      </w:pPr>
      <w:r w:rsidDel="00000000" w:rsidR="00000000" w:rsidRPr="00000000">
        <w:rPr>
          <w:rtl w:val="0"/>
        </w:rPr>
        <w:t xml:space="preserve">This balanced IP strategy ensures that innovations generated by SMARTUPDrEDUCATION are adequately protected, accessible, and positioned for long-term sustainability and societal benefit.</w:t>
      </w:r>
    </w:p>
    <w:p w:rsidR="00000000" w:rsidDel="00000000" w:rsidP="00000000" w:rsidRDefault="00000000" w:rsidRPr="00000000" w14:paraId="00000261">
      <w:pPr>
        <w:spacing w:line="246" w:lineRule="auto"/>
        <w:ind w:firstLine="720"/>
        <w:jc w:val="both"/>
        <w:rPr>
          <w:i w:val="1"/>
          <w:sz w:val="22"/>
          <w:szCs w:val="22"/>
        </w:rPr>
      </w:pPr>
      <w:r w:rsidDel="00000000" w:rsidR="00000000" w:rsidRPr="00000000">
        <w:rPr>
          <w:rtl w:val="0"/>
        </w:rPr>
      </w:r>
    </w:p>
    <w:p w:rsidR="00000000" w:rsidDel="00000000" w:rsidP="00000000" w:rsidRDefault="00000000" w:rsidRPr="00000000" w14:paraId="00000262">
      <w:pPr>
        <w:widowControl w:val="0"/>
        <w:jc w:val="both"/>
        <w:rPr>
          <w:sz w:val="10"/>
          <w:szCs w:val="10"/>
        </w:rPr>
      </w:pPr>
      <w:r w:rsidDel="00000000" w:rsidR="00000000" w:rsidRPr="00000000">
        <w:rPr>
          <w:rtl w:val="0"/>
        </w:rPr>
      </w:r>
    </w:p>
    <w:p w:rsidR="00000000" w:rsidDel="00000000" w:rsidP="00000000" w:rsidRDefault="00000000" w:rsidRPr="00000000" w14:paraId="00000263">
      <w:pPr>
        <w:keepNext w:val="1"/>
        <w:widowControl w:val="0"/>
        <w:pBdr>
          <w:top w:space="0" w:sz="0" w:val="nil"/>
          <w:left w:space="0" w:sz="0" w:val="nil"/>
          <w:bottom w:space="0" w:sz="0" w:val="nil"/>
          <w:right w:space="0" w:sz="0" w:val="nil"/>
          <w:between w:space="0" w:sz="0" w:val="nil"/>
        </w:pBdr>
        <w:ind w:left="720" w:hanging="720"/>
        <w:jc w:val="both"/>
        <w:rPr>
          <w:color w:val="a6a6a6"/>
          <w:sz w:val="22"/>
          <w:szCs w:val="22"/>
        </w:rPr>
        <w:sectPr>
          <w:headerReference r:id="rId52" w:type="default"/>
          <w:footerReference r:id="rId53" w:type="default"/>
          <w:pgSz w:h="16838" w:w="11906" w:orient="portrait"/>
          <w:pgMar w:bottom="851" w:top="851" w:left="851" w:right="851" w:header="425" w:footer="0"/>
          <w:pgNumType w:start="1"/>
        </w:sectPr>
      </w:pPr>
      <w:r w:rsidDel="00000000" w:rsidR="00000000" w:rsidRPr="00000000">
        <w:rPr>
          <w:color w:val="a6a6a6"/>
          <w:sz w:val="22"/>
          <w:szCs w:val="22"/>
          <w:rtl w:val="0"/>
        </w:rPr>
        <w:t xml:space="preserve">#§COM-DIS-VIS-CDV§#</w:t>
      </w:r>
    </w:p>
    <w:p w:rsidR="00000000" w:rsidDel="00000000" w:rsidP="00000000" w:rsidRDefault="00000000" w:rsidRPr="00000000" w14:paraId="00000264">
      <w:pPr>
        <w:widowControl w:val="0"/>
        <w:jc w:val="both"/>
        <w:rPr>
          <w:sz w:val="10"/>
          <w:szCs w:val="10"/>
        </w:rPr>
      </w:pPr>
      <w:r w:rsidDel="00000000" w:rsidR="00000000" w:rsidRPr="00000000">
        <w:rPr>
          <w:rtl w:val="0"/>
        </w:rPr>
      </w:r>
    </w:p>
    <w:p w:rsidR="00000000" w:rsidDel="00000000" w:rsidP="00000000" w:rsidRDefault="00000000" w:rsidRPr="00000000" w14:paraId="00000265">
      <w:pPr>
        <w:widowControl w:val="0"/>
        <w:jc w:val="both"/>
        <w:rPr>
          <w:sz w:val="10"/>
          <w:szCs w:val="10"/>
        </w:rPr>
      </w:pPr>
      <w:r w:rsidDel="00000000" w:rsidR="00000000" w:rsidRPr="00000000">
        <w:rPr>
          <w:rtl w:val="0"/>
        </w:rPr>
      </w:r>
    </w:p>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hd w:fill="bdd7ee" w:val="clear"/>
        <w:spacing w:before="20" w:lineRule="auto"/>
        <w:jc w:val="both"/>
        <w:rPr>
          <w:b w:val="1"/>
          <w:color w:val="000000"/>
          <w:sz w:val="22"/>
          <w:szCs w:val="22"/>
        </w:rPr>
      </w:pPr>
      <w:r w:rsidDel="00000000" w:rsidR="00000000" w:rsidRPr="00000000">
        <w:rPr>
          <w:b w:val="1"/>
          <w:color w:val="000000"/>
          <w:sz w:val="22"/>
          <w:szCs w:val="22"/>
          <w:rtl w:val="0"/>
        </w:rPr>
        <w:t xml:space="preserve">2.3.  Summary</w:t>
      </w:r>
    </w:p>
    <w:p w:rsidR="00000000" w:rsidDel="00000000" w:rsidP="00000000" w:rsidRDefault="00000000" w:rsidRPr="00000000" w14:paraId="00000267">
      <w:pPr>
        <w:widowControl w:val="0"/>
        <w:rPr>
          <w:color w:val="000000"/>
          <w:sz w:val="10"/>
          <w:szCs w:val="10"/>
        </w:rPr>
      </w:pPr>
      <w:r w:rsidDel="00000000" w:rsidR="00000000" w:rsidRPr="00000000">
        <w:rPr>
          <w:rtl w:val="0"/>
        </w:rPr>
      </w:r>
    </w:p>
    <w:p w:rsidR="00000000" w:rsidDel="00000000" w:rsidP="00000000" w:rsidRDefault="00000000" w:rsidRPr="00000000" w14:paraId="00000268">
      <w:pPr>
        <w:rPr>
          <w:sz w:val="22"/>
          <w:szCs w:val="22"/>
        </w:rPr>
      </w:pPr>
      <w:r w:rsidDel="00000000" w:rsidR="00000000" w:rsidRPr="00000000">
        <w:rPr>
          <w:sz w:val="22"/>
          <w:szCs w:val="22"/>
          <w:highlight w:val="yellow"/>
          <w:rtl w:val="0"/>
        </w:rPr>
        <w:t xml:space="preserve">Provide a summary of this section by presenting in the canvas below the key elements of your project impact pathway and of the measures to maximise its impact.</w:t>
      </w:r>
      <w:r w:rsidDel="00000000" w:rsidR="00000000" w:rsidRPr="00000000">
        <w:rPr>
          <w:rtl w:val="0"/>
        </w:rPr>
      </w:r>
    </w:p>
    <w:p w:rsidR="00000000" w:rsidDel="00000000" w:rsidP="00000000" w:rsidRDefault="00000000" w:rsidRPr="00000000" w14:paraId="00000269">
      <w:pPr>
        <w:jc w:val="center"/>
        <w:rPr>
          <w:b w:val="1"/>
          <w:sz w:val="28"/>
          <w:szCs w:val="28"/>
        </w:rPr>
      </w:pPr>
      <w:r w:rsidDel="00000000" w:rsidR="00000000" w:rsidRPr="00000000">
        <w:rPr>
          <w:b w:val="1"/>
          <w:sz w:val="28"/>
          <w:szCs w:val="28"/>
          <w:rtl w:val="0"/>
        </w:rPr>
        <w:t xml:space="preserve">KEY ELEMENT OF THE IMPACT SECTION</w:t>
      </w:r>
    </w:p>
    <w:p w:rsidR="00000000" w:rsidDel="00000000" w:rsidP="00000000" w:rsidRDefault="00000000" w:rsidRPr="00000000" w14:paraId="0000026A">
      <w:pPr>
        <w:widowControl w:val="0"/>
        <w:rPr>
          <w:color w:val="000000"/>
          <w:sz w:val="10"/>
          <w:szCs w:val="10"/>
        </w:rPr>
      </w:pPr>
      <w:r w:rsidDel="00000000" w:rsidR="00000000" w:rsidRPr="00000000">
        <w:rPr>
          <w:rtl w:val="0"/>
        </w:rPr>
      </w:r>
    </w:p>
    <w:tbl>
      <w:tblPr>
        <w:tblStyle w:val="Table8"/>
        <w:tblpPr w:leftFromText="180" w:rightFromText="180" w:topFromText="0" w:bottomFromText="0" w:vertAnchor="text" w:horzAnchor="text" w:tblpX="0" w:tblpY="227"/>
        <w:tblW w:w="15443.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4670"/>
        <w:gridCol w:w="4253"/>
        <w:gridCol w:w="6520"/>
        <w:tblGridChange w:id="0">
          <w:tblGrid>
            <w:gridCol w:w="4670"/>
            <w:gridCol w:w="4253"/>
            <w:gridCol w:w="6520"/>
          </w:tblGrid>
        </w:tblGridChange>
      </w:tblGrid>
      <w:tr>
        <w:trPr>
          <w:cantSplit w:val="0"/>
          <w:trHeight w:val="124" w:hRule="atLeast"/>
          <w:tblHeader w:val="0"/>
        </w:trPr>
        <w:tc>
          <w:tcPr>
            <w:shd w:fill="498df1" w:val="clear"/>
          </w:tcPr>
          <w:p w:rsidR="00000000" w:rsidDel="00000000" w:rsidP="00000000" w:rsidRDefault="00000000" w:rsidRPr="00000000" w14:paraId="0000026B">
            <w:pPr>
              <w:jc w:val="center"/>
              <w:rPr>
                <w:b w:val="1"/>
                <w:color w:val="00b0f0"/>
                <w:sz w:val="18"/>
                <w:szCs w:val="18"/>
              </w:rPr>
            </w:pPr>
            <w:r w:rsidDel="00000000" w:rsidR="00000000" w:rsidRPr="00000000">
              <w:rPr>
                <w:b w:val="1"/>
                <w:color w:val="ffffff"/>
                <w:sz w:val="18"/>
                <w:szCs w:val="18"/>
                <w:rtl w:val="0"/>
              </w:rPr>
              <w:t xml:space="preserve">SPECIFIC NEEDS</w:t>
            </w:r>
            <w:r w:rsidDel="00000000" w:rsidR="00000000" w:rsidRPr="00000000">
              <w:rPr>
                <w:rtl w:val="0"/>
              </w:rPr>
            </w:r>
          </w:p>
        </w:tc>
        <w:tc>
          <w:tcPr>
            <w:shd w:fill="498df1" w:val="clear"/>
          </w:tcPr>
          <w:p w:rsidR="00000000" w:rsidDel="00000000" w:rsidP="00000000" w:rsidRDefault="00000000" w:rsidRPr="00000000" w14:paraId="0000026C">
            <w:pPr>
              <w:jc w:val="center"/>
              <w:rPr>
                <w:b w:val="1"/>
                <w:color w:val="ffffff"/>
                <w:sz w:val="18"/>
                <w:szCs w:val="18"/>
              </w:rPr>
            </w:pPr>
            <w:r w:rsidDel="00000000" w:rsidR="00000000" w:rsidRPr="00000000">
              <w:rPr>
                <w:b w:val="1"/>
                <w:color w:val="ffffff"/>
                <w:sz w:val="18"/>
                <w:szCs w:val="18"/>
                <w:rtl w:val="0"/>
              </w:rPr>
              <w:t xml:space="preserve">EXPECTED RESULTS</w:t>
            </w:r>
          </w:p>
        </w:tc>
        <w:tc>
          <w:tcPr>
            <w:shd w:fill="498df1" w:val="clear"/>
          </w:tcPr>
          <w:p w:rsidR="00000000" w:rsidDel="00000000" w:rsidP="00000000" w:rsidRDefault="00000000" w:rsidRPr="00000000" w14:paraId="0000026D">
            <w:pPr>
              <w:jc w:val="center"/>
              <w:rPr>
                <w:b w:val="1"/>
                <w:color w:val="ffffff"/>
                <w:sz w:val="18"/>
                <w:szCs w:val="18"/>
              </w:rPr>
            </w:pPr>
            <w:r w:rsidDel="00000000" w:rsidR="00000000" w:rsidRPr="00000000">
              <w:rPr>
                <w:b w:val="1"/>
                <w:color w:val="ffffff"/>
                <w:sz w:val="18"/>
                <w:szCs w:val="18"/>
                <w:rtl w:val="0"/>
              </w:rPr>
              <w:t xml:space="preserve">D &amp; E &amp; C MEASURES</w:t>
            </w:r>
          </w:p>
        </w:tc>
      </w:tr>
      <w:tr>
        <w:trPr>
          <w:cantSplit w:val="0"/>
          <w:trHeight w:val="3456" w:hRule="atLeast"/>
          <w:tblHeader w:val="0"/>
        </w:trPr>
        <w:tc>
          <w:tcPr/>
          <w:p w:rsidR="00000000" w:rsidDel="00000000" w:rsidP="00000000" w:rsidRDefault="00000000" w:rsidRPr="00000000" w14:paraId="0000026E">
            <w:pPr>
              <w:rPr>
                <w:i w:val="1"/>
                <w:sz w:val="18"/>
                <w:szCs w:val="18"/>
              </w:rPr>
            </w:pPr>
            <w:r w:rsidDel="00000000" w:rsidR="00000000" w:rsidRPr="00000000">
              <w:rPr>
                <w:i w:val="1"/>
                <w:sz w:val="18"/>
                <w:szCs w:val="18"/>
                <w:highlight w:val="yellow"/>
                <w:rtl w:val="0"/>
              </w:rPr>
              <w:t xml:space="preserve">What are the specific needs that triggered this project?</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higher education institutions, particularly in Widening regions, lack affordable and scalable laboratory equipment that enables hands-on science training. This structural gap severely limits student engagement, reduces the effectiveness of STEM education, and prevents the consistent integration of experiential learning into curricula. A critical unmet need is the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“one-student-one-apparatus”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model, which ensures that each student has direct, individual access to experimental tools. Without this, learning becomes passive and observational, reinforcing educational inequalities and hindering the development of practical and analytical skills essential for scientific literacy and employability.</w:t>
            </w:r>
          </w:p>
          <w:p w:rsidR="00000000" w:rsidDel="00000000" w:rsidP="00000000" w:rsidRDefault="00000000" w:rsidRPr="00000000" w14:paraId="00000270">
            <w:pPr>
              <w:rPr>
                <w:i w:val="1"/>
                <w:color w:val="00b0f0"/>
                <w:sz w:val="18"/>
                <w:szCs w:val="18"/>
              </w:rPr>
            </w:pPr>
            <w:r w:rsidDel="00000000" w:rsidR="00000000" w:rsidRPr="00000000">
              <w:rPr>
                <w:rtl w:val="0"/>
              </w:rPr>
            </w:r>
          </w:p>
          <w:p w:rsidR="00000000" w:rsidDel="00000000" w:rsidP="00000000" w:rsidRDefault="00000000" w:rsidRPr="00000000" w14:paraId="00000271">
            <w:pPr>
              <w:rPr>
                <w:i w:val="1"/>
                <w:color w:val="00b0f0"/>
                <w:sz w:val="18"/>
                <w:szCs w:val="18"/>
              </w:rPr>
            </w:pPr>
            <w:r w:rsidDel="00000000" w:rsidR="00000000" w:rsidRPr="00000000">
              <w:rPr>
                <w:rtl w:val="0"/>
              </w:rPr>
            </w:r>
          </w:p>
        </w:tc>
        <w:tc>
          <w:tcPr/>
          <w:p w:rsidR="00000000" w:rsidDel="00000000" w:rsidP="00000000" w:rsidRDefault="00000000" w:rsidRPr="00000000" w14:paraId="00000272">
            <w:pPr>
              <w:rPr>
                <w:i w:val="1"/>
                <w:sz w:val="18"/>
                <w:szCs w:val="18"/>
                <w:highlight w:val="yellow"/>
              </w:rPr>
            </w:pPr>
            <w:r w:rsidDel="00000000" w:rsidR="00000000" w:rsidRPr="00000000">
              <w:rPr>
                <w:i w:val="1"/>
                <w:sz w:val="18"/>
                <w:szCs w:val="18"/>
                <w:highlight w:val="yellow"/>
                <w:rtl w:val="0"/>
              </w:rPr>
              <w:t xml:space="preserve">What do you expect to generate by the end of the project?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By 2030, the project expects to have trained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10,000 students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650 educators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worldwide, and to have fully institutionalized the Dr. Vida Education approach in at least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40 higher education institutions (HEIs)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In addition to these quantitative outcomes, the project aims to foster a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paradigm shift in science education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—transforming traditional teaching practices by integrating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in situ, hands-on experimentation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directly into theoretical classes. This model encourages active learning, enhances conceptual understanding, and bridges the gap between abstract knowledge and real-world application.</w:t>
            </w:r>
          </w:p>
          <w:p w:rsidR="00000000" w:rsidDel="00000000" w:rsidP="00000000" w:rsidRDefault="00000000" w:rsidRPr="00000000" w14:paraId="00000274">
            <w:pPr>
              <w:rPr>
                <w:i w:val="1"/>
                <w:sz w:val="18"/>
                <w:szCs w:val="18"/>
                <w:highlight w:val="yellow"/>
              </w:rPr>
            </w:pPr>
            <w:r w:rsidDel="00000000" w:rsidR="00000000" w:rsidRPr="00000000">
              <w:rPr>
                <w:rtl w:val="0"/>
              </w:rPr>
            </w:r>
          </w:p>
        </w:tc>
        <w:tc>
          <w:tcPr/>
          <w:p w:rsidR="00000000" w:rsidDel="00000000" w:rsidP="00000000" w:rsidRDefault="00000000" w:rsidRPr="00000000" w14:paraId="00000275">
            <w:pPr>
              <w:rPr>
                <w:i w:val="1"/>
                <w:sz w:val="18"/>
                <w:szCs w:val="18"/>
              </w:rPr>
            </w:pPr>
            <w:r w:rsidDel="00000000" w:rsidR="00000000" w:rsidRPr="00000000">
              <w:rPr>
                <w:i w:val="1"/>
                <w:sz w:val="18"/>
                <w:szCs w:val="18"/>
                <w:highlight w:val="yellow"/>
                <w:rtl w:val="0"/>
              </w:rPr>
              <w:t xml:space="preserve">What dissemination, exploitation and communication measures will you apply to the results?</w:t>
            </w:r>
            <w:r w:rsidDel="00000000" w:rsidR="00000000" w:rsidRPr="00000000">
              <w:rPr>
                <w:rtl w:val="0"/>
              </w:rPr>
            </w:r>
          </w:p>
          <w:p w:rsidR="00000000" w:rsidDel="00000000" w:rsidP="00000000" w:rsidRDefault="00000000" w:rsidRPr="00000000" w14:paraId="00000276">
            <w:pPr>
              <w:rPr>
                <w:i w:val="1"/>
                <w:sz w:val="18"/>
                <w:szCs w:val="18"/>
              </w:rPr>
            </w:pPr>
            <w:r w:rsidDel="00000000" w:rsidR="00000000" w:rsidRPr="00000000">
              <w:rPr>
                <w:b w:val="1"/>
                <w:sz w:val="18"/>
                <w:szCs w:val="18"/>
                <w:rtl w:val="0"/>
              </w:rPr>
              <w:t xml:space="preserve">Exploitation</w:t>
            </w:r>
            <w:r w:rsidDel="00000000" w:rsidR="00000000" w:rsidRPr="00000000">
              <w:rPr>
                <w:sz w:val="18"/>
                <w:szCs w:val="18"/>
                <w:rtl w:val="0"/>
              </w:rPr>
              <w:t xml:space="preserve">: The Dr. Vida Education device will be commercialized through a dedicated spin-off company (SMARTUP), with protection ensured via design rights and utility models. Licensing options will be offered to higher education institutions. Open-source curricula and lab protocols will be published under Creative Commons to support wide, non-commercial use. </w:t>
            </w:r>
            <w:r w:rsidDel="00000000" w:rsidR="00000000" w:rsidRPr="00000000">
              <w:rPr>
                <w:b w:val="1"/>
                <w:sz w:val="18"/>
                <w:szCs w:val="18"/>
                <w:rtl w:val="0"/>
              </w:rPr>
              <w:t xml:space="preserve">Dissemination</w:t>
            </w:r>
            <w:r w:rsidDel="00000000" w:rsidR="00000000" w:rsidRPr="00000000">
              <w:rPr>
                <w:sz w:val="18"/>
                <w:szCs w:val="18"/>
                <w:rtl w:val="0"/>
              </w:rPr>
              <w:t xml:space="preserve">: Results will be shared via peer-reviewed publications, international conferences (e.g., SEFI, EARLI, EIT summits), and regional educator workshops. Policy briefs will be submitted to accreditation bodies (e.g., A3ES, ANECA), and outcomes will be promoted through the BIOSCOPE network, EU platforms, and Horizon Europe clusters.</w:t>
            </w:r>
            <w:r w:rsidDel="00000000" w:rsidR="00000000" w:rsidRPr="00000000">
              <w:rPr>
                <w:b w:val="1"/>
                <w:sz w:val="18"/>
                <w:szCs w:val="18"/>
                <w:rtl w:val="0"/>
              </w:rPr>
              <w:t xml:space="preserve">Communication towards citizens</w:t>
            </w:r>
            <w:r w:rsidDel="00000000" w:rsidR="00000000" w:rsidRPr="00000000">
              <w:rPr>
                <w:sz w:val="18"/>
                <w:szCs w:val="18"/>
                <w:rtl w:val="0"/>
              </w:rPr>
              <w:t xml:space="preserve">: The project will run outreach campaigns via its website (</w:t>
            </w:r>
            <w:hyperlink r:id="rId54">
              <w:r w:rsidDel="00000000" w:rsidR="00000000" w:rsidRPr="00000000">
                <w:rPr>
                  <w:b w:val="1"/>
                  <w:color w:val="0088cc"/>
                  <w:sz w:val="18"/>
                  <w:szCs w:val="18"/>
                  <w:u w:val="single"/>
                  <w:rtl w:val="0"/>
                </w:rPr>
                <w:t xml:space="preserve">www.smartupdreducation.eu</w:t>
              </w:r>
            </w:hyperlink>
            <w:r w:rsidDel="00000000" w:rsidR="00000000" w:rsidRPr="00000000">
              <w:rPr>
                <w:sz w:val="18"/>
                <w:szCs w:val="18"/>
                <w:rtl w:val="0"/>
              </w:rPr>
              <w:t xml:space="preserve">) and official social media channels, including </w:t>
            </w:r>
            <w:r w:rsidDel="00000000" w:rsidR="00000000" w:rsidRPr="00000000">
              <w:rPr>
                <w:b w:val="1"/>
                <w:sz w:val="18"/>
                <w:szCs w:val="18"/>
                <w:rtl w:val="0"/>
              </w:rPr>
              <w:t xml:space="preserve">YouTube</w:t>
            </w:r>
            <w:r w:rsidDel="00000000" w:rsidR="00000000" w:rsidRPr="00000000">
              <w:rPr>
                <w:sz w:val="18"/>
                <w:szCs w:val="18"/>
                <w:rtl w:val="0"/>
              </w:rPr>
              <w:t xml:space="preserve">, </w:t>
            </w:r>
            <w:r w:rsidDel="00000000" w:rsidR="00000000" w:rsidRPr="00000000">
              <w:rPr>
                <w:b w:val="1"/>
                <w:sz w:val="18"/>
                <w:szCs w:val="18"/>
                <w:rtl w:val="0"/>
              </w:rPr>
              <w:t xml:space="preserve">Instagram</w:t>
            </w:r>
            <w:r w:rsidDel="00000000" w:rsidR="00000000" w:rsidRPr="00000000">
              <w:rPr>
                <w:sz w:val="18"/>
                <w:szCs w:val="18"/>
                <w:rtl w:val="0"/>
              </w:rPr>
              <w:t xml:space="preserve">, </w:t>
            </w:r>
            <w:r w:rsidDel="00000000" w:rsidR="00000000" w:rsidRPr="00000000">
              <w:rPr>
                <w:b w:val="1"/>
                <w:sz w:val="18"/>
                <w:szCs w:val="18"/>
                <w:rtl w:val="0"/>
              </w:rPr>
              <w:t xml:space="preserve">LinkedIn</w:t>
            </w:r>
            <w:r w:rsidDel="00000000" w:rsidR="00000000" w:rsidRPr="00000000">
              <w:rPr>
                <w:sz w:val="18"/>
                <w:szCs w:val="18"/>
                <w:rtl w:val="0"/>
              </w:rPr>
              <w:t xml:space="preserve">, and </w:t>
            </w:r>
            <w:r w:rsidDel="00000000" w:rsidR="00000000" w:rsidRPr="00000000">
              <w:rPr>
                <w:b w:val="1"/>
                <w:sz w:val="18"/>
                <w:szCs w:val="18"/>
                <w:rtl w:val="0"/>
              </w:rPr>
              <w:t xml:space="preserve">X (formerly Twitter)</w:t>
            </w:r>
            <w:r w:rsidDel="00000000" w:rsidR="00000000" w:rsidRPr="00000000">
              <w:rPr>
                <w:sz w:val="18"/>
                <w:szCs w:val="18"/>
                <w:rtl w:val="0"/>
              </w:rPr>
              <w:t xml:space="preserve">. Activities will include public demonstrations at science festivals, school engagement events, and short video documentaries highlighting student impact and real-life experimentation.</w:t>
            </w:r>
            <w:r w:rsidDel="00000000" w:rsidR="00000000" w:rsidRPr="00000000">
              <w:rPr>
                <w:rtl w:val="0"/>
              </w:rPr>
            </w:r>
          </w:p>
          <w:p w:rsidR="00000000" w:rsidDel="00000000" w:rsidP="00000000" w:rsidRDefault="00000000" w:rsidRPr="00000000" w14:paraId="00000277">
            <w:pPr>
              <w:rPr>
                <w:color w:val="00b0f0"/>
                <w:sz w:val="18"/>
                <w:szCs w:val="18"/>
              </w:rPr>
            </w:pPr>
            <w:r w:rsidDel="00000000" w:rsidR="00000000" w:rsidRPr="00000000">
              <w:rPr>
                <w:rtl w:val="0"/>
              </w:rPr>
            </w:r>
          </w:p>
        </w:tc>
      </w:tr>
      <w:tr>
        <w:trPr>
          <w:cantSplit w:val="0"/>
          <w:trHeight w:val="175" w:hRule="atLeast"/>
          <w:tblHeader w:val="0"/>
        </w:trPr>
        <w:tc>
          <w:tcPr>
            <w:shd w:fill="498df1" w:val="clear"/>
          </w:tcPr>
          <w:p w:rsidR="00000000" w:rsidDel="00000000" w:rsidP="00000000" w:rsidRDefault="00000000" w:rsidRPr="00000000" w14:paraId="00000278">
            <w:pPr>
              <w:jc w:val="center"/>
              <w:rPr>
                <w:i w:val="1"/>
                <w:color w:val="00b0f0"/>
                <w:sz w:val="18"/>
                <w:szCs w:val="18"/>
              </w:rPr>
            </w:pPr>
            <w:r w:rsidDel="00000000" w:rsidR="00000000" w:rsidRPr="00000000">
              <w:rPr>
                <w:b w:val="1"/>
                <w:color w:val="ffffff"/>
                <w:sz w:val="18"/>
                <w:szCs w:val="18"/>
                <w:rtl w:val="0"/>
              </w:rPr>
              <w:t xml:space="preserve">TARGET GROUPS</w:t>
            </w:r>
            <w:r w:rsidDel="00000000" w:rsidR="00000000" w:rsidRPr="00000000">
              <w:rPr>
                <w:rtl w:val="0"/>
              </w:rPr>
            </w:r>
          </w:p>
        </w:tc>
        <w:tc>
          <w:tcPr>
            <w:shd w:fill="498df1" w:val="clear"/>
          </w:tcPr>
          <w:p w:rsidR="00000000" w:rsidDel="00000000" w:rsidP="00000000" w:rsidRDefault="00000000" w:rsidRPr="00000000" w14:paraId="00000279">
            <w:pPr>
              <w:jc w:val="center"/>
              <w:rPr>
                <w:color w:val="00b0f0"/>
                <w:sz w:val="18"/>
                <w:szCs w:val="18"/>
              </w:rPr>
            </w:pPr>
            <w:r w:rsidDel="00000000" w:rsidR="00000000" w:rsidRPr="00000000">
              <w:rPr>
                <w:b w:val="1"/>
                <w:color w:val="ffffff"/>
                <w:sz w:val="18"/>
                <w:szCs w:val="18"/>
                <w:rtl w:val="0"/>
              </w:rPr>
              <w:t xml:space="preserve">OUTCOMES</w:t>
            </w:r>
            <w:r w:rsidDel="00000000" w:rsidR="00000000" w:rsidRPr="00000000">
              <w:rPr>
                <w:rtl w:val="0"/>
              </w:rPr>
            </w:r>
          </w:p>
        </w:tc>
        <w:tc>
          <w:tcPr>
            <w:shd w:fill="498df1" w:val="clear"/>
          </w:tcPr>
          <w:p w:rsidR="00000000" w:rsidDel="00000000" w:rsidP="00000000" w:rsidRDefault="00000000" w:rsidRPr="00000000" w14:paraId="0000027A">
            <w:pPr>
              <w:jc w:val="center"/>
              <w:rPr>
                <w:color w:val="00b0f0"/>
                <w:sz w:val="18"/>
                <w:szCs w:val="18"/>
              </w:rPr>
            </w:pPr>
            <w:r w:rsidDel="00000000" w:rsidR="00000000" w:rsidRPr="00000000">
              <w:rPr>
                <w:b w:val="1"/>
                <w:color w:val="ffffff"/>
                <w:sz w:val="18"/>
                <w:szCs w:val="18"/>
                <w:rtl w:val="0"/>
              </w:rPr>
              <w:t xml:space="preserve">IMPACTS</w:t>
            </w:r>
            <w:r w:rsidDel="00000000" w:rsidR="00000000" w:rsidRPr="00000000">
              <w:rPr>
                <w:rtl w:val="0"/>
              </w:rPr>
            </w:r>
          </w:p>
        </w:tc>
      </w:tr>
      <w:tr>
        <w:trPr>
          <w:cantSplit w:val="0"/>
          <w:trHeight w:val="1971" w:hRule="atLeast"/>
          <w:tblHeader w:val="0"/>
        </w:trPr>
        <w:tc>
          <w:tcPr>
            <w:shd w:fill="auto" w:val="clear"/>
          </w:tcPr>
          <w:p w:rsidR="00000000" w:rsidDel="00000000" w:rsidP="00000000" w:rsidRDefault="00000000" w:rsidRPr="00000000" w14:paraId="0000027B">
            <w:pPr>
              <w:rPr>
                <w:i w:val="1"/>
                <w:sz w:val="18"/>
                <w:szCs w:val="18"/>
              </w:rPr>
            </w:pPr>
            <w:r w:rsidDel="00000000" w:rsidR="00000000" w:rsidRPr="00000000">
              <w:rPr>
                <w:i w:val="1"/>
                <w:sz w:val="18"/>
                <w:szCs w:val="18"/>
                <w:highlight w:val="yellow"/>
                <w:rtl w:val="0"/>
              </w:rPr>
              <w:t xml:space="preserve">Who will use or further up-take the results of the project? Who will benefit from the results of the project?</w:t>
            </w:r>
            <w:r w:rsidDel="00000000" w:rsidR="00000000" w:rsidRPr="00000000">
              <w:rPr>
                <w:i w:val="1"/>
                <w:sz w:val="18"/>
                <w:szCs w:val="18"/>
                <w:rtl w:val="0"/>
              </w:rPr>
              <w:t xml:space="preserve"> </w:t>
            </w:r>
          </w:p>
          <w:p w:rsidR="00000000" w:rsidDel="00000000" w:rsidP="00000000" w:rsidRDefault="00000000" w:rsidRPr="00000000" w14:paraId="0000027C">
            <w:pPr>
              <w:rPr>
                <w:b w:val="1"/>
                <w:color w:val="ffffff"/>
                <w:sz w:val="18"/>
                <w:szCs w:val="18"/>
              </w:rPr>
            </w:pPr>
            <w:r w:rsidDel="00000000" w:rsidR="00000000" w:rsidRPr="00000000">
              <w:rPr>
                <w:rtl w:val="0"/>
              </w:rPr>
            </w:r>
          </w:p>
          <w:p w:rsidR="00000000" w:rsidDel="00000000" w:rsidP="00000000" w:rsidRDefault="00000000" w:rsidRPr="00000000" w14:paraId="0000027D">
            <w:pPr>
              <w:rPr>
                <w:sz w:val="18"/>
                <w:szCs w:val="18"/>
              </w:rPr>
            </w:pPr>
            <w:r w:rsidDel="00000000" w:rsidR="00000000" w:rsidRPr="00000000">
              <w:rPr>
                <w:b w:val="1"/>
                <w:sz w:val="18"/>
                <w:szCs w:val="18"/>
                <w:rtl w:val="0"/>
              </w:rPr>
              <w:t xml:space="preserve">In addition to EHI associated to this project the following oens: </w:t>
            </w:r>
            <w:r w:rsidDel="00000000" w:rsidR="00000000" w:rsidRPr="00000000">
              <w:rPr>
                <w:sz w:val="18"/>
                <w:szCs w:val="18"/>
                <w:rtl w:val="0"/>
              </w:rPr>
              <w:t xml:space="preserve"> The comprehensive list of 40 universities includes Harvard Medical School (USA), University of Pittsburgh Medical Center (USA), University of Campinas (Brazil), University of São Paulo (Brazil), University of Pernambuco (Brazil), Federal University of Rio Grande do Norte (Brazil), Federal University of Santa Catarina (Brazil), Canterbury University (UK), King’s College (UK), University of Lincoln (UK), University of Toronto (Canada), McGill University (Canada), University of Ottawa (Canada), Shandong University (China), National and Kapodistrian University of Athens (NKUA), Agricultural University of Athens (AUA), University of Belgrade (Serbia), Institute of Radiology Republic of Serbia (IORS), Macedonian Academy of Arts and Sciences (MASA), University of Vigo (Spain), University of Barcelona (Spain), Complutense University of Madrid (Spain), Charles University (Czech Republic), University of Bucharest (Romania), Jagiellonian University (Poland), University of Zagreb (Croatia), University of Sarajevo (Bosnia and Herzegovina), University of Tirana (Albania), Technical University of Moldova (Moldova), NOVA-EL Cairo (Egypt), University of Johannesburg (South Africa), University of Cape Verde (Cape Verde), Vilnius University (Lithuania), University of Latvia (Latvia), University of Tartu (Estonia), Dalhousie University (Canada), University of Cape Town (South Africa), University of Pretoria (South Africa), University of Coimbra (Portugal), and University of Porto (Portugal).</w:t>
            </w:r>
          </w:p>
          <w:p w:rsidR="00000000" w:rsidDel="00000000" w:rsidP="00000000" w:rsidRDefault="00000000" w:rsidRPr="00000000" w14:paraId="0000027E">
            <w:pPr>
              <w:rPr>
                <w:b w:val="1"/>
                <w:color w:val="ffffff"/>
                <w:sz w:val="18"/>
                <w:szCs w:val="18"/>
              </w:rPr>
            </w:pPr>
            <w:r w:rsidDel="00000000" w:rsidR="00000000" w:rsidRPr="00000000">
              <w:rPr>
                <w:rtl w:val="0"/>
              </w:rPr>
            </w:r>
          </w:p>
        </w:tc>
        <w:tc>
          <w:tcPr>
            <w:shd w:fill="auto" w:val="clear"/>
          </w:tcPr>
          <w:p w:rsidR="00000000" w:rsidDel="00000000" w:rsidP="00000000" w:rsidRDefault="00000000" w:rsidRPr="00000000" w14:paraId="0000027F">
            <w:pPr>
              <w:rPr>
                <w:i w:val="1"/>
                <w:sz w:val="18"/>
                <w:szCs w:val="18"/>
              </w:rPr>
            </w:pPr>
            <w:r w:rsidDel="00000000" w:rsidR="00000000" w:rsidRPr="00000000">
              <w:rPr>
                <w:i w:val="1"/>
                <w:sz w:val="18"/>
                <w:szCs w:val="18"/>
                <w:highlight w:val="yellow"/>
                <w:rtl w:val="0"/>
              </w:rPr>
              <w:t xml:space="preserve">What change do you expect to see after successful dissemination and exploitation of project results to the target group(s)?</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Adoption of the Dr. Vida Education device and protocols by at least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40 higher education institutions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hopefully many more,  especially in Widening countries, leading to a permanent integration of hands-on experimentation into theoretical science classes. Significant uptake of the project’s open-source teaching materials in teacher training and science education programs across Europe.Widespread adoption of the “one-student-one-device” model as a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new standard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in STEM pedagogy, influencing national education policies and curriculum design.</w:t>
            </w:r>
          </w:p>
          <w:p w:rsidR="00000000" w:rsidDel="00000000" w:rsidP="00000000" w:rsidRDefault="00000000" w:rsidRPr="00000000" w14:paraId="00000281">
            <w:pPr>
              <w:rPr>
                <w:b w:val="1"/>
                <w:color w:val="ffffff"/>
                <w:sz w:val="18"/>
                <w:szCs w:val="18"/>
              </w:rPr>
            </w:pPr>
            <w:r w:rsidDel="00000000" w:rsidR="00000000" w:rsidRPr="00000000">
              <w:rPr>
                <w:rtl w:val="0"/>
              </w:rPr>
            </w:r>
          </w:p>
        </w:tc>
        <w:tc>
          <w:tcPr>
            <w:shd w:fill="auto" w:val="clear"/>
          </w:tcPr>
          <w:p w:rsidR="00000000" w:rsidDel="00000000" w:rsidP="00000000" w:rsidRDefault="00000000" w:rsidRPr="00000000" w14:paraId="00000282">
            <w:pPr>
              <w:rPr>
                <w:b w:val="1"/>
                <w:color w:val="ffffff"/>
                <w:sz w:val="18"/>
                <w:szCs w:val="18"/>
              </w:rPr>
            </w:pPr>
            <w:r w:rsidDel="00000000" w:rsidR="00000000" w:rsidRPr="00000000">
              <w:rPr>
                <w:i w:val="1"/>
                <w:sz w:val="18"/>
                <w:szCs w:val="18"/>
                <w:highlight w:val="yellow"/>
                <w:rtl w:val="0"/>
              </w:rPr>
              <w:t xml:space="preserve">What are the expected wider scientific, economic and societal effects of the project contributing to the expected impacts outlined in the respective destination in the work programme?</w:t>
            </w:r>
            <w:r w:rsidDel="00000000" w:rsidR="00000000" w:rsidRPr="00000000">
              <w:rPr>
                <w:sz w:val="18"/>
                <w:szCs w:val="18"/>
                <w:rtl w:val="0"/>
              </w:rPr>
              <w:t xml:space="preserve"> </w:t>
              <w:br w:type="textWrapping"/>
            </w:r>
            <w:r w:rsidDel="00000000" w:rsidR="00000000" w:rsidRPr="00000000">
              <w:rPr>
                <w:b w:val="1"/>
                <w:sz w:val="18"/>
                <w:szCs w:val="18"/>
                <w:rtl w:val="0"/>
              </w:rPr>
              <w:t xml:space="preserve">Scientific</w:t>
            </w:r>
            <w:r w:rsidDel="00000000" w:rsidR="00000000" w:rsidRPr="00000000">
              <w:rPr>
                <w:sz w:val="18"/>
                <w:szCs w:val="18"/>
                <w:rtl w:val="0"/>
              </w:rPr>
              <w:t xml:space="preserve">: Introduction of a validated, scalable model for integrating in situ experimentation into theoretical STEM teaching across disciplines and institutions.  Practical evidence supporting the effectiveness of the “one-student-one-device” paradigm in enhancing learning outcomes and engagement in science education.</w:t>
              <w:br w:type="textWrapping"/>
            </w:r>
            <w:r w:rsidDel="00000000" w:rsidR="00000000" w:rsidRPr="00000000">
              <w:rPr>
                <w:b w:val="1"/>
                <w:sz w:val="18"/>
                <w:szCs w:val="18"/>
                <w:rtl w:val="0"/>
              </w:rPr>
              <w:t xml:space="preserve">Economic/Technological</w:t>
            </w:r>
            <w:r w:rsidDel="00000000" w:rsidR="00000000" w:rsidRPr="00000000">
              <w:rPr>
                <w:sz w:val="18"/>
                <w:szCs w:val="18"/>
                <w:rtl w:val="0"/>
              </w:rPr>
              <w:t xml:space="preserve">: Acceleration of the EU EdTech ecosystem through the commercialization of an affordable, modular teaching device and creation of a dedicated startup.</w:t>
              <w:br w:type="textWrapping"/>
            </w:r>
            <w:r w:rsidDel="00000000" w:rsidR="00000000" w:rsidRPr="00000000">
              <w:rPr>
                <w:b w:val="1"/>
                <w:sz w:val="18"/>
                <w:szCs w:val="18"/>
                <w:rtl w:val="0"/>
              </w:rPr>
              <w:t xml:space="preserve">Societal</w:t>
            </w:r>
            <w:r w:rsidDel="00000000" w:rsidR="00000000" w:rsidRPr="00000000">
              <w:rPr>
                <w:sz w:val="18"/>
                <w:szCs w:val="18"/>
                <w:rtl w:val="0"/>
              </w:rPr>
              <w:t xml:space="preserve">: Increased science literacy and digital skills among students, particularly in Widening regions; greater educational inclusion through equitable access to hands-on tools.  Alignment with SDGs 4 (Quality Education), 5 (Gender Equality), 10 (Reduced Inequalities), and 13 (Climate Action) through democratized science learning and sustainability-focused curricula.</w:t>
              <w:br w:type="textWrapping"/>
            </w:r>
            <w:r w:rsidDel="00000000" w:rsidR="00000000" w:rsidRPr="00000000">
              <w:rPr>
                <w:rtl w:val="0"/>
              </w:rPr>
            </w:r>
          </w:p>
        </w:tc>
      </w:tr>
    </w:tbl>
    <w:p w:rsidR="00000000" w:rsidDel="00000000" w:rsidP="00000000" w:rsidRDefault="00000000" w:rsidRPr="00000000" w14:paraId="00000283">
      <w:pPr>
        <w:widowControl w:val="0"/>
        <w:rPr>
          <w:b w:val="1"/>
          <w:color w:val="000000"/>
          <w:sz w:val="22"/>
          <w:szCs w:val="22"/>
        </w:rPr>
      </w:pPr>
      <w:r w:rsidDel="00000000" w:rsidR="00000000" w:rsidRPr="00000000">
        <w:rPr>
          <w:rtl w:val="0"/>
        </w:rPr>
      </w:r>
    </w:p>
    <w:p w:rsidR="00000000" w:rsidDel="00000000" w:rsidP="00000000" w:rsidRDefault="00000000" w:rsidRPr="00000000" w14:paraId="00000284">
      <w:pPr>
        <w:widowControl w:val="0"/>
        <w:rPr>
          <w:b w:val="1"/>
          <w:color w:val="000000"/>
          <w:sz w:val="22"/>
          <w:szCs w:val="22"/>
        </w:rPr>
      </w:pPr>
      <w:r w:rsidDel="00000000" w:rsidR="00000000" w:rsidRPr="00000000">
        <w:rPr>
          <w:rtl w:val="0"/>
        </w:rPr>
      </w:r>
    </w:p>
    <w:p w:rsidR="00000000" w:rsidDel="00000000" w:rsidP="00000000" w:rsidRDefault="00000000" w:rsidRPr="00000000" w14:paraId="00000285">
      <w:pPr>
        <w:widowControl w:val="0"/>
        <w:rPr>
          <w:color w:val="000000"/>
          <w:sz w:val="10"/>
          <w:szCs w:val="10"/>
        </w:rPr>
        <w:sectPr>
          <w:type w:val="nextPage"/>
          <w:pgSz w:h="11906" w:w="16838" w:orient="landscape"/>
          <w:pgMar w:bottom="851" w:top="851" w:left="851" w:right="851" w:header="425" w:footer="0"/>
        </w:sectPr>
      </w:pPr>
      <w:r w:rsidDel="00000000" w:rsidR="00000000" w:rsidRPr="00000000">
        <w:rPr>
          <w:rtl w:val="0"/>
        </w:rPr>
      </w:r>
    </w:p>
    <w:p w:rsidR="00000000" w:rsidDel="00000000" w:rsidP="00000000" w:rsidRDefault="00000000" w:rsidRPr="00000000" w14:paraId="00000286">
      <w:pPr>
        <w:spacing w:after="60" w:lineRule="auto"/>
        <w:rPr>
          <w:sz w:val="12"/>
          <w:szCs w:val="12"/>
        </w:rPr>
      </w:pPr>
      <w:r w:rsidDel="00000000" w:rsidR="00000000" w:rsidRPr="00000000">
        <w:rPr>
          <w:rtl w:val="0"/>
        </w:rPr>
      </w:r>
    </w:p>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hd w:fill="2e75b5" w:val="clear"/>
        <w:rPr>
          <w:color w:val="a6a6a6"/>
          <w:sz w:val="18"/>
          <w:szCs w:val="18"/>
        </w:rPr>
      </w:pPr>
      <w:r w:rsidDel="00000000" w:rsidR="00000000" w:rsidRPr="00000000">
        <w:rPr>
          <w:b w:val="1"/>
          <w:color w:val="ffffff"/>
          <w:sz w:val="22"/>
          <w:szCs w:val="22"/>
          <w:rtl w:val="0"/>
        </w:rPr>
        <w:t xml:space="preserve">3.  Quality and Efficiency of the implementation  </w:t>
      </w:r>
      <w:r w:rsidDel="00000000" w:rsidR="00000000" w:rsidRPr="00000000">
        <w:rPr>
          <w:color w:val="a6a6a6"/>
          <w:sz w:val="18"/>
          <w:szCs w:val="18"/>
          <w:rtl w:val="0"/>
        </w:rPr>
        <w:t xml:space="preserve">#@QUA-LIT-QL@# #@WRK-PLA-WP@#</w:t>
      </w:r>
    </w:p>
    <w:p w:rsidR="00000000" w:rsidDel="00000000" w:rsidP="00000000" w:rsidRDefault="00000000" w:rsidRPr="00000000" w14:paraId="00000288">
      <w:pPr>
        <w:widowControl w:val="0"/>
        <w:jc w:val="both"/>
        <w:rPr>
          <w:sz w:val="22"/>
          <w:szCs w:val="22"/>
        </w:rPr>
      </w:pPr>
      <w:r w:rsidDel="00000000" w:rsidR="00000000" w:rsidRPr="00000000">
        <w:rPr>
          <w:rtl w:val="0"/>
        </w:rPr>
      </w:r>
    </w:p>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hd w:fill="bdd7ee" w:val="clear"/>
        <w:spacing w:after="20" w:before="40" w:lineRule="auto"/>
        <w:ind w:left="720" w:hanging="720"/>
        <w:jc w:val="both"/>
        <w:rPr>
          <w:b w:val="1"/>
          <w:color w:val="000000"/>
          <w:sz w:val="22"/>
          <w:szCs w:val="22"/>
        </w:rPr>
      </w:pPr>
      <w:r w:rsidDel="00000000" w:rsidR="00000000" w:rsidRPr="00000000">
        <w:rPr>
          <w:b w:val="1"/>
          <w:color w:val="000000"/>
          <w:sz w:val="22"/>
          <w:szCs w:val="22"/>
          <w:rtl w:val="0"/>
        </w:rPr>
        <w:t xml:space="preserve">3.1.  Work plan and resources</w:t>
      </w:r>
    </w:p>
    <w:p w:rsidR="00000000" w:rsidDel="00000000" w:rsidP="00000000" w:rsidRDefault="00000000" w:rsidRPr="00000000" w14:paraId="0000028A">
      <w:pPr>
        <w:widowControl w:val="0"/>
        <w:jc w:val="both"/>
        <w:rPr>
          <w:sz w:val="22"/>
          <w:szCs w:val="22"/>
        </w:rPr>
      </w:pPr>
      <w:r w:rsidDel="00000000" w:rsidR="00000000" w:rsidRPr="00000000">
        <w:rPr>
          <w:rtl w:val="0"/>
        </w:rPr>
        <w:t xml:space="preserve">[e.g. 10 pages  – including tables]</w:t>
      </w:r>
      <w:r w:rsidDel="00000000" w:rsidR="00000000" w:rsidRPr="00000000">
        <w:rPr>
          <w:rtl w:val="0"/>
        </w:rPr>
      </w:r>
    </w:p>
    <w:p w:rsidR="00000000" w:rsidDel="00000000" w:rsidP="00000000" w:rsidRDefault="00000000" w:rsidRPr="00000000" w14:paraId="0000028B">
      <w:pPr>
        <w:spacing w:after="200" w:lineRule="auto"/>
        <w:jc w:val="both"/>
        <w:rPr>
          <w:i w:val="1"/>
          <w:sz w:val="22"/>
          <w:szCs w:val="22"/>
          <w:highlight w:val="yellow"/>
        </w:rPr>
      </w:pPr>
      <w:r w:rsidDel="00000000" w:rsidR="00000000" w:rsidRPr="00000000">
        <w:rPr>
          <w:i w:val="1"/>
          <w:sz w:val="22"/>
          <w:szCs w:val="22"/>
          <w:highlight w:val="yellow"/>
          <w:rtl w:val="0"/>
        </w:rPr>
        <w:t xml:space="preserve">Please provide the following:</w:t>
      </w:r>
    </w:p>
    <w:p w:rsidR="00000000" w:rsidDel="00000000" w:rsidP="00000000" w:rsidRDefault="00000000" w:rsidRPr="00000000" w14:paraId="0000028C">
      <w:pPr>
        <w:spacing w:after="200" w:lineRule="auto"/>
        <w:ind w:left="720" w:firstLine="0"/>
        <w:jc w:val="both"/>
        <w:rPr>
          <w:i w:val="1"/>
          <w:sz w:val="22"/>
          <w:szCs w:val="22"/>
          <w:highlight w:val="yellow"/>
        </w:rPr>
      </w:pPr>
      <w:r w:rsidDel="00000000" w:rsidR="00000000" w:rsidRPr="00000000">
        <w:rPr>
          <w:i w:val="1"/>
          <w:sz w:val="22"/>
          <w:szCs w:val="22"/>
          <w:highlight w:val="yellow"/>
          <w:rtl w:val="0"/>
        </w:rPr>
        <w:t xml:space="preserve">• brief presentation of the overall structure of the work plan;</w:t>
      </w:r>
    </w:p>
    <w:p w:rsidR="00000000" w:rsidDel="00000000" w:rsidP="00000000" w:rsidRDefault="00000000" w:rsidRPr="00000000" w14:paraId="0000028D">
      <w:pPr>
        <w:spacing w:after="200" w:lineRule="auto"/>
        <w:ind w:firstLine="720"/>
        <w:jc w:val="both"/>
        <w:rPr>
          <w:i w:val="1"/>
          <w:sz w:val="22"/>
          <w:szCs w:val="22"/>
          <w:highlight w:val="yellow"/>
        </w:rPr>
      </w:pPr>
      <w:r w:rsidDel="00000000" w:rsidR="00000000" w:rsidRPr="00000000">
        <w:rPr>
          <w:i w:val="1"/>
          <w:sz w:val="22"/>
          <w:szCs w:val="22"/>
          <w:highlight w:val="yellow"/>
          <w:rtl w:val="0"/>
        </w:rPr>
        <w:t xml:space="preserve">• timing of the different work packages and their components (Gantt chart or similar);</w:t>
      </w:r>
    </w:p>
    <w:p w:rsidR="00000000" w:rsidDel="00000000" w:rsidP="00000000" w:rsidRDefault="00000000" w:rsidRPr="00000000" w14:paraId="0000028E">
      <w:pPr>
        <w:spacing w:after="200" w:lineRule="auto"/>
        <w:ind w:firstLine="720"/>
        <w:jc w:val="both"/>
        <w:rPr>
          <w:i w:val="1"/>
          <w:sz w:val="22"/>
          <w:szCs w:val="22"/>
          <w:highlight w:val="yellow"/>
        </w:rPr>
      </w:pPr>
      <w:r w:rsidDel="00000000" w:rsidR="00000000" w:rsidRPr="00000000">
        <w:rPr>
          <w:i w:val="1"/>
          <w:sz w:val="22"/>
          <w:szCs w:val="22"/>
          <w:highlight w:val="yellow"/>
          <w:rtl w:val="0"/>
        </w:rPr>
        <w:t xml:space="preserve">• graphical presentation of the components showing how they inter-relate (Pert chart or similar).</w:t>
      </w:r>
    </w:p>
    <w:p w:rsidR="00000000" w:rsidDel="00000000" w:rsidP="00000000" w:rsidRDefault="00000000" w:rsidRPr="00000000" w14:paraId="0000028F">
      <w:pPr>
        <w:spacing w:after="200" w:lineRule="auto"/>
        <w:ind w:firstLine="720"/>
        <w:jc w:val="both"/>
        <w:rPr>
          <w:i w:val="1"/>
          <w:sz w:val="22"/>
          <w:szCs w:val="22"/>
          <w:highlight w:val="yellow"/>
        </w:rPr>
      </w:pPr>
      <w:r w:rsidDel="00000000" w:rsidR="00000000" w:rsidRPr="00000000">
        <w:rPr>
          <w:i w:val="1"/>
          <w:sz w:val="22"/>
          <w:szCs w:val="22"/>
          <w:highlight w:val="yellow"/>
          <w:rtl w:val="0"/>
        </w:rPr>
        <w:t xml:space="preserve">• detailed work description, i.e.:</w:t>
      </w:r>
    </w:p>
    <w:p w:rsidR="00000000" w:rsidDel="00000000" w:rsidP="00000000" w:rsidRDefault="00000000" w:rsidRPr="00000000" w14:paraId="00000290">
      <w:pPr>
        <w:widowControl w:val="0"/>
        <w:numPr>
          <w:ilvl w:val="0"/>
          <w:numId w:val="27"/>
        </w:numPr>
        <w:pBdr>
          <w:top w:space="0" w:sz="0" w:val="nil"/>
          <w:left w:space="0" w:sz="0" w:val="nil"/>
          <w:bottom w:space="0" w:sz="0" w:val="nil"/>
          <w:right w:space="0" w:sz="0" w:val="nil"/>
          <w:between w:space="0" w:sz="0" w:val="nil"/>
        </w:pBdr>
        <w:spacing w:after="200" w:lineRule="auto"/>
        <w:ind w:left="144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list of work packages (table 3.1a);</w:t>
      </w:r>
    </w:p>
    <w:p w:rsidR="00000000" w:rsidDel="00000000" w:rsidP="00000000" w:rsidRDefault="00000000" w:rsidRPr="00000000" w14:paraId="00000291">
      <w:pPr>
        <w:widowControl w:val="0"/>
        <w:numPr>
          <w:ilvl w:val="0"/>
          <w:numId w:val="27"/>
        </w:numPr>
        <w:pBdr>
          <w:top w:space="0" w:sz="0" w:val="nil"/>
          <w:left w:space="0" w:sz="0" w:val="nil"/>
          <w:bottom w:space="0" w:sz="0" w:val="nil"/>
          <w:right w:space="0" w:sz="0" w:val="nil"/>
          <w:between w:space="0" w:sz="0" w:val="nil"/>
        </w:pBdr>
        <w:spacing w:after="200" w:lineRule="auto"/>
        <w:ind w:left="144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description of each work package (table 3.1b);</w:t>
      </w:r>
    </w:p>
    <w:p w:rsidR="00000000" w:rsidDel="00000000" w:rsidP="00000000" w:rsidRDefault="00000000" w:rsidRPr="00000000" w14:paraId="00000292">
      <w:pPr>
        <w:widowControl w:val="0"/>
        <w:numPr>
          <w:ilvl w:val="0"/>
          <w:numId w:val="27"/>
        </w:numPr>
        <w:pBdr>
          <w:top w:space="0" w:sz="0" w:val="nil"/>
          <w:left w:space="0" w:sz="0" w:val="nil"/>
          <w:bottom w:space="0" w:sz="0" w:val="nil"/>
          <w:right w:space="0" w:sz="0" w:val="nil"/>
          <w:between w:space="0" w:sz="0" w:val="nil"/>
        </w:pBdr>
        <w:spacing w:after="200" w:lineRule="auto"/>
        <w:ind w:left="144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list of deliverables (table 3.1c);</w:t>
      </w:r>
    </w:p>
    <w:p w:rsidR="00000000" w:rsidDel="00000000" w:rsidP="00000000" w:rsidRDefault="00000000" w:rsidRPr="00000000" w14:paraId="00000293">
      <w:pPr>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Give full details. Base your account on the logical structure of the project and the stages in which it is to be carried out. The number of work packages should be proportionate to the scale and complexity of the project.</w:t>
      </w:r>
    </w:p>
    <w:p w:rsidR="00000000" w:rsidDel="00000000" w:rsidP="00000000" w:rsidRDefault="00000000" w:rsidRPr="00000000" w14:paraId="00000294">
      <w:pPr>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You should give enough detail in each work package to justify the proposed resources to be allocated and also quantified information so that progress can be monitored, including by the Commission.</w:t>
      </w:r>
    </w:p>
    <w:p w:rsidR="00000000" w:rsidDel="00000000" w:rsidP="00000000" w:rsidRDefault="00000000" w:rsidRPr="00000000" w14:paraId="00000295">
      <w:pPr>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 Resources assigned to work packages should be in line with their objectives and deliverables. You are advised to include a distinct work package on ‘project management’, and to give due visibility in the work plan to ‘data management’ ‘dissemination and exploitation’ and ‘communication activities’, either with distinct tasks or distinct work packages. </w:t>
      </w:r>
    </w:p>
    <w:p w:rsidR="00000000" w:rsidDel="00000000" w:rsidP="00000000" w:rsidRDefault="00000000" w:rsidRPr="00000000" w14:paraId="00000296">
      <w:pPr>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You will be required to update the ‘plan for the dissemination and exploitation of results including communication activities’, and a ‘data management plan’, (this does not apply to topics where a plan was not required.) This should include a record of activities related to dissemination and exploitation that have been undertaken and those still planned. </w:t>
      </w:r>
    </w:p>
    <w:p w:rsidR="00000000" w:rsidDel="00000000" w:rsidP="00000000" w:rsidRDefault="00000000" w:rsidRPr="00000000" w14:paraId="00000297">
      <w:pPr>
        <w:widowControl w:val="0"/>
        <w:numPr>
          <w:ilvl w:val="1"/>
          <w:numId w:val="2"/>
        </w:numPr>
        <w:pBdr>
          <w:top w:space="0" w:sz="0" w:val="nil"/>
          <w:left w:space="0" w:sz="0" w:val="nil"/>
          <w:bottom w:space="0" w:sz="0" w:val="nil"/>
          <w:right w:space="0" w:sz="0" w:val="nil"/>
          <w:between w:space="0" w:sz="0" w:val="nil"/>
        </w:pBdr>
        <w:spacing w:after="200" w:lineRule="auto"/>
        <w:ind w:left="180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Please make sure the information in this section matches the costs as stated in the budget table in section 3 of the application forms, and the number of person months, shown in the detailed work package descriptions.</w:t>
      </w:r>
    </w:p>
    <w:p w:rsidR="00000000" w:rsidDel="00000000" w:rsidP="00000000" w:rsidRDefault="00000000" w:rsidRPr="00000000" w14:paraId="00000298">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list of milestones (table 3.1d);</w:t>
      </w:r>
    </w:p>
    <w:p w:rsidR="00000000" w:rsidDel="00000000" w:rsidP="00000000" w:rsidRDefault="00000000" w:rsidRPr="00000000" w14:paraId="00000299">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list of critical risks, relating to project implementation, that the stated project's objectives may not be achieved. Detail any risk mitigation measures. You will be able to update the list of critical risks and mitigation measures as the project progresses (table 3.1e);</w:t>
      </w:r>
    </w:p>
    <w:p w:rsidR="00000000" w:rsidDel="00000000" w:rsidP="00000000" w:rsidRDefault="00000000" w:rsidRPr="00000000" w14:paraId="0000029A">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table showing number of person months required (table 3.1f);</w:t>
      </w:r>
    </w:p>
    <w:p w:rsidR="00000000" w:rsidDel="00000000" w:rsidP="00000000" w:rsidRDefault="00000000" w:rsidRPr="00000000" w14:paraId="0000029B">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table showing description and justification of subcontracting costs for each participant (table 3.1g)</w:t>
      </w:r>
    </w:p>
    <w:p w:rsidR="00000000" w:rsidDel="00000000" w:rsidP="00000000" w:rsidRDefault="00000000" w:rsidRPr="00000000" w14:paraId="0000029C">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a table showing justifications for ‘purchase costs’ (table 3.1h) for participants where those costs exceed 15% of the personnel costs (according to the budget table in proposal part A);</w:t>
      </w:r>
    </w:p>
    <w:p w:rsidR="00000000" w:rsidDel="00000000" w:rsidP="00000000" w:rsidRDefault="00000000" w:rsidRPr="00000000" w14:paraId="0000029D">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if applicable, a table showing justifications for ‘other costs categories’ (table 3.1i). </w:t>
      </w:r>
    </w:p>
    <w:p w:rsidR="00000000" w:rsidDel="00000000" w:rsidP="00000000" w:rsidRDefault="00000000" w:rsidRPr="00000000" w14:paraId="0000029E">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i w:val="1"/>
          <w:color w:val="000000"/>
          <w:sz w:val="22"/>
          <w:szCs w:val="22"/>
          <w:highlight w:val="yellow"/>
        </w:rPr>
      </w:pPr>
      <w:r w:rsidDel="00000000" w:rsidR="00000000" w:rsidRPr="00000000">
        <w:rPr>
          <w:i w:val="1"/>
          <w:color w:val="000000"/>
          <w:sz w:val="22"/>
          <w:szCs w:val="22"/>
          <w:highlight w:val="yellow"/>
          <w:rtl w:val="0"/>
        </w:rPr>
        <w:t xml:space="preserve">if applicable, a table showing in-kind contributions from third parties (table 3.1j)</w:t>
      </w:r>
    </w:p>
    <w:p w:rsidR="00000000" w:rsidDel="00000000" w:rsidP="00000000" w:rsidRDefault="00000000" w:rsidRPr="00000000" w14:paraId="0000029F">
      <w:pPr>
        <w:widowControl w:val="0"/>
        <w:numPr>
          <w:ilvl w:val="0"/>
          <w:numId w:val="10"/>
        </w:numPr>
        <w:pBdr>
          <w:top w:space="0" w:sz="0" w:val="nil"/>
          <w:left w:space="0" w:sz="0" w:val="nil"/>
          <w:bottom w:space="0" w:sz="0" w:val="nil"/>
          <w:right w:space="0" w:sz="0" w:val="nil"/>
          <w:between w:space="0" w:sz="0" w:val="nil"/>
        </w:pBdr>
        <w:spacing w:after="200" w:lineRule="auto"/>
        <w:ind w:left="720" w:hanging="360"/>
        <w:jc w:val="both"/>
        <w:rPr>
          <w:b w:val="1"/>
          <w:i w:val="1"/>
          <w:color w:val="000000"/>
          <w:sz w:val="22"/>
          <w:szCs w:val="22"/>
          <w:highlight w:val="yellow"/>
        </w:rPr>
      </w:pPr>
      <w:r w:rsidDel="00000000" w:rsidR="00000000" w:rsidRPr="00000000">
        <w:rPr>
          <w:i w:val="1"/>
          <w:color w:val="000000"/>
          <w:sz w:val="22"/>
          <w:szCs w:val="22"/>
          <w:highlight w:val="yellow"/>
          <w:rtl w:val="0"/>
        </w:rPr>
        <w:t xml:space="preserve">a table showing details about the research component in the project (table 3.1k)</w:t>
      </w:r>
      <w:r w:rsidDel="00000000" w:rsidR="00000000" w:rsidRPr="00000000">
        <w:rPr>
          <w:rtl w:val="0"/>
        </w:rPr>
      </w:r>
    </w:p>
    <w:p w:rsidR="00000000" w:rsidDel="00000000" w:rsidP="00000000" w:rsidRDefault="00000000" w:rsidRPr="00000000" w14:paraId="000002A0">
      <w:pPr>
        <w:widowControl w:val="0"/>
        <w:jc w:val="both"/>
        <w:rPr>
          <w:sz w:val="22"/>
          <w:szCs w:val="22"/>
        </w:rPr>
      </w:pPr>
      <w:r w:rsidDel="00000000" w:rsidR="00000000" w:rsidRPr="00000000">
        <w:rPr>
          <w:rtl w:val="0"/>
        </w:rPr>
      </w:r>
    </w:p>
    <w:p w:rsidR="00000000" w:rsidDel="00000000" w:rsidP="00000000" w:rsidRDefault="00000000" w:rsidRPr="00000000" w14:paraId="000002A1">
      <w:pPr>
        <w:widowControl w:val="0"/>
        <w:rPr>
          <w:sz w:val="22"/>
          <w:szCs w:val="22"/>
        </w:rPr>
      </w:pPr>
      <w:r w:rsidDel="00000000" w:rsidR="00000000" w:rsidRPr="00000000">
        <w:rPr>
          <w:rtl w:val="0"/>
        </w:rPr>
      </w:r>
    </w:p>
    <w:p w:rsidR="00000000" w:rsidDel="00000000" w:rsidP="00000000" w:rsidRDefault="00000000" w:rsidRPr="00000000" w14:paraId="000002A2">
      <w:pPr>
        <w:rPr>
          <w:b w:val="1"/>
          <w:sz w:val="22"/>
          <w:szCs w:val="22"/>
        </w:rPr>
      </w:pPr>
      <w:r w:rsidDel="00000000" w:rsidR="00000000" w:rsidRPr="00000000">
        <w:rPr>
          <w:b w:val="1"/>
          <w:sz w:val="22"/>
          <w:szCs w:val="22"/>
          <w:rtl w:val="0"/>
        </w:rPr>
        <w:t xml:space="preserve">Table 3.1a – List of work packages</w:t>
      </w:r>
    </w:p>
    <w:tbl>
      <w:tblPr>
        <w:tblStyle w:val="Table9"/>
        <w:tblW w:w="101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3224"/>
        <w:gridCol w:w="1280"/>
        <w:gridCol w:w="1491"/>
        <w:gridCol w:w="1413"/>
        <w:gridCol w:w="924"/>
        <w:gridCol w:w="1126"/>
        <w:tblGridChange w:id="0">
          <w:tblGrid>
            <w:gridCol w:w="704"/>
            <w:gridCol w:w="3224"/>
            <w:gridCol w:w="1280"/>
            <w:gridCol w:w="1491"/>
            <w:gridCol w:w="1413"/>
            <w:gridCol w:w="924"/>
            <w:gridCol w:w="1126"/>
          </w:tblGrid>
        </w:tblGridChange>
      </w:tblGrid>
      <w:tr>
        <w:trPr>
          <w:cantSplit w:val="0"/>
          <w:tblHeader w:val="0"/>
        </w:trPr>
        <w:tc>
          <w:tcPr>
            <w:shd w:fill="b5c1df" w:val="clear"/>
          </w:tcPr>
          <w:p w:rsidR="00000000" w:rsidDel="00000000" w:rsidP="00000000" w:rsidRDefault="00000000" w:rsidRPr="00000000" w14:paraId="000002A3">
            <w:pPr>
              <w:jc w:val="both"/>
              <w:rPr>
                <w:b w:val="1"/>
                <w:sz w:val="22"/>
                <w:szCs w:val="22"/>
              </w:rPr>
            </w:pPr>
            <w:r w:rsidDel="00000000" w:rsidR="00000000" w:rsidRPr="00000000">
              <w:rPr>
                <w:b w:val="1"/>
                <w:sz w:val="22"/>
                <w:szCs w:val="22"/>
                <w:rtl w:val="0"/>
              </w:rPr>
              <w:t xml:space="preserve">WP No</w:t>
            </w:r>
          </w:p>
        </w:tc>
        <w:tc>
          <w:tcPr>
            <w:shd w:fill="b5c1df" w:val="clear"/>
          </w:tcPr>
          <w:p w:rsidR="00000000" w:rsidDel="00000000" w:rsidP="00000000" w:rsidRDefault="00000000" w:rsidRPr="00000000" w14:paraId="000002A4">
            <w:pPr>
              <w:jc w:val="both"/>
              <w:rPr>
                <w:b w:val="1"/>
                <w:sz w:val="22"/>
                <w:szCs w:val="22"/>
              </w:rPr>
            </w:pPr>
            <w:r w:rsidDel="00000000" w:rsidR="00000000" w:rsidRPr="00000000">
              <w:rPr>
                <w:b w:val="1"/>
                <w:sz w:val="22"/>
                <w:szCs w:val="22"/>
                <w:rtl w:val="0"/>
              </w:rPr>
              <w:t xml:space="preserve">WP Title</w:t>
            </w:r>
          </w:p>
        </w:tc>
        <w:tc>
          <w:tcPr>
            <w:shd w:fill="b5c1df" w:val="clear"/>
          </w:tcPr>
          <w:p w:rsidR="00000000" w:rsidDel="00000000" w:rsidP="00000000" w:rsidRDefault="00000000" w:rsidRPr="00000000" w14:paraId="000002A5">
            <w:pPr>
              <w:jc w:val="both"/>
              <w:rPr>
                <w:b w:val="1"/>
                <w:sz w:val="22"/>
                <w:szCs w:val="22"/>
              </w:rPr>
            </w:pPr>
            <w:r w:rsidDel="00000000" w:rsidR="00000000" w:rsidRPr="00000000">
              <w:rPr>
                <w:b w:val="1"/>
                <w:sz w:val="22"/>
                <w:szCs w:val="22"/>
                <w:rtl w:val="0"/>
              </w:rPr>
              <w:t xml:space="preserve">Lead Participant No</w:t>
            </w:r>
          </w:p>
        </w:tc>
        <w:tc>
          <w:tcPr>
            <w:shd w:fill="b5c1df" w:val="clear"/>
          </w:tcPr>
          <w:p w:rsidR="00000000" w:rsidDel="00000000" w:rsidP="00000000" w:rsidRDefault="00000000" w:rsidRPr="00000000" w14:paraId="000002A6">
            <w:pPr>
              <w:jc w:val="both"/>
              <w:rPr>
                <w:b w:val="1"/>
                <w:sz w:val="22"/>
                <w:szCs w:val="22"/>
              </w:rPr>
            </w:pPr>
            <w:r w:rsidDel="00000000" w:rsidR="00000000" w:rsidRPr="00000000">
              <w:rPr>
                <w:b w:val="1"/>
                <w:sz w:val="22"/>
                <w:szCs w:val="22"/>
                <w:rtl w:val="0"/>
              </w:rPr>
              <w:t xml:space="preserve">Lead Participant Short Name</w:t>
            </w:r>
          </w:p>
        </w:tc>
        <w:tc>
          <w:tcPr>
            <w:shd w:fill="b5c1df" w:val="clear"/>
          </w:tcPr>
          <w:p w:rsidR="00000000" w:rsidDel="00000000" w:rsidP="00000000" w:rsidRDefault="00000000" w:rsidRPr="00000000" w14:paraId="000002A7">
            <w:pPr>
              <w:jc w:val="both"/>
              <w:rPr>
                <w:b w:val="1"/>
                <w:sz w:val="22"/>
                <w:szCs w:val="22"/>
              </w:rPr>
            </w:pPr>
            <w:r w:rsidDel="00000000" w:rsidR="00000000" w:rsidRPr="00000000">
              <w:rPr>
                <w:b w:val="1"/>
                <w:sz w:val="22"/>
                <w:szCs w:val="22"/>
                <w:rtl w:val="0"/>
              </w:rPr>
              <w:t xml:space="preserve">Person Months</w:t>
            </w:r>
          </w:p>
        </w:tc>
        <w:tc>
          <w:tcPr>
            <w:shd w:fill="b5c1df" w:val="clear"/>
          </w:tcPr>
          <w:p w:rsidR="00000000" w:rsidDel="00000000" w:rsidP="00000000" w:rsidRDefault="00000000" w:rsidRPr="00000000" w14:paraId="000002A8">
            <w:pPr>
              <w:jc w:val="both"/>
              <w:rPr>
                <w:b w:val="1"/>
                <w:sz w:val="22"/>
                <w:szCs w:val="22"/>
              </w:rPr>
            </w:pPr>
            <w:r w:rsidDel="00000000" w:rsidR="00000000" w:rsidRPr="00000000">
              <w:rPr>
                <w:b w:val="1"/>
                <w:sz w:val="22"/>
                <w:szCs w:val="22"/>
                <w:rtl w:val="0"/>
              </w:rPr>
              <w:t xml:space="preserve">Start Month</w:t>
            </w:r>
          </w:p>
        </w:tc>
        <w:tc>
          <w:tcPr>
            <w:shd w:fill="b5c1df" w:val="clear"/>
          </w:tcPr>
          <w:p w:rsidR="00000000" w:rsidDel="00000000" w:rsidP="00000000" w:rsidRDefault="00000000" w:rsidRPr="00000000" w14:paraId="000002A9">
            <w:pPr>
              <w:jc w:val="both"/>
              <w:rPr>
                <w:b w:val="1"/>
                <w:sz w:val="22"/>
                <w:szCs w:val="22"/>
              </w:rPr>
            </w:pPr>
            <w:r w:rsidDel="00000000" w:rsidR="00000000" w:rsidRPr="00000000">
              <w:rPr>
                <w:b w:val="1"/>
                <w:sz w:val="22"/>
                <w:szCs w:val="22"/>
                <w:rtl w:val="0"/>
              </w:rPr>
              <w:t xml:space="preserve">End Month</w:t>
            </w:r>
          </w:p>
        </w:tc>
      </w:tr>
      <w:tr>
        <w:trPr>
          <w:cantSplit w:val="0"/>
          <w:tblHeader w:val="0"/>
        </w:trPr>
        <w:tc>
          <w:tcPr/>
          <w:p w:rsidR="00000000" w:rsidDel="00000000" w:rsidP="00000000" w:rsidRDefault="00000000" w:rsidRPr="00000000" w14:paraId="000002AA">
            <w:pPr>
              <w:jc w:val="both"/>
              <w:rPr>
                <w:sz w:val="22"/>
                <w:szCs w:val="22"/>
              </w:rPr>
            </w:pPr>
            <w:r w:rsidDel="00000000" w:rsidR="00000000" w:rsidRPr="00000000">
              <w:rPr>
                <w:rtl w:val="0"/>
              </w:rPr>
            </w:r>
          </w:p>
        </w:tc>
        <w:tc>
          <w:tcPr/>
          <w:p w:rsidR="00000000" w:rsidDel="00000000" w:rsidP="00000000" w:rsidRDefault="00000000" w:rsidRPr="00000000" w14:paraId="000002AB">
            <w:pPr>
              <w:jc w:val="both"/>
              <w:rPr>
                <w:sz w:val="22"/>
                <w:szCs w:val="22"/>
              </w:rPr>
            </w:pPr>
            <w:r w:rsidDel="00000000" w:rsidR="00000000" w:rsidRPr="00000000">
              <w:rPr>
                <w:b w:val="1"/>
                <w:color w:val="000000"/>
                <w:rtl w:val="0"/>
              </w:rPr>
              <w:t xml:space="preserve">Work Package 1</w:t>
            </w:r>
            <w:r w:rsidDel="00000000" w:rsidR="00000000" w:rsidRPr="00000000">
              <w:rPr>
                <w:color w:val="000000"/>
                <w:rtl w:val="0"/>
              </w:rPr>
              <w:t xml:space="preserve"> </w:t>
            </w:r>
            <w:r w:rsidDel="00000000" w:rsidR="00000000" w:rsidRPr="00000000">
              <w:rPr>
                <w:b w:val="1"/>
                <w:color w:val="000000"/>
                <w:rtl w:val="0"/>
              </w:rPr>
              <w:t xml:space="preserve">(Phase 1):</w:t>
            </w:r>
            <w:r w:rsidDel="00000000" w:rsidR="00000000" w:rsidRPr="00000000">
              <w:rPr>
                <w:color w:val="000000"/>
                <w:rtl w:val="0"/>
              </w:rPr>
              <w:t xml:space="preserve"> </w:t>
            </w:r>
            <w:r w:rsidDel="00000000" w:rsidR="00000000" w:rsidRPr="00000000">
              <w:rPr>
                <w:b w:val="1"/>
                <w:color w:val="000000"/>
                <w:rtl w:val="0"/>
              </w:rPr>
              <w:t xml:space="preserve">Foundation and Pilot Implementation (202</w:t>
            </w:r>
            <w:r w:rsidDel="00000000" w:rsidR="00000000" w:rsidRPr="00000000">
              <w:rPr>
                <w:b w:val="1"/>
                <w:rtl w:val="0"/>
              </w:rPr>
              <w:t xml:space="preserve">6</w:t>
            </w:r>
            <w:r w:rsidDel="00000000" w:rsidR="00000000" w:rsidRPr="00000000">
              <w:rPr>
                <w:b w:val="1"/>
                <w:color w:val="000000"/>
                <w:rtl w:val="0"/>
              </w:rPr>
              <w:t xml:space="preserve">-202</w:t>
            </w:r>
            <w:r w:rsidDel="00000000" w:rsidR="00000000" w:rsidRPr="00000000">
              <w:rPr>
                <w:b w:val="1"/>
                <w:rtl w:val="0"/>
              </w:rPr>
              <w:t xml:space="preserve">7)</w:t>
            </w:r>
            <w:r w:rsidDel="00000000" w:rsidR="00000000" w:rsidRPr="00000000">
              <w:rPr>
                <w:rtl w:val="0"/>
              </w:rPr>
            </w:r>
          </w:p>
        </w:tc>
        <w:tc>
          <w:tcPr/>
          <w:p w:rsidR="00000000" w:rsidDel="00000000" w:rsidP="00000000" w:rsidRDefault="00000000" w:rsidRPr="00000000" w14:paraId="000002AC">
            <w:pPr>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2AD">
            <w:pPr>
              <w:jc w:val="both"/>
              <w:rPr>
                <w:sz w:val="22"/>
                <w:szCs w:val="22"/>
              </w:rPr>
            </w:pPr>
            <w:r w:rsidDel="00000000" w:rsidR="00000000" w:rsidRPr="00000000">
              <w:rPr>
                <w:sz w:val="22"/>
                <w:szCs w:val="22"/>
                <w:rtl w:val="0"/>
              </w:rPr>
              <w:t xml:space="preserve">NOVA</w:t>
            </w:r>
          </w:p>
        </w:tc>
        <w:tc>
          <w:tcPr/>
          <w:p w:rsidR="00000000" w:rsidDel="00000000" w:rsidP="00000000" w:rsidRDefault="00000000" w:rsidRPr="00000000" w14:paraId="000002AE">
            <w:pPr>
              <w:jc w:val="both"/>
              <w:rPr>
                <w:sz w:val="22"/>
                <w:szCs w:val="22"/>
              </w:rPr>
            </w:pPr>
            <w:r w:rsidDel="00000000" w:rsidR="00000000" w:rsidRPr="00000000">
              <w:rPr>
                <w:rtl w:val="0"/>
              </w:rPr>
            </w:r>
          </w:p>
        </w:tc>
        <w:tc>
          <w:tcPr/>
          <w:p w:rsidR="00000000" w:rsidDel="00000000" w:rsidP="00000000" w:rsidRDefault="00000000" w:rsidRPr="00000000" w14:paraId="000002AF">
            <w:pPr>
              <w:jc w:val="both"/>
              <w:rPr>
                <w:sz w:val="22"/>
                <w:szCs w:val="22"/>
              </w:rPr>
            </w:pPr>
            <w:r w:rsidDel="00000000" w:rsidR="00000000" w:rsidRPr="00000000">
              <w:rPr>
                <w:rtl w:val="0"/>
              </w:rPr>
            </w:r>
          </w:p>
        </w:tc>
        <w:tc>
          <w:tcPr/>
          <w:p w:rsidR="00000000" w:rsidDel="00000000" w:rsidP="00000000" w:rsidRDefault="00000000" w:rsidRPr="00000000" w14:paraId="000002B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1">
            <w:pPr>
              <w:jc w:val="both"/>
              <w:rPr>
                <w:sz w:val="22"/>
                <w:szCs w:val="22"/>
              </w:rPr>
            </w:pPr>
            <w:r w:rsidDel="00000000" w:rsidR="00000000" w:rsidRPr="00000000">
              <w:rPr>
                <w:rtl w:val="0"/>
              </w:rPr>
            </w:r>
          </w:p>
        </w:tc>
        <w:tc>
          <w:tcPr/>
          <w:p w:rsidR="00000000" w:rsidDel="00000000" w:rsidP="00000000" w:rsidRDefault="00000000" w:rsidRPr="00000000" w14:paraId="000002B2">
            <w:pPr>
              <w:ind w:left="1080" w:hanging="360"/>
              <w:jc w:val="both"/>
              <w:rPr>
                <w:color w:val="808080"/>
                <w:u w:val="single"/>
              </w:rPr>
            </w:pPr>
            <w:r w:rsidDel="00000000" w:rsidR="00000000" w:rsidRPr="00000000">
              <w:rPr>
                <w:rtl w:val="0"/>
              </w:rPr>
            </w:r>
          </w:p>
          <w:p w:rsidR="00000000" w:rsidDel="00000000" w:rsidP="00000000" w:rsidRDefault="00000000" w:rsidRPr="00000000" w14:paraId="000002B3">
            <w:pPr>
              <w:rPr>
                <w:b w:val="1"/>
                <w:color w:val="000000"/>
              </w:rPr>
            </w:pPr>
            <w:r w:rsidDel="00000000" w:rsidR="00000000" w:rsidRPr="00000000">
              <w:rPr>
                <w:b w:val="1"/>
                <w:color w:val="000000"/>
                <w:rtl w:val="0"/>
              </w:rPr>
              <w:t xml:space="preserve">Workpackage 2 (Phase 2A): Expansion and Impact Enhancement (202</w:t>
            </w:r>
            <w:r w:rsidDel="00000000" w:rsidR="00000000" w:rsidRPr="00000000">
              <w:rPr>
                <w:b w:val="1"/>
                <w:rtl w:val="0"/>
              </w:rPr>
              <w:t xml:space="preserve">7</w:t>
            </w:r>
            <w:r w:rsidDel="00000000" w:rsidR="00000000" w:rsidRPr="00000000">
              <w:rPr>
                <w:b w:val="1"/>
                <w:color w:val="000000"/>
                <w:rtl w:val="0"/>
              </w:rPr>
              <w:t xml:space="preserve">-202</w:t>
            </w:r>
            <w:r w:rsidDel="00000000" w:rsidR="00000000" w:rsidRPr="00000000">
              <w:rPr>
                <w:b w:val="1"/>
                <w:rtl w:val="0"/>
              </w:rPr>
              <w:t xml:space="preserve">8</w:t>
            </w:r>
            <w:r w:rsidDel="00000000" w:rsidR="00000000" w:rsidRPr="00000000">
              <w:rPr>
                <w:b w:val="1"/>
                <w:color w:val="000000"/>
                <w:rtl w:val="0"/>
              </w:rPr>
              <w:t xml:space="preserve">)</w:t>
            </w:r>
          </w:p>
          <w:p w:rsidR="00000000" w:rsidDel="00000000" w:rsidP="00000000" w:rsidRDefault="00000000" w:rsidRPr="00000000" w14:paraId="000002B4">
            <w:pPr>
              <w:jc w:val="both"/>
              <w:rPr>
                <w:sz w:val="22"/>
                <w:szCs w:val="22"/>
              </w:rPr>
            </w:pPr>
            <w:r w:rsidDel="00000000" w:rsidR="00000000" w:rsidRPr="00000000">
              <w:rPr>
                <w:rtl w:val="0"/>
              </w:rPr>
            </w:r>
          </w:p>
        </w:tc>
        <w:tc>
          <w:tcPr/>
          <w:p w:rsidR="00000000" w:rsidDel="00000000" w:rsidP="00000000" w:rsidRDefault="00000000" w:rsidRPr="00000000" w14:paraId="000002B5">
            <w:pPr>
              <w:jc w:val="both"/>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2B6">
            <w:pPr>
              <w:jc w:val="both"/>
              <w:rPr>
                <w:sz w:val="22"/>
                <w:szCs w:val="22"/>
              </w:rPr>
            </w:pPr>
            <w:r w:rsidDel="00000000" w:rsidR="00000000" w:rsidRPr="00000000">
              <w:rPr>
                <w:sz w:val="22"/>
                <w:szCs w:val="22"/>
                <w:rtl w:val="0"/>
              </w:rPr>
              <w:t xml:space="preserve">CAMPINAS</w:t>
            </w:r>
          </w:p>
        </w:tc>
        <w:tc>
          <w:tcPr/>
          <w:p w:rsidR="00000000" w:rsidDel="00000000" w:rsidP="00000000" w:rsidRDefault="00000000" w:rsidRPr="00000000" w14:paraId="000002B7">
            <w:pPr>
              <w:jc w:val="both"/>
              <w:rPr>
                <w:sz w:val="22"/>
                <w:szCs w:val="22"/>
              </w:rPr>
            </w:pPr>
            <w:r w:rsidDel="00000000" w:rsidR="00000000" w:rsidRPr="00000000">
              <w:rPr>
                <w:rtl w:val="0"/>
              </w:rPr>
            </w:r>
          </w:p>
        </w:tc>
        <w:tc>
          <w:tcPr/>
          <w:p w:rsidR="00000000" w:rsidDel="00000000" w:rsidP="00000000" w:rsidRDefault="00000000" w:rsidRPr="00000000" w14:paraId="000002B8">
            <w:pPr>
              <w:jc w:val="both"/>
              <w:rPr>
                <w:sz w:val="22"/>
                <w:szCs w:val="22"/>
              </w:rPr>
            </w:pPr>
            <w:r w:rsidDel="00000000" w:rsidR="00000000" w:rsidRPr="00000000">
              <w:rPr>
                <w:rtl w:val="0"/>
              </w:rPr>
            </w:r>
          </w:p>
        </w:tc>
        <w:tc>
          <w:tcPr/>
          <w:p w:rsidR="00000000" w:rsidDel="00000000" w:rsidP="00000000" w:rsidRDefault="00000000" w:rsidRPr="00000000" w14:paraId="000002B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A">
            <w:pPr>
              <w:jc w:val="both"/>
              <w:rPr>
                <w:sz w:val="22"/>
                <w:szCs w:val="22"/>
              </w:rPr>
            </w:pPr>
            <w:r w:rsidDel="00000000" w:rsidR="00000000" w:rsidRPr="00000000">
              <w:rPr>
                <w:rtl w:val="0"/>
              </w:rPr>
            </w:r>
          </w:p>
        </w:tc>
        <w:tc>
          <w:tcPr/>
          <w:p w:rsidR="00000000" w:rsidDel="00000000" w:rsidP="00000000" w:rsidRDefault="00000000" w:rsidRPr="00000000" w14:paraId="000002BB">
            <w:pPr>
              <w:jc w:val="both"/>
              <w:rPr>
                <w:b w:val="1"/>
                <w:color w:val="000000"/>
              </w:rPr>
            </w:pPr>
            <w:r w:rsidDel="00000000" w:rsidR="00000000" w:rsidRPr="00000000">
              <w:rPr>
                <w:b w:val="1"/>
                <w:color w:val="000000"/>
                <w:rtl w:val="0"/>
              </w:rPr>
              <w:t xml:space="preserve">Work Package 3: Dissemination, outreach and exploitation (202</w:t>
            </w:r>
            <w:r w:rsidDel="00000000" w:rsidR="00000000" w:rsidRPr="00000000">
              <w:rPr>
                <w:b w:val="1"/>
                <w:rtl w:val="0"/>
              </w:rPr>
              <w:t xml:space="preserve">6-2030)</w:t>
            </w:r>
            <w:r w:rsidDel="00000000" w:rsidR="00000000" w:rsidRPr="00000000">
              <w:rPr>
                <w:rtl w:val="0"/>
              </w:rPr>
            </w:r>
          </w:p>
          <w:p w:rsidR="00000000" w:rsidDel="00000000" w:rsidP="00000000" w:rsidRDefault="00000000" w:rsidRPr="00000000" w14:paraId="000002BC">
            <w:pPr>
              <w:jc w:val="both"/>
              <w:rPr>
                <w:sz w:val="22"/>
                <w:szCs w:val="22"/>
              </w:rPr>
            </w:pPr>
            <w:r w:rsidDel="00000000" w:rsidR="00000000" w:rsidRPr="00000000">
              <w:rPr>
                <w:rtl w:val="0"/>
              </w:rPr>
            </w:r>
          </w:p>
        </w:tc>
        <w:tc>
          <w:tcPr/>
          <w:p w:rsidR="00000000" w:rsidDel="00000000" w:rsidP="00000000" w:rsidRDefault="00000000" w:rsidRPr="00000000" w14:paraId="000002BD">
            <w:pPr>
              <w:jc w:val="both"/>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2BE">
            <w:pPr>
              <w:jc w:val="both"/>
              <w:rPr>
                <w:sz w:val="22"/>
                <w:szCs w:val="22"/>
              </w:rPr>
            </w:pPr>
            <w:r w:rsidDel="00000000" w:rsidR="00000000" w:rsidRPr="00000000">
              <w:rPr>
                <w:sz w:val="22"/>
                <w:szCs w:val="22"/>
                <w:rtl w:val="0"/>
              </w:rPr>
              <w:t xml:space="preserve">?</w:t>
            </w:r>
          </w:p>
        </w:tc>
        <w:tc>
          <w:tcPr/>
          <w:p w:rsidR="00000000" w:rsidDel="00000000" w:rsidP="00000000" w:rsidRDefault="00000000" w:rsidRPr="00000000" w14:paraId="000002BF">
            <w:pPr>
              <w:jc w:val="both"/>
              <w:rPr>
                <w:sz w:val="22"/>
                <w:szCs w:val="22"/>
              </w:rPr>
            </w:pPr>
            <w:r w:rsidDel="00000000" w:rsidR="00000000" w:rsidRPr="00000000">
              <w:rPr>
                <w:rtl w:val="0"/>
              </w:rPr>
            </w:r>
          </w:p>
        </w:tc>
        <w:tc>
          <w:tcPr/>
          <w:p w:rsidR="00000000" w:rsidDel="00000000" w:rsidP="00000000" w:rsidRDefault="00000000" w:rsidRPr="00000000" w14:paraId="000002C0">
            <w:pPr>
              <w:jc w:val="both"/>
              <w:rPr>
                <w:sz w:val="22"/>
                <w:szCs w:val="22"/>
              </w:rPr>
            </w:pPr>
            <w:r w:rsidDel="00000000" w:rsidR="00000000" w:rsidRPr="00000000">
              <w:rPr>
                <w:rtl w:val="0"/>
              </w:rPr>
            </w:r>
          </w:p>
        </w:tc>
        <w:tc>
          <w:tcPr/>
          <w:p w:rsidR="00000000" w:rsidDel="00000000" w:rsidP="00000000" w:rsidRDefault="00000000" w:rsidRPr="00000000" w14:paraId="000002C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2">
            <w:pPr>
              <w:jc w:val="both"/>
              <w:rPr>
                <w:sz w:val="22"/>
                <w:szCs w:val="22"/>
              </w:rPr>
            </w:pPr>
            <w:r w:rsidDel="00000000" w:rsidR="00000000" w:rsidRPr="00000000">
              <w:rPr>
                <w:rtl w:val="0"/>
              </w:rPr>
            </w:r>
          </w:p>
        </w:tc>
        <w:tc>
          <w:tcPr/>
          <w:p w:rsidR="00000000" w:rsidDel="00000000" w:rsidP="00000000" w:rsidRDefault="00000000" w:rsidRPr="00000000" w14:paraId="000002C3">
            <w:pPr>
              <w:jc w:val="both"/>
              <w:rPr>
                <w:b w:val="1"/>
                <w:color w:val="000000"/>
              </w:rPr>
            </w:pPr>
            <w:r w:rsidDel="00000000" w:rsidR="00000000" w:rsidRPr="00000000">
              <w:rPr>
                <w:b w:val="1"/>
                <w:color w:val="000000"/>
                <w:rtl w:val="0"/>
              </w:rPr>
              <w:t xml:space="preserve">Work Package 4: Project and IPR Management (</w:t>
            </w:r>
            <w:r w:rsidDel="00000000" w:rsidR="00000000" w:rsidRPr="00000000">
              <w:rPr>
                <w:b w:val="1"/>
                <w:rtl w:val="0"/>
              </w:rPr>
              <w:t xml:space="preserve">2026-2030</w:t>
            </w:r>
            <w:r w:rsidDel="00000000" w:rsidR="00000000" w:rsidRPr="00000000">
              <w:rPr>
                <w:b w:val="1"/>
                <w:color w:val="000000"/>
                <w:rtl w:val="0"/>
              </w:rPr>
              <w:t xml:space="preserve">)</w:t>
            </w:r>
          </w:p>
          <w:p w:rsidR="00000000" w:rsidDel="00000000" w:rsidP="00000000" w:rsidRDefault="00000000" w:rsidRPr="00000000" w14:paraId="000002C4">
            <w:pPr>
              <w:jc w:val="both"/>
              <w:rPr>
                <w:b w:val="1"/>
                <w:color w:val="000000"/>
              </w:rPr>
            </w:pPr>
            <w:r w:rsidDel="00000000" w:rsidR="00000000" w:rsidRPr="00000000">
              <w:rPr>
                <w:rtl w:val="0"/>
              </w:rPr>
            </w:r>
          </w:p>
        </w:tc>
        <w:tc>
          <w:tcPr/>
          <w:p w:rsidR="00000000" w:rsidDel="00000000" w:rsidP="00000000" w:rsidRDefault="00000000" w:rsidRPr="00000000" w14:paraId="000002C5">
            <w:pPr>
              <w:jc w:val="both"/>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2C6">
            <w:pPr>
              <w:jc w:val="both"/>
              <w:rPr>
                <w:sz w:val="22"/>
                <w:szCs w:val="22"/>
              </w:rPr>
            </w:pPr>
            <w:r w:rsidDel="00000000" w:rsidR="00000000" w:rsidRPr="00000000">
              <w:rPr>
                <w:sz w:val="22"/>
                <w:szCs w:val="22"/>
                <w:rtl w:val="0"/>
              </w:rPr>
              <w:t xml:space="preserve">Exelixis</w:t>
            </w:r>
          </w:p>
        </w:tc>
        <w:tc>
          <w:tcPr/>
          <w:p w:rsidR="00000000" w:rsidDel="00000000" w:rsidP="00000000" w:rsidRDefault="00000000" w:rsidRPr="00000000" w14:paraId="000002C7">
            <w:pPr>
              <w:jc w:val="both"/>
              <w:rPr>
                <w:sz w:val="22"/>
                <w:szCs w:val="22"/>
              </w:rPr>
            </w:pPr>
            <w:r w:rsidDel="00000000" w:rsidR="00000000" w:rsidRPr="00000000">
              <w:rPr>
                <w:rtl w:val="0"/>
              </w:rPr>
            </w:r>
          </w:p>
        </w:tc>
        <w:tc>
          <w:tcPr/>
          <w:p w:rsidR="00000000" w:rsidDel="00000000" w:rsidP="00000000" w:rsidRDefault="00000000" w:rsidRPr="00000000" w14:paraId="000002C8">
            <w:pPr>
              <w:jc w:val="both"/>
              <w:rPr>
                <w:sz w:val="22"/>
                <w:szCs w:val="22"/>
              </w:rPr>
            </w:pPr>
            <w:r w:rsidDel="00000000" w:rsidR="00000000" w:rsidRPr="00000000">
              <w:rPr>
                <w:rtl w:val="0"/>
              </w:rPr>
            </w:r>
          </w:p>
        </w:tc>
        <w:tc>
          <w:tcPr/>
          <w:p w:rsidR="00000000" w:rsidDel="00000000" w:rsidP="00000000" w:rsidRDefault="00000000" w:rsidRPr="00000000" w14:paraId="000002C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A">
            <w:pPr>
              <w:jc w:val="both"/>
              <w:rPr>
                <w:sz w:val="22"/>
                <w:szCs w:val="22"/>
              </w:rPr>
            </w:pPr>
            <w:r w:rsidDel="00000000" w:rsidR="00000000" w:rsidRPr="00000000">
              <w:rPr>
                <w:rtl w:val="0"/>
              </w:rPr>
            </w:r>
          </w:p>
        </w:tc>
        <w:tc>
          <w:tcPr/>
          <w:p w:rsidR="00000000" w:rsidDel="00000000" w:rsidP="00000000" w:rsidRDefault="00000000" w:rsidRPr="00000000" w14:paraId="000002CB">
            <w:pPr>
              <w:jc w:val="both"/>
              <w:rPr>
                <w:b w:val="1"/>
                <w:color w:val="000000"/>
              </w:rPr>
            </w:pPr>
            <w:r w:rsidDel="00000000" w:rsidR="00000000" w:rsidRPr="00000000">
              <w:rPr>
                <w:b w:val="1"/>
                <w:color w:val="000000"/>
                <w:rtl w:val="0"/>
              </w:rPr>
              <w:t xml:space="preserve">Workpackage 5 (Phase 2B): Institutionalization and Global Outreach (202</w:t>
            </w:r>
            <w:r w:rsidDel="00000000" w:rsidR="00000000" w:rsidRPr="00000000">
              <w:rPr>
                <w:b w:val="1"/>
                <w:rtl w:val="0"/>
              </w:rPr>
              <w:t xml:space="preserve">9</w:t>
            </w:r>
            <w:r w:rsidDel="00000000" w:rsidR="00000000" w:rsidRPr="00000000">
              <w:rPr>
                <w:b w:val="1"/>
                <w:color w:val="000000"/>
                <w:rtl w:val="0"/>
              </w:rPr>
              <w:t xml:space="preserve">-20</w:t>
            </w:r>
            <w:r w:rsidDel="00000000" w:rsidR="00000000" w:rsidRPr="00000000">
              <w:rPr>
                <w:b w:val="1"/>
                <w:rtl w:val="0"/>
              </w:rPr>
              <w:t xml:space="preserve">30</w:t>
            </w:r>
            <w:r w:rsidDel="00000000" w:rsidR="00000000" w:rsidRPr="00000000">
              <w:rPr>
                <w:b w:val="1"/>
                <w:color w:val="000000"/>
                <w:rtl w:val="0"/>
              </w:rPr>
              <w:t xml:space="preserve">)</w:t>
            </w:r>
          </w:p>
          <w:p w:rsidR="00000000" w:rsidDel="00000000" w:rsidP="00000000" w:rsidRDefault="00000000" w:rsidRPr="00000000" w14:paraId="000002CC">
            <w:pPr>
              <w:jc w:val="both"/>
              <w:rPr>
                <w:b w:val="1"/>
                <w:color w:val="000000"/>
              </w:rPr>
            </w:pPr>
            <w:r w:rsidDel="00000000" w:rsidR="00000000" w:rsidRPr="00000000">
              <w:rPr>
                <w:rtl w:val="0"/>
              </w:rPr>
            </w:r>
          </w:p>
        </w:tc>
        <w:tc>
          <w:tcPr/>
          <w:p w:rsidR="00000000" w:rsidDel="00000000" w:rsidP="00000000" w:rsidRDefault="00000000" w:rsidRPr="00000000" w14:paraId="000002CD">
            <w:pPr>
              <w:jc w:val="both"/>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2CE">
            <w:pPr>
              <w:jc w:val="both"/>
              <w:rPr>
                <w:sz w:val="22"/>
                <w:szCs w:val="22"/>
              </w:rPr>
            </w:pPr>
            <w:r w:rsidDel="00000000" w:rsidR="00000000" w:rsidRPr="00000000">
              <w:rPr>
                <w:sz w:val="22"/>
                <w:szCs w:val="22"/>
                <w:rtl w:val="0"/>
              </w:rPr>
              <w:t xml:space="preserve">UNIBO</w:t>
            </w:r>
          </w:p>
        </w:tc>
        <w:tc>
          <w:tcPr/>
          <w:p w:rsidR="00000000" w:rsidDel="00000000" w:rsidP="00000000" w:rsidRDefault="00000000" w:rsidRPr="00000000" w14:paraId="000002CF">
            <w:pPr>
              <w:jc w:val="both"/>
              <w:rPr>
                <w:sz w:val="22"/>
                <w:szCs w:val="22"/>
              </w:rPr>
            </w:pPr>
            <w:r w:rsidDel="00000000" w:rsidR="00000000" w:rsidRPr="00000000">
              <w:rPr>
                <w:rtl w:val="0"/>
              </w:rPr>
            </w:r>
          </w:p>
        </w:tc>
        <w:tc>
          <w:tcPr/>
          <w:p w:rsidR="00000000" w:rsidDel="00000000" w:rsidP="00000000" w:rsidRDefault="00000000" w:rsidRPr="00000000" w14:paraId="000002D0">
            <w:pPr>
              <w:jc w:val="both"/>
              <w:rPr>
                <w:sz w:val="22"/>
                <w:szCs w:val="22"/>
              </w:rPr>
            </w:pPr>
            <w:r w:rsidDel="00000000" w:rsidR="00000000" w:rsidRPr="00000000">
              <w:rPr>
                <w:rtl w:val="0"/>
              </w:rPr>
            </w:r>
          </w:p>
        </w:tc>
        <w:tc>
          <w:tcPr/>
          <w:p w:rsidR="00000000" w:rsidDel="00000000" w:rsidP="00000000" w:rsidRDefault="00000000" w:rsidRPr="00000000" w14:paraId="000002D1">
            <w:pPr>
              <w:jc w:val="both"/>
              <w:rPr>
                <w:sz w:val="22"/>
                <w:szCs w:val="22"/>
              </w:rPr>
            </w:pPr>
            <w:r w:rsidDel="00000000" w:rsidR="00000000" w:rsidRPr="00000000">
              <w:rPr>
                <w:rtl w:val="0"/>
              </w:rPr>
            </w:r>
          </w:p>
        </w:tc>
      </w:tr>
    </w:tbl>
    <w:p w:rsidR="00000000" w:rsidDel="00000000" w:rsidP="00000000" w:rsidRDefault="00000000" w:rsidRPr="00000000" w14:paraId="000002D2">
      <w:pPr>
        <w:rPr>
          <w:sz w:val="22"/>
          <w:szCs w:val="22"/>
        </w:rPr>
      </w:pPr>
      <w:r w:rsidDel="00000000" w:rsidR="00000000" w:rsidRPr="00000000">
        <w:rPr>
          <w:rtl w:val="0"/>
        </w:rPr>
      </w:r>
    </w:p>
    <w:p w:rsidR="00000000" w:rsidDel="00000000" w:rsidP="00000000" w:rsidRDefault="00000000" w:rsidRPr="00000000" w14:paraId="000002D3">
      <w:pPr>
        <w:jc w:val="center"/>
        <w:rPr>
          <w:sz w:val="22"/>
          <w:szCs w:val="22"/>
        </w:rPr>
      </w:pPr>
      <w:r w:rsidDel="00000000" w:rsidR="00000000" w:rsidRPr="00000000">
        <w:rPr>
          <w:rtl w:val="0"/>
        </w:rPr>
      </w:r>
    </w:p>
    <w:p w:rsidR="00000000" w:rsidDel="00000000" w:rsidP="00000000" w:rsidRDefault="00000000" w:rsidRPr="00000000" w14:paraId="000002D4">
      <w:pPr>
        <w:spacing w:after="120" w:lineRule="auto"/>
        <w:jc w:val="center"/>
        <w:rPr>
          <w:b w:val="1"/>
          <w:i w:val="1"/>
          <w:color w:val="000000"/>
          <w:sz w:val="22"/>
          <w:szCs w:val="22"/>
        </w:rPr>
      </w:pPr>
      <w:r w:rsidDel="00000000" w:rsidR="00000000" w:rsidRPr="00000000">
        <w:rPr>
          <w:b w:val="1"/>
          <w:i w:val="1"/>
          <w:color w:val="000000"/>
          <w:sz w:val="22"/>
          <w:szCs w:val="22"/>
          <w:highlight w:val="yellow"/>
          <w:rtl w:val="0"/>
        </w:rPr>
        <w:t xml:space="preserve">PERT chart</w:t>
      </w:r>
      <w:r w:rsidDel="00000000" w:rsidR="00000000" w:rsidRPr="00000000">
        <w:rPr>
          <w:rtl w:val="0"/>
        </w:rPr>
      </w:r>
    </w:p>
    <w:p w:rsidR="00000000" w:rsidDel="00000000" w:rsidP="00000000" w:rsidRDefault="00000000" w:rsidRPr="00000000" w14:paraId="000002D5">
      <w:pPr>
        <w:pStyle w:val="Heading4"/>
        <w:tabs>
          <w:tab w:val="left" w:leader="none" w:pos="851"/>
          <w:tab w:val="right" w:leader="none" w:pos="8730"/>
          <w:tab w:val="right" w:leader="none" w:pos="873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rPr>
          <w:b w:val="1"/>
          <w:sz w:val="22"/>
          <w:szCs w:val="22"/>
        </w:rPr>
      </w:pPr>
      <w:r w:rsidDel="00000000" w:rsidR="00000000" w:rsidRPr="00000000">
        <w:rPr>
          <w:b w:val="1"/>
          <w:sz w:val="22"/>
          <w:szCs w:val="22"/>
          <w:rtl w:val="0"/>
        </w:rPr>
        <w:t xml:space="preserve">Table 3.1b – Work package description</w:t>
      </w:r>
    </w:p>
    <w:tbl>
      <w:tblPr>
        <w:tblStyle w:val="Table10"/>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2D7">
            <w:pPr>
              <w:ind w:right="-45"/>
              <w:rPr>
                <w:b w:val="1"/>
                <w:color w:val="ffffff"/>
                <w:sz w:val="22"/>
                <w:szCs w:val="22"/>
              </w:rPr>
            </w:pPr>
            <w:r w:rsidDel="00000000" w:rsidR="00000000" w:rsidRPr="00000000">
              <w:rPr>
                <w:b w:val="1"/>
                <w:color w:val="ffffff"/>
                <w:sz w:val="22"/>
                <w:szCs w:val="22"/>
                <w:rtl w:val="0"/>
              </w:rPr>
              <w:t xml:space="preserve">Work Package number</w:t>
            </w:r>
          </w:p>
        </w:tc>
        <w:tc>
          <w:tcPr>
            <w:shd w:fill="5b9bd5" w:val="clear"/>
          </w:tcPr>
          <w:p w:rsidR="00000000" w:rsidDel="00000000" w:rsidP="00000000" w:rsidRDefault="00000000" w:rsidRPr="00000000" w14:paraId="000002D8">
            <w:pPr>
              <w:ind w:right="-45"/>
              <w:jc w:val="center"/>
              <w:rPr>
                <w:b w:val="1"/>
                <w:color w:val="ffffff"/>
                <w:sz w:val="22"/>
                <w:szCs w:val="22"/>
              </w:rPr>
            </w:pPr>
            <w:r w:rsidDel="00000000" w:rsidR="00000000" w:rsidRPr="00000000">
              <w:rPr>
                <w:b w:val="1"/>
                <w:color w:val="ffffff"/>
                <w:sz w:val="22"/>
                <w:szCs w:val="22"/>
                <w:rtl w:val="0"/>
              </w:rPr>
              <w:t xml:space="preserve">1</w:t>
            </w:r>
          </w:p>
        </w:tc>
      </w:tr>
      <w:tr>
        <w:trPr>
          <w:cantSplit w:val="0"/>
          <w:tblHeader w:val="0"/>
        </w:trPr>
        <w:tc>
          <w:tcPr>
            <w:shd w:fill="e2efd9" w:val="clear"/>
          </w:tcPr>
          <w:p w:rsidR="00000000" w:rsidDel="00000000" w:rsidP="00000000" w:rsidRDefault="00000000" w:rsidRPr="00000000" w14:paraId="000002D9">
            <w:pPr>
              <w:ind w:right="-45"/>
              <w:rPr>
                <w:b w:val="1"/>
                <w:sz w:val="22"/>
                <w:szCs w:val="22"/>
              </w:rPr>
            </w:pPr>
            <w:r w:rsidDel="00000000" w:rsidR="00000000" w:rsidRPr="00000000">
              <w:rPr>
                <w:b w:val="1"/>
                <w:sz w:val="22"/>
                <w:szCs w:val="22"/>
                <w:rtl w:val="0"/>
              </w:rPr>
              <w:t xml:space="preserve">Work Package title</w:t>
            </w:r>
          </w:p>
        </w:tc>
        <w:tc>
          <w:tcPr>
            <w:shd w:fill="e2efd9" w:val="clear"/>
          </w:tcPr>
          <w:p w:rsidR="00000000" w:rsidDel="00000000" w:rsidP="00000000" w:rsidRDefault="00000000" w:rsidRPr="00000000" w14:paraId="000002DA">
            <w:pPr>
              <w:ind w:right="-45"/>
              <w:jc w:val="center"/>
              <w:rPr>
                <w:b w:val="1"/>
                <w:sz w:val="22"/>
                <w:szCs w:val="22"/>
              </w:rPr>
            </w:pPr>
            <w:r w:rsidDel="00000000" w:rsidR="00000000" w:rsidRPr="00000000">
              <w:rPr>
                <w:b w:val="1"/>
                <w:color w:val="000000"/>
                <w:rtl w:val="0"/>
              </w:rPr>
              <w:t xml:space="preserve">Foundation and Pilot Implementation (2025-2026)</w:t>
            </w:r>
            <w:r w:rsidDel="00000000" w:rsidR="00000000" w:rsidRPr="00000000">
              <w:rPr>
                <w:color w:val="000000"/>
                <w:rtl w:val="0"/>
              </w:rPr>
              <w:t xml:space="preserve">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B">
            <w:pPr>
              <w:ind w:left="-28" w:firstLine="0"/>
              <w:jc w:val="both"/>
              <w:rPr>
                <w:b w:val="1"/>
                <w:sz w:val="22"/>
                <w:szCs w:val="22"/>
              </w:rPr>
            </w:pPr>
            <w:r w:rsidDel="00000000" w:rsidR="00000000" w:rsidRPr="00000000">
              <w:rPr>
                <w:b w:val="1"/>
                <w:sz w:val="22"/>
                <w:szCs w:val="22"/>
                <w:rtl w:val="0"/>
              </w:rPr>
              <w:t xml:space="preserve">Objectives: </w:t>
            </w:r>
          </w:p>
          <w:p w:rsidR="00000000" w:rsidDel="00000000" w:rsidP="00000000" w:rsidRDefault="00000000" w:rsidRPr="00000000" w14:paraId="000002DC">
            <w:pPr>
              <w:spacing w:before="240" w:lineRule="auto"/>
              <w:jc w:val="both"/>
              <w:rPr>
                <w:color w:val="000000"/>
              </w:rPr>
            </w:pPr>
            <w:r w:rsidDel="00000000" w:rsidR="00000000" w:rsidRPr="00000000">
              <w:rPr>
                <w:rtl w:val="0"/>
              </w:rPr>
              <w:t xml:space="preserve">Focuses on finalizing the development of the 'Dr. Vida Education' device and integrating it into pilot curricula across the six participating academic institutions, engaging 500 students through five distinct hands-on laboratory activities.</w:t>
            </w:r>
            <w:r w:rsidDel="00000000" w:rsidR="00000000" w:rsidRPr="00000000">
              <w:rPr>
                <w:rtl w:val="0"/>
              </w:rPr>
            </w:r>
          </w:p>
          <w:p w:rsidR="00000000" w:rsidDel="00000000" w:rsidP="00000000" w:rsidRDefault="00000000" w:rsidRPr="00000000" w14:paraId="000002DD">
            <w:pPr>
              <w:ind w:left="-28" w:firstLine="0"/>
              <w:jc w:val="both"/>
              <w:rPr>
                <w:b w:val="1"/>
                <w:sz w:val="22"/>
                <w:szCs w:val="22"/>
              </w:rPr>
            </w:pPr>
            <w:r w:rsidDel="00000000" w:rsidR="00000000" w:rsidRPr="00000000">
              <w:rPr>
                <w:rtl w:val="0"/>
              </w:rPr>
            </w:r>
          </w:p>
          <w:p w:rsidR="00000000" w:rsidDel="00000000" w:rsidP="00000000" w:rsidRDefault="00000000" w:rsidRPr="00000000" w14:paraId="000002DE">
            <w:pPr>
              <w:ind w:left="-28" w:firstLine="0"/>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0">
            <w:pPr>
              <w:ind w:left="-28" w:firstLine="0"/>
              <w:rPr>
                <w:b w:val="1"/>
                <w:sz w:val="22"/>
                <w:szCs w:val="22"/>
              </w:rPr>
            </w:pPr>
            <w:r w:rsidDel="00000000" w:rsidR="00000000" w:rsidRPr="00000000">
              <w:rPr>
                <w:b w:val="1"/>
                <w:sz w:val="22"/>
                <w:szCs w:val="22"/>
                <w:rtl w:val="0"/>
              </w:rPr>
              <w:t xml:space="preserve">T1.1 – Digital transformation of Dr. Vida and Green Lab Learning with the Dr. Vida Education Toolkit</w:t>
              <w:br w:type="textWrapping"/>
              <w:t xml:space="preserve"> [1 year] (Lead beneficiary</w:t>
            </w:r>
            <w:r w:rsidDel="00000000" w:rsidR="00000000" w:rsidRPr="00000000">
              <w:rPr>
                <w:sz w:val="22"/>
                <w:szCs w:val="22"/>
                <w:rtl w:val="0"/>
              </w:rPr>
              <w:t xml:space="preserve">: NOVA;  Contributing beneficiaries: ​​</w:t>
            </w:r>
            <w:r w:rsidDel="00000000" w:rsidR="00000000" w:rsidRPr="00000000">
              <w:rPr>
                <w:sz w:val="22"/>
                <w:szCs w:val="22"/>
                <w:rtl w:val="0"/>
              </w:rPr>
              <w:t xml:space="preserve">STAB VIDA, UNIBO, HUJI, UNICAMP, UPE, Athens, Exelisis ,Yagma</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2">
            <w:pPr>
              <w:jc w:val="both"/>
              <w:rPr>
                <w:b w:val="1"/>
                <w:color w:val="000000"/>
                <w:sz w:val="22"/>
                <w:szCs w:val="22"/>
              </w:rPr>
            </w:pPr>
            <w:r w:rsidDel="00000000" w:rsidR="00000000" w:rsidRPr="00000000">
              <w:rPr>
                <w:b w:val="1"/>
                <w:color w:val="000000"/>
                <w:u w:val="single"/>
                <w:rtl w:val="0"/>
              </w:rPr>
              <w:t xml:space="preserve">Task 1.1:</w:t>
            </w:r>
            <w:r w:rsidDel="00000000" w:rsidR="00000000" w:rsidRPr="00000000">
              <w:rPr>
                <w:color w:val="000000"/>
                <w:sz w:val="22"/>
                <w:szCs w:val="22"/>
                <w:rtl w:val="0"/>
              </w:rPr>
              <w:t xml:space="preserve"> </w:t>
            </w:r>
            <w:r w:rsidDel="00000000" w:rsidR="00000000" w:rsidRPr="00000000">
              <w:rPr>
                <w:sz w:val="22"/>
                <w:szCs w:val="22"/>
                <w:rtl w:val="0"/>
              </w:rPr>
              <w:t xml:space="preserve">involves completing the </w:t>
            </w:r>
            <w:r w:rsidDel="00000000" w:rsidR="00000000" w:rsidRPr="00000000">
              <w:rPr>
                <w:i w:val="1"/>
                <w:sz w:val="22"/>
                <w:szCs w:val="22"/>
                <w:rtl w:val="0"/>
              </w:rPr>
              <w:t xml:space="preserve">Dr. Vida Education</w:t>
            </w:r>
            <w:r w:rsidDel="00000000" w:rsidR="00000000" w:rsidRPr="00000000">
              <w:rPr>
                <w:sz w:val="22"/>
                <w:szCs w:val="22"/>
                <w:rtl w:val="0"/>
              </w:rPr>
              <w:t xml:space="preserve"> device by transforming the current prototype into a fully functional, digital screen-based version. In parallel, it focuses on redesigning five laboratory practices aligned with the principles of bioanalytical minimalism, aiming to reduce the use of reagents and the generation of contaminants by minimizing reagent volumes. The selected laboratory activities include: (i) total protein quantification in urine, (ii) extraction and analysis of dithiocarbamates in food, (iii) PCR-based diagnostics for public health applications, (iv) determination of quinine in beverages, and (v) a cross-cutting theoretical and practical activity designed to foster interdisciplinary learning across (Bio)informatics, (Bio)Chemistry, Environmental Sciences, Pharmacy, and Medicine. These practices are intended to provide students with hands-on experience while promoting environmentally responsible analytical methods. Deliverables for this task include the finalized digital prototype of the device (D.1.1.1), the implementation of the five redesigned lab practices (D.1.1.2 through D.1.1.6), a comprehensive document covering all necessary statistical methods for the practices (D.1.1.7), a dissemination and outreach plan (D.1.1.8), and an open-source software tool designed to guide students in using the Dr. Vida device and interpreting experimental data (D.1.1.9).</w:t>
            </w:r>
            <w:r w:rsidDel="00000000" w:rsidR="00000000" w:rsidRPr="00000000">
              <w:rPr>
                <w:rtl w:val="0"/>
              </w:rPr>
            </w:r>
          </w:p>
          <w:p w:rsidR="00000000" w:rsidDel="00000000" w:rsidP="00000000" w:rsidRDefault="00000000" w:rsidRPr="00000000" w14:paraId="000002E3">
            <w:pPr>
              <w:ind w:left="-28" w:firstLine="0"/>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5">
            <w:pPr>
              <w:ind w:left="-28" w:firstLine="0"/>
              <w:rPr>
                <w:b w:val="1"/>
                <w:sz w:val="22"/>
                <w:szCs w:val="22"/>
              </w:rPr>
            </w:pPr>
            <w:r w:rsidDel="00000000" w:rsidR="00000000" w:rsidRPr="00000000">
              <w:rPr>
                <w:b w:val="1"/>
                <w:sz w:val="22"/>
                <w:szCs w:val="22"/>
                <w:rtl w:val="0"/>
              </w:rPr>
              <w:t xml:space="preserve">T1.2 - Task title Evaluating Learning Outcomes of Dr. Vida-Enabled Lab Activities Across Institutions [1 year] (Lead beneficiary</w:t>
            </w:r>
            <w:r w:rsidDel="00000000" w:rsidR="00000000" w:rsidRPr="00000000">
              <w:rPr>
                <w:sz w:val="22"/>
                <w:szCs w:val="22"/>
                <w:rtl w:val="0"/>
              </w:rPr>
              <w:t xml:space="preserve">: </w:t>
            </w:r>
            <w:r w:rsidDel="00000000" w:rsidR="00000000" w:rsidRPr="00000000">
              <w:rPr>
                <w:b w:val="1"/>
                <w:sz w:val="22"/>
                <w:szCs w:val="22"/>
                <w:rtl w:val="0"/>
              </w:rPr>
              <w:t xml:space="preserve">Athens</w:t>
            </w:r>
            <w:r w:rsidDel="00000000" w:rsidR="00000000" w:rsidRPr="00000000">
              <w:rPr>
                <w:sz w:val="22"/>
                <w:szCs w:val="22"/>
                <w:rtl w:val="0"/>
              </w:rPr>
              <w:t xml:space="preserve">, Contributing beneficiaries: ​​ UNIBO, HUJI, UNICAMP, UPE, ATHENS, YAGMA</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7">
            <w:pPr>
              <w:jc w:val="both"/>
              <w:rPr>
                <w:color w:val="000000"/>
              </w:rPr>
            </w:pPr>
            <w:r w:rsidDel="00000000" w:rsidR="00000000" w:rsidRPr="00000000">
              <w:rPr>
                <w:b w:val="1"/>
                <w:color w:val="000000"/>
                <w:u w:val="single"/>
                <w:rtl w:val="0"/>
              </w:rPr>
              <w:t xml:space="preserve">Task 1.2: </w:t>
            </w:r>
            <w:r w:rsidDel="00000000" w:rsidR="00000000" w:rsidRPr="00000000">
              <w:rPr>
                <w:sz w:val="22"/>
                <w:szCs w:val="22"/>
                <w:rtl w:val="0"/>
              </w:rPr>
              <w:t xml:space="preserve">Focuses on testing and validating the laboratory activities developed in Task 1.1 in practical classes, targeting 500 students across the six beneficiary institutions. Statistical analyses (D.1.2.1) will be conducted to evaluate student success across the projects and institutions. Techniques include descriptive statistics, ANOVA, regression models, and machine learning to identify performance patterns and predictors. This comprehensive framework will assess the device's impact on learning outcomes and provide data-driven insights to refine educational practices, ensuring the success of the pilot phase and laying the foundation for broader implementation.</w:t>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ind w:left="-28" w:firstLine="0"/>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A">
            <w:pPr>
              <w:ind w:left="-28" w:firstLine="0"/>
              <w:rPr>
                <w:b w:val="1"/>
                <w:color w:val="aeaaaa"/>
                <w:u w:val="single"/>
              </w:rPr>
            </w:pPr>
            <w:r w:rsidDel="00000000" w:rsidR="00000000" w:rsidRPr="00000000">
              <w:rPr>
                <w:b w:val="1"/>
                <w:color w:val="000000"/>
                <w:sz w:val="22"/>
                <w:szCs w:val="22"/>
                <w:rtl w:val="0"/>
              </w:rPr>
              <w:t xml:space="preserve">T1.3 – Task title: International Dissemination and Outreach of the Dr. Vida Education Project [</w:t>
            </w:r>
            <w:r w:rsidDel="00000000" w:rsidR="00000000" w:rsidRPr="00000000">
              <w:rPr>
                <w:b w:val="1"/>
                <w:sz w:val="22"/>
                <w:szCs w:val="22"/>
                <w:rtl w:val="0"/>
              </w:rPr>
              <w:t xml:space="preserve">5 years</w:t>
            </w:r>
            <w:r w:rsidDel="00000000" w:rsidR="00000000" w:rsidRPr="00000000">
              <w:rPr>
                <w:b w:val="1"/>
                <w:color w:val="000000"/>
                <w:sz w:val="22"/>
                <w:szCs w:val="22"/>
                <w:rtl w:val="0"/>
              </w:rPr>
              <w:t xml:space="preserve">] (</w:t>
            </w:r>
            <w:r w:rsidDel="00000000" w:rsidR="00000000" w:rsidRPr="00000000">
              <w:rPr>
                <w:b w:val="1"/>
                <w:sz w:val="22"/>
                <w:szCs w:val="22"/>
                <w:rtl w:val="0"/>
              </w:rPr>
              <w:t xml:space="preserve">Lead beneficiary: NOVA</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Contributing beneficiaries: </w:t>
            </w:r>
            <w:r w:rsidDel="00000000" w:rsidR="00000000" w:rsidRPr="00000000">
              <w:rPr>
                <w:sz w:val="22"/>
                <w:szCs w:val="22"/>
                <w:rtl w:val="0"/>
              </w:rPr>
              <w:t xml:space="preserve">UNIBO, HUJI, UNICAMP, UPE, ATHENS, YAGMA</w:t>
            </w:r>
            <w:r w:rsidDel="00000000" w:rsidR="00000000" w:rsidRPr="00000000">
              <w:rPr>
                <w:b w:val="1"/>
                <w:color w:val="000000"/>
                <w:sz w:val="22"/>
                <w:szCs w:val="22"/>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C">
            <w:pPr>
              <w:jc w:val="both"/>
              <w:rPr>
                <w:b w:val="1"/>
                <w:color w:val="000000"/>
              </w:rPr>
            </w:pPr>
            <w:r w:rsidDel="00000000" w:rsidR="00000000" w:rsidRPr="00000000">
              <w:rPr>
                <w:b w:val="1"/>
                <w:color w:val="000000"/>
                <w:u w:val="single"/>
                <w:rtl w:val="0"/>
              </w:rPr>
              <w:t xml:space="preserve">Task 1.3:</w:t>
            </w:r>
            <w:r w:rsidDel="00000000" w:rsidR="00000000" w:rsidRPr="00000000">
              <w:rPr>
                <w:color w:val="000000"/>
                <w:rtl w:val="0"/>
              </w:rPr>
              <w:t xml:space="preserve"> </w:t>
            </w:r>
            <w:r w:rsidDel="00000000" w:rsidR="00000000" w:rsidRPr="00000000">
              <w:rPr>
                <w:rtl w:val="0"/>
              </w:rPr>
              <w:t xml:space="preserve">Disseminate the Dr. Vida Education project through international workshops held at conferences organized by UNL-Bioscope in Caparica-Lisbon (</w:t>
            </w:r>
            <w:hyperlink r:id="rId55">
              <w:r w:rsidDel="00000000" w:rsidR="00000000" w:rsidRPr="00000000">
                <w:rPr>
                  <w:color w:val="1155cc"/>
                  <w:u w:val="single"/>
                  <w:rtl w:val="0"/>
                </w:rPr>
                <w:t xml:space="preserve">https://www.bioscopegroup.org/conferences/</w:t>
              </w:r>
            </w:hyperlink>
            <w:r w:rsidDel="00000000" w:rsidR="00000000" w:rsidRPr="00000000">
              <w:rPr>
                <w:rtl w:val="0"/>
              </w:rPr>
              <w:t xml:space="preserve">) (D.1.3.1), as well as at other major international scientific events.</w:t>
            </w:r>
            <w:r w:rsidDel="00000000" w:rsidR="00000000" w:rsidRPr="00000000">
              <w:rPr>
                <w:rtl w:val="0"/>
              </w:rPr>
            </w:r>
          </w:p>
          <w:p w:rsidR="00000000" w:rsidDel="00000000" w:rsidP="00000000" w:rsidRDefault="00000000" w:rsidRPr="00000000" w14:paraId="000002ED">
            <w:pPr>
              <w:jc w:val="both"/>
              <w:rPr>
                <w:b w:val="1"/>
                <w:color w:val="000000"/>
                <w:u w:val="single"/>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2EF">
            <w:pPr>
              <w:ind w:left="-28" w:firstLine="0"/>
              <w:rPr>
                <w:b w:val="1"/>
                <w:sz w:val="22"/>
                <w:szCs w:val="22"/>
              </w:rPr>
            </w:pPr>
            <w:r w:rsidDel="00000000" w:rsidR="00000000" w:rsidRPr="00000000">
              <w:rPr>
                <w:b w:val="1"/>
                <w:sz w:val="22"/>
                <w:szCs w:val="22"/>
                <w:rtl w:val="0"/>
              </w:rPr>
              <w:t xml:space="preserve">T1.4 – Task title: Creating SMARTUP star up to Lead in Educational Technology [1 year] (Lead beneficiary: NOVA, </w:t>
            </w:r>
            <w:r w:rsidDel="00000000" w:rsidR="00000000" w:rsidRPr="00000000">
              <w:rPr>
                <w:sz w:val="22"/>
                <w:szCs w:val="22"/>
                <w:rtl w:val="0"/>
              </w:rPr>
              <w:t xml:space="preserve"> UNIBO, HUJI, UNICAMP, UPE, ATHENS, YAGMA</w:t>
            </w:r>
            <w:r w:rsidDel="00000000" w:rsidR="00000000" w:rsidRPr="00000000">
              <w:rPr>
                <w:b w:val="1"/>
                <w:sz w:val="22"/>
                <w:szCs w:val="22"/>
                <w:rtl w:val="0"/>
              </w:rPr>
              <w:t xml:space="preserve">)</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1">
            <w:pPr>
              <w:ind w:left="-28" w:firstLine="0"/>
              <w:jc w:val="both"/>
              <w:rPr>
                <w:b w:val="1"/>
                <w:sz w:val="22"/>
                <w:szCs w:val="22"/>
              </w:rPr>
            </w:pPr>
            <w:r w:rsidDel="00000000" w:rsidR="00000000" w:rsidRPr="00000000">
              <w:rPr>
                <w:b w:val="1"/>
                <w:color w:val="000000"/>
                <w:u w:val="single"/>
                <w:rtl w:val="0"/>
              </w:rPr>
              <w:t xml:space="preserve">Task 1.4:</w:t>
            </w:r>
            <w:r w:rsidDel="00000000" w:rsidR="00000000" w:rsidRPr="00000000">
              <w:rPr>
                <w:color w:val="000000"/>
                <w:rtl w:val="0"/>
              </w:rPr>
              <w:t xml:space="preserve"> </w:t>
            </w:r>
            <w:r w:rsidDel="00000000" w:rsidR="00000000" w:rsidRPr="00000000">
              <w:rPr>
                <w:rtl w:val="0"/>
              </w:rPr>
              <w:t xml:space="preserve">The establishment of the SMARTUP startup, centered around the Dr. Vida Education device, represents a transformative step toward modernizing science education. (D.1.4.1) aims to develop an innovative, scalable, and adaptable solution that promotes personalized learning, enhances student engagement, and integrates digital tools across multiple educational levels. A dedicated PhD researcher will be recruited to lead research and development activities, assess the device's pedagogical effectiveness, and ensure its alignment with evidence-based educational methodologies. This role will encompass data-driven optimization of the device, integration into curricula, development of intellectual property strategies, and international networking to position SMARTUP as a reference in educational technology. Beyond 2030, the PhD and consortium partners will spearhead the global expansion of SMARTUP, leveraging opportunities such as the Europe-Mercosur treaty to reach broader markets and foster cross-continental collaboration.</w:t>
            </w:r>
            <w:r w:rsidDel="00000000" w:rsidR="00000000" w:rsidRPr="00000000">
              <w:rPr>
                <w:rtl w:val="0"/>
              </w:rPr>
            </w:r>
          </w:p>
          <w:p w:rsidR="00000000" w:rsidDel="00000000" w:rsidP="00000000" w:rsidRDefault="00000000" w:rsidRPr="00000000" w14:paraId="000002F2">
            <w:pPr>
              <w:ind w:left="-28" w:firstLine="0"/>
              <w:rPr>
                <w:b w:val="1"/>
                <w:sz w:val="22"/>
                <w:szCs w:val="22"/>
              </w:rPr>
            </w:pPr>
            <w:r w:rsidDel="00000000" w:rsidR="00000000" w:rsidRPr="00000000">
              <w:rPr>
                <w:rtl w:val="0"/>
              </w:rPr>
            </w:r>
          </w:p>
        </w:tc>
      </w:tr>
    </w:tbl>
    <w:p w:rsidR="00000000" w:rsidDel="00000000" w:rsidP="00000000" w:rsidRDefault="00000000" w:rsidRPr="00000000" w14:paraId="000002F4">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5">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6">
      <w:pPr>
        <w:pStyle w:val="Heading4"/>
        <w:tabs>
          <w:tab w:val="left" w:leader="none" w:pos="851"/>
          <w:tab w:val="right" w:leader="none" w:pos="8730"/>
          <w:tab w:val="right" w:leader="none" w:pos="873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b w:val="1"/>
          <w:sz w:val="22"/>
          <w:szCs w:val="22"/>
        </w:rPr>
      </w:pPr>
      <w:r w:rsidDel="00000000" w:rsidR="00000000" w:rsidRPr="00000000">
        <w:rPr>
          <w:b w:val="1"/>
          <w:sz w:val="22"/>
          <w:szCs w:val="22"/>
          <w:rtl w:val="0"/>
        </w:rPr>
        <w:t xml:space="preserve">Table 3.1b – Work package description</w:t>
      </w:r>
    </w:p>
    <w:tbl>
      <w:tblPr>
        <w:tblStyle w:val="Table11"/>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2F8">
            <w:pPr>
              <w:ind w:right="-45"/>
              <w:rPr>
                <w:b w:val="1"/>
                <w:color w:val="ffffff"/>
                <w:sz w:val="22"/>
                <w:szCs w:val="22"/>
              </w:rPr>
            </w:pPr>
            <w:r w:rsidDel="00000000" w:rsidR="00000000" w:rsidRPr="00000000">
              <w:rPr>
                <w:b w:val="1"/>
                <w:color w:val="ffffff"/>
                <w:sz w:val="22"/>
                <w:szCs w:val="22"/>
                <w:rtl w:val="0"/>
              </w:rPr>
              <w:t xml:space="preserve">Work Package number</w:t>
            </w:r>
          </w:p>
        </w:tc>
        <w:tc>
          <w:tcPr>
            <w:shd w:fill="5b9bd5" w:val="clear"/>
          </w:tcPr>
          <w:p w:rsidR="00000000" w:rsidDel="00000000" w:rsidP="00000000" w:rsidRDefault="00000000" w:rsidRPr="00000000" w14:paraId="000002F9">
            <w:pPr>
              <w:ind w:right="-45"/>
              <w:jc w:val="center"/>
              <w:rPr>
                <w:b w:val="1"/>
                <w:color w:val="ffffff"/>
                <w:sz w:val="22"/>
                <w:szCs w:val="22"/>
              </w:rPr>
            </w:pPr>
            <w:r w:rsidDel="00000000" w:rsidR="00000000" w:rsidRPr="00000000">
              <w:rPr>
                <w:b w:val="1"/>
                <w:color w:val="ffffff"/>
                <w:sz w:val="22"/>
                <w:szCs w:val="22"/>
                <w:rtl w:val="0"/>
              </w:rPr>
              <w:t xml:space="preserve">2</w:t>
            </w:r>
          </w:p>
        </w:tc>
      </w:tr>
      <w:tr>
        <w:trPr>
          <w:cantSplit w:val="0"/>
          <w:tblHeader w:val="0"/>
        </w:trPr>
        <w:tc>
          <w:tcPr>
            <w:shd w:fill="e2efd9" w:val="clear"/>
          </w:tcPr>
          <w:p w:rsidR="00000000" w:rsidDel="00000000" w:rsidP="00000000" w:rsidRDefault="00000000" w:rsidRPr="00000000" w14:paraId="000002FA">
            <w:pPr>
              <w:ind w:right="-45"/>
              <w:rPr>
                <w:b w:val="1"/>
                <w:sz w:val="22"/>
                <w:szCs w:val="22"/>
              </w:rPr>
            </w:pPr>
            <w:r w:rsidDel="00000000" w:rsidR="00000000" w:rsidRPr="00000000">
              <w:rPr>
                <w:b w:val="1"/>
                <w:sz w:val="22"/>
                <w:szCs w:val="22"/>
                <w:rtl w:val="0"/>
              </w:rPr>
              <w:t xml:space="preserve">Work Package title</w:t>
            </w:r>
          </w:p>
        </w:tc>
        <w:tc>
          <w:tcPr>
            <w:shd w:fill="e2efd9" w:val="clear"/>
          </w:tcPr>
          <w:p w:rsidR="00000000" w:rsidDel="00000000" w:rsidP="00000000" w:rsidRDefault="00000000" w:rsidRPr="00000000" w14:paraId="000002FB">
            <w:pPr>
              <w:ind w:right="-45"/>
              <w:jc w:val="center"/>
              <w:rPr>
                <w:b w:val="1"/>
                <w:sz w:val="22"/>
                <w:szCs w:val="22"/>
              </w:rPr>
            </w:pPr>
            <w:r w:rsidDel="00000000" w:rsidR="00000000" w:rsidRPr="00000000">
              <w:rPr>
                <w:b w:val="1"/>
                <w:color w:val="000000"/>
                <w:rtl w:val="0"/>
              </w:rPr>
              <w:t xml:space="preserve">Expansion and Impact Enhancement (2026-2027)</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C">
            <w:pPr>
              <w:rPr>
                <w:b w:val="1"/>
                <w:color w:val="000000"/>
              </w:rPr>
            </w:pPr>
            <w:r w:rsidDel="00000000" w:rsidR="00000000" w:rsidRPr="00000000">
              <w:rPr>
                <w:b w:val="1"/>
                <w:sz w:val="22"/>
                <w:szCs w:val="22"/>
                <w:rtl w:val="0"/>
              </w:rPr>
              <w:t xml:space="preserve">Objectives: </w:t>
            </w:r>
            <w:r w:rsidDel="00000000" w:rsidR="00000000" w:rsidRPr="00000000">
              <w:rPr>
                <w:rtl w:val="0"/>
              </w:rPr>
            </w:r>
          </w:p>
          <w:p w:rsidR="00000000" w:rsidDel="00000000" w:rsidP="00000000" w:rsidRDefault="00000000" w:rsidRPr="00000000" w14:paraId="000002FD">
            <w:pPr>
              <w:rPr>
                <w:color w:val="000000"/>
              </w:rPr>
            </w:pPr>
            <w:r w:rsidDel="00000000" w:rsidR="00000000" w:rsidRPr="00000000">
              <w:rPr>
                <w:color w:val="000000"/>
                <w:rtl w:val="0"/>
              </w:rPr>
              <w:t xml:space="preserve">The second phase scales the adoption of Dr. Vida Education approach to 20 HEIs, targeting 2,000 students and 20 educators. Each beneficiary will engage in the project five national HEIs collaborators, targeting a minimum of 1 teacher and 100 students per HEI (a total of 2400 students, HEIs beneficiaries + collaborators)</w:t>
            </w:r>
          </w:p>
          <w:p w:rsidR="00000000" w:rsidDel="00000000" w:rsidP="00000000" w:rsidRDefault="00000000" w:rsidRPr="00000000" w14:paraId="000002FE">
            <w:pPr>
              <w:rPr>
                <w:color w:val="000000"/>
              </w:rPr>
            </w:pPr>
            <w:r w:rsidDel="00000000" w:rsidR="00000000" w:rsidRPr="00000000">
              <w:rPr>
                <w:color w:val="000000"/>
                <w:rtl w:val="0"/>
              </w:rPr>
              <w:t xml:space="preserve">Key activities include: </w:t>
            </w:r>
          </w:p>
          <w:p w:rsidR="00000000" w:rsidDel="00000000" w:rsidP="00000000" w:rsidRDefault="00000000" w:rsidRPr="00000000" w14:paraId="000002FF">
            <w:pPr>
              <w:ind w:left="-28" w:firstLine="0"/>
              <w:jc w:val="both"/>
              <w:rPr>
                <w:b w:val="1"/>
                <w:sz w:val="22"/>
                <w:szCs w:val="22"/>
              </w:rPr>
            </w:pPr>
            <w:r w:rsidDel="00000000" w:rsidR="00000000" w:rsidRPr="00000000">
              <w:rPr>
                <w:rtl w:val="0"/>
              </w:rPr>
            </w:r>
          </w:p>
          <w:p w:rsidR="00000000" w:rsidDel="00000000" w:rsidP="00000000" w:rsidRDefault="00000000" w:rsidRPr="00000000" w14:paraId="00000300">
            <w:pPr>
              <w:ind w:left="-28" w:firstLine="0"/>
              <w:jc w:val="both"/>
              <w:rPr>
                <w:b w:val="1"/>
                <w:sz w:val="22"/>
                <w:szCs w:val="22"/>
              </w:rPr>
            </w:pPr>
            <w:r w:rsidDel="00000000" w:rsidR="00000000" w:rsidRPr="00000000">
              <w:rPr>
                <w:rtl w:val="0"/>
              </w:rPr>
            </w:r>
          </w:p>
          <w:p w:rsidR="00000000" w:rsidDel="00000000" w:rsidP="00000000" w:rsidRDefault="00000000" w:rsidRPr="00000000" w14:paraId="00000301">
            <w:pPr>
              <w:ind w:left="-28" w:firstLine="0"/>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03">
            <w:pPr>
              <w:ind w:left="-28" w:firstLine="0"/>
              <w:rPr>
                <w:b w:val="1"/>
                <w:sz w:val="22"/>
                <w:szCs w:val="22"/>
              </w:rPr>
            </w:pPr>
            <w:r w:rsidDel="00000000" w:rsidR="00000000" w:rsidRPr="00000000">
              <w:rPr>
                <w:b w:val="1"/>
                <w:sz w:val="22"/>
                <w:szCs w:val="22"/>
                <w:rtl w:val="0"/>
              </w:rPr>
              <w:t xml:space="preserve">T2.1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5">
            <w:pPr>
              <w:rPr>
                <w:color w:val="000000"/>
              </w:rPr>
            </w:pPr>
            <w:r w:rsidDel="00000000" w:rsidR="00000000" w:rsidRPr="00000000">
              <w:rPr>
                <w:b w:val="1"/>
                <w:color w:val="000000"/>
                <w:u w:val="single"/>
                <w:rtl w:val="0"/>
              </w:rPr>
              <w:t xml:space="preserve">Task 2.1:</w:t>
            </w:r>
            <w:r w:rsidDel="00000000" w:rsidR="00000000" w:rsidRPr="00000000">
              <w:rPr>
                <w:color w:val="000000"/>
                <w:rtl w:val="0"/>
              </w:rPr>
              <w:t xml:space="preserve"> Engaging a total of 20 HEIs and a total of 20 educators. These educators will be trained in the laboratories of their respective national beneficiaries. (</w:t>
            </w:r>
            <w:r w:rsidDel="00000000" w:rsidR="00000000" w:rsidRPr="00000000">
              <w:rPr>
                <w:b w:val="1"/>
                <w:color w:val="000000"/>
                <w:rtl w:val="0"/>
              </w:rPr>
              <w:t xml:space="preserve">D.2.1)</w:t>
            </w:r>
            <w:r w:rsidDel="00000000" w:rsidR="00000000" w:rsidRPr="00000000">
              <w:rPr>
                <w:rtl w:val="0"/>
              </w:rPr>
            </w:r>
          </w:p>
          <w:p w:rsidR="00000000" w:rsidDel="00000000" w:rsidP="00000000" w:rsidRDefault="00000000" w:rsidRPr="00000000" w14:paraId="00000306">
            <w:pPr>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08">
            <w:pPr>
              <w:ind w:left="-28" w:firstLine="0"/>
              <w:rPr>
                <w:b w:val="1"/>
                <w:sz w:val="22"/>
                <w:szCs w:val="22"/>
              </w:rPr>
            </w:pPr>
            <w:r w:rsidDel="00000000" w:rsidR="00000000" w:rsidRPr="00000000">
              <w:rPr>
                <w:b w:val="1"/>
                <w:sz w:val="22"/>
                <w:szCs w:val="22"/>
                <w:rtl w:val="0"/>
              </w:rPr>
              <w:t xml:space="preserve">T2.2 -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A">
            <w:pPr>
              <w:jc w:val="both"/>
              <w:rPr>
                <w:color w:val="000000"/>
              </w:rPr>
            </w:pPr>
            <w:r w:rsidDel="00000000" w:rsidR="00000000" w:rsidRPr="00000000">
              <w:rPr>
                <w:b w:val="1"/>
                <w:color w:val="000000"/>
                <w:u w:val="single"/>
                <w:rtl w:val="0"/>
              </w:rPr>
              <w:t xml:space="preserve">Task 2.2:</w:t>
            </w:r>
            <w:r w:rsidDel="00000000" w:rsidR="00000000" w:rsidRPr="00000000">
              <w:rPr>
                <w:color w:val="000000"/>
                <w:rtl w:val="0"/>
              </w:rPr>
              <w:t xml:space="preserve"> Launching innovation boot camps aims to train 160 educators across Europe from 2027 to 2030, with four boot camps annually (16 total, three days each, 10 participants minimum per camp). These immersive programs equip teachers with skills to integrate the Dr. Vida Education device and modern teaching methodologies, enhancing student engagement and personalized learning. The curriculum covers innovative pedagogy, technology adoption, and practical applications, fostering a network of educators as ambassadors for Dr. Vida Education. ensures scalability and sustainability by embedding these tools into everyday teaching, bridging traditional and modern education for lasting impact. (</w:t>
            </w:r>
            <w:r w:rsidDel="00000000" w:rsidR="00000000" w:rsidRPr="00000000">
              <w:rPr>
                <w:b w:val="1"/>
                <w:color w:val="000000"/>
                <w:rtl w:val="0"/>
              </w:rPr>
              <w:t xml:space="preserve">D2.2.1)</w:t>
            </w:r>
            <w:r w:rsidDel="00000000" w:rsidR="00000000" w:rsidRPr="00000000">
              <w:rPr>
                <w:rtl w:val="0"/>
              </w:rPr>
            </w:r>
          </w:p>
          <w:p w:rsidR="00000000" w:rsidDel="00000000" w:rsidP="00000000" w:rsidRDefault="00000000" w:rsidRPr="00000000" w14:paraId="0000030B">
            <w:pPr>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0D">
            <w:pPr>
              <w:ind w:left="-28" w:firstLine="0"/>
              <w:rPr>
                <w:b w:val="1"/>
                <w:color w:val="aeaaaa"/>
                <w:u w:val="single"/>
              </w:rPr>
            </w:pPr>
            <w:r w:rsidDel="00000000" w:rsidR="00000000" w:rsidRPr="00000000">
              <w:rPr>
                <w:b w:val="1"/>
                <w:color w:val="000000"/>
                <w:sz w:val="22"/>
                <w:szCs w:val="22"/>
                <w:rtl w:val="0"/>
              </w:rPr>
              <w:t xml:space="preserve">T2.3 – Task title [Task duration] (Lead beneficiary, </w:t>
            </w:r>
            <w:r w:rsidDel="00000000" w:rsidR="00000000" w:rsidRPr="00000000">
              <w:rPr>
                <w:color w:val="000000"/>
                <w:sz w:val="22"/>
                <w:szCs w:val="22"/>
                <w:rtl w:val="0"/>
              </w:rPr>
              <w:t xml:space="preserve">Contributing beneficiaries</w:t>
            </w:r>
            <w:r w:rsidDel="00000000" w:rsidR="00000000" w:rsidRPr="00000000">
              <w:rPr>
                <w:b w:val="1"/>
                <w:color w:val="000000"/>
                <w:sz w:val="22"/>
                <w:szCs w:val="22"/>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F">
            <w:pPr>
              <w:jc w:val="both"/>
              <w:rPr>
                <w:b w:val="1"/>
                <w:color w:val="000000"/>
                <w:sz w:val="20"/>
                <w:szCs w:val="20"/>
                <w:u w:val="single"/>
              </w:rPr>
            </w:pPr>
            <w:r w:rsidDel="00000000" w:rsidR="00000000" w:rsidRPr="00000000">
              <w:rPr>
                <w:b w:val="1"/>
                <w:color w:val="000000"/>
                <w:u w:val="single"/>
                <w:rtl w:val="0"/>
              </w:rPr>
              <w:t xml:space="preserve">Task 2.3:</w:t>
            </w:r>
            <w:r w:rsidDel="00000000" w:rsidR="00000000" w:rsidRPr="00000000">
              <w:rPr>
                <w:b w:val="1"/>
                <w:color w:val="000000"/>
                <w:rtl w:val="0"/>
              </w:rPr>
              <w:t xml:space="preserve"> </w:t>
            </w:r>
            <w:r w:rsidDel="00000000" w:rsidR="00000000" w:rsidRPr="00000000">
              <w:rPr>
                <w:color w:val="000000"/>
                <w:rtl w:val="0"/>
              </w:rPr>
              <w:t xml:space="preserve">Development of web-based tools in the </w:t>
            </w:r>
            <w:r w:rsidDel="00000000" w:rsidR="00000000" w:rsidRPr="00000000">
              <w:rPr>
                <w:b w:val="1"/>
                <w:color w:val="000000"/>
                <w:rtl w:val="0"/>
              </w:rPr>
              <w:t xml:space="preserve">SMARTUPDrVIDAEDUCATION</w:t>
            </w:r>
            <w:r w:rsidDel="00000000" w:rsidR="00000000" w:rsidRPr="00000000">
              <w:rPr>
                <w:color w:val="000000"/>
                <w:rtl w:val="0"/>
              </w:rPr>
              <w:t xml:space="preserve"> web page so the practices developed in work package one and the statistics results are available to the educational </w:t>
            </w:r>
            <w:r w:rsidDel="00000000" w:rsidR="00000000" w:rsidRPr="00000000">
              <w:rPr>
                <w:rtl w:val="0"/>
              </w:rPr>
            </w:r>
          </w:p>
          <w:p w:rsidR="00000000" w:rsidDel="00000000" w:rsidP="00000000" w:rsidRDefault="00000000" w:rsidRPr="00000000" w14:paraId="00000310">
            <w:pPr>
              <w:ind w:left="-28" w:firstLine="0"/>
              <w:jc w:val="both"/>
              <w:rPr>
                <w:b w:val="1"/>
                <w:sz w:val="22"/>
                <w:szCs w:val="22"/>
              </w:rPr>
            </w:pPr>
            <w:r w:rsidDel="00000000" w:rsidR="00000000" w:rsidRPr="00000000">
              <w:rPr>
                <w:rtl w:val="0"/>
              </w:rPr>
            </w:r>
          </w:p>
        </w:tc>
      </w:tr>
    </w:tbl>
    <w:p w:rsidR="00000000" w:rsidDel="00000000" w:rsidP="00000000" w:rsidRDefault="00000000" w:rsidRPr="00000000" w14:paraId="00000312">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3">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4">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5">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6">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7">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8">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9">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A">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B">
      <w:pPr>
        <w:pStyle w:val="Heading3"/>
        <w:shd w:fill="auto" w:val="clear"/>
        <w:tabs>
          <w:tab w:val="left" w:leader="none" w:pos="72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C">
      <w:pPr>
        <w:rPr>
          <w:b w:val="1"/>
          <w:sz w:val="22"/>
          <w:szCs w:val="22"/>
        </w:rPr>
      </w:pPr>
      <w:r w:rsidDel="00000000" w:rsidR="00000000" w:rsidRPr="00000000">
        <w:rPr>
          <w:b w:val="1"/>
          <w:sz w:val="22"/>
          <w:szCs w:val="22"/>
          <w:rtl w:val="0"/>
        </w:rPr>
        <w:t xml:space="preserve">Table 3.1b – Work package description</w:t>
      </w:r>
    </w:p>
    <w:tbl>
      <w:tblPr>
        <w:tblStyle w:val="Table12"/>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31D">
            <w:pPr>
              <w:ind w:right="-45"/>
              <w:rPr>
                <w:b w:val="1"/>
                <w:color w:val="ffffff"/>
                <w:sz w:val="22"/>
                <w:szCs w:val="22"/>
              </w:rPr>
            </w:pPr>
            <w:r w:rsidDel="00000000" w:rsidR="00000000" w:rsidRPr="00000000">
              <w:rPr>
                <w:b w:val="1"/>
                <w:color w:val="ffffff"/>
                <w:sz w:val="22"/>
                <w:szCs w:val="22"/>
                <w:rtl w:val="0"/>
              </w:rPr>
              <w:t xml:space="preserve">Work Package number</w:t>
            </w:r>
          </w:p>
        </w:tc>
        <w:tc>
          <w:tcPr>
            <w:shd w:fill="5b9bd5" w:val="clear"/>
          </w:tcPr>
          <w:p w:rsidR="00000000" w:rsidDel="00000000" w:rsidP="00000000" w:rsidRDefault="00000000" w:rsidRPr="00000000" w14:paraId="0000031E">
            <w:pPr>
              <w:ind w:right="-45"/>
              <w:jc w:val="center"/>
              <w:rPr>
                <w:b w:val="1"/>
                <w:color w:val="ffffff"/>
                <w:sz w:val="22"/>
                <w:szCs w:val="22"/>
              </w:rPr>
            </w:pPr>
            <w:r w:rsidDel="00000000" w:rsidR="00000000" w:rsidRPr="00000000">
              <w:rPr>
                <w:b w:val="1"/>
                <w:color w:val="ffffff"/>
                <w:sz w:val="22"/>
                <w:szCs w:val="22"/>
                <w:rtl w:val="0"/>
              </w:rPr>
              <w:t xml:space="preserve">3</w:t>
            </w:r>
          </w:p>
        </w:tc>
      </w:tr>
      <w:tr>
        <w:trPr>
          <w:cantSplit w:val="0"/>
          <w:tblHeader w:val="0"/>
        </w:trPr>
        <w:tc>
          <w:tcPr>
            <w:shd w:fill="e2efd9" w:val="clear"/>
          </w:tcPr>
          <w:p w:rsidR="00000000" w:rsidDel="00000000" w:rsidP="00000000" w:rsidRDefault="00000000" w:rsidRPr="00000000" w14:paraId="0000031F">
            <w:pPr>
              <w:ind w:right="-45"/>
              <w:rPr>
                <w:b w:val="1"/>
                <w:sz w:val="22"/>
                <w:szCs w:val="22"/>
              </w:rPr>
            </w:pPr>
            <w:r w:rsidDel="00000000" w:rsidR="00000000" w:rsidRPr="00000000">
              <w:rPr>
                <w:b w:val="1"/>
                <w:sz w:val="22"/>
                <w:szCs w:val="22"/>
                <w:rtl w:val="0"/>
              </w:rPr>
              <w:t xml:space="preserve">Work Package title</w:t>
            </w:r>
          </w:p>
        </w:tc>
        <w:tc>
          <w:tcPr>
            <w:shd w:fill="e2efd9" w:val="clear"/>
          </w:tcPr>
          <w:p w:rsidR="00000000" w:rsidDel="00000000" w:rsidP="00000000" w:rsidRDefault="00000000" w:rsidRPr="00000000" w14:paraId="00000320">
            <w:pPr>
              <w:ind w:right="-45"/>
              <w:jc w:val="center"/>
              <w:rPr>
                <w:b w:val="1"/>
                <w:sz w:val="22"/>
                <w:szCs w:val="22"/>
              </w:rPr>
            </w:pPr>
            <w:r w:rsidDel="00000000" w:rsidR="00000000" w:rsidRPr="00000000">
              <w:rPr>
                <w:b w:val="1"/>
                <w:color w:val="000000"/>
                <w:rtl w:val="0"/>
              </w:rPr>
              <w:t xml:space="preserve">Dissemination, outreach and exploitation</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1">
            <w:pPr>
              <w:rPr>
                <w:b w:val="1"/>
                <w:color w:val="000000"/>
              </w:rPr>
            </w:pPr>
            <w:r w:rsidDel="00000000" w:rsidR="00000000" w:rsidRPr="00000000">
              <w:rPr>
                <w:b w:val="1"/>
                <w:sz w:val="22"/>
                <w:szCs w:val="22"/>
                <w:rtl w:val="0"/>
              </w:rPr>
              <w:t xml:space="preserve">Objectives: </w:t>
            </w:r>
            <w:r w:rsidDel="00000000" w:rsidR="00000000" w:rsidRPr="00000000">
              <w:rPr>
                <w:rtl w:val="0"/>
              </w:rPr>
            </w:r>
          </w:p>
          <w:p w:rsidR="00000000" w:rsidDel="00000000" w:rsidP="00000000" w:rsidRDefault="00000000" w:rsidRPr="00000000" w14:paraId="00000322">
            <w:pPr>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24">
            <w:pPr>
              <w:ind w:left="-28" w:firstLine="0"/>
              <w:rPr>
                <w:b w:val="1"/>
                <w:sz w:val="22"/>
                <w:szCs w:val="22"/>
              </w:rPr>
            </w:pPr>
            <w:r w:rsidDel="00000000" w:rsidR="00000000" w:rsidRPr="00000000">
              <w:rPr>
                <w:b w:val="1"/>
                <w:sz w:val="22"/>
                <w:szCs w:val="22"/>
                <w:rtl w:val="0"/>
              </w:rPr>
              <w:t xml:space="preserve">T3.1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6">
            <w:pPr>
              <w:jc w:val="both"/>
              <w:rPr>
                <w:b w:val="1"/>
                <w:color w:val="000000"/>
              </w:rPr>
            </w:pPr>
            <w:r w:rsidDel="00000000" w:rsidR="00000000" w:rsidRPr="00000000">
              <w:rPr>
                <w:b w:val="1"/>
                <w:color w:val="000000"/>
                <w:u w:val="single"/>
                <w:rtl w:val="0"/>
              </w:rPr>
              <w:t xml:space="preserve">Task 3.1:</w:t>
            </w:r>
            <w:r w:rsidDel="00000000" w:rsidR="00000000" w:rsidRPr="00000000">
              <w:rPr>
                <w:color w:val="000000"/>
                <w:rtl w:val="0"/>
              </w:rPr>
              <w:t xml:space="preserve"> </w:t>
            </w:r>
            <w:r w:rsidDel="00000000" w:rsidR="00000000" w:rsidRPr="00000000">
              <w:rPr>
                <w:b w:val="1"/>
                <w:color w:val="000000"/>
                <w:rtl w:val="0"/>
              </w:rPr>
              <w:t xml:space="preserve">Dissemination plan to reach the scientific community and identified stakeholders.</w:t>
            </w:r>
            <w:r w:rsidDel="00000000" w:rsidR="00000000" w:rsidRPr="00000000">
              <w:rPr>
                <w:color w:val="000000"/>
                <w:rtl w:val="0"/>
              </w:rPr>
              <w:t xml:space="preserve"> focuses on a comprehensive dissemination plan to effectively reach the scientific community and other stakeholders. The plan begins by identifying target audiences, including researchers, civil society, and policymakers, and engaging them through discussions, focus groups, and joint projects with industry leaders and international partners to align research with practical needs and policy goals. Messages will be tailored for each audience: for the scientific community, the emphasis will be on the novelty, methodology, and implications of SMART's findings, providing detailed frameworks, datasets, and results; for policymakers, the focus will be on simplifying complex concepts into actionable insights and highlighting the societal and policy relevance of the research. To enhance visibility, SMART will organize and participate in national and international conferences, fostering collaboration and networking opportunities. Dissemination efforts will leverage multiple channels, including publishing in open-access journals, sharing findings on platforms like ResearchGate, and organizing panels to bridge science and policy. The SMART website will serve as a hub for resources and progress updates, complemented by an active presence on LinkedIn, X, and YouTube to engage the broader community. Newsletters will provide regular updates on research findings and events.A critical component of the plan is promoting continuous feedback and interaction by establishing two-way communication channels with stakeholders and international partners to support collaboration and capacity building. Deliverables include the creation and maintenance of the SMART website and social media platforms </w:t>
            </w:r>
            <w:r w:rsidDel="00000000" w:rsidR="00000000" w:rsidRPr="00000000">
              <w:rPr>
                <w:b w:val="1"/>
                <w:color w:val="000000"/>
                <w:rtl w:val="0"/>
              </w:rPr>
              <w:t xml:space="preserve">(D3.1). </w:t>
            </w:r>
            <w:r w:rsidDel="00000000" w:rsidR="00000000" w:rsidRPr="00000000">
              <w:rPr>
                <w:color w:val="000000"/>
                <w:rtl w:val="0"/>
              </w:rPr>
              <w:t xml:space="preserve">This structured approach ensures the effective dissemination of SMART’s outcomes and fosters meaningful engagement across all relevant sectors.</w:t>
            </w:r>
            <w:r w:rsidDel="00000000" w:rsidR="00000000" w:rsidRPr="00000000">
              <w:rPr>
                <w:rtl w:val="0"/>
              </w:rPr>
            </w:r>
          </w:p>
          <w:p w:rsidR="00000000" w:rsidDel="00000000" w:rsidP="00000000" w:rsidRDefault="00000000" w:rsidRPr="00000000" w14:paraId="00000327">
            <w:pPr>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29">
            <w:pPr>
              <w:ind w:left="-28" w:firstLine="0"/>
              <w:rPr>
                <w:b w:val="1"/>
                <w:sz w:val="22"/>
                <w:szCs w:val="22"/>
              </w:rPr>
            </w:pPr>
            <w:r w:rsidDel="00000000" w:rsidR="00000000" w:rsidRPr="00000000">
              <w:rPr>
                <w:b w:val="1"/>
                <w:sz w:val="22"/>
                <w:szCs w:val="22"/>
                <w:rtl w:val="0"/>
              </w:rPr>
              <w:t xml:space="preserve">T3.2 -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B">
            <w:pPr>
              <w:jc w:val="both"/>
              <w:rPr>
                <w:b w:val="1"/>
                <w:color w:val="000000"/>
              </w:rPr>
            </w:pPr>
            <w:r w:rsidDel="00000000" w:rsidR="00000000" w:rsidRPr="00000000">
              <w:rPr>
                <w:b w:val="1"/>
                <w:color w:val="000000"/>
                <w:u w:val="single"/>
                <w:rtl w:val="0"/>
              </w:rPr>
              <w:t xml:space="preserve">Task 3.2</w:t>
            </w:r>
            <w:r w:rsidDel="00000000" w:rsidR="00000000" w:rsidRPr="00000000">
              <w:rPr>
                <w:b w:val="1"/>
                <w:color w:val="000000"/>
                <w:rtl w:val="0"/>
              </w:rPr>
              <w:t xml:space="preserve">: Communication strategy. </w:t>
            </w:r>
            <w:r w:rsidDel="00000000" w:rsidR="00000000" w:rsidRPr="00000000">
              <w:rPr>
                <w:color w:val="000000"/>
                <w:rtl w:val="0"/>
              </w:rPr>
              <w:t xml:space="preserve">The communication activities of the SMART project will be ongoing throughout its duration aiming at engaging the citizens. It will include the following elements: </w:t>
            </w:r>
            <w:r w:rsidDel="00000000" w:rsidR="00000000" w:rsidRPr="00000000">
              <w:rPr>
                <w:b w:val="1"/>
                <w:color w:val="000000"/>
                <w:rtl w:val="0"/>
              </w:rPr>
              <w:t xml:space="preserve">(1) Communication Plan</w:t>
            </w:r>
            <w:r w:rsidDel="00000000" w:rsidR="00000000" w:rsidRPr="00000000">
              <w:rPr>
                <w:color w:val="000000"/>
                <w:rtl w:val="0"/>
              </w:rPr>
              <w:t xml:space="preserve">: Develop a comprehensive plan outlining milestones, deliverables, and events, utilising channels like email newsletters, the project website, and social media for targeted outreach; </w:t>
            </w:r>
            <w:r w:rsidDel="00000000" w:rsidR="00000000" w:rsidRPr="00000000">
              <w:rPr>
                <w:b w:val="1"/>
                <w:color w:val="000000"/>
                <w:rtl w:val="0"/>
              </w:rPr>
              <w:t xml:space="preserve">(2) Mailing Lists</w:t>
            </w:r>
            <w:r w:rsidDel="00000000" w:rsidR="00000000" w:rsidRPr="00000000">
              <w:rPr>
                <w:color w:val="000000"/>
                <w:rtl w:val="0"/>
              </w:rPr>
              <w:t xml:space="preserve">:Add a subscription tool to the website, allowing stakeholders to sign up for newsletters and public updates, ensuring continuous engagement; </w:t>
            </w:r>
            <w:r w:rsidDel="00000000" w:rsidR="00000000" w:rsidRPr="00000000">
              <w:rPr>
                <w:b w:val="1"/>
                <w:color w:val="000000"/>
                <w:rtl w:val="0"/>
              </w:rPr>
              <w:t xml:space="preserve">(3) Visual Communication</w:t>
            </w:r>
            <w:r w:rsidDel="00000000" w:rsidR="00000000" w:rsidRPr="00000000">
              <w:rPr>
                <w:color w:val="000000"/>
                <w:rtl w:val="0"/>
              </w:rPr>
              <w:t xml:space="preserve">: Use infographics, charts, and diagrams to present complex information in a clear, accessible way for various audiences;</w:t>
            </w:r>
            <w:r w:rsidDel="00000000" w:rsidR="00000000" w:rsidRPr="00000000">
              <w:rPr>
                <w:b w:val="1"/>
                <w:color w:val="000000"/>
                <w:rtl w:val="0"/>
              </w:rPr>
              <w:t xml:space="preserve"> (4) Engaging Communication Material</w:t>
            </w:r>
            <w:r w:rsidDel="00000000" w:rsidR="00000000" w:rsidRPr="00000000">
              <w:rPr>
                <w:color w:val="000000"/>
                <w:rtl w:val="0"/>
              </w:rPr>
              <w:t xml:space="preserve">: Create a presentation video; Release press announcements and newsletters; Develop fact sheets, a project brochure, and a patient-focused brochure on screening, treatment, and advocacy; </w:t>
            </w:r>
            <w:r w:rsidDel="00000000" w:rsidR="00000000" w:rsidRPr="00000000">
              <w:rPr>
                <w:b w:val="1"/>
                <w:color w:val="000000"/>
                <w:rtl w:val="0"/>
              </w:rPr>
              <w:t xml:space="preserve">(5) Feedback and Review</w:t>
            </w:r>
            <w:r w:rsidDel="00000000" w:rsidR="00000000" w:rsidRPr="00000000">
              <w:rPr>
                <w:color w:val="000000"/>
                <w:rtl w:val="0"/>
              </w:rPr>
              <w:t xml:space="preserve">: Regularly assess the effectiveness of communication efforts and adjust based on stakeholder input; </w:t>
            </w:r>
            <w:r w:rsidDel="00000000" w:rsidR="00000000" w:rsidRPr="00000000">
              <w:rPr>
                <w:b w:val="1"/>
                <w:color w:val="000000"/>
                <w:rtl w:val="0"/>
              </w:rPr>
              <w:t xml:space="preserve">(6) Cross-Sector Collaboration: </w:t>
            </w:r>
            <w:r w:rsidDel="00000000" w:rsidR="00000000" w:rsidRPr="00000000">
              <w:rPr>
                <w:color w:val="000000"/>
                <w:rtl w:val="0"/>
              </w:rPr>
              <w:t xml:space="preserve">Promote interdisciplinary cooperation to ensure that project outputs align with policy and industry needs. </w:t>
            </w:r>
            <w:r w:rsidDel="00000000" w:rsidR="00000000" w:rsidRPr="00000000">
              <w:rPr>
                <w:b w:val="1"/>
                <w:color w:val="000000"/>
                <w:rtl w:val="0"/>
              </w:rPr>
              <w:t xml:space="preserve">(D3.1)</w:t>
            </w:r>
          </w:p>
          <w:p w:rsidR="00000000" w:rsidDel="00000000" w:rsidP="00000000" w:rsidRDefault="00000000" w:rsidRPr="00000000" w14:paraId="0000032C">
            <w:pPr>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2E">
            <w:pPr>
              <w:ind w:left="-28" w:firstLine="0"/>
              <w:rPr>
                <w:b w:val="1"/>
                <w:color w:val="aeaaaa"/>
                <w:u w:val="single"/>
              </w:rPr>
            </w:pPr>
            <w:r w:rsidDel="00000000" w:rsidR="00000000" w:rsidRPr="00000000">
              <w:rPr>
                <w:b w:val="1"/>
                <w:color w:val="000000"/>
                <w:sz w:val="22"/>
                <w:szCs w:val="22"/>
                <w:rtl w:val="0"/>
              </w:rPr>
              <w:t xml:space="preserve">T3.3 – Task title [Task duration] (Lead beneficiary, </w:t>
            </w:r>
            <w:r w:rsidDel="00000000" w:rsidR="00000000" w:rsidRPr="00000000">
              <w:rPr>
                <w:color w:val="000000"/>
                <w:sz w:val="22"/>
                <w:szCs w:val="22"/>
                <w:rtl w:val="0"/>
              </w:rPr>
              <w:t xml:space="preserve">Contributing beneficiaries</w:t>
            </w:r>
            <w:r w:rsidDel="00000000" w:rsidR="00000000" w:rsidRPr="00000000">
              <w:rPr>
                <w:b w:val="1"/>
                <w:color w:val="000000"/>
                <w:sz w:val="22"/>
                <w:szCs w:val="22"/>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0">
            <w:pPr>
              <w:jc w:val="both"/>
              <w:rPr>
                <w:b w:val="1"/>
                <w:color w:val="000000"/>
              </w:rPr>
            </w:pPr>
            <w:r w:rsidDel="00000000" w:rsidR="00000000" w:rsidRPr="00000000">
              <w:rPr>
                <w:b w:val="1"/>
                <w:color w:val="000000"/>
                <w:u w:val="single"/>
                <w:rtl w:val="0"/>
              </w:rPr>
              <w:t xml:space="preserve">Task 3.3</w:t>
            </w:r>
            <w:r w:rsidDel="00000000" w:rsidR="00000000" w:rsidRPr="00000000">
              <w:rPr>
                <w:b w:val="1"/>
                <w:color w:val="000000"/>
                <w:rtl w:val="0"/>
              </w:rPr>
              <w:t xml:space="preserve">: Exploitation plan. </w:t>
            </w:r>
            <w:r w:rsidDel="00000000" w:rsidR="00000000" w:rsidRPr="00000000">
              <w:rPr>
                <w:color w:val="000000"/>
                <w:rtl w:val="0"/>
              </w:rPr>
              <w:t xml:space="preserve">At the start of the project, a Data Management Plan (DMP) will be established to ensure efficient utilisation and long-term sustainability. In the initial phases, an internal innovation survey will be conducted using structured questionnaires to clearly identify exploitable outcomes and assess their Technology Readiness Level (TRL). Additionally, a Total Available Market (TAM) analysis of SMART’ application fields will be conducted. Throughout the project's duration, ongoing monitoring of new funding opportunities for all partners will be undertaken. </w:t>
            </w:r>
            <w:r w:rsidDel="00000000" w:rsidR="00000000" w:rsidRPr="00000000">
              <w:rPr>
                <w:b w:val="1"/>
                <w:color w:val="000000"/>
                <w:rtl w:val="0"/>
              </w:rPr>
              <w:t xml:space="preserve">(D3.2. D3.3)</w:t>
            </w:r>
          </w:p>
          <w:p w:rsidR="00000000" w:rsidDel="00000000" w:rsidP="00000000" w:rsidRDefault="00000000" w:rsidRPr="00000000" w14:paraId="00000331">
            <w:pPr>
              <w:jc w:val="both"/>
              <w:rPr>
                <w:b w:val="1"/>
                <w:sz w:val="22"/>
                <w:szCs w:val="22"/>
              </w:rPr>
            </w:pPr>
            <w:r w:rsidDel="00000000" w:rsidR="00000000" w:rsidRPr="00000000">
              <w:rPr>
                <w:rtl w:val="0"/>
              </w:rPr>
            </w:r>
          </w:p>
        </w:tc>
      </w:tr>
    </w:tbl>
    <w:p w:rsidR="00000000" w:rsidDel="00000000" w:rsidP="00000000" w:rsidRDefault="00000000" w:rsidRPr="00000000" w14:paraId="00000333">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4">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5">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6">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7">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38">
      <w:pPr>
        <w:rPr>
          <w:b w:val="1"/>
          <w:sz w:val="22"/>
          <w:szCs w:val="22"/>
        </w:rPr>
      </w:pPr>
      <w:r w:rsidDel="00000000" w:rsidR="00000000" w:rsidRPr="00000000">
        <w:rPr>
          <w:b w:val="1"/>
          <w:sz w:val="22"/>
          <w:szCs w:val="22"/>
          <w:rtl w:val="0"/>
        </w:rPr>
        <w:t xml:space="preserve">Table 3.1b – Work package description</w:t>
      </w:r>
    </w:p>
    <w:tbl>
      <w:tblPr>
        <w:tblStyle w:val="Table13"/>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339">
            <w:pPr>
              <w:ind w:right="-45"/>
              <w:rPr>
                <w:b w:val="1"/>
                <w:color w:val="ffffff"/>
                <w:sz w:val="22"/>
                <w:szCs w:val="22"/>
              </w:rPr>
            </w:pPr>
            <w:r w:rsidDel="00000000" w:rsidR="00000000" w:rsidRPr="00000000">
              <w:rPr>
                <w:b w:val="1"/>
                <w:color w:val="ffffff"/>
                <w:sz w:val="22"/>
                <w:szCs w:val="22"/>
                <w:rtl w:val="0"/>
              </w:rPr>
              <w:t xml:space="preserve">Work Package number</w:t>
            </w:r>
          </w:p>
        </w:tc>
        <w:tc>
          <w:tcPr>
            <w:shd w:fill="5b9bd5" w:val="clear"/>
          </w:tcPr>
          <w:p w:rsidR="00000000" w:rsidDel="00000000" w:rsidP="00000000" w:rsidRDefault="00000000" w:rsidRPr="00000000" w14:paraId="0000033A">
            <w:pPr>
              <w:ind w:right="-45"/>
              <w:jc w:val="center"/>
              <w:rPr>
                <w:b w:val="1"/>
                <w:color w:val="ffffff"/>
                <w:sz w:val="22"/>
                <w:szCs w:val="22"/>
              </w:rPr>
            </w:pPr>
            <w:r w:rsidDel="00000000" w:rsidR="00000000" w:rsidRPr="00000000">
              <w:rPr>
                <w:b w:val="1"/>
                <w:color w:val="ffffff"/>
                <w:sz w:val="22"/>
                <w:szCs w:val="22"/>
                <w:rtl w:val="0"/>
              </w:rPr>
              <w:t xml:space="preserve">4</w:t>
            </w:r>
          </w:p>
        </w:tc>
      </w:tr>
      <w:tr>
        <w:trPr>
          <w:cantSplit w:val="0"/>
          <w:tblHeader w:val="0"/>
        </w:trPr>
        <w:tc>
          <w:tcPr>
            <w:shd w:fill="e2efd9" w:val="clear"/>
          </w:tcPr>
          <w:p w:rsidR="00000000" w:rsidDel="00000000" w:rsidP="00000000" w:rsidRDefault="00000000" w:rsidRPr="00000000" w14:paraId="0000033B">
            <w:pPr>
              <w:ind w:right="-45"/>
              <w:rPr>
                <w:b w:val="1"/>
                <w:sz w:val="22"/>
                <w:szCs w:val="22"/>
              </w:rPr>
            </w:pPr>
            <w:r w:rsidDel="00000000" w:rsidR="00000000" w:rsidRPr="00000000">
              <w:rPr>
                <w:b w:val="1"/>
                <w:sz w:val="22"/>
                <w:szCs w:val="22"/>
                <w:rtl w:val="0"/>
              </w:rPr>
              <w:t xml:space="preserve">Work Package title</w:t>
            </w:r>
          </w:p>
        </w:tc>
        <w:tc>
          <w:tcPr>
            <w:shd w:fill="e2efd9" w:val="clear"/>
          </w:tcPr>
          <w:p w:rsidR="00000000" w:rsidDel="00000000" w:rsidP="00000000" w:rsidRDefault="00000000" w:rsidRPr="00000000" w14:paraId="0000033C">
            <w:pPr>
              <w:ind w:right="-45"/>
              <w:jc w:val="center"/>
              <w:rPr>
                <w:b w:val="1"/>
                <w:sz w:val="22"/>
                <w:szCs w:val="22"/>
              </w:rPr>
            </w:pPr>
            <w:r w:rsidDel="00000000" w:rsidR="00000000" w:rsidRPr="00000000">
              <w:rPr>
                <w:b w:val="1"/>
                <w:color w:val="000000"/>
                <w:rtl w:val="0"/>
              </w:rPr>
              <w:t xml:space="preserve">Project and IPR Management (Whole duration of the project)</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3D">
            <w:pPr>
              <w:jc w:val="both"/>
              <w:rPr>
                <w:b w:val="1"/>
                <w:color w:val="000000"/>
              </w:rPr>
            </w:pPr>
            <w:r w:rsidDel="00000000" w:rsidR="00000000" w:rsidRPr="00000000">
              <w:rPr>
                <w:b w:val="1"/>
                <w:sz w:val="22"/>
                <w:szCs w:val="22"/>
                <w:rtl w:val="0"/>
              </w:rPr>
              <w:t xml:space="preserve">Objectives: </w:t>
            </w:r>
            <w:r w:rsidDel="00000000" w:rsidR="00000000" w:rsidRPr="00000000">
              <w:rPr>
                <w:rtl w:val="0"/>
              </w:rPr>
            </w:r>
          </w:p>
          <w:p w:rsidR="00000000" w:rsidDel="00000000" w:rsidP="00000000" w:rsidRDefault="00000000" w:rsidRPr="00000000" w14:paraId="0000033E">
            <w:pPr>
              <w:jc w:val="both"/>
              <w:rPr>
                <w:color w:val="000000"/>
              </w:rPr>
            </w:pPr>
            <w:r w:rsidDel="00000000" w:rsidR="00000000" w:rsidRPr="00000000">
              <w:rPr>
                <w:color w:val="000000"/>
                <w:rtl w:val="0"/>
              </w:rPr>
              <w:t xml:space="preserve">This work package ensures efficient project coordination, IPR management, and integration of gender equality. </w:t>
            </w:r>
          </w:p>
          <w:p w:rsidR="00000000" w:rsidDel="00000000" w:rsidP="00000000" w:rsidRDefault="00000000" w:rsidRPr="00000000" w14:paraId="0000033F">
            <w:pPr>
              <w:rPr>
                <w:b w:val="1"/>
                <w:color w:val="000000"/>
              </w:rPr>
            </w:pPr>
            <w:r w:rsidDel="00000000" w:rsidR="00000000" w:rsidRPr="00000000">
              <w:rPr>
                <w:rtl w:val="0"/>
              </w:rPr>
            </w:r>
          </w:p>
          <w:p w:rsidR="00000000" w:rsidDel="00000000" w:rsidP="00000000" w:rsidRDefault="00000000" w:rsidRPr="00000000" w14:paraId="00000340">
            <w:pPr>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42">
            <w:pPr>
              <w:ind w:left="-28" w:firstLine="0"/>
              <w:rPr>
                <w:b w:val="1"/>
                <w:sz w:val="22"/>
                <w:szCs w:val="22"/>
              </w:rPr>
            </w:pPr>
            <w:r w:rsidDel="00000000" w:rsidR="00000000" w:rsidRPr="00000000">
              <w:rPr>
                <w:b w:val="1"/>
                <w:sz w:val="22"/>
                <w:szCs w:val="22"/>
                <w:rtl w:val="0"/>
              </w:rPr>
              <w:t xml:space="preserve">T4.1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4">
            <w:pPr>
              <w:jc w:val="both"/>
              <w:rPr>
                <w:color w:val="000000"/>
              </w:rPr>
            </w:pPr>
            <w:r w:rsidDel="00000000" w:rsidR="00000000" w:rsidRPr="00000000">
              <w:rPr>
                <w:color w:val="000000"/>
                <w:rtl w:val="0"/>
              </w:rPr>
              <w:t xml:space="preserve">ensures day-to-day management and integrates gender equality into the project. Key actions include defining detailed work plans, monitoring performance, ensuring timely reporting, managing finances, and fostering inclusive participation through gender impact assessments and diversity policies. (</w:t>
            </w:r>
            <w:r w:rsidDel="00000000" w:rsidR="00000000" w:rsidRPr="00000000">
              <w:rPr>
                <w:b w:val="1"/>
                <w:color w:val="000000"/>
                <w:rtl w:val="0"/>
              </w:rPr>
              <w:t xml:space="preserve">D.4.1</w:t>
            </w:r>
            <w:r w:rsidDel="00000000" w:rsidR="00000000" w:rsidRPr="00000000">
              <w:rPr>
                <w:color w:val="000000"/>
                <w:rtl w:val="0"/>
              </w:rPr>
              <w:t xml:space="preserve">, </w:t>
            </w:r>
            <w:r w:rsidDel="00000000" w:rsidR="00000000" w:rsidRPr="00000000">
              <w:rPr>
                <w:b w:val="1"/>
                <w:color w:val="000000"/>
                <w:rtl w:val="0"/>
              </w:rPr>
              <w:t xml:space="preserve">D.4.2)</w:t>
            </w:r>
            <w:r w:rsidDel="00000000" w:rsidR="00000000" w:rsidRPr="00000000">
              <w:rPr>
                <w:color w:val="000000"/>
                <w:rtl w:val="0"/>
              </w:rPr>
              <w:t xml:space="preserve">.</w:t>
            </w:r>
          </w:p>
          <w:p w:rsidR="00000000" w:rsidDel="00000000" w:rsidP="00000000" w:rsidRDefault="00000000" w:rsidRPr="00000000" w14:paraId="00000345">
            <w:pPr>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47">
            <w:pPr>
              <w:ind w:left="-28" w:firstLine="0"/>
              <w:rPr>
                <w:b w:val="1"/>
                <w:sz w:val="22"/>
                <w:szCs w:val="22"/>
              </w:rPr>
            </w:pPr>
            <w:r w:rsidDel="00000000" w:rsidR="00000000" w:rsidRPr="00000000">
              <w:rPr>
                <w:b w:val="1"/>
                <w:sz w:val="22"/>
                <w:szCs w:val="22"/>
                <w:rtl w:val="0"/>
              </w:rPr>
              <w:t xml:space="preserve">T4.2 -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9">
            <w:pPr>
              <w:jc w:val="both"/>
              <w:rPr>
                <w:b w:val="1"/>
                <w:color w:val="000000"/>
              </w:rPr>
            </w:pPr>
            <w:r w:rsidDel="00000000" w:rsidR="00000000" w:rsidRPr="00000000">
              <w:rPr>
                <w:color w:val="000000"/>
                <w:rtl w:val="0"/>
              </w:rPr>
              <w:t xml:space="preserve">focuses on organizing and following up on project meetings, including setting objectives, preparing detailed agendas, managing logistics, drafting minutes, and maintaining a centralized archive. </w:t>
            </w:r>
            <w:r w:rsidDel="00000000" w:rsidR="00000000" w:rsidRPr="00000000">
              <w:rPr>
                <w:b w:val="1"/>
                <w:color w:val="000000"/>
                <w:rtl w:val="0"/>
              </w:rPr>
              <w:t xml:space="preserve">(D.4.1).</w:t>
            </w:r>
          </w:p>
          <w:p w:rsidR="00000000" w:rsidDel="00000000" w:rsidP="00000000" w:rsidRDefault="00000000" w:rsidRPr="00000000" w14:paraId="0000034A">
            <w:pPr>
              <w:jc w:val="both"/>
              <w:rPr>
                <w:color w:val="000000"/>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4C">
            <w:pPr>
              <w:ind w:left="-28" w:firstLine="0"/>
              <w:rPr>
                <w:b w:val="1"/>
                <w:color w:val="aeaaaa"/>
                <w:u w:val="single"/>
              </w:rPr>
            </w:pPr>
            <w:r w:rsidDel="00000000" w:rsidR="00000000" w:rsidRPr="00000000">
              <w:rPr>
                <w:b w:val="1"/>
                <w:color w:val="000000"/>
                <w:sz w:val="22"/>
                <w:szCs w:val="22"/>
                <w:rtl w:val="0"/>
              </w:rPr>
              <w:t xml:space="preserve">T4.3 – Task title [Task duration] (Lead beneficiary, </w:t>
            </w:r>
            <w:r w:rsidDel="00000000" w:rsidR="00000000" w:rsidRPr="00000000">
              <w:rPr>
                <w:color w:val="000000"/>
                <w:sz w:val="22"/>
                <w:szCs w:val="22"/>
                <w:rtl w:val="0"/>
              </w:rPr>
              <w:t xml:space="preserve">Contributing beneficiaries</w:t>
            </w:r>
            <w:r w:rsidDel="00000000" w:rsidR="00000000" w:rsidRPr="00000000">
              <w:rPr>
                <w:b w:val="1"/>
                <w:color w:val="000000"/>
                <w:sz w:val="22"/>
                <w:szCs w:val="22"/>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E">
            <w:pPr>
              <w:jc w:val="both"/>
              <w:rPr>
                <w:color w:val="000000"/>
              </w:rPr>
            </w:pPr>
            <w:r w:rsidDel="00000000" w:rsidR="00000000" w:rsidRPr="00000000">
              <w:rPr>
                <w:color w:val="000000"/>
                <w:rtl w:val="0"/>
              </w:rPr>
              <w:t xml:space="preserve">addresses IPR management through a Consortium Agreement, establishing rules for IP ownership and confidentiality. This ensures all partners align on IP policies before the project begins. </w:t>
            </w:r>
            <w:r w:rsidDel="00000000" w:rsidR="00000000" w:rsidRPr="00000000">
              <w:rPr>
                <w:b w:val="1"/>
                <w:color w:val="000000"/>
                <w:rtl w:val="0"/>
              </w:rPr>
              <w:t xml:space="preserve">(D.3.3).</w:t>
            </w:r>
            <w:r w:rsidDel="00000000" w:rsidR="00000000" w:rsidRPr="00000000">
              <w:rPr>
                <w:rtl w:val="0"/>
              </w:rPr>
            </w:r>
          </w:p>
          <w:p w:rsidR="00000000" w:rsidDel="00000000" w:rsidP="00000000" w:rsidRDefault="00000000" w:rsidRPr="00000000" w14:paraId="0000034F">
            <w:pPr>
              <w:jc w:val="both"/>
              <w:rPr>
                <w:b w:val="1"/>
                <w:sz w:val="22"/>
                <w:szCs w:val="22"/>
              </w:rPr>
            </w:pPr>
            <w:r w:rsidDel="00000000" w:rsidR="00000000" w:rsidRPr="00000000">
              <w:rPr>
                <w:rtl w:val="0"/>
              </w:rPr>
            </w:r>
          </w:p>
        </w:tc>
      </w:tr>
    </w:tbl>
    <w:p w:rsidR="00000000" w:rsidDel="00000000" w:rsidP="00000000" w:rsidRDefault="00000000" w:rsidRPr="00000000" w14:paraId="00000351">
      <w:pPr>
        <w:spacing w:after="120" w:lineRule="auto"/>
        <w:jc w:val="center"/>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52">
      <w:pPr>
        <w:rPr>
          <w:b w:val="1"/>
          <w:sz w:val="22"/>
          <w:szCs w:val="22"/>
        </w:rPr>
      </w:pPr>
      <w:r w:rsidDel="00000000" w:rsidR="00000000" w:rsidRPr="00000000">
        <w:rPr>
          <w:b w:val="1"/>
          <w:sz w:val="22"/>
          <w:szCs w:val="22"/>
          <w:rtl w:val="0"/>
        </w:rPr>
        <w:t xml:space="preserve">Table 3.1b – Work package description</w:t>
      </w:r>
    </w:p>
    <w:tbl>
      <w:tblPr>
        <w:tblStyle w:val="Table14"/>
        <w:tblW w:w="10194.0" w:type="dxa"/>
        <w:jc w:val="left"/>
        <w:tblInd w:w="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8"/>
        <w:gridCol w:w="7796"/>
        <w:tblGridChange w:id="0">
          <w:tblGrid>
            <w:gridCol w:w="2398"/>
            <w:gridCol w:w="7796"/>
          </w:tblGrid>
        </w:tblGridChange>
      </w:tblGrid>
      <w:tr>
        <w:trPr>
          <w:cantSplit w:val="0"/>
          <w:tblHeader w:val="0"/>
        </w:trPr>
        <w:tc>
          <w:tcPr>
            <w:shd w:fill="5b9bd5" w:val="clear"/>
          </w:tcPr>
          <w:p w:rsidR="00000000" w:rsidDel="00000000" w:rsidP="00000000" w:rsidRDefault="00000000" w:rsidRPr="00000000" w14:paraId="00000353">
            <w:pPr>
              <w:ind w:right="-45"/>
              <w:rPr>
                <w:b w:val="1"/>
                <w:color w:val="ffffff"/>
                <w:sz w:val="22"/>
                <w:szCs w:val="22"/>
              </w:rPr>
            </w:pPr>
            <w:r w:rsidDel="00000000" w:rsidR="00000000" w:rsidRPr="00000000">
              <w:rPr>
                <w:b w:val="1"/>
                <w:color w:val="ffffff"/>
                <w:sz w:val="22"/>
                <w:szCs w:val="22"/>
                <w:rtl w:val="0"/>
              </w:rPr>
              <w:t xml:space="preserve">Work Package number</w:t>
            </w:r>
          </w:p>
        </w:tc>
        <w:tc>
          <w:tcPr>
            <w:shd w:fill="5b9bd5" w:val="clear"/>
          </w:tcPr>
          <w:p w:rsidR="00000000" w:rsidDel="00000000" w:rsidP="00000000" w:rsidRDefault="00000000" w:rsidRPr="00000000" w14:paraId="00000354">
            <w:pPr>
              <w:ind w:right="-45"/>
              <w:jc w:val="center"/>
              <w:rPr>
                <w:b w:val="1"/>
                <w:color w:val="ffffff"/>
                <w:sz w:val="22"/>
                <w:szCs w:val="22"/>
              </w:rPr>
            </w:pPr>
            <w:r w:rsidDel="00000000" w:rsidR="00000000" w:rsidRPr="00000000">
              <w:rPr>
                <w:b w:val="1"/>
                <w:color w:val="ffffff"/>
                <w:sz w:val="22"/>
                <w:szCs w:val="22"/>
                <w:rtl w:val="0"/>
              </w:rPr>
              <w:t xml:space="preserve">5</w:t>
            </w:r>
          </w:p>
        </w:tc>
      </w:tr>
      <w:tr>
        <w:trPr>
          <w:cantSplit w:val="0"/>
          <w:tblHeader w:val="0"/>
        </w:trPr>
        <w:tc>
          <w:tcPr>
            <w:shd w:fill="e2efd9" w:val="clear"/>
          </w:tcPr>
          <w:p w:rsidR="00000000" w:rsidDel="00000000" w:rsidP="00000000" w:rsidRDefault="00000000" w:rsidRPr="00000000" w14:paraId="00000355">
            <w:pPr>
              <w:ind w:right="-45"/>
              <w:rPr>
                <w:b w:val="1"/>
                <w:sz w:val="22"/>
                <w:szCs w:val="22"/>
              </w:rPr>
            </w:pPr>
            <w:r w:rsidDel="00000000" w:rsidR="00000000" w:rsidRPr="00000000">
              <w:rPr>
                <w:b w:val="1"/>
                <w:sz w:val="22"/>
                <w:szCs w:val="22"/>
                <w:rtl w:val="0"/>
              </w:rPr>
              <w:t xml:space="preserve">Work Package title</w:t>
            </w:r>
          </w:p>
        </w:tc>
        <w:tc>
          <w:tcPr>
            <w:shd w:fill="e2efd9" w:val="clear"/>
          </w:tcPr>
          <w:p w:rsidR="00000000" w:rsidDel="00000000" w:rsidP="00000000" w:rsidRDefault="00000000" w:rsidRPr="00000000" w14:paraId="00000356">
            <w:pPr>
              <w:ind w:right="-45"/>
              <w:jc w:val="center"/>
              <w:rPr>
                <w:b w:val="1"/>
                <w:sz w:val="22"/>
                <w:szCs w:val="22"/>
              </w:rPr>
            </w:pPr>
            <w:r w:rsidDel="00000000" w:rsidR="00000000" w:rsidRPr="00000000">
              <w:rPr>
                <w:b w:val="1"/>
                <w:color w:val="000000"/>
                <w:rtl w:val="0"/>
              </w:rPr>
              <w:t xml:space="preserve">Institutionalization and Global Outreach (2028-2029)</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7">
            <w:pPr>
              <w:jc w:val="both"/>
              <w:rPr>
                <w:b w:val="1"/>
                <w:color w:val="000000"/>
              </w:rPr>
            </w:pPr>
            <w:r w:rsidDel="00000000" w:rsidR="00000000" w:rsidRPr="00000000">
              <w:rPr>
                <w:b w:val="1"/>
                <w:sz w:val="22"/>
                <w:szCs w:val="22"/>
                <w:rtl w:val="0"/>
              </w:rPr>
              <w:t xml:space="preserve">Objectives: </w:t>
            </w:r>
            <w:r w:rsidDel="00000000" w:rsidR="00000000" w:rsidRPr="00000000">
              <w:rPr>
                <w:rtl w:val="0"/>
              </w:rPr>
            </w:r>
          </w:p>
          <w:p w:rsidR="00000000" w:rsidDel="00000000" w:rsidP="00000000" w:rsidRDefault="00000000" w:rsidRPr="00000000" w14:paraId="00000358">
            <w:pPr>
              <w:jc w:val="both"/>
              <w:rPr>
                <w:color w:val="000000"/>
              </w:rPr>
            </w:pPr>
            <w:r w:rsidDel="00000000" w:rsidR="00000000" w:rsidRPr="00000000">
              <w:rPr>
                <w:color w:val="000000"/>
                <w:rtl w:val="0"/>
              </w:rPr>
              <w:t xml:space="preserve">The final phase institutionalizes the Dr. Vida Education program across 20 HEIs globally and establishes partnerships to promote its worldwide adoption.</w:t>
            </w:r>
          </w:p>
          <w:p w:rsidR="00000000" w:rsidDel="00000000" w:rsidP="00000000" w:rsidRDefault="00000000" w:rsidRPr="00000000" w14:paraId="00000359">
            <w:pPr>
              <w:jc w:val="both"/>
              <w:rPr>
                <w:b w:val="1"/>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5B">
            <w:pPr>
              <w:ind w:left="-28" w:firstLine="0"/>
              <w:rPr>
                <w:b w:val="1"/>
                <w:sz w:val="22"/>
                <w:szCs w:val="22"/>
              </w:rPr>
            </w:pPr>
            <w:r w:rsidDel="00000000" w:rsidR="00000000" w:rsidRPr="00000000">
              <w:rPr>
                <w:b w:val="1"/>
                <w:sz w:val="22"/>
                <w:szCs w:val="22"/>
                <w:rtl w:val="0"/>
              </w:rPr>
              <w:t xml:space="preserve">T5.1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D">
            <w:pPr>
              <w:jc w:val="both"/>
              <w:rPr>
                <w:b w:val="1"/>
                <w:color w:val="000000"/>
              </w:rPr>
            </w:pPr>
            <w:r w:rsidDel="00000000" w:rsidR="00000000" w:rsidRPr="00000000">
              <w:rPr>
                <w:color w:val="000000"/>
                <w:rtl w:val="0"/>
              </w:rPr>
              <w:t xml:space="preserve">focuses on embedding the device into core curricula and aligning it with degree accreditation standards, ensuring its sustainability and institutional integration. Deliverables include curriculum integration plans, implementation statistics, accreditation documentation, training resources, and pilot results, all of which will be publicly available on the project webpage to enhance transparency and engagement.</w:t>
            </w:r>
            <w:r w:rsidDel="00000000" w:rsidR="00000000" w:rsidRPr="00000000">
              <w:rPr>
                <w:b w:val="1"/>
                <w:color w:val="000000"/>
                <w:rtl w:val="0"/>
              </w:rPr>
              <w:t xml:space="preserve"> (D.3.1.1)  </w:t>
            </w:r>
          </w:p>
          <w:p w:rsidR="00000000" w:rsidDel="00000000" w:rsidP="00000000" w:rsidRDefault="00000000" w:rsidRPr="00000000" w14:paraId="0000035E">
            <w:pPr>
              <w:ind w:firstLine="720"/>
              <w:jc w:val="both"/>
              <w:rPr>
                <w:sz w:val="22"/>
                <w:szCs w:val="22"/>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e7e6e6" w:val="clear"/>
          </w:tcPr>
          <w:p w:rsidR="00000000" w:rsidDel="00000000" w:rsidP="00000000" w:rsidRDefault="00000000" w:rsidRPr="00000000" w14:paraId="00000360">
            <w:pPr>
              <w:ind w:left="-28" w:firstLine="0"/>
              <w:rPr>
                <w:b w:val="1"/>
                <w:sz w:val="22"/>
                <w:szCs w:val="22"/>
              </w:rPr>
            </w:pPr>
            <w:r w:rsidDel="00000000" w:rsidR="00000000" w:rsidRPr="00000000">
              <w:rPr>
                <w:b w:val="1"/>
                <w:sz w:val="22"/>
                <w:szCs w:val="22"/>
                <w:rtl w:val="0"/>
              </w:rPr>
              <w:t xml:space="preserve">T2.2 - Task title [Task duration] (Lead beneficiary</w:t>
            </w:r>
            <w:r w:rsidDel="00000000" w:rsidR="00000000" w:rsidRPr="00000000">
              <w:rPr>
                <w:sz w:val="22"/>
                <w:szCs w:val="22"/>
                <w:rtl w:val="0"/>
              </w:rPr>
              <w:t xml:space="preserve">, Contributing beneficiaries</w:t>
            </w:r>
            <w:r w:rsidDel="00000000" w:rsidR="00000000" w:rsidRPr="00000000">
              <w:rPr>
                <w:b w:val="1"/>
                <w:sz w:val="22"/>
                <w:szCs w:val="22"/>
                <w:shd w:fill="d9e2f3" w:val="clear"/>
                <w:rtl w:val="0"/>
              </w:rPr>
              <w:t xml:space="preserve">)</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2">
            <w:pPr>
              <w:tabs>
                <w:tab w:val="left" w:leader="none" w:pos="1606"/>
              </w:tabs>
              <w:jc w:val="both"/>
              <w:rPr>
                <w:color w:val="000000"/>
                <w:sz w:val="22"/>
                <w:szCs w:val="22"/>
              </w:rPr>
            </w:pPr>
            <w:r w:rsidDel="00000000" w:rsidR="00000000" w:rsidRPr="00000000">
              <w:rPr>
                <w:color w:val="000000"/>
                <w:sz w:val="22"/>
                <w:szCs w:val="22"/>
                <w:rtl w:val="0"/>
              </w:rPr>
              <w:tab/>
            </w:r>
            <w:r w:rsidDel="00000000" w:rsidR="00000000" w:rsidRPr="00000000">
              <w:rPr>
                <w:color w:val="000000"/>
                <w:rtl w:val="0"/>
              </w:rPr>
              <w:t xml:space="preserve">aims to establish collaborations community, and open an online innovative repository where the participants in the boot camps can introduce new educational contributions. Open also to the educational community. </w:t>
            </w:r>
            <w:r w:rsidDel="00000000" w:rsidR="00000000" w:rsidRPr="00000000">
              <w:rPr>
                <w:b w:val="1"/>
                <w:color w:val="000000"/>
                <w:rtl w:val="0"/>
              </w:rPr>
              <w:t xml:space="preserve">(D.2.3.1)</w:t>
            </w:r>
            <w:r w:rsidDel="00000000" w:rsidR="00000000" w:rsidRPr="00000000">
              <w:rPr>
                <w:rtl w:val="0"/>
              </w:rPr>
            </w:r>
          </w:p>
        </w:tc>
      </w:tr>
    </w:tbl>
    <w:p w:rsidR="00000000" w:rsidDel="00000000" w:rsidP="00000000" w:rsidRDefault="00000000" w:rsidRPr="00000000" w14:paraId="00000364">
      <w:pPr>
        <w:spacing w:after="120" w:lineRule="auto"/>
        <w:rPr>
          <w:b w:val="1"/>
          <w:i w:val="1"/>
          <w:color w:val="000000"/>
          <w:sz w:val="22"/>
          <w:szCs w:val="22"/>
          <w:highlight w:val="yellow"/>
        </w:rPr>
      </w:pPr>
      <w:r w:rsidDel="00000000" w:rsidR="00000000" w:rsidRPr="00000000">
        <w:rPr>
          <w:rtl w:val="0"/>
        </w:rPr>
      </w:r>
    </w:p>
    <w:p w:rsidR="00000000" w:rsidDel="00000000" w:rsidP="00000000" w:rsidRDefault="00000000" w:rsidRPr="00000000" w14:paraId="00000365">
      <w:pPr>
        <w:spacing w:after="120" w:lineRule="auto"/>
        <w:jc w:val="center"/>
        <w:rPr>
          <w:b w:val="1"/>
          <w:i w:val="1"/>
          <w:color w:val="000000"/>
          <w:sz w:val="22"/>
          <w:szCs w:val="22"/>
          <w:highlight w:val="yellow"/>
        </w:rPr>
      </w:pPr>
      <w:r w:rsidDel="00000000" w:rsidR="00000000" w:rsidRPr="00000000">
        <w:rPr>
          <w:b w:val="1"/>
          <w:i w:val="1"/>
          <w:color w:val="000000"/>
          <w:sz w:val="22"/>
          <w:szCs w:val="22"/>
          <w:highlight w:val="yellow"/>
          <w:rtl w:val="0"/>
        </w:rPr>
        <w:t xml:space="preserve">Gantt chart</w:t>
      </w:r>
    </w:p>
    <w:p w:rsidR="00000000" w:rsidDel="00000000" w:rsidP="00000000" w:rsidRDefault="00000000" w:rsidRPr="00000000" w14:paraId="00000366">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114300" distT="114300" distL="114300" distR="114300">
            <wp:extent cx="6119820" cy="1638300"/>
            <wp:effectExtent b="0" l="0" r="0" t="0"/>
            <wp:docPr descr="A screenshot of a computer&#10;&#10;AI-generated content may be incorrect." id="1275117724" name="image1.png"/>
            <a:graphic>
              <a:graphicData uri="http://schemas.openxmlformats.org/drawingml/2006/picture">
                <pic:pic>
                  <pic:nvPicPr>
                    <pic:cNvPr descr="A screenshot of a computer&#10;&#10;AI-generated content may be incorrect." id="0" name="image1.png"/>
                    <pic:cNvPicPr preferRelativeResize="0"/>
                  </pic:nvPicPr>
                  <pic:blipFill>
                    <a:blip r:embed="rId56"/>
                    <a:srcRect b="0"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color w:val="000000"/>
          <w:sz w:val="18"/>
          <w:szCs w:val="18"/>
        </w:rPr>
      </w:pPr>
      <w:r w:rsidDel="00000000" w:rsidR="00000000" w:rsidRPr="00000000">
        <w:rPr>
          <w:color w:val="000000"/>
          <w:sz w:val="18"/>
          <w:szCs w:val="18"/>
          <w:rtl w:val="0"/>
        </w:rPr>
        <w:t xml:space="preserve">Table D: Dr. Vida Education Student Works. Hand -on | Learning | Interdisciplinary learning | Scalability</w:t>
      </w:r>
    </w:p>
    <w:tbl>
      <w:tblPr>
        <w:tblStyle w:val="Table15"/>
        <w:tblW w:w="958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85"/>
        <w:tblGridChange w:id="0">
          <w:tblGrid>
            <w:gridCol w:w="9585"/>
          </w:tblGrid>
        </w:tblGridChange>
      </w:tblGrid>
      <w:tr>
        <w:trPr>
          <w:cantSplit w:val="0"/>
          <w:trHeight w:val="29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9">
            <w:pPr>
              <w:spacing w:before="240" w:lineRule="auto"/>
              <w:jc w:val="both"/>
              <w:rPr>
                <w:b w:val="1"/>
                <w:color w:val="000000"/>
                <w:sz w:val="18"/>
                <w:szCs w:val="18"/>
              </w:rPr>
            </w:pPr>
            <w:r w:rsidDel="00000000" w:rsidR="00000000" w:rsidRPr="00000000">
              <w:rPr>
                <w:b w:val="1"/>
                <w:color w:val="000000"/>
                <w:sz w:val="18"/>
                <w:szCs w:val="18"/>
                <w:rtl w:val="0"/>
              </w:rPr>
              <w:t xml:space="preserve">Total Protein Quantification in Urine. </w:t>
            </w:r>
            <w:r w:rsidDel="00000000" w:rsidR="00000000" w:rsidRPr="00000000">
              <w:rPr>
                <w:color w:val="000000"/>
                <w:sz w:val="18"/>
                <w:szCs w:val="18"/>
                <w:rtl w:val="0"/>
              </w:rPr>
              <w:t xml:space="preserve">Students will develop </w:t>
            </w:r>
            <w:r w:rsidDel="00000000" w:rsidR="00000000" w:rsidRPr="00000000">
              <w:rPr>
                <w:b w:val="1"/>
                <w:color w:val="000000"/>
                <w:sz w:val="18"/>
                <w:szCs w:val="18"/>
                <w:rtl w:val="0"/>
              </w:rPr>
              <w:t xml:space="preserve">hands-on</w:t>
            </w:r>
            <w:r w:rsidDel="00000000" w:rsidR="00000000" w:rsidRPr="00000000">
              <w:rPr>
                <w:color w:val="000000"/>
                <w:sz w:val="18"/>
                <w:szCs w:val="18"/>
                <w:rtl w:val="0"/>
              </w:rPr>
              <w:t xml:space="preserve"> expertise in protein quantification techniques, including colorimetric assays (e.g., Bradford method) and spectrophotometry, with a focus on sample preparation, assay optimization, and ensuring accuracy and reproducibility. They will gain experience in modern laboratory instruments, integrating digital tools for data analysis and interpretation, and using </w:t>
            </w:r>
            <w:r w:rsidDel="00000000" w:rsidR="00000000" w:rsidRPr="00000000">
              <w:rPr>
                <w:b w:val="1"/>
                <w:color w:val="000000"/>
                <w:sz w:val="18"/>
                <w:szCs w:val="18"/>
                <w:rtl w:val="0"/>
              </w:rPr>
              <w:t xml:space="preserve">Python programming for data visualization and AI-driven insights.</w:t>
            </w:r>
            <w:r w:rsidDel="00000000" w:rsidR="00000000" w:rsidRPr="00000000">
              <w:rPr>
                <w:color w:val="000000"/>
                <w:sz w:val="18"/>
                <w:szCs w:val="18"/>
                <w:rtl w:val="0"/>
              </w:rPr>
              <w:t xml:space="preserve"> Skills include calculating protein concentrations, constructing calibration curves, and performing statistical validation to ensure precision and reliability.Interdisciplinary learning will link urinary protein levels to clinical conditions such as </w:t>
            </w:r>
            <w:r w:rsidDel="00000000" w:rsidR="00000000" w:rsidRPr="00000000">
              <w:rPr>
                <w:b w:val="1"/>
                <w:color w:val="000000"/>
                <w:sz w:val="18"/>
                <w:szCs w:val="18"/>
                <w:rtl w:val="0"/>
              </w:rPr>
              <w:t xml:space="preserve">CKD, diabetes, and hypertension,</w:t>
            </w:r>
            <w:r w:rsidDel="00000000" w:rsidR="00000000" w:rsidRPr="00000000">
              <w:rPr>
                <w:color w:val="000000"/>
                <w:sz w:val="18"/>
                <w:szCs w:val="18"/>
                <w:rtl w:val="0"/>
              </w:rPr>
              <w:t xml:space="preserve"> while also addressing environmental and toxicological implications of protein biomarkers. </w:t>
            </w:r>
            <w:r w:rsidDel="00000000" w:rsidR="00000000" w:rsidRPr="00000000">
              <w:rPr>
                <w:b w:val="1"/>
                <w:color w:val="000000"/>
                <w:sz w:val="18"/>
                <w:szCs w:val="18"/>
                <w:rtl w:val="0"/>
              </w:rPr>
              <w:t xml:space="preserve">At the Master’s level,</w:t>
            </w:r>
            <w:r w:rsidDel="00000000" w:rsidR="00000000" w:rsidRPr="00000000">
              <w:rPr>
                <w:color w:val="000000"/>
                <w:sz w:val="18"/>
                <w:szCs w:val="18"/>
                <w:rtl w:val="0"/>
              </w:rPr>
              <w:t xml:space="preserve"> the project will scale to advanced proteomic techniques, utilizing high-resolution mass spectrometry for detailed protein profiling and integrating protein quantification with metabolomics for systems-level insights. High-throughput adaptations will support large-scale epidemiological studies and point-of-care diagnostic tool development, equipping students with skills to advance clinical diagnostics, biomedical research, and public health.</w:t>
            </w:r>
            <w:r w:rsidDel="00000000" w:rsidR="00000000" w:rsidRPr="00000000">
              <w:rPr>
                <w:rtl w:val="0"/>
              </w:rPr>
            </w:r>
          </w:p>
        </w:tc>
      </w:tr>
      <w:tr>
        <w:trPr>
          <w:cantSplit w:val="0"/>
          <w:trHeight w:val="3079"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A">
            <w:pPr>
              <w:spacing w:before="240" w:lineRule="auto"/>
              <w:jc w:val="both"/>
              <w:rPr>
                <w:b w:val="1"/>
                <w:color w:val="000000"/>
                <w:sz w:val="18"/>
                <w:szCs w:val="18"/>
              </w:rPr>
            </w:pPr>
            <w:r w:rsidDel="00000000" w:rsidR="00000000" w:rsidRPr="00000000">
              <w:rPr>
                <w:b w:val="1"/>
                <w:color w:val="000000"/>
                <w:sz w:val="18"/>
                <w:szCs w:val="18"/>
                <w:rtl w:val="0"/>
              </w:rPr>
              <w:t xml:space="preserve">Extraction of Dithiocarbamates in Food Samples. </w:t>
            </w:r>
            <w:r w:rsidDel="00000000" w:rsidR="00000000" w:rsidRPr="00000000">
              <w:rPr>
                <w:color w:val="000000"/>
                <w:sz w:val="18"/>
                <w:szCs w:val="18"/>
                <w:rtl w:val="0"/>
              </w:rPr>
              <w:t xml:space="preserve">Students will develop </w:t>
            </w:r>
            <w:r w:rsidDel="00000000" w:rsidR="00000000" w:rsidRPr="00000000">
              <w:rPr>
                <w:b w:val="1"/>
                <w:color w:val="000000"/>
                <w:sz w:val="18"/>
                <w:szCs w:val="18"/>
                <w:rtl w:val="0"/>
              </w:rPr>
              <w:t xml:space="preserve">hands-on</w:t>
            </w:r>
            <w:r w:rsidDel="00000000" w:rsidR="00000000" w:rsidRPr="00000000">
              <w:rPr>
                <w:color w:val="000000"/>
                <w:sz w:val="18"/>
                <w:szCs w:val="18"/>
                <w:rtl w:val="0"/>
              </w:rPr>
              <w:t xml:space="preserve"> expertise in solid-liquid phase microextraction techniques and cloud point extraction for analyte preconcentration. They will learn to integrate digital imaging into analytical workflows, optimizing parameters for reproducibility and precision with small sample volumes. Skills include </w:t>
            </w:r>
            <w:r w:rsidDel="00000000" w:rsidR="00000000" w:rsidRPr="00000000">
              <w:rPr>
                <w:b w:val="1"/>
                <w:color w:val="000000"/>
                <w:sz w:val="18"/>
                <w:szCs w:val="18"/>
                <w:rtl w:val="0"/>
              </w:rPr>
              <w:t xml:space="preserve">quantitative analysis</w:t>
            </w:r>
            <w:r w:rsidDel="00000000" w:rsidR="00000000" w:rsidRPr="00000000">
              <w:rPr>
                <w:color w:val="000000"/>
                <w:sz w:val="18"/>
                <w:szCs w:val="18"/>
                <w:rtl w:val="0"/>
              </w:rPr>
              <w:t xml:space="preserve"> (concentration calculations, LOD/LOQ, calibration curves) and statistical validation for reliable results.Programming and data visualization using Python, along with AI techniques, will enhance imaging result interpretation. Technology integration emphasizes using mobile devices and Dr. Vida Education for portable, accessible solutions, as well as automating experimental setups for real-time data acquisition.Interdisciplinary learning will cover the toxicological impacts of dithiocarbamates on food safety, public health, and environmental systems. </w:t>
            </w:r>
            <w:r w:rsidDel="00000000" w:rsidR="00000000" w:rsidRPr="00000000">
              <w:rPr>
                <w:b w:val="1"/>
                <w:color w:val="000000"/>
                <w:sz w:val="18"/>
                <w:szCs w:val="18"/>
                <w:rtl w:val="0"/>
              </w:rPr>
              <w:t xml:space="preserve">At the Master’s level, </w:t>
            </w:r>
            <w:r w:rsidDel="00000000" w:rsidR="00000000" w:rsidRPr="00000000">
              <w:rPr>
                <w:color w:val="000000"/>
                <w:sz w:val="18"/>
                <w:szCs w:val="18"/>
                <w:rtl w:val="0"/>
              </w:rPr>
              <w:t xml:space="preserve">the project scales to advanced techniques, including high-resolution and tandem mass spectrometry for precise identification and quantification, and explores the interaction of dithiocarbamates with biological systems through medical and environmental proteomics. This comprehensive approach prepares students for addressing food safety and environmental health challenges.</w:t>
            </w:r>
            <w:r w:rsidDel="00000000" w:rsidR="00000000" w:rsidRPr="00000000">
              <w:rPr>
                <w:rtl w:val="0"/>
              </w:rPr>
            </w:r>
          </w:p>
        </w:tc>
      </w:tr>
      <w:tr>
        <w:trPr>
          <w:cantSplit w:val="0"/>
          <w:trHeight w:val="28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B">
            <w:pPr>
              <w:spacing w:before="240" w:lineRule="auto"/>
              <w:jc w:val="both"/>
              <w:rPr>
                <w:b w:val="1"/>
                <w:color w:val="000000"/>
                <w:sz w:val="18"/>
                <w:szCs w:val="18"/>
              </w:rPr>
            </w:pPr>
            <w:r w:rsidDel="00000000" w:rsidR="00000000" w:rsidRPr="00000000">
              <w:rPr>
                <w:b w:val="1"/>
                <w:color w:val="000000"/>
                <w:sz w:val="18"/>
                <w:szCs w:val="18"/>
                <w:rtl w:val="0"/>
              </w:rPr>
              <w:t xml:space="preserve">PCR Diagnostics for Public Health: Lactose Intolerance. </w:t>
            </w:r>
            <w:r w:rsidDel="00000000" w:rsidR="00000000" w:rsidRPr="00000000">
              <w:rPr>
                <w:color w:val="000000"/>
                <w:sz w:val="18"/>
                <w:szCs w:val="18"/>
                <w:rtl w:val="0"/>
              </w:rPr>
              <w:t xml:space="preserve">Students will gain </w:t>
            </w:r>
            <w:r w:rsidDel="00000000" w:rsidR="00000000" w:rsidRPr="00000000">
              <w:rPr>
                <w:b w:val="1"/>
                <w:color w:val="000000"/>
                <w:sz w:val="18"/>
                <w:szCs w:val="18"/>
                <w:rtl w:val="0"/>
              </w:rPr>
              <w:t xml:space="preserve">hands-on</w:t>
            </w:r>
            <w:r w:rsidDel="00000000" w:rsidR="00000000" w:rsidRPr="00000000">
              <w:rPr>
                <w:color w:val="000000"/>
                <w:sz w:val="18"/>
                <w:szCs w:val="18"/>
                <w:rtl w:val="0"/>
              </w:rPr>
              <w:t xml:space="preserve"> expertise in molecular biology techniques such as </w:t>
            </w:r>
            <w:r w:rsidDel="00000000" w:rsidR="00000000" w:rsidRPr="00000000">
              <w:rPr>
                <w:b w:val="1"/>
                <w:color w:val="000000"/>
                <w:sz w:val="18"/>
                <w:szCs w:val="18"/>
                <w:rtl w:val="0"/>
              </w:rPr>
              <w:t xml:space="preserve">PCR setup, DNA/RNA extraction,</w:t>
            </w:r>
            <w:r w:rsidDel="00000000" w:rsidR="00000000" w:rsidRPr="00000000">
              <w:rPr>
                <w:color w:val="000000"/>
                <w:sz w:val="18"/>
                <w:szCs w:val="18"/>
                <w:rtl w:val="0"/>
              </w:rPr>
              <w:t xml:space="preserve"> and gel electrophoresis for product verification. They will learn to operate and optimize </w:t>
            </w:r>
            <w:r w:rsidDel="00000000" w:rsidR="00000000" w:rsidRPr="00000000">
              <w:rPr>
                <w:b w:val="1"/>
                <w:color w:val="000000"/>
                <w:sz w:val="18"/>
                <w:szCs w:val="18"/>
                <w:rtl w:val="0"/>
              </w:rPr>
              <w:t xml:space="preserve">PCR thermocyclers, </w:t>
            </w:r>
            <w:r w:rsidDel="00000000" w:rsidR="00000000" w:rsidRPr="00000000">
              <w:rPr>
                <w:color w:val="000000"/>
                <w:sz w:val="18"/>
                <w:szCs w:val="18"/>
                <w:rtl w:val="0"/>
              </w:rPr>
              <w:t xml:space="preserve">analyze real-time PCR data, and apply automation through programming. Skills include quantitative analysis (Ct values, LOD/LOQ), statistical validation (sensitivity, specificity), and Python-based bioinformatics for PCR data processing, enhanced by AI integration for diagnostics. The project emphasizes interdisciplinary learning, covering public health implications of PCR in disease surveillance, epidemiology, and environmental health monitoring. Students will explore high-throughput PCR for large-scale studies, multiplex PCR for co-infection detection, and advanced applications like integrating proteomics and mass spectrometry (e.g., MALDI-TOF). </w:t>
            </w:r>
            <w:r w:rsidDel="00000000" w:rsidR="00000000" w:rsidRPr="00000000">
              <w:rPr>
                <w:b w:val="1"/>
                <w:color w:val="000000"/>
                <w:sz w:val="18"/>
                <w:szCs w:val="18"/>
                <w:rtl w:val="0"/>
              </w:rPr>
              <w:t xml:space="preserve">Scalable diagnostic </w:t>
            </w:r>
            <w:r w:rsidDel="00000000" w:rsidR="00000000" w:rsidRPr="00000000">
              <w:rPr>
                <w:color w:val="000000"/>
                <w:sz w:val="18"/>
                <w:szCs w:val="18"/>
                <w:rtl w:val="0"/>
              </w:rPr>
              <w:t xml:space="preserve">workflows for outbreak response and portable diagnostic kits will address critical issues like antimicrobial resistance and environmental health monitoring, preparing students for impactful roles in public health diagnostics,</w:t>
            </w:r>
            <w:r w:rsidDel="00000000" w:rsidR="00000000" w:rsidRPr="00000000">
              <w:rPr>
                <w:rtl w:val="0"/>
              </w:rPr>
            </w:r>
          </w:p>
        </w:tc>
      </w:tr>
    </w:tbl>
    <w:p w:rsidR="00000000" w:rsidDel="00000000" w:rsidP="00000000" w:rsidRDefault="00000000" w:rsidRPr="00000000" w14:paraId="0000036C">
      <w:pPr>
        <w:rPr>
          <w:color w:val="000000"/>
          <w:sz w:val="18"/>
          <w:szCs w:val="18"/>
        </w:rPr>
      </w:pPr>
      <w:r w:rsidDel="00000000" w:rsidR="00000000" w:rsidRPr="00000000">
        <w:rPr>
          <w:rtl w:val="0"/>
        </w:rPr>
      </w:r>
    </w:p>
    <w:p w:rsidR="00000000" w:rsidDel="00000000" w:rsidP="00000000" w:rsidRDefault="00000000" w:rsidRPr="00000000" w14:paraId="0000036D">
      <w:pPr>
        <w:rPr>
          <w:color w:val="000000"/>
          <w:sz w:val="18"/>
          <w:szCs w:val="18"/>
        </w:rPr>
      </w:pPr>
      <w:r w:rsidDel="00000000" w:rsidR="00000000" w:rsidRPr="00000000">
        <w:rPr>
          <w:b w:val="1"/>
          <w:color w:val="000000"/>
          <w:sz w:val="18"/>
          <w:szCs w:val="18"/>
          <w:rtl w:val="0"/>
        </w:rPr>
        <w:t xml:space="preserve">TABLE E.</w:t>
      </w:r>
      <w:r w:rsidDel="00000000" w:rsidR="00000000" w:rsidRPr="00000000">
        <w:rPr>
          <w:color w:val="000000"/>
          <w:sz w:val="18"/>
          <w:szCs w:val="18"/>
          <w:rtl w:val="0"/>
        </w:rPr>
        <w:t xml:space="preserve"> Academic beneficiaries and expected future partners.</w:t>
      </w:r>
    </w:p>
    <w:tbl>
      <w:tblPr>
        <w:tblStyle w:val="Table16"/>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0"/>
        <w:tblGridChange w:id="0">
          <w:tblGrid>
            <w:gridCol w:w="9600"/>
          </w:tblGrid>
        </w:tblGridChange>
      </w:tblGrid>
      <w:tr>
        <w:trPr>
          <w:cantSplit w:val="0"/>
          <w:trHeight w:val="46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E">
            <w:pPr>
              <w:spacing w:before="240" w:lineRule="auto"/>
              <w:jc w:val="both"/>
              <w:rPr>
                <w:sz w:val="18"/>
                <w:szCs w:val="18"/>
              </w:rPr>
            </w:pPr>
            <w:r w:rsidDel="00000000" w:rsidR="00000000" w:rsidRPr="00000000">
              <w:rPr>
                <w:sz w:val="18"/>
                <w:szCs w:val="18"/>
                <w:rtl w:val="0"/>
              </w:rPr>
              <w:t xml:space="preserve">The comprehensive list of 40 universities includes Harvard Medical School (USA), University of Pittsburgh Medical Center (USA), University of Campinas (Brazil), University of São Paulo (Brazil), University of Pernambuco (Brazil), Federal University of Rio Grande do Norte (Brazil), Federal University of Santa Catarina (Brazil), Canterbury University (UK), King’s College (UK), University of Lincoln (UK), University of Toronto (Canada), McGill University (Canada), University of Ottawa (Canada), Shandong University (China), National and Kapodistrian University of Athens (NKUA), Agricultural University of Athens (AUA), University of Belgrade (Serbia), Institute of Radiology Republic of Serbia (IORS), Macedonian Academy of Arts and Sciences (MASA), University of Vigo (Spain), University of Barcelona (Spain), Complutense University of Madrid (Spain), Charles University (Czech Republic), University of Bucharest (Romania), Jagiellonian University (Poland), University of Zagreb (Croatia), University of Sarajevo (Bosnia and Herzegovina), University of Tirana (Albania), Technical University of Moldova (Moldova), NOVA-EL Cairo (Egypt), University of Johannesburg (South Africa), University of Cape Verde (Cape Verde), Vilnius University (Lithuania), University of Latvia (Latvia), University of Tartu (Estonia), Dalhousie University (Canada), University of Cape Town (South Africa), University of Pretoria (South Africa), University of Coimbra (Portugal), and University of Porto (Portugal).</w:t>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372">
      <w:pPr>
        <w:rPr>
          <w:color w:val="808080"/>
          <w:u w:val="single"/>
        </w:rPr>
      </w:pPr>
      <w:r w:rsidDel="00000000" w:rsidR="00000000" w:rsidRPr="00000000">
        <w:rPr>
          <w:rtl w:val="0"/>
        </w:rPr>
      </w:r>
    </w:p>
    <w:p w:rsidR="00000000" w:rsidDel="00000000" w:rsidP="00000000" w:rsidRDefault="00000000" w:rsidRPr="00000000" w14:paraId="00000373">
      <w:pPr>
        <w:rPr>
          <w:color w:val="808080"/>
          <w:u w:val="single"/>
        </w:rPr>
      </w:pPr>
      <w:r w:rsidDel="00000000" w:rsidR="00000000" w:rsidRPr="00000000">
        <w:rPr>
          <w:rtl w:val="0"/>
        </w:rPr>
      </w:r>
    </w:p>
    <w:p w:rsidR="00000000" w:rsidDel="00000000" w:rsidP="00000000" w:rsidRDefault="00000000" w:rsidRPr="00000000" w14:paraId="00000374">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pStyle w:val="Heading4"/>
        <w:tabs>
          <w:tab w:val="left" w:leader="none" w:pos="851"/>
          <w:tab w:val="right" w:leader="none" w:pos="8730"/>
          <w:tab w:val="right" w:leader="none" w:pos="8730"/>
        </w:tabs>
        <w:spacing w:after="120" w:before="180" w:lineRule="auto"/>
        <w:ind w:left="720" w:right="794"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rPr>
          <w:b w:val="1"/>
          <w:sz w:val="22"/>
          <w:szCs w:val="22"/>
        </w:rPr>
      </w:pPr>
      <w:bookmarkStart w:colFirst="0" w:colLast="0" w:name="_heading=h.1fob9te" w:id="2"/>
      <w:bookmarkEnd w:id="2"/>
      <w:r w:rsidDel="00000000" w:rsidR="00000000" w:rsidRPr="00000000">
        <w:rPr>
          <w:b w:val="1"/>
          <w:sz w:val="22"/>
          <w:szCs w:val="22"/>
          <w:rtl w:val="0"/>
        </w:rPr>
        <w:t xml:space="preserve">Table 3.1c:</w:t>
        <w:tab/>
        <w:t xml:space="preserve">List of Deliverables  </w:t>
      </w:r>
    </w:p>
    <w:tbl>
      <w:tblPr>
        <w:tblStyle w:val="Table17"/>
        <w:tblW w:w="101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1984"/>
        <w:gridCol w:w="2268"/>
        <w:gridCol w:w="709"/>
        <w:gridCol w:w="1418"/>
        <w:gridCol w:w="850"/>
        <w:gridCol w:w="1048"/>
        <w:gridCol w:w="1011"/>
        <w:tblGridChange w:id="0">
          <w:tblGrid>
            <w:gridCol w:w="846"/>
            <w:gridCol w:w="1984"/>
            <w:gridCol w:w="2268"/>
            <w:gridCol w:w="709"/>
            <w:gridCol w:w="1418"/>
            <w:gridCol w:w="850"/>
            <w:gridCol w:w="1048"/>
            <w:gridCol w:w="1011"/>
          </w:tblGrid>
        </w:tblGridChange>
      </w:tblGrid>
      <w:tr>
        <w:trPr>
          <w:cantSplit w:val="0"/>
          <w:tblHeader w:val="0"/>
        </w:trPr>
        <w:tc>
          <w:tcPr>
            <w:shd w:fill="b5c1df" w:val="clear"/>
          </w:tcPr>
          <w:p w:rsidR="00000000" w:rsidDel="00000000" w:rsidP="00000000" w:rsidRDefault="00000000" w:rsidRPr="00000000" w14:paraId="0000037A">
            <w:pPr>
              <w:jc w:val="both"/>
              <w:rPr>
                <w:b w:val="1"/>
                <w:sz w:val="22"/>
                <w:szCs w:val="22"/>
              </w:rPr>
            </w:pPr>
            <w:r w:rsidDel="00000000" w:rsidR="00000000" w:rsidRPr="00000000">
              <w:rPr>
                <w:b w:val="1"/>
                <w:sz w:val="22"/>
                <w:szCs w:val="22"/>
                <w:rtl w:val="0"/>
              </w:rPr>
              <w:t xml:space="preserve">No</w:t>
            </w:r>
          </w:p>
        </w:tc>
        <w:tc>
          <w:tcPr>
            <w:shd w:fill="b5c1df" w:val="clear"/>
          </w:tcPr>
          <w:p w:rsidR="00000000" w:rsidDel="00000000" w:rsidP="00000000" w:rsidRDefault="00000000" w:rsidRPr="00000000" w14:paraId="0000037B">
            <w:pPr>
              <w:jc w:val="both"/>
              <w:rPr>
                <w:b w:val="1"/>
                <w:sz w:val="22"/>
                <w:szCs w:val="22"/>
              </w:rPr>
            </w:pPr>
            <w:r w:rsidDel="00000000" w:rsidR="00000000" w:rsidRPr="00000000">
              <w:rPr>
                <w:b w:val="1"/>
                <w:sz w:val="22"/>
                <w:szCs w:val="22"/>
                <w:rtl w:val="0"/>
              </w:rPr>
              <w:t xml:space="preserve">Deliverable Name</w:t>
            </w:r>
          </w:p>
        </w:tc>
        <w:tc>
          <w:tcPr>
            <w:shd w:fill="b5c1df" w:val="clear"/>
          </w:tcPr>
          <w:p w:rsidR="00000000" w:rsidDel="00000000" w:rsidP="00000000" w:rsidRDefault="00000000" w:rsidRPr="00000000" w14:paraId="0000037C">
            <w:pPr>
              <w:jc w:val="both"/>
              <w:rPr>
                <w:b w:val="1"/>
                <w:sz w:val="22"/>
                <w:szCs w:val="22"/>
              </w:rPr>
            </w:pPr>
            <w:r w:rsidDel="00000000" w:rsidR="00000000" w:rsidRPr="00000000">
              <w:rPr>
                <w:b w:val="1"/>
                <w:sz w:val="22"/>
                <w:szCs w:val="22"/>
                <w:rtl w:val="0"/>
              </w:rPr>
              <w:t xml:space="preserve">Short Description</w:t>
            </w:r>
          </w:p>
        </w:tc>
        <w:tc>
          <w:tcPr>
            <w:shd w:fill="b5c1df" w:val="clear"/>
          </w:tcPr>
          <w:p w:rsidR="00000000" w:rsidDel="00000000" w:rsidP="00000000" w:rsidRDefault="00000000" w:rsidRPr="00000000" w14:paraId="0000037D">
            <w:pPr>
              <w:jc w:val="both"/>
              <w:rPr>
                <w:b w:val="1"/>
                <w:sz w:val="22"/>
                <w:szCs w:val="22"/>
              </w:rPr>
            </w:pPr>
            <w:r w:rsidDel="00000000" w:rsidR="00000000" w:rsidRPr="00000000">
              <w:rPr>
                <w:b w:val="1"/>
                <w:sz w:val="22"/>
                <w:szCs w:val="22"/>
                <w:rtl w:val="0"/>
              </w:rPr>
              <w:t xml:space="preserve">WP No</w:t>
            </w:r>
          </w:p>
        </w:tc>
        <w:tc>
          <w:tcPr>
            <w:shd w:fill="b5c1df" w:val="clear"/>
          </w:tcPr>
          <w:p w:rsidR="00000000" w:rsidDel="00000000" w:rsidP="00000000" w:rsidRDefault="00000000" w:rsidRPr="00000000" w14:paraId="0000037E">
            <w:pPr>
              <w:jc w:val="both"/>
              <w:rPr>
                <w:b w:val="1"/>
                <w:sz w:val="22"/>
                <w:szCs w:val="22"/>
              </w:rPr>
            </w:pPr>
            <w:r w:rsidDel="00000000" w:rsidR="00000000" w:rsidRPr="00000000">
              <w:rPr>
                <w:b w:val="1"/>
                <w:sz w:val="22"/>
                <w:szCs w:val="22"/>
                <w:rtl w:val="0"/>
              </w:rPr>
              <w:t xml:space="preserve">Short Name of Lead Participant</w:t>
            </w:r>
          </w:p>
        </w:tc>
        <w:tc>
          <w:tcPr>
            <w:shd w:fill="b5c1df" w:val="clear"/>
          </w:tcPr>
          <w:p w:rsidR="00000000" w:rsidDel="00000000" w:rsidP="00000000" w:rsidRDefault="00000000" w:rsidRPr="00000000" w14:paraId="0000037F">
            <w:pPr>
              <w:jc w:val="both"/>
              <w:rPr>
                <w:b w:val="1"/>
                <w:sz w:val="22"/>
                <w:szCs w:val="22"/>
              </w:rPr>
            </w:pPr>
            <w:r w:rsidDel="00000000" w:rsidR="00000000" w:rsidRPr="00000000">
              <w:rPr>
                <w:b w:val="1"/>
                <w:sz w:val="22"/>
                <w:szCs w:val="22"/>
                <w:rtl w:val="0"/>
              </w:rPr>
              <w:t xml:space="preserve">Type</w:t>
            </w:r>
          </w:p>
        </w:tc>
        <w:tc>
          <w:tcPr>
            <w:shd w:fill="b5c1df" w:val="clear"/>
          </w:tcPr>
          <w:p w:rsidR="00000000" w:rsidDel="00000000" w:rsidP="00000000" w:rsidRDefault="00000000" w:rsidRPr="00000000" w14:paraId="00000380">
            <w:pPr>
              <w:jc w:val="both"/>
              <w:rPr>
                <w:b w:val="1"/>
                <w:sz w:val="22"/>
                <w:szCs w:val="22"/>
              </w:rPr>
            </w:pPr>
            <w:r w:rsidDel="00000000" w:rsidR="00000000" w:rsidRPr="00000000">
              <w:rPr>
                <w:b w:val="1"/>
                <w:sz w:val="22"/>
                <w:szCs w:val="22"/>
                <w:rtl w:val="0"/>
              </w:rPr>
              <w:t xml:space="preserve">Dissemination Level</w:t>
            </w:r>
          </w:p>
        </w:tc>
        <w:tc>
          <w:tcPr>
            <w:shd w:fill="b5c1df" w:val="clear"/>
          </w:tcPr>
          <w:p w:rsidR="00000000" w:rsidDel="00000000" w:rsidP="00000000" w:rsidRDefault="00000000" w:rsidRPr="00000000" w14:paraId="00000381">
            <w:pPr>
              <w:jc w:val="both"/>
              <w:rPr>
                <w:b w:val="1"/>
                <w:sz w:val="22"/>
                <w:szCs w:val="22"/>
              </w:rPr>
            </w:pPr>
            <w:r w:rsidDel="00000000" w:rsidR="00000000" w:rsidRPr="00000000">
              <w:rPr>
                <w:b w:val="1"/>
                <w:sz w:val="22"/>
                <w:szCs w:val="22"/>
                <w:rtl w:val="0"/>
              </w:rPr>
              <w:t xml:space="preserve">Delivery Date</w:t>
            </w:r>
          </w:p>
          <w:p w:rsidR="00000000" w:rsidDel="00000000" w:rsidP="00000000" w:rsidRDefault="00000000" w:rsidRPr="00000000" w14:paraId="00000382">
            <w:pPr>
              <w:jc w:val="both"/>
              <w:rPr>
                <w:b w:val="1"/>
                <w:sz w:val="22"/>
                <w:szCs w:val="22"/>
              </w:rPr>
            </w:pPr>
            <w:r w:rsidDel="00000000" w:rsidR="00000000" w:rsidRPr="00000000">
              <w:rPr>
                <w:b w:val="1"/>
                <w:sz w:val="22"/>
                <w:szCs w:val="22"/>
                <w:rtl w:val="0"/>
              </w:rPr>
              <w:t xml:space="preserve">(In Months)</w:t>
            </w:r>
          </w:p>
        </w:tc>
      </w:tr>
      <w:tr>
        <w:trPr>
          <w:cantSplit w:val="0"/>
          <w:tblHeader w:val="0"/>
        </w:trPr>
        <w:tc>
          <w:tcPr>
            <w:vAlign w:val="center"/>
          </w:tcPr>
          <w:p w:rsidR="00000000" w:rsidDel="00000000" w:rsidP="00000000" w:rsidRDefault="00000000" w:rsidRPr="00000000" w14:paraId="00000383">
            <w:pPr>
              <w:jc w:val="both"/>
              <w:rPr>
                <w:sz w:val="22"/>
                <w:szCs w:val="22"/>
              </w:rPr>
            </w:pPr>
            <w:r w:rsidDel="00000000" w:rsidR="00000000" w:rsidRPr="00000000">
              <w:rPr>
                <w:color w:val="000000"/>
                <w:sz w:val="18"/>
                <w:szCs w:val="18"/>
                <w:rtl w:val="0"/>
              </w:rPr>
              <w:t xml:space="preserve">D.1.1.1</w:t>
            </w:r>
            <w:r w:rsidDel="00000000" w:rsidR="00000000" w:rsidRPr="00000000">
              <w:rPr>
                <w:rtl w:val="0"/>
              </w:rPr>
            </w:r>
          </w:p>
        </w:tc>
        <w:tc>
          <w:tcPr>
            <w:vAlign w:val="center"/>
          </w:tcPr>
          <w:p w:rsidR="00000000" w:rsidDel="00000000" w:rsidP="00000000" w:rsidRDefault="00000000" w:rsidRPr="00000000" w14:paraId="00000384">
            <w:pPr>
              <w:rPr>
                <w:sz w:val="22"/>
                <w:szCs w:val="22"/>
              </w:rPr>
            </w:pPr>
            <w:r w:rsidDel="00000000" w:rsidR="00000000" w:rsidRPr="00000000">
              <w:rPr>
                <w:color w:val="000000"/>
                <w:sz w:val="18"/>
                <w:szCs w:val="18"/>
                <w:rtl w:val="0"/>
              </w:rPr>
              <w:t xml:space="preserve">Final prototype.</w:t>
            </w:r>
            <w:r w:rsidDel="00000000" w:rsidR="00000000" w:rsidRPr="00000000">
              <w:rPr>
                <w:rtl w:val="0"/>
              </w:rPr>
            </w:r>
          </w:p>
        </w:tc>
        <w:tc>
          <w:tcPr/>
          <w:p w:rsidR="00000000" w:rsidDel="00000000" w:rsidP="00000000" w:rsidRDefault="00000000" w:rsidRPr="00000000" w14:paraId="00000385">
            <w:pPr>
              <w:jc w:val="both"/>
              <w:rPr>
                <w:sz w:val="22"/>
                <w:szCs w:val="22"/>
              </w:rPr>
            </w:pPr>
            <w:r w:rsidDel="00000000" w:rsidR="00000000" w:rsidRPr="00000000">
              <w:rPr>
                <w:sz w:val="22"/>
                <w:szCs w:val="22"/>
                <w:rtl w:val="0"/>
              </w:rPr>
              <w:t xml:space="preserve">Dr. Vida education digital</w:t>
            </w:r>
          </w:p>
        </w:tc>
        <w:tc>
          <w:tcPr>
            <w:vAlign w:val="center"/>
          </w:tcPr>
          <w:p w:rsidR="00000000" w:rsidDel="00000000" w:rsidP="00000000" w:rsidRDefault="00000000" w:rsidRPr="00000000" w14:paraId="00000386">
            <w:pPr>
              <w:jc w:val="both"/>
              <w:rPr>
                <w:sz w:val="22"/>
                <w:szCs w:val="22"/>
              </w:rPr>
            </w:pPr>
            <w:r w:rsidDel="00000000" w:rsidR="00000000" w:rsidRPr="00000000">
              <w:rPr>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87">
            <w:pPr>
              <w:jc w:val="both"/>
              <w:rPr>
                <w:sz w:val="22"/>
                <w:szCs w:val="22"/>
              </w:rPr>
            </w:pPr>
            <w:r w:rsidDel="00000000" w:rsidR="00000000" w:rsidRPr="00000000">
              <w:rPr>
                <w:color w:val="000000"/>
                <w:sz w:val="18"/>
                <w:szCs w:val="18"/>
                <w:rtl w:val="0"/>
              </w:rPr>
              <w:t xml:space="preserve">STAB VIDA</w:t>
            </w:r>
            <w:r w:rsidDel="00000000" w:rsidR="00000000" w:rsidRPr="00000000">
              <w:rPr>
                <w:rtl w:val="0"/>
              </w:rPr>
            </w:r>
          </w:p>
        </w:tc>
        <w:tc>
          <w:tcPr/>
          <w:p w:rsidR="00000000" w:rsidDel="00000000" w:rsidP="00000000" w:rsidRDefault="00000000" w:rsidRPr="00000000" w14:paraId="00000388">
            <w:pPr>
              <w:jc w:val="both"/>
              <w:rPr>
                <w:sz w:val="22"/>
                <w:szCs w:val="22"/>
              </w:rPr>
            </w:pPr>
            <w:r w:rsidDel="00000000" w:rsidR="00000000" w:rsidRPr="00000000">
              <w:rPr>
                <w:rtl w:val="0"/>
              </w:rPr>
            </w:r>
          </w:p>
        </w:tc>
        <w:tc>
          <w:tcPr/>
          <w:p w:rsidR="00000000" w:rsidDel="00000000" w:rsidP="00000000" w:rsidRDefault="00000000" w:rsidRPr="00000000" w14:paraId="00000389">
            <w:pPr>
              <w:jc w:val="both"/>
              <w:rPr>
                <w:sz w:val="22"/>
                <w:szCs w:val="22"/>
              </w:rPr>
            </w:pPr>
            <w:r w:rsidDel="00000000" w:rsidR="00000000" w:rsidRPr="00000000">
              <w:rPr>
                <w:rtl w:val="0"/>
              </w:rPr>
            </w:r>
          </w:p>
        </w:tc>
        <w:tc>
          <w:tcPr/>
          <w:p w:rsidR="00000000" w:rsidDel="00000000" w:rsidP="00000000" w:rsidRDefault="00000000" w:rsidRPr="00000000" w14:paraId="0000038A">
            <w:pPr>
              <w:jc w:val="both"/>
              <w:rPr>
                <w:sz w:val="22"/>
                <w:szCs w:val="22"/>
              </w:rPr>
            </w:pPr>
            <w:r w:rsidDel="00000000" w:rsidR="00000000" w:rsidRPr="00000000">
              <w:rPr>
                <w:sz w:val="22"/>
                <w:szCs w:val="22"/>
                <w:rtl w:val="0"/>
              </w:rPr>
              <w:t xml:space="preserve">12</w:t>
            </w:r>
          </w:p>
        </w:tc>
      </w:tr>
      <w:tr>
        <w:trPr>
          <w:cantSplit w:val="0"/>
          <w:tblHeader w:val="0"/>
        </w:trPr>
        <w:tc>
          <w:tcPr>
            <w:vAlign w:val="center"/>
          </w:tcPr>
          <w:p w:rsidR="00000000" w:rsidDel="00000000" w:rsidP="00000000" w:rsidRDefault="00000000" w:rsidRPr="00000000" w14:paraId="0000038B">
            <w:pPr>
              <w:jc w:val="both"/>
              <w:rPr>
                <w:sz w:val="22"/>
                <w:szCs w:val="22"/>
              </w:rPr>
            </w:pPr>
            <w:r w:rsidDel="00000000" w:rsidR="00000000" w:rsidRPr="00000000">
              <w:rPr>
                <w:color w:val="000000"/>
                <w:sz w:val="18"/>
                <w:szCs w:val="18"/>
                <w:rtl w:val="0"/>
              </w:rPr>
              <w:t xml:space="preserve">D.1.1.2</w:t>
            </w:r>
            <w:r w:rsidDel="00000000" w:rsidR="00000000" w:rsidRPr="00000000">
              <w:rPr>
                <w:rtl w:val="0"/>
              </w:rPr>
            </w:r>
          </w:p>
        </w:tc>
        <w:tc>
          <w:tcPr>
            <w:vAlign w:val="center"/>
          </w:tcPr>
          <w:p w:rsidR="00000000" w:rsidDel="00000000" w:rsidP="00000000" w:rsidRDefault="00000000" w:rsidRPr="00000000" w14:paraId="0000038C">
            <w:pPr>
              <w:rPr>
                <w:sz w:val="22"/>
                <w:szCs w:val="22"/>
              </w:rPr>
            </w:pPr>
            <w:r w:rsidDel="00000000" w:rsidR="00000000" w:rsidRPr="00000000">
              <w:rPr>
                <w:color w:val="000000"/>
                <w:sz w:val="18"/>
                <w:szCs w:val="18"/>
                <w:rtl w:val="0"/>
              </w:rPr>
              <w:t xml:space="preserve">Total protein quantification in urine via Dr. Vida Education</w:t>
            </w:r>
            <w:r w:rsidDel="00000000" w:rsidR="00000000" w:rsidRPr="00000000">
              <w:rPr>
                <w:rtl w:val="0"/>
              </w:rPr>
            </w:r>
          </w:p>
        </w:tc>
        <w:tc>
          <w:tcPr>
            <w:vAlign w:val="center"/>
          </w:tcPr>
          <w:p w:rsidR="00000000" w:rsidDel="00000000" w:rsidP="00000000" w:rsidRDefault="00000000" w:rsidRPr="00000000" w14:paraId="0000038D">
            <w:pPr>
              <w:jc w:val="both"/>
              <w:rPr>
                <w:sz w:val="22"/>
                <w:szCs w:val="22"/>
              </w:rPr>
            </w:pPr>
            <w:r w:rsidDel="00000000" w:rsidR="00000000" w:rsidRPr="00000000">
              <w:rPr>
                <w:sz w:val="18"/>
                <w:szCs w:val="18"/>
                <w:rtl w:val="0"/>
              </w:rPr>
              <w:t xml:space="preserve">Biomedicine: </w:t>
            </w:r>
            <w:r w:rsidDel="00000000" w:rsidR="00000000" w:rsidRPr="00000000">
              <w:rPr>
                <w:color w:val="000000"/>
                <w:sz w:val="18"/>
                <w:szCs w:val="18"/>
                <w:rtl w:val="0"/>
              </w:rPr>
              <w:t xml:space="preserve">Colorimetric Analysis</w:t>
            </w:r>
            <w:r w:rsidDel="00000000" w:rsidR="00000000" w:rsidRPr="00000000">
              <w:rPr>
                <w:sz w:val="18"/>
                <w:szCs w:val="18"/>
                <w:rtl w:val="0"/>
              </w:rPr>
              <w:t xml:space="preserve"> for heath studies</w:t>
            </w:r>
            <w:r w:rsidDel="00000000" w:rsidR="00000000" w:rsidRPr="00000000">
              <w:rPr>
                <w:rtl w:val="0"/>
              </w:rPr>
            </w:r>
          </w:p>
        </w:tc>
        <w:tc>
          <w:tcPr>
            <w:vAlign w:val="center"/>
          </w:tcPr>
          <w:p w:rsidR="00000000" w:rsidDel="00000000" w:rsidP="00000000" w:rsidRDefault="00000000" w:rsidRPr="00000000" w14:paraId="0000038E">
            <w:pPr>
              <w:jc w:val="both"/>
              <w:rPr>
                <w:sz w:val="22"/>
                <w:szCs w:val="22"/>
              </w:rPr>
            </w:pPr>
            <w:r w:rsidDel="00000000" w:rsidR="00000000" w:rsidRPr="00000000">
              <w:rPr>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8F">
            <w:pPr>
              <w:jc w:val="both"/>
              <w:rPr>
                <w:sz w:val="22"/>
                <w:szCs w:val="22"/>
              </w:rPr>
            </w:pPr>
            <w:r w:rsidDel="00000000" w:rsidR="00000000" w:rsidRPr="00000000">
              <w:rPr>
                <w:color w:val="000000"/>
                <w:sz w:val="18"/>
                <w:szCs w:val="18"/>
                <w:rtl w:val="0"/>
              </w:rPr>
              <w:t xml:space="preserve">UNL </w:t>
            </w:r>
            <w:r w:rsidDel="00000000" w:rsidR="00000000" w:rsidRPr="00000000">
              <w:rPr>
                <w:rtl w:val="0"/>
              </w:rPr>
            </w:r>
          </w:p>
        </w:tc>
        <w:tc>
          <w:tcPr/>
          <w:p w:rsidR="00000000" w:rsidDel="00000000" w:rsidP="00000000" w:rsidRDefault="00000000" w:rsidRPr="00000000" w14:paraId="00000390">
            <w:pPr>
              <w:jc w:val="both"/>
              <w:rPr>
                <w:sz w:val="22"/>
                <w:szCs w:val="22"/>
              </w:rPr>
            </w:pPr>
            <w:r w:rsidDel="00000000" w:rsidR="00000000" w:rsidRPr="00000000">
              <w:rPr>
                <w:rtl w:val="0"/>
              </w:rPr>
            </w:r>
          </w:p>
        </w:tc>
        <w:tc>
          <w:tcPr/>
          <w:p w:rsidR="00000000" w:rsidDel="00000000" w:rsidP="00000000" w:rsidRDefault="00000000" w:rsidRPr="00000000" w14:paraId="00000391">
            <w:pPr>
              <w:jc w:val="both"/>
              <w:rPr>
                <w:sz w:val="22"/>
                <w:szCs w:val="22"/>
              </w:rPr>
            </w:pPr>
            <w:r w:rsidDel="00000000" w:rsidR="00000000" w:rsidRPr="00000000">
              <w:rPr>
                <w:rtl w:val="0"/>
              </w:rPr>
            </w:r>
          </w:p>
        </w:tc>
        <w:tc>
          <w:tcPr/>
          <w:p w:rsidR="00000000" w:rsidDel="00000000" w:rsidP="00000000" w:rsidRDefault="00000000" w:rsidRPr="00000000" w14:paraId="0000039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3">
            <w:pPr>
              <w:jc w:val="both"/>
              <w:rPr>
                <w:sz w:val="22"/>
                <w:szCs w:val="22"/>
              </w:rPr>
            </w:pPr>
            <w:r w:rsidDel="00000000" w:rsidR="00000000" w:rsidRPr="00000000">
              <w:rPr>
                <w:color w:val="000000"/>
                <w:sz w:val="18"/>
                <w:szCs w:val="18"/>
                <w:rtl w:val="0"/>
              </w:rPr>
              <w:t xml:space="preserve">D.1.1.3</w:t>
            </w:r>
            <w:r w:rsidDel="00000000" w:rsidR="00000000" w:rsidRPr="00000000">
              <w:rPr>
                <w:rtl w:val="0"/>
              </w:rPr>
            </w:r>
          </w:p>
        </w:tc>
        <w:tc>
          <w:tcPr>
            <w:vAlign w:val="center"/>
          </w:tcPr>
          <w:p w:rsidR="00000000" w:rsidDel="00000000" w:rsidP="00000000" w:rsidRDefault="00000000" w:rsidRPr="00000000" w14:paraId="00000394">
            <w:pPr>
              <w:rPr>
                <w:sz w:val="22"/>
                <w:szCs w:val="22"/>
              </w:rPr>
            </w:pPr>
            <w:r w:rsidDel="00000000" w:rsidR="00000000" w:rsidRPr="00000000">
              <w:rPr>
                <w:color w:val="000000"/>
                <w:sz w:val="18"/>
                <w:szCs w:val="18"/>
                <w:rtl w:val="0"/>
              </w:rPr>
              <w:t xml:space="preserve"> Extraction of dithiocarbamates using solid-liquid phase.</w:t>
            </w:r>
            <w:r w:rsidDel="00000000" w:rsidR="00000000" w:rsidRPr="00000000">
              <w:rPr>
                <w:rtl w:val="0"/>
              </w:rPr>
            </w:r>
          </w:p>
        </w:tc>
        <w:tc>
          <w:tcPr>
            <w:vAlign w:val="center"/>
          </w:tcPr>
          <w:p w:rsidR="00000000" w:rsidDel="00000000" w:rsidP="00000000" w:rsidRDefault="00000000" w:rsidRPr="00000000" w14:paraId="00000395">
            <w:pPr>
              <w:jc w:val="both"/>
              <w:rPr>
                <w:sz w:val="22"/>
                <w:szCs w:val="22"/>
              </w:rPr>
            </w:pPr>
            <w:r w:rsidDel="00000000" w:rsidR="00000000" w:rsidRPr="00000000">
              <w:rPr>
                <w:sz w:val="18"/>
                <w:szCs w:val="18"/>
                <w:rtl w:val="0"/>
              </w:rPr>
              <w:t xml:space="preserve">Environmental: </w:t>
            </w:r>
            <w:r w:rsidDel="00000000" w:rsidR="00000000" w:rsidRPr="00000000">
              <w:rPr>
                <w:color w:val="000000"/>
                <w:sz w:val="18"/>
                <w:szCs w:val="18"/>
                <w:rtl w:val="0"/>
              </w:rPr>
              <w:t xml:space="preserve">Colorimetric Analysis</w:t>
            </w:r>
            <w:r w:rsidDel="00000000" w:rsidR="00000000" w:rsidRPr="00000000">
              <w:rPr>
                <w:sz w:val="18"/>
                <w:szCs w:val="18"/>
                <w:rtl w:val="0"/>
              </w:rPr>
              <w:t xml:space="preserve"> for organic contaminants.</w:t>
            </w:r>
            <w:r w:rsidDel="00000000" w:rsidR="00000000" w:rsidRPr="00000000">
              <w:rPr>
                <w:rtl w:val="0"/>
              </w:rPr>
            </w:r>
          </w:p>
        </w:tc>
        <w:tc>
          <w:tcPr>
            <w:vAlign w:val="center"/>
          </w:tcPr>
          <w:p w:rsidR="00000000" w:rsidDel="00000000" w:rsidP="00000000" w:rsidRDefault="00000000" w:rsidRPr="00000000" w14:paraId="00000396">
            <w:pPr>
              <w:jc w:val="both"/>
              <w:rPr>
                <w:sz w:val="22"/>
                <w:szCs w:val="22"/>
              </w:rPr>
            </w:pPr>
            <w:r w:rsidDel="00000000" w:rsidR="00000000" w:rsidRPr="00000000">
              <w:rPr>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97">
            <w:pPr>
              <w:jc w:val="both"/>
              <w:rPr>
                <w:sz w:val="22"/>
                <w:szCs w:val="22"/>
              </w:rPr>
            </w:pPr>
            <w:r w:rsidDel="00000000" w:rsidR="00000000" w:rsidRPr="00000000">
              <w:rPr>
                <w:color w:val="000000"/>
                <w:sz w:val="18"/>
                <w:szCs w:val="18"/>
                <w:rtl w:val="0"/>
              </w:rPr>
              <w:t xml:space="preserve">UNIBO </w:t>
            </w:r>
            <w:r w:rsidDel="00000000" w:rsidR="00000000" w:rsidRPr="00000000">
              <w:rPr>
                <w:rtl w:val="0"/>
              </w:rPr>
            </w:r>
          </w:p>
        </w:tc>
        <w:tc>
          <w:tcPr/>
          <w:p w:rsidR="00000000" w:rsidDel="00000000" w:rsidP="00000000" w:rsidRDefault="00000000" w:rsidRPr="00000000" w14:paraId="00000398">
            <w:pPr>
              <w:jc w:val="both"/>
              <w:rPr>
                <w:sz w:val="22"/>
                <w:szCs w:val="22"/>
              </w:rPr>
            </w:pPr>
            <w:r w:rsidDel="00000000" w:rsidR="00000000" w:rsidRPr="00000000">
              <w:rPr>
                <w:rtl w:val="0"/>
              </w:rPr>
            </w:r>
          </w:p>
        </w:tc>
        <w:tc>
          <w:tcPr/>
          <w:p w:rsidR="00000000" w:rsidDel="00000000" w:rsidP="00000000" w:rsidRDefault="00000000" w:rsidRPr="00000000" w14:paraId="00000399">
            <w:pPr>
              <w:jc w:val="both"/>
              <w:rPr>
                <w:sz w:val="22"/>
                <w:szCs w:val="22"/>
              </w:rPr>
            </w:pPr>
            <w:r w:rsidDel="00000000" w:rsidR="00000000" w:rsidRPr="00000000">
              <w:rPr>
                <w:rtl w:val="0"/>
              </w:rPr>
            </w:r>
          </w:p>
        </w:tc>
        <w:tc>
          <w:tcPr/>
          <w:p w:rsidR="00000000" w:rsidDel="00000000" w:rsidP="00000000" w:rsidRDefault="00000000" w:rsidRPr="00000000" w14:paraId="0000039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B">
            <w:pPr>
              <w:jc w:val="both"/>
              <w:rPr>
                <w:sz w:val="22"/>
                <w:szCs w:val="22"/>
              </w:rPr>
            </w:pPr>
            <w:r w:rsidDel="00000000" w:rsidR="00000000" w:rsidRPr="00000000">
              <w:rPr>
                <w:color w:val="000000"/>
                <w:sz w:val="18"/>
                <w:szCs w:val="18"/>
                <w:rtl w:val="0"/>
              </w:rPr>
              <w:t xml:space="preserve">D.1.1.4</w:t>
            </w:r>
            <w:r w:rsidDel="00000000" w:rsidR="00000000" w:rsidRPr="00000000">
              <w:rPr>
                <w:rtl w:val="0"/>
              </w:rPr>
            </w:r>
          </w:p>
        </w:tc>
        <w:tc>
          <w:tcPr>
            <w:vAlign w:val="center"/>
          </w:tcPr>
          <w:p w:rsidR="00000000" w:rsidDel="00000000" w:rsidP="00000000" w:rsidRDefault="00000000" w:rsidRPr="00000000" w14:paraId="0000039C">
            <w:pPr>
              <w:jc w:val="both"/>
              <w:rPr>
                <w:sz w:val="22"/>
                <w:szCs w:val="22"/>
              </w:rPr>
            </w:pPr>
            <w:r w:rsidDel="00000000" w:rsidR="00000000" w:rsidRPr="00000000">
              <w:rPr>
                <w:color w:val="000000"/>
                <w:sz w:val="18"/>
                <w:szCs w:val="18"/>
                <w:rtl w:val="0"/>
              </w:rPr>
              <w:t xml:space="preserve">PCR Diagnostics for Public Health via Dr. Vida Education.</w:t>
            </w:r>
            <w:r w:rsidDel="00000000" w:rsidR="00000000" w:rsidRPr="00000000">
              <w:rPr>
                <w:rtl w:val="0"/>
              </w:rPr>
            </w:r>
          </w:p>
        </w:tc>
        <w:tc>
          <w:tcPr/>
          <w:p w:rsidR="00000000" w:rsidDel="00000000" w:rsidP="00000000" w:rsidRDefault="00000000" w:rsidRPr="00000000" w14:paraId="0000039D">
            <w:pPr>
              <w:jc w:val="both"/>
              <w:rPr>
                <w:sz w:val="22"/>
                <w:szCs w:val="22"/>
              </w:rPr>
            </w:pPr>
            <w:r w:rsidDel="00000000" w:rsidR="00000000" w:rsidRPr="00000000">
              <w:rPr>
                <w:sz w:val="22"/>
                <w:szCs w:val="22"/>
                <w:rtl w:val="0"/>
              </w:rPr>
              <w:t xml:space="preserve">Epimediologicla studies in helth: HPV and lactose resistance</w:t>
            </w:r>
          </w:p>
        </w:tc>
        <w:tc>
          <w:tcPr>
            <w:vAlign w:val="center"/>
          </w:tcPr>
          <w:p w:rsidR="00000000" w:rsidDel="00000000" w:rsidP="00000000" w:rsidRDefault="00000000" w:rsidRPr="00000000" w14:paraId="0000039E">
            <w:pPr>
              <w:jc w:val="both"/>
              <w:rPr>
                <w:sz w:val="22"/>
                <w:szCs w:val="22"/>
              </w:rPr>
            </w:pPr>
            <w:r w:rsidDel="00000000" w:rsidR="00000000" w:rsidRPr="00000000">
              <w:rPr>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9F">
            <w:pPr>
              <w:jc w:val="both"/>
              <w:rPr>
                <w:sz w:val="22"/>
                <w:szCs w:val="22"/>
              </w:rPr>
            </w:pPr>
            <w:r w:rsidDel="00000000" w:rsidR="00000000" w:rsidRPr="00000000">
              <w:rPr>
                <w:color w:val="000000"/>
                <w:sz w:val="18"/>
                <w:szCs w:val="18"/>
                <w:rtl w:val="0"/>
              </w:rPr>
              <w:t xml:space="preserve">HUJI</w:t>
            </w:r>
            <w:r w:rsidDel="00000000" w:rsidR="00000000" w:rsidRPr="00000000">
              <w:rPr>
                <w:rtl w:val="0"/>
              </w:rPr>
            </w:r>
          </w:p>
        </w:tc>
        <w:tc>
          <w:tcPr/>
          <w:p w:rsidR="00000000" w:rsidDel="00000000" w:rsidP="00000000" w:rsidRDefault="00000000" w:rsidRPr="00000000" w14:paraId="000003A0">
            <w:pPr>
              <w:jc w:val="both"/>
              <w:rPr>
                <w:sz w:val="22"/>
                <w:szCs w:val="22"/>
              </w:rPr>
            </w:pPr>
            <w:r w:rsidDel="00000000" w:rsidR="00000000" w:rsidRPr="00000000">
              <w:rPr>
                <w:rtl w:val="0"/>
              </w:rPr>
            </w:r>
          </w:p>
        </w:tc>
        <w:tc>
          <w:tcPr/>
          <w:p w:rsidR="00000000" w:rsidDel="00000000" w:rsidP="00000000" w:rsidRDefault="00000000" w:rsidRPr="00000000" w14:paraId="000003A1">
            <w:pPr>
              <w:jc w:val="both"/>
              <w:rPr>
                <w:sz w:val="22"/>
                <w:szCs w:val="22"/>
              </w:rPr>
            </w:pPr>
            <w:r w:rsidDel="00000000" w:rsidR="00000000" w:rsidRPr="00000000">
              <w:rPr>
                <w:rtl w:val="0"/>
              </w:rPr>
            </w:r>
          </w:p>
        </w:tc>
        <w:tc>
          <w:tcPr/>
          <w:p w:rsidR="00000000" w:rsidDel="00000000" w:rsidP="00000000" w:rsidRDefault="00000000" w:rsidRPr="00000000" w14:paraId="000003A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3">
            <w:pPr>
              <w:jc w:val="both"/>
              <w:rPr>
                <w:color w:val="000000"/>
                <w:sz w:val="18"/>
                <w:szCs w:val="18"/>
              </w:rPr>
            </w:pPr>
            <w:r w:rsidDel="00000000" w:rsidR="00000000" w:rsidRPr="00000000">
              <w:rPr>
                <w:sz w:val="18"/>
                <w:szCs w:val="18"/>
                <w:rtl w:val="0"/>
              </w:rPr>
              <w:t xml:space="preserve">D.1.1.5</w:t>
            </w:r>
            <w:r w:rsidDel="00000000" w:rsidR="00000000" w:rsidRPr="00000000">
              <w:rPr>
                <w:rtl w:val="0"/>
              </w:rPr>
            </w:r>
          </w:p>
        </w:tc>
        <w:tc>
          <w:tcPr>
            <w:vAlign w:val="center"/>
          </w:tcPr>
          <w:p w:rsidR="00000000" w:rsidDel="00000000" w:rsidP="00000000" w:rsidRDefault="00000000" w:rsidRPr="00000000" w14:paraId="000003A4">
            <w:pPr>
              <w:jc w:val="both"/>
              <w:rPr>
                <w:color w:val="000000"/>
                <w:sz w:val="18"/>
                <w:szCs w:val="18"/>
              </w:rPr>
            </w:pPr>
            <w:r w:rsidDel="00000000" w:rsidR="00000000" w:rsidRPr="00000000">
              <w:rPr>
                <w:sz w:val="18"/>
                <w:szCs w:val="18"/>
                <w:rtl w:val="0"/>
              </w:rPr>
              <w:t xml:space="preserve">Hg and As determination in water</w:t>
            </w:r>
            <w:r w:rsidDel="00000000" w:rsidR="00000000" w:rsidRPr="00000000">
              <w:rPr>
                <w:rtl w:val="0"/>
              </w:rPr>
            </w:r>
          </w:p>
        </w:tc>
        <w:tc>
          <w:tcPr/>
          <w:p w:rsidR="00000000" w:rsidDel="00000000" w:rsidP="00000000" w:rsidRDefault="00000000" w:rsidRPr="00000000" w14:paraId="000003A5">
            <w:pPr>
              <w:jc w:val="both"/>
              <w:rPr>
                <w:sz w:val="22"/>
                <w:szCs w:val="22"/>
              </w:rPr>
            </w:pPr>
            <w:r w:rsidDel="00000000" w:rsidR="00000000" w:rsidRPr="00000000">
              <w:rPr>
                <w:sz w:val="22"/>
                <w:szCs w:val="22"/>
                <w:rtl w:val="0"/>
              </w:rPr>
              <w:t xml:space="preserve">Health/Environment: </w:t>
            </w:r>
            <w:r w:rsidDel="00000000" w:rsidR="00000000" w:rsidRPr="00000000">
              <w:rPr>
                <w:sz w:val="18"/>
                <w:szCs w:val="18"/>
                <w:rtl w:val="0"/>
              </w:rPr>
              <w:t xml:space="preserve">Colorimetric Analysis for toxic metals contaminants.</w:t>
            </w:r>
            <w:r w:rsidDel="00000000" w:rsidR="00000000" w:rsidRPr="00000000">
              <w:rPr>
                <w:rtl w:val="0"/>
              </w:rPr>
            </w:r>
          </w:p>
        </w:tc>
        <w:tc>
          <w:tcPr>
            <w:vAlign w:val="center"/>
          </w:tcPr>
          <w:p w:rsidR="00000000" w:rsidDel="00000000" w:rsidP="00000000" w:rsidRDefault="00000000" w:rsidRPr="00000000" w14:paraId="000003A6">
            <w:pPr>
              <w:jc w:val="both"/>
              <w:rPr>
                <w:color w:val="00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A7">
            <w:pPr>
              <w:jc w:val="both"/>
              <w:rPr>
                <w:color w:val="000000"/>
                <w:sz w:val="18"/>
                <w:szCs w:val="18"/>
              </w:rPr>
            </w:pPr>
            <w:r w:rsidDel="00000000" w:rsidR="00000000" w:rsidRPr="00000000">
              <w:rPr>
                <w:sz w:val="18"/>
                <w:szCs w:val="18"/>
                <w:rtl w:val="0"/>
              </w:rPr>
              <w:t xml:space="preserve">UNICAMP</w:t>
            </w:r>
            <w:r w:rsidDel="00000000" w:rsidR="00000000" w:rsidRPr="00000000">
              <w:rPr>
                <w:rtl w:val="0"/>
              </w:rPr>
            </w:r>
          </w:p>
        </w:tc>
        <w:tc>
          <w:tcPr/>
          <w:p w:rsidR="00000000" w:rsidDel="00000000" w:rsidP="00000000" w:rsidRDefault="00000000" w:rsidRPr="00000000" w14:paraId="000003A8">
            <w:pPr>
              <w:jc w:val="both"/>
              <w:rPr>
                <w:sz w:val="22"/>
                <w:szCs w:val="22"/>
              </w:rPr>
            </w:pPr>
            <w:r w:rsidDel="00000000" w:rsidR="00000000" w:rsidRPr="00000000">
              <w:rPr>
                <w:rtl w:val="0"/>
              </w:rPr>
            </w:r>
          </w:p>
        </w:tc>
        <w:tc>
          <w:tcPr/>
          <w:p w:rsidR="00000000" w:rsidDel="00000000" w:rsidP="00000000" w:rsidRDefault="00000000" w:rsidRPr="00000000" w14:paraId="000003A9">
            <w:pPr>
              <w:jc w:val="both"/>
              <w:rPr>
                <w:sz w:val="22"/>
                <w:szCs w:val="22"/>
              </w:rPr>
            </w:pPr>
            <w:r w:rsidDel="00000000" w:rsidR="00000000" w:rsidRPr="00000000">
              <w:rPr>
                <w:rtl w:val="0"/>
              </w:rPr>
            </w:r>
          </w:p>
        </w:tc>
        <w:tc>
          <w:tcPr/>
          <w:p w:rsidR="00000000" w:rsidDel="00000000" w:rsidP="00000000" w:rsidRDefault="00000000" w:rsidRPr="00000000" w14:paraId="000003A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B">
            <w:pPr>
              <w:jc w:val="both"/>
              <w:rPr>
                <w:sz w:val="22"/>
                <w:szCs w:val="22"/>
              </w:rPr>
            </w:pPr>
            <w:r w:rsidDel="00000000" w:rsidR="00000000" w:rsidRPr="00000000">
              <w:rPr>
                <w:sz w:val="22"/>
                <w:szCs w:val="22"/>
                <w:rtl w:val="0"/>
              </w:rPr>
              <w:t xml:space="preserve">D.1.1.6</w:t>
            </w:r>
          </w:p>
        </w:tc>
        <w:tc>
          <w:tcPr>
            <w:vAlign w:val="center"/>
          </w:tcPr>
          <w:p w:rsidR="00000000" w:rsidDel="00000000" w:rsidP="00000000" w:rsidRDefault="00000000" w:rsidRPr="00000000" w14:paraId="000003AC">
            <w:pPr>
              <w:jc w:val="both"/>
              <w:rPr>
                <w:sz w:val="22"/>
                <w:szCs w:val="22"/>
              </w:rPr>
            </w:pPr>
            <w:r w:rsidDel="00000000" w:rsidR="00000000" w:rsidRPr="00000000">
              <w:rPr>
                <w:sz w:val="22"/>
                <w:szCs w:val="22"/>
                <w:rtl w:val="0"/>
              </w:rPr>
              <w:t xml:space="preserve">Fluorescence</w:t>
            </w:r>
          </w:p>
        </w:tc>
        <w:tc>
          <w:tcPr/>
          <w:p w:rsidR="00000000" w:rsidDel="00000000" w:rsidP="00000000" w:rsidRDefault="00000000" w:rsidRPr="00000000" w14:paraId="000003AD">
            <w:pPr>
              <w:jc w:val="both"/>
              <w:rPr>
                <w:sz w:val="22"/>
                <w:szCs w:val="22"/>
              </w:rPr>
            </w:pPr>
            <w:r w:rsidDel="00000000" w:rsidR="00000000" w:rsidRPr="00000000">
              <w:rPr>
                <w:sz w:val="22"/>
                <w:szCs w:val="22"/>
                <w:rtl w:val="0"/>
              </w:rPr>
              <w:t xml:space="preserve">Quinine determination in beverages</w:t>
            </w:r>
          </w:p>
        </w:tc>
        <w:tc>
          <w:tcPr>
            <w:vAlign w:val="center"/>
          </w:tcPr>
          <w:p w:rsidR="00000000" w:rsidDel="00000000" w:rsidP="00000000" w:rsidRDefault="00000000" w:rsidRPr="00000000" w14:paraId="000003AE">
            <w:pPr>
              <w:jc w:val="both"/>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3AF">
            <w:pPr>
              <w:jc w:val="both"/>
              <w:rPr>
                <w:sz w:val="22"/>
                <w:szCs w:val="22"/>
              </w:rPr>
            </w:pPr>
            <w:r w:rsidDel="00000000" w:rsidR="00000000" w:rsidRPr="00000000">
              <w:rPr>
                <w:sz w:val="22"/>
                <w:szCs w:val="22"/>
                <w:rtl w:val="0"/>
              </w:rPr>
              <w:t xml:space="preserve">UPE</w:t>
            </w:r>
          </w:p>
        </w:tc>
        <w:tc>
          <w:tcPr/>
          <w:p w:rsidR="00000000" w:rsidDel="00000000" w:rsidP="00000000" w:rsidRDefault="00000000" w:rsidRPr="00000000" w14:paraId="000003B0">
            <w:pPr>
              <w:jc w:val="both"/>
              <w:rPr>
                <w:sz w:val="22"/>
                <w:szCs w:val="22"/>
              </w:rPr>
            </w:pPr>
            <w:r w:rsidDel="00000000" w:rsidR="00000000" w:rsidRPr="00000000">
              <w:rPr>
                <w:rtl w:val="0"/>
              </w:rPr>
            </w:r>
          </w:p>
        </w:tc>
        <w:tc>
          <w:tcPr/>
          <w:p w:rsidR="00000000" w:rsidDel="00000000" w:rsidP="00000000" w:rsidRDefault="00000000" w:rsidRPr="00000000" w14:paraId="000003B1">
            <w:pPr>
              <w:jc w:val="both"/>
              <w:rPr>
                <w:sz w:val="22"/>
                <w:szCs w:val="22"/>
              </w:rPr>
            </w:pPr>
            <w:r w:rsidDel="00000000" w:rsidR="00000000" w:rsidRPr="00000000">
              <w:rPr>
                <w:rtl w:val="0"/>
              </w:rPr>
            </w:r>
          </w:p>
        </w:tc>
        <w:tc>
          <w:tcPr/>
          <w:p w:rsidR="00000000" w:rsidDel="00000000" w:rsidP="00000000" w:rsidRDefault="00000000" w:rsidRPr="00000000" w14:paraId="000003B2">
            <w:pPr>
              <w:jc w:val="both"/>
              <w:rPr>
                <w:sz w:val="22"/>
                <w:szCs w:val="22"/>
              </w:rPr>
            </w:pPr>
            <w:r w:rsidDel="00000000" w:rsidR="00000000" w:rsidRPr="00000000">
              <w:rPr>
                <w:sz w:val="18"/>
                <w:szCs w:val="18"/>
                <w:rtl w:val="0"/>
              </w:rPr>
              <w:t xml:space="preserve">D.1.1.6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3">
            <w:pPr>
              <w:jc w:val="both"/>
              <w:rPr>
                <w:color w:val="000000"/>
                <w:sz w:val="18"/>
                <w:szCs w:val="18"/>
              </w:rPr>
            </w:pPr>
            <w:r w:rsidDel="00000000" w:rsidR="00000000" w:rsidRPr="00000000">
              <w:rPr>
                <w:sz w:val="18"/>
                <w:szCs w:val="18"/>
                <w:rtl w:val="0"/>
              </w:rPr>
              <w:t xml:space="preserve">D.1.1.7</w:t>
            </w:r>
            <w:r w:rsidDel="00000000" w:rsidR="00000000" w:rsidRPr="00000000">
              <w:rPr>
                <w:rtl w:val="0"/>
              </w:rPr>
            </w:r>
          </w:p>
        </w:tc>
        <w:tc>
          <w:tcPr>
            <w:vAlign w:val="center"/>
          </w:tcPr>
          <w:p w:rsidR="00000000" w:rsidDel="00000000" w:rsidP="00000000" w:rsidRDefault="00000000" w:rsidRPr="00000000" w14:paraId="000003B4">
            <w:pPr>
              <w:jc w:val="both"/>
              <w:rPr>
                <w:color w:val="000000"/>
                <w:sz w:val="18"/>
                <w:szCs w:val="18"/>
              </w:rPr>
            </w:pPr>
            <w:r w:rsidDel="00000000" w:rsidR="00000000" w:rsidRPr="00000000">
              <w:rPr>
                <w:sz w:val="18"/>
                <w:szCs w:val="18"/>
                <w:rtl w:val="0"/>
              </w:rPr>
              <w:t xml:space="preserve">Analytical parameters for D.1.1.1 to D.1.1.5</w:t>
            </w:r>
            <w:r w:rsidDel="00000000" w:rsidR="00000000" w:rsidRPr="00000000">
              <w:rPr>
                <w:rtl w:val="0"/>
              </w:rPr>
            </w:r>
          </w:p>
        </w:tc>
        <w:tc>
          <w:tcPr/>
          <w:p w:rsidR="00000000" w:rsidDel="00000000" w:rsidP="00000000" w:rsidRDefault="00000000" w:rsidRPr="00000000" w14:paraId="000003B5">
            <w:pPr>
              <w:jc w:val="both"/>
              <w:rPr>
                <w:sz w:val="22"/>
                <w:szCs w:val="22"/>
              </w:rPr>
            </w:pPr>
            <w:r w:rsidDel="00000000" w:rsidR="00000000" w:rsidRPr="00000000">
              <w:rPr>
                <w:sz w:val="22"/>
                <w:szCs w:val="22"/>
                <w:rtl w:val="0"/>
              </w:rPr>
              <w:t xml:space="preserve">Statistics and data treatment</w:t>
            </w:r>
          </w:p>
        </w:tc>
        <w:tc>
          <w:tcPr>
            <w:vAlign w:val="center"/>
          </w:tcPr>
          <w:p w:rsidR="00000000" w:rsidDel="00000000" w:rsidP="00000000" w:rsidRDefault="00000000" w:rsidRPr="00000000" w14:paraId="000003B6">
            <w:pPr>
              <w:jc w:val="both"/>
              <w:rPr>
                <w:color w:val="00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B7">
            <w:pPr>
              <w:jc w:val="both"/>
              <w:rPr>
                <w:color w:val="000000"/>
                <w:sz w:val="18"/>
                <w:szCs w:val="18"/>
              </w:rPr>
            </w:pPr>
            <w:r w:rsidDel="00000000" w:rsidR="00000000" w:rsidRPr="00000000">
              <w:rPr>
                <w:sz w:val="18"/>
                <w:szCs w:val="18"/>
                <w:rtl w:val="0"/>
              </w:rPr>
              <w:t xml:space="preserve">Athens</w:t>
            </w:r>
            <w:r w:rsidDel="00000000" w:rsidR="00000000" w:rsidRPr="00000000">
              <w:rPr>
                <w:rtl w:val="0"/>
              </w:rPr>
            </w:r>
          </w:p>
        </w:tc>
        <w:tc>
          <w:tcPr/>
          <w:p w:rsidR="00000000" w:rsidDel="00000000" w:rsidP="00000000" w:rsidRDefault="00000000" w:rsidRPr="00000000" w14:paraId="000003B8">
            <w:pPr>
              <w:jc w:val="both"/>
              <w:rPr>
                <w:sz w:val="22"/>
                <w:szCs w:val="22"/>
              </w:rPr>
            </w:pPr>
            <w:r w:rsidDel="00000000" w:rsidR="00000000" w:rsidRPr="00000000">
              <w:rPr>
                <w:rtl w:val="0"/>
              </w:rPr>
            </w:r>
          </w:p>
        </w:tc>
        <w:tc>
          <w:tcPr/>
          <w:p w:rsidR="00000000" w:rsidDel="00000000" w:rsidP="00000000" w:rsidRDefault="00000000" w:rsidRPr="00000000" w14:paraId="000003B9">
            <w:pPr>
              <w:jc w:val="both"/>
              <w:rPr>
                <w:sz w:val="22"/>
                <w:szCs w:val="22"/>
              </w:rPr>
            </w:pPr>
            <w:r w:rsidDel="00000000" w:rsidR="00000000" w:rsidRPr="00000000">
              <w:rPr>
                <w:rtl w:val="0"/>
              </w:rPr>
            </w:r>
          </w:p>
        </w:tc>
        <w:tc>
          <w:tcPr/>
          <w:p w:rsidR="00000000" w:rsidDel="00000000" w:rsidP="00000000" w:rsidRDefault="00000000" w:rsidRPr="00000000" w14:paraId="000003B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B">
            <w:pPr>
              <w:jc w:val="both"/>
              <w:rPr>
                <w:color w:val="000000"/>
                <w:sz w:val="18"/>
                <w:szCs w:val="18"/>
              </w:rPr>
            </w:pPr>
            <w:r w:rsidDel="00000000" w:rsidR="00000000" w:rsidRPr="00000000">
              <w:rPr>
                <w:sz w:val="18"/>
                <w:szCs w:val="18"/>
                <w:rtl w:val="0"/>
              </w:rPr>
              <w:t xml:space="preserve">D.1.1.8</w:t>
            </w:r>
            <w:r w:rsidDel="00000000" w:rsidR="00000000" w:rsidRPr="00000000">
              <w:rPr>
                <w:rtl w:val="0"/>
              </w:rPr>
            </w:r>
          </w:p>
        </w:tc>
        <w:tc>
          <w:tcPr>
            <w:vAlign w:val="center"/>
          </w:tcPr>
          <w:p w:rsidR="00000000" w:rsidDel="00000000" w:rsidP="00000000" w:rsidRDefault="00000000" w:rsidRPr="00000000" w14:paraId="000003BC">
            <w:pPr>
              <w:jc w:val="both"/>
              <w:rPr>
                <w:color w:val="000000"/>
                <w:sz w:val="18"/>
                <w:szCs w:val="18"/>
              </w:rPr>
            </w:pPr>
            <w:r w:rsidDel="00000000" w:rsidR="00000000" w:rsidRPr="00000000">
              <w:rPr>
                <w:sz w:val="18"/>
                <w:szCs w:val="18"/>
                <w:rtl w:val="0"/>
              </w:rPr>
              <w:t xml:space="preserve">Divulgation program</w:t>
            </w:r>
            <w:r w:rsidDel="00000000" w:rsidR="00000000" w:rsidRPr="00000000">
              <w:rPr>
                <w:rtl w:val="0"/>
              </w:rPr>
            </w:r>
          </w:p>
        </w:tc>
        <w:tc>
          <w:tcPr/>
          <w:p w:rsidR="00000000" w:rsidDel="00000000" w:rsidP="00000000" w:rsidRDefault="00000000" w:rsidRPr="00000000" w14:paraId="000003BD">
            <w:pPr>
              <w:jc w:val="both"/>
              <w:rPr>
                <w:sz w:val="22"/>
                <w:szCs w:val="22"/>
              </w:rPr>
            </w:pPr>
            <w:r w:rsidDel="00000000" w:rsidR="00000000" w:rsidRPr="00000000">
              <w:rPr>
                <w:sz w:val="22"/>
                <w:szCs w:val="22"/>
                <w:rtl w:val="0"/>
              </w:rPr>
              <w:t xml:space="preserve">Communication and divulgation</w:t>
            </w:r>
          </w:p>
        </w:tc>
        <w:tc>
          <w:tcPr>
            <w:vAlign w:val="center"/>
          </w:tcPr>
          <w:p w:rsidR="00000000" w:rsidDel="00000000" w:rsidP="00000000" w:rsidRDefault="00000000" w:rsidRPr="00000000" w14:paraId="000003BE">
            <w:pPr>
              <w:jc w:val="both"/>
              <w:rPr>
                <w:color w:val="00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BF">
            <w:pPr>
              <w:jc w:val="both"/>
              <w:rPr>
                <w:color w:val="000000"/>
                <w:sz w:val="18"/>
                <w:szCs w:val="18"/>
              </w:rPr>
            </w:pPr>
            <w:r w:rsidDel="00000000" w:rsidR="00000000" w:rsidRPr="00000000">
              <w:rPr>
                <w:sz w:val="18"/>
                <w:szCs w:val="18"/>
                <w:rtl w:val="0"/>
              </w:rPr>
              <w:t xml:space="preserve">Exelisis</w:t>
            </w:r>
            <w:r w:rsidDel="00000000" w:rsidR="00000000" w:rsidRPr="00000000">
              <w:rPr>
                <w:rtl w:val="0"/>
              </w:rPr>
            </w:r>
          </w:p>
        </w:tc>
        <w:tc>
          <w:tcPr/>
          <w:p w:rsidR="00000000" w:rsidDel="00000000" w:rsidP="00000000" w:rsidRDefault="00000000" w:rsidRPr="00000000" w14:paraId="000003C0">
            <w:pPr>
              <w:jc w:val="both"/>
              <w:rPr>
                <w:sz w:val="22"/>
                <w:szCs w:val="22"/>
              </w:rPr>
            </w:pPr>
            <w:r w:rsidDel="00000000" w:rsidR="00000000" w:rsidRPr="00000000">
              <w:rPr>
                <w:rtl w:val="0"/>
              </w:rPr>
            </w:r>
          </w:p>
        </w:tc>
        <w:tc>
          <w:tcPr/>
          <w:p w:rsidR="00000000" w:rsidDel="00000000" w:rsidP="00000000" w:rsidRDefault="00000000" w:rsidRPr="00000000" w14:paraId="000003C1">
            <w:pPr>
              <w:jc w:val="both"/>
              <w:rPr>
                <w:sz w:val="22"/>
                <w:szCs w:val="22"/>
              </w:rPr>
            </w:pPr>
            <w:r w:rsidDel="00000000" w:rsidR="00000000" w:rsidRPr="00000000">
              <w:rPr>
                <w:rtl w:val="0"/>
              </w:rPr>
            </w:r>
          </w:p>
        </w:tc>
        <w:tc>
          <w:tcPr/>
          <w:p w:rsidR="00000000" w:rsidDel="00000000" w:rsidP="00000000" w:rsidRDefault="00000000" w:rsidRPr="00000000" w14:paraId="000003C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3">
            <w:pPr>
              <w:jc w:val="both"/>
              <w:rPr>
                <w:color w:val="000000"/>
                <w:sz w:val="18"/>
                <w:szCs w:val="18"/>
              </w:rPr>
            </w:pPr>
            <w:r w:rsidDel="00000000" w:rsidR="00000000" w:rsidRPr="00000000">
              <w:rPr>
                <w:sz w:val="18"/>
                <w:szCs w:val="18"/>
                <w:rtl w:val="0"/>
              </w:rPr>
              <w:t xml:space="preserve">D.1.1.9</w:t>
            </w:r>
            <w:r w:rsidDel="00000000" w:rsidR="00000000" w:rsidRPr="00000000">
              <w:rPr>
                <w:rtl w:val="0"/>
              </w:rPr>
            </w:r>
          </w:p>
        </w:tc>
        <w:tc>
          <w:tcPr>
            <w:vAlign w:val="center"/>
          </w:tcPr>
          <w:p w:rsidR="00000000" w:rsidDel="00000000" w:rsidP="00000000" w:rsidRDefault="00000000" w:rsidRPr="00000000" w14:paraId="000003C4">
            <w:pPr>
              <w:jc w:val="both"/>
              <w:rPr>
                <w:color w:val="000000"/>
                <w:sz w:val="18"/>
                <w:szCs w:val="18"/>
              </w:rPr>
            </w:pPr>
            <w:r w:rsidDel="00000000" w:rsidR="00000000" w:rsidRPr="00000000">
              <w:rPr>
                <w:sz w:val="18"/>
                <w:szCs w:val="18"/>
                <w:rtl w:val="0"/>
              </w:rPr>
              <w:t xml:space="preserve">Self-learning</w:t>
            </w:r>
            <w:r w:rsidDel="00000000" w:rsidR="00000000" w:rsidRPr="00000000">
              <w:rPr>
                <w:rtl w:val="0"/>
              </w:rPr>
            </w:r>
          </w:p>
        </w:tc>
        <w:tc>
          <w:tcPr/>
          <w:p w:rsidR="00000000" w:rsidDel="00000000" w:rsidP="00000000" w:rsidRDefault="00000000" w:rsidRPr="00000000" w14:paraId="000003C5">
            <w:pPr>
              <w:jc w:val="both"/>
              <w:rPr>
                <w:sz w:val="22"/>
                <w:szCs w:val="22"/>
              </w:rPr>
            </w:pPr>
            <w:r w:rsidDel="00000000" w:rsidR="00000000" w:rsidRPr="00000000">
              <w:rPr>
                <w:sz w:val="22"/>
                <w:szCs w:val="22"/>
                <w:rtl w:val="0"/>
              </w:rPr>
              <w:t xml:space="preserve">Programs to discus the data, results and data interpretation</w:t>
            </w:r>
          </w:p>
        </w:tc>
        <w:tc>
          <w:tcPr>
            <w:vAlign w:val="center"/>
          </w:tcPr>
          <w:p w:rsidR="00000000" w:rsidDel="00000000" w:rsidP="00000000" w:rsidRDefault="00000000" w:rsidRPr="00000000" w14:paraId="000003C6">
            <w:pPr>
              <w:jc w:val="both"/>
              <w:rPr>
                <w:color w:val="00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C7">
            <w:pPr>
              <w:jc w:val="both"/>
              <w:rPr>
                <w:color w:val="000000"/>
                <w:sz w:val="18"/>
                <w:szCs w:val="18"/>
              </w:rPr>
            </w:pPr>
            <w:r w:rsidDel="00000000" w:rsidR="00000000" w:rsidRPr="00000000">
              <w:rPr>
                <w:sz w:val="18"/>
                <w:szCs w:val="18"/>
                <w:rtl w:val="0"/>
              </w:rPr>
              <w:t xml:space="preserve">Yagma</w:t>
            </w:r>
            <w:r w:rsidDel="00000000" w:rsidR="00000000" w:rsidRPr="00000000">
              <w:rPr>
                <w:rtl w:val="0"/>
              </w:rPr>
            </w:r>
          </w:p>
        </w:tc>
        <w:tc>
          <w:tcPr/>
          <w:p w:rsidR="00000000" w:rsidDel="00000000" w:rsidP="00000000" w:rsidRDefault="00000000" w:rsidRPr="00000000" w14:paraId="000003C8">
            <w:pPr>
              <w:jc w:val="both"/>
              <w:rPr>
                <w:sz w:val="22"/>
                <w:szCs w:val="22"/>
              </w:rPr>
            </w:pPr>
            <w:r w:rsidDel="00000000" w:rsidR="00000000" w:rsidRPr="00000000">
              <w:rPr>
                <w:rtl w:val="0"/>
              </w:rPr>
            </w:r>
          </w:p>
        </w:tc>
        <w:tc>
          <w:tcPr/>
          <w:p w:rsidR="00000000" w:rsidDel="00000000" w:rsidP="00000000" w:rsidRDefault="00000000" w:rsidRPr="00000000" w14:paraId="000003C9">
            <w:pPr>
              <w:jc w:val="both"/>
              <w:rPr>
                <w:sz w:val="22"/>
                <w:szCs w:val="22"/>
              </w:rPr>
            </w:pPr>
            <w:r w:rsidDel="00000000" w:rsidR="00000000" w:rsidRPr="00000000">
              <w:rPr>
                <w:rtl w:val="0"/>
              </w:rPr>
            </w:r>
          </w:p>
        </w:tc>
        <w:tc>
          <w:tcPr/>
          <w:p w:rsidR="00000000" w:rsidDel="00000000" w:rsidP="00000000" w:rsidRDefault="00000000" w:rsidRPr="00000000" w14:paraId="000003C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B">
            <w:pPr>
              <w:jc w:val="both"/>
              <w:rPr>
                <w:sz w:val="22"/>
                <w:szCs w:val="22"/>
              </w:rPr>
            </w:pPr>
            <w:r w:rsidDel="00000000" w:rsidR="00000000" w:rsidRPr="00000000">
              <w:rPr>
                <w:sz w:val="18"/>
                <w:szCs w:val="18"/>
                <w:rtl w:val="0"/>
              </w:rPr>
              <w:t xml:space="preserve">D.1.2.1</w:t>
            </w:r>
            <w:r w:rsidDel="00000000" w:rsidR="00000000" w:rsidRPr="00000000">
              <w:rPr>
                <w:rtl w:val="0"/>
              </w:rPr>
            </w:r>
          </w:p>
        </w:tc>
        <w:tc>
          <w:tcPr>
            <w:vAlign w:val="center"/>
          </w:tcPr>
          <w:p w:rsidR="00000000" w:rsidDel="00000000" w:rsidP="00000000" w:rsidRDefault="00000000" w:rsidRPr="00000000" w14:paraId="000003CC">
            <w:pPr>
              <w:jc w:val="both"/>
              <w:rPr>
                <w:sz w:val="22"/>
                <w:szCs w:val="22"/>
              </w:rPr>
            </w:pPr>
            <w:r w:rsidDel="00000000" w:rsidR="00000000" w:rsidRPr="00000000">
              <w:rPr>
                <w:sz w:val="18"/>
                <w:szCs w:val="18"/>
                <w:rtl w:val="0"/>
              </w:rPr>
              <w:t xml:space="preserve">Statistics for Dr. Vida Education Approach conducted by the beneficiaries</w:t>
            </w:r>
            <w:r w:rsidDel="00000000" w:rsidR="00000000" w:rsidRPr="00000000">
              <w:rPr>
                <w:rtl w:val="0"/>
              </w:rPr>
            </w:r>
          </w:p>
        </w:tc>
        <w:tc>
          <w:tcPr/>
          <w:p w:rsidR="00000000" w:rsidDel="00000000" w:rsidP="00000000" w:rsidRDefault="00000000" w:rsidRPr="00000000" w14:paraId="000003C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CE">
            <w:pPr>
              <w:jc w:val="both"/>
              <w:rPr>
                <w:sz w:val="22"/>
                <w:szCs w:val="22"/>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CF">
            <w:pPr>
              <w:jc w:val="both"/>
              <w:rPr>
                <w:sz w:val="22"/>
                <w:szCs w:val="22"/>
              </w:rPr>
            </w:pPr>
            <w:r w:rsidDel="00000000" w:rsidR="00000000" w:rsidRPr="00000000">
              <w:rPr>
                <w:sz w:val="18"/>
                <w:szCs w:val="18"/>
                <w:rtl w:val="0"/>
              </w:rPr>
              <w:t xml:space="preserve">Athens</w:t>
            </w:r>
            <w:r w:rsidDel="00000000" w:rsidR="00000000" w:rsidRPr="00000000">
              <w:rPr>
                <w:rtl w:val="0"/>
              </w:rPr>
            </w:r>
          </w:p>
        </w:tc>
        <w:tc>
          <w:tcPr/>
          <w:p w:rsidR="00000000" w:rsidDel="00000000" w:rsidP="00000000" w:rsidRDefault="00000000" w:rsidRPr="00000000" w14:paraId="000003D0">
            <w:pPr>
              <w:jc w:val="both"/>
              <w:rPr>
                <w:sz w:val="22"/>
                <w:szCs w:val="22"/>
              </w:rPr>
            </w:pPr>
            <w:r w:rsidDel="00000000" w:rsidR="00000000" w:rsidRPr="00000000">
              <w:rPr>
                <w:rtl w:val="0"/>
              </w:rPr>
            </w:r>
          </w:p>
        </w:tc>
        <w:tc>
          <w:tcPr/>
          <w:p w:rsidR="00000000" w:rsidDel="00000000" w:rsidP="00000000" w:rsidRDefault="00000000" w:rsidRPr="00000000" w14:paraId="000003D1">
            <w:pPr>
              <w:jc w:val="both"/>
              <w:rPr>
                <w:sz w:val="22"/>
                <w:szCs w:val="22"/>
              </w:rPr>
            </w:pPr>
            <w:r w:rsidDel="00000000" w:rsidR="00000000" w:rsidRPr="00000000">
              <w:rPr>
                <w:rtl w:val="0"/>
              </w:rPr>
            </w:r>
          </w:p>
        </w:tc>
        <w:tc>
          <w:tcPr/>
          <w:p w:rsidR="00000000" w:rsidDel="00000000" w:rsidP="00000000" w:rsidRDefault="00000000" w:rsidRPr="00000000" w14:paraId="000003D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3">
            <w:pPr>
              <w:jc w:val="both"/>
              <w:rPr>
                <w:sz w:val="22"/>
                <w:szCs w:val="22"/>
              </w:rPr>
            </w:pPr>
            <w:r w:rsidDel="00000000" w:rsidR="00000000" w:rsidRPr="00000000">
              <w:rPr>
                <w:color w:val="000000"/>
                <w:sz w:val="18"/>
                <w:szCs w:val="18"/>
                <w:rtl w:val="0"/>
              </w:rPr>
              <w:t xml:space="preserve">D.1.3.1</w:t>
            </w:r>
            <w:r w:rsidDel="00000000" w:rsidR="00000000" w:rsidRPr="00000000">
              <w:rPr>
                <w:rtl w:val="0"/>
              </w:rPr>
            </w:r>
          </w:p>
        </w:tc>
        <w:tc>
          <w:tcPr>
            <w:vAlign w:val="center"/>
          </w:tcPr>
          <w:p w:rsidR="00000000" w:rsidDel="00000000" w:rsidP="00000000" w:rsidRDefault="00000000" w:rsidRPr="00000000" w14:paraId="000003D4">
            <w:pPr>
              <w:jc w:val="both"/>
              <w:rPr>
                <w:sz w:val="22"/>
                <w:szCs w:val="22"/>
              </w:rPr>
            </w:pPr>
            <w:r w:rsidDel="00000000" w:rsidR="00000000" w:rsidRPr="00000000">
              <w:rPr>
                <w:color w:val="000000"/>
                <w:sz w:val="18"/>
                <w:szCs w:val="18"/>
                <w:rtl w:val="0"/>
              </w:rPr>
              <w:t xml:space="preserve">Spread the (i) Dr. Vida Education project through international workshops</w:t>
            </w:r>
            <w:r w:rsidDel="00000000" w:rsidR="00000000" w:rsidRPr="00000000">
              <w:rPr>
                <w:rtl w:val="0"/>
              </w:rPr>
            </w:r>
          </w:p>
        </w:tc>
        <w:tc>
          <w:tcPr/>
          <w:p w:rsidR="00000000" w:rsidDel="00000000" w:rsidP="00000000" w:rsidRDefault="00000000" w:rsidRPr="00000000" w14:paraId="000003D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D6">
            <w:pPr>
              <w:jc w:val="both"/>
              <w:rPr>
                <w:sz w:val="22"/>
                <w:szCs w:val="22"/>
              </w:rPr>
            </w:pPr>
            <w:r w:rsidDel="00000000" w:rsidR="00000000" w:rsidRPr="00000000">
              <w:rPr>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D7">
            <w:pPr>
              <w:jc w:val="both"/>
              <w:rPr>
                <w:sz w:val="22"/>
                <w:szCs w:val="22"/>
              </w:rPr>
            </w:pPr>
            <w:r w:rsidDel="00000000" w:rsidR="00000000" w:rsidRPr="00000000">
              <w:rPr>
                <w:color w:val="000000"/>
                <w:sz w:val="18"/>
                <w:szCs w:val="18"/>
                <w:rtl w:val="0"/>
              </w:rPr>
              <w:t xml:space="preserve">UNL</w:t>
            </w:r>
            <w:r w:rsidDel="00000000" w:rsidR="00000000" w:rsidRPr="00000000">
              <w:rPr>
                <w:rtl w:val="0"/>
              </w:rPr>
            </w:r>
          </w:p>
        </w:tc>
        <w:tc>
          <w:tcPr/>
          <w:p w:rsidR="00000000" w:rsidDel="00000000" w:rsidP="00000000" w:rsidRDefault="00000000" w:rsidRPr="00000000" w14:paraId="000003D8">
            <w:pPr>
              <w:jc w:val="both"/>
              <w:rPr>
                <w:sz w:val="22"/>
                <w:szCs w:val="22"/>
              </w:rPr>
            </w:pPr>
            <w:r w:rsidDel="00000000" w:rsidR="00000000" w:rsidRPr="00000000">
              <w:rPr>
                <w:rtl w:val="0"/>
              </w:rPr>
            </w:r>
          </w:p>
        </w:tc>
        <w:tc>
          <w:tcPr/>
          <w:p w:rsidR="00000000" w:rsidDel="00000000" w:rsidP="00000000" w:rsidRDefault="00000000" w:rsidRPr="00000000" w14:paraId="000003D9">
            <w:pPr>
              <w:jc w:val="both"/>
              <w:rPr>
                <w:sz w:val="22"/>
                <w:szCs w:val="22"/>
              </w:rPr>
            </w:pPr>
            <w:r w:rsidDel="00000000" w:rsidR="00000000" w:rsidRPr="00000000">
              <w:rPr>
                <w:rtl w:val="0"/>
              </w:rPr>
            </w:r>
          </w:p>
        </w:tc>
        <w:tc>
          <w:tcPr/>
          <w:p w:rsidR="00000000" w:rsidDel="00000000" w:rsidP="00000000" w:rsidRDefault="00000000" w:rsidRPr="00000000" w14:paraId="000003D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DB">
            <w:pPr>
              <w:jc w:val="both"/>
              <w:rPr>
                <w:sz w:val="22"/>
                <w:szCs w:val="22"/>
              </w:rPr>
            </w:pPr>
            <w:r w:rsidDel="00000000" w:rsidR="00000000" w:rsidRPr="00000000">
              <w:rPr>
                <w:color w:val="000000"/>
                <w:sz w:val="18"/>
                <w:szCs w:val="18"/>
                <w:rtl w:val="0"/>
              </w:rPr>
              <w:t xml:space="preserve"> D.1.4.1 </w:t>
            </w:r>
            <w:r w:rsidDel="00000000" w:rsidR="00000000" w:rsidRPr="00000000">
              <w:rPr>
                <w:rtl w:val="0"/>
              </w:rPr>
            </w:r>
          </w:p>
        </w:tc>
        <w:tc>
          <w:tcPr>
            <w:vAlign w:val="center"/>
          </w:tcPr>
          <w:p w:rsidR="00000000" w:rsidDel="00000000" w:rsidP="00000000" w:rsidRDefault="00000000" w:rsidRPr="00000000" w14:paraId="000003DC">
            <w:pPr>
              <w:jc w:val="both"/>
              <w:rPr>
                <w:sz w:val="22"/>
                <w:szCs w:val="22"/>
              </w:rPr>
            </w:pPr>
            <w:r w:rsidDel="00000000" w:rsidR="00000000" w:rsidRPr="00000000">
              <w:rPr>
                <w:color w:val="000000"/>
                <w:sz w:val="18"/>
                <w:szCs w:val="18"/>
                <w:rtl w:val="0"/>
              </w:rPr>
              <w:t xml:space="preserve">Establishing the startup SMARTUP with the Dr. Vida Education</w:t>
            </w:r>
            <w:r w:rsidDel="00000000" w:rsidR="00000000" w:rsidRPr="00000000">
              <w:rPr>
                <w:rtl w:val="0"/>
              </w:rPr>
            </w:r>
          </w:p>
        </w:tc>
        <w:tc>
          <w:tcPr/>
          <w:p w:rsidR="00000000" w:rsidDel="00000000" w:rsidP="00000000" w:rsidRDefault="00000000" w:rsidRPr="00000000" w14:paraId="000003D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DE">
            <w:pPr>
              <w:jc w:val="both"/>
              <w:rPr>
                <w:sz w:val="22"/>
                <w:szCs w:val="22"/>
              </w:rPr>
            </w:pPr>
            <w:r w:rsidDel="00000000" w:rsidR="00000000" w:rsidRPr="00000000">
              <w:rPr>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3DF">
            <w:pPr>
              <w:jc w:val="both"/>
              <w:rPr>
                <w:sz w:val="22"/>
                <w:szCs w:val="22"/>
              </w:rPr>
            </w:pPr>
            <w:r w:rsidDel="00000000" w:rsidR="00000000" w:rsidRPr="00000000">
              <w:rPr>
                <w:color w:val="000000"/>
                <w:sz w:val="18"/>
                <w:szCs w:val="18"/>
                <w:rtl w:val="0"/>
              </w:rPr>
              <w:t xml:space="preserve">UNL</w:t>
            </w:r>
            <w:r w:rsidDel="00000000" w:rsidR="00000000" w:rsidRPr="00000000">
              <w:rPr>
                <w:rtl w:val="0"/>
              </w:rPr>
            </w:r>
          </w:p>
        </w:tc>
        <w:tc>
          <w:tcPr/>
          <w:p w:rsidR="00000000" w:rsidDel="00000000" w:rsidP="00000000" w:rsidRDefault="00000000" w:rsidRPr="00000000" w14:paraId="000003E0">
            <w:pPr>
              <w:jc w:val="both"/>
              <w:rPr>
                <w:sz w:val="22"/>
                <w:szCs w:val="22"/>
              </w:rPr>
            </w:pPr>
            <w:r w:rsidDel="00000000" w:rsidR="00000000" w:rsidRPr="00000000">
              <w:rPr>
                <w:rtl w:val="0"/>
              </w:rPr>
            </w:r>
          </w:p>
        </w:tc>
        <w:tc>
          <w:tcPr/>
          <w:p w:rsidR="00000000" w:rsidDel="00000000" w:rsidP="00000000" w:rsidRDefault="00000000" w:rsidRPr="00000000" w14:paraId="000003E1">
            <w:pPr>
              <w:jc w:val="both"/>
              <w:rPr>
                <w:sz w:val="22"/>
                <w:szCs w:val="22"/>
              </w:rPr>
            </w:pPr>
            <w:r w:rsidDel="00000000" w:rsidR="00000000" w:rsidRPr="00000000">
              <w:rPr>
                <w:rtl w:val="0"/>
              </w:rPr>
            </w:r>
          </w:p>
        </w:tc>
        <w:tc>
          <w:tcPr/>
          <w:p w:rsidR="00000000" w:rsidDel="00000000" w:rsidP="00000000" w:rsidRDefault="00000000" w:rsidRPr="00000000" w14:paraId="000003E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3">
            <w:pPr>
              <w:jc w:val="both"/>
              <w:rPr>
                <w:sz w:val="22"/>
                <w:szCs w:val="22"/>
              </w:rPr>
            </w:pPr>
            <w:r w:rsidDel="00000000" w:rsidR="00000000" w:rsidRPr="00000000">
              <w:rPr>
                <w:color w:val="000000"/>
                <w:sz w:val="18"/>
                <w:szCs w:val="18"/>
                <w:rtl w:val="0"/>
              </w:rPr>
              <w:t xml:space="preserve">D.2.1</w:t>
            </w:r>
            <w:r w:rsidDel="00000000" w:rsidR="00000000" w:rsidRPr="00000000">
              <w:rPr>
                <w:rtl w:val="0"/>
              </w:rPr>
            </w:r>
          </w:p>
        </w:tc>
        <w:tc>
          <w:tcPr>
            <w:vAlign w:val="center"/>
          </w:tcPr>
          <w:p w:rsidR="00000000" w:rsidDel="00000000" w:rsidP="00000000" w:rsidRDefault="00000000" w:rsidRPr="00000000" w14:paraId="000003E4">
            <w:pPr>
              <w:jc w:val="both"/>
              <w:rPr>
                <w:sz w:val="22"/>
                <w:szCs w:val="22"/>
              </w:rPr>
            </w:pPr>
            <w:r w:rsidDel="00000000" w:rsidR="00000000" w:rsidRPr="00000000">
              <w:rPr>
                <w:color w:val="000000"/>
                <w:sz w:val="18"/>
                <w:szCs w:val="18"/>
                <w:rtl w:val="0"/>
              </w:rPr>
              <w:t xml:space="preserve">20 educators trained for the Dr. Vida Education device, hands-on works and statistics.</w:t>
            </w:r>
            <w:r w:rsidDel="00000000" w:rsidR="00000000" w:rsidRPr="00000000">
              <w:rPr>
                <w:rtl w:val="0"/>
              </w:rPr>
            </w:r>
          </w:p>
        </w:tc>
        <w:tc>
          <w:tcPr/>
          <w:p w:rsidR="00000000" w:rsidDel="00000000" w:rsidP="00000000" w:rsidRDefault="00000000" w:rsidRPr="00000000" w14:paraId="000003E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E6">
            <w:pPr>
              <w:jc w:val="both"/>
              <w:rPr>
                <w:sz w:val="22"/>
                <w:szCs w:val="22"/>
              </w:rPr>
            </w:pPr>
            <w:r w:rsidDel="00000000" w:rsidR="00000000" w:rsidRPr="00000000">
              <w:rPr>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3E7">
            <w:pPr>
              <w:jc w:val="both"/>
              <w:rPr>
                <w:sz w:val="22"/>
                <w:szCs w:val="22"/>
              </w:rPr>
            </w:pPr>
            <w:r w:rsidDel="00000000" w:rsidR="00000000" w:rsidRPr="00000000">
              <w:rPr>
                <w:color w:val="000000"/>
                <w:sz w:val="18"/>
                <w:szCs w:val="18"/>
                <w:rtl w:val="0"/>
              </w:rPr>
              <w:t xml:space="preserve">Athens</w:t>
            </w:r>
            <w:r w:rsidDel="00000000" w:rsidR="00000000" w:rsidRPr="00000000">
              <w:rPr>
                <w:rtl w:val="0"/>
              </w:rPr>
            </w:r>
          </w:p>
        </w:tc>
        <w:tc>
          <w:tcPr/>
          <w:p w:rsidR="00000000" w:rsidDel="00000000" w:rsidP="00000000" w:rsidRDefault="00000000" w:rsidRPr="00000000" w14:paraId="000003E8">
            <w:pPr>
              <w:jc w:val="both"/>
              <w:rPr>
                <w:sz w:val="22"/>
                <w:szCs w:val="22"/>
              </w:rPr>
            </w:pPr>
            <w:r w:rsidDel="00000000" w:rsidR="00000000" w:rsidRPr="00000000">
              <w:rPr>
                <w:rtl w:val="0"/>
              </w:rPr>
            </w:r>
          </w:p>
        </w:tc>
        <w:tc>
          <w:tcPr/>
          <w:p w:rsidR="00000000" w:rsidDel="00000000" w:rsidP="00000000" w:rsidRDefault="00000000" w:rsidRPr="00000000" w14:paraId="000003E9">
            <w:pPr>
              <w:jc w:val="both"/>
              <w:rPr>
                <w:sz w:val="22"/>
                <w:szCs w:val="22"/>
              </w:rPr>
            </w:pPr>
            <w:r w:rsidDel="00000000" w:rsidR="00000000" w:rsidRPr="00000000">
              <w:rPr>
                <w:rtl w:val="0"/>
              </w:rPr>
            </w:r>
          </w:p>
        </w:tc>
        <w:tc>
          <w:tcPr/>
          <w:p w:rsidR="00000000" w:rsidDel="00000000" w:rsidP="00000000" w:rsidRDefault="00000000" w:rsidRPr="00000000" w14:paraId="000003E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B">
            <w:pPr>
              <w:jc w:val="both"/>
              <w:rPr>
                <w:sz w:val="22"/>
                <w:szCs w:val="22"/>
              </w:rPr>
            </w:pPr>
            <w:r w:rsidDel="00000000" w:rsidR="00000000" w:rsidRPr="00000000">
              <w:rPr>
                <w:color w:val="000000"/>
                <w:sz w:val="18"/>
                <w:szCs w:val="18"/>
                <w:rtl w:val="0"/>
              </w:rPr>
              <w:t xml:space="preserve">D.2.2.1  </w:t>
            </w:r>
            <w:r w:rsidDel="00000000" w:rsidR="00000000" w:rsidRPr="00000000">
              <w:rPr>
                <w:rtl w:val="0"/>
              </w:rPr>
            </w:r>
          </w:p>
        </w:tc>
        <w:tc>
          <w:tcPr>
            <w:vAlign w:val="center"/>
          </w:tcPr>
          <w:p w:rsidR="00000000" w:rsidDel="00000000" w:rsidP="00000000" w:rsidRDefault="00000000" w:rsidRPr="00000000" w14:paraId="000003EC">
            <w:pPr>
              <w:jc w:val="both"/>
              <w:rPr>
                <w:sz w:val="22"/>
                <w:szCs w:val="22"/>
              </w:rPr>
            </w:pPr>
            <w:r w:rsidDel="00000000" w:rsidR="00000000" w:rsidRPr="00000000">
              <w:rPr>
                <w:color w:val="000000"/>
                <w:sz w:val="18"/>
                <w:szCs w:val="18"/>
                <w:rtl w:val="0"/>
              </w:rPr>
              <w:t xml:space="preserve">16 innovation boots camps. </w:t>
            </w:r>
            <w:r w:rsidDel="00000000" w:rsidR="00000000" w:rsidRPr="00000000">
              <w:rPr>
                <w:rtl w:val="0"/>
              </w:rPr>
            </w:r>
          </w:p>
        </w:tc>
        <w:tc>
          <w:tcPr/>
          <w:p w:rsidR="00000000" w:rsidDel="00000000" w:rsidP="00000000" w:rsidRDefault="00000000" w:rsidRPr="00000000" w14:paraId="000003E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EE">
            <w:pPr>
              <w:jc w:val="both"/>
              <w:rPr>
                <w:sz w:val="22"/>
                <w:szCs w:val="22"/>
              </w:rPr>
            </w:pPr>
            <w:r w:rsidDel="00000000" w:rsidR="00000000" w:rsidRPr="00000000">
              <w:rPr>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3EF">
            <w:pPr>
              <w:jc w:val="both"/>
              <w:rPr>
                <w:sz w:val="22"/>
                <w:szCs w:val="22"/>
              </w:rPr>
            </w:pPr>
            <w:r w:rsidDel="00000000" w:rsidR="00000000" w:rsidRPr="00000000">
              <w:rPr>
                <w:color w:val="000000"/>
                <w:sz w:val="18"/>
                <w:szCs w:val="18"/>
                <w:rtl w:val="0"/>
              </w:rPr>
              <w:t xml:space="preserve">HUJI</w:t>
            </w:r>
            <w:r w:rsidDel="00000000" w:rsidR="00000000" w:rsidRPr="00000000">
              <w:rPr>
                <w:rtl w:val="0"/>
              </w:rPr>
            </w:r>
          </w:p>
        </w:tc>
        <w:tc>
          <w:tcPr/>
          <w:p w:rsidR="00000000" w:rsidDel="00000000" w:rsidP="00000000" w:rsidRDefault="00000000" w:rsidRPr="00000000" w14:paraId="000003F0">
            <w:pPr>
              <w:jc w:val="both"/>
              <w:rPr>
                <w:sz w:val="22"/>
                <w:szCs w:val="22"/>
              </w:rPr>
            </w:pPr>
            <w:r w:rsidDel="00000000" w:rsidR="00000000" w:rsidRPr="00000000">
              <w:rPr>
                <w:rtl w:val="0"/>
              </w:rPr>
            </w:r>
          </w:p>
        </w:tc>
        <w:tc>
          <w:tcPr/>
          <w:p w:rsidR="00000000" w:rsidDel="00000000" w:rsidP="00000000" w:rsidRDefault="00000000" w:rsidRPr="00000000" w14:paraId="000003F1">
            <w:pPr>
              <w:jc w:val="both"/>
              <w:rPr>
                <w:sz w:val="22"/>
                <w:szCs w:val="22"/>
              </w:rPr>
            </w:pPr>
            <w:r w:rsidDel="00000000" w:rsidR="00000000" w:rsidRPr="00000000">
              <w:rPr>
                <w:rtl w:val="0"/>
              </w:rPr>
            </w:r>
          </w:p>
        </w:tc>
        <w:tc>
          <w:tcPr/>
          <w:p w:rsidR="00000000" w:rsidDel="00000000" w:rsidP="00000000" w:rsidRDefault="00000000" w:rsidRPr="00000000" w14:paraId="000003F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3">
            <w:pPr>
              <w:jc w:val="both"/>
              <w:rPr>
                <w:sz w:val="22"/>
                <w:szCs w:val="22"/>
              </w:rPr>
            </w:pPr>
            <w:r w:rsidDel="00000000" w:rsidR="00000000" w:rsidRPr="00000000">
              <w:rPr>
                <w:color w:val="000000"/>
                <w:sz w:val="18"/>
                <w:szCs w:val="18"/>
                <w:rtl w:val="0"/>
              </w:rPr>
              <w:t xml:space="preserve">D.2.2.2</w:t>
            </w:r>
            <w:r w:rsidDel="00000000" w:rsidR="00000000" w:rsidRPr="00000000">
              <w:rPr>
                <w:rtl w:val="0"/>
              </w:rPr>
            </w:r>
          </w:p>
        </w:tc>
        <w:tc>
          <w:tcPr>
            <w:vAlign w:val="center"/>
          </w:tcPr>
          <w:p w:rsidR="00000000" w:rsidDel="00000000" w:rsidP="00000000" w:rsidRDefault="00000000" w:rsidRPr="00000000" w14:paraId="000003F4">
            <w:pPr>
              <w:jc w:val="both"/>
              <w:rPr>
                <w:sz w:val="22"/>
                <w:szCs w:val="22"/>
              </w:rPr>
            </w:pPr>
            <w:r w:rsidDel="00000000" w:rsidR="00000000" w:rsidRPr="00000000">
              <w:rPr>
                <w:color w:val="000000"/>
                <w:sz w:val="18"/>
                <w:szCs w:val="18"/>
                <w:rtl w:val="0"/>
              </w:rPr>
              <w:t xml:space="preserve">Development of web-based tools</w:t>
            </w:r>
            <w:r w:rsidDel="00000000" w:rsidR="00000000" w:rsidRPr="00000000">
              <w:rPr>
                <w:rtl w:val="0"/>
              </w:rPr>
            </w:r>
          </w:p>
        </w:tc>
        <w:tc>
          <w:tcPr/>
          <w:p w:rsidR="00000000" w:rsidDel="00000000" w:rsidP="00000000" w:rsidRDefault="00000000" w:rsidRPr="00000000" w14:paraId="000003F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F6">
            <w:pPr>
              <w:jc w:val="both"/>
              <w:rPr>
                <w:sz w:val="22"/>
                <w:szCs w:val="22"/>
              </w:rPr>
            </w:pPr>
            <w:r w:rsidDel="00000000" w:rsidR="00000000" w:rsidRPr="00000000">
              <w:rPr>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3F7">
            <w:pPr>
              <w:jc w:val="both"/>
              <w:rPr>
                <w:sz w:val="22"/>
                <w:szCs w:val="22"/>
              </w:rPr>
            </w:pPr>
            <w:r w:rsidDel="00000000" w:rsidR="00000000" w:rsidRPr="00000000">
              <w:rPr>
                <w:color w:val="000000"/>
                <w:sz w:val="18"/>
                <w:szCs w:val="18"/>
                <w:rtl w:val="0"/>
              </w:rPr>
              <w:t xml:space="preserve">YAGHMA</w:t>
            </w:r>
            <w:r w:rsidDel="00000000" w:rsidR="00000000" w:rsidRPr="00000000">
              <w:rPr>
                <w:rtl w:val="0"/>
              </w:rPr>
            </w:r>
          </w:p>
        </w:tc>
        <w:tc>
          <w:tcPr/>
          <w:p w:rsidR="00000000" w:rsidDel="00000000" w:rsidP="00000000" w:rsidRDefault="00000000" w:rsidRPr="00000000" w14:paraId="000003F8">
            <w:pPr>
              <w:jc w:val="both"/>
              <w:rPr>
                <w:sz w:val="22"/>
                <w:szCs w:val="22"/>
              </w:rPr>
            </w:pPr>
            <w:r w:rsidDel="00000000" w:rsidR="00000000" w:rsidRPr="00000000">
              <w:rPr>
                <w:rtl w:val="0"/>
              </w:rPr>
            </w:r>
          </w:p>
        </w:tc>
        <w:tc>
          <w:tcPr/>
          <w:p w:rsidR="00000000" w:rsidDel="00000000" w:rsidP="00000000" w:rsidRDefault="00000000" w:rsidRPr="00000000" w14:paraId="000003F9">
            <w:pPr>
              <w:jc w:val="both"/>
              <w:rPr>
                <w:sz w:val="22"/>
                <w:szCs w:val="22"/>
              </w:rPr>
            </w:pPr>
            <w:r w:rsidDel="00000000" w:rsidR="00000000" w:rsidRPr="00000000">
              <w:rPr>
                <w:rtl w:val="0"/>
              </w:rPr>
            </w:r>
          </w:p>
        </w:tc>
        <w:tc>
          <w:tcPr/>
          <w:p w:rsidR="00000000" w:rsidDel="00000000" w:rsidP="00000000" w:rsidRDefault="00000000" w:rsidRPr="00000000" w14:paraId="000003F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FB">
            <w:pPr>
              <w:jc w:val="both"/>
              <w:rPr>
                <w:sz w:val="22"/>
                <w:szCs w:val="22"/>
              </w:rPr>
            </w:pPr>
            <w:r w:rsidDel="00000000" w:rsidR="00000000" w:rsidRPr="00000000">
              <w:rPr>
                <w:color w:val="000000"/>
                <w:sz w:val="18"/>
                <w:szCs w:val="18"/>
                <w:rtl w:val="0"/>
              </w:rPr>
              <w:t xml:space="preserve">D.3.1</w:t>
            </w:r>
            <w:r w:rsidDel="00000000" w:rsidR="00000000" w:rsidRPr="00000000">
              <w:rPr>
                <w:rtl w:val="0"/>
              </w:rPr>
            </w:r>
          </w:p>
        </w:tc>
        <w:tc>
          <w:tcPr>
            <w:vAlign w:val="center"/>
          </w:tcPr>
          <w:p w:rsidR="00000000" w:rsidDel="00000000" w:rsidP="00000000" w:rsidRDefault="00000000" w:rsidRPr="00000000" w14:paraId="000003FC">
            <w:pPr>
              <w:jc w:val="both"/>
              <w:rPr>
                <w:sz w:val="22"/>
                <w:szCs w:val="22"/>
              </w:rPr>
            </w:pPr>
            <w:r w:rsidDel="00000000" w:rsidR="00000000" w:rsidRPr="00000000">
              <w:rPr>
                <w:color w:val="000000"/>
                <w:sz w:val="18"/>
                <w:szCs w:val="18"/>
                <w:rtl w:val="0"/>
              </w:rPr>
              <w:t xml:space="preserve">SMART website &amp; social media</w:t>
            </w:r>
            <w:r w:rsidDel="00000000" w:rsidR="00000000" w:rsidRPr="00000000">
              <w:rPr>
                <w:rtl w:val="0"/>
              </w:rPr>
            </w:r>
          </w:p>
        </w:tc>
        <w:tc>
          <w:tcPr/>
          <w:p w:rsidR="00000000" w:rsidDel="00000000" w:rsidP="00000000" w:rsidRDefault="00000000" w:rsidRPr="00000000" w14:paraId="000003F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3FE">
            <w:pPr>
              <w:jc w:val="both"/>
              <w:rPr>
                <w:sz w:val="22"/>
                <w:szCs w:val="22"/>
              </w:rPr>
            </w:pPr>
            <w:r w:rsidDel="00000000" w:rsidR="00000000" w:rsidRPr="00000000">
              <w:rPr>
                <w:color w:val="000000"/>
                <w:sz w:val="18"/>
                <w:szCs w:val="18"/>
                <w:rtl w:val="0"/>
              </w:rPr>
              <w:t xml:space="preserve">3</w:t>
            </w:r>
            <w:r w:rsidDel="00000000" w:rsidR="00000000" w:rsidRPr="00000000">
              <w:rPr>
                <w:rtl w:val="0"/>
              </w:rPr>
            </w:r>
          </w:p>
        </w:tc>
        <w:tc>
          <w:tcPr>
            <w:vAlign w:val="center"/>
          </w:tcPr>
          <w:p w:rsidR="00000000" w:rsidDel="00000000" w:rsidP="00000000" w:rsidRDefault="00000000" w:rsidRPr="00000000" w14:paraId="000003FF">
            <w:pPr>
              <w:jc w:val="both"/>
              <w:rPr>
                <w:sz w:val="22"/>
                <w:szCs w:val="22"/>
              </w:rPr>
            </w:pPr>
            <w:r w:rsidDel="00000000" w:rsidR="00000000" w:rsidRPr="00000000">
              <w:rPr>
                <w:color w:val="000000"/>
                <w:sz w:val="18"/>
                <w:szCs w:val="18"/>
                <w:rtl w:val="0"/>
              </w:rPr>
              <w:t xml:space="preserve">EXEL</w:t>
            </w:r>
            <w:r w:rsidDel="00000000" w:rsidR="00000000" w:rsidRPr="00000000">
              <w:rPr>
                <w:rtl w:val="0"/>
              </w:rPr>
            </w:r>
          </w:p>
        </w:tc>
        <w:tc>
          <w:tcPr/>
          <w:p w:rsidR="00000000" w:rsidDel="00000000" w:rsidP="00000000" w:rsidRDefault="00000000" w:rsidRPr="00000000" w14:paraId="00000400">
            <w:pPr>
              <w:jc w:val="both"/>
              <w:rPr>
                <w:sz w:val="22"/>
                <w:szCs w:val="22"/>
              </w:rPr>
            </w:pPr>
            <w:r w:rsidDel="00000000" w:rsidR="00000000" w:rsidRPr="00000000">
              <w:rPr>
                <w:rtl w:val="0"/>
              </w:rPr>
            </w:r>
          </w:p>
        </w:tc>
        <w:tc>
          <w:tcPr/>
          <w:p w:rsidR="00000000" w:rsidDel="00000000" w:rsidP="00000000" w:rsidRDefault="00000000" w:rsidRPr="00000000" w14:paraId="00000401">
            <w:pPr>
              <w:jc w:val="both"/>
              <w:rPr>
                <w:sz w:val="22"/>
                <w:szCs w:val="22"/>
              </w:rPr>
            </w:pPr>
            <w:r w:rsidDel="00000000" w:rsidR="00000000" w:rsidRPr="00000000">
              <w:rPr>
                <w:rtl w:val="0"/>
              </w:rPr>
            </w:r>
          </w:p>
        </w:tc>
        <w:tc>
          <w:tcPr/>
          <w:p w:rsidR="00000000" w:rsidDel="00000000" w:rsidP="00000000" w:rsidRDefault="00000000" w:rsidRPr="00000000" w14:paraId="0000040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3">
            <w:pPr>
              <w:jc w:val="both"/>
              <w:rPr>
                <w:sz w:val="22"/>
                <w:szCs w:val="22"/>
              </w:rPr>
            </w:pPr>
            <w:r w:rsidDel="00000000" w:rsidR="00000000" w:rsidRPr="00000000">
              <w:rPr>
                <w:color w:val="000000"/>
                <w:sz w:val="18"/>
                <w:szCs w:val="18"/>
                <w:rtl w:val="0"/>
              </w:rPr>
              <w:t xml:space="preserve">D3.2</w:t>
            </w:r>
            <w:r w:rsidDel="00000000" w:rsidR="00000000" w:rsidRPr="00000000">
              <w:rPr>
                <w:rtl w:val="0"/>
              </w:rPr>
            </w:r>
          </w:p>
        </w:tc>
        <w:tc>
          <w:tcPr>
            <w:vAlign w:val="center"/>
          </w:tcPr>
          <w:p w:rsidR="00000000" w:rsidDel="00000000" w:rsidP="00000000" w:rsidRDefault="00000000" w:rsidRPr="00000000" w14:paraId="00000404">
            <w:pPr>
              <w:jc w:val="both"/>
              <w:rPr>
                <w:sz w:val="22"/>
                <w:szCs w:val="22"/>
              </w:rPr>
            </w:pPr>
            <w:r w:rsidDel="00000000" w:rsidR="00000000" w:rsidRPr="00000000">
              <w:rPr>
                <w:color w:val="000000"/>
                <w:sz w:val="18"/>
                <w:szCs w:val="18"/>
                <w:rtl w:val="0"/>
              </w:rPr>
              <w:t xml:space="preserve">FAIR Data Management Plan</w:t>
            </w:r>
            <w:r w:rsidDel="00000000" w:rsidR="00000000" w:rsidRPr="00000000">
              <w:rPr>
                <w:rtl w:val="0"/>
              </w:rPr>
            </w:r>
          </w:p>
        </w:tc>
        <w:tc>
          <w:tcPr/>
          <w:p w:rsidR="00000000" w:rsidDel="00000000" w:rsidP="00000000" w:rsidRDefault="00000000" w:rsidRPr="00000000" w14:paraId="0000040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06">
            <w:pPr>
              <w:jc w:val="both"/>
              <w:rPr>
                <w:sz w:val="22"/>
                <w:szCs w:val="22"/>
              </w:rPr>
            </w:pPr>
            <w:r w:rsidDel="00000000" w:rsidR="00000000" w:rsidRPr="00000000">
              <w:rPr>
                <w:color w:val="000000"/>
                <w:sz w:val="18"/>
                <w:szCs w:val="18"/>
                <w:rtl w:val="0"/>
              </w:rPr>
              <w:t xml:space="preserve">3</w:t>
            </w:r>
            <w:r w:rsidDel="00000000" w:rsidR="00000000" w:rsidRPr="00000000">
              <w:rPr>
                <w:rtl w:val="0"/>
              </w:rPr>
            </w:r>
          </w:p>
        </w:tc>
        <w:tc>
          <w:tcPr>
            <w:vAlign w:val="center"/>
          </w:tcPr>
          <w:p w:rsidR="00000000" w:rsidDel="00000000" w:rsidP="00000000" w:rsidRDefault="00000000" w:rsidRPr="00000000" w14:paraId="00000407">
            <w:pPr>
              <w:jc w:val="both"/>
              <w:rPr>
                <w:sz w:val="22"/>
                <w:szCs w:val="22"/>
              </w:rPr>
            </w:pPr>
            <w:r w:rsidDel="00000000" w:rsidR="00000000" w:rsidRPr="00000000">
              <w:rPr>
                <w:color w:val="000000"/>
                <w:sz w:val="18"/>
                <w:szCs w:val="18"/>
                <w:rtl w:val="0"/>
              </w:rPr>
              <w:t xml:space="preserve">UNL</w:t>
            </w:r>
            <w:r w:rsidDel="00000000" w:rsidR="00000000" w:rsidRPr="00000000">
              <w:rPr>
                <w:rtl w:val="0"/>
              </w:rPr>
            </w:r>
          </w:p>
        </w:tc>
        <w:tc>
          <w:tcPr/>
          <w:p w:rsidR="00000000" w:rsidDel="00000000" w:rsidP="00000000" w:rsidRDefault="00000000" w:rsidRPr="00000000" w14:paraId="00000408">
            <w:pPr>
              <w:jc w:val="both"/>
              <w:rPr>
                <w:sz w:val="22"/>
                <w:szCs w:val="22"/>
              </w:rPr>
            </w:pPr>
            <w:r w:rsidDel="00000000" w:rsidR="00000000" w:rsidRPr="00000000">
              <w:rPr>
                <w:rtl w:val="0"/>
              </w:rPr>
            </w:r>
          </w:p>
        </w:tc>
        <w:tc>
          <w:tcPr/>
          <w:p w:rsidR="00000000" w:rsidDel="00000000" w:rsidP="00000000" w:rsidRDefault="00000000" w:rsidRPr="00000000" w14:paraId="00000409">
            <w:pPr>
              <w:jc w:val="both"/>
              <w:rPr>
                <w:sz w:val="22"/>
                <w:szCs w:val="22"/>
              </w:rPr>
            </w:pPr>
            <w:r w:rsidDel="00000000" w:rsidR="00000000" w:rsidRPr="00000000">
              <w:rPr>
                <w:rtl w:val="0"/>
              </w:rPr>
            </w:r>
          </w:p>
        </w:tc>
        <w:tc>
          <w:tcPr/>
          <w:p w:rsidR="00000000" w:rsidDel="00000000" w:rsidP="00000000" w:rsidRDefault="00000000" w:rsidRPr="00000000" w14:paraId="0000040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B">
            <w:pPr>
              <w:jc w:val="both"/>
              <w:rPr>
                <w:sz w:val="22"/>
                <w:szCs w:val="22"/>
              </w:rPr>
            </w:pPr>
            <w:r w:rsidDel="00000000" w:rsidR="00000000" w:rsidRPr="00000000">
              <w:rPr>
                <w:color w:val="000000"/>
                <w:sz w:val="18"/>
                <w:szCs w:val="18"/>
                <w:rtl w:val="0"/>
              </w:rPr>
              <w:t xml:space="preserve">D3.3</w:t>
            </w:r>
            <w:r w:rsidDel="00000000" w:rsidR="00000000" w:rsidRPr="00000000">
              <w:rPr>
                <w:rtl w:val="0"/>
              </w:rPr>
            </w:r>
          </w:p>
        </w:tc>
        <w:tc>
          <w:tcPr>
            <w:vAlign w:val="center"/>
          </w:tcPr>
          <w:p w:rsidR="00000000" w:rsidDel="00000000" w:rsidP="00000000" w:rsidRDefault="00000000" w:rsidRPr="00000000" w14:paraId="0000040C">
            <w:pPr>
              <w:jc w:val="both"/>
              <w:rPr>
                <w:sz w:val="22"/>
                <w:szCs w:val="22"/>
              </w:rPr>
            </w:pPr>
            <w:r w:rsidDel="00000000" w:rsidR="00000000" w:rsidRPr="00000000">
              <w:rPr>
                <w:color w:val="000000"/>
                <w:sz w:val="18"/>
                <w:szCs w:val="18"/>
                <w:rtl w:val="0"/>
              </w:rPr>
              <w:t xml:space="preserve">Exploitation report</w:t>
            </w:r>
            <w:r w:rsidDel="00000000" w:rsidR="00000000" w:rsidRPr="00000000">
              <w:rPr>
                <w:rtl w:val="0"/>
              </w:rPr>
            </w:r>
          </w:p>
        </w:tc>
        <w:tc>
          <w:tcPr/>
          <w:p w:rsidR="00000000" w:rsidDel="00000000" w:rsidP="00000000" w:rsidRDefault="00000000" w:rsidRPr="00000000" w14:paraId="0000040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0E">
            <w:pPr>
              <w:jc w:val="both"/>
              <w:rPr>
                <w:sz w:val="22"/>
                <w:szCs w:val="22"/>
              </w:rPr>
            </w:pPr>
            <w:r w:rsidDel="00000000" w:rsidR="00000000" w:rsidRPr="00000000">
              <w:rPr>
                <w:color w:val="000000"/>
                <w:sz w:val="18"/>
                <w:szCs w:val="18"/>
                <w:rtl w:val="0"/>
              </w:rPr>
              <w:t xml:space="preserve">3</w:t>
            </w:r>
            <w:r w:rsidDel="00000000" w:rsidR="00000000" w:rsidRPr="00000000">
              <w:rPr>
                <w:rtl w:val="0"/>
              </w:rPr>
            </w:r>
          </w:p>
        </w:tc>
        <w:tc>
          <w:tcPr>
            <w:vAlign w:val="center"/>
          </w:tcPr>
          <w:p w:rsidR="00000000" w:rsidDel="00000000" w:rsidP="00000000" w:rsidRDefault="00000000" w:rsidRPr="00000000" w14:paraId="0000040F">
            <w:pPr>
              <w:jc w:val="both"/>
              <w:rPr>
                <w:sz w:val="22"/>
                <w:szCs w:val="22"/>
              </w:rPr>
            </w:pPr>
            <w:r w:rsidDel="00000000" w:rsidR="00000000" w:rsidRPr="00000000">
              <w:rPr>
                <w:color w:val="000000"/>
                <w:sz w:val="18"/>
                <w:szCs w:val="18"/>
                <w:rtl w:val="0"/>
              </w:rPr>
              <w:t xml:space="preserve">EXEL</w:t>
            </w:r>
            <w:r w:rsidDel="00000000" w:rsidR="00000000" w:rsidRPr="00000000">
              <w:rPr>
                <w:rtl w:val="0"/>
              </w:rPr>
            </w:r>
          </w:p>
        </w:tc>
        <w:tc>
          <w:tcPr/>
          <w:p w:rsidR="00000000" w:rsidDel="00000000" w:rsidP="00000000" w:rsidRDefault="00000000" w:rsidRPr="00000000" w14:paraId="00000410">
            <w:pPr>
              <w:jc w:val="both"/>
              <w:rPr>
                <w:sz w:val="22"/>
                <w:szCs w:val="22"/>
              </w:rPr>
            </w:pPr>
            <w:r w:rsidDel="00000000" w:rsidR="00000000" w:rsidRPr="00000000">
              <w:rPr>
                <w:rtl w:val="0"/>
              </w:rPr>
            </w:r>
          </w:p>
        </w:tc>
        <w:tc>
          <w:tcPr/>
          <w:p w:rsidR="00000000" w:rsidDel="00000000" w:rsidP="00000000" w:rsidRDefault="00000000" w:rsidRPr="00000000" w14:paraId="00000411">
            <w:pPr>
              <w:jc w:val="both"/>
              <w:rPr>
                <w:sz w:val="22"/>
                <w:szCs w:val="22"/>
              </w:rPr>
            </w:pPr>
            <w:r w:rsidDel="00000000" w:rsidR="00000000" w:rsidRPr="00000000">
              <w:rPr>
                <w:rtl w:val="0"/>
              </w:rPr>
            </w:r>
          </w:p>
        </w:tc>
        <w:tc>
          <w:tcPr/>
          <w:p w:rsidR="00000000" w:rsidDel="00000000" w:rsidP="00000000" w:rsidRDefault="00000000" w:rsidRPr="00000000" w14:paraId="0000041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3">
            <w:pPr>
              <w:jc w:val="both"/>
              <w:rPr>
                <w:sz w:val="22"/>
                <w:szCs w:val="22"/>
              </w:rPr>
            </w:pPr>
            <w:r w:rsidDel="00000000" w:rsidR="00000000" w:rsidRPr="00000000">
              <w:rPr>
                <w:color w:val="000000"/>
                <w:sz w:val="18"/>
                <w:szCs w:val="18"/>
                <w:rtl w:val="0"/>
              </w:rPr>
              <w:t xml:space="preserve">D4.1</w:t>
            </w:r>
            <w:r w:rsidDel="00000000" w:rsidR="00000000" w:rsidRPr="00000000">
              <w:rPr>
                <w:rtl w:val="0"/>
              </w:rPr>
            </w:r>
          </w:p>
        </w:tc>
        <w:tc>
          <w:tcPr>
            <w:vAlign w:val="center"/>
          </w:tcPr>
          <w:p w:rsidR="00000000" w:rsidDel="00000000" w:rsidP="00000000" w:rsidRDefault="00000000" w:rsidRPr="00000000" w14:paraId="00000414">
            <w:pPr>
              <w:jc w:val="both"/>
              <w:rPr>
                <w:sz w:val="22"/>
                <w:szCs w:val="22"/>
              </w:rPr>
            </w:pPr>
            <w:r w:rsidDel="00000000" w:rsidR="00000000" w:rsidRPr="00000000">
              <w:rPr>
                <w:color w:val="000000"/>
                <w:sz w:val="18"/>
                <w:szCs w:val="18"/>
                <w:rtl w:val="0"/>
              </w:rPr>
              <w:t xml:space="preserve">Agenda and minutes of project  meetings</w:t>
            </w:r>
            <w:r w:rsidDel="00000000" w:rsidR="00000000" w:rsidRPr="00000000">
              <w:rPr>
                <w:rtl w:val="0"/>
              </w:rPr>
            </w:r>
          </w:p>
        </w:tc>
        <w:tc>
          <w:tcPr/>
          <w:p w:rsidR="00000000" w:rsidDel="00000000" w:rsidP="00000000" w:rsidRDefault="00000000" w:rsidRPr="00000000" w14:paraId="0000041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16">
            <w:pPr>
              <w:jc w:val="both"/>
              <w:rPr>
                <w:sz w:val="22"/>
                <w:szCs w:val="22"/>
              </w:rPr>
            </w:pPr>
            <w:r w:rsidDel="00000000" w:rsidR="00000000" w:rsidRPr="00000000">
              <w:rPr>
                <w:color w:val="000000"/>
                <w:sz w:val="18"/>
                <w:szCs w:val="18"/>
                <w:rtl w:val="0"/>
              </w:rPr>
              <w:t xml:space="preserve">4</w:t>
            </w:r>
            <w:r w:rsidDel="00000000" w:rsidR="00000000" w:rsidRPr="00000000">
              <w:rPr>
                <w:rtl w:val="0"/>
              </w:rPr>
            </w:r>
          </w:p>
        </w:tc>
        <w:tc>
          <w:tcPr>
            <w:vAlign w:val="center"/>
          </w:tcPr>
          <w:p w:rsidR="00000000" w:rsidDel="00000000" w:rsidP="00000000" w:rsidRDefault="00000000" w:rsidRPr="00000000" w14:paraId="00000417">
            <w:pPr>
              <w:jc w:val="both"/>
              <w:rPr>
                <w:sz w:val="22"/>
                <w:szCs w:val="22"/>
              </w:rPr>
            </w:pPr>
            <w:r w:rsidDel="00000000" w:rsidR="00000000" w:rsidRPr="00000000">
              <w:rPr>
                <w:color w:val="000000"/>
                <w:sz w:val="18"/>
                <w:szCs w:val="18"/>
                <w:rtl w:val="0"/>
              </w:rPr>
              <w:t xml:space="preserve">UNL</w:t>
            </w:r>
            <w:r w:rsidDel="00000000" w:rsidR="00000000" w:rsidRPr="00000000">
              <w:rPr>
                <w:rtl w:val="0"/>
              </w:rPr>
            </w:r>
          </w:p>
        </w:tc>
        <w:tc>
          <w:tcPr/>
          <w:p w:rsidR="00000000" w:rsidDel="00000000" w:rsidP="00000000" w:rsidRDefault="00000000" w:rsidRPr="00000000" w14:paraId="00000418">
            <w:pPr>
              <w:jc w:val="both"/>
              <w:rPr>
                <w:sz w:val="22"/>
                <w:szCs w:val="22"/>
              </w:rPr>
            </w:pPr>
            <w:r w:rsidDel="00000000" w:rsidR="00000000" w:rsidRPr="00000000">
              <w:rPr>
                <w:rtl w:val="0"/>
              </w:rPr>
            </w:r>
          </w:p>
        </w:tc>
        <w:tc>
          <w:tcPr/>
          <w:p w:rsidR="00000000" w:rsidDel="00000000" w:rsidP="00000000" w:rsidRDefault="00000000" w:rsidRPr="00000000" w14:paraId="00000419">
            <w:pPr>
              <w:jc w:val="both"/>
              <w:rPr>
                <w:sz w:val="22"/>
                <w:szCs w:val="22"/>
              </w:rPr>
            </w:pPr>
            <w:r w:rsidDel="00000000" w:rsidR="00000000" w:rsidRPr="00000000">
              <w:rPr>
                <w:rtl w:val="0"/>
              </w:rPr>
            </w:r>
          </w:p>
        </w:tc>
        <w:tc>
          <w:tcPr/>
          <w:p w:rsidR="00000000" w:rsidDel="00000000" w:rsidP="00000000" w:rsidRDefault="00000000" w:rsidRPr="00000000" w14:paraId="0000041A">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B">
            <w:pPr>
              <w:jc w:val="both"/>
              <w:rPr>
                <w:sz w:val="22"/>
                <w:szCs w:val="22"/>
              </w:rPr>
            </w:pPr>
            <w:r w:rsidDel="00000000" w:rsidR="00000000" w:rsidRPr="00000000">
              <w:rPr>
                <w:color w:val="000000"/>
                <w:sz w:val="18"/>
                <w:szCs w:val="18"/>
                <w:rtl w:val="0"/>
              </w:rPr>
              <w:t xml:space="preserve">D4.2</w:t>
            </w:r>
            <w:r w:rsidDel="00000000" w:rsidR="00000000" w:rsidRPr="00000000">
              <w:rPr>
                <w:rtl w:val="0"/>
              </w:rPr>
            </w:r>
          </w:p>
        </w:tc>
        <w:tc>
          <w:tcPr>
            <w:vAlign w:val="center"/>
          </w:tcPr>
          <w:p w:rsidR="00000000" w:rsidDel="00000000" w:rsidP="00000000" w:rsidRDefault="00000000" w:rsidRPr="00000000" w14:paraId="0000041C">
            <w:pPr>
              <w:jc w:val="both"/>
              <w:rPr>
                <w:sz w:val="22"/>
                <w:szCs w:val="22"/>
              </w:rPr>
            </w:pPr>
            <w:r w:rsidDel="00000000" w:rsidR="00000000" w:rsidRPr="00000000">
              <w:rPr>
                <w:color w:val="000000"/>
                <w:sz w:val="18"/>
                <w:szCs w:val="18"/>
                <w:rtl w:val="0"/>
              </w:rPr>
              <w:t xml:space="preserve">Gender equality report</w:t>
            </w:r>
            <w:r w:rsidDel="00000000" w:rsidR="00000000" w:rsidRPr="00000000">
              <w:rPr>
                <w:rtl w:val="0"/>
              </w:rPr>
            </w:r>
          </w:p>
        </w:tc>
        <w:tc>
          <w:tcPr/>
          <w:p w:rsidR="00000000" w:rsidDel="00000000" w:rsidP="00000000" w:rsidRDefault="00000000" w:rsidRPr="00000000" w14:paraId="0000041D">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1E">
            <w:pPr>
              <w:jc w:val="both"/>
              <w:rPr>
                <w:sz w:val="22"/>
                <w:szCs w:val="22"/>
              </w:rPr>
            </w:pPr>
            <w:r w:rsidDel="00000000" w:rsidR="00000000" w:rsidRPr="00000000">
              <w:rPr>
                <w:color w:val="000000"/>
                <w:sz w:val="18"/>
                <w:szCs w:val="18"/>
                <w:rtl w:val="0"/>
              </w:rPr>
              <w:t xml:space="preserve">4</w:t>
            </w:r>
            <w:r w:rsidDel="00000000" w:rsidR="00000000" w:rsidRPr="00000000">
              <w:rPr>
                <w:rtl w:val="0"/>
              </w:rPr>
            </w:r>
          </w:p>
        </w:tc>
        <w:tc>
          <w:tcPr>
            <w:vAlign w:val="center"/>
          </w:tcPr>
          <w:p w:rsidR="00000000" w:rsidDel="00000000" w:rsidP="00000000" w:rsidRDefault="00000000" w:rsidRPr="00000000" w14:paraId="0000041F">
            <w:pPr>
              <w:jc w:val="both"/>
              <w:rPr>
                <w:sz w:val="22"/>
                <w:szCs w:val="22"/>
              </w:rPr>
            </w:pPr>
            <w:r w:rsidDel="00000000" w:rsidR="00000000" w:rsidRPr="00000000">
              <w:rPr>
                <w:color w:val="000000"/>
                <w:sz w:val="18"/>
                <w:szCs w:val="18"/>
                <w:rtl w:val="0"/>
              </w:rPr>
              <w:t xml:space="preserve">EXEL</w:t>
            </w:r>
            <w:r w:rsidDel="00000000" w:rsidR="00000000" w:rsidRPr="00000000">
              <w:rPr>
                <w:rtl w:val="0"/>
              </w:rPr>
            </w:r>
          </w:p>
        </w:tc>
        <w:tc>
          <w:tcPr/>
          <w:p w:rsidR="00000000" w:rsidDel="00000000" w:rsidP="00000000" w:rsidRDefault="00000000" w:rsidRPr="00000000" w14:paraId="00000420">
            <w:pPr>
              <w:jc w:val="both"/>
              <w:rPr>
                <w:sz w:val="22"/>
                <w:szCs w:val="22"/>
              </w:rPr>
            </w:pPr>
            <w:r w:rsidDel="00000000" w:rsidR="00000000" w:rsidRPr="00000000">
              <w:rPr>
                <w:rtl w:val="0"/>
              </w:rPr>
            </w:r>
          </w:p>
        </w:tc>
        <w:tc>
          <w:tcPr/>
          <w:p w:rsidR="00000000" w:rsidDel="00000000" w:rsidP="00000000" w:rsidRDefault="00000000" w:rsidRPr="00000000" w14:paraId="00000421">
            <w:pPr>
              <w:jc w:val="both"/>
              <w:rPr>
                <w:sz w:val="22"/>
                <w:szCs w:val="22"/>
              </w:rPr>
            </w:pPr>
            <w:r w:rsidDel="00000000" w:rsidR="00000000" w:rsidRPr="00000000">
              <w:rPr>
                <w:rtl w:val="0"/>
              </w:rPr>
            </w:r>
          </w:p>
        </w:tc>
        <w:tc>
          <w:tcPr/>
          <w:p w:rsidR="00000000" w:rsidDel="00000000" w:rsidP="00000000" w:rsidRDefault="00000000" w:rsidRPr="00000000" w14:paraId="00000422">
            <w:pPr>
              <w:jc w:val="both"/>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23">
            <w:pPr>
              <w:jc w:val="both"/>
              <w:rPr>
                <w:sz w:val="22"/>
                <w:szCs w:val="22"/>
              </w:rPr>
            </w:pPr>
            <w:r w:rsidDel="00000000" w:rsidR="00000000" w:rsidRPr="00000000">
              <w:rPr>
                <w:color w:val="000000"/>
                <w:sz w:val="18"/>
                <w:szCs w:val="18"/>
                <w:rtl w:val="0"/>
              </w:rPr>
              <w:t xml:space="preserve">D.5.1 </w:t>
            </w:r>
            <w:r w:rsidDel="00000000" w:rsidR="00000000" w:rsidRPr="00000000">
              <w:rPr>
                <w:rtl w:val="0"/>
              </w:rPr>
            </w:r>
          </w:p>
        </w:tc>
        <w:tc>
          <w:tcPr>
            <w:vAlign w:val="center"/>
          </w:tcPr>
          <w:p w:rsidR="00000000" w:rsidDel="00000000" w:rsidP="00000000" w:rsidRDefault="00000000" w:rsidRPr="00000000" w14:paraId="00000424">
            <w:pPr>
              <w:jc w:val="both"/>
              <w:rPr>
                <w:sz w:val="22"/>
                <w:szCs w:val="22"/>
              </w:rPr>
            </w:pPr>
            <w:r w:rsidDel="00000000" w:rsidR="00000000" w:rsidRPr="00000000">
              <w:rPr>
                <w:color w:val="000000"/>
                <w:sz w:val="18"/>
                <w:szCs w:val="18"/>
                <w:rtl w:val="0"/>
              </w:rPr>
              <w:t xml:space="preserve">Dr. Vida Education integration in 20 European HUJIs</w:t>
            </w:r>
            <w:r w:rsidDel="00000000" w:rsidR="00000000" w:rsidRPr="00000000">
              <w:rPr>
                <w:rtl w:val="0"/>
              </w:rPr>
            </w:r>
          </w:p>
        </w:tc>
        <w:tc>
          <w:tcPr/>
          <w:p w:rsidR="00000000" w:rsidDel="00000000" w:rsidP="00000000" w:rsidRDefault="00000000" w:rsidRPr="00000000" w14:paraId="00000425">
            <w:pPr>
              <w:jc w:val="both"/>
              <w:rPr>
                <w:sz w:val="22"/>
                <w:szCs w:val="22"/>
              </w:rPr>
            </w:pPr>
            <w:r w:rsidDel="00000000" w:rsidR="00000000" w:rsidRPr="00000000">
              <w:rPr>
                <w:rtl w:val="0"/>
              </w:rPr>
            </w:r>
          </w:p>
        </w:tc>
        <w:tc>
          <w:tcPr>
            <w:vAlign w:val="center"/>
          </w:tcPr>
          <w:p w:rsidR="00000000" w:rsidDel="00000000" w:rsidP="00000000" w:rsidRDefault="00000000" w:rsidRPr="00000000" w14:paraId="00000426">
            <w:pPr>
              <w:jc w:val="both"/>
              <w:rPr>
                <w:sz w:val="22"/>
                <w:szCs w:val="22"/>
              </w:rPr>
            </w:pPr>
            <w:r w:rsidDel="00000000" w:rsidR="00000000" w:rsidRPr="00000000">
              <w:rPr>
                <w:color w:val="000000"/>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427">
            <w:pPr>
              <w:jc w:val="both"/>
              <w:rPr>
                <w:sz w:val="22"/>
                <w:szCs w:val="22"/>
              </w:rPr>
            </w:pPr>
            <w:r w:rsidDel="00000000" w:rsidR="00000000" w:rsidRPr="00000000">
              <w:rPr>
                <w:color w:val="000000"/>
                <w:sz w:val="18"/>
                <w:szCs w:val="18"/>
                <w:rtl w:val="0"/>
              </w:rPr>
              <w:t xml:space="preserve">UB</w:t>
            </w:r>
            <w:r w:rsidDel="00000000" w:rsidR="00000000" w:rsidRPr="00000000">
              <w:rPr>
                <w:rtl w:val="0"/>
              </w:rPr>
            </w:r>
          </w:p>
        </w:tc>
        <w:tc>
          <w:tcPr/>
          <w:p w:rsidR="00000000" w:rsidDel="00000000" w:rsidP="00000000" w:rsidRDefault="00000000" w:rsidRPr="00000000" w14:paraId="00000428">
            <w:pPr>
              <w:jc w:val="both"/>
              <w:rPr>
                <w:sz w:val="22"/>
                <w:szCs w:val="22"/>
              </w:rPr>
            </w:pPr>
            <w:r w:rsidDel="00000000" w:rsidR="00000000" w:rsidRPr="00000000">
              <w:rPr>
                <w:rtl w:val="0"/>
              </w:rPr>
            </w:r>
          </w:p>
        </w:tc>
        <w:tc>
          <w:tcPr/>
          <w:p w:rsidR="00000000" w:rsidDel="00000000" w:rsidP="00000000" w:rsidRDefault="00000000" w:rsidRPr="00000000" w14:paraId="00000429">
            <w:pPr>
              <w:jc w:val="both"/>
              <w:rPr>
                <w:sz w:val="22"/>
                <w:szCs w:val="22"/>
              </w:rPr>
            </w:pPr>
            <w:r w:rsidDel="00000000" w:rsidR="00000000" w:rsidRPr="00000000">
              <w:rPr>
                <w:rtl w:val="0"/>
              </w:rPr>
            </w:r>
          </w:p>
        </w:tc>
        <w:tc>
          <w:tcPr/>
          <w:p w:rsidR="00000000" w:rsidDel="00000000" w:rsidP="00000000" w:rsidRDefault="00000000" w:rsidRPr="00000000" w14:paraId="0000042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2B">
            <w:pPr>
              <w:jc w:val="both"/>
              <w:rPr>
                <w:sz w:val="22"/>
                <w:szCs w:val="22"/>
              </w:rPr>
            </w:pPr>
            <w:r w:rsidDel="00000000" w:rsidR="00000000" w:rsidRPr="00000000">
              <w:rPr>
                <w:color w:val="000000"/>
                <w:sz w:val="18"/>
                <w:szCs w:val="18"/>
                <w:rtl w:val="0"/>
              </w:rPr>
              <w:t xml:space="preserve">D.5.1.2</w:t>
            </w:r>
            <w:r w:rsidDel="00000000" w:rsidR="00000000" w:rsidRPr="00000000">
              <w:rPr>
                <w:rtl w:val="0"/>
              </w:rPr>
            </w:r>
          </w:p>
        </w:tc>
        <w:tc>
          <w:tcPr/>
          <w:p w:rsidR="00000000" w:rsidDel="00000000" w:rsidP="00000000" w:rsidRDefault="00000000" w:rsidRPr="00000000" w14:paraId="0000042C">
            <w:pPr>
              <w:ind w:firstLine="720"/>
              <w:jc w:val="both"/>
              <w:rPr>
                <w:sz w:val="22"/>
                <w:szCs w:val="22"/>
              </w:rPr>
            </w:pPr>
            <w:r w:rsidDel="00000000" w:rsidR="00000000" w:rsidRPr="00000000">
              <w:rPr>
                <w:color w:val="000000"/>
                <w:sz w:val="18"/>
                <w:szCs w:val="18"/>
                <w:rtl w:val="0"/>
              </w:rPr>
              <w:t xml:space="preserve">Dr. Vida Education in 20 global universities</w:t>
            </w:r>
            <w:r w:rsidDel="00000000" w:rsidR="00000000" w:rsidRPr="00000000">
              <w:rPr>
                <w:rtl w:val="0"/>
              </w:rPr>
            </w:r>
          </w:p>
        </w:tc>
        <w:tc>
          <w:tcPr/>
          <w:p w:rsidR="00000000" w:rsidDel="00000000" w:rsidP="00000000" w:rsidRDefault="00000000" w:rsidRPr="00000000" w14:paraId="0000042D">
            <w:pPr>
              <w:jc w:val="both"/>
              <w:rPr>
                <w:sz w:val="22"/>
                <w:szCs w:val="22"/>
              </w:rPr>
            </w:pPr>
            <w:r w:rsidDel="00000000" w:rsidR="00000000" w:rsidRPr="00000000">
              <w:rPr>
                <w:sz w:val="22"/>
                <w:szCs w:val="22"/>
                <w:rtl w:val="0"/>
              </w:rPr>
              <w:t xml:space="preserve">European and middle east Universities</w:t>
            </w:r>
          </w:p>
        </w:tc>
        <w:tc>
          <w:tcPr/>
          <w:p w:rsidR="00000000" w:rsidDel="00000000" w:rsidP="00000000" w:rsidRDefault="00000000" w:rsidRPr="00000000" w14:paraId="0000042E">
            <w:pPr>
              <w:jc w:val="both"/>
              <w:rPr>
                <w:sz w:val="22"/>
                <w:szCs w:val="22"/>
              </w:rPr>
            </w:pPr>
            <w:r w:rsidDel="00000000" w:rsidR="00000000" w:rsidRPr="00000000">
              <w:rPr>
                <w:sz w:val="22"/>
                <w:szCs w:val="22"/>
                <w:rtl w:val="0"/>
              </w:rPr>
              <w:t xml:space="preserve">5</w:t>
            </w:r>
          </w:p>
        </w:tc>
        <w:tc>
          <w:tcPr>
            <w:vAlign w:val="center"/>
          </w:tcPr>
          <w:p w:rsidR="00000000" w:rsidDel="00000000" w:rsidP="00000000" w:rsidRDefault="00000000" w:rsidRPr="00000000" w14:paraId="0000042F">
            <w:pPr>
              <w:jc w:val="both"/>
              <w:rPr>
                <w:sz w:val="22"/>
                <w:szCs w:val="22"/>
              </w:rPr>
            </w:pPr>
            <w:r w:rsidDel="00000000" w:rsidR="00000000" w:rsidRPr="00000000">
              <w:rPr>
                <w:color w:val="000000"/>
                <w:sz w:val="18"/>
                <w:szCs w:val="18"/>
                <w:rtl w:val="0"/>
              </w:rPr>
              <w:t xml:space="preserve">Huji</w:t>
            </w:r>
            <w:r w:rsidDel="00000000" w:rsidR="00000000" w:rsidRPr="00000000">
              <w:rPr>
                <w:rtl w:val="0"/>
              </w:rPr>
            </w:r>
          </w:p>
        </w:tc>
        <w:tc>
          <w:tcPr/>
          <w:p w:rsidR="00000000" w:rsidDel="00000000" w:rsidP="00000000" w:rsidRDefault="00000000" w:rsidRPr="00000000" w14:paraId="00000430">
            <w:pPr>
              <w:jc w:val="both"/>
              <w:rPr>
                <w:sz w:val="22"/>
                <w:szCs w:val="22"/>
              </w:rPr>
            </w:pPr>
            <w:r w:rsidDel="00000000" w:rsidR="00000000" w:rsidRPr="00000000">
              <w:rPr>
                <w:rtl w:val="0"/>
              </w:rPr>
            </w:r>
          </w:p>
        </w:tc>
        <w:tc>
          <w:tcPr/>
          <w:p w:rsidR="00000000" w:rsidDel="00000000" w:rsidP="00000000" w:rsidRDefault="00000000" w:rsidRPr="00000000" w14:paraId="00000431">
            <w:pPr>
              <w:jc w:val="both"/>
              <w:rPr>
                <w:sz w:val="22"/>
                <w:szCs w:val="22"/>
              </w:rPr>
            </w:pPr>
            <w:r w:rsidDel="00000000" w:rsidR="00000000" w:rsidRPr="00000000">
              <w:rPr>
                <w:rtl w:val="0"/>
              </w:rPr>
            </w:r>
          </w:p>
        </w:tc>
        <w:tc>
          <w:tcPr/>
          <w:p w:rsidR="00000000" w:rsidDel="00000000" w:rsidP="00000000" w:rsidRDefault="00000000" w:rsidRPr="00000000" w14:paraId="0000043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33">
            <w:pPr>
              <w:jc w:val="both"/>
              <w:rPr>
                <w:sz w:val="22"/>
                <w:szCs w:val="22"/>
              </w:rPr>
            </w:pPr>
            <w:r w:rsidDel="00000000" w:rsidR="00000000" w:rsidRPr="00000000">
              <w:rPr>
                <w:color w:val="000000"/>
                <w:sz w:val="18"/>
                <w:szCs w:val="18"/>
                <w:rtl w:val="0"/>
              </w:rPr>
              <w:t xml:space="preserve">D.5.1.2</w:t>
            </w:r>
            <w:r w:rsidDel="00000000" w:rsidR="00000000" w:rsidRPr="00000000">
              <w:rPr>
                <w:rtl w:val="0"/>
              </w:rPr>
            </w:r>
          </w:p>
        </w:tc>
        <w:tc>
          <w:tcPr/>
          <w:p w:rsidR="00000000" w:rsidDel="00000000" w:rsidP="00000000" w:rsidRDefault="00000000" w:rsidRPr="00000000" w14:paraId="00000434">
            <w:pPr>
              <w:jc w:val="both"/>
              <w:rPr>
                <w:sz w:val="22"/>
                <w:szCs w:val="22"/>
              </w:rPr>
            </w:pPr>
            <w:r w:rsidDel="00000000" w:rsidR="00000000" w:rsidRPr="00000000">
              <w:rPr>
                <w:color w:val="000000"/>
                <w:sz w:val="18"/>
                <w:szCs w:val="18"/>
                <w:rtl w:val="0"/>
              </w:rPr>
              <w:t xml:space="preserve">Dr. Vida Education in 20 global universities</w:t>
            </w:r>
            <w:r w:rsidDel="00000000" w:rsidR="00000000" w:rsidRPr="00000000">
              <w:rPr>
                <w:rtl w:val="0"/>
              </w:rPr>
            </w:r>
          </w:p>
        </w:tc>
        <w:tc>
          <w:tcPr/>
          <w:p w:rsidR="00000000" w:rsidDel="00000000" w:rsidP="00000000" w:rsidRDefault="00000000" w:rsidRPr="00000000" w14:paraId="00000435">
            <w:pPr>
              <w:jc w:val="both"/>
              <w:rPr>
                <w:sz w:val="22"/>
                <w:szCs w:val="22"/>
              </w:rPr>
            </w:pPr>
            <w:r w:rsidDel="00000000" w:rsidR="00000000" w:rsidRPr="00000000">
              <w:rPr>
                <w:sz w:val="22"/>
                <w:szCs w:val="22"/>
                <w:rtl w:val="0"/>
              </w:rPr>
              <w:t xml:space="preserve">Pan-American Universities</w:t>
            </w:r>
          </w:p>
        </w:tc>
        <w:tc>
          <w:tcPr/>
          <w:p w:rsidR="00000000" w:rsidDel="00000000" w:rsidP="00000000" w:rsidRDefault="00000000" w:rsidRPr="00000000" w14:paraId="00000436">
            <w:pPr>
              <w:jc w:val="both"/>
              <w:rPr>
                <w:sz w:val="22"/>
                <w:szCs w:val="22"/>
              </w:rPr>
            </w:pPr>
            <w:r w:rsidDel="00000000" w:rsidR="00000000" w:rsidRPr="00000000">
              <w:rPr>
                <w:sz w:val="22"/>
                <w:szCs w:val="22"/>
                <w:rtl w:val="0"/>
              </w:rPr>
              <w:t xml:space="preserve">5</w:t>
            </w:r>
          </w:p>
        </w:tc>
        <w:tc>
          <w:tcPr>
            <w:vAlign w:val="center"/>
          </w:tcPr>
          <w:p w:rsidR="00000000" w:rsidDel="00000000" w:rsidP="00000000" w:rsidRDefault="00000000" w:rsidRPr="00000000" w14:paraId="00000437">
            <w:pPr>
              <w:jc w:val="both"/>
              <w:rPr>
                <w:sz w:val="22"/>
                <w:szCs w:val="22"/>
              </w:rPr>
            </w:pPr>
            <w:r w:rsidDel="00000000" w:rsidR="00000000" w:rsidRPr="00000000">
              <w:rPr>
                <w:color w:val="000000"/>
                <w:sz w:val="18"/>
                <w:szCs w:val="18"/>
                <w:rtl w:val="0"/>
              </w:rPr>
              <w:t xml:space="preserve">Campinas</w:t>
            </w:r>
            <w:r w:rsidDel="00000000" w:rsidR="00000000" w:rsidRPr="00000000">
              <w:rPr>
                <w:rtl w:val="0"/>
              </w:rPr>
            </w:r>
          </w:p>
        </w:tc>
        <w:tc>
          <w:tcPr/>
          <w:p w:rsidR="00000000" w:rsidDel="00000000" w:rsidP="00000000" w:rsidRDefault="00000000" w:rsidRPr="00000000" w14:paraId="00000438">
            <w:pPr>
              <w:jc w:val="both"/>
              <w:rPr>
                <w:sz w:val="22"/>
                <w:szCs w:val="22"/>
              </w:rPr>
            </w:pPr>
            <w:r w:rsidDel="00000000" w:rsidR="00000000" w:rsidRPr="00000000">
              <w:rPr>
                <w:rtl w:val="0"/>
              </w:rPr>
            </w:r>
          </w:p>
        </w:tc>
        <w:tc>
          <w:tcPr/>
          <w:p w:rsidR="00000000" w:rsidDel="00000000" w:rsidP="00000000" w:rsidRDefault="00000000" w:rsidRPr="00000000" w14:paraId="00000439">
            <w:pPr>
              <w:jc w:val="both"/>
              <w:rPr>
                <w:sz w:val="22"/>
                <w:szCs w:val="22"/>
              </w:rPr>
            </w:pPr>
            <w:r w:rsidDel="00000000" w:rsidR="00000000" w:rsidRPr="00000000">
              <w:rPr>
                <w:rtl w:val="0"/>
              </w:rPr>
            </w:r>
          </w:p>
        </w:tc>
        <w:tc>
          <w:tcPr/>
          <w:p w:rsidR="00000000" w:rsidDel="00000000" w:rsidP="00000000" w:rsidRDefault="00000000" w:rsidRPr="00000000" w14:paraId="0000043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3B">
            <w:pPr>
              <w:jc w:val="both"/>
              <w:rPr>
                <w:sz w:val="22"/>
                <w:szCs w:val="22"/>
              </w:rPr>
            </w:pPr>
            <w:r w:rsidDel="00000000" w:rsidR="00000000" w:rsidRPr="00000000">
              <w:rPr>
                <w:rtl w:val="0"/>
              </w:rPr>
            </w:r>
          </w:p>
        </w:tc>
        <w:tc>
          <w:tcPr/>
          <w:p w:rsidR="00000000" w:rsidDel="00000000" w:rsidP="00000000" w:rsidRDefault="00000000" w:rsidRPr="00000000" w14:paraId="0000043C">
            <w:pPr>
              <w:jc w:val="both"/>
              <w:rPr>
                <w:sz w:val="22"/>
                <w:szCs w:val="22"/>
              </w:rPr>
            </w:pPr>
            <w:r w:rsidDel="00000000" w:rsidR="00000000" w:rsidRPr="00000000">
              <w:rPr>
                <w:rtl w:val="0"/>
              </w:rPr>
            </w:r>
          </w:p>
        </w:tc>
        <w:tc>
          <w:tcPr/>
          <w:p w:rsidR="00000000" w:rsidDel="00000000" w:rsidP="00000000" w:rsidRDefault="00000000" w:rsidRPr="00000000" w14:paraId="0000043D">
            <w:pPr>
              <w:jc w:val="both"/>
              <w:rPr>
                <w:sz w:val="22"/>
                <w:szCs w:val="22"/>
              </w:rPr>
            </w:pPr>
            <w:r w:rsidDel="00000000" w:rsidR="00000000" w:rsidRPr="00000000">
              <w:rPr>
                <w:rtl w:val="0"/>
              </w:rPr>
            </w:r>
          </w:p>
        </w:tc>
        <w:tc>
          <w:tcPr/>
          <w:p w:rsidR="00000000" w:rsidDel="00000000" w:rsidP="00000000" w:rsidRDefault="00000000" w:rsidRPr="00000000" w14:paraId="0000043E">
            <w:pPr>
              <w:jc w:val="both"/>
              <w:rPr>
                <w:sz w:val="22"/>
                <w:szCs w:val="22"/>
              </w:rPr>
            </w:pPr>
            <w:r w:rsidDel="00000000" w:rsidR="00000000" w:rsidRPr="00000000">
              <w:rPr>
                <w:rtl w:val="0"/>
              </w:rPr>
            </w:r>
          </w:p>
        </w:tc>
        <w:tc>
          <w:tcPr/>
          <w:p w:rsidR="00000000" w:rsidDel="00000000" w:rsidP="00000000" w:rsidRDefault="00000000" w:rsidRPr="00000000" w14:paraId="0000043F">
            <w:pPr>
              <w:jc w:val="both"/>
              <w:rPr>
                <w:sz w:val="22"/>
                <w:szCs w:val="22"/>
              </w:rPr>
            </w:pPr>
            <w:r w:rsidDel="00000000" w:rsidR="00000000" w:rsidRPr="00000000">
              <w:rPr>
                <w:rtl w:val="0"/>
              </w:rPr>
            </w:r>
          </w:p>
        </w:tc>
        <w:tc>
          <w:tcPr/>
          <w:p w:rsidR="00000000" w:rsidDel="00000000" w:rsidP="00000000" w:rsidRDefault="00000000" w:rsidRPr="00000000" w14:paraId="00000440">
            <w:pPr>
              <w:jc w:val="both"/>
              <w:rPr>
                <w:sz w:val="22"/>
                <w:szCs w:val="22"/>
              </w:rPr>
            </w:pPr>
            <w:r w:rsidDel="00000000" w:rsidR="00000000" w:rsidRPr="00000000">
              <w:rPr>
                <w:rtl w:val="0"/>
              </w:rPr>
            </w:r>
          </w:p>
        </w:tc>
        <w:tc>
          <w:tcPr/>
          <w:p w:rsidR="00000000" w:rsidDel="00000000" w:rsidP="00000000" w:rsidRDefault="00000000" w:rsidRPr="00000000" w14:paraId="00000441">
            <w:pPr>
              <w:jc w:val="both"/>
              <w:rPr>
                <w:sz w:val="22"/>
                <w:szCs w:val="22"/>
              </w:rPr>
            </w:pPr>
            <w:r w:rsidDel="00000000" w:rsidR="00000000" w:rsidRPr="00000000">
              <w:rPr>
                <w:rtl w:val="0"/>
              </w:rPr>
            </w:r>
          </w:p>
        </w:tc>
        <w:tc>
          <w:tcPr/>
          <w:p w:rsidR="00000000" w:rsidDel="00000000" w:rsidP="00000000" w:rsidRDefault="00000000" w:rsidRPr="00000000" w14:paraId="0000044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3">
            <w:pPr>
              <w:jc w:val="both"/>
              <w:rPr>
                <w:sz w:val="22"/>
                <w:szCs w:val="22"/>
              </w:rPr>
            </w:pPr>
            <w:r w:rsidDel="00000000" w:rsidR="00000000" w:rsidRPr="00000000">
              <w:rPr>
                <w:rtl w:val="0"/>
              </w:rPr>
            </w:r>
          </w:p>
        </w:tc>
        <w:tc>
          <w:tcPr/>
          <w:p w:rsidR="00000000" w:rsidDel="00000000" w:rsidP="00000000" w:rsidRDefault="00000000" w:rsidRPr="00000000" w14:paraId="00000444">
            <w:pPr>
              <w:jc w:val="both"/>
              <w:rPr>
                <w:sz w:val="22"/>
                <w:szCs w:val="22"/>
              </w:rPr>
            </w:pPr>
            <w:r w:rsidDel="00000000" w:rsidR="00000000" w:rsidRPr="00000000">
              <w:rPr>
                <w:rtl w:val="0"/>
              </w:rPr>
            </w:r>
          </w:p>
        </w:tc>
        <w:tc>
          <w:tcPr/>
          <w:p w:rsidR="00000000" w:rsidDel="00000000" w:rsidP="00000000" w:rsidRDefault="00000000" w:rsidRPr="00000000" w14:paraId="00000445">
            <w:pPr>
              <w:jc w:val="both"/>
              <w:rPr>
                <w:sz w:val="22"/>
                <w:szCs w:val="22"/>
              </w:rPr>
            </w:pPr>
            <w:r w:rsidDel="00000000" w:rsidR="00000000" w:rsidRPr="00000000">
              <w:rPr>
                <w:rtl w:val="0"/>
              </w:rPr>
            </w:r>
          </w:p>
        </w:tc>
        <w:tc>
          <w:tcPr/>
          <w:p w:rsidR="00000000" w:rsidDel="00000000" w:rsidP="00000000" w:rsidRDefault="00000000" w:rsidRPr="00000000" w14:paraId="00000446">
            <w:pPr>
              <w:jc w:val="both"/>
              <w:rPr>
                <w:sz w:val="22"/>
                <w:szCs w:val="22"/>
              </w:rPr>
            </w:pPr>
            <w:r w:rsidDel="00000000" w:rsidR="00000000" w:rsidRPr="00000000">
              <w:rPr>
                <w:rtl w:val="0"/>
              </w:rPr>
            </w:r>
          </w:p>
        </w:tc>
        <w:tc>
          <w:tcPr/>
          <w:p w:rsidR="00000000" w:rsidDel="00000000" w:rsidP="00000000" w:rsidRDefault="00000000" w:rsidRPr="00000000" w14:paraId="00000447">
            <w:pPr>
              <w:jc w:val="both"/>
              <w:rPr>
                <w:sz w:val="22"/>
                <w:szCs w:val="22"/>
              </w:rPr>
            </w:pPr>
            <w:r w:rsidDel="00000000" w:rsidR="00000000" w:rsidRPr="00000000">
              <w:rPr>
                <w:rtl w:val="0"/>
              </w:rPr>
            </w:r>
          </w:p>
        </w:tc>
        <w:tc>
          <w:tcPr/>
          <w:p w:rsidR="00000000" w:rsidDel="00000000" w:rsidP="00000000" w:rsidRDefault="00000000" w:rsidRPr="00000000" w14:paraId="00000448">
            <w:pPr>
              <w:jc w:val="both"/>
              <w:rPr>
                <w:sz w:val="22"/>
                <w:szCs w:val="22"/>
              </w:rPr>
            </w:pPr>
            <w:r w:rsidDel="00000000" w:rsidR="00000000" w:rsidRPr="00000000">
              <w:rPr>
                <w:rtl w:val="0"/>
              </w:rPr>
            </w:r>
          </w:p>
        </w:tc>
        <w:tc>
          <w:tcPr/>
          <w:p w:rsidR="00000000" w:rsidDel="00000000" w:rsidP="00000000" w:rsidRDefault="00000000" w:rsidRPr="00000000" w14:paraId="00000449">
            <w:pPr>
              <w:jc w:val="both"/>
              <w:rPr>
                <w:sz w:val="22"/>
                <w:szCs w:val="22"/>
              </w:rPr>
            </w:pPr>
            <w:r w:rsidDel="00000000" w:rsidR="00000000" w:rsidRPr="00000000">
              <w:rPr>
                <w:rtl w:val="0"/>
              </w:rPr>
            </w:r>
          </w:p>
        </w:tc>
        <w:tc>
          <w:tcPr/>
          <w:p w:rsidR="00000000" w:rsidDel="00000000" w:rsidP="00000000" w:rsidRDefault="00000000" w:rsidRPr="00000000" w14:paraId="0000044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4B">
            <w:pPr>
              <w:jc w:val="both"/>
              <w:rPr>
                <w:sz w:val="22"/>
                <w:szCs w:val="22"/>
              </w:rPr>
            </w:pPr>
            <w:r w:rsidDel="00000000" w:rsidR="00000000" w:rsidRPr="00000000">
              <w:rPr>
                <w:rtl w:val="0"/>
              </w:rPr>
            </w:r>
          </w:p>
        </w:tc>
        <w:tc>
          <w:tcPr/>
          <w:p w:rsidR="00000000" w:rsidDel="00000000" w:rsidP="00000000" w:rsidRDefault="00000000" w:rsidRPr="00000000" w14:paraId="0000044C">
            <w:pPr>
              <w:jc w:val="both"/>
              <w:rPr>
                <w:sz w:val="22"/>
                <w:szCs w:val="22"/>
              </w:rPr>
            </w:pPr>
            <w:r w:rsidDel="00000000" w:rsidR="00000000" w:rsidRPr="00000000">
              <w:rPr>
                <w:rtl w:val="0"/>
              </w:rPr>
            </w:r>
          </w:p>
        </w:tc>
        <w:tc>
          <w:tcPr/>
          <w:p w:rsidR="00000000" w:rsidDel="00000000" w:rsidP="00000000" w:rsidRDefault="00000000" w:rsidRPr="00000000" w14:paraId="0000044D">
            <w:pPr>
              <w:jc w:val="both"/>
              <w:rPr>
                <w:sz w:val="22"/>
                <w:szCs w:val="22"/>
              </w:rPr>
            </w:pPr>
            <w:r w:rsidDel="00000000" w:rsidR="00000000" w:rsidRPr="00000000">
              <w:rPr>
                <w:rtl w:val="0"/>
              </w:rPr>
            </w:r>
          </w:p>
        </w:tc>
        <w:tc>
          <w:tcPr/>
          <w:p w:rsidR="00000000" w:rsidDel="00000000" w:rsidP="00000000" w:rsidRDefault="00000000" w:rsidRPr="00000000" w14:paraId="0000044E">
            <w:pPr>
              <w:jc w:val="both"/>
              <w:rPr>
                <w:sz w:val="22"/>
                <w:szCs w:val="22"/>
              </w:rPr>
            </w:pPr>
            <w:r w:rsidDel="00000000" w:rsidR="00000000" w:rsidRPr="00000000">
              <w:rPr>
                <w:rtl w:val="0"/>
              </w:rPr>
            </w:r>
          </w:p>
        </w:tc>
        <w:tc>
          <w:tcPr/>
          <w:p w:rsidR="00000000" w:rsidDel="00000000" w:rsidP="00000000" w:rsidRDefault="00000000" w:rsidRPr="00000000" w14:paraId="0000044F">
            <w:pPr>
              <w:jc w:val="both"/>
              <w:rPr>
                <w:sz w:val="22"/>
                <w:szCs w:val="22"/>
              </w:rPr>
            </w:pPr>
            <w:r w:rsidDel="00000000" w:rsidR="00000000" w:rsidRPr="00000000">
              <w:rPr>
                <w:rtl w:val="0"/>
              </w:rPr>
            </w:r>
          </w:p>
        </w:tc>
        <w:tc>
          <w:tcPr/>
          <w:p w:rsidR="00000000" w:rsidDel="00000000" w:rsidP="00000000" w:rsidRDefault="00000000" w:rsidRPr="00000000" w14:paraId="00000450">
            <w:pPr>
              <w:jc w:val="both"/>
              <w:rPr>
                <w:sz w:val="22"/>
                <w:szCs w:val="22"/>
              </w:rPr>
            </w:pPr>
            <w:r w:rsidDel="00000000" w:rsidR="00000000" w:rsidRPr="00000000">
              <w:rPr>
                <w:rtl w:val="0"/>
              </w:rPr>
            </w:r>
          </w:p>
        </w:tc>
        <w:tc>
          <w:tcPr/>
          <w:p w:rsidR="00000000" w:rsidDel="00000000" w:rsidP="00000000" w:rsidRDefault="00000000" w:rsidRPr="00000000" w14:paraId="00000451">
            <w:pPr>
              <w:jc w:val="both"/>
              <w:rPr>
                <w:sz w:val="22"/>
                <w:szCs w:val="22"/>
              </w:rPr>
            </w:pPr>
            <w:r w:rsidDel="00000000" w:rsidR="00000000" w:rsidRPr="00000000">
              <w:rPr>
                <w:rtl w:val="0"/>
              </w:rPr>
            </w:r>
          </w:p>
        </w:tc>
        <w:tc>
          <w:tcPr/>
          <w:p w:rsidR="00000000" w:rsidDel="00000000" w:rsidP="00000000" w:rsidRDefault="00000000" w:rsidRPr="00000000" w14:paraId="0000045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53">
            <w:pPr>
              <w:jc w:val="both"/>
              <w:rPr>
                <w:sz w:val="22"/>
                <w:szCs w:val="22"/>
              </w:rPr>
            </w:pPr>
            <w:r w:rsidDel="00000000" w:rsidR="00000000" w:rsidRPr="00000000">
              <w:rPr>
                <w:rtl w:val="0"/>
              </w:rPr>
            </w:r>
          </w:p>
        </w:tc>
        <w:tc>
          <w:tcPr/>
          <w:p w:rsidR="00000000" w:rsidDel="00000000" w:rsidP="00000000" w:rsidRDefault="00000000" w:rsidRPr="00000000" w14:paraId="00000454">
            <w:pPr>
              <w:jc w:val="both"/>
              <w:rPr>
                <w:sz w:val="22"/>
                <w:szCs w:val="22"/>
              </w:rPr>
            </w:pPr>
            <w:r w:rsidDel="00000000" w:rsidR="00000000" w:rsidRPr="00000000">
              <w:rPr>
                <w:rtl w:val="0"/>
              </w:rPr>
            </w:r>
          </w:p>
        </w:tc>
        <w:tc>
          <w:tcPr/>
          <w:p w:rsidR="00000000" w:rsidDel="00000000" w:rsidP="00000000" w:rsidRDefault="00000000" w:rsidRPr="00000000" w14:paraId="00000455">
            <w:pPr>
              <w:jc w:val="both"/>
              <w:rPr>
                <w:sz w:val="22"/>
                <w:szCs w:val="22"/>
              </w:rPr>
            </w:pPr>
            <w:r w:rsidDel="00000000" w:rsidR="00000000" w:rsidRPr="00000000">
              <w:rPr>
                <w:rtl w:val="0"/>
              </w:rPr>
            </w:r>
          </w:p>
        </w:tc>
        <w:tc>
          <w:tcPr/>
          <w:p w:rsidR="00000000" w:rsidDel="00000000" w:rsidP="00000000" w:rsidRDefault="00000000" w:rsidRPr="00000000" w14:paraId="00000456">
            <w:pPr>
              <w:jc w:val="both"/>
              <w:rPr>
                <w:sz w:val="22"/>
                <w:szCs w:val="22"/>
              </w:rPr>
            </w:pPr>
            <w:r w:rsidDel="00000000" w:rsidR="00000000" w:rsidRPr="00000000">
              <w:rPr>
                <w:rtl w:val="0"/>
              </w:rPr>
            </w:r>
          </w:p>
        </w:tc>
        <w:tc>
          <w:tcPr/>
          <w:p w:rsidR="00000000" w:rsidDel="00000000" w:rsidP="00000000" w:rsidRDefault="00000000" w:rsidRPr="00000000" w14:paraId="00000457">
            <w:pPr>
              <w:jc w:val="both"/>
              <w:rPr>
                <w:sz w:val="22"/>
                <w:szCs w:val="22"/>
              </w:rPr>
            </w:pPr>
            <w:r w:rsidDel="00000000" w:rsidR="00000000" w:rsidRPr="00000000">
              <w:rPr>
                <w:rtl w:val="0"/>
              </w:rPr>
            </w:r>
          </w:p>
        </w:tc>
        <w:tc>
          <w:tcPr/>
          <w:p w:rsidR="00000000" w:rsidDel="00000000" w:rsidP="00000000" w:rsidRDefault="00000000" w:rsidRPr="00000000" w14:paraId="00000458">
            <w:pPr>
              <w:jc w:val="both"/>
              <w:rPr>
                <w:sz w:val="22"/>
                <w:szCs w:val="22"/>
              </w:rPr>
            </w:pPr>
            <w:r w:rsidDel="00000000" w:rsidR="00000000" w:rsidRPr="00000000">
              <w:rPr>
                <w:rtl w:val="0"/>
              </w:rPr>
            </w:r>
          </w:p>
        </w:tc>
        <w:tc>
          <w:tcPr/>
          <w:p w:rsidR="00000000" w:rsidDel="00000000" w:rsidP="00000000" w:rsidRDefault="00000000" w:rsidRPr="00000000" w14:paraId="00000459">
            <w:pPr>
              <w:jc w:val="both"/>
              <w:rPr>
                <w:sz w:val="22"/>
                <w:szCs w:val="22"/>
              </w:rPr>
            </w:pPr>
            <w:r w:rsidDel="00000000" w:rsidR="00000000" w:rsidRPr="00000000">
              <w:rPr>
                <w:rtl w:val="0"/>
              </w:rPr>
            </w:r>
          </w:p>
        </w:tc>
        <w:tc>
          <w:tcPr/>
          <w:p w:rsidR="00000000" w:rsidDel="00000000" w:rsidP="00000000" w:rsidRDefault="00000000" w:rsidRPr="00000000" w14:paraId="0000045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5B">
            <w:pPr>
              <w:jc w:val="both"/>
              <w:rPr>
                <w:sz w:val="22"/>
                <w:szCs w:val="22"/>
              </w:rPr>
            </w:pPr>
            <w:r w:rsidDel="00000000" w:rsidR="00000000" w:rsidRPr="00000000">
              <w:rPr>
                <w:rtl w:val="0"/>
              </w:rPr>
            </w:r>
          </w:p>
        </w:tc>
        <w:tc>
          <w:tcPr/>
          <w:p w:rsidR="00000000" w:rsidDel="00000000" w:rsidP="00000000" w:rsidRDefault="00000000" w:rsidRPr="00000000" w14:paraId="0000045C">
            <w:pPr>
              <w:jc w:val="both"/>
              <w:rPr>
                <w:sz w:val="22"/>
                <w:szCs w:val="22"/>
              </w:rPr>
            </w:pPr>
            <w:r w:rsidDel="00000000" w:rsidR="00000000" w:rsidRPr="00000000">
              <w:rPr>
                <w:rtl w:val="0"/>
              </w:rPr>
            </w:r>
          </w:p>
        </w:tc>
        <w:tc>
          <w:tcPr/>
          <w:p w:rsidR="00000000" w:rsidDel="00000000" w:rsidP="00000000" w:rsidRDefault="00000000" w:rsidRPr="00000000" w14:paraId="0000045D">
            <w:pPr>
              <w:jc w:val="both"/>
              <w:rPr>
                <w:sz w:val="22"/>
                <w:szCs w:val="22"/>
              </w:rPr>
            </w:pPr>
            <w:r w:rsidDel="00000000" w:rsidR="00000000" w:rsidRPr="00000000">
              <w:rPr>
                <w:rtl w:val="0"/>
              </w:rPr>
            </w:r>
          </w:p>
        </w:tc>
        <w:tc>
          <w:tcPr/>
          <w:p w:rsidR="00000000" w:rsidDel="00000000" w:rsidP="00000000" w:rsidRDefault="00000000" w:rsidRPr="00000000" w14:paraId="0000045E">
            <w:pPr>
              <w:jc w:val="both"/>
              <w:rPr>
                <w:sz w:val="22"/>
                <w:szCs w:val="22"/>
              </w:rPr>
            </w:pPr>
            <w:r w:rsidDel="00000000" w:rsidR="00000000" w:rsidRPr="00000000">
              <w:rPr>
                <w:rtl w:val="0"/>
              </w:rPr>
            </w:r>
          </w:p>
        </w:tc>
        <w:tc>
          <w:tcPr/>
          <w:p w:rsidR="00000000" w:rsidDel="00000000" w:rsidP="00000000" w:rsidRDefault="00000000" w:rsidRPr="00000000" w14:paraId="0000045F">
            <w:pPr>
              <w:jc w:val="both"/>
              <w:rPr>
                <w:sz w:val="22"/>
                <w:szCs w:val="22"/>
              </w:rPr>
            </w:pPr>
            <w:r w:rsidDel="00000000" w:rsidR="00000000" w:rsidRPr="00000000">
              <w:rPr>
                <w:rtl w:val="0"/>
              </w:rPr>
            </w:r>
          </w:p>
        </w:tc>
        <w:tc>
          <w:tcPr/>
          <w:p w:rsidR="00000000" w:rsidDel="00000000" w:rsidP="00000000" w:rsidRDefault="00000000" w:rsidRPr="00000000" w14:paraId="00000460">
            <w:pPr>
              <w:jc w:val="both"/>
              <w:rPr>
                <w:sz w:val="22"/>
                <w:szCs w:val="22"/>
              </w:rPr>
            </w:pPr>
            <w:r w:rsidDel="00000000" w:rsidR="00000000" w:rsidRPr="00000000">
              <w:rPr>
                <w:rtl w:val="0"/>
              </w:rPr>
            </w:r>
          </w:p>
        </w:tc>
        <w:tc>
          <w:tcPr/>
          <w:p w:rsidR="00000000" w:rsidDel="00000000" w:rsidP="00000000" w:rsidRDefault="00000000" w:rsidRPr="00000000" w14:paraId="00000461">
            <w:pPr>
              <w:jc w:val="both"/>
              <w:rPr>
                <w:sz w:val="22"/>
                <w:szCs w:val="22"/>
              </w:rPr>
            </w:pPr>
            <w:r w:rsidDel="00000000" w:rsidR="00000000" w:rsidRPr="00000000">
              <w:rPr>
                <w:rtl w:val="0"/>
              </w:rPr>
            </w:r>
          </w:p>
        </w:tc>
        <w:tc>
          <w:tcPr/>
          <w:p w:rsidR="00000000" w:rsidDel="00000000" w:rsidP="00000000" w:rsidRDefault="00000000" w:rsidRPr="00000000" w14:paraId="0000046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3">
            <w:pPr>
              <w:jc w:val="both"/>
              <w:rPr>
                <w:sz w:val="22"/>
                <w:szCs w:val="22"/>
              </w:rPr>
            </w:pPr>
            <w:r w:rsidDel="00000000" w:rsidR="00000000" w:rsidRPr="00000000">
              <w:rPr>
                <w:rtl w:val="0"/>
              </w:rPr>
            </w:r>
          </w:p>
        </w:tc>
        <w:tc>
          <w:tcPr/>
          <w:p w:rsidR="00000000" w:rsidDel="00000000" w:rsidP="00000000" w:rsidRDefault="00000000" w:rsidRPr="00000000" w14:paraId="00000464">
            <w:pPr>
              <w:jc w:val="both"/>
              <w:rPr>
                <w:sz w:val="22"/>
                <w:szCs w:val="22"/>
              </w:rPr>
            </w:pPr>
            <w:r w:rsidDel="00000000" w:rsidR="00000000" w:rsidRPr="00000000">
              <w:rPr>
                <w:rtl w:val="0"/>
              </w:rPr>
            </w:r>
          </w:p>
        </w:tc>
        <w:tc>
          <w:tcPr/>
          <w:p w:rsidR="00000000" w:rsidDel="00000000" w:rsidP="00000000" w:rsidRDefault="00000000" w:rsidRPr="00000000" w14:paraId="00000465">
            <w:pPr>
              <w:jc w:val="both"/>
              <w:rPr>
                <w:sz w:val="22"/>
                <w:szCs w:val="22"/>
              </w:rPr>
            </w:pPr>
            <w:r w:rsidDel="00000000" w:rsidR="00000000" w:rsidRPr="00000000">
              <w:rPr>
                <w:rtl w:val="0"/>
              </w:rPr>
            </w:r>
          </w:p>
        </w:tc>
        <w:tc>
          <w:tcPr/>
          <w:p w:rsidR="00000000" w:rsidDel="00000000" w:rsidP="00000000" w:rsidRDefault="00000000" w:rsidRPr="00000000" w14:paraId="00000466">
            <w:pPr>
              <w:jc w:val="both"/>
              <w:rPr>
                <w:sz w:val="22"/>
                <w:szCs w:val="22"/>
              </w:rPr>
            </w:pPr>
            <w:r w:rsidDel="00000000" w:rsidR="00000000" w:rsidRPr="00000000">
              <w:rPr>
                <w:rtl w:val="0"/>
              </w:rPr>
            </w:r>
          </w:p>
        </w:tc>
        <w:tc>
          <w:tcPr/>
          <w:p w:rsidR="00000000" w:rsidDel="00000000" w:rsidP="00000000" w:rsidRDefault="00000000" w:rsidRPr="00000000" w14:paraId="00000467">
            <w:pPr>
              <w:jc w:val="both"/>
              <w:rPr>
                <w:sz w:val="22"/>
                <w:szCs w:val="22"/>
              </w:rPr>
            </w:pPr>
            <w:r w:rsidDel="00000000" w:rsidR="00000000" w:rsidRPr="00000000">
              <w:rPr>
                <w:rtl w:val="0"/>
              </w:rPr>
            </w:r>
          </w:p>
        </w:tc>
        <w:tc>
          <w:tcPr/>
          <w:p w:rsidR="00000000" w:rsidDel="00000000" w:rsidP="00000000" w:rsidRDefault="00000000" w:rsidRPr="00000000" w14:paraId="00000468">
            <w:pPr>
              <w:jc w:val="both"/>
              <w:rPr>
                <w:sz w:val="22"/>
                <w:szCs w:val="22"/>
              </w:rPr>
            </w:pPr>
            <w:r w:rsidDel="00000000" w:rsidR="00000000" w:rsidRPr="00000000">
              <w:rPr>
                <w:rtl w:val="0"/>
              </w:rPr>
            </w:r>
          </w:p>
        </w:tc>
        <w:tc>
          <w:tcPr/>
          <w:p w:rsidR="00000000" w:rsidDel="00000000" w:rsidP="00000000" w:rsidRDefault="00000000" w:rsidRPr="00000000" w14:paraId="00000469">
            <w:pPr>
              <w:jc w:val="both"/>
              <w:rPr>
                <w:sz w:val="22"/>
                <w:szCs w:val="22"/>
              </w:rPr>
            </w:pPr>
            <w:r w:rsidDel="00000000" w:rsidR="00000000" w:rsidRPr="00000000">
              <w:rPr>
                <w:rtl w:val="0"/>
              </w:rPr>
            </w:r>
          </w:p>
        </w:tc>
        <w:tc>
          <w:tcPr/>
          <w:p w:rsidR="00000000" w:rsidDel="00000000" w:rsidP="00000000" w:rsidRDefault="00000000" w:rsidRPr="00000000" w14:paraId="0000046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6B">
            <w:pPr>
              <w:jc w:val="both"/>
              <w:rPr>
                <w:sz w:val="22"/>
                <w:szCs w:val="22"/>
              </w:rPr>
            </w:pPr>
            <w:r w:rsidDel="00000000" w:rsidR="00000000" w:rsidRPr="00000000">
              <w:rPr>
                <w:rtl w:val="0"/>
              </w:rPr>
            </w:r>
          </w:p>
        </w:tc>
        <w:tc>
          <w:tcPr/>
          <w:p w:rsidR="00000000" w:rsidDel="00000000" w:rsidP="00000000" w:rsidRDefault="00000000" w:rsidRPr="00000000" w14:paraId="0000046C">
            <w:pPr>
              <w:jc w:val="both"/>
              <w:rPr>
                <w:sz w:val="22"/>
                <w:szCs w:val="22"/>
              </w:rPr>
            </w:pPr>
            <w:r w:rsidDel="00000000" w:rsidR="00000000" w:rsidRPr="00000000">
              <w:rPr>
                <w:rtl w:val="0"/>
              </w:rPr>
            </w:r>
          </w:p>
        </w:tc>
        <w:tc>
          <w:tcPr/>
          <w:p w:rsidR="00000000" w:rsidDel="00000000" w:rsidP="00000000" w:rsidRDefault="00000000" w:rsidRPr="00000000" w14:paraId="0000046D">
            <w:pPr>
              <w:jc w:val="both"/>
              <w:rPr>
                <w:sz w:val="22"/>
                <w:szCs w:val="22"/>
              </w:rPr>
            </w:pPr>
            <w:r w:rsidDel="00000000" w:rsidR="00000000" w:rsidRPr="00000000">
              <w:rPr>
                <w:rtl w:val="0"/>
              </w:rPr>
            </w:r>
          </w:p>
        </w:tc>
        <w:tc>
          <w:tcPr/>
          <w:p w:rsidR="00000000" w:rsidDel="00000000" w:rsidP="00000000" w:rsidRDefault="00000000" w:rsidRPr="00000000" w14:paraId="0000046E">
            <w:pPr>
              <w:jc w:val="both"/>
              <w:rPr>
                <w:sz w:val="22"/>
                <w:szCs w:val="22"/>
              </w:rPr>
            </w:pPr>
            <w:r w:rsidDel="00000000" w:rsidR="00000000" w:rsidRPr="00000000">
              <w:rPr>
                <w:rtl w:val="0"/>
              </w:rPr>
            </w:r>
          </w:p>
        </w:tc>
        <w:tc>
          <w:tcPr/>
          <w:p w:rsidR="00000000" w:rsidDel="00000000" w:rsidP="00000000" w:rsidRDefault="00000000" w:rsidRPr="00000000" w14:paraId="0000046F">
            <w:pPr>
              <w:jc w:val="both"/>
              <w:rPr>
                <w:sz w:val="22"/>
                <w:szCs w:val="22"/>
              </w:rPr>
            </w:pPr>
            <w:r w:rsidDel="00000000" w:rsidR="00000000" w:rsidRPr="00000000">
              <w:rPr>
                <w:rtl w:val="0"/>
              </w:rPr>
            </w:r>
          </w:p>
        </w:tc>
        <w:tc>
          <w:tcPr/>
          <w:p w:rsidR="00000000" w:rsidDel="00000000" w:rsidP="00000000" w:rsidRDefault="00000000" w:rsidRPr="00000000" w14:paraId="00000470">
            <w:pPr>
              <w:jc w:val="both"/>
              <w:rPr>
                <w:sz w:val="22"/>
                <w:szCs w:val="22"/>
              </w:rPr>
            </w:pPr>
            <w:r w:rsidDel="00000000" w:rsidR="00000000" w:rsidRPr="00000000">
              <w:rPr>
                <w:rtl w:val="0"/>
              </w:rPr>
            </w:r>
          </w:p>
        </w:tc>
        <w:tc>
          <w:tcPr/>
          <w:p w:rsidR="00000000" w:rsidDel="00000000" w:rsidP="00000000" w:rsidRDefault="00000000" w:rsidRPr="00000000" w14:paraId="00000471">
            <w:pPr>
              <w:jc w:val="both"/>
              <w:rPr>
                <w:sz w:val="22"/>
                <w:szCs w:val="22"/>
              </w:rPr>
            </w:pPr>
            <w:r w:rsidDel="00000000" w:rsidR="00000000" w:rsidRPr="00000000">
              <w:rPr>
                <w:rtl w:val="0"/>
              </w:rPr>
            </w:r>
          </w:p>
        </w:tc>
        <w:tc>
          <w:tcPr/>
          <w:p w:rsidR="00000000" w:rsidDel="00000000" w:rsidP="00000000" w:rsidRDefault="00000000" w:rsidRPr="00000000" w14:paraId="0000047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3">
            <w:pPr>
              <w:jc w:val="both"/>
              <w:rPr>
                <w:sz w:val="22"/>
                <w:szCs w:val="22"/>
              </w:rPr>
            </w:pPr>
            <w:r w:rsidDel="00000000" w:rsidR="00000000" w:rsidRPr="00000000">
              <w:rPr>
                <w:rtl w:val="0"/>
              </w:rPr>
            </w:r>
          </w:p>
        </w:tc>
        <w:tc>
          <w:tcPr/>
          <w:p w:rsidR="00000000" w:rsidDel="00000000" w:rsidP="00000000" w:rsidRDefault="00000000" w:rsidRPr="00000000" w14:paraId="00000474">
            <w:pPr>
              <w:jc w:val="both"/>
              <w:rPr>
                <w:sz w:val="22"/>
                <w:szCs w:val="22"/>
              </w:rPr>
            </w:pPr>
            <w:r w:rsidDel="00000000" w:rsidR="00000000" w:rsidRPr="00000000">
              <w:rPr>
                <w:rtl w:val="0"/>
              </w:rPr>
            </w:r>
          </w:p>
        </w:tc>
        <w:tc>
          <w:tcPr/>
          <w:p w:rsidR="00000000" w:rsidDel="00000000" w:rsidP="00000000" w:rsidRDefault="00000000" w:rsidRPr="00000000" w14:paraId="00000475">
            <w:pPr>
              <w:jc w:val="both"/>
              <w:rPr>
                <w:sz w:val="22"/>
                <w:szCs w:val="22"/>
              </w:rPr>
            </w:pPr>
            <w:r w:rsidDel="00000000" w:rsidR="00000000" w:rsidRPr="00000000">
              <w:rPr>
                <w:rtl w:val="0"/>
              </w:rPr>
            </w:r>
          </w:p>
        </w:tc>
        <w:tc>
          <w:tcPr/>
          <w:p w:rsidR="00000000" w:rsidDel="00000000" w:rsidP="00000000" w:rsidRDefault="00000000" w:rsidRPr="00000000" w14:paraId="00000476">
            <w:pPr>
              <w:jc w:val="both"/>
              <w:rPr>
                <w:sz w:val="22"/>
                <w:szCs w:val="22"/>
              </w:rPr>
            </w:pPr>
            <w:r w:rsidDel="00000000" w:rsidR="00000000" w:rsidRPr="00000000">
              <w:rPr>
                <w:rtl w:val="0"/>
              </w:rPr>
            </w:r>
          </w:p>
        </w:tc>
        <w:tc>
          <w:tcPr/>
          <w:p w:rsidR="00000000" w:rsidDel="00000000" w:rsidP="00000000" w:rsidRDefault="00000000" w:rsidRPr="00000000" w14:paraId="00000477">
            <w:pPr>
              <w:jc w:val="both"/>
              <w:rPr>
                <w:sz w:val="22"/>
                <w:szCs w:val="22"/>
              </w:rPr>
            </w:pPr>
            <w:r w:rsidDel="00000000" w:rsidR="00000000" w:rsidRPr="00000000">
              <w:rPr>
                <w:rtl w:val="0"/>
              </w:rPr>
            </w:r>
          </w:p>
        </w:tc>
        <w:tc>
          <w:tcPr/>
          <w:p w:rsidR="00000000" w:rsidDel="00000000" w:rsidP="00000000" w:rsidRDefault="00000000" w:rsidRPr="00000000" w14:paraId="00000478">
            <w:pPr>
              <w:jc w:val="both"/>
              <w:rPr>
                <w:sz w:val="22"/>
                <w:szCs w:val="22"/>
              </w:rPr>
            </w:pPr>
            <w:r w:rsidDel="00000000" w:rsidR="00000000" w:rsidRPr="00000000">
              <w:rPr>
                <w:rtl w:val="0"/>
              </w:rPr>
            </w:r>
          </w:p>
        </w:tc>
        <w:tc>
          <w:tcPr/>
          <w:p w:rsidR="00000000" w:rsidDel="00000000" w:rsidP="00000000" w:rsidRDefault="00000000" w:rsidRPr="00000000" w14:paraId="00000479">
            <w:pPr>
              <w:jc w:val="both"/>
              <w:rPr>
                <w:sz w:val="22"/>
                <w:szCs w:val="22"/>
              </w:rPr>
            </w:pPr>
            <w:r w:rsidDel="00000000" w:rsidR="00000000" w:rsidRPr="00000000">
              <w:rPr>
                <w:rtl w:val="0"/>
              </w:rPr>
            </w:r>
          </w:p>
        </w:tc>
        <w:tc>
          <w:tcPr/>
          <w:p w:rsidR="00000000" w:rsidDel="00000000" w:rsidP="00000000" w:rsidRDefault="00000000" w:rsidRPr="00000000" w14:paraId="0000047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7B">
            <w:pPr>
              <w:jc w:val="both"/>
              <w:rPr>
                <w:sz w:val="22"/>
                <w:szCs w:val="22"/>
              </w:rPr>
            </w:pPr>
            <w:r w:rsidDel="00000000" w:rsidR="00000000" w:rsidRPr="00000000">
              <w:rPr>
                <w:rtl w:val="0"/>
              </w:rPr>
            </w:r>
          </w:p>
        </w:tc>
        <w:tc>
          <w:tcPr/>
          <w:p w:rsidR="00000000" w:rsidDel="00000000" w:rsidP="00000000" w:rsidRDefault="00000000" w:rsidRPr="00000000" w14:paraId="0000047C">
            <w:pPr>
              <w:jc w:val="both"/>
              <w:rPr>
                <w:sz w:val="22"/>
                <w:szCs w:val="22"/>
              </w:rPr>
            </w:pPr>
            <w:r w:rsidDel="00000000" w:rsidR="00000000" w:rsidRPr="00000000">
              <w:rPr>
                <w:rtl w:val="0"/>
              </w:rPr>
            </w:r>
          </w:p>
        </w:tc>
        <w:tc>
          <w:tcPr/>
          <w:p w:rsidR="00000000" w:rsidDel="00000000" w:rsidP="00000000" w:rsidRDefault="00000000" w:rsidRPr="00000000" w14:paraId="0000047D">
            <w:pPr>
              <w:jc w:val="both"/>
              <w:rPr>
                <w:sz w:val="22"/>
                <w:szCs w:val="22"/>
              </w:rPr>
            </w:pPr>
            <w:r w:rsidDel="00000000" w:rsidR="00000000" w:rsidRPr="00000000">
              <w:rPr>
                <w:rtl w:val="0"/>
              </w:rPr>
            </w:r>
          </w:p>
        </w:tc>
        <w:tc>
          <w:tcPr/>
          <w:p w:rsidR="00000000" w:rsidDel="00000000" w:rsidP="00000000" w:rsidRDefault="00000000" w:rsidRPr="00000000" w14:paraId="0000047E">
            <w:pPr>
              <w:jc w:val="both"/>
              <w:rPr>
                <w:sz w:val="22"/>
                <w:szCs w:val="22"/>
              </w:rPr>
            </w:pPr>
            <w:r w:rsidDel="00000000" w:rsidR="00000000" w:rsidRPr="00000000">
              <w:rPr>
                <w:rtl w:val="0"/>
              </w:rPr>
            </w:r>
          </w:p>
        </w:tc>
        <w:tc>
          <w:tcPr/>
          <w:p w:rsidR="00000000" w:rsidDel="00000000" w:rsidP="00000000" w:rsidRDefault="00000000" w:rsidRPr="00000000" w14:paraId="0000047F">
            <w:pPr>
              <w:jc w:val="both"/>
              <w:rPr>
                <w:sz w:val="22"/>
                <w:szCs w:val="22"/>
              </w:rPr>
            </w:pPr>
            <w:r w:rsidDel="00000000" w:rsidR="00000000" w:rsidRPr="00000000">
              <w:rPr>
                <w:rtl w:val="0"/>
              </w:rPr>
            </w:r>
          </w:p>
        </w:tc>
        <w:tc>
          <w:tcPr/>
          <w:p w:rsidR="00000000" w:rsidDel="00000000" w:rsidP="00000000" w:rsidRDefault="00000000" w:rsidRPr="00000000" w14:paraId="00000480">
            <w:pPr>
              <w:jc w:val="both"/>
              <w:rPr>
                <w:sz w:val="22"/>
                <w:szCs w:val="22"/>
              </w:rPr>
            </w:pPr>
            <w:r w:rsidDel="00000000" w:rsidR="00000000" w:rsidRPr="00000000">
              <w:rPr>
                <w:rtl w:val="0"/>
              </w:rPr>
            </w:r>
          </w:p>
        </w:tc>
        <w:tc>
          <w:tcPr/>
          <w:p w:rsidR="00000000" w:rsidDel="00000000" w:rsidP="00000000" w:rsidRDefault="00000000" w:rsidRPr="00000000" w14:paraId="00000481">
            <w:pPr>
              <w:jc w:val="both"/>
              <w:rPr>
                <w:sz w:val="22"/>
                <w:szCs w:val="22"/>
              </w:rPr>
            </w:pPr>
            <w:r w:rsidDel="00000000" w:rsidR="00000000" w:rsidRPr="00000000">
              <w:rPr>
                <w:rtl w:val="0"/>
              </w:rPr>
            </w:r>
          </w:p>
        </w:tc>
        <w:tc>
          <w:tcPr/>
          <w:p w:rsidR="00000000" w:rsidDel="00000000" w:rsidP="00000000" w:rsidRDefault="00000000" w:rsidRPr="00000000" w14:paraId="0000048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83">
            <w:pPr>
              <w:jc w:val="both"/>
              <w:rPr>
                <w:sz w:val="22"/>
                <w:szCs w:val="22"/>
              </w:rPr>
            </w:pPr>
            <w:r w:rsidDel="00000000" w:rsidR="00000000" w:rsidRPr="00000000">
              <w:rPr>
                <w:rtl w:val="0"/>
              </w:rPr>
            </w:r>
          </w:p>
        </w:tc>
        <w:tc>
          <w:tcPr/>
          <w:p w:rsidR="00000000" w:rsidDel="00000000" w:rsidP="00000000" w:rsidRDefault="00000000" w:rsidRPr="00000000" w14:paraId="00000484">
            <w:pPr>
              <w:jc w:val="both"/>
              <w:rPr>
                <w:sz w:val="22"/>
                <w:szCs w:val="22"/>
              </w:rPr>
            </w:pPr>
            <w:r w:rsidDel="00000000" w:rsidR="00000000" w:rsidRPr="00000000">
              <w:rPr>
                <w:rtl w:val="0"/>
              </w:rPr>
            </w:r>
          </w:p>
        </w:tc>
        <w:tc>
          <w:tcPr/>
          <w:p w:rsidR="00000000" w:rsidDel="00000000" w:rsidP="00000000" w:rsidRDefault="00000000" w:rsidRPr="00000000" w14:paraId="00000485">
            <w:pPr>
              <w:jc w:val="both"/>
              <w:rPr>
                <w:sz w:val="22"/>
                <w:szCs w:val="22"/>
              </w:rPr>
            </w:pPr>
            <w:r w:rsidDel="00000000" w:rsidR="00000000" w:rsidRPr="00000000">
              <w:rPr>
                <w:rtl w:val="0"/>
              </w:rPr>
            </w:r>
          </w:p>
        </w:tc>
        <w:tc>
          <w:tcPr/>
          <w:p w:rsidR="00000000" w:rsidDel="00000000" w:rsidP="00000000" w:rsidRDefault="00000000" w:rsidRPr="00000000" w14:paraId="00000486">
            <w:pPr>
              <w:jc w:val="both"/>
              <w:rPr>
                <w:sz w:val="22"/>
                <w:szCs w:val="22"/>
              </w:rPr>
            </w:pPr>
            <w:r w:rsidDel="00000000" w:rsidR="00000000" w:rsidRPr="00000000">
              <w:rPr>
                <w:rtl w:val="0"/>
              </w:rPr>
            </w:r>
          </w:p>
        </w:tc>
        <w:tc>
          <w:tcPr/>
          <w:p w:rsidR="00000000" w:rsidDel="00000000" w:rsidP="00000000" w:rsidRDefault="00000000" w:rsidRPr="00000000" w14:paraId="00000487">
            <w:pPr>
              <w:jc w:val="both"/>
              <w:rPr>
                <w:sz w:val="22"/>
                <w:szCs w:val="22"/>
              </w:rPr>
            </w:pPr>
            <w:r w:rsidDel="00000000" w:rsidR="00000000" w:rsidRPr="00000000">
              <w:rPr>
                <w:rtl w:val="0"/>
              </w:rPr>
            </w:r>
          </w:p>
        </w:tc>
        <w:tc>
          <w:tcPr/>
          <w:p w:rsidR="00000000" w:rsidDel="00000000" w:rsidP="00000000" w:rsidRDefault="00000000" w:rsidRPr="00000000" w14:paraId="00000488">
            <w:pPr>
              <w:jc w:val="both"/>
              <w:rPr>
                <w:sz w:val="22"/>
                <w:szCs w:val="22"/>
              </w:rPr>
            </w:pPr>
            <w:r w:rsidDel="00000000" w:rsidR="00000000" w:rsidRPr="00000000">
              <w:rPr>
                <w:rtl w:val="0"/>
              </w:rPr>
            </w:r>
          </w:p>
        </w:tc>
        <w:tc>
          <w:tcPr/>
          <w:p w:rsidR="00000000" w:rsidDel="00000000" w:rsidP="00000000" w:rsidRDefault="00000000" w:rsidRPr="00000000" w14:paraId="00000489">
            <w:pPr>
              <w:jc w:val="both"/>
              <w:rPr>
                <w:sz w:val="22"/>
                <w:szCs w:val="22"/>
              </w:rPr>
            </w:pPr>
            <w:r w:rsidDel="00000000" w:rsidR="00000000" w:rsidRPr="00000000">
              <w:rPr>
                <w:rtl w:val="0"/>
              </w:rPr>
            </w:r>
          </w:p>
        </w:tc>
        <w:tc>
          <w:tcPr/>
          <w:p w:rsidR="00000000" w:rsidDel="00000000" w:rsidP="00000000" w:rsidRDefault="00000000" w:rsidRPr="00000000" w14:paraId="0000048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8B">
            <w:pPr>
              <w:jc w:val="both"/>
              <w:rPr>
                <w:sz w:val="22"/>
                <w:szCs w:val="22"/>
              </w:rPr>
            </w:pPr>
            <w:r w:rsidDel="00000000" w:rsidR="00000000" w:rsidRPr="00000000">
              <w:rPr>
                <w:rtl w:val="0"/>
              </w:rPr>
            </w:r>
          </w:p>
        </w:tc>
        <w:tc>
          <w:tcPr/>
          <w:p w:rsidR="00000000" w:rsidDel="00000000" w:rsidP="00000000" w:rsidRDefault="00000000" w:rsidRPr="00000000" w14:paraId="0000048C">
            <w:pPr>
              <w:jc w:val="both"/>
              <w:rPr>
                <w:sz w:val="22"/>
                <w:szCs w:val="22"/>
              </w:rPr>
            </w:pPr>
            <w:r w:rsidDel="00000000" w:rsidR="00000000" w:rsidRPr="00000000">
              <w:rPr>
                <w:rtl w:val="0"/>
              </w:rPr>
            </w:r>
          </w:p>
        </w:tc>
        <w:tc>
          <w:tcPr/>
          <w:p w:rsidR="00000000" w:rsidDel="00000000" w:rsidP="00000000" w:rsidRDefault="00000000" w:rsidRPr="00000000" w14:paraId="0000048D">
            <w:pPr>
              <w:jc w:val="both"/>
              <w:rPr>
                <w:sz w:val="22"/>
                <w:szCs w:val="22"/>
              </w:rPr>
            </w:pPr>
            <w:r w:rsidDel="00000000" w:rsidR="00000000" w:rsidRPr="00000000">
              <w:rPr>
                <w:rtl w:val="0"/>
              </w:rPr>
            </w:r>
          </w:p>
        </w:tc>
        <w:tc>
          <w:tcPr/>
          <w:p w:rsidR="00000000" w:rsidDel="00000000" w:rsidP="00000000" w:rsidRDefault="00000000" w:rsidRPr="00000000" w14:paraId="0000048E">
            <w:pPr>
              <w:jc w:val="both"/>
              <w:rPr>
                <w:sz w:val="22"/>
                <w:szCs w:val="22"/>
              </w:rPr>
            </w:pPr>
            <w:r w:rsidDel="00000000" w:rsidR="00000000" w:rsidRPr="00000000">
              <w:rPr>
                <w:rtl w:val="0"/>
              </w:rPr>
            </w:r>
          </w:p>
        </w:tc>
        <w:tc>
          <w:tcPr/>
          <w:p w:rsidR="00000000" w:rsidDel="00000000" w:rsidP="00000000" w:rsidRDefault="00000000" w:rsidRPr="00000000" w14:paraId="0000048F">
            <w:pPr>
              <w:jc w:val="both"/>
              <w:rPr>
                <w:sz w:val="22"/>
                <w:szCs w:val="22"/>
              </w:rPr>
            </w:pPr>
            <w:r w:rsidDel="00000000" w:rsidR="00000000" w:rsidRPr="00000000">
              <w:rPr>
                <w:rtl w:val="0"/>
              </w:rPr>
            </w:r>
          </w:p>
        </w:tc>
        <w:tc>
          <w:tcPr/>
          <w:p w:rsidR="00000000" w:rsidDel="00000000" w:rsidP="00000000" w:rsidRDefault="00000000" w:rsidRPr="00000000" w14:paraId="00000490">
            <w:pPr>
              <w:jc w:val="both"/>
              <w:rPr>
                <w:sz w:val="22"/>
                <w:szCs w:val="22"/>
              </w:rPr>
            </w:pPr>
            <w:r w:rsidDel="00000000" w:rsidR="00000000" w:rsidRPr="00000000">
              <w:rPr>
                <w:rtl w:val="0"/>
              </w:rPr>
            </w:r>
          </w:p>
        </w:tc>
        <w:tc>
          <w:tcPr/>
          <w:p w:rsidR="00000000" w:rsidDel="00000000" w:rsidP="00000000" w:rsidRDefault="00000000" w:rsidRPr="00000000" w14:paraId="00000491">
            <w:pPr>
              <w:jc w:val="both"/>
              <w:rPr>
                <w:sz w:val="22"/>
                <w:szCs w:val="22"/>
              </w:rPr>
            </w:pPr>
            <w:r w:rsidDel="00000000" w:rsidR="00000000" w:rsidRPr="00000000">
              <w:rPr>
                <w:rtl w:val="0"/>
              </w:rPr>
            </w:r>
          </w:p>
        </w:tc>
        <w:tc>
          <w:tcPr/>
          <w:p w:rsidR="00000000" w:rsidDel="00000000" w:rsidP="00000000" w:rsidRDefault="00000000" w:rsidRPr="00000000" w14:paraId="0000049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93">
            <w:pPr>
              <w:jc w:val="both"/>
              <w:rPr>
                <w:sz w:val="22"/>
                <w:szCs w:val="22"/>
              </w:rPr>
            </w:pPr>
            <w:r w:rsidDel="00000000" w:rsidR="00000000" w:rsidRPr="00000000">
              <w:rPr>
                <w:rtl w:val="0"/>
              </w:rPr>
            </w:r>
          </w:p>
        </w:tc>
        <w:tc>
          <w:tcPr/>
          <w:p w:rsidR="00000000" w:rsidDel="00000000" w:rsidP="00000000" w:rsidRDefault="00000000" w:rsidRPr="00000000" w14:paraId="00000494">
            <w:pPr>
              <w:jc w:val="both"/>
              <w:rPr>
                <w:sz w:val="22"/>
                <w:szCs w:val="22"/>
              </w:rPr>
            </w:pPr>
            <w:r w:rsidDel="00000000" w:rsidR="00000000" w:rsidRPr="00000000">
              <w:rPr>
                <w:rtl w:val="0"/>
              </w:rPr>
            </w:r>
          </w:p>
        </w:tc>
        <w:tc>
          <w:tcPr/>
          <w:p w:rsidR="00000000" w:rsidDel="00000000" w:rsidP="00000000" w:rsidRDefault="00000000" w:rsidRPr="00000000" w14:paraId="00000495">
            <w:pPr>
              <w:jc w:val="both"/>
              <w:rPr>
                <w:sz w:val="22"/>
                <w:szCs w:val="22"/>
              </w:rPr>
            </w:pPr>
            <w:r w:rsidDel="00000000" w:rsidR="00000000" w:rsidRPr="00000000">
              <w:rPr>
                <w:rtl w:val="0"/>
              </w:rPr>
            </w:r>
          </w:p>
        </w:tc>
        <w:tc>
          <w:tcPr/>
          <w:p w:rsidR="00000000" w:rsidDel="00000000" w:rsidP="00000000" w:rsidRDefault="00000000" w:rsidRPr="00000000" w14:paraId="00000496">
            <w:pPr>
              <w:jc w:val="both"/>
              <w:rPr>
                <w:sz w:val="22"/>
                <w:szCs w:val="22"/>
              </w:rPr>
            </w:pPr>
            <w:r w:rsidDel="00000000" w:rsidR="00000000" w:rsidRPr="00000000">
              <w:rPr>
                <w:rtl w:val="0"/>
              </w:rPr>
            </w:r>
          </w:p>
        </w:tc>
        <w:tc>
          <w:tcPr/>
          <w:p w:rsidR="00000000" w:rsidDel="00000000" w:rsidP="00000000" w:rsidRDefault="00000000" w:rsidRPr="00000000" w14:paraId="00000497">
            <w:pPr>
              <w:jc w:val="both"/>
              <w:rPr>
                <w:sz w:val="22"/>
                <w:szCs w:val="22"/>
              </w:rPr>
            </w:pPr>
            <w:r w:rsidDel="00000000" w:rsidR="00000000" w:rsidRPr="00000000">
              <w:rPr>
                <w:rtl w:val="0"/>
              </w:rPr>
            </w:r>
          </w:p>
        </w:tc>
        <w:tc>
          <w:tcPr/>
          <w:p w:rsidR="00000000" w:rsidDel="00000000" w:rsidP="00000000" w:rsidRDefault="00000000" w:rsidRPr="00000000" w14:paraId="00000498">
            <w:pPr>
              <w:jc w:val="both"/>
              <w:rPr>
                <w:sz w:val="22"/>
                <w:szCs w:val="22"/>
              </w:rPr>
            </w:pPr>
            <w:r w:rsidDel="00000000" w:rsidR="00000000" w:rsidRPr="00000000">
              <w:rPr>
                <w:rtl w:val="0"/>
              </w:rPr>
            </w:r>
          </w:p>
        </w:tc>
        <w:tc>
          <w:tcPr/>
          <w:p w:rsidR="00000000" w:rsidDel="00000000" w:rsidP="00000000" w:rsidRDefault="00000000" w:rsidRPr="00000000" w14:paraId="00000499">
            <w:pPr>
              <w:jc w:val="both"/>
              <w:rPr>
                <w:sz w:val="22"/>
                <w:szCs w:val="22"/>
              </w:rPr>
            </w:pPr>
            <w:r w:rsidDel="00000000" w:rsidR="00000000" w:rsidRPr="00000000">
              <w:rPr>
                <w:rtl w:val="0"/>
              </w:rPr>
            </w:r>
          </w:p>
        </w:tc>
        <w:tc>
          <w:tcPr/>
          <w:p w:rsidR="00000000" w:rsidDel="00000000" w:rsidP="00000000" w:rsidRDefault="00000000" w:rsidRPr="00000000" w14:paraId="0000049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9B">
            <w:pPr>
              <w:jc w:val="both"/>
              <w:rPr>
                <w:sz w:val="22"/>
                <w:szCs w:val="22"/>
              </w:rPr>
            </w:pPr>
            <w:r w:rsidDel="00000000" w:rsidR="00000000" w:rsidRPr="00000000">
              <w:rPr>
                <w:rtl w:val="0"/>
              </w:rPr>
            </w:r>
          </w:p>
        </w:tc>
        <w:tc>
          <w:tcPr/>
          <w:p w:rsidR="00000000" w:rsidDel="00000000" w:rsidP="00000000" w:rsidRDefault="00000000" w:rsidRPr="00000000" w14:paraId="0000049C">
            <w:pPr>
              <w:jc w:val="both"/>
              <w:rPr>
                <w:sz w:val="22"/>
                <w:szCs w:val="22"/>
              </w:rPr>
            </w:pPr>
            <w:r w:rsidDel="00000000" w:rsidR="00000000" w:rsidRPr="00000000">
              <w:rPr>
                <w:rtl w:val="0"/>
              </w:rPr>
            </w:r>
          </w:p>
        </w:tc>
        <w:tc>
          <w:tcPr/>
          <w:p w:rsidR="00000000" w:rsidDel="00000000" w:rsidP="00000000" w:rsidRDefault="00000000" w:rsidRPr="00000000" w14:paraId="0000049D">
            <w:pPr>
              <w:jc w:val="both"/>
              <w:rPr>
                <w:sz w:val="22"/>
                <w:szCs w:val="22"/>
              </w:rPr>
            </w:pPr>
            <w:r w:rsidDel="00000000" w:rsidR="00000000" w:rsidRPr="00000000">
              <w:rPr>
                <w:rtl w:val="0"/>
              </w:rPr>
            </w:r>
          </w:p>
        </w:tc>
        <w:tc>
          <w:tcPr/>
          <w:p w:rsidR="00000000" w:rsidDel="00000000" w:rsidP="00000000" w:rsidRDefault="00000000" w:rsidRPr="00000000" w14:paraId="0000049E">
            <w:pPr>
              <w:jc w:val="both"/>
              <w:rPr>
                <w:sz w:val="22"/>
                <w:szCs w:val="22"/>
              </w:rPr>
            </w:pPr>
            <w:r w:rsidDel="00000000" w:rsidR="00000000" w:rsidRPr="00000000">
              <w:rPr>
                <w:rtl w:val="0"/>
              </w:rPr>
            </w:r>
          </w:p>
        </w:tc>
        <w:tc>
          <w:tcPr/>
          <w:p w:rsidR="00000000" w:rsidDel="00000000" w:rsidP="00000000" w:rsidRDefault="00000000" w:rsidRPr="00000000" w14:paraId="0000049F">
            <w:pPr>
              <w:jc w:val="both"/>
              <w:rPr>
                <w:sz w:val="22"/>
                <w:szCs w:val="22"/>
              </w:rPr>
            </w:pPr>
            <w:r w:rsidDel="00000000" w:rsidR="00000000" w:rsidRPr="00000000">
              <w:rPr>
                <w:rtl w:val="0"/>
              </w:rPr>
            </w:r>
          </w:p>
        </w:tc>
        <w:tc>
          <w:tcPr/>
          <w:p w:rsidR="00000000" w:rsidDel="00000000" w:rsidP="00000000" w:rsidRDefault="00000000" w:rsidRPr="00000000" w14:paraId="000004A0">
            <w:pPr>
              <w:jc w:val="both"/>
              <w:rPr>
                <w:sz w:val="22"/>
                <w:szCs w:val="22"/>
              </w:rPr>
            </w:pPr>
            <w:r w:rsidDel="00000000" w:rsidR="00000000" w:rsidRPr="00000000">
              <w:rPr>
                <w:rtl w:val="0"/>
              </w:rPr>
            </w:r>
          </w:p>
        </w:tc>
        <w:tc>
          <w:tcPr/>
          <w:p w:rsidR="00000000" w:rsidDel="00000000" w:rsidP="00000000" w:rsidRDefault="00000000" w:rsidRPr="00000000" w14:paraId="000004A1">
            <w:pPr>
              <w:jc w:val="both"/>
              <w:rPr>
                <w:sz w:val="22"/>
                <w:szCs w:val="22"/>
              </w:rPr>
            </w:pPr>
            <w:r w:rsidDel="00000000" w:rsidR="00000000" w:rsidRPr="00000000">
              <w:rPr>
                <w:rtl w:val="0"/>
              </w:rPr>
            </w:r>
          </w:p>
        </w:tc>
        <w:tc>
          <w:tcPr/>
          <w:p w:rsidR="00000000" w:rsidDel="00000000" w:rsidP="00000000" w:rsidRDefault="00000000" w:rsidRPr="00000000" w14:paraId="000004A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A3">
            <w:pPr>
              <w:jc w:val="both"/>
              <w:rPr>
                <w:sz w:val="22"/>
                <w:szCs w:val="22"/>
              </w:rPr>
            </w:pPr>
            <w:r w:rsidDel="00000000" w:rsidR="00000000" w:rsidRPr="00000000">
              <w:rPr>
                <w:rtl w:val="0"/>
              </w:rPr>
            </w:r>
          </w:p>
        </w:tc>
        <w:tc>
          <w:tcPr/>
          <w:p w:rsidR="00000000" w:rsidDel="00000000" w:rsidP="00000000" w:rsidRDefault="00000000" w:rsidRPr="00000000" w14:paraId="000004A4">
            <w:pPr>
              <w:jc w:val="both"/>
              <w:rPr>
                <w:sz w:val="22"/>
                <w:szCs w:val="22"/>
              </w:rPr>
            </w:pPr>
            <w:r w:rsidDel="00000000" w:rsidR="00000000" w:rsidRPr="00000000">
              <w:rPr>
                <w:rtl w:val="0"/>
              </w:rPr>
            </w:r>
          </w:p>
        </w:tc>
        <w:tc>
          <w:tcPr/>
          <w:p w:rsidR="00000000" w:rsidDel="00000000" w:rsidP="00000000" w:rsidRDefault="00000000" w:rsidRPr="00000000" w14:paraId="000004A5">
            <w:pPr>
              <w:jc w:val="both"/>
              <w:rPr>
                <w:sz w:val="22"/>
                <w:szCs w:val="22"/>
              </w:rPr>
            </w:pPr>
            <w:r w:rsidDel="00000000" w:rsidR="00000000" w:rsidRPr="00000000">
              <w:rPr>
                <w:rtl w:val="0"/>
              </w:rPr>
            </w:r>
          </w:p>
        </w:tc>
        <w:tc>
          <w:tcPr/>
          <w:p w:rsidR="00000000" w:rsidDel="00000000" w:rsidP="00000000" w:rsidRDefault="00000000" w:rsidRPr="00000000" w14:paraId="000004A6">
            <w:pPr>
              <w:jc w:val="both"/>
              <w:rPr>
                <w:sz w:val="22"/>
                <w:szCs w:val="22"/>
              </w:rPr>
            </w:pPr>
            <w:r w:rsidDel="00000000" w:rsidR="00000000" w:rsidRPr="00000000">
              <w:rPr>
                <w:rtl w:val="0"/>
              </w:rPr>
            </w:r>
          </w:p>
        </w:tc>
        <w:tc>
          <w:tcPr/>
          <w:p w:rsidR="00000000" w:rsidDel="00000000" w:rsidP="00000000" w:rsidRDefault="00000000" w:rsidRPr="00000000" w14:paraId="000004A7">
            <w:pPr>
              <w:jc w:val="both"/>
              <w:rPr>
                <w:sz w:val="22"/>
                <w:szCs w:val="22"/>
              </w:rPr>
            </w:pPr>
            <w:r w:rsidDel="00000000" w:rsidR="00000000" w:rsidRPr="00000000">
              <w:rPr>
                <w:rtl w:val="0"/>
              </w:rPr>
            </w:r>
          </w:p>
        </w:tc>
        <w:tc>
          <w:tcPr/>
          <w:p w:rsidR="00000000" w:rsidDel="00000000" w:rsidP="00000000" w:rsidRDefault="00000000" w:rsidRPr="00000000" w14:paraId="000004A8">
            <w:pPr>
              <w:jc w:val="both"/>
              <w:rPr>
                <w:sz w:val="22"/>
                <w:szCs w:val="22"/>
              </w:rPr>
            </w:pPr>
            <w:r w:rsidDel="00000000" w:rsidR="00000000" w:rsidRPr="00000000">
              <w:rPr>
                <w:rtl w:val="0"/>
              </w:rPr>
            </w:r>
          </w:p>
        </w:tc>
        <w:tc>
          <w:tcPr/>
          <w:p w:rsidR="00000000" w:rsidDel="00000000" w:rsidP="00000000" w:rsidRDefault="00000000" w:rsidRPr="00000000" w14:paraId="000004A9">
            <w:pPr>
              <w:jc w:val="both"/>
              <w:rPr>
                <w:sz w:val="22"/>
                <w:szCs w:val="22"/>
              </w:rPr>
            </w:pPr>
            <w:r w:rsidDel="00000000" w:rsidR="00000000" w:rsidRPr="00000000">
              <w:rPr>
                <w:rtl w:val="0"/>
              </w:rPr>
            </w:r>
          </w:p>
        </w:tc>
        <w:tc>
          <w:tcPr/>
          <w:p w:rsidR="00000000" w:rsidDel="00000000" w:rsidP="00000000" w:rsidRDefault="00000000" w:rsidRPr="00000000" w14:paraId="000004A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AB">
            <w:pPr>
              <w:jc w:val="both"/>
              <w:rPr>
                <w:sz w:val="22"/>
                <w:szCs w:val="22"/>
              </w:rPr>
            </w:pPr>
            <w:r w:rsidDel="00000000" w:rsidR="00000000" w:rsidRPr="00000000">
              <w:rPr>
                <w:rtl w:val="0"/>
              </w:rPr>
            </w:r>
          </w:p>
        </w:tc>
        <w:tc>
          <w:tcPr/>
          <w:p w:rsidR="00000000" w:rsidDel="00000000" w:rsidP="00000000" w:rsidRDefault="00000000" w:rsidRPr="00000000" w14:paraId="000004AC">
            <w:pPr>
              <w:jc w:val="both"/>
              <w:rPr>
                <w:sz w:val="22"/>
                <w:szCs w:val="22"/>
              </w:rPr>
            </w:pPr>
            <w:r w:rsidDel="00000000" w:rsidR="00000000" w:rsidRPr="00000000">
              <w:rPr>
                <w:rtl w:val="0"/>
              </w:rPr>
            </w:r>
          </w:p>
        </w:tc>
        <w:tc>
          <w:tcPr/>
          <w:p w:rsidR="00000000" w:rsidDel="00000000" w:rsidP="00000000" w:rsidRDefault="00000000" w:rsidRPr="00000000" w14:paraId="000004AD">
            <w:pPr>
              <w:jc w:val="both"/>
              <w:rPr>
                <w:sz w:val="22"/>
                <w:szCs w:val="22"/>
              </w:rPr>
            </w:pPr>
            <w:r w:rsidDel="00000000" w:rsidR="00000000" w:rsidRPr="00000000">
              <w:rPr>
                <w:rtl w:val="0"/>
              </w:rPr>
            </w:r>
          </w:p>
        </w:tc>
        <w:tc>
          <w:tcPr/>
          <w:p w:rsidR="00000000" w:rsidDel="00000000" w:rsidP="00000000" w:rsidRDefault="00000000" w:rsidRPr="00000000" w14:paraId="000004AE">
            <w:pPr>
              <w:jc w:val="both"/>
              <w:rPr>
                <w:sz w:val="22"/>
                <w:szCs w:val="22"/>
              </w:rPr>
            </w:pPr>
            <w:r w:rsidDel="00000000" w:rsidR="00000000" w:rsidRPr="00000000">
              <w:rPr>
                <w:rtl w:val="0"/>
              </w:rPr>
            </w:r>
          </w:p>
        </w:tc>
        <w:tc>
          <w:tcPr/>
          <w:p w:rsidR="00000000" w:rsidDel="00000000" w:rsidP="00000000" w:rsidRDefault="00000000" w:rsidRPr="00000000" w14:paraId="000004AF">
            <w:pPr>
              <w:jc w:val="both"/>
              <w:rPr>
                <w:sz w:val="22"/>
                <w:szCs w:val="22"/>
              </w:rPr>
            </w:pPr>
            <w:r w:rsidDel="00000000" w:rsidR="00000000" w:rsidRPr="00000000">
              <w:rPr>
                <w:rtl w:val="0"/>
              </w:rPr>
            </w:r>
          </w:p>
        </w:tc>
        <w:tc>
          <w:tcPr/>
          <w:p w:rsidR="00000000" w:rsidDel="00000000" w:rsidP="00000000" w:rsidRDefault="00000000" w:rsidRPr="00000000" w14:paraId="000004B0">
            <w:pPr>
              <w:jc w:val="both"/>
              <w:rPr>
                <w:sz w:val="22"/>
                <w:szCs w:val="22"/>
              </w:rPr>
            </w:pPr>
            <w:r w:rsidDel="00000000" w:rsidR="00000000" w:rsidRPr="00000000">
              <w:rPr>
                <w:rtl w:val="0"/>
              </w:rPr>
            </w:r>
          </w:p>
        </w:tc>
        <w:tc>
          <w:tcPr/>
          <w:p w:rsidR="00000000" w:rsidDel="00000000" w:rsidP="00000000" w:rsidRDefault="00000000" w:rsidRPr="00000000" w14:paraId="000004B1">
            <w:pPr>
              <w:jc w:val="both"/>
              <w:rPr>
                <w:sz w:val="22"/>
                <w:szCs w:val="22"/>
              </w:rPr>
            </w:pPr>
            <w:r w:rsidDel="00000000" w:rsidR="00000000" w:rsidRPr="00000000">
              <w:rPr>
                <w:rtl w:val="0"/>
              </w:rPr>
            </w:r>
          </w:p>
        </w:tc>
        <w:tc>
          <w:tcPr/>
          <w:p w:rsidR="00000000" w:rsidDel="00000000" w:rsidP="00000000" w:rsidRDefault="00000000" w:rsidRPr="00000000" w14:paraId="000004B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B3">
            <w:pPr>
              <w:jc w:val="both"/>
              <w:rPr>
                <w:sz w:val="22"/>
                <w:szCs w:val="22"/>
              </w:rPr>
            </w:pPr>
            <w:r w:rsidDel="00000000" w:rsidR="00000000" w:rsidRPr="00000000">
              <w:rPr>
                <w:rtl w:val="0"/>
              </w:rPr>
            </w:r>
          </w:p>
        </w:tc>
        <w:tc>
          <w:tcPr/>
          <w:p w:rsidR="00000000" w:rsidDel="00000000" w:rsidP="00000000" w:rsidRDefault="00000000" w:rsidRPr="00000000" w14:paraId="000004B4">
            <w:pPr>
              <w:jc w:val="both"/>
              <w:rPr>
                <w:sz w:val="22"/>
                <w:szCs w:val="22"/>
              </w:rPr>
            </w:pPr>
            <w:r w:rsidDel="00000000" w:rsidR="00000000" w:rsidRPr="00000000">
              <w:rPr>
                <w:rtl w:val="0"/>
              </w:rPr>
            </w:r>
          </w:p>
        </w:tc>
        <w:tc>
          <w:tcPr/>
          <w:p w:rsidR="00000000" w:rsidDel="00000000" w:rsidP="00000000" w:rsidRDefault="00000000" w:rsidRPr="00000000" w14:paraId="000004B5">
            <w:pPr>
              <w:jc w:val="both"/>
              <w:rPr>
                <w:sz w:val="22"/>
                <w:szCs w:val="22"/>
              </w:rPr>
            </w:pPr>
            <w:r w:rsidDel="00000000" w:rsidR="00000000" w:rsidRPr="00000000">
              <w:rPr>
                <w:rtl w:val="0"/>
              </w:rPr>
            </w:r>
          </w:p>
        </w:tc>
        <w:tc>
          <w:tcPr/>
          <w:p w:rsidR="00000000" w:rsidDel="00000000" w:rsidP="00000000" w:rsidRDefault="00000000" w:rsidRPr="00000000" w14:paraId="000004B6">
            <w:pPr>
              <w:jc w:val="both"/>
              <w:rPr>
                <w:sz w:val="22"/>
                <w:szCs w:val="22"/>
              </w:rPr>
            </w:pPr>
            <w:r w:rsidDel="00000000" w:rsidR="00000000" w:rsidRPr="00000000">
              <w:rPr>
                <w:rtl w:val="0"/>
              </w:rPr>
            </w:r>
          </w:p>
        </w:tc>
        <w:tc>
          <w:tcPr/>
          <w:p w:rsidR="00000000" w:rsidDel="00000000" w:rsidP="00000000" w:rsidRDefault="00000000" w:rsidRPr="00000000" w14:paraId="000004B7">
            <w:pPr>
              <w:jc w:val="both"/>
              <w:rPr>
                <w:sz w:val="22"/>
                <w:szCs w:val="22"/>
              </w:rPr>
            </w:pPr>
            <w:r w:rsidDel="00000000" w:rsidR="00000000" w:rsidRPr="00000000">
              <w:rPr>
                <w:rtl w:val="0"/>
              </w:rPr>
            </w:r>
          </w:p>
        </w:tc>
        <w:tc>
          <w:tcPr/>
          <w:p w:rsidR="00000000" w:rsidDel="00000000" w:rsidP="00000000" w:rsidRDefault="00000000" w:rsidRPr="00000000" w14:paraId="000004B8">
            <w:pPr>
              <w:jc w:val="both"/>
              <w:rPr>
                <w:sz w:val="22"/>
                <w:szCs w:val="22"/>
              </w:rPr>
            </w:pPr>
            <w:r w:rsidDel="00000000" w:rsidR="00000000" w:rsidRPr="00000000">
              <w:rPr>
                <w:rtl w:val="0"/>
              </w:rPr>
            </w:r>
          </w:p>
        </w:tc>
        <w:tc>
          <w:tcPr/>
          <w:p w:rsidR="00000000" w:rsidDel="00000000" w:rsidP="00000000" w:rsidRDefault="00000000" w:rsidRPr="00000000" w14:paraId="000004B9">
            <w:pPr>
              <w:jc w:val="both"/>
              <w:rPr>
                <w:sz w:val="22"/>
                <w:szCs w:val="22"/>
              </w:rPr>
            </w:pPr>
            <w:r w:rsidDel="00000000" w:rsidR="00000000" w:rsidRPr="00000000">
              <w:rPr>
                <w:rtl w:val="0"/>
              </w:rPr>
            </w:r>
          </w:p>
        </w:tc>
        <w:tc>
          <w:tcPr/>
          <w:p w:rsidR="00000000" w:rsidDel="00000000" w:rsidP="00000000" w:rsidRDefault="00000000" w:rsidRPr="00000000" w14:paraId="000004B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4BB">
            <w:pPr>
              <w:jc w:val="both"/>
              <w:rPr>
                <w:sz w:val="22"/>
                <w:szCs w:val="22"/>
              </w:rPr>
            </w:pPr>
            <w:r w:rsidDel="00000000" w:rsidR="00000000" w:rsidRPr="00000000">
              <w:rPr>
                <w:rtl w:val="0"/>
              </w:rPr>
            </w:r>
          </w:p>
        </w:tc>
        <w:tc>
          <w:tcPr/>
          <w:p w:rsidR="00000000" w:rsidDel="00000000" w:rsidP="00000000" w:rsidRDefault="00000000" w:rsidRPr="00000000" w14:paraId="000004BC">
            <w:pPr>
              <w:jc w:val="both"/>
              <w:rPr>
                <w:sz w:val="22"/>
                <w:szCs w:val="22"/>
              </w:rPr>
            </w:pPr>
            <w:r w:rsidDel="00000000" w:rsidR="00000000" w:rsidRPr="00000000">
              <w:rPr>
                <w:rtl w:val="0"/>
              </w:rPr>
            </w:r>
          </w:p>
        </w:tc>
        <w:tc>
          <w:tcPr/>
          <w:p w:rsidR="00000000" w:rsidDel="00000000" w:rsidP="00000000" w:rsidRDefault="00000000" w:rsidRPr="00000000" w14:paraId="000004BD">
            <w:pPr>
              <w:jc w:val="both"/>
              <w:rPr>
                <w:sz w:val="22"/>
                <w:szCs w:val="22"/>
              </w:rPr>
            </w:pPr>
            <w:r w:rsidDel="00000000" w:rsidR="00000000" w:rsidRPr="00000000">
              <w:rPr>
                <w:rtl w:val="0"/>
              </w:rPr>
            </w:r>
          </w:p>
        </w:tc>
        <w:tc>
          <w:tcPr/>
          <w:p w:rsidR="00000000" w:rsidDel="00000000" w:rsidP="00000000" w:rsidRDefault="00000000" w:rsidRPr="00000000" w14:paraId="000004BE">
            <w:pPr>
              <w:jc w:val="both"/>
              <w:rPr>
                <w:sz w:val="22"/>
                <w:szCs w:val="22"/>
              </w:rPr>
            </w:pPr>
            <w:r w:rsidDel="00000000" w:rsidR="00000000" w:rsidRPr="00000000">
              <w:rPr>
                <w:rtl w:val="0"/>
              </w:rPr>
            </w:r>
          </w:p>
        </w:tc>
        <w:tc>
          <w:tcPr/>
          <w:p w:rsidR="00000000" w:rsidDel="00000000" w:rsidP="00000000" w:rsidRDefault="00000000" w:rsidRPr="00000000" w14:paraId="000004BF">
            <w:pPr>
              <w:jc w:val="both"/>
              <w:rPr>
                <w:sz w:val="22"/>
                <w:szCs w:val="22"/>
              </w:rPr>
            </w:pPr>
            <w:r w:rsidDel="00000000" w:rsidR="00000000" w:rsidRPr="00000000">
              <w:rPr>
                <w:rtl w:val="0"/>
              </w:rPr>
            </w:r>
          </w:p>
        </w:tc>
        <w:tc>
          <w:tcPr/>
          <w:p w:rsidR="00000000" w:rsidDel="00000000" w:rsidP="00000000" w:rsidRDefault="00000000" w:rsidRPr="00000000" w14:paraId="000004C0">
            <w:pPr>
              <w:jc w:val="both"/>
              <w:rPr>
                <w:sz w:val="22"/>
                <w:szCs w:val="22"/>
              </w:rPr>
            </w:pPr>
            <w:r w:rsidDel="00000000" w:rsidR="00000000" w:rsidRPr="00000000">
              <w:rPr>
                <w:rtl w:val="0"/>
              </w:rPr>
            </w:r>
          </w:p>
        </w:tc>
        <w:tc>
          <w:tcPr/>
          <w:p w:rsidR="00000000" w:rsidDel="00000000" w:rsidP="00000000" w:rsidRDefault="00000000" w:rsidRPr="00000000" w14:paraId="000004C1">
            <w:pPr>
              <w:jc w:val="both"/>
              <w:rPr>
                <w:sz w:val="22"/>
                <w:szCs w:val="22"/>
              </w:rPr>
            </w:pPr>
            <w:r w:rsidDel="00000000" w:rsidR="00000000" w:rsidRPr="00000000">
              <w:rPr>
                <w:rtl w:val="0"/>
              </w:rPr>
            </w:r>
          </w:p>
        </w:tc>
        <w:tc>
          <w:tcPr/>
          <w:p w:rsidR="00000000" w:rsidDel="00000000" w:rsidP="00000000" w:rsidRDefault="00000000" w:rsidRPr="00000000" w14:paraId="000004C2">
            <w:pPr>
              <w:jc w:val="both"/>
              <w:rPr>
                <w:sz w:val="22"/>
                <w:szCs w:val="22"/>
              </w:rPr>
            </w:pPr>
            <w:r w:rsidDel="00000000" w:rsidR="00000000" w:rsidRPr="00000000">
              <w:rPr>
                <w:rtl w:val="0"/>
              </w:rPr>
            </w:r>
          </w:p>
        </w:tc>
      </w:tr>
    </w:tbl>
    <w:p w:rsidR="00000000" w:rsidDel="00000000" w:rsidP="00000000" w:rsidRDefault="00000000" w:rsidRPr="00000000" w14:paraId="000004C3">
      <w:pPr>
        <w:rPr>
          <w:i w:val="1"/>
          <w:sz w:val="22"/>
          <w:szCs w:val="22"/>
          <w:highlight w:val="yellow"/>
        </w:rPr>
      </w:pPr>
      <w:r w:rsidDel="00000000" w:rsidR="00000000" w:rsidRPr="00000000">
        <w:rPr>
          <w:rtl w:val="0"/>
        </w:rPr>
      </w:r>
    </w:p>
    <w:p w:rsidR="00000000" w:rsidDel="00000000" w:rsidP="00000000" w:rsidRDefault="00000000" w:rsidRPr="00000000" w14:paraId="000004C4">
      <w:pPr>
        <w:rPr>
          <w:i w:val="1"/>
          <w:sz w:val="22"/>
          <w:szCs w:val="22"/>
          <w:highlight w:val="yellow"/>
        </w:rPr>
      </w:pPr>
      <w:r w:rsidDel="00000000" w:rsidR="00000000" w:rsidRPr="00000000">
        <w:rPr>
          <w:i w:val="1"/>
          <w:sz w:val="22"/>
          <w:szCs w:val="22"/>
          <w:highlight w:val="yellow"/>
          <w:rtl w:val="0"/>
        </w:rPr>
        <w:t xml:space="preserve">Type: </w:t>
      </w:r>
    </w:p>
    <w:p w:rsidR="00000000" w:rsidDel="00000000" w:rsidP="00000000" w:rsidRDefault="00000000" w:rsidRPr="00000000" w14:paraId="000004C5">
      <w:pPr>
        <w:rPr>
          <w:i w:val="1"/>
          <w:sz w:val="22"/>
          <w:szCs w:val="22"/>
          <w:highlight w:val="yellow"/>
        </w:rPr>
      </w:pPr>
      <w:r w:rsidDel="00000000" w:rsidR="00000000" w:rsidRPr="00000000">
        <w:rPr>
          <w:i w:val="1"/>
          <w:sz w:val="22"/>
          <w:szCs w:val="22"/>
          <w:highlight w:val="yellow"/>
          <w:rtl w:val="0"/>
        </w:rPr>
        <w:t xml:space="preserve">Use one of the following codes: </w:t>
      </w:r>
    </w:p>
    <w:p w:rsidR="00000000" w:rsidDel="00000000" w:rsidP="00000000" w:rsidRDefault="00000000" w:rsidRPr="00000000" w14:paraId="000004C6">
      <w:pPr>
        <w:rPr>
          <w:i w:val="1"/>
          <w:sz w:val="22"/>
          <w:szCs w:val="22"/>
          <w:highlight w:val="yellow"/>
        </w:rPr>
      </w:pPr>
      <w:r w:rsidDel="00000000" w:rsidR="00000000" w:rsidRPr="00000000">
        <w:rPr>
          <w:i w:val="1"/>
          <w:sz w:val="22"/>
          <w:szCs w:val="22"/>
          <w:highlight w:val="yellow"/>
          <w:rtl w:val="0"/>
        </w:rPr>
        <w:t xml:space="preserve">R:</w:t>
        <w:tab/>
        <w:t xml:space="preserve">Document, report (excluding the periodic and final reports) </w:t>
      </w:r>
    </w:p>
    <w:p w:rsidR="00000000" w:rsidDel="00000000" w:rsidP="00000000" w:rsidRDefault="00000000" w:rsidRPr="00000000" w14:paraId="000004C7">
      <w:pPr>
        <w:rPr>
          <w:i w:val="1"/>
          <w:sz w:val="22"/>
          <w:szCs w:val="22"/>
          <w:highlight w:val="yellow"/>
        </w:rPr>
      </w:pPr>
      <w:r w:rsidDel="00000000" w:rsidR="00000000" w:rsidRPr="00000000">
        <w:rPr>
          <w:i w:val="1"/>
          <w:sz w:val="22"/>
          <w:szCs w:val="22"/>
          <w:highlight w:val="yellow"/>
          <w:rtl w:val="0"/>
        </w:rPr>
        <w:t xml:space="preserve">DEM:</w:t>
        <w:tab/>
        <w:t xml:space="preserve">Demonstrator, pilot, prototype, plan designs </w:t>
      </w:r>
    </w:p>
    <w:p w:rsidR="00000000" w:rsidDel="00000000" w:rsidP="00000000" w:rsidRDefault="00000000" w:rsidRPr="00000000" w14:paraId="000004C8">
      <w:pPr>
        <w:rPr>
          <w:i w:val="1"/>
          <w:sz w:val="22"/>
          <w:szCs w:val="22"/>
          <w:highlight w:val="yellow"/>
        </w:rPr>
      </w:pPr>
      <w:r w:rsidDel="00000000" w:rsidR="00000000" w:rsidRPr="00000000">
        <w:rPr>
          <w:i w:val="1"/>
          <w:sz w:val="22"/>
          <w:szCs w:val="22"/>
          <w:highlight w:val="yellow"/>
          <w:rtl w:val="0"/>
        </w:rPr>
        <w:t xml:space="preserve">DEC:</w:t>
        <w:tab/>
        <w:t xml:space="preserve">Websites, patents filing, press &amp; media actions, videos, etc.</w:t>
      </w:r>
    </w:p>
    <w:p w:rsidR="00000000" w:rsidDel="00000000" w:rsidP="00000000" w:rsidRDefault="00000000" w:rsidRPr="00000000" w14:paraId="000004C9">
      <w:pPr>
        <w:rPr>
          <w:i w:val="1"/>
          <w:sz w:val="22"/>
          <w:szCs w:val="22"/>
          <w:highlight w:val="yellow"/>
        </w:rPr>
      </w:pPr>
      <w:r w:rsidDel="00000000" w:rsidR="00000000" w:rsidRPr="00000000">
        <w:rPr>
          <w:i w:val="1"/>
          <w:sz w:val="22"/>
          <w:szCs w:val="22"/>
          <w:highlight w:val="yellow"/>
          <w:rtl w:val="0"/>
        </w:rPr>
        <w:t xml:space="preserve">DATA:</w:t>
        <w:tab/>
        <w:t xml:space="preserve">Data sets, microdata, etc.</w:t>
      </w:r>
    </w:p>
    <w:p w:rsidR="00000000" w:rsidDel="00000000" w:rsidP="00000000" w:rsidRDefault="00000000" w:rsidRPr="00000000" w14:paraId="000004CA">
      <w:pPr>
        <w:rPr>
          <w:i w:val="1"/>
          <w:sz w:val="22"/>
          <w:szCs w:val="22"/>
          <w:highlight w:val="yellow"/>
        </w:rPr>
      </w:pPr>
      <w:r w:rsidDel="00000000" w:rsidR="00000000" w:rsidRPr="00000000">
        <w:rPr>
          <w:i w:val="1"/>
          <w:sz w:val="22"/>
          <w:szCs w:val="22"/>
          <w:highlight w:val="yellow"/>
          <w:rtl w:val="0"/>
        </w:rPr>
        <w:t xml:space="preserve">DMP: </w:t>
        <w:tab/>
        <w:t xml:space="preserve">Data management plan</w:t>
      </w:r>
    </w:p>
    <w:p w:rsidR="00000000" w:rsidDel="00000000" w:rsidP="00000000" w:rsidRDefault="00000000" w:rsidRPr="00000000" w14:paraId="000004CB">
      <w:pPr>
        <w:rPr>
          <w:i w:val="1"/>
          <w:sz w:val="22"/>
          <w:szCs w:val="22"/>
          <w:highlight w:val="yellow"/>
        </w:rPr>
      </w:pPr>
      <w:r w:rsidDel="00000000" w:rsidR="00000000" w:rsidRPr="00000000">
        <w:rPr>
          <w:i w:val="1"/>
          <w:sz w:val="22"/>
          <w:szCs w:val="22"/>
          <w:highlight w:val="yellow"/>
          <w:rtl w:val="0"/>
        </w:rPr>
        <w:t xml:space="preserve">ETHICS:</w:t>
        <w:tab/>
        <w:t xml:space="preserve">Deliverables related to ethics issues.  </w:t>
      </w:r>
    </w:p>
    <w:p w:rsidR="00000000" w:rsidDel="00000000" w:rsidP="00000000" w:rsidRDefault="00000000" w:rsidRPr="00000000" w14:paraId="000004CC">
      <w:pPr>
        <w:rPr>
          <w:i w:val="1"/>
          <w:sz w:val="22"/>
          <w:szCs w:val="22"/>
          <w:highlight w:val="yellow"/>
        </w:rPr>
      </w:pPr>
      <w:r w:rsidDel="00000000" w:rsidR="00000000" w:rsidRPr="00000000">
        <w:rPr>
          <w:i w:val="1"/>
          <w:sz w:val="22"/>
          <w:szCs w:val="22"/>
          <w:highlight w:val="yellow"/>
          <w:rtl w:val="0"/>
        </w:rPr>
        <w:t xml:space="preserve">SECURITY: Deliverables related to security issues</w:t>
      </w:r>
    </w:p>
    <w:p w:rsidR="00000000" w:rsidDel="00000000" w:rsidP="00000000" w:rsidRDefault="00000000" w:rsidRPr="00000000" w14:paraId="000004CD">
      <w:pPr>
        <w:rPr>
          <w:i w:val="1"/>
          <w:sz w:val="22"/>
          <w:szCs w:val="22"/>
          <w:highlight w:val="yellow"/>
        </w:rPr>
      </w:pPr>
      <w:r w:rsidDel="00000000" w:rsidR="00000000" w:rsidRPr="00000000">
        <w:rPr>
          <w:i w:val="1"/>
          <w:sz w:val="22"/>
          <w:szCs w:val="22"/>
          <w:highlight w:val="yellow"/>
          <w:rtl w:val="0"/>
        </w:rPr>
        <w:t xml:space="preserve">OTHER: Software, technical diagram, algorithms, models, etc.</w:t>
      </w:r>
    </w:p>
    <w:p w:rsidR="00000000" w:rsidDel="00000000" w:rsidP="00000000" w:rsidRDefault="00000000" w:rsidRPr="00000000" w14:paraId="000004CE">
      <w:pPr>
        <w:rPr>
          <w:i w:val="1"/>
          <w:sz w:val="22"/>
          <w:szCs w:val="22"/>
          <w:highlight w:val="yellow"/>
        </w:rPr>
      </w:pPr>
      <w:r w:rsidDel="00000000" w:rsidR="00000000" w:rsidRPr="00000000">
        <w:rPr>
          <w:rtl w:val="0"/>
        </w:rPr>
      </w:r>
    </w:p>
    <w:p w:rsidR="00000000" w:rsidDel="00000000" w:rsidP="00000000" w:rsidRDefault="00000000" w:rsidRPr="00000000" w14:paraId="000004CF">
      <w:pPr>
        <w:rPr>
          <w:i w:val="1"/>
          <w:sz w:val="22"/>
          <w:szCs w:val="22"/>
          <w:highlight w:val="yellow"/>
        </w:rPr>
      </w:pPr>
      <w:r w:rsidDel="00000000" w:rsidR="00000000" w:rsidRPr="00000000">
        <w:rPr>
          <w:i w:val="1"/>
          <w:sz w:val="22"/>
          <w:szCs w:val="22"/>
          <w:highlight w:val="yellow"/>
          <w:rtl w:val="0"/>
        </w:rPr>
        <w:t xml:space="preserve">Dissemination level: </w:t>
      </w:r>
    </w:p>
    <w:p w:rsidR="00000000" w:rsidDel="00000000" w:rsidP="00000000" w:rsidRDefault="00000000" w:rsidRPr="00000000" w14:paraId="000004D0">
      <w:pPr>
        <w:rPr>
          <w:i w:val="1"/>
          <w:sz w:val="22"/>
          <w:szCs w:val="22"/>
          <w:highlight w:val="yellow"/>
        </w:rPr>
      </w:pPr>
      <w:r w:rsidDel="00000000" w:rsidR="00000000" w:rsidRPr="00000000">
        <w:rPr>
          <w:i w:val="1"/>
          <w:sz w:val="22"/>
          <w:szCs w:val="22"/>
          <w:highlight w:val="yellow"/>
          <w:rtl w:val="0"/>
        </w:rPr>
        <w:t xml:space="preserve">Use one of the following codes: </w:t>
      </w:r>
    </w:p>
    <w:p w:rsidR="00000000" w:rsidDel="00000000" w:rsidP="00000000" w:rsidRDefault="00000000" w:rsidRPr="00000000" w14:paraId="000004D1">
      <w:pPr>
        <w:rPr>
          <w:i w:val="1"/>
          <w:sz w:val="22"/>
          <w:szCs w:val="22"/>
          <w:highlight w:val="yellow"/>
        </w:rPr>
      </w:pPr>
      <w:r w:rsidDel="00000000" w:rsidR="00000000" w:rsidRPr="00000000">
        <w:rPr>
          <w:i w:val="1"/>
          <w:sz w:val="22"/>
          <w:szCs w:val="22"/>
          <w:highlight w:val="yellow"/>
          <w:rtl w:val="0"/>
        </w:rPr>
        <w:t xml:space="preserve">PU – Public, fully open, e.g. web (Deliverables flagged as public will be automatically published in CORDIS          project’s page)</w:t>
      </w:r>
    </w:p>
    <w:p w:rsidR="00000000" w:rsidDel="00000000" w:rsidP="00000000" w:rsidRDefault="00000000" w:rsidRPr="00000000" w14:paraId="000004D2">
      <w:pPr>
        <w:rPr>
          <w:i w:val="1"/>
          <w:sz w:val="22"/>
          <w:szCs w:val="22"/>
          <w:highlight w:val="yellow"/>
        </w:rPr>
      </w:pPr>
      <w:r w:rsidDel="00000000" w:rsidR="00000000" w:rsidRPr="00000000">
        <w:rPr>
          <w:i w:val="1"/>
          <w:sz w:val="22"/>
          <w:szCs w:val="22"/>
          <w:highlight w:val="yellow"/>
          <w:rtl w:val="0"/>
        </w:rPr>
        <w:t xml:space="preserve">SEN – Sensitive, limited under the conditions of the Grant Agreement</w:t>
        <w:tab/>
      </w:r>
    </w:p>
    <w:p w:rsidR="00000000" w:rsidDel="00000000" w:rsidP="00000000" w:rsidRDefault="00000000" w:rsidRPr="00000000" w14:paraId="000004D3">
      <w:pPr>
        <w:rPr>
          <w:i w:val="1"/>
          <w:sz w:val="22"/>
          <w:szCs w:val="22"/>
          <w:highlight w:val="yellow"/>
        </w:rPr>
      </w:pPr>
      <w:r w:rsidDel="00000000" w:rsidR="00000000" w:rsidRPr="00000000">
        <w:rPr>
          <w:i w:val="1"/>
          <w:sz w:val="22"/>
          <w:szCs w:val="22"/>
          <w:highlight w:val="yellow"/>
          <w:rtl w:val="0"/>
        </w:rPr>
        <w:t xml:space="preserve">Classified R-UE/EU-R – EU RESTRICTED under the Commission Decision No2015/444</w:t>
      </w:r>
    </w:p>
    <w:p w:rsidR="00000000" w:rsidDel="00000000" w:rsidP="00000000" w:rsidRDefault="00000000" w:rsidRPr="00000000" w14:paraId="000004D4">
      <w:pPr>
        <w:rPr>
          <w:i w:val="1"/>
          <w:sz w:val="22"/>
          <w:szCs w:val="22"/>
          <w:highlight w:val="yellow"/>
        </w:rPr>
      </w:pPr>
      <w:r w:rsidDel="00000000" w:rsidR="00000000" w:rsidRPr="00000000">
        <w:rPr>
          <w:i w:val="1"/>
          <w:sz w:val="22"/>
          <w:szCs w:val="22"/>
          <w:highlight w:val="yellow"/>
          <w:rtl w:val="0"/>
        </w:rPr>
        <w:t xml:space="preserve">Classified C-UE/EU-C – EU CONFIDENTIAL under the Commission Decision No2015/444</w:t>
      </w:r>
    </w:p>
    <w:p w:rsidR="00000000" w:rsidDel="00000000" w:rsidP="00000000" w:rsidRDefault="00000000" w:rsidRPr="00000000" w14:paraId="000004D5">
      <w:pPr>
        <w:rPr>
          <w:i w:val="1"/>
          <w:sz w:val="22"/>
          <w:szCs w:val="22"/>
          <w:highlight w:val="yellow"/>
        </w:rPr>
      </w:pPr>
      <w:r w:rsidDel="00000000" w:rsidR="00000000" w:rsidRPr="00000000">
        <w:rPr>
          <w:i w:val="1"/>
          <w:sz w:val="22"/>
          <w:szCs w:val="22"/>
          <w:highlight w:val="yellow"/>
          <w:rtl w:val="0"/>
        </w:rPr>
        <w:t xml:space="preserve">Classified S-UE/EU-S – EU SECRET under the Commission Decision No2015/444</w:t>
      </w:r>
    </w:p>
    <w:p w:rsidR="00000000" w:rsidDel="00000000" w:rsidP="00000000" w:rsidRDefault="00000000" w:rsidRPr="00000000" w14:paraId="000004D6">
      <w:pPr>
        <w:rPr>
          <w:sz w:val="22"/>
          <w:szCs w:val="22"/>
        </w:rPr>
      </w:pPr>
      <w:r w:rsidDel="00000000" w:rsidR="00000000" w:rsidRPr="00000000">
        <w:rPr>
          <w:rtl w:val="0"/>
        </w:rPr>
      </w:r>
    </w:p>
    <w:p w:rsidR="00000000" w:rsidDel="00000000" w:rsidP="00000000" w:rsidRDefault="00000000" w:rsidRPr="00000000" w14:paraId="000004D7">
      <w:pPr>
        <w:rPr>
          <w:sz w:val="22"/>
          <w:szCs w:val="22"/>
        </w:rPr>
      </w:pPr>
      <w:r w:rsidDel="00000000" w:rsidR="00000000" w:rsidRPr="00000000">
        <w:rPr>
          <w:rtl w:val="0"/>
        </w:rPr>
      </w:r>
    </w:p>
    <w:p w:rsidR="00000000" w:rsidDel="00000000" w:rsidP="00000000" w:rsidRDefault="00000000" w:rsidRPr="00000000" w14:paraId="000004D8">
      <w:pPr>
        <w:rPr>
          <w:b w:val="1"/>
          <w:sz w:val="22"/>
          <w:szCs w:val="22"/>
        </w:rPr>
      </w:pPr>
      <w:r w:rsidDel="00000000" w:rsidR="00000000" w:rsidRPr="00000000">
        <w:rPr>
          <w:b w:val="1"/>
          <w:sz w:val="22"/>
          <w:szCs w:val="22"/>
          <w:rtl w:val="0"/>
        </w:rPr>
        <w:t xml:space="preserve">Table 3.1d:</w:t>
        <w:tab/>
        <w:t xml:space="preserve">List of milestones </w:t>
      </w:r>
    </w:p>
    <w:tbl>
      <w:tblPr>
        <w:tblStyle w:val="Table18"/>
        <w:tblW w:w="102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2972"/>
        <w:gridCol w:w="1134"/>
        <w:gridCol w:w="1276"/>
        <w:gridCol w:w="3685"/>
        <w:tblGridChange w:id="0">
          <w:tblGrid>
            <w:gridCol w:w="1134"/>
            <w:gridCol w:w="2972"/>
            <w:gridCol w:w="1134"/>
            <w:gridCol w:w="1276"/>
            <w:gridCol w:w="3685"/>
          </w:tblGrid>
        </w:tblGridChange>
      </w:tblGrid>
      <w:tr>
        <w:trPr>
          <w:cantSplit w:val="0"/>
          <w:tblHeader w:val="0"/>
        </w:trPr>
        <w:tc>
          <w:tcPr>
            <w:shd w:fill="b5c1df" w:val="clear"/>
          </w:tcPr>
          <w:p w:rsidR="00000000" w:rsidDel="00000000" w:rsidP="00000000" w:rsidRDefault="00000000" w:rsidRPr="00000000" w14:paraId="000004D9">
            <w:pPr>
              <w:jc w:val="both"/>
              <w:rPr>
                <w:b w:val="1"/>
                <w:sz w:val="22"/>
                <w:szCs w:val="22"/>
              </w:rPr>
            </w:pPr>
            <w:r w:rsidDel="00000000" w:rsidR="00000000" w:rsidRPr="00000000">
              <w:rPr>
                <w:b w:val="1"/>
                <w:sz w:val="22"/>
                <w:szCs w:val="22"/>
                <w:rtl w:val="0"/>
              </w:rPr>
              <w:t xml:space="preserve">Milestone</w:t>
            </w:r>
          </w:p>
          <w:p w:rsidR="00000000" w:rsidDel="00000000" w:rsidP="00000000" w:rsidRDefault="00000000" w:rsidRPr="00000000" w14:paraId="000004DA">
            <w:pPr>
              <w:jc w:val="both"/>
              <w:rPr>
                <w:b w:val="1"/>
                <w:sz w:val="22"/>
                <w:szCs w:val="22"/>
              </w:rPr>
            </w:pPr>
            <w:r w:rsidDel="00000000" w:rsidR="00000000" w:rsidRPr="00000000">
              <w:rPr>
                <w:b w:val="1"/>
                <w:sz w:val="22"/>
                <w:szCs w:val="22"/>
                <w:rtl w:val="0"/>
              </w:rPr>
              <w:t xml:space="preserve">number</w:t>
            </w:r>
          </w:p>
        </w:tc>
        <w:tc>
          <w:tcPr>
            <w:shd w:fill="b5c1df" w:val="clear"/>
          </w:tcPr>
          <w:p w:rsidR="00000000" w:rsidDel="00000000" w:rsidP="00000000" w:rsidRDefault="00000000" w:rsidRPr="00000000" w14:paraId="000004DB">
            <w:pPr>
              <w:jc w:val="both"/>
              <w:rPr>
                <w:b w:val="1"/>
                <w:sz w:val="22"/>
                <w:szCs w:val="22"/>
              </w:rPr>
            </w:pPr>
            <w:r w:rsidDel="00000000" w:rsidR="00000000" w:rsidRPr="00000000">
              <w:rPr>
                <w:b w:val="1"/>
                <w:sz w:val="22"/>
                <w:szCs w:val="22"/>
                <w:rtl w:val="0"/>
              </w:rPr>
              <w:t xml:space="preserve">Milestone</w:t>
            </w:r>
          </w:p>
          <w:p w:rsidR="00000000" w:rsidDel="00000000" w:rsidP="00000000" w:rsidRDefault="00000000" w:rsidRPr="00000000" w14:paraId="000004DC">
            <w:pPr>
              <w:jc w:val="both"/>
              <w:rPr>
                <w:b w:val="1"/>
                <w:sz w:val="22"/>
                <w:szCs w:val="22"/>
              </w:rPr>
            </w:pPr>
            <w:r w:rsidDel="00000000" w:rsidR="00000000" w:rsidRPr="00000000">
              <w:rPr>
                <w:b w:val="1"/>
                <w:sz w:val="22"/>
                <w:szCs w:val="22"/>
                <w:rtl w:val="0"/>
              </w:rPr>
              <w:t xml:space="preserve">Name</w:t>
            </w:r>
          </w:p>
        </w:tc>
        <w:tc>
          <w:tcPr>
            <w:shd w:fill="b5c1df" w:val="clear"/>
          </w:tcPr>
          <w:p w:rsidR="00000000" w:rsidDel="00000000" w:rsidP="00000000" w:rsidRDefault="00000000" w:rsidRPr="00000000" w14:paraId="000004DD">
            <w:pPr>
              <w:jc w:val="both"/>
              <w:rPr>
                <w:b w:val="1"/>
                <w:sz w:val="22"/>
                <w:szCs w:val="22"/>
              </w:rPr>
            </w:pPr>
            <w:r w:rsidDel="00000000" w:rsidR="00000000" w:rsidRPr="00000000">
              <w:rPr>
                <w:b w:val="1"/>
                <w:sz w:val="22"/>
                <w:szCs w:val="22"/>
                <w:rtl w:val="0"/>
              </w:rPr>
              <w:t xml:space="preserve">Related WP(s)</w:t>
            </w:r>
          </w:p>
        </w:tc>
        <w:tc>
          <w:tcPr>
            <w:shd w:fill="b5c1df" w:val="clear"/>
          </w:tcPr>
          <w:p w:rsidR="00000000" w:rsidDel="00000000" w:rsidP="00000000" w:rsidRDefault="00000000" w:rsidRPr="00000000" w14:paraId="000004DE">
            <w:pPr>
              <w:jc w:val="both"/>
              <w:rPr>
                <w:b w:val="1"/>
                <w:sz w:val="22"/>
                <w:szCs w:val="22"/>
              </w:rPr>
            </w:pPr>
            <w:r w:rsidDel="00000000" w:rsidR="00000000" w:rsidRPr="00000000">
              <w:rPr>
                <w:b w:val="1"/>
                <w:sz w:val="22"/>
                <w:szCs w:val="22"/>
                <w:rtl w:val="0"/>
              </w:rPr>
              <w:t xml:space="preserve">Due date </w:t>
            </w:r>
          </w:p>
          <w:p w:rsidR="00000000" w:rsidDel="00000000" w:rsidP="00000000" w:rsidRDefault="00000000" w:rsidRPr="00000000" w14:paraId="000004DF">
            <w:pPr>
              <w:jc w:val="both"/>
              <w:rPr>
                <w:b w:val="1"/>
                <w:sz w:val="22"/>
                <w:szCs w:val="22"/>
              </w:rPr>
            </w:pPr>
            <w:r w:rsidDel="00000000" w:rsidR="00000000" w:rsidRPr="00000000">
              <w:rPr>
                <w:b w:val="1"/>
                <w:sz w:val="22"/>
                <w:szCs w:val="22"/>
                <w:rtl w:val="0"/>
              </w:rPr>
              <w:t xml:space="preserve">(in month)</w:t>
            </w:r>
          </w:p>
        </w:tc>
        <w:tc>
          <w:tcPr>
            <w:shd w:fill="b5c1df" w:val="clear"/>
          </w:tcPr>
          <w:p w:rsidR="00000000" w:rsidDel="00000000" w:rsidP="00000000" w:rsidRDefault="00000000" w:rsidRPr="00000000" w14:paraId="000004E0">
            <w:pPr>
              <w:jc w:val="both"/>
              <w:rPr>
                <w:b w:val="1"/>
                <w:sz w:val="22"/>
                <w:szCs w:val="22"/>
              </w:rPr>
            </w:pPr>
            <w:r w:rsidDel="00000000" w:rsidR="00000000" w:rsidRPr="00000000">
              <w:rPr>
                <w:b w:val="1"/>
                <w:sz w:val="22"/>
                <w:szCs w:val="22"/>
                <w:rtl w:val="0"/>
              </w:rPr>
              <w:t xml:space="preserve">Means of Verification</w:t>
            </w:r>
          </w:p>
        </w:tc>
      </w:tr>
      <w:tr>
        <w:trPr>
          <w:cantSplit w:val="0"/>
          <w:tblHeader w:val="0"/>
        </w:trPr>
        <w:tc>
          <w:tcPr/>
          <w:p w:rsidR="00000000" w:rsidDel="00000000" w:rsidP="00000000" w:rsidRDefault="00000000" w:rsidRPr="00000000" w14:paraId="000004E1">
            <w:pPr>
              <w:jc w:val="center"/>
              <w:rPr>
                <w:sz w:val="22"/>
                <w:szCs w:val="22"/>
              </w:rPr>
            </w:pPr>
            <w:r w:rsidDel="00000000" w:rsidR="00000000" w:rsidRPr="00000000">
              <w:rPr>
                <w:color w:val="000000"/>
                <w:sz w:val="18"/>
                <w:szCs w:val="18"/>
                <w:rtl w:val="0"/>
              </w:rPr>
              <w:t xml:space="preserve">M.1.1</w:t>
            </w:r>
            <w:r w:rsidDel="00000000" w:rsidR="00000000" w:rsidRPr="00000000">
              <w:rPr>
                <w:rtl w:val="0"/>
              </w:rPr>
            </w:r>
          </w:p>
        </w:tc>
        <w:tc>
          <w:tcPr/>
          <w:p w:rsidR="00000000" w:rsidDel="00000000" w:rsidP="00000000" w:rsidRDefault="00000000" w:rsidRPr="00000000" w14:paraId="000004E2">
            <w:pPr>
              <w:jc w:val="center"/>
              <w:rPr>
                <w:sz w:val="22"/>
                <w:szCs w:val="22"/>
              </w:rPr>
            </w:pPr>
            <w:r w:rsidDel="00000000" w:rsidR="00000000" w:rsidRPr="00000000">
              <w:rPr>
                <w:color w:val="000000"/>
                <w:sz w:val="18"/>
                <w:szCs w:val="18"/>
                <w:rtl w:val="0"/>
              </w:rPr>
              <w:t xml:space="preserve">Dr. Vida Education Readiness</w:t>
            </w:r>
            <w:r w:rsidDel="00000000" w:rsidR="00000000" w:rsidRPr="00000000">
              <w:rPr>
                <w:rtl w:val="0"/>
              </w:rPr>
            </w:r>
          </w:p>
        </w:tc>
        <w:tc>
          <w:tcPr/>
          <w:p w:rsidR="00000000" w:rsidDel="00000000" w:rsidP="00000000" w:rsidRDefault="00000000" w:rsidRPr="00000000" w14:paraId="000004E3">
            <w:pPr>
              <w:jc w:val="center"/>
              <w:rPr>
                <w:sz w:val="22"/>
                <w:szCs w:val="22"/>
              </w:rPr>
            </w:pPr>
            <w:r w:rsidDel="00000000" w:rsidR="00000000" w:rsidRPr="00000000">
              <w:rPr>
                <w:color w:val="000000"/>
                <w:sz w:val="18"/>
                <w:szCs w:val="18"/>
                <w:rtl w:val="0"/>
              </w:rPr>
              <w:t xml:space="preserve">1</w:t>
            </w:r>
            <w:r w:rsidDel="00000000" w:rsidR="00000000" w:rsidRPr="00000000">
              <w:rPr>
                <w:rtl w:val="0"/>
              </w:rPr>
            </w:r>
          </w:p>
        </w:tc>
        <w:tc>
          <w:tcPr/>
          <w:p w:rsidR="00000000" w:rsidDel="00000000" w:rsidP="00000000" w:rsidRDefault="00000000" w:rsidRPr="00000000" w14:paraId="000004E4">
            <w:pPr>
              <w:jc w:val="center"/>
              <w:rPr>
                <w:sz w:val="22"/>
                <w:szCs w:val="22"/>
              </w:rPr>
            </w:pPr>
            <w:r w:rsidDel="00000000" w:rsidR="00000000" w:rsidRPr="00000000">
              <w:rPr>
                <w:color w:val="000000"/>
                <w:sz w:val="18"/>
                <w:szCs w:val="18"/>
                <w:rtl w:val="0"/>
              </w:rPr>
              <w:t xml:space="preserve">09/2025</w:t>
            </w:r>
            <w:r w:rsidDel="00000000" w:rsidR="00000000" w:rsidRPr="00000000">
              <w:rPr>
                <w:rtl w:val="0"/>
              </w:rPr>
            </w:r>
          </w:p>
        </w:tc>
        <w:tc>
          <w:tcPr/>
          <w:p w:rsidR="00000000" w:rsidDel="00000000" w:rsidP="00000000" w:rsidRDefault="00000000" w:rsidRPr="00000000" w14:paraId="000004E5">
            <w:pPr>
              <w:jc w:val="center"/>
              <w:rPr>
                <w:sz w:val="22"/>
                <w:szCs w:val="22"/>
              </w:rPr>
            </w:pPr>
            <w:r w:rsidDel="00000000" w:rsidR="00000000" w:rsidRPr="00000000">
              <w:rPr>
                <w:color w:val="000000"/>
                <w:sz w:val="18"/>
                <w:szCs w:val="18"/>
                <w:rtl w:val="0"/>
              </w:rPr>
              <w:t xml:space="preserve">Half of the Dr. Vida Education devices must be operational</w:t>
            </w:r>
            <w:r w:rsidDel="00000000" w:rsidR="00000000" w:rsidRPr="00000000">
              <w:rPr>
                <w:rtl w:val="0"/>
              </w:rPr>
            </w:r>
          </w:p>
        </w:tc>
      </w:tr>
      <w:tr>
        <w:trPr>
          <w:cantSplit w:val="0"/>
          <w:tblHeader w:val="0"/>
        </w:trPr>
        <w:tc>
          <w:tcPr/>
          <w:p w:rsidR="00000000" w:rsidDel="00000000" w:rsidP="00000000" w:rsidRDefault="00000000" w:rsidRPr="00000000" w14:paraId="000004E6">
            <w:pPr>
              <w:jc w:val="center"/>
              <w:rPr>
                <w:sz w:val="22"/>
                <w:szCs w:val="22"/>
              </w:rPr>
            </w:pPr>
            <w:r w:rsidDel="00000000" w:rsidR="00000000" w:rsidRPr="00000000">
              <w:rPr>
                <w:color w:val="000000"/>
                <w:sz w:val="18"/>
                <w:szCs w:val="18"/>
                <w:rtl w:val="0"/>
              </w:rPr>
              <w:t xml:space="preserve">M.1.2</w:t>
            </w:r>
            <w:r w:rsidDel="00000000" w:rsidR="00000000" w:rsidRPr="00000000">
              <w:rPr>
                <w:rtl w:val="0"/>
              </w:rPr>
            </w:r>
          </w:p>
        </w:tc>
        <w:tc>
          <w:tcPr/>
          <w:p w:rsidR="00000000" w:rsidDel="00000000" w:rsidP="00000000" w:rsidRDefault="00000000" w:rsidRPr="00000000" w14:paraId="000004E7">
            <w:pPr>
              <w:jc w:val="center"/>
              <w:rPr>
                <w:sz w:val="22"/>
                <w:szCs w:val="22"/>
              </w:rPr>
            </w:pPr>
            <w:r w:rsidDel="00000000" w:rsidR="00000000" w:rsidRPr="00000000">
              <w:rPr>
                <w:color w:val="000000"/>
                <w:sz w:val="18"/>
                <w:szCs w:val="18"/>
                <w:rtl w:val="0"/>
              </w:rPr>
              <w:t xml:space="preserve">Dr. Vida Education Practices Guidelines</w:t>
            </w:r>
            <w:r w:rsidDel="00000000" w:rsidR="00000000" w:rsidRPr="00000000">
              <w:rPr>
                <w:rtl w:val="0"/>
              </w:rPr>
            </w:r>
          </w:p>
        </w:tc>
        <w:tc>
          <w:tcPr/>
          <w:p w:rsidR="00000000" w:rsidDel="00000000" w:rsidP="00000000" w:rsidRDefault="00000000" w:rsidRPr="00000000" w14:paraId="000004E8">
            <w:pPr>
              <w:jc w:val="center"/>
              <w:rPr>
                <w:sz w:val="22"/>
                <w:szCs w:val="22"/>
              </w:rPr>
            </w:pPr>
            <w:r w:rsidDel="00000000" w:rsidR="00000000" w:rsidRPr="00000000">
              <w:rPr>
                <w:color w:val="000000"/>
                <w:sz w:val="18"/>
                <w:szCs w:val="18"/>
                <w:rtl w:val="0"/>
              </w:rPr>
              <w:t xml:space="preserve">1</w:t>
            </w:r>
            <w:r w:rsidDel="00000000" w:rsidR="00000000" w:rsidRPr="00000000">
              <w:rPr>
                <w:rtl w:val="0"/>
              </w:rPr>
            </w:r>
          </w:p>
        </w:tc>
        <w:tc>
          <w:tcPr/>
          <w:p w:rsidR="00000000" w:rsidDel="00000000" w:rsidP="00000000" w:rsidRDefault="00000000" w:rsidRPr="00000000" w14:paraId="000004E9">
            <w:pPr>
              <w:jc w:val="center"/>
              <w:rPr>
                <w:sz w:val="22"/>
                <w:szCs w:val="22"/>
              </w:rPr>
            </w:pPr>
            <w:r w:rsidDel="00000000" w:rsidR="00000000" w:rsidRPr="00000000">
              <w:rPr>
                <w:color w:val="000000"/>
                <w:sz w:val="18"/>
                <w:szCs w:val="18"/>
                <w:rtl w:val="0"/>
              </w:rPr>
              <w:t xml:space="preserve">09/2025</w:t>
            </w:r>
            <w:r w:rsidDel="00000000" w:rsidR="00000000" w:rsidRPr="00000000">
              <w:rPr>
                <w:rtl w:val="0"/>
              </w:rPr>
            </w:r>
          </w:p>
        </w:tc>
        <w:tc>
          <w:tcPr/>
          <w:p w:rsidR="00000000" w:rsidDel="00000000" w:rsidP="00000000" w:rsidRDefault="00000000" w:rsidRPr="00000000" w14:paraId="000004EA">
            <w:pPr>
              <w:jc w:val="center"/>
              <w:rPr>
                <w:sz w:val="22"/>
                <w:szCs w:val="22"/>
              </w:rPr>
            </w:pPr>
            <w:r w:rsidDel="00000000" w:rsidR="00000000" w:rsidRPr="00000000">
              <w:rPr>
                <w:color w:val="000000"/>
                <w:sz w:val="18"/>
                <w:szCs w:val="18"/>
                <w:rtl w:val="0"/>
              </w:rPr>
              <w:t xml:space="preserve">Deliverables D.1.1.2; D.1.1.3; D.1.1.4 must have been written and tested by the beneficiary responsible</w:t>
            </w:r>
            <w:r w:rsidDel="00000000" w:rsidR="00000000" w:rsidRPr="00000000">
              <w:rPr>
                <w:rtl w:val="0"/>
              </w:rPr>
            </w:r>
          </w:p>
        </w:tc>
      </w:tr>
      <w:tr>
        <w:trPr>
          <w:cantSplit w:val="0"/>
          <w:tblHeader w:val="0"/>
        </w:trPr>
        <w:tc>
          <w:tcPr/>
          <w:p w:rsidR="00000000" w:rsidDel="00000000" w:rsidP="00000000" w:rsidRDefault="00000000" w:rsidRPr="00000000" w14:paraId="000004EB">
            <w:pPr>
              <w:jc w:val="center"/>
              <w:rPr>
                <w:sz w:val="22"/>
                <w:szCs w:val="22"/>
              </w:rPr>
            </w:pPr>
            <w:r w:rsidDel="00000000" w:rsidR="00000000" w:rsidRPr="00000000">
              <w:rPr>
                <w:color w:val="000000"/>
                <w:sz w:val="18"/>
                <w:szCs w:val="18"/>
                <w:rtl w:val="0"/>
              </w:rPr>
              <w:t xml:space="preserve">M.1.3</w:t>
            </w:r>
            <w:r w:rsidDel="00000000" w:rsidR="00000000" w:rsidRPr="00000000">
              <w:rPr>
                <w:rtl w:val="0"/>
              </w:rPr>
            </w:r>
          </w:p>
        </w:tc>
        <w:tc>
          <w:tcPr/>
          <w:p w:rsidR="00000000" w:rsidDel="00000000" w:rsidP="00000000" w:rsidRDefault="00000000" w:rsidRPr="00000000" w14:paraId="000004EC">
            <w:pPr>
              <w:jc w:val="center"/>
              <w:rPr>
                <w:sz w:val="22"/>
                <w:szCs w:val="22"/>
              </w:rPr>
            </w:pPr>
            <w:r w:rsidDel="00000000" w:rsidR="00000000" w:rsidRPr="00000000">
              <w:rPr>
                <w:color w:val="000000"/>
                <w:sz w:val="18"/>
                <w:szCs w:val="18"/>
                <w:rtl w:val="0"/>
              </w:rPr>
              <w:t xml:space="preserve">Testing and validating.</w:t>
            </w:r>
            <w:r w:rsidDel="00000000" w:rsidR="00000000" w:rsidRPr="00000000">
              <w:rPr>
                <w:rtl w:val="0"/>
              </w:rPr>
            </w:r>
          </w:p>
        </w:tc>
        <w:tc>
          <w:tcPr/>
          <w:p w:rsidR="00000000" w:rsidDel="00000000" w:rsidP="00000000" w:rsidRDefault="00000000" w:rsidRPr="00000000" w14:paraId="000004ED">
            <w:pPr>
              <w:jc w:val="center"/>
              <w:rPr>
                <w:sz w:val="22"/>
                <w:szCs w:val="22"/>
              </w:rPr>
            </w:pPr>
            <w:r w:rsidDel="00000000" w:rsidR="00000000" w:rsidRPr="00000000">
              <w:rPr>
                <w:color w:val="000000"/>
                <w:sz w:val="18"/>
                <w:szCs w:val="18"/>
                <w:rtl w:val="0"/>
              </w:rPr>
              <w:t xml:space="preserve">1</w:t>
            </w:r>
            <w:r w:rsidDel="00000000" w:rsidR="00000000" w:rsidRPr="00000000">
              <w:rPr>
                <w:rtl w:val="0"/>
              </w:rPr>
            </w:r>
          </w:p>
        </w:tc>
        <w:tc>
          <w:tcPr/>
          <w:p w:rsidR="00000000" w:rsidDel="00000000" w:rsidP="00000000" w:rsidRDefault="00000000" w:rsidRPr="00000000" w14:paraId="000004EE">
            <w:pPr>
              <w:jc w:val="center"/>
              <w:rPr>
                <w:sz w:val="22"/>
                <w:szCs w:val="22"/>
              </w:rPr>
            </w:pPr>
            <w:r w:rsidDel="00000000" w:rsidR="00000000" w:rsidRPr="00000000">
              <w:rPr>
                <w:color w:val="000000"/>
                <w:sz w:val="18"/>
                <w:szCs w:val="18"/>
                <w:rtl w:val="0"/>
              </w:rPr>
              <w:t xml:space="preserve">11/2025</w:t>
            </w:r>
            <w:r w:rsidDel="00000000" w:rsidR="00000000" w:rsidRPr="00000000">
              <w:rPr>
                <w:rtl w:val="0"/>
              </w:rPr>
            </w:r>
          </w:p>
        </w:tc>
        <w:tc>
          <w:tcPr/>
          <w:p w:rsidR="00000000" w:rsidDel="00000000" w:rsidP="00000000" w:rsidRDefault="00000000" w:rsidRPr="00000000" w14:paraId="000004EF">
            <w:pPr>
              <w:jc w:val="center"/>
              <w:rPr>
                <w:sz w:val="22"/>
                <w:szCs w:val="22"/>
              </w:rPr>
            </w:pPr>
            <w:r w:rsidDel="00000000" w:rsidR="00000000" w:rsidRPr="00000000">
              <w:rPr>
                <w:color w:val="000000"/>
                <w:sz w:val="18"/>
                <w:szCs w:val="18"/>
                <w:rtl w:val="0"/>
              </w:rPr>
              <w:t xml:space="preserve">Dr. Vida Education, Validated and tested in the first semester of 2026.</w:t>
            </w:r>
            <w:r w:rsidDel="00000000" w:rsidR="00000000" w:rsidRPr="00000000">
              <w:rPr>
                <w:rtl w:val="0"/>
              </w:rPr>
            </w:r>
          </w:p>
        </w:tc>
      </w:tr>
      <w:tr>
        <w:trPr>
          <w:cantSplit w:val="0"/>
          <w:tblHeader w:val="0"/>
        </w:trPr>
        <w:tc>
          <w:tcPr/>
          <w:p w:rsidR="00000000" w:rsidDel="00000000" w:rsidP="00000000" w:rsidRDefault="00000000" w:rsidRPr="00000000" w14:paraId="000004F0">
            <w:pPr>
              <w:jc w:val="center"/>
              <w:rPr>
                <w:sz w:val="22"/>
                <w:szCs w:val="22"/>
              </w:rPr>
            </w:pPr>
            <w:r w:rsidDel="00000000" w:rsidR="00000000" w:rsidRPr="00000000">
              <w:rPr>
                <w:color w:val="000000"/>
                <w:sz w:val="18"/>
                <w:szCs w:val="18"/>
                <w:rtl w:val="0"/>
              </w:rPr>
              <w:t xml:space="preserve">M.1.4</w:t>
            </w:r>
            <w:r w:rsidDel="00000000" w:rsidR="00000000" w:rsidRPr="00000000">
              <w:rPr>
                <w:rtl w:val="0"/>
              </w:rPr>
            </w:r>
          </w:p>
        </w:tc>
        <w:tc>
          <w:tcPr/>
          <w:p w:rsidR="00000000" w:rsidDel="00000000" w:rsidP="00000000" w:rsidRDefault="00000000" w:rsidRPr="00000000" w14:paraId="000004F1">
            <w:pPr>
              <w:jc w:val="center"/>
              <w:rPr>
                <w:sz w:val="22"/>
                <w:szCs w:val="22"/>
              </w:rPr>
            </w:pPr>
            <w:r w:rsidDel="00000000" w:rsidR="00000000" w:rsidRPr="00000000">
              <w:rPr>
                <w:color w:val="000000"/>
                <w:sz w:val="18"/>
                <w:szCs w:val="18"/>
                <w:rtl w:val="0"/>
              </w:rPr>
              <w:t xml:space="preserve">Dr. Vida Education Divulgation</w:t>
            </w:r>
            <w:r w:rsidDel="00000000" w:rsidR="00000000" w:rsidRPr="00000000">
              <w:rPr>
                <w:rtl w:val="0"/>
              </w:rPr>
            </w:r>
          </w:p>
        </w:tc>
        <w:tc>
          <w:tcPr/>
          <w:p w:rsidR="00000000" w:rsidDel="00000000" w:rsidP="00000000" w:rsidRDefault="00000000" w:rsidRPr="00000000" w14:paraId="000004F2">
            <w:pPr>
              <w:jc w:val="center"/>
              <w:rPr>
                <w:sz w:val="22"/>
                <w:szCs w:val="22"/>
              </w:rPr>
            </w:pPr>
            <w:r w:rsidDel="00000000" w:rsidR="00000000" w:rsidRPr="00000000">
              <w:rPr>
                <w:color w:val="000000"/>
                <w:sz w:val="18"/>
                <w:szCs w:val="18"/>
                <w:rtl w:val="0"/>
              </w:rPr>
              <w:t xml:space="preserve">2</w:t>
            </w:r>
            <w:r w:rsidDel="00000000" w:rsidR="00000000" w:rsidRPr="00000000">
              <w:rPr>
                <w:rtl w:val="0"/>
              </w:rPr>
            </w:r>
          </w:p>
        </w:tc>
        <w:tc>
          <w:tcPr/>
          <w:p w:rsidR="00000000" w:rsidDel="00000000" w:rsidP="00000000" w:rsidRDefault="00000000" w:rsidRPr="00000000" w14:paraId="000004F3">
            <w:pPr>
              <w:jc w:val="center"/>
              <w:rPr>
                <w:sz w:val="22"/>
                <w:szCs w:val="22"/>
              </w:rPr>
            </w:pPr>
            <w:r w:rsidDel="00000000" w:rsidR="00000000" w:rsidRPr="00000000">
              <w:rPr>
                <w:color w:val="000000"/>
                <w:sz w:val="18"/>
                <w:szCs w:val="18"/>
                <w:rtl w:val="0"/>
              </w:rPr>
              <w:t xml:space="preserve">10/2025</w:t>
            </w:r>
            <w:r w:rsidDel="00000000" w:rsidR="00000000" w:rsidRPr="00000000">
              <w:rPr>
                <w:rtl w:val="0"/>
              </w:rPr>
            </w:r>
          </w:p>
        </w:tc>
        <w:tc>
          <w:tcPr/>
          <w:p w:rsidR="00000000" w:rsidDel="00000000" w:rsidP="00000000" w:rsidRDefault="00000000" w:rsidRPr="00000000" w14:paraId="000004F4">
            <w:pPr>
              <w:jc w:val="center"/>
              <w:rPr>
                <w:sz w:val="22"/>
                <w:szCs w:val="22"/>
              </w:rPr>
            </w:pPr>
            <w:r w:rsidDel="00000000" w:rsidR="00000000" w:rsidRPr="00000000">
              <w:rPr>
                <w:color w:val="000000"/>
                <w:sz w:val="18"/>
                <w:szCs w:val="18"/>
                <w:rtl w:val="0"/>
              </w:rPr>
              <w:t xml:space="preserve">Presented in at least 3 international conferences at Caparica</w:t>
            </w:r>
            <w:r w:rsidDel="00000000" w:rsidR="00000000" w:rsidRPr="00000000">
              <w:rPr>
                <w:rtl w:val="0"/>
              </w:rPr>
            </w:r>
          </w:p>
        </w:tc>
      </w:tr>
      <w:tr>
        <w:trPr>
          <w:cantSplit w:val="0"/>
          <w:tblHeader w:val="0"/>
        </w:trPr>
        <w:tc>
          <w:tcPr/>
          <w:p w:rsidR="00000000" w:rsidDel="00000000" w:rsidP="00000000" w:rsidRDefault="00000000" w:rsidRPr="00000000" w14:paraId="000004F5">
            <w:pPr>
              <w:jc w:val="center"/>
              <w:rPr>
                <w:sz w:val="22"/>
                <w:szCs w:val="22"/>
              </w:rPr>
            </w:pPr>
            <w:r w:rsidDel="00000000" w:rsidR="00000000" w:rsidRPr="00000000">
              <w:rPr>
                <w:color w:val="000000"/>
                <w:sz w:val="18"/>
                <w:szCs w:val="18"/>
                <w:rtl w:val="0"/>
              </w:rPr>
              <w:t xml:space="preserve">M.1.5</w:t>
            </w:r>
            <w:r w:rsidDel="00000000" w:rsidR="00000000" w:rsidRPr="00000000">
              <w:rPr>
                <w:rtl w:val="0"/>
              </w:rPr>
            </w:r>
          </w:p>
        </w:tc>
        <w:tc>
          <w:tcPr/>
          <w:p w:rsidR="00000000" w:rsidDel="00000000" w:rsidP="00000000" w:rsidRDefault="00000000" w:rsidRPr="00000000" w14:paraId="000004F6">
            <w:pPr>
              <w:jc w:val="center"/>
              <w:rPr>
                <w:sz w:val="22"/>
                <w:szCs w:val="22"/>
              </w:rPr>
            </w:pPr>
            <w:r w:rsidDel="00000000" w:rsidR="00000000" w:rsidRPr="00000000">
              <w:rPr>
                <w:color w:val="000000"/>
                <w:sz w:val="18"/>
                <w:szCs w:val="18"/>
                <w:rtl w:val="0"/>
              </w:rPr>
              <w:t xml:space="preserve">SMARTUP</w:t>
            </w:r>
            <w:r w:rsidDel="00000000" w:rsidR="00000000" w:rsidRPr="00000000">
              <w:rPr>
                <w:rtl w:val="0"/>
              </w:rPr>
            </w:r>
          </w:p>
        </w:tc>
        <w:tc>
          <w:tcPr/>
          <w:p w:rsidR="00000000" w:rsidDel="00000000" w:rsidP="00000000" w:rsidRDefault="00000000" w:rsidRPr="00000000" w14:paraId="000004F7">
            <w:pPr>
              <w:jc w:val="center"/>
              <w:rPr>
                <w:sz w:val="22"/>
                <w:szCs w:val="22"/>
              </w:rPr>
            </w:pPr>
            <w:r w:rsidDel="00000000" w:rsidR="00000000" w:rsidRPr="00000000">
              <w:rPr>
                <w:color w:val="000000"/>
                <w:sz w:val="18"/>
                <w:szCs w:val="18"/>
                <w:rtl w:val="0"/>
              </w:rPr>
              <w:t xml:space="preserve">2</w:t>
            </w:r>
            <w:r w:rsidDel="00000000" w:rsidR="00000000" w:rsidRPr="00000000">
              <w:rPr>
                <w:rtl w:val="0"/>
              </w:rPr>
            </w:r>
          </w:p>
        </w:tc>
        <w:tc>
          <w:tcPr/>
          <w:p w:rsidR="00000000" w:rsidDel="00000000" w:rsidP="00000000" w:rsidRDefault="00000000" w:rsidRPr="00000000" w14:paraId="000004F8">
            <w:pPr>
              <w:jc w:val="center"/>
              <w:rPr>
                <w:sz w:val="22"/>
                <w:szCs w:val="22"/>
              </w:rPr>
            </w:pPr>
            <w:r w:rsidDel="00000000" w:rsidR="00000000" w:rsidRPr="00000000">
              <w:rPr>
                <w:color w:val="000000"/>
                <w:sz w:val="18"/>
                <w:szCs w:val="18"/>
                <w:rtl w:val="0"/>
              </w:rPr>
              <w:t xml:space="preserve">2 /2026</w:t>
            </w:r>
            <w:r w:rsidDel="00000000" w:rsidR="00000000" w:rsidRPr="00000000">
              <w:rPr>
                <w:rtl w:val="0"/>
              </w:rPr>
            </w:r>
          </w:p>
        </w:tc>
        <w:tc>
          <w:tcPr/>
          <w:p w:rsidR="00000000" w:rsidDel="00000000" w:rsidP="00000000" w:rsidRDefault="00000000" w:rsidRPr="00000000" w14:paraId="000004F9">
            <w:pPr>
              <w:jc w:val="center"/>
              <w:rPr>
                <w:sz w:val="22"/>
                <w:szCs w:val="22"/>
              </w:rPr>
            </w:pPr>
            <w:r w:rsidDel="00000000" w:rsidR="00000000" w:rsidRPr="00000000">
              <w:rPr>
                <w:color w:val="000000"/>
                <w:sz w:val="18"/>
                <w:szCs w:val="18"/>
                <w:rtl w:val="0"/>
              </w:rPr>
              <w:t xml:space="preserve">Startup SMARTUP legalized</w:t>
            </w:r>
            <w:r w:rsidDel="00000000" w:rsidR="00000000" w:rsidRPr="00000000">
              <w:rPr>
                <w:rtl w:val="0"/>
              </w:rPr>
            </w:r>
          </w:p>
        </w:tc>
      </w:tr>
      <w:tr>
        <w:trPr>
          <w:cantSplit w:val="0"/>
          <w:tblHeader w:val="0"/>
        </w:trPr>
        <w:tc>
          <w:tcPr/>
          <w:p w:rsidR="00000000" w:rsidDel="00000000" w:rsidP="00000000" w:rsidRDefault="00000000" w:rsidRPr="00000000" w14:paraId="000004FA">
            <w:pPr>
              <w:jc w:val="center"/>
              <w:rPr>
                <w:sz w:val="22"/>
                <w:szCs w:val="22"/>
              </w:rPr>
            </w:pPr>
            <w:r w:rsidDel="00000000" w:rsidR="00000000" w:rsidRPr="00000000">
              <w:rPr>
                <w:color w:val="000000"/>
                <w:sz w:val="18"/>
                <w:szCs w:val="18"/>
                <w:rtl w:val="0"/>
              </w:rPr>
              <w:t xml:space="preserve">M2.1</w:t>
            </w:r>
            <w:r w:rsidDel="00000000" w:rsidR="00000000" w:rsidRPr="00000000">
              <w:rPr>
                <w:rtl w:val="0"/>
              </w:rPr>
            </w:r>
          </w:p>
        </w:tc>
        <w:tc>
          <w:tcPr/>
          <w:p w:rsidR="00000000" w:rsidDel="00000000" w:rsidP="00000000" w:rsidRDefault="00000000" w:rsidRPr="00000000" w14:paraId="000004FB">
            <w:pPr>
              <w:jc w:val="center"/>
              <w:rPr>
                <w:sz w:val="22"/>
                <w:szCs w:val="22"/>
              </w:rPr>
            </w:pPr>
            <w:r w:rsidDel="00000000" w:rsidR="00000000" w:rsidRPr="00000000">
              <w:rPr>
                <w:color w:val="000000"/>
                <w:sz w:val="18"/>
                <w:szCs w:val="18"/>
                <w:rtl w:val="0"/>
              </w:rPr>
              <w:t xml:space="preserve">EU HEIs Engagement</w:t>
            </w:r>
            <w:r w:rsidDel="00000000" w:rsidR="00000000" w:rsidRPr="00000000">
              <w:rPr>
                <w:rtl w:val="0"/>
              </w:rPr>
            </w:r>
          </w:p>
        </w:tc>
        <w:tc>
          <w:tcPr/>
          <w:p w:rsidR="00000000" w:rsidDel="00000000" w:rsidP="00000000" w:rsidRDefault="00000000" w:rsidRPr="00000000" w14:paraId="000004FC">
            <w:pPr>
              <w:jc w:val="center"/>
              <w:rPr>
                <w:sz w:val="22"/>
                <w:szCs w:val="22"/>
              </w:rPr>
            </w:pPr>
            <w:r w:rsidDel="00000000" w:rsidR="00000000" w:rsidRPr="00000000">
              <w:rPr>
                <w:color w:val="000000"/>
                <w:sz w:val="18"/>
                <w:szCs w:val="18"/>
                <w:rtl w:val="0"/>
              </w:rPr>
              <w:t xml:space="preserve">3</w:t>
            </w:r>
            <w:r w:rsidDel="00000000" w:rsidR="00000000" w:rsidRPr="00000000">
              <w:rPr>
                <w:rtl w:val="0"/>
              </w:rPr>
            </w:r>
          </w:p>
        </w:tc>
        <w:tc>
          <w:tcPr/>
          <w:p w:rsidR="00000000" w:rsidDel="00000000" w:rsidP="00000000" w:rsidRDefault="00000000" w:rsidRPr="00000000" w14:paraId="000004FD">
            <w:pPr>
              <w:jc w:val="center"/>
              <w:rPr>
                <w:sz w:val="22"/>
                <w:szCs w:val="22"/>
              </w:rPr>
            </w:pPr>
            <w:r w:rsidDel="00000000" w:rsidR="00000000" w:rsidRPr="00000000">
              <w:rPr>
                <w:color w:val="000000"/>
                <w:sz w:val="18"/>
                <w:szCs w:val="18"/>
                <w:rtl w:val="0"/>
              </w:rPr>
              <w:t xml:space="preserve">09/2025</w:t>
            </w:r>
            <w:r w:rsidDel="00000000" w:rsidR="00000000" w:rsidRPr="00000000">
              <w:rPr>
                <w:rtl w:val="0"/>
              </w:rPr>
            </w:r>
          </w:p>
        </w:tc>
        <w:tc>
          <w:tcPr/>
          <w:p w:rsidR="00000000" w:rsidDel="00000000" w:rsidP="00000000" w:rsidRDefault="00000000" w:rsidRPr="00000000" w14:paraId="000004FE">
            <w:pPr>
              <w:jc w:val="center"/>
              <w:rPr>
                <w:sz w:val="22"/>
                <w:szCs w:val="22"/>
              </w:rPr>
            </w:pPr>
            <w:r w:rsidDel="00000000" w:rsidR="00000000" w:rsidRPr="00000000">
              <w:rPr>
                <w:color w:val="000000"/>
                <w:sz w:val="18"/>
                <w:szCs w:val="18"/>
                <w:rtl w:val="0"/>
              </w:rPr>
              <w:t xml:space="preserve">10 EU HEIs engaged</w:t>
            </w:r>
            <w:r w:rsidDel="00000000" w:rsidR="00000000" w:rsidRPr="00000000">
              <w:rPr>
                <w:rtl w:val="0"/>
              </w:rPr>
            </w:r>
          </w:p>
        </w:tc>
      </w:tr>
      <w:tr>
        <w:trPr>
          <w:cantSplit w:val="0"/>
          <w:tblHeader w:val="0"/>
        </w:trPr>
        <w:tc>
          <w:tcPr/>
          <w:p w:rsidR="00000000" w:rsidDel="00000000" w:rsidP="00000000" w:rsidRDefault="00000000" w:rsidRPr="00000000" w14:paraId="000004FF">
            <w:pPr>
              <w:jc w:val="center"/>
              <w:rPr>
                <w:sz w:val="22"/>
                <w:szCs w:val="22"/>
              </w:rPr>
            </w:pPr>
            <w:r w:rsidDel="00000000" w:rsidR="00000000" w:rsidRPr="00000000">
              <w:rPr>
                <w:color w:val="000000"/>
                <w:sz w:val="18"/>
                <w:szCs w:val="18"/>
                <w:rtl w:val="0"/>
              </w:rPr>
              <w:t xml:space="preserve">M2.2</w:t>
            </w:r>
            <w:r w:rsidDel="00000000" w:rsidR="00000000" w:rsidRPr="00000000">
              <w:rPr>
                <w:rtl w:val="0"/>
              </w:rPr>
            </w:r>
          </w:p>
        </w:tc>
        <w:tc>
          <w:tcPr/>
          <w:p w:rsidR="00000000" w:rsidDel="00000000" w:rsidP="00000000" w:rsidRDefault="00000000" w:rsidRPr="00000000" w14:paraId="00000500">
            <w:pPr>
              <w:jc w:val="center"/>
              <w:rPr>
                <w:sz w:val="22"/>
                <w:szCs w:val="22"/>
              </w:rPr>
            </w:pPr>
            <w:r w:rsidDel="00000000" w:rsidR="00000000" w:rsidRPr="00000000">
              <w:rPr>
                <w:color w:val="000000"/>
                <w:sz w:val="18"/>
                <w:szCs w:val="18"/>
                <w:rtl w:val="0"/>
              </w:rPr>
              <w:t xml:space="preserve">Boot Camps</w:t>
            </w:r>
            <w:r w:rsidDel="00000000" w:rsidR="00000000" w:rsidRPr="00000000">
              <w:rPr>
                <w:rtl w:val="0"/>
              </w:rPr>
            </w:r>
          </w:p>
        </w:tc>
        <w:tc>
          <w:tcPr/>
          <w:p w:rsidR="00000000" w:rsidDel="00000000" w:rsidP="00000000" w:rsidRDefault="00000000" w:rsidRPr="00000000" w14:paraId="00000501">
            <w:pPr>
              <w:jc w:val="center"/>
              <w:rPr>
                <w:sz w:val="22"/>
                <w:szCs w:val="22"/>
              </w:rPr>
            </w:pPr>
            <w:r w:rsidDel="00000000" w:rsidR="00000000" w:rsidRPr="00000000">
              <w:rPr>
                <w:color w:val="000000"/>
                <w:sz w:val="18"/>
                <w:szCs w:val="18"/>
                <w:rtl w:val="0"/>
              </w:rPr>
              <w:t xml:space="preserve">4</w:t>
            </w:r>
            <w:r w:rsidDel="00000000" w:rsidR="00000000" w:rsidRPr="00000000">
              <w:rPr>
                <w:rtl w:val="0"/>
              </w:rPr>
            </w:r>
          </w:p>
        </w:tc>
        <w:tc>
          <w:tcPr/>
          <w:p w:rsidR="00000000" w:rsidDel="00000000" w:rsidP="00000000" w:rsidRDefault="00000000" w:rsidRPr="00000000" w14:paraId="00000502">
            <w:pPr>
              <w:jc w:val="center"/>
              <w:rPr>
                <w:sz w:val="22"/>
                <w:szCs w:val="22"/>
              </w:rPr>
            </w:pPr>
            <w:r w:rsidDel="00000000" w:rsidR="00000000" w:rsidRPr="00000000">
              <w:rPr>
                <w:color w:val="000000"/>
                <w:sz w:val="18"/>
                <w:szCs w:val="18"/>
                <w:rtl w:val="0"/>
              </w:rPr>
              <w:t xml:space="preserve">01/2026</w:t>
            </w:r>
            <w:r w:rsidDel="00000000" w:rsidR="00000000" w:rsidRPr="00000000">
              <w:rPr>
                <w:rtl w:val="0"/>
              </w:rPr>
            </w:r>
          </w:p>
        </w:tc>
        <w:tc>
          <w:tcPr/>
          <w:p w:rsidR="00000000" w:rsidDel="00000000" w:rsidP="00000000" w:rsidRDefault="00000000" w:rsidRPr="00000000" w14:paraId="00000503">
            <w:pPr>
              <w:jc w:val="center"/>
              <w:rPr>
                <w:sz w:val="22"/>
                <w:szCs w:val="22"/>
              </w:rPr>
            </w:pPr>
            <w:r w:rsidDel="00000000" w:rsidR="00000000" w:rsidRPr="00000000">
              <w:rPr>
                <w:color w:val="000000"/>
                <w:sz w:val="18"/>
                <w:szCs w:val="18"/>
                <w:rtl w:val="0"/>
              </w:rPr>
              <w:t xml:space="preserve">At least 4 boot camps done</w:t>
            </w:r>
            <w:r w:rsidDel="00000000" w:rsidR="00000000" w:rsidRPr="00000000">
              <w:rPr>
                <w:rtl w:val="0"/>
              </w:rPr>
            </w:r>
          </w:p>
        </w:tc>
      </w:tr>
      <w:tr>
        <w:trPr>
          <w:cantSplit w:val="0"/>
          <w:tblHeader w:val="0"/>
        </w:trPr>
        <w:tc>
          <w:tcPr/>
          <w:p w:rsidR="00000000" w:rsidDel="00000000" w:rsidP="00000000" w:rsidRDefault="00000000" w:rsidRPr="00000000" w14:paraId="00000504">
            <w:pPr>
              <w:jc w:val="center"/>
              <w:rPr>
                <w:sz w:val="22"/>
                <w:szCs w:val="22"/>
              </w:rPr>
            </w:pPr>
            <w:r w:rsidDel="00000000" w:rsidR="00000000" w:rsidRPr="00000000">
              <w:rPr>
                <w:color w:val="000000"/>
                <w:sz w:val="18"/>
                <w:szCs w:val="18"/>
                <w:rtl w:val="0"/>
              </w:rPr>
              <w:t xml:space="preserve">M2.3</w:t>
            </w:r>
            <w:r w:rsidDel="00000000" w:rsidR="00000000" w:rsidRPr="00000000">
              <w:rPr>
                <w:rtl w:val="0"/>
              </w:rPr>
            </w:r>
          </w:p>
        </w:tc>
        <w:tc>
          <w:tcPr/>
          <w:p w:rsidR="00000000" w:rsidDel="00000000" w:rsidP="00000000" w:rsidRDefault="00000000" w:rsidRPr="00000000" w14:paraId="00000505">
            <w:pPr>
              <w:jc w:val="center"/>
              <w:rPr>
                <w:sz w:val="22"/>
                <w:szCs w:val="22"/>
              </w:rPr>
            </w:pPr>
            <w:r w:rsidDel="00000000" w:rsidR="00000000" w:rsidRPr="00000000">
              <w:rPr>
                <w:color w:val="000000"/>
                <w:sz w:val="18"/>
                <w:szCs w:val="18"/>
                <w:rtl w:val="0"/>
              </w:rPr>
              <w:t xml:space="preserve">Web-based tools</w:t>
            </w:r>
            <w:r w:rsidDel="00000000" w:rsidR="00000000" w:rsidRPr="00000000">
              <w:rPr>
                <w:rtl w:val="0"/>
              </w:rPr>
            </w:r>
          </w:p>
        </w:tc>
        <w:tc>
          <w:tcPr/>
          <w:p w:rsidR="00000000" w:rsidDel="00000000" w:rsidP="00000000" w:rsidRDefault="00000000" w:rsidRPr="00000000" w14:paraId="00000506">
            <w:pPr>
              <w:jc w:val="center"/>
              <w:rPr>
                <w:sz w:val="22"/>
                <w:szCs w:val="22"/>
              </w:rPr>
            </w:pPr>
            <w:r w:rsidDel="00000000" w:rsidR="00000000" w:rsidRPr="00000000">
              <w:rPr>
                <w:color w:val="000000"/>
                <w:sz w:val="18"/>
                <w:szCs w:val="18"/>
                <w:rtl w:val="0"/>
              </w:rPr>
              <w:t xml:space="preserve">4</w:t>
            </w:r>
            <w:r w:rsidDel="00000000" w:rsidR="00000000" w:rsidRPr="00000000">
              <w:rPr>
                <w:rtl w:val="0"/>
              </w:rPr>
            </w:r>
          </w:p>
        </w:tc>
        <w:tc>
          <w:tcPr/>
          <w:p w:rsidR="00000000" w:rsidDel="00000000" w:rsidP="00000000" w:rsidRDefault="00000000" w:rsidRPr="00000000" w14:paraId="00000507">
            <w:pPr>
              <w:jc w:val="center"/>
              <w:rPr>
                <w:sz w:val="22"/>
                <w:szCs w:val="22"/>
              </w:rPr>
            </w:pPr>
            <w:r w:rsidDel="00000000" w:rsidR="00000000" w:rsidRPr="00000000">
              <w:rPr>
                <w:color w:val="000000"/>
                <w:sz w:val="18"/>
                <w:szCs w:val="18"/>
                <w:rtl w:val="0"/>
              </w:rPr>
              <w:t xml:space="preserve">09/2025</w:t>
            </w:r>
            <w:r w:rsidDel="00000000" w:rsidR="00000000" w:rsidRPr="00000000">
              <w:rPr>
                <w:rtl w:val="0"/>
              </w:rPr>
            </w:r>
          </w:p>
        </w:tc>
        <w:tc>
          <w:tcPr/>
          <w:p w:rsidR="00000000" w:rsidDel="00000000" w:rsidP="00000000" w:rsidRDefault="00000000" w:rsidRPr="00000000" w14:paraId="00000508">
            <w:pPr>
              <w:jc w:val="center"/>
              <w:rPr>
                <w:sz w:val="22"/>
                <w:szCs w:val="22"/>
              </w:rPr>
            </w:pPr>
            <w:r w:rsidDel="00000000" w:rsidR="00000000" w:rsidRPr="00000000">
              <w:rPr>
                <w:color w:val="000000"/>
                <w:sz w:val="18"/>
                <w:szCs w:val="18"/>
                <w:rtl w:val="0"/>
              </w:rPr>
              <w:t xml:space="preserve">At least 5 new applications presented by HEIs that are not beneficiaries.</w:t>
            </w:r>
            <w:r w:rsidDel="00000000" w:rsidR="00000000" w:rsidRPr="00000000">
              <w:rPr>
                <w:rtl w:val="0"/>
              </w:rPr>
            </w:r>
          </w:p>
        </w:tc>
      </w:tr>
      <w:tr>
        <w:trPr>
          <w:cantSplit w:val="0"/>
          <w:tblHeader w:val="0"/>
        </w:trPr>
        <w:tc>
          <w:tcPr/>
          <w:p w:rsidR="00000000" w:rsidDel="00000000" w:rsidP="00000000" w:rsidRDefault="00000000" w:rsidRPr="00000000" w14:paraId="00000509">
            <w:pPr>
              <w:jc w:val="center"/>
              <w:rPr>
                <w:sz w:val="22"/>
                <w:szCs w:val="22"/>
              </w:rPr>
            </w:pPr>
            <w:r w:rsidDel="00000000" w:rsidR="00000000" w:rsidRPr="00000000">
              <w:rPr>
                <w:color w:val="000000"/>
                <w:sz w:val="18"/>
                <w:szCs w:val="18"/>
                <w:rtl w:val="0"/>
              </w:rPr>
              <w:t xml:space="preserve">M5.1</w:t>
            </w:r>
            <w:r w:rsidDel="00000000" w:rsidR="00000000" w:rsidRPr="00000000">
              <w:rPr>
                <w:rtl w:val="0"/>
              </w:rPr>
            </w:r>
          </w:p>
        </w:tc>
        <w:tc>
          <w:tcPr/>
          <w:p w:rsidR="00000000" w:rsidDel="00000000" w:rsidP="00000000" w:rsidRDefault="00000000" w:rsidRPr="00000000" w14:paraId="0000050A">
            <w:pPr>
              <w:jc w:val="center"/>
              <w:rPr>
                <w:sz w:val="22"/>
                <w:szCs w:val="22"/>
              </w:rPr>
            </w:pPr>
            <w:r w:rsidDel="00000000" w:rsidR="00000000" w:rsidRPr="00000000">
              <w:rPr>
                <w:color w:val="000000"/>
                <w:sz w:val="18"/>
                <w:szCs w:val="18"/>
                <w:rtl w:val="0"/>
              </w:rPr>
              <w:t xml:space="preserve">Into Curricula</w:t>
            </w:r>
            <w:r w:rsidDel="00000000" w:rsidR="00000000" w:rsidRPr="00000000">
              <w:rPr>
                <w:rtl w:val="0"/>
              </w:rPr>
            </w:r>
          </w:p>
        </w:tc>
        <w:tc>
          <w:tcPr/>
          <w:p w:rsidR="00000000" w:rsidDel="00000000" w:rsidP="00000000" w:rsidRDefault="00000000" w:rsidRPr="00000000" w14:paraId="0000050B">
            <w:pPr>
              <w:jc w:val="center"/>
              <w:rPr>
                <w:sz w:val="22"/>
                <w:szCs w:val="22"/>
              </w:rPr>
            </w:pPr>
            <w:r w:rsidDel="00000000" w:rsidR="00000000" w:rsidRPr="00000000">
              <w:rPr>
                <w:color w:val="000000"/>
                <w:sz w:val="18"/>
                <w:szCs w:val="18"/>
                <w:rtl w:val="0"/>
              </w:rPr>
              <w:t xml:space="preserve">5</w:t>
            </w:r>
            <w:r w:rsidDel="00000000" w:rsidR="00000000" w:rsidRPr="00000000">
              <w:rPr>
                <w:rtl w:val="0"/>
              </w:rPr>
            </w:r>
          </w:p>
        </w:tc>
        <w:tc>
          <w:tcPr/>
          <w:p w:rsidR="00000000" w:rsidDel="00000000" w:rsidP="00000000" w:rsidRDefault="00000000" w:rsidRPr="00000000" w14:paraId="0000050C">
            <w:pPr>
              <w:jc w:val="center"/>
              <w:rPr>
                <w:sz w:val="22"/>
                <w:szCs w:val="22"/>
              </w:rPr>
            </w:pPr>
            <w:r w:rsidDel="00000000" w:rsidR="00000000" w:rsidRPr="00000000">
              <w:rPr>
                <w:color w:val="000000"/>
                <w:sz w:val="18"/>
                <w:szCs w:val="18"/>
                <w:rtl w:val="0"/>
              </w:rPr>
              <w:t xml:space="preserve">01/2027</w:t>
            </w:r>
            <w:r w:rsidDel="00000000" w:rsidR="00000000" w:rsidRPr="00000000">
              <w:rPr>
                <w:rtl w:val="0"/>
              </w:rPr>
            </w:r>
          </w:p>
        </w:tc>
        <w:tc>
          <w:tcPr/>
          <w:p w:rsidR="00000000" w:rsidDel="00000000" w:rsidP="00000000" w:rsidRDefault="00000000" w:rsidRPr="00000000" w14:paraId="0000050D">
            <w:pPr>
              <w:jc w:val="center"/>
              <w:rPr>
                <w:sz w:val="22"/>
                <w:szCs w:val="22"/>
              </w:rPr>
            </w:pPr>
            <w:r w:rsidDel="00000000" w:rsidR="00000000" w:rsidRPr="00000000">
              <w:rPr>
                <w:color w:val="000000"/>
                <w:sz w:val="18"/>
                <w:szCs w:val="18"/>
                <w:rtl w:val="0"/>
              </w:rPr>
              <w:t xml:space="preserve">Incorporated in at least  all beneficiaries curricula</w:t>
            </w:r>
            <w:r w:rsidDel="00000000" w:rsidR="00000000" w:rsidRPr="00000000">
              <w:rPr>
                <w:rtl w:val="0"/>
              </w:rPr>
            </w:r>
          </w:p>
        </w:tc>
      </w:tr>
      <w:tr>
        <w:trPr>
          <w:cantSplit w:val="0"/>
          <w:tblHeader w:val="0"/>
        </w:trPr>
        <w:tc>
          <w:tcPr/>
          <w:p w:rsidR="00000000" w:rsidDel="00000000" w:rsidP="00000000" w:rsidRDefault="00000000" w:rsidRPr="00000000" w14:paraId="0000050E">
            <w:pPr>
              <w:jc w:val="center"/>
              <w:rPr>
                <w:sz w:val="22"/>
                <w:szCs w:val="22"/>
              </w:rPr>
            </w:pPr>
            <w:r w:rsidDel="00000000" w:rsidR="00000000" w:rsidRPr="00000000">
              <w:rPr>
                <w:color w:val="000000"/>
                <w:sz w:val="18"/>
                <w:szCs w:val="18"/>
                <w:rtl w:val="0"/>
              </w:rPr>
              <w:t xml:space="preserve">M5.2</w:t>
            </w:r>
            <w:r w:rsidDel="00000000" w:rsidR="00000000" w:rsidRPr="00000000">
              <w:rPr>
                <w:rtl w:val="0"/>
              </w:rPr>
            </w:r>
          </w:p>
        </w:tc>
        <w:tc>
          <w:tcPr/>
          <w:p w:rsidR="00000000" w:rsidDel="00000000" w:rsidP="00000000" w:rsidRDefault="00000000" w:rsidRPr="00000000" w14:paraId="0000050F">
            <w:pPr>
              <w:jc w:val="center"/>
              <w:rPr>
                <w:sz w:val="22"/>
                <w:szCs w:val="22"/>
              </w:rPr>
            </w:pPr>
            <w:r w:rsidDel="00000000" w:rsidR="00000000" w:rsidRPr="00000000">
              <w:rPr>
                <w:color w:val="000000"/>
                <w:sz w:val="18"/>
                <w:szCs w:val="18"/>
                <w:rtl w:val="0"/>
              </w:rPr>
              <w:t xml:space="preserve">Overseas HEIs</w:t>
            </w:r>
            <w:r w:rsidDel="00000000" w:rsidR="00000000" w:rsidRPr="00000000">
              <w:rPr>
                <w:rtl w:val="0"/>
              </w:rPr>
            </w:r>
          </w:p>
        </w:tc>
        <w:tc>
          <w:tcPr/>
          <w:p w:rsidR="00000000" w:rsidDel="00000000" w:rsidP="00000000" w:rsidRDefault="00000000" w:rsidRPr="00000000" w14:paraId="00000510">
            <w:pPr>
              <w:jc w:val="center"/>
              <w:rPr>
                <w:sz w:val="22"/>
                <w:szCs w:val="22"/>
              </w:rPr>
            </w:pPr>
            <w:r w:rsidDel="00000000" w:rsidR="00000000" w:rsidRPr="00000000">
              <w:rPr>
                <w:color w:val="000000"/>
                <w:sz w:val="18"/>
                <w:szCs w:val="18"/>
                <w:rtl w:val="0"/>
              </w:rPr>
              <w:t xml:space="preserve">5</w:t>
            </w:r>
            <w:r w:rsidDel="00000000" w:rsidR="00000000" w:rsidRPr="00000000">
              <w:rPr>
                <w:rtl w:val="0"/>
              </w:rPr>
            </w:r>
          </w:p>
        </w:tc>
        <w:tc>
          <w:tcPr/>
          <w:p w:rsidR="00000000" w:rsidDel="00000000" w:rsidP="00000000" w:rsidRDefault="00000000" w:rsidRPr="00000000" w14:paraId="00000511">
            <w:pPr>
              <w:jc w:val="center"/>
              <w:rPr>
                <w:sz w:val="22"/>
                <w:szCs w:val="22"/>
              </w:rPr>
            </w:pPr>
            <w:r w:rsidDel="00000000" w:rsidR="00000000" w:rsidRPr="00000000">
              <w:rPr>
                <w:color w:val="000000"/>
                <w:sz w:val="18"/>
                <w:szCs w:val="18"/>
                <w:rtl w:val="0"/>
              </w:rPr>
              <w:t xml:space="preserve">09/2027</w:t>
            </w:r>
            <w:r w:rsidDel="00000000" w:rsidR="00000000" w:rsidRPr="00000000">
              <w:rPr>
                <w:rtl w:val="0"/>
              </w:rPr>
            </w:r>
          </w:p>
        </w:tc>
        <w:tc>
          <w:tcPr/>
          <w:p w:rsidR="00000000" w:rsidDel="00000000" w:rsidP="00000000" w:rsidRDefault="00000000" w:rsidRPr="00000000" w14:paraId="00000512">
            <w:pPr>
              <w:jc w:val="center"/>
              <w:rPr>
                <w:sz w:val="22"/>
                <w:szCs w:val="22"/>
              </w:rPr>
            </w:pPr>
            <w:r w:rsidDel="00000000" w:rsidR="00000000" w:rsidRPr="00000000">
              <w:rPr>
                <w:color w:val="000000"/>
                <w:sz w:val="18"/>
                <w:szCs w:val="18"/>
                <w:rtl w:val="0"/>
              </w:rPr>
              <w:t xml:space="preserve">Incorporated in at least  10 overseas HEIs</w:t>
            </w:r>
            <w:r w:rsidDel="00000000" w:rsidR="00000000" w:rsidRPr="00000000">
              <w:rPr>
                <w:rtl w:val="0"/>
              </w:rPr>
            </w:r>
          </w:p>
        </w:tc>
      </w:tr>
      <w:tr>
        <w:trPr>
          <w:cantSplit w:val="0"/>
          <w:tblHeader w:val="0"/>
        </w:trPr>
        <w:tc>
          <w:tcPr/>
          <w:p w:rsidR="00000000" w:rsidDel="00000000" w:rsidP="00000000" w:rsidRDefault="00000000" w:rsidRPr="00000000" w14:paraId="00000513">
            <w:pPr>
              <w:jc w:val="both"/>
              <w:rPr>
                <w:sz w:val="22"/>
                <w:szCs w:val="22"/>
              </w:rPr>
            </w:pPr>
            <w:r w:rsidDel="00000000" w:rsidR="00000000" w:rsidRPr="00000000">
              <w:rPr>
                <w:rtl w:val="0"/>
              </w:rPr>
            </w:r>
          </w:p>
        </w:tc>
        <w:tc>
          <w:tcPr/>
          <w:p w:rsidR="00000000" w:rsidDel="00000000" w:rsidP="00000000" w:rsidRDefault="00000000" w:rsidRPr="00000000" w14:paraId="00000514">
            <w:pPr>
              <w:jc w:val="both"/>
              <w:rPr>
                <w:sz w:val="22"/>
                <w:szCs w:val="22"/>
              </w:rPr>
            </w:pPr>
            <w:r w:rsidDel="00000000" w:rsidR="00000000" w:rsidRPr="00000000">
              <w:rPr>
                <w:rtl w:val="0"/>
              </w:rPr>
            </w:r>
          </w:p>
        </w:tc>
        <w:tc>
          <w:tcPr/>
          <w:p w:rsidR="00000000" w:rsidDel="00000000" w:rsidP="00000000" w:rsidRDefault="00000000" w:rsidRPr="00000000" w14:paraId="00000515">
            <w:pPr>
              <w:jc w:val="both"/>
              <w:rPr>
                <w:sz w:val="22"/>
                <w:szCs w:val="22"/>
              </w:rPr>
            </w:pPr>
            <w:r w:rsidDel="00000000" w:rsidR="00000000" w:rsidRPr="00000000">
              <w:rPr>
                <w:rtl w:val="0"/>
              </w:rPr>
            </w:r>
          </w:p>
        </w:tc>
        <w:tc>
          <w:tcPr/>
          <w:p w:rsidR="00000000" w:rsidDel="00000000" w:rsidP="00000000" w:rsidRDefault="00000000" w:rsidRPr="00000000" w14:paraId="00000516">
            <w:pPr>
              <w:jc w:val="both"/>
              <w:rPr>
                <w:sz w:val="22"/>
                <w:szCs w:val="22"/>
              </w:rPr>
            </w:pPr>
            <w:r w:rsidDel="00000000" w:rsidR="00000000" w:rsidRPr="00000000">
              <w:rPr>
                <w:rtl w:val="0"/>
              </w:rPr>
            </w:r>
          </w:p>
        </w:tc>
        <w:tc>
          <w:tcPr/>
          <w:p w:rsidR="00000000" w:rsidDel="00000000" w:rsidP="00000000" w:rsidRDefault="00000000" w:rsidRPr="00000000" w14:paraId="00000517">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18">
            <w:pPr>
              <w:jc w:val="both"/>
              <w:rPr>
                <w:sz w:val="22"/>
                <w:szCs w:val="22"/>
              </w:rPr>
            </w:pPr>
            <w:r w:rsidDel="00000000" w:rsidR="00000000" w:rsidRPr="00000000">
              <w:rPr>
                <w:rtl w:val="0"/>
              </w:rPr>
            </w:r>
          </w:p>
        </w:tc>
        <w:tc>
          <w:tcPr/>
          <w:p w:rsidR="00000000" w:rsidDel="00000000" w:rsidP="00000000" w:rsidRDefault="00000000" w:rsidRPr="00000000" w14:paraId="00000519">
            <w:pPr>
              <w:jc w:val="both"/>
              <w:rPr>
                <w:sz w:val="22"/>
                <w:szCs w:val="22"/>
              </w:rPr>
            </w:pPr>
            <w:r w:rsidDel="00000000" w:rsidR="00000000" w:rsidRPr="00000000">
              <w:rPr>
                <w:rtl w:val="0"/>
              </w:rPr>
            </w:r>
          </w:p>
        </w:tc>
        <w:tc>
          <w:tcPr/>
          <w:p w:rsidR="00000000" w:rsidDel="00000000" w:rsidP="00000000" w:rsidRDefault="00000000" w:rsidRPr="00000000" w14:paraId="0000051A">
            <w:pPr>
              <w:jc w:val="both"/>
              <w:rPr>
                <w:sz w:val="22"/>
                <w:szCs w:val="22"/>
              </w:rPr>
            </w:pPr>
            <w:r w:rsidDel="00000000" w:rsidR="00000000" w:rsidRPr="00000000">
              <w:rPr>
                <w:rtl w:val="0"/>
              </w:rPr>
            </w:r>
          </w:p>
        </w:tc>
        <w:tc>
          <w:tcPr/>
          <w:p w:rsidR="00000000" w:rsidDel="00000000" w:rsidP="00000000" w:rsidRDefault="00000000" w:rsidRPr="00000000" w14:paraId="0000051B">
            <w:pPr>
              <w:jc w:val="both"/>
              <w:rPr>
                <w:sz w:val="22"/>
                <w:szCs w:val="22"/>
              </w:rPr>
            </w:pPr>
            <w:r w:rsidDel="00000000" w:rsidR="00000000" w:rsidRPr="00000000">
              <w:rPr>
                <w:rtl w:val="0"/>
              </w:rPr>
            </w:r>
          </w:p>
        </w:tc>
        <w:tc>
          <w:tcPr/>
          <w:p w:rsidR="00000000" w:rsidDel="00000000" w:rsidP="00000000" w:rsidRDefault="00000000" w:rsidRPr="00000000" w14:paraId="0000051C">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1D">
            <w:pPr>
              <w:jc w:val="both"/>
              <w:rPr>
                <w:sz w:val="22"/>
                <w:szCs w:val="22"/>
              </w:rPr>
            </w:pPr>
            <w:r w:rsidDel="00000000" w:rsidR="00000000" w:rsidRPr="00000000">
              <w:rPr>
                <w:rtl w:val="0"/>
              </w:rPr>
            </w:r>
          </w:p>
        </w:tc>
        <w:tc>
          <w:tcPr/>
          <w:p w:rsidR="00000000" w:rsidDel="00000000" w:rsidP="00000000" w:rsidRDefault="00000000" w:rsidRPr="00000000" w14:paraId="0000051E">
            <w:pPr>
              <w:jc w:val="both"/>
              <w:rPr>
                <w:sz w:val="22"/>
                <w:szCs w:val="22"/>
              </w:rPr>
            </w:pPr>
            <w:r w:rsidDel="00000000" w:rsidR="00000000" w:rsidRPr="00000000">
              <w:rPr>
                <w:rtl w:val="0"/>
              </w:rPr>
            </w:r>
          </w:p>
        </w:tc>
        <w:tc>
          <w:tcPr/>
          <w:p w:rsidR="00000000" w:rsidDel="00000000" w:rsidP="00000000" w:rsidRDefault="00000000" w:rsidRPr="00000000" w14:paraId="0000051F">
            <w:pPr>
              <w:jc w:val="both"/>
              <w:rPr>
                <w:sz w:val="22"/>
                <w:szCs w:val="22"/>
              </w:rPr>
            </w:pPr>
            <w:r w:rsidDel="00000000" w:rsidR="00000000" w:rsidRPr="00000000">
              <w:rPr>
                <w:rtl w:val="0"/>
              </w:rPr>
            </w:r>
          </w:p>
        </w:tc>
        <w:tc>
          <w:tcPr/>
          <w:p w:rsidR="00000000" w:rsidDel="00000000" w:rsidP="00000000" w:rsidRDefault="00000000" w:rsidRPr="00000000" w14:paraId="00000520">
            <w:pPr>
              <w:jc w:val="both"/>
              <w:rPr>
                <w:sz w:val="22"/>
                <w:szCs w:val="22"/>
              </w:rPr>
            </w:pPr>
            <w:r w:rsidDel="00000000" w:rsidR="00000000" w:rsidRPr="00000000">
              <w:rPr>
                <w:rtl w:val="0"/>
              </w:rPr>
            </w:r>
          </w:p>
        </w:tc>
        <w:tc>
          <w:tcPr/>
          <w:p w:rsidR="00000000" w:rsidDel="00000000" w:rsidP="00000000" w:rsidRDefault="00000000" w:rsidRPr="00000000" w14:paraId="0000052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2">
            <w:pPr>
              <w:jc w:val="both"/>
              <w:rPr>
                <w:sz w:val="22"/>
                <w:szCs w:val="22"/>
              </w:rPr>
            </w:pPr>
            <w:r w:rsidDel="00000000" w:rsidR="00000000" w:rsidRPr="00000000">
              <w:rPr>
                <w:rtl w:val="0"/>
              </w:rPr>
            </w:r>
          </w:p>
        </w:tc>
        <w:tc>
          <w:tcPr/>
          <w:p w:rsidR="00000000" w:rsidDel="00000000" w:rsidP="00000000" w:rsidRDefault="00000000" w:rsidRPr="00000000" w14:paraId="00000523">
            <w:pPr>
              <w:jc w:val="both"/>
              <w:rPr>
                <w:sz w:val="22"/>
                <w:szCs w:val="22"/>
              </w:rPr>
            </w:pPr>
            <w:r w:rsidDel="00000000" w:rsidR="00000000" w:rsidRPr="00000000">
              <w:rPr>
                <w:rtl w:val="0"/>
              </w:rPr>
            </w:r>
          </w:p>
        </w:tc>
        <w:tc>
          <w:tcPr/>
          <w:p w:rsidR="00000000" w:rsidDel="00000000" w:rsidP="00000000" w:rsidRDefault="00000000" w:rsidRPr="00000000" w14:paraId="00000524">
            <w:pPr>
              <w:jc w:val="both"/>
              <w:rPr>
                <w:sz w:val="22"/>
                <w:szCs w:val="22"/>
              </w:rPr>
            </w:pPr>
            <w:r w:rsidDel="00000000" w:rsidR="00000000" w:rsidRPr="00000000">
              <w:rPr>
                <w:rtl w:val="0"/>
              </w:rPr>
            </w:r>
          </w:p>
        </w:tc>
        <w:tc>
          <w:tcPr/>
          <w:p w:rsidR="00000000" w:rsidDel="00000000" w:rsidP="00000000" w:rsidRDefault="00000000" w:rsidRPr="00000000" w14:paraId="00000525">
            <w:pPr>
              <w:jc w:val="both"/>
              <w:rPr>
                <w:sz w:val="22"/>
                <w:szCs w:val="22"/>
              </w:rPr>
            </w:pPr>
            <w:r w:rsidDel="00000000" w:rsidR="00000000" w:rsidRPr="00000000">
              <w:rPr>
                <w:rtl w:val="0"/>
              </w:rPr>
            </w:r>
          </w:p>
        </w:tc>
        <w:tc>
          <w:tcPr/>
          <w:p w:rsidR="00000000" w:rsidDel="00000000" w:rsidP="00000000" w:rsidRDefault="00000000" w:rsidRPr="00000000" w14:paraId="00000526">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7">
            <w:pPr>
              <w:jc w:val="both"/>
              <w:rPr>
                <w:sz w:val="22"/>
                <w:szCs w:val="22"/>
              </w:rPr>
            </w:pPr>
            <w:r w:rsidDel="00000000" w:rsidR="00000000" w:rsidRPr="00000000">
              <w:rPr>
                <w:rtl w:val="0"/>
              </w:rPr>
            </w:r>
          </w:p>
        </w:tc>
        <w:tc>
          <w:tcPr/>
          <w:p w:rsidR="00000000" w:rsidDel="00000000" w:rsidP="00000000" w:rsidRDefault="00000000" w:rsidRPr="00000000" w14:paraId="00000528">
            <w:pPr>
              <w:jc w:val="both"/>
              <w:rPr>
                <w:sz w:val="22"/>
                <w:szCs w:val="22"/>
              </w:rPr>
            </w:pPr>
            <w:r w:rsidDel="00000000" w:rsidR="00000000" w:rsidRPr="00000000">
              <w:rPr>
                <w:rtl w:val="0"/>
              </w:rPr>
            </w:r>
          </w:p>
        </w:tc>
        <w:tc>
          <w:tcPr/>
          <w:p w:rsidR="00000000" w:rsidDel="00000000" w:rsidP="00000000" w:rsidRDefault="00000000" w:rsidRPr="00000000" w14:paraId="00000529">
            <w:pPr>
              <w:jc w:val="both"/>
              <w:rPr>
                <w:sz w:val="22"/>
                <w:szCs w:val="22"/>
              </w:rPr>
            </w:pPr>
            <w:r w:rsidDel="00000000" w:rsidR="00000000" w:rsidRPr="00000000">
              <w:rPr>
                <w:rtl w:val="0"/>
              </w:rPr>
            </w:r>
          </w:p>
        </w:tc>
        <w:tc>
          <w:tcPr/>
          <w:p w:rsidR="00000000" w:rsidDel="00000000" w:rsidP="00000000" w:rsidRDefault="00000000" w:rsidRPr="00000000" w14:paraId="0000052A">
            <w:pPr>
              <w:jc w:val="both"/>
              <w:rPr>
                <w:sz w:val="22"/>
                <w:szCs w:val="22"/>
              </w:rPr>
            </w:pPr>
            <w:r w:rsidDel="00000000" w:rsidR="00000000" w:rsidRPr="00000000">
              <w:rPr>
                <w:rtl w:val="0"/>
              </w:rPr>
            </w:r>
          </w:p>
        </w:tc>
        <w:tc>
          <w:tcPr/>
          <w:p w:rsidR="00000000" w:rsidDel="00000000" w:rsidP="00000000" w:rsidRDefault="00000000" w:rsidRPr="00000000" w14:paraId="0000052B">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2C">
            <w:pPr>
              <w:jc w:val="both"/>
              <w:rPr>
                <w:sz w:val="22"/>
                <w:szCs w:val="22"/>
              </w:rPr>
            </w:pPr>
            <w:r w:rsidDel="00000000" w:rsidR="00000000" w:rsidRPr="00000000">
              <w:rPr>
                <w:rtl w:val="0"/>
              </w:rPr>
            </w:r>
          </w:p>
        </w:tc>
        <w:tc>
          <w:tcPr/>
          <w:p w:rsidR="00000000" w:rsidDel="00000000" w:rsidP="00000000" w:rsidRDefault="00000000" w:rsidRPr="00000000" w14:paraId="0000052D">
            <w:pPr>
              <w:jc w:val="both"/>
              <w:rPr>
                <w:sz w:val="22"/>
                <w:szCs w:val="22"/>
              </w:rPr>
            </w:pPr>
            <w:r w:rsidDel="00000000" w:rsidR="00000000" w:rsidRPr="00000000">
              <w:rPr>
                <w:rtl w:val="0"/>
              </w:rPr>
            </w:r>
          </w:p>
        </w:tc>
        <w:tc>
          <w:tcPr/>
          <w:p w:rsidR="00000000" w:rsidDel="00000000" w:rsidP="00000000" w:rsidRDefault="00000000" w:rsidRPr="00000000" w14:paraId="0000052E">
            <w:pPr>
              <w:jc w:val="both"/>
              <w:rPr>
                <w:sz w:val="22"/>
                <w:szCs w:val="22"/>
              </w:rPr>
            </w:pPr>
            <w:r w:rsidDel="00000000" w:rsidR="00000000" w:rsidRPr="00000000">
              <w:rPr>
                <w:rtl w:val="0"/>
              </w:rPr>
            </w:r>
          </w:p>
        </w:tc>
        <w:tc>
          <w:tcPr/>
          <w:p w:rsidR="00000000" w:rsidDel="00000000" w:rsidP="00000000" w:rsidRDefault="00000000" w:rsidRPr="00000000" w14:paraId="0000052F">
            <w:pPr>
              <w:jc w:val="both"/>
              <w:rPr>
                <w:sz w:val="22"/>
                <w:szCs w:val="22"/>
              </w:rPr>
            </w:pPr>
            <w:r w:rsidDel="00000000" w:rsidR="00000000" w:rsidRPr="00000000">
              <w:rPr>
                <w:rtl w:val="0"/>
              </w:rPr>
            </w:r>
          </w:p>
        </w:tc>
        <w:tc>
          <w:tcPr/>
          <w:p w:rsidR="00000000" w:rsidDel="00000000" w:rsidP="00000000" w:rsidRDefault="00000000" w:rsidRPr="00000000" w14:paraId="0000053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31">
            <w:pPr>
              <w:jc w:val="both"/>
              <w:rPr>
                <w:sz w:val="22"/>
                <w:szCs w:val="22"/>
              </w:rPr>
            </w:pPr>
            <w:r w:rsidDel="00000000" w:rsidR="00000000" w:rsidRPr="00000000">
              <w:rPr>
                <w:rtl w:val="0"/>
              </w:rPr>
            </w:r>
          </w:p>
        </w:tc>
        <w:tc>
          <w:tcPr/>
          <w:p w:rsidR="00000000" w:rsidDel="00000000" w:rsidP="00000000" w:rsidRDefault="00000000" w:rsidRPr="00000000" w14:paraId="00000532">
            <w:pPr>
              <w:jc w:val="both"/>
              <w:rPr>
                <w:sz w:val="22"/>
                <w:szCs w:val="22"/>
              </w:rPr>
            </w:pPr>
            <w:r w:rsidDel="00000000" w:rsidR="00000000" w:rsidRPr="00000000">
              <w:rPr>
                <w:rtl w:val="0"/>
              </w:rPr>
            </w:r>
          </w:p>
        </w:tc>
        <w:tc>
          <w:tcPr/>
          <w:p w:rsidR="00000000" w:rsidDel="00000000" w:rsidP="00000000" w:rsidRDefault="00000000" w:rsidRPr="00000000" w14:paraId="00000533">
            <w:pPr>
              <w:jc w:val="both"/>
              <w:rPr>
                <w:sz w:val="22"/>
                <w:szCs w:val="22"/>
              </w:rPr>
            </w:pPr>
            <w:r w:rsidDel="00000000" w:rsidR="00000000" w:rsidRPr="00000000">
              <w:rPr>
                <w:rtl w:val="0"/>
              </w:rPr>
            </w:r>
          </w:p>
        </w:tc>
        <w:tc>
          <w:tcPr/>
          <w:p w:rsidR="00000000" w:rsidDel="00000000" w:rsidP="00000000" w:rsidRDefault="00000000" w:rsidRPr="00000000" w14:paraId="00000534">
            <w:pPr>
              <w:jc w:val="both"/>
              <w:rPr>
                <w:sz w:val="22"/>
                <w:szCs w:val="22"/>
              </w:rPr>
            </w:pPr>
            <w:r w:rsidDel="00000000" w:rsidR="00000000" w:rsidRPr="00000000">
              <w:rPr>
                <w:rtl w:val="0"/>
              </w:rPr>
            </w:r>
          </w:p>
        </w:tc>
        <w:tc>
          <w:tcPr/>
          <w:p w:rsidR="00000000" w:rsidDel="00000000" w:rsidP="00000000" w:rsidRDefault="00000000" w:rsidRPr="00000000" w14:paraId="00000535">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36">
            <w:pPr>
              <w:jc w:val="both"/>
              <w:rPr>
                <w:sz w:val="22"/>
                <w:szCs w:val="22"/>
              </w:rPr>
            </w:pPr>
            <w:r w:rsidDel="00000000" w:rsidR="00000000" w:rsidRPr="00000000">
              <w:rPr>
                <w:rtl w:val="0"/>
              </w:rPr>
            </w:r>
          </w:p>
        </w:tc>
        <w:tc>
          <w:tcPr/>
          <w:p w:rsidR="00000000" w:rsidDel="00000000" w:rsidP="00000000" w:rsidRDefault="00000000" w:rsidRPr="00000000" w14:paraId="00000537">
            <w:pPr>
              <w:jc w:val="both"/>
              <w:rPr>
                <w:sz w:val="22"/>
                <w:szCs w:val="22"/>
              </w:rPr>
            </w:pPr>
            <w:r w:rsidDel="00000000" w:rsidR="00000000" w:rsidRPr="00000000">
              <w:rPr>
                <w:rtl w:val="0"/>
              </w:rPr>
            </w:r>
          </w:p>
        </w:tc>
        <w:tc>
          <w:tcPr/>
          <w:p w:rsidR="00000000" w:rsidDel="00000000" w:rsidP="00000000" w:rsidRDefault="00000000" w:rsidRPr="00000000" w14:paraId="00000538">
            <w:pPr>
              <w:jc w:val="both"/>
              <w:rPr>
                <w:sz w:val="22"/>
                <w:szCs w:val="22"/>
              </w:rPr>
            </w:pPr>
            <w:r w:rsidDel="00000000" w:rsidR="00000000" w:rsidRPr="00000000">
              <w:rPr>
                <w:rtl w:val="0"/>
              </w:rPr>
            </w:r>
          </w:p>
        </w:tc>
        <w:tc>
          <w:tcPr/>
          <w:p w:rsidR="00000000" w:rsidDel="00000000" w:rsidP="00000000" w:rsidRDefault="00000000" w:rsidRPr="00000000" w14:paraId="00000539">
            <w:pPr>
              <w:jc w:val="both"/>
              <w:rPr>
                <w:sz w:val="22"/>
                <w:szCs w:val="22"/>
              </w:rPr>
            </w:pPr>
            <w:r w:rsidDel="00000000" w:rsidR="00000000" w:rsidRPr="00000000">
              <w:rPr>
                <w:rtl w:val="0"/>
              </w:rPr>
            </w:r>
          </w:p>
        </w:tc>
        <w:tc>
          <w:tcPr/>
          <w:p w:rsidR="00000000" w:rsidDel="00000000" w:rsidP="00000000" w:rsidRDefault="00000000" w:rsidRPr="00000000" w14:paraId="0000053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3B">
            <w:pPr>
              <w:jc w:val="both"/>
              <w:rPr>
                <w:sz w:val="22"/>
                <w:szCs w:val="22"/>
              </w:rPr>
            </w:pPr>
            <w:r w:rsidDel="00000000" w:rsidR="00000000" w:rsidRPr="00000000">
              <w:rPr>
                <w:rtl w:val="0"/>
              </w:rPr>
            </w:r>
          </w:p>
        </w:tc>
        <w:tc>
          <w:tcPr/>
          <w:p w:rsidR="00000000" w:rsidDel="00000000" w:rsidP="00000000" w:rsidRDefault="00000000" w:rsidRPr="00000000" w14:paraId="0000053C">
            <w:pPr>
              <w:jc w:val="both"/>
              <w:rPr>
                <w:sz w:val="22"/>
                <w:szCs w:val="22"/>
              </w:rPr>
            </w:pPr>
            <w:r w:rsidDel="00000000" w:rsidR="00000000" w:rsidRPr="00000000">
              <w:rPr>
                <w:rtl w:val="0"/>
              </w:rPr>
            </w:r>
          </w:p>
        </w:tc>
        <w:tc>
          <w:tcPr/>
          <w:p w:rsidR="00000000" w:rsidDel="00000000" w:rsidP="00000000" w:rsidRDefault="00000000" w:rsidRPr="00000000" w14:paraId="0000053D">
            <w:pPr>
              <w:jc w:val="both"/>
              <w:rPr>
                <w:sz w:val="22"/>
                <w:szCs w:val="22"/>
              </w:rPr>
            </w:pPr>
            <w:r w:rsidDel="00000000" w:rsidR="00000000" w:rsidRPr="00000000">
              <w:rPr>
                <w:rtl w:val="0"/>
              </w:rPr>
            </w:r>
          </w:p>
        </w:tc>
        <w:tc>
          <w:tcPr/>
          <w:p w:rsidR="00000000" w:rsidDel="00000000" w:rsidP="00000000" w:rsidRDefault="00000000" w:rsidRPr="00000000" w14:paraId="0000053E">
            <w:pPr>
              <w:jc w:val="both"/>
              <w:rPr>
                <w:sz w:val="22"/>
                <w:szCs w:val="22"/>
              </w:rPr>
            </w:pPr>
            <w:r w:rsidDel="00000000" w:rsidR="00000000" w:rsidRPr="00000000">
              <w:rPr>
                <w:rtl w:val="0"/>
              </w:rPr>
            </w:r>
          </w:p>
        </w:tc>
        <w:tc>
          <w:tcPr/>
          <w:p w:rsidR="00000000" w:rsidDel="00000000" w:rsidP="00000000" w:rsidRDefault="00000000" w:rsidRPr="00000000" w14:paraId="0000053F">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0">
            <w:pPr>
              <w:jc w:val="both"/>
              <w:rPr>
                <w:sz w:val="22"/>
                <w:szCs w:val="22"/>
              </w:rPr>
            </w:pPr>
            <w:r w:rsidDel="00000000" w:rsidR="00000000" w:rsidRPr="00000000">
              <w:rPr>
                <w:rtl w:val="0"/>
              </w:rPr>
            </w:r>
          </w:p>
        </w:tc>
        <w:tc>
          <w:tcPr/>
          <w:p w:rsidR="00000000" w:rsidDel="00000000" w:rsidP="00000000" w:rsidRDefault="00000000" w:rsidRPr="00000000" w14:paraId="00000541">
            <w:pPr>
              <w:jc w:val="both"/>
              <w:rPr>
                <w:sz w:val="22"/>
                <w:szCs w:val="22"/>
              </w:rPr>
            </w:pPr>
            <w:r w:rsidDel="00000000" w:rsidR="00000000" w:rsidRPr="00000000">
              <w:rPr>
                <w:rtl w:val="0"/>
              </w:rPr>
            </w:r>
          </w:p>
        </w:tc>
        <w:tc>
          <w:tcPr/>
          <w:p w:rsidR="00000000" w:rsidDel="00000000" w:rsidP="00000000" w:rsidRDefault="00000000" w:rsidRPr="00000000" w14:paraId="00000542">
            <w:pPr>
              <w:jc w:val="both"/>
              <w:rPr>
                <w:sz w:val="22"/>
                <w:szCs w:val="22"/>
              </w:rPr>
            </w:pPr>
            <w:r w:rsidDel="00000000" w:rsidR="00000000" w:rsidRPr="00000000">
              <w:rPr>
                <w:rtl w:val="0"/>
              </w:rPr>
            </w:r>
          </w:p>
        </w:tc>
        <w:tc>
          <w:tcPr/>
          <w:p w:rsidR="00000000" w:rsidDel="00000000" w:rsidP="00000000" w:rsidRDefault="00000000" w:rsidRPr="00000000" w14:paraId="00000543">
            <w:pPr>
              <w:jc w:val="both"/>
              <w:rPr>
                <w:sz w:val="22"/>
                <w:szCs w:val="22"/>
              </w:rPr>
            </w:pPr>
            <w:r w:rsidDel="00000000" w:rsidR="00000000" w:rsidRPr="00000000">
              <w:rPr>
                <w:rtl w:val="0"/>
              </w:rPr>
            </w:r>
          </w:p>
        </w:tc>
        <w:tc>
          <w:tcPr/>
          <w:p w:rsidR="00000000" w:rsidDel="00000000" w:rsidP="00000000" w:rsidRDefault="00000000" w:rsidRPr="00000000" w14:paraId="00000544">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5">
            <w:pPr>
              <w:jc w:val="both"/>
              <w:rPr>
                <w:sz w:val="22"/>
                <w:szCs w:val="22"/>
              </w:rPr>
            </w:pPr>
            <w:r w:rsidDel="00000000" w:rsidR="00000000" w:rsidRPr="00000000">
              <w:rPr>
                <w:rtl w:val="0"/>
              </w:rPr>
            </w:r>
          </w:p>
        </w:tc>
        <w:tc>
          <w:tcPr/>
          <w:p w:rsidR="00000000" w:rsidDel="00000000" w:rsidP="00000000" w:rsidRDefault="00000000" w:rsidRPr="00000000" w14:paraId="00000546">
            <w:pPr>
              <w:jc w:val="both"/>
              <w:rPr>
                <w:sz w:val="22"/>
                <w:szCs w:val="22"/>
              </w:rPr>
            </w:pPr>
            <w:r w:rsidDel="00000000" w:rsidR="00000000" w:rsidRPr="00000000">
              <w:rPr>
                <w:rtl w:val="0"/>
              </w:rPr>
            </w:r>
          </w:p>
        </w:tc>
        <w:tc>
          <w:tcPr/>
          <w:p w:rsidR="00000000" w:rsidDel="00000000" w:rsidP="00000000" w:rsidRDefault="00000000" w:rsidRPr="00000000" w14:paraId="00000547">
            <w:pPr>
              <w:jc w:val="both"/>
              <w:rPr>
                <w:sz w:val="22"/>
                <w:szCs w:val="22"/>
              </w:rPr>
            </w:pPr>
            <w:r w:rsidDel="00000000" w:rsidR="00000000" w:rsidRPr="00000000">
              <w:rPr>
                <w:rtl w:val="0"/>
              </w:rPr>
            </w:r>
          </w:p>
        </w:tc>
        <w:tc>
          <w:tcPr/>
          <w:p w:rsidR="00000000" w:rsidDel="00000000" w:rsidP="00000000" w:rsidRDefault="00000000" w:rsidRPr="00000000" w14:paraId="00000548">
            <w:pPr>
              <w:jc w:val="both"/>
              <w:rPr>
                <w:sz w:val="22"/>
                <w:szCs w:val="22"/>
              </w:rPr>
            </w:pPr>
            <w:r w:rsidDel="00000000" w:rsidR="00000000" w:rsidRPr="00000000">
              <w:rPr>
                <w:rtl w:val="0"/>
              </w:rPr>
            </w:r>
          </w:p>
        </w:tc>
        <w:tc>
          <w:tcPr/>
          <w:p w:rsidR="00000000" w:rsidDel="00000000" w:rsidP="00000000" w:rsidRDefault="00000000" w:rsidRPr="00000000" w14:paraId="0000054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A">
            <w:pPr>
              <w:jc w:val="both"/>
              <w:rPr>
                <w:sz w:val="22"/>
                <w:szCs w:val="22"/>
              </w:rPr>
            </w:pPr>
            <w:r w:rsidDel="00000000" w:rsidR="00000000" w:rsidRPr="00000000">
              <w:rPr>
                <w:rtl w:val="0"/>
              </w:rPr>
            </w:r>
          </w:p>
        </w:tc>
        <w:tc>
          <w:tcPr/>
          <w:p w:rsidR="00000000" w:rsidDel="00000000" w:rsidP="00000000" w:rsidRDefault="00000000" w:rsidRPr="00000000" w14:paraId="0000054B">
            <w:pPr>
              <w:jc w:val="both"/>
              <w:rPr>
                <w:sz w:val="22"/>
                <w:szCs w:val="22"/>
              </w:rPr>
            </w:pPr>
            <w:r w:rsidDel="00000000" w:rsidR="00000000" w:rsidRPr="00000000">
              <w:rPr>
                <w:rtl w:val="0"/>
              </w:rPr>
            </w:r>
          </w:p>
        </w:tc>
        <w:tc>
          <w:tcPr/>
          <w:p w:rsidR="00000000" w:rsidDel="00000000" w:rsidP="00000000" w:rsidRDefault="00000000" w:rsidRPr="00000000" w14:paraId="0000054C">
            <w:pPr>
              <w:jc w:val="both"/>
              <w:rPr>
                <w:sz w:val="22"/>
                <w:szCs w:val="22"/>
              </w:rPr>
            </w:pPr>
            <w:r w:rsidDel="00000000" w:rsidR="00000000" w:rsidRPr="00000000">
              <w:rPr>
                <w:rtl w:val="0"/>
              </w:rPr>
            </w:r>
          </w:p>
        </w:tc>
        <w:tc>
          <w:tcPr/>
          <w:p w:rsidR="00000000" w:rsidDel="00000000" w:rsidP="00000000" w:rsidRDefault="00000000" w:rsidRPr="00000000" w14:paraId="0000054D">
            <w:pPr>
              <w:jc w:val="both"/>
              <w:rPr>
                <w:sz w:val="22"/>
                <w:szCs w:val="22"/>
              </w:rPr>
            </w:pPr>
            <w:r w:rsidDel="00000000" w:rsidR="00000000" w:rsidRPr="00000000">
              <w:rPr>
                <w:rtl w:val="0"/>
              </w:rPr>
            </w:r>
          </w:p>
        </w:tc>
        <w:tc>
          <w:tcPr/>
          <w:p w:rsidR="00000000" w:rsidDel="00000000" w:rsidP="00000000" w:rsidRDefault="00000000" w:rsidRPr="00000000" w14:paraId="0000054E">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4F">
            <w:pPr>
              <w:jc w:val="both"/>
              <w:rPr>
                <w:sz w:val="22"/>
                <w:szCs w:val="22"/>
              </w:rPr>
            </w:pPr>
            <w:r w:rsidDel="00000000" w:rsidR="00000000" w:rsidRPr="00000000">
              <w:rPr>
                <w:rtl w:val="0"/>
              </w:rPr>
            </w:r>
          </w:p>
        </w:tc>
        <w:tc>
          <w:tcPr/>
          <w:p w:rsidR="00000000" w:rsidDel="00000000" w:rsidP="00000000" w:rsidRDefault="00000000" w:rsidRPr="00000000" w14:paraId="00000550">
            <w:pPr>
              <w:jc w:val="both"/>
              <w:rPr>
                <w:sz w:val="22"/>
                <w:szCs w:val="22"/>
              </w:rPr>
            </w:pPr>
            <w:r w:rsidDel="00000000" w:rsidR="00000000" w:rsidRPr="00000000">
              <w:rPr>
                <w:rtl w:val="0"/>
              </w:rPr>
            </w:r>
          </w:p>
        </w:tc>
        <w:tc>
          <w:tcPr/>
          <w:p w:rsidR="00000000" w:rsidDel="00000000" w:rsidP="00000000" w:rsidRDefault="00000000" w:rsidRPr="00000000" w14:paraId="00000551">
            <w:pPr>
              <w:jc w:val="both"/>
              <w:rPr>
                <w:sz w:val="22"/>
                <w:szCs w:val="22"/>
              </w:rPr>
            </w:pPr>
            <w:r w:rsidDel="00000000" w:rsidR="00000000" w:rsidRPr="00000000">
              <w:rPr>
                <w:rtl w:val="0"/>
              </w:rPr>
            </w:r>
          </w:p>
        </w:tc>
        <w:tc>
          <w:tcPr/>
          <w:p w:rsidR="00000000" w:rsidDel="00000000" w:rsidP="00000000" w:rsidRDefault="00000000" w:rsidRPr="00000000" w14:paraId="00000552">
            <w:pPr>
              <w:jc w:val="both"/>
              <w:rPr>
                <w:sz w:val="22"/>
                <w:szCs w:val="22"/>
              </w:rPr>
            </w:pPr>
            <w:r w:rsidDel="00000000" w:rsidR="00000000" w:rsidRPr="00000000">
              <w:rPr>
                <w:rtl w:val="0"/>
              </w:rPr>
            </w:r>
          </w:p>
        </w:tc>
        <w:tc>
          <w:tcPr/>
          <w:p w:rsidR="00000000" w:rsidDel="00000000" w:rsidP="00000000" w:rsidRDefault="00000000" w:rsidRPr="00000000" w14:paraId="0000055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54">
            <w:pPr>
              <w:jc w:val="both"/>
              <w:rPr>
                <w:sz w:val="22"/>
                <w:szCs w:val="22"/>
              </w:rPr>
            </w:pPr>
            <w:r w:rsidDel="00000000" w:rsidR="00000000" w:rsidRPr="00000000">
              <w:rPr>
                <w:rtl w:val="0"/>
              </w:rPr>
            </w:r>
          </w:p>
        </w:tc>
        <w:tc>
          <w:tcPr/>
          <w:p w:rsidR="00000000" w:rsidDel="00000000" w:rsidP="00000000" w:rsidRDefault="00000000" w:rsidRPr="00000000" w14:paraId="00000555">
            <w:pPr>
              <w:jc w:val="both"/>
              <w:rPr>
                <w:sz w:val="22"/>
                <w:szCs w:val="22"/>
              </w:rPr>
            </w:pPr>
            <w:r w:rsidDel="00000000" w:rsidR="00000000" w:rsidRPr="00000000">
              <w:rPr>
                <w:rtl w:val="0"/>
              </w:rPr>
            </w:r>
          </w:p>
        </w:tc>
        <w:tc>
          <w:tcPr/>
          <w:p w:rsidR="00000000" w:rsidDel="00000000" w:rsidP="00000000" w:rsidRDefault="00000000" w:rsidRPr="00000000" w14:paraId="00000556">
            <w:pPr>
              <w:jc w:val="both"/>
              <w:rPr>
                <w:sz w:val="22"/>
                <w:szCs w:val="22"/>
              </w:rPr>
            </w:pPr>
            <w:r w:rsidDel="00000000" w:rsidR="00000000" w:rsidRPr="00000000">
              <w:rPr>
                <w:rtl w:val="0"/>
              </w:rPr>
            </w:r>
          </w:p>
        </w:tc>
        <w:tc>
          <w:tcPr/>
          <w:p w:rsidR="00000000" w:rsidDel="00000000" w:rsidP="00000000" w:rsidRDefault="00000000" w:rsidRPr="00000000" w14:paraId="00000557">
            <w:pPr>
              <w:jc w:val="both"/>
              <w:rPr>
                <w:sz w:val="22"/>
                <w:szCs w:val="22"/>
              </w:rPr>
            </w:pPr>
            <w:r w:rsidDel="00000000" w:rsidR="00000000" w:rsidRPr="00000000">
              <w:rPr>
                <w:rtl w:val="0"/>
              </w:rPr>
            </w:r>
          </w:p>
        </w:tc>
        <w:tc>
          <w:tcPr/>
          <w:p w:rsidR="00000000" w:rsidDel="00000000" w:rsidP="00000000" w:rsidRDefault="00000000" w:rsidRPr="00000000" w14:paraId="00000558">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59">
            <w:pPr>
              <w:jc w:val="both"/>
              <w:rPr>
                <w:sz w:val="22"/>
                <w:szCs w:val="22"/>
              </w:rPr>
            </w:pPr>
            <w:r w:rsidDel="00000000" w:rsidR="00000000" w:rsidRPr="00000000">
              <w:rPr>
                <w:rtl w:val="0"/>
              </w:rPr>
            </w:r>
          </w:p>
        </w:tc>
        <w:tc>
          <w:tcPr/>
          <w:p w:rsidR="00000000" w:rsidDel="00000000" w:rsidP="00000000" w:rsidRDefault="00000000" w:rsidRPr="00000000" w14:paraId="0000055A">
            <w:pPr>
              <w:jc w:val="both"/>
              <w:rPr>
                <w:sz w:val="22"/>
                <w:szCs w:val="22"/>
              </w:rPr>
            </w:pPr>
            <w:r w:rsidDel="00000000" w:rsidR="00000000" w:rsidRPr="00000000">
              <w:rPr>
                <w:rtl w:val="0"/>
              </w:rPr>
            </w:r>
          </w:p>
        </w:tc>
        <w:tc>
          <w:tcPr/>
          <w:p w:rsidR="00000000" w:rsidDel="00000000" w:rsidP="00000000" w:rsidRDefault="00000000" w:rsidRPr="00000000" w14:paraId="0000055B">
            <w:pPr>
              <w:jc w:val="both"/>
              <w:rPr>
                <w:sz w:val="22"/>
                <w:szCs w:val="22"/>
              </w:rPr>
            </w:pPr>
            <w:r w:rsidDel="00000000" w:rsidR="00000000" w:rsidRPr="00000000">
              <w:rPr>
                <w:rtl w:val="0"/>
              </w:rPr>
            </w:r>
          </w:p>
        </w:tc>
        <w:tc>
          <w:tcPr/>
          <w:p w:rsidR="00000000" w:rsidDel="00000000" w:rsidP="00000000" w:rsidRDefault="00000000" w:rsidRPr="00000000" w14:paraId="0000055C">
            <w:pPr>
              <w:jc w:val="both"/>
              <w:rPr>
                <w:sz w:val="22"/>
                <w:szCs w:val="22"/>
              </w:rPr>
            </w:pPr>
            <w:r w:rsidDel="00000000" w:rsidR="00000000" w:rsidRPr="00000000">
              <w:rPr>
                <w:rtl w:val="0"/>
              </w:rPr>
            </w:r>
          </w:p>
        </w:tc>
        <w:tc>
          <w:tcPr/>
          <w:p w:rsidR="00000000" w:rsidDel="00000000" w:rsidP="00000000" w:rsidRDefault="00000000" w:rsidRPr="00000000" w14:paraId="0000055D">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5E">
            <w:pPr>
              <w:jc w:val="both"/>
              <w:rPr>
                <w:sz w:val="22"/>
                <w:szCs w:val="22"/>
              </w:rPr>
            </w:pPr>
            <w:r w:rsidDel="00000000" w:rsidR="00000000" w:rsidRPr="00000000">
              <w:rPr>
                <w:rtl w:val="0"/>
              </w:rPr>
            </w:r>
          </w:p>
        </w:tc>
        <w:tc>
          <w:tcPr/>
          <w:p w:rsidR="00000000" w:rsidDel="00000000" w:rsidP="00000000" w:rsidRDefault="00000000" w:rsidRPr="00000000" w14:paraId="0000055F">
            <w:pPr>
              <w:jc w:val="both"/>
              <w:rPr>
                <w:sz w:val="22"/>
                <w:szCs w:val="22"/>
              </w:rPr>
            </w:pPr>
            <w:r w:rsidDel="00000000" w:rsidR="00000000" w:rsidRPr="00000000">
              <w:rPr>
                <w:rtl w:val="0"/>
              </w:rPr>
            </w:r>
          </w:p>
        </w:tc>
        <w:tc>
          <w:tcPr/>
          <w:p w:rsidR="00000000" w:rsidDel="00000000" w:rsidP="00000000" w:rsidRDefault="00000000" w:rsidRPr="00000000" w14:paraId="00000560">
            <w:pPr>
              <w:jc w:val="both"/>
              <w:rPr>
                <w:sz w:val="22"/>
                <w:szCs w:val="22"/>
              </w:rPr>
            </w:pPr>
            <w:r w:rsidDel="00000000" w:rsidR="00000000" w:rsidRPr="00000000">
              <w:rPr>
                <w:rtl w:val="0"/>
              </w:rPr>
            </w:r>
          </w:p>
        </w:tc>
        <w:tc>
          <w:tcPr/>
          <w:p w:rsidR="00000000" w:rsidDel="00000000" w:rsidP="00000000" w:rsidRDefault="00000000" w:rsidRPr="00000000" w14:paraId="00000561">
            <w:pPr>
              <w:jc w:val="both"/>
              <w:rPr>
                <w:sz w:val="22"/>
                <w:szCs w:val="22"/>
              </w:rPr>
            </w:pPr>
            <w:r w:rsidDel="00000000" w:rsidR="00000000" w:rsidRPr="00000000">
              <w:rPr>
                <w:rtl w:val="0"/>
              </w:rPr>
            </w:r>
          </w:p>
        </w:tc>
        <w:tc>
          <w:tcPr/>
          <w:p w:rsidR="00000000" w:rsidDel="00000000" w:rsidP="00000000" w:rsidRDefault="00000000" w:rsidRPr="00000000" w14:paraId="00000562">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3">
            <w:pPr>
              <w:jc w:val="both"/>
              <w:rPr>
                <w:sz w:val="22"/>
                <w:szCs w:val="22"/>
              </w:rPr>
            </w:pPr>
            <w:r w:rsidDel="00000000" w:rsidR="00000000" w:rsidRPr="00000000">
              <w:rPr>
                <w:rtl w:val="0"/>
              </w:rPr>
            </w:r>
          </w:p>
        </w:tc>
        <w:tc>
          <w:tcPr/>
          <w:p w:rsidR="00000000" w:rsidDel="00000000" w:rsidP="00000000" w:rsidRDefault="00000000" w:rsidRPr="00000000" w14:paraId="00000564">
            <w:pPr>
              <w:jc w:val="both"/>
              <w:rPr>
                <w:sz w:val="22"/>
                <w:szCs w:val="22"/>
              </w:rPr>
            </w:pPr>
            <w:r w:rsidDel="00000000" w:rsidR="00000000" w:rsidRPr="00000000">
              <w:rPr>
                <w:rtl w:val="0"/>
              </w:rPr>
            </w:r>
          </w:p>
        </w:tc>
        <w:tc>
          <w:tcPr/>
          <w:p w:rsidR="00000000" w:rsidDel="00000000" w:rsidP="00000000" w:rsidRDefault="00000000" w:rsidRPr="00000000" w14:paraId="00000565">
            <w:pPr>
              <w:jc w:val="both"/>
              <w:rPr>
                <w:sz w:val="22"/>
                <w:szCs w:val="22"/>
              </w:rPr>
            </w:pPr>
            <w:r w:rsidDel="00000000" w:rsidR="00000000" w:rsidRPr="00000000">
              <w:rPr>
                <w:rtl w:val="0"/>
              </w:rPr>
            </w:r>
          </w:p>
        </w:tc>
        <w:tc>
          <w:tcPr/>
          <w:p w:rsidR="00000000" w:rsidDel="00000000" w:rsidP="00000000" w:rsidRDefault="00000000" w:rsidRPr="00000000" w14:paraId="00000566">
            <w:pPr>
              <w:jc w:val="both"/>
              <w:rPr>
                <w:sz w:val="22"/>
                <w:szCs w:val="22"/>
              </w:rPr>
            </w:pPr>
            <w:r w:rsidDel="00000000" w:rsidR="00000000" w:rsidRPr="00000000">
              <w:rPr>
                <w:rtl w:val="0"/>
              </w:rPr>
            </w:r>
          </w:p>
        </w:tc>
        <w:tc>
          <w:tcPr/>
          <w:p w:rsidR="00000000" w:rsidDel="00000000" w:rsidP="00000000" w:rsidRDefault="00000000" w:rsidRPr="00000000" w14:paraId="00000567">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8">
            <w:pPr>
              <w:jc w:val="both"/>
              <w:rPr>
                <w:sz w:val="22"/>
                <w:szCs w:val="22"/>
              </w:rPr>
            </w:pPr>
            <w:r w:rsidDel="00000000" w:rsidR="00000000" w:rsidRPr="00000000">
              <w:rPr>
                <w:rtl w:val="0"/>
              </w:rPr>
            </w:r>
          </w:p>
        </w:tc>
        <w:tc>
          <w:tcPr/>
          <w:p w:rsidR="00000000" w:rsidDel="00000000" w:rsidP="00000000" w:rsidRDefault="00000000" w:rsidRPr="00000000" w14:paraId="00000569">
            <w:pPr>
              <w:jc w:val="both"/>
              <w:rPr>
                <w:sz w:val="22"/>
                <w:szCs w:val="22"/>
              </w:rPr>
            </w:pPr>
            <w:r w:rsidDel="00000000" w:rsidR="00000000" w:rsidRPr="00000000">
              <w:rPr>
                <w:rtl w:val="0"/>
              </w:rPr>
            </w:r>
          </w:p>
        </w:tc>
        <w:tc>
          <w:tcPr/>
          <w:p w:rsidR="00000000" w:rsidDel="00000000" w:rsidP="00000000" w:rsidRDefault="00000000" w:rsidRPr="00000000" w14:paraId="0000056A">
            <w:pPr>
              <w:jc w:val="both"/>
              <w:rPr>
                <w:sz w:val="22"/>
                <w:szCs w:val="22"/>
              </w:rPr>
            </w:pPr>
            <w:r w:rsidDel="00000000" w:rsidR="00000000" w:rsidRPr="00000000">
              <w:rPr>
                <w:rtl w:val="0"/>
              </w:rPr>
            </w:r>
          </w:p>
        </w:tc>
        <w:tc>
          <w:tcPr/>
          <w:p w:rsidR="00000000" w:rsidDel="00000000" w:rsidP="00000000" w:rsidRDefault="00000000" w:rsidRPr="00000000" w14:paraId="0000056B">
            <w:pPr>
              <w:jc w:val="both"/>
              <w:rPr>
                <w:sz w:val="22"/>
                <w:szCs w:val="22"/>
              </w:rPr>
            </w:pPr>
            <w:r w:rsidDel="00000000" w:rsidR="00000000" w:rsidRPr="00000000">
              <w:rPr>
                <w:rtl w:val="0"/>
              </w:rPr>
            </w:r>
          </w:p>
        </w:tc>
        <w:tc>
          <w:tcPr/>
          <w:p w:rsidR="00000000" w:rsidDel="00000000" w:rsidP="00000000" w:rsidRDefault="00000000" w:rsidRPr="00000000" w14:paraId="0000056C">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6D">
            <w:pPr>
              <w:jc w:val="both"/>
              <w:rPr>
                <w:sz w:val="22"/>
                <w:szCs w:val="22"/>
              </w:rPr>
            </w:pPr>
            <w:r w:rsidDel="00000000" w:rsidR="00000000" w:rsidRPr="00000000">
              <w:rPr>
                <w:rtl w:val="0"/>
              </w:rPr>
            </w:r>
          </w:p>
        </w:tc>
        <w:tc>
          <w:tcPr/>
          <w:p w:rsidR="00000000" w:rsidDel="00000000" w:rsidP="00000000" w:rsidRDefault="00000000" w:rsidRPr="00000000" w14:paraId="0000056E">
            <w:pPr>
              <w:jc w:val="both"/>
              <w:rPr>
                <w:sz w:val="22"/>
                <w:szCs w:val="22"/>
              </w:rPr>
            </w:pPr>
            <w:r w:rsidDel="00000000" w:rsidR="00000000" w:rsidRPr="00000000">
              <w:rPr>
                <w:rtl w:val="0"/>
              </w:rPr>
            </w:r>
          </w:p>
        </w:tc>
        <w:tc>
          <w:tcPr/>
          <w:p w:rsidR="00000000" w:rsidDel="00000000" w:rsidP="00000000" w:rsidRDefault="00000000" w:rsidRPr="00000000" w14:paraId="0000056F">
            <w:pPr>
              <w:jc w:val="both"/>
              <w:rPr>
                <w:sz w:val="22"/>
                <w:szCs w:val="22"/>
              </w:rPr>
            </w:pPr>
            <w:r w:rsidDel="00000000" w:rsidR="00000000" w:rsidRPr="00000000">
              <w:rPr>
                <w:rtl w:val="0"/>
              </w:rPr>
            </w:r>
          </w:p>
        </w:tc>
        <w:tc>
          <w:tcPr/>
          <w:p w:rsidR="00000000" w:rsidDel="00000000" w:rsidP="00000000" w:rsidRDefault="00000000" w:rsidRPr="00000000" w14:paraId="00000570">
            <w:pPr>
              <w:jc w:val="both"/>
              <w:rPr>
                <w:sz w:val="22"/>
                <w:szCs w:val="22"/>
              </w:rPr>
            </w:pPr>
            <w:r w:rsidDel="00000000" w:rsidR="00000000" w:rsidRPr="00000000">
              <w:rPr>
                <w:rtl w:val="0"/>
              </w:rPr>
            </w:r>
          </w:p>
        </w:tc>
        <w:tc>
          <w:tcPr/>
          <w:p w:rsidR="00000000" w:rsidDel="00000000" w:rsidP="00000000" w:rsidRDefault="00000000" w:rsidRPr="00000000" w14:paraId="0000057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2">
            <w:pPr>
              <w:jc w:val="both"/>
              <w:rPr>
                <w:sz w:val="22"/>
                <w:szCs w:val="22"/>
              </w:rPr>
            </w:pPr>
            <w:r w:rsidDel="00000000" w:rsidR="00000000" w:rsidRPr="00000000">
              <w:rPr>
                <w:rtl w:val="0"/>
              </w:rPr>
            </w:r>
          </w:p>
        </w:tc>
        <w:tc>
          <w:tcPr/>
          <w:p w:rsidR="00000000" w:rsidDel="00000000" w:rsidP="00000000" w:rsidRDefault="00000000" w:rsidRPr="00000000" w14:paraId="00000573">
            <w:pPr>
              <w:jc w:val="both"/>
              <w:rPr>
                <w:sz w:val="22"/>
                <w:szCs w:val="22"/>
              </w:rPr>
            </w:pPr>
            <w:r w:rsidDel="00000000" w:rsidR="00000000" w:rsidRPr="00000000">
              <w:rPr>
                <w:rtl w:val="0"/>
              </w:rPr>
            </w:r>
          </w:p>
        </w:tc>
        <w:tc>
          <w:tcPr/>
          <w:p w:rsidR="00000000" w:rsidDel="00000000" w:rsidP="00000000" w:rsidRDefault="00000000" w:rsidRPr="00000000" w14:paraId="00000574">
            <w:pPr>
              <w:jc w:val="both"/>
              <w:rPr>
                <w:sz w:val="22"/>
                <w:szCs w:val="22"/>
              </w:rPr>
            </w:pPr>
            <w:r w:rsidDel="00000000" w:rsidR="00000000" w:rsidRPr="00000000">
              <w:rPr>
                <w:rtl w:val="0"/>
              </w:rPr>
            </w:r>
          </w:p>
        </w:tc>
        <w:tc>
          <w:tcPr/>
          <w:p w:rsidR="00000000" w:rsidDel="00000000" w:rsidP="00000000" w:rsidRDefault="00000000" w:rsidRPr="00000000" w14:paraId="00000575">
            <w:pPr>
              <w:jc w:val="both"/>
              <w:rPr>
                <w:sz w:val="22"/>
                <w:szCs w:val="22"/>
              </w:rPr>
            </w:pPr>
            <w:r w:rsidDel="00000000" w:rsidR="00000000" w:rsidRPr="00000000">
              <w:rPr>
                <w:rtl w:val="0"/>
              </w:rPr>
            </w:r>
          </w:p>
        </w:tc>
        <w:tc>
          <w:tcPr/>
          <w:p w:rsidR="00000000" w:rsidDel="00000000" w:rsidP="00000000" w:rsidRDefault="00000000" w:rsidRPr="00000000" w14:paraId="00000576">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7">
            <w:pPr>
              <w:jc w:val="both"/>
              <w:rPr>
                <w:sz w:val="22"/>
                <w:szCs w:val="22"/>
              </w:rPr>
            </w:pPr>
            <w:r w:rsidDel="00000000" w:rsidR="00000000" w:rsidRPr="00000000">
              <w:rPr>
                <w:rtl w:val="0"/>
              </w:rPr>
            </w:r>
          </w:p>
        </w:tc>
        <w:tc>
          <w:tcPr/>
          <w:p w:rsidR="00000000" w:rsidDel="00000000" w:rsidP="00000000" w:rsidRDefault="00000000" w:rsidRPr="00000000" w14:paraId="00000578">
            <w:pPr>
              <w:jc w:val="both"/>
              <w:rPr>
                <w:sz w:val="22"/>
                <w:szCs w:val="22"/>
              </w:rPr>
            </w:pPr>
            <w:r w:rsidDel="00000000" w:rsidR="00000000" w:rsidRPr="00000000">
              <w:rPr>
                <w:rtl w:val="0"/>
              </w:rPr>
            </w:r>
          </w:p>
        </w:tc>
        <w:tc>
          <w:tcPr/>
          <w:p w:rsidR="00000000" w:rsidDel="00000000" w:rsidP="00000000" w:rsidRDefault="00000000" w:rsidRPr="00000000" w14:paraId="00000579">
            <w:pPr>
              <w:jc w:val="both"/>
              <w:rPr>
                <w:sz w:val="22"/>
                <w:szCs w:val="22"/>
              </w:rPr>
            </w:pPr>
            <w:r w:rsidDel="00000000" w:rsidR="00000000" w:rsidRPr="00000000">
              <w:rPr>
                <w:rtl w:val="0"/>
              </w:rPr>
            </w:r>
          </w:p>
        </w:tc>
        <w:tc>
          <w:tcPr/>
          <w:p w:rsidR="00000000" w:rsidDel="00000000" w:rsidP="00000000" w:rsidRDefault="00000000" w:rsidRPr="00000000" w14:paraId="0000057A">
            <w:pPr>
              <w:jc w:val="both"/>
              <w:rPr>
                <w:sz w:val="22"/>
                <w:szCs w:val="22"/>
              </w:rPr>
            </w:pPr>
            <w:r w:rsidDel="00000000" w:rsidR="00000000" w:rsidRPr="00000000">
              <w:rPr>
                <w:rtl w:val="0"/>
              </w:rPr>
            </w:r>
          </w:p>
        </w:tc>
        <w:tc>
          <w:tcPr/>
          <w:p w:rsidR="00000000" w:rsidDel="00000000" w:rsidP="00000000" w:rsidRDefault="00000000" w:rsidRPr="00000000" w14:paraId="0000057B">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7C">
            <w:pPr>
              <w:jc w:val="both"/>
              <w:rPr>
                <w:sz w:val="22"/>
                <w:szCs w:val="22"/>
              </w:rPr>
            </w:pPr>
            <w:r w:rsidDel="00000000" w:rsidR="00000000" w:rsidRPr="00000000">
              <w:rPr>
                <w:rtl w:val="0"/>
              </w:rPr>
            </w:r>
          </w:p>
        </w:tc>
        <w:tc>
          <w:tcPr/>
          <w:p w:rsidR="00000000" w:rsidDel="00000000" w:rsidP="00000000" w:rsidRDefault="00000000" w:rsidRPr="00000000" w14:paraId="0000057D">
            <w:pPr>
              <w:jc w:val="both"/>
              <w:rPr>
                <w:sz w:val="22"/>
                <w:szCs w:val="22"/>
              </w:rPr>
            </w:pPr>
            <w:r w:rsidDel="00000000" w:rsidR="00000000" w:rsidRPr="00000000">
              <w:rPr>
                <w:rtl w:val="0"/>
              </w:rPr>
            </w:r>
          </w:p>
        </w:tc>
        <w:tc>
          <w:tcPr/>
          <w:p w:rsidR="00000000" w:rsidDel="00000000" w:rsidP="00000000" w:rsidRDefault="00000000" w:rsidRPr="00000000" w14:paraId="0000057E">
            <w:pPr>
              <w:jc w:val="both"/>
              <w:rPr>
                <w:sz w:val="22"/>
                <w:szCs w:val="22"/>
              </w:rPr>
            </w:pPr>
            <w:r w:rsidDel="00000000" w:rsidR="00000000" w:rsidRPr="00000000">
              <w:rPr>
                <w:rtl w:val="0"/>
              </w:rPr>
            </w:r>
          </w:p>
        </w:tc>
        <w:tc>
          <w:tcPr/>
          <w:p w:rsidR="00000000" w:rsidDel="00000000" w:rsidP="00000000" w:rsidRDefault="00000000" w:rsidRPr="00000000" w14:paraId="0000057F">
            <w:pPr>
              <w:jc w:val="both"/>
              <w:rPr>
                <w:sz w:val="22"/>
                <w:szCs w:val="22"/>
              </w:rPr>
            </w:pPr>
            <w:r w:rsidDel="00000000" w:rsidR="00000000" w:rsidRPr="00000000">
              <w:rPr>
                <w:rtl w:val="0"/>
              </w:rPr>
            </w:r>
          </w:p>
        </w:tc>
        <w:tc>
          <w:tcPr/>
          <w:p w:rsidR="00000000" w:rsidDel="00000000" w:rsidP="00000000" w:rsidRDefault="00000000" w:rsidRPr="00000000" w14:paraId="00000580">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81">
            <w:pPr>
              <w:jc w:val="both"/>
              <w:rPr>
                <w:sz w:val="22"/>
                <w:szCs w:val="22"/>
              </w:rPr>
            </w:pPr>
            <w:r w:rsidDel="00000000" w:rsidR="00000000" w:rsidRPr="00000000">
              <w:rPr>
                <w:rtl w:val="0"/>
              </w:rPr>
            </w:r>
          </w:p>
        </w:tc>
        <w:tc>
          <w:tcPr/>
          <w:p w:rsidR="00000000" w:rsidDel="00000000" w:rsidP="00000000" w:rsidRDefault="00000000" w:rsidRPr="00000000" w14:paraId="00000582">
            <w:pPr>
              <w:jc w:val="both"/>
              <w:rPr>
                <w:sz w:val="22"/>
                <w:szCs w:val="22"/>
              </w:rPr>
            </w:pPr>
            <w:r w:rsidDel="00000000" w:rsidR="00000000" w:rsidRPr="00000000">
              <w:rPr>
                <w:rtl w:val="0"/>
              </w:rPr>
            </w:r>
          </w:p>
        </w:tc>
        <w:tc>
          <w:tcPr/>
          <w:p w:rsidR="00000000" w:rsidDel="00000000" w:rsidP="00000000" w:rsidRDefault="00000000" w:rsidRPr="00000000" w14:paraId="00000583">
            <w:pPr>
              <w:jc w:val="both"/>
              <w:rPr>
                <w:sz w:val="22"/>
                <w:szCs w:val="22"/>
              </w:rPr>
            </w:pPr>
            <w:r w:rsidDel="00000000" w:rsidR="00000000" w:rsidRPr="00000000">
              <w:rPr>
                <w:rtl w:val="0"/>
              </w:rPr>
            </w:r>
          </w:p>
        </w:tc>
        <w:tc>
          <w:tcPr/>
          <w:p w:rsidR="00000000" w:rsidDel="00000000" w:rsidP="00000000" w:rsidRDefault="00000000" w:rsidRPr="00000000" w14:paraId="00000584">
            <w:pPr>
              <w:jc w:val="both"/>
              <w:rPr>
                <w:sz w:val="22"/>
                <w:szCs w:val="22"/>
              </w:rPr>
            </w:pPr>
            <w:r w:rsidDel="00000000" w:rsidR="00000000" w:rsidRPr="00000000">
              <w:rPr>
                <w:rtl w:val="0"/>
              </w:rPr>
            </w:r>
          </w:p>
        </w:tc>
        <w:tc>
          <w:tcPr/>
          <w:p w:rsidR="00000000" w:rsidDel="00000000" w:rsidP="00000000" w:rsidRDefault="00000000" w:rsidRPr="00000000" w14:paraId="00000585">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86">
            <w:pPr>
              <w:jc w:val="both"/>
              <w:rPr>
                <w:sz w:val="22"/>
                <w:szCs w:val="22"/>
              </w:rPr>
            </w:pPr>
            <w:r w:rsidDel="00000000" w:rsidR="00000000" w:rsidRPr="00000000">
              <w:rPr>
                <w:rtl w:val="0"/>
              </w:rPr>
            </w:r>
          </w:p>
        </w:tc>
        <w:tc>
          <w:tcPr/>
          <w:p w:rsidR="00000000" w:rsidDel="00000000" w:rsidP="00000000" w:rsidRDefault="00000000" w:rsidRPr="00000000" w14:paraId="00000587">
            <w:pPr>
              <w:jc w:val="both"/>
              <w:rPr>
                <w:sz w:val="22"/>
                <w:szCs w:val="22"/>
              </w:rPr>
            </w:pPr>
            <w:r w:rsidDel="00000000" w:rsidR="00000000" w:rsidRPr="00000000">
              <w:rPr>
                <w:rtl w:val="0"/>
              </w:rPr>
            </w:r>
          </w:p>
        </w:tc>
        <w:tc>
          <w:tcPr/>
          <w:p w:rsidR="00000000" w:rsidDel="00000000" w:rsidP="00000000" w:rsidRDefault="00000000" w:rsidRPr="00000000" w14:paraId="00000588">
            <w:pPr>
              <w:jc w:val="both"/>
              <w:rPr>
                <w:sz w:val="22"/>
                <w:szCs w:val="22"/>
              </w:rPr>
            </w:pPr>
            <w:r w:rsidDel="00000000" w:rsidR="00000000" w:rsidRPr="00000000">
              <w:rPr>
                <w:rtl w:val="0"/>
              </w:rPr>
            </w:r>
          </w:p>
        </w:tc>
        <w:tc>
          <w:tcPr/>
          <w:p w:rsidR="00000000" w:rsidDel="00000000" w:rsidP="00000000" w:rsidRDefault="00000000" w:rsidRPr="00000000" w14:paraId="00000589">
            <w:pPr>
              <w:jc w:val="both"/>
              <w:rPr>
                <w:sz w:val="22"/>
                <w:szCs w:val="22"/>
              </w:rPr>
            </w:pPr>
            <w:r w:rsidDel="00000000" w:rsidR="00000000" w:rsidRPr="00000000">
              <w:rPr>
                <w:rtl w:val="0"/>
              </w:rPr>
            </w:r>
          </w:p>
        </w:tc>
        <w:tc>
          <w:tcPr/>
          <w:p w:rsidR="00000000" w:rsidDel="00000000" w:rsidP="00000000" w:rsidRDefault="00000000" w:rsidRPr="00000000" w14:paraId="0000058A">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8B">
            <w:pPr>
              <w:jc w:val="both"/>
              <w:rPr>
                <w:sz w:val="22"/>
                <w:szCs w:val="22"/>
              </w:rPr>
            </w:pPr>
            <w:r w:rsidDel="00000000" w:rsidR="00000000" w:rsidRPr="00000000">
              <w:rPr>
                <w:rtl w:val="0"/>
              </w:rPr>
            </w:r>
          </w:p>
        </w:tc>
        <w:tc>
          <w:tcPr/>
          <w:p w:rsidR="00000000" w:rsidDel="00000000" w:rsidP="00000000" w:rsidRDefault="00000000" w:rsidRPr="00000000" w14:paraId="0000058C">
            <w:pPr>
              <w:jc w:val="both"/>
              <w:rPr>
                <w:sz w:val="22"/>
                <w:szCs w:val="22"/>
              </w:rPr>
            </w:pPr>
            <w:r w:rsidDel="00000000" w:rsidR="00000000" w:rsidRPr="00000000">
              <w:rPr>
                <w:rtl w:val="0"/>
              </w:rPr>
            </w:r>
          </w:p>
        </w:tc>
        <w:tc>
          <w:tcPr/>
          <w:p w:rsidR="00000000" w:rsidDel="00000000" w:rsidP="00000000" w:rsidRDefault="00000000" w:rsidRPr="00000000" w14:paraId="0000058D">
            <w:pPr>
              <w:jc w:val="both"/>
              <w:rPr>
                <w:sz w:val="22"/>
                <w:szCs w:val="22"/>
              </w:rPr>
            </w:pPr>
            <w:r w:rsidDel="00000000" w:rsidR="00000000" w:rsidRPr="00000000">
              <w:rPr>
                <w:rtl w:val="0"/>
              </w:rPr>
            </w:r>
          </w:p>
        </w:tc>
        <w:tc>
          <w:tcPr/>
          <w:p w:rsidR="00000000" w:rsidDel="00000000" w:rsidP="00000000" w:rsidRDefault="00000000" w:rsidRPr="00000000" w14:paraId="0000058E">
            <w:pPr>
              <w:jc w:val="both"/>
              <w:rPr>
                <w:sz w:val="22"/>
                <w:szCs w:val="22"/>
              </w:rPr>
            </w:pPr>
            <w:r w:rsidDel="00000000" w:rsidR="00000000" w:rsidRPr="00000000">
              <w:rPr>
                <w:rtl w:val="0"/>
              </w:rPr>
            </w:r>
          </w:p>
        </w:tc>
        <w:tc>
          <w:tcPr/>
          <w:p w:rsidR="00000000" w:rsidDel="00000000" w:rsidP="00000000" w:rsidRDefault="00000000" w:rsidRPr="00000000" w14:paraId="0000058F">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0">
            <w:pPr>
              <w:jc w:val="both"/>
              <w:rPr>
                <w:sz w:val="22"/>
                <w:szCs w:val="22"/>
              </w:rPr>
            </w:pPr>
            <w:r w:rsidDel="00000000" w:rsidR="00000000" w:rsidRPr="00000000">
              <w:rPr>
                <w:rtl w:val="0"/>
              </w:rPr>
            </w:r>
          </w:p>
        </w:tc>
        <w:tc>
          <w:tcPr/>
          <w:p w:rsidR="00000000" w:rsidDel="00000000" w:rsidP="00000000" w:rsidRDefault="00000000" w:rsidRPr="00000000" w14:paraId="00000591">
            <w:pPr>
              <w:jc w:val="both"/>
              <w:rPr>
                <w:sz w:val="22"/>
                <w:szCs w:val="22"/>
              </w:rPr>
            </w:pPr>
            <w:r w:rsidDel="00000000" w:rsidR="00000000" w:rsidRPr="00000000">
              <w:rPr>
                <w:rtl w:val="0"/>
              </w:rPr>
            </w:r>
          </w:p>
        </w:tc>
        <w:tc>
          <w:tcPr/>
          <w:p w:rsidR="00000000" w:rsidDel="00000000" w:rsidP="00000000" w:rsidRDefault="00000000" w:rsidRPr="00000000" w14:paraId="00000592">
            <w:pPr>
              <w:jc w:val="both"/>
              <w:rPr>
                <w:sz w:val="22"/>
                <w:szCs w:val="22"/>
              </w:rPr>
            </w:pPr>
            <w:r w:rsidDel="00000000" w:rsidR="00000000" w:rsidRPr="00000000">
              <w:rPr>
                <w:rtl w:val="0"/>
              </w:rPr>
            </w:r>
          </w:p>
        </w:tc>
        <w:tc>
          <w:tcPr/>
          <w:p w:rsidR="00000000" w:rsidDel="00000000" w:rsidP="00000000" w:rsidRDefault="00000000" w:rsidRPr="00000000" w14:paraId="00000593">
            <w:pPr>
              <w:jc w:val="both"/>
              <w:rPr>
                <w:sz w:val="22"/>
                <w:szCs w:val="22"/>
              </w:rPr>
            </w:pPr>
            <w:r w:rsidDel="00000000" w:rsidR="00000000" w:rsidRPr="00000000">
              <w:rPr>
                <w:rtl w:val="0"/>
              </w:rPr>
            </w:r>
          </w:p>
        </w:tc>
        <w:tc>
          <w:tcPr/>
          <w:p w:rsidR="00000000" w:rsidDel="00000000" w:rsidP="00000000" w:rsidRDefault="00000000" w:rsidRPr="00000000" w14:paraId="00000594">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5">
            <w:pPr>
              <w:jc w:val="both"/>
              <w:rPr>
                <w:sz w:val="22"/>
                <w:szCs w:val="22"/>
              </w:rPr>
            </w:pPr>
            <w:r w:rsidDel="00000000" w:rsidR="00000000" w:rsidRPr="00000000">
              <w:rPr>
                <w:rtl w:val="0"/>
              </w:rPr>
            </w:r>
          </w:p>
        </w:tc>
        <w:tc>
          <w:tcPr/>
          <w:p w:rsidR="00000000" w:rsidDel="00000000" w:rsidP="00000000" w:rsidRDefault="00000000" w:rsidRPr="00000000" w14:paraId="00000596">
            <w:pPr>
              <w:jc w:val="both"/>
              <w:rPr>
                <w:sz w:val="22"/>
                <w:szCs w:val="22"/>
              </w:rPr>
            </w:pPr>
            <w:r w:rsidDel="00000000" w:rsidR="00000000" w:rsidRPr="00000000">
              <w:rPr>
                <w:rtl w:val="0"/>
              </w:rPr>
            </w:r>
          </w:p>
        </w:tc>
        <w:tc>
          <w:tcPr/>
          <w:p w:rsidR="00000000" w:rsidDel="00000000" w:rsidP="00000000" w:rsidRDefault="00000000" w:rsidRPr="00000000" w14:paraId="00000597">
            <w:pPr>
              <w:jc w:val="both"/>
              <w:rPr>
                <w:sz w:val="22"/>
                <w:szCs w:val="22"/>
              </w:rPr>
            </w:pPr>
            <w:r w:rsidDel="00000000" w:rsidR="00000000" w:rsidRPr="00000000">
              <w:rPr>
                <w:rtl w:val="0"/>
              </w:rPr>
            </w:r>
          </w:p>
        </w:tc>
        <w:tc>
          <w:tcPr/>
          <w:p w:rsidR="00000000" w:rsidDel="00000000" w:rsidP="00000000" w:rsidRDefault="00000000" w:rsidRPr="00000000" w14:paraId="00000598">
            <w:pPr>
              <w:jc w:val="both"/>
              <w:rPr>
                <w:sz w:val="22"/>
                <w:szCs w:val="22"/>
              </w:rPr>
            </w:pPr>
            <w:r w:rsidDel="00000000" w:rsidR="00000000" w:rsidRPr="00000000">
              <w:rPr>
                <w:rtl w:val="0"/>
              </w:rPr>
            </w:r>
          </w:p>
        </w:tc>
        <w:tc>
          <w:tcPr/>
          <w:p w:rsidR="00000000" w:rsidDel="00000000" w:rsidP="00000000" w:rsidRDefault="00000000" w:rsidRPr="00000000" w14:paraId="00000599">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A">
            <w:pPr>
              <w:jc w:val="both"/>
              <w:rPr>
                <w:sz w:val="22"/>
                <w:szCs w:val="22"/>
              </w:rPr>
            </w:pPr>
            <w:r w:rsidDel="00000000" w:rsidR="00000000" w:rsidRPr="00000000">
              <w:rPr>
                <w:rtl w:val="0"/>
              </w:rPr>
            </w:r>
          </w:p>
        </w:tc>
        <w:tc>
          <w:tcPr/>
          <w:p w:rsidR="00000000" w:rsidDel="00000000" w:rsidP="00000000" w:rsidRDefault="00000000" w:rsidRPr="00000000" w14:paraId="0000059B">
            <w:pPr>
              <w:jc w:val="both"/>
              <w:rPr>
                <w:sz w:val="22"/>
                <w:szCs w:val="22"/>
              </w:rPr>
            </w:pPr>
            <w:r w:rsidDel="00000000" w:rsidR="00000000" w:rsidRPr="00000000">
              <w:rPr>
                <w:rtl w:val="0"/>
              </w:rPr>
            </w:r>
          </w:p>
        </w:tc>
        <w:tc>
          <w:tcPr/>
          <w:p w:rsidR="00000000" w:rsidDel="00000000" w:rsidP="00000000" w:rsidRDefault="00000000" w:rsidRPr="00000000" w14:paraId="0000059C">
            <w:pPr>
              <w:jc w:val="both"/>
              <w:rPr>
                <w:sz w:val="22"/>
                <w:szCs w:val="22"/>
              </w:rPr>
            </w:pPr>
            <w:r w:rsidDel="00000000" w:rsidR="00000000" w:rsidRPr="00000000">
              <w:rPr>
                <w:rtl w:val="0"/>
              </w:rPr>
            </w:r>
          </w:p>
        </w:tc>
        <w:tc>
          <w:tcPr/>
          <w:p w:rsidR="00000000" w:rsidDel="00000000" w:rsidP="00000000" w:rsidRDefault="00000000" w:rsidRPr="00000000" w14:paraId="0000059D">
            <w:pPr>
              <w:jc w:val="both"/>
              <w:rPr>
                <w:sz w:val="22"/>
                <w:szCs w:val="22"/>
              </w:rPr>
            </w:pPr>
            <w:r w:rsidDel="00000000" w:rsidR="00000000" w:rsidRPr="00000000">
              <w:rPr>
                <w:rtl w:val="0"/>
              </w:rPr>
            </w:r>
          </w:p>
        </w:tc>
        <w:tc>
          <w:tcPr/>
          <w:p w:rsidR="00000000" w:rsidDel="00000000" w:rsidP="00000000" w:rsidRDefault="00000000" w:rsidRPr="00000000" w14:paraId="0000059E">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9F">
            <w:pPr>
              <w:jc w:val="both"/>
              <w:rPr>
                <w:sz w:val="22"/>
                <w:szCs w:val="22"/>
              </w:rPr>
            </w:pPr>
            <w:r w:rsidDel="00000000" w:rsidR="00000000" w:rsidRPr="00000000">
              <w:rPr>
                <w:rtl w:val="0"/>
              </w:rPr>
            </w:r>
          </w:p>
        </w:tc>
        <w:tc>
          <w:tcPr/>
          <w:p w:rsidR="00000000" w:rsidDel="00000000" w:rsidP="00000000" w:rsidRDefault="00000000" w:rsidRPr="00000000" w14:paraId="000005A0">
            <w:pPr>
              <w:jc w:val="both"/>
              <w:rPr>
                <w:sz w:val="22"/>
                <w:szCs w:val="22"/>
              </w:rPr>
            </w:pPr>
            <w:r w:rsidDel="00000000" w:rsidR="00000000" w:rsidRPr="00000000">
              <w:rPr>
                <w:rtl w:val="0"/>
              </w:rPr>
            </w:r>
          </w:p>
        </w:tc>
        <w:tc>
          <w:tcPr/>
          <w:p w:rsidR="00000000" w:rsidDel="00000000" w:rsidP="00000000" w:rsidRDefault="00000000" w:rsidRPr="00000000" w14:paraId="000005A1">
            <w:pPr>
              <w:jc w:val="both"/>
              <w:rPr>
                <w:sz w:val="22"/>
                <w:szCs w:val="22"/>
              </w:rPr>
            </w:pPr>
            <w:r w:rsidDel="00000000" w:rsidR="00000000" w:rsidRPr="00000000">
              <w:rPr>
                <w:rtl w:val="0"/>
              </w:rPr>
            </w:r>
          </w:p>
        </w:tc>
        <w:tc>
          <w:tcPr/>
          <w:p w:rsidR="00000000" w:rsidDel="00000000" w:rsidP="00000000" w:rsidRDefault="00000000" w:rsidRPr="00000000" w14:paraId="000005A2">
            <w:pPr>
              <w:jc w:val="both"/>
              <w:rPr>
                <w:sz w:val="22"/>
                <w:szCs w:val="22"/>
              </w:rPr>
            </w:pPr>
            <w:r w:rsidDel="00000000" w:rsidR="00000000" w:rsidRPr="00000000">
              <w:rPr>
                <w:rtl w:val="0"/>
              </w:rPr>
            </w:r>
          </w:p>
        </w:tc>
        <w:tc>
          <w:tcPr/>
          <w:p w:rsidR="00000000" w:rsidDel="00000000" w:rsidP="00000000" w:rsidRDefault="00000000" w:rsidRPr="00000000" w14:paraId="000005A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A4">
            <w:pPr>
              <w:jc w:val="both"/>
              <w:rPr>
                <w:sz w:val="22"/>
                <w:szCs w:val="22"/>
              </w:rPr>
            </w:pPr>
            <w:r w:rsidDel="00000000" w:rsidR="00000000" w:rsidRPr="00000000">
              <w:rPr>
                <w:rtl w:val="0"/>
              </w:rPr>
            </w:r>
          </w:p>
        </w:tc>
        <w:tc>
          <w:tcPr/>
          <w:p w:rsidR="00000000" w:rsidDel="00000000" w:rsidP="00000000" w:rsidRDefault="00000000" w:rsidRPr="00000000" w14:paraId="000005A5">
            <w:pPr>
              <w:jc w:val="both"/>
              <w:rPr>
                <w:sz w:val="22"/>
                <w:szCs w:val="22"/>
              </w:rPr>
            </w:pPr>
            <w:r w:rsidDel="00000000" w:rsidR="00000000" w:rsidRPr="00000000">
              <w:rPr>
                <w:rtl w:val="0"/>
              </w:rPr>
            </w:r>
          </w:p>
        </w:tc>
        <w:tc>
          <w:tcPr/>
          <w:p w:rsidR="00000000" w:rsidDel="00000000" w:rsidP="00000000" w:rsidRDefault="00000000" w:rsidRPr="00000000" w14:paraId="000005A6">
            <w:pPr>
              <w:jc w:val="both"/>
              <w:rPr>
                <w:sz w:val="22"/>
                <w:szCs w:val="22"/>
              </w:rPr>
            </w:pPr>
            <w:r w:rsidDel="00000000" w:rsidR="00000000" w:rsidRPr="00000000">
              <w:rPr>
                <w:rtl w:val="0"/>
              </w:rPr>
            </w:r>
          </w:p>
        </w:tc>
        <w:tc>
          <w:tcPr/>
          <w:p w:rsidR="00000000" w:rsidDel="00000000" w:rsidP="00000000" w:rsidRDefault="00000000" w:rsidRPr="00000000" w14:paraId="000005A7">
            <w:pPr>
              <w:jc w:val="both"/>
              <w:rPr>
                <w:sz w:val="22"/>
                <w:szCs w:val="22"/>
              </w:rPr>
            </w:pPr>
            <w:r w:rsidDel="00000000" w:rsidR="00000000" w:rsidRPr="00000000">
              <w:rPr>
                <w:rtl w:val="0"/>
              </w:rPr>
            </w:r>
          </w:p>
        </w:tc>
        <w:tc>
          <w:tcPr/>
          <w:p w:rsidR="00000000" w:rsidDel="00000000" w:rsidP="00000000" w:rsidRDefault="00000000" w:rsidRPr="00000000" w14:paraId="000005A8">
            <w:pPr>
              <w:jc w:val="both"/>
              <w:rPr>
                <w:sz w:val="22"/>
                <w:szCs w:val="22"/>
              </w:rPr>
            </w:pPr>
            <w:r w:rsidDel="00000000" w:rsidR="00000000" w:rsidRPr="00000000">
              <w:rPr>
                <w:rtl w:val="0"/>
              </w:rPr>
            </w:r>
          </w:p>
        </w:tc>
      </w:tr>
    </w:tbl>
    <w:p w:rsidR="00000000" w:rsidDel="00000000" w:rsidP="00000000" w:rsidRDefault="00000000" w:rsidRPr="00000000" w14:paraId="000005A9">
      <w:pPr>
        <w:rPr>
          <w:b w:val="1"/>
          <w:i w:val="1"/>
          <w:sz w:val="22"/>
          <w:szCs w:val="22"/>
          <w:highlight w:val="yellow"/>
        </w:rPr>
      </w:pPr>
      <w:r w:rsidDel="00000000" w:rsidR="00000000" w:rsidRPr="00000000">
        <w:rPr>
          <w:b w:val="1"/>
          <w:i w:val="1"/>
          <w:sz w:val="22"/>
          <w:szCs w:val="22"/>
          <w:highlight w:val="yellow"/>
          <w:rtl w:val="0"/>
        </w:rPr>
        <w:t xml:space="preserve">Means of verification </w:t>
      </w:r>
    </w:p>
    <w:p w:rsidR="00000000" w:rsidDel="00000000" w:rsidP="00000000" w:rsidRDefault="00000000" w:rsidRPr="00000000" w14:paraId="000005AA">
      <w:pPr>
        <w:rPr>
          <w:i w:val="1"/>
          <w:sz w:val="22"/>
          <w:szCs w:val="22"/>
        </w:rPr>
      </w:pPr>
      <w:r w:rsidDel="00000000" w:rsidR="00000000" w:rsidRPr="00000000">
        <w:rPr>
          <w:i w:val="1"/>
          <w:sz w:val="22"/>
          <w:szCs w:val="22"/>
          <w:highlight w:val="yellow"/>
          <w:rtl w:val="0"/>
        </w:rPr>
        <w:t xml:space="preserve">Show how you will confirm that the milestone has been attained. Refer to indicators if appropriate. For example: a laboratory prototype that is ‘up and running’; software released and validated by a user group; field survey complete and data quality validated</w:t>
      </w:r>
      <w:r w:rsidDel="00000000" w:rsidR="00000000" w:rsidRPr="00000000">
        <w:rPr>
          <w:rtl w:val="0"/>
        </w:rPr>
      </w:r>
    </w:p>
    <w:p w:rsidR="00000000" w:rsidDel="00000000" w:rsidP="00000000" w:rsidRDefault="00000000" w:rsidRPr="00000000" w14:paraId="000005AB">
      <w:pPr>
        <w:rPr>
          <w:color w:val="000000"/>
          <w:sz w:val="22"/>
          <w:szCs w:val="22"/>
        </w:rPr>
      </w:pPr>
      <w:r w:rsidDel="00000000" w:rsidR="00000000" w:rsidRPr="00000000">
        <w:rPr>
          <w:rtl w:val="0"/>
        </w:rPr>
      </w:r>
    </w:p>
    <w:p w:rsidR="00000000" w:rsidDel="00000000" w:rsidP="00000000" w:rsidRDefault="00000000" w:rsidRPr="00000000" w14:paraId="000005AC">
      <w:pPr>
        <w:rPr>
          <w:b w:val="1"/>
          <w:i w:val="1"/>
          <w:sz w:val="22"/>
          <w:szCs w:val="22"/>
        </w:rPr>
      </w:pPr>
      <w:r w:rsidDel="00000000" w:rsidR="00000000" w:rsidRPr="00000000">
        <w:rPr>
          <w:b w:val="1"/>
          <w:sz w:val="22"/>
          <w:szCs w:val="22"/>
          <w:rtl w:val="0"/>
        </w:rPr>
        <w:t xml:space="preserve">Table 3.1e:</w:t>
        <w:tab/>
        <w:t xml:space="preserve">Critical risks for implementation </w:t>
      </w:r>
      <w:r w:rsidDel="00000000" w:rsidR="00000000" w:rsidRPr="00000000">
        <w:rPr>
          <w:color w:val="b5b5b5"/>
          <w:sz w:val="22"/>
          <w:szCs w:val="22"/>
          <w:rtl w:val="0"/>
        </w:rPr>
        <w:t xml:space="preserve">#@RSK-MGT-RM@#</w:t>
      </w:r>
      <w:r w:rsidDel="00000000" w:rsidR="00000000" w:rsidRPr="00000000">
        <w:rPr>
          <w:rtl w:val="0"/>
        </w:rPr>
      </w:r>
    </w:p>
    <w:tbl>
      <w:tblPr>
        <w:tblStyle w:val="Table19"/>
        <w:tblW w:w="102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1134"/>
        <w:gridCol w:w="4394"/>
        <w:tblGridChange w:id="0">
          <w:tblGrid>
            <w:gridCol w:w="4673"/>
            <w:gridCol w:w="1134"/>
            <w:gridCol w:w="4394"/>
          </w:tblGrid>
        </w:tblGridChange>
      </w:tblGrid>
      <w:tr>
        <w:trPr>
          <w:cantSplit w:val="0"/>
          <w:tblHeader w:val="0"/>
        </w:trPr>
        <w:tc>
          <w:tcPr>
            <w:shd w:fill="b5c1df" w:val="clear"/>
          </w:tcPr>
          <w:p w:rsidR="00000000" w:rsidDel="00000000" w:rsidP="00000000" w:rsidRDefault="00000000" w:rsidRPr="00000000" w14:paraId="000005AD">
            <w:pPr>
              <w:jc w:val="both"/>
              <w:rPr>
                <w:b w:val="1"/>
                <w:sz w:val="22"/>
                <w:szCs w:val="22"/>
              </w:rPr>
            </w:pPr>
            <w:r w:rsidDel="00000000" w:rsidR="00000000" w:rsidRPr="00000000">
              <w:rPr>
                <w:b w:val="1"/>
                <w:sz w:val="22"/>
                <w:szCs w:val="22"/>
                <w:rtl w:val="0"/>
              </w:rPr>
              <w:t xml:space="preserve">Description of risk (indicate level of (i) likelihood, and (ii) severity: Low/Medium/High)</w:t>
            </w:r>
          </w:p>
        </w:tc>
        <w:tc>
          <w:tcPr>
            <w:shd w:fill="b5c1df" w:val="clear"/>
          </w:tcPr>
          <w:p w:rsidR="00000000" w:rsidDel="00000000" w:rsidP="00000000" w:rsidRDefault="00000000" w:rsidRPr="00000000" w14:paraId="000005AE">
            <w:pPr>
              <w:jc w:val="both"/>
              <w:rPr>
                <w:b w:val="1"/>
                <w:sz w:val="22"/>
                <w:szCs w:val="22"/>
              </w:rPr>
            </w:pPr>
            <w:r w:rsidDel="00000000" w:rsidR="00000000" w:rsidRPr="00000000">
              <w:rPr>
                <w:b w:val="1"/>
                <w:sz w:val="22"/>
                <w:szCs w:val="22"/>
                <w:rtl w:val="0"/>
              </w:rPr>
              <w:t xml:space="preserve">WP(s) involved</w:t>
            </w:r>
          </w:p>
        </w:tc>
        <w:tc>
          <w:tcPr>
            <w:shd w:fill="b5c1df" w:val="clear"/>
          </w:tcPr>
          <w:p w:rsidR="00000000" w:rsidDel="00000000" w:rsidP="00000000" w:rsidRDefault="00000000" w:rsidRPr="00000000" w14:paraId="000005AF">
            <w:pPr>
              <w:jc w:val="both"/>
              <w:rPr>
                <w:b w:val="1"/>
                <w:sz w:val="22"/>
                <w:szCs w:val="22"/>
              </w:rPr>
            </w:pPr>
            <w:r w:rsidDel="00000000" w:rsidR="00000000" w:rsidRPr="00000000">
              <w:rPr>
                <w:b w:val="1"/>
                <w:sz w:val="22"/>
                <w:szCs w:val="22"/>
                <w:rtl w:val="0"/>
              </w:rPr>
              <w:t xml:space="preserve">Proposed risk-mitigation measures</w:t>
            </w:r>
          </w:p>
        </w:tc>
      </w:tr>
      <w:tr>
        <w:trPr>
          <w:cantSplit w:val="0"/>
          <w:tblHeader w:val="0"/>
        </w:trPr>
        <w:tc>
          <w:tcPr/>
          <w:p w:rsidR="00000000" w:rsidDel="00000000" w:rsidP="00000000" w:rsidRDefault="00000000" w:rsidRPr="00000000" w14:paraId="000005B0">
            <w:pPr>
              <w:jc w:val="both"/>
              <w:rPr>
                <w:sz w:val="22"/>
                <w:szCs w:val="22"/>
              </w:rPr>
            </w:pPr>
            <w:r w:rsidDel="00000000" w:rsidR="00000000" w:rsidRPr="00000000">
              <w:rPr>
                <w:color w:val="000000"/>
                <w:sz w:val="18"/>
                <w:szCs w:val="18"/>
                <w:rtl w:val="0"/>
              </w:rPr>
              <w:t xml:space="preserve"> R.1  Number of students below expectations- Lol: low; S: high</w:t>
              <w:tab/>
              <w:tab/>
            </w:r>
            <w:r w:rsidDel="00000000" w:rsidR="00000000" w:rsidRPr="00000000">
              <w:rPr>
                <w:rtl w:val="0"/>
              </w:rPr>
            </w:r>
          </w:p>
        </w:tc>
        <w:tc>
          <w:tcPr/>
          <w:p w:rsidR="00000000" w:rsidDel="00000000" w:rsidP="00000000" w:rsidRDefault="00000000" w:rsidRPr="00000000" w14:paraId="000005B1">
            <w:pPr>
              <w:jc w:val="both"/>
              <w:rPr>
                <w:sz w:val="22"/>
                <w:szCs w:val="22"/>
              </w:rPr>
            </w:pPr>
            <w:r w:rsidDel="00000000" w:rsidR="00000000" w:rsidRPr="00000000">
              <w:rPr>
                <w:color w:val="000000"/>
                <w:sz w:val="18"/>
                <w:szCs w:val="18"/>
                <w:rtl w:val="0"/>
              </w:rPr>
              <w:t xml:space="preserve">1</w:t>
            </w:r>
            <w:r w:rsidDel="00000000" w:rsidR="00000000" w:rsidRPr="00000000">
              <w:rPr>
                <w:rtl w:val="0"/>
              </w:rPr>
            </w:r>
          </w:p>
        </w:tc>
        <w:tc>
          <w:tcPr/>
          <w:p w:rsidR="00000000" w:rsidDel="00000000" w:rsidP="00000000" w:rsidRDefault="00000000" w:rsidRPr="00000000" w14:paraId="000005B2">
            <w:pPr>
              <w:jc w:val="both"/>
              <w:rPr>
                <w:sz w:val="22"/>
                <w:szCs w:val="22"/>
              </w:rPr>
            </w:pPr>
            <w:r w:rsidDel="00000000" w:rsidR="00000000" w:rsidRPr="00000000">
              <w:rPr>
                <w:color w:val="000000"/>
                <w:sz w:val="18"/>
                <w:szCs w:val="18"/>
                <w:rtl w:val="0"/>
              </w:rPr>
              <w:t xml:space="preserve">The beneficiaries have access to many different subjects other than the chosen ones for this work for recruitment of students</w:t>
            </w:r>
            <w:r w:rsidDel="00000000" w:rsidR="00000000" w:rsidRPr="00000000">
              <w:rPr>
                <w:rtl w:val="0"/>
              </w:rPr>
            </w:r>
          </w:p>
        </w:tc>
      </w:tr>
      <w:tr>
        <w:trPr>
          <w:cantSplit w:val="0"/>
          <w:tblHeader w:val="0"/>
        </w:trPr>
        <w:tc>
          <w:tcPr/>
          <w:p w:rsidR="00000000" w:rsidDel="00000000" w:rsidP="00000000" w:rsidRDefault="00000000" w:rsidRPr="00000000" w14:paraId="000005B3">
            <w:pPr>
              <w:jc w:val="both"/>
              <w:rPr>
                <w:sz w:val="22"/>
                <w:szCs w:val="22"/>
              </w:rPr>
            </w:pPr>
            <w:r w:rsidDel="00000000" w:rsidR="00000000" w:rsidRPr="00000000">
              <w:rPr>
                <w:color w:val="000000"/>
                <w:sz w:val="18"/>
                <w:szCs w:val="18"/>
                <w:rtl w:val="0"/>
              </w:rPr>
              <w:t xml:space="preserve"> R.2 Failure in creating SMARTUP. Lol: Low, S: medium</w:t>
            </w:r>
            <w:r w:rsidDel="00000000" w:rsidR="00000000" w:rsidRPr="00000000">
              <w:rPr>
                <w:rtl w:val="0"/>
              </w:rPr>
            </w:r>
          </w:p>
        </w:tc>
        <w:tc>
          <w:tcPr/>
          <w:p w:rsidR="00000000" w:rsidDel="00000000" w:rsidP="00000000" w:rsidRDefault="00000000" w:rsidRPr="00000000" w14:paraId="000005B4">
            <w:pPr>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5B5">
            <w:pPr>
              <w:jc w:val="both"/>
              <w:rPr>
                <w:sz w:val="22"/>
                <w:szCs w:val="22"/>
              </w:rPr>
            </w:pPr>
            <w:r w:rsidDel="00000000" w:rsidR="00000000" w:rsidRPr="00000000">
              <w:rPr>
                <w:color w:val="000000"/>
                <w:sz w:val="18"/>
                <w:szCs w:val="18"/>
                <w:rtl w:val="0"/>
              </w:rPr>
              <w:t xml:space="preserve"> SMARTUP tasks will be taken by The Proteomass Scientific Society, partner of the NOVA-FCT-BIOSCOPEGROUP.</w:t>
            </w:r>
            <w:r w:rsidDel="00000000" w:rsidR="00000000" w:rsidRPr="00000000">
              <w:rPr>
                <w:rtl w:val="0"/>
              </w:rPr>
            </w:r>
          </w:p>
        </w:tc>
      </w:tr>
      <w:tr>
        <w:trPr>
          <w:cantSplit w:val="0"/>
          <w:tblHeader w:val="0"/>
        </w:trPr>
        <w:tc>
          <w:tcPr/>
          <w:p w:rsidR="00000000" w:rsidDel="00000000" w:rsidP="00000000" w:rsidRDefault="00000000" w:rsidRPr="00000000" w14:paraId="000005B6">
            <w:pPr>
              <w:jc w:val="both"/>
              <w:rPr>
                <w:sz w:val="22"/>
                <w:szCs w:val="22"/>
              </w:rPr>
            </w:pPr>
            <w:r w:rsidDel="00000000" w:rsidR="00000000" w:rsidRPr="00000000">
              <w:rPr>
                <w:color w:val="000000"/>
                <w:sz w:val="18"/>
                <w:szCs w:val="18"/>
                <w:rtl w:val="0"/>
              </w:rPr>
              <w:t xml:space="preserve"> R.3 Partner departing consortium. Lol: low, S: medium</w:t>
            </w:r>
            <w:r w:rsidDel="00000000" w:rsidR="00000000" w:rsidRPr="00000000">
              <w:rPr>
                <w:rtl w:val="0"/>
              </w:rPr>
            </w:r>
          </w:p>
        </w:tc>
        <w:tc>
          <w:tcPr/>
          <w:p w:rsidR="00000000" w:rsidDel="00000000" w:rsidP="00000000" w:rsidRDefault="00000000" w:rsidRPr="00000000" w14:paraId="000005B7">
            <w:pPr>
              <w:jc w:val="both"/>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5B8">
            <w:pPr>
              <w:jc w:val="both"/>
              <w:rPr>
                <w:sz w:val="22"/>
                <w:szCs w:val="22"/>
              </w:rPr>
            </w:pPr>
            <w:r w:rsidDel="00000000" w:rsidR="00000000" w:rsidRPr="00000000">
              <w:rPr>
                <w:color w:val="000000"/>
                <w:sz w:val="18"/>
                <w:szCs w:val="18"/>
                <w:rtl w:val="0"/>
              </w:rPr>
              <w:t xml:space="preserve">The skills necessary for this project are redundant among beneficiaries</w:t>
            </w:r>
            <w:r w:rsidDel="00000000" w:rsidR="00000000" w:rsidRPr="00000000">
              <w:rPr>
                <w:rtl w:val="0"/>
              </w:rPr>
            </w:r>
          </w:p>
        </w:tc>
      </w:tr>
      <w:tr>
        <w:trPr>
          <w:cantSplit w:val="0"/>
          <w:tblHeader w:val="0"/>
        </w:trPr>
        <w:tc>
          <w:tcPr/>
          <w:p w:rsidR="00000000" w:rsidDel="00000000" w:rsidP="00000000" w:rsidRDefault="00000000" w:rsidRPr="00000000" w14:paraId="000005B9">
            <w:pPr>
              <w:jc w:val="both"/>
              <w:rPr>
                <w:sz w:val="22"/>
                <w:szCs w:val="22"/>
              </w:rPr>
            </w:pPr>
            <w:r w:rsidDel="00000000" w:rsidR="00000000" w:rsidRPr="00000000">
              <w:rPr>
                <w:color w:val="000000"/>
                <w:sz w:val="18"/>
                <w:szCs w:val="18"/>
                <w:rtl w:val="0"/>
              </w:rPr>
              <w:t xml:space="preserve">R.4 Scale Adoption across Europe fails. Lol: low, S: Low</w:t>
            </w:r>
            <w:r w:rsidDel="00000000" w:rsidR="00000000" w:rsidRPr="00000000">
              <w:rPr>
                <w:rtl w:val="0"/>
              </w:rPr>
            </w:r>
          </w:p>
        </w:tc>
        <w:tc>
          <w:tcPr/>
          <w:p w:rsidR="00000000" w:rsidDel="00000000" w:rsidP="00000000" w:rsidRDefault="00000000" w:rsidRPr="00000000" w14:paraId="000005BA">
            <w:pPr>
              <w:jc w:val="both"/>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5BB">
            <w:pPr>
              <w:jc w:val="both"/>
              <w:rPr>
                <w:sz w:val="22"/>
                <w:szCs w:val="22"/>
              </w:rPr>
            </w:pPr>
            <w:r w:rsidDel="00000000" w:rsidR="00000000" w:rsidRPr="00000000">
              <w:rPr>
                <w:color w:val="000000"/>
                <w:sz w:val="18"/>
                <w:szCs w:val="18"/>
                <w:rtl w:val="0"/>
              </w:rPr>
              <w:t xml:space="preserve">The number of partners linked to beneficiaries is too large across Europe to fail. Web divulgation as an alternative</w:t>
            </w:r>
            <w:r w:rsidDel="00000000" w:rsidR="00000000" w:rsidRPr="00000000">
              <w:rPr>
                <w:rtl w:val="0"/>
              </w:rPr>
            </w:r>
          </w:p>
        </w:tc>
      </w:tr>
      <w:tr>
        <w:trPr>
          <w:cantSplit w:val="0"/>
          <w:tblHeader w:val="0"/>
        </w:trPr>
        <w:tc>
          <w:tcPr/>
          <w:p w:rsidR="00000000" w:rsidDel="00000000" w:rsidP="00000000" w:rsidRDefault="00000000" w:rsidRPr="00000000" w14:paraId="000005BC">
            <w:pPr>
              <w:jc w:val="both"/>
              <w:rPr>
                <w:sz w:val="22"/>
                <w:szCs w:val="22"/>
              </w:rPr>
            </w:pPr>
            <w:r w:rsidDel="00000000" w:rsidR="00000000" w:rsidRPr="00000000">
              <w:rPr>
                <w:color w:val="000000"/>
                <w:sz w:val="18"/>
                <w:szCs w:val="18"/>
                <w:rtl w:val="0"/>
              </w:rPr>
              <w:t xml:space="preserve">R.5 Scale adoption outside Europe fails. Lol: Low, S: low</w:t>
            </w:r>
            <w:r w:rsidDel="00000000" w:rsidR="00000000" w:rsidRPr="00000000">
              <w:rPr>
                <w:rtl w:val="0"/>
              </w:rPr>
            </w:r>
          </w:p>
        </w:tc>
        <w:tc>
          <w:tcPr/>
          <w:p w:rsidR="00000000" w:rsidDel="00000000" w:rsidP="00000000" w:rsidRDefault="00000000" w:rsidRPr="00000000" w14:paraId="000005BD">
            <w:pPr>
              <w:jc w:val="both"/>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5BE">
            <w:pPr>
              <w:jc w:val="both"/>
              <w:rPr>
                <w:sz w:val="22"/>
                <w:szCs w:val="22"/>
              </w:rPr>
            </w:pPr>
            <w:r w:rsidDel="00000000" w:rsidR="00000000" w:rsidRPr="00000000">
              <w:rPr>
                <w:color w:val="000000"/>
                <w:sz w:val="18"/>
                <w:szCs w:val="18"/>
                <w:rtl w:val="0"/>
              </w:rPr>
              <w:t xml:space="preserve">The overseas partners (Brazil) linked to beneficiaries are large and important Brazilian universities to fail. Web divulgation as an alternative</w:t>
            </w:r>
            <w:r w:rsidDel="00000000" w:rsidR="00000000" w:rsidRPr="00000000">
              <w:rPr>
                <w:rtl w:val="0"/>
              </w:rPr>
            </w:r>
          </w:p>
        </w:tc>
      </w:tr>
      <w:tr>
        <w:trPr>
          <w:cantSplit w:val="0"/>
          <w:tblHeader w:val="0"/>
        </w:trPr>
        <w:tc>
          <w:tcPr/>
          <w:p w:rsidR="00000000" w:rsidDel="00000000" w:rsidP="00000000" w:rsidRDefault="00000000" w:rsidRPr="00000000" w14:paraId="000005BF">
            <w:pPr>
              <w:jc w:val="both"/>
              <w:rPr>
                <w:color w:val="000000"/>
                <w:sz w:val="18"/>
                <w:szCs w:val="18"/>
              </w:rPr>
            </w:pPr>
            <w:r w:rsidDel="00000000" w:rsidR="00000000" w:rsidRPr="00000000">
              <w:rPr>
                <w:color w:val="000000"/>
                <w:sz w:val="18"/>
                <w:szCs w:val="18"/>
                <w:rtl w:val="0"/>
              </w:rPr>
              <w:t xml:space="preserve">R.6 Number of teachers below expectations. Lol: Low, S: low</w:t>
            </w:r>
          </w:p>
        </w:tc>
        <w:tc>
          <w:tcPr/>
          <w:p w:rsidR="00000000" w:rsidDel="00000000" w:rsidP="00000000" w:rsidRDefault="00000000" w:rsidRPr="00000000" w14:paraId="000005C0">
            <w:pPr>
              <w:jc w:val="both"/>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5C1">
            <w:pPr>
              <w:jc w:val="both"/>
              <w:rPr>
                <w:sz w:val="22"/>
                <w:szCs w:val="22"/>
              </w:rPr>
            </w:pPr>
            <w:r w:rsidDel="00000000" w:rsidR="00000000" w:rsidRPr="00000000">
              <w:rPr>
                <w:color w:val="000000"/>
                <w:sz w:val="18"/>
                <w:szCs w:val="18"/>
                <w:rtl w:val="0"/>
              </w:rPr>
              <w:t xml:space="preserve">Recruitment already started a the SciEdu conference organized in 2025 by </w:t>
            </w:r>
            <w:hyperlink r:id="rId57">
              <w:r w:rsidDel="00000000" w:rsidR="00000000" w:rsidRPr="00000000">
                <w:rPr>
                  <w:color w:val="000000"/>
                  <w:sz w:val="18"/>
                  <w:szCs w:val="18"/>
                  <w:rtl w:val="0"/>
                </w:rPr>
                <w:t xml:space="preserve">NOVA</w:t>
              </w:r>
            </w:hyperlink>
            <w:r w:rsidDel="00000000" w:rsidR="00000000" w:rsidRPr="00000000">
              <w:rPr>
                <w:rtl w:val="0"/>
              </w:rPr>
            </w:r>
          </w:p>
        </w:tc>
      </w:tr>
      <w:tr>
        <w:trPr>
          <w:cantSplit w:val="0"/>
          <w:tblHeader w:val="0"/>
        </w:trPr>
        <w:tc>
          <w:tcPr/>
          <w:p w:rsidR="00000000" w:rsidDel="00000000" w:rsidP="00000000" w:rsidRDefault="00000000" w:rsidRPr="00000000" w14:paraId="000005C2">
            <w:pPr>
              <w:tabs>
                <w:tab w:val="center" w:leader="none" w:pos="2228"/>
              </w:tabs>
              <w:jc w:val="both"/>
              <w:rPr>
                <w:color w:val="000000"/>
                <w:sz w:val="18"/>
                <w:szCs w:val="18"/>
              </w:rPr>
            </w:pPr>
            <w:r w:rsidDel="00000000" w:rsidR="00000000" w:rsidRPr="00000000">
              <w:rPr>
                <w:color w:val="000000"/>
                <w:sz w:val="18"/>
                <w:szCs w:val="18"/>
                <w:rtl w:val="0"/>
              </w:rPr>
              <w:t xml:space="preserve">R.7</w:t>
              <w:tab/>
              <w:t xml:space="preserve"> Poor dissemination and outreach results. Lol: Low. S: high</w:t>
            </w:r>
          </w:p>
        </w:tc>
        <w:tc>
          <w:tcPr/>
          <w:p w:rsidR="00000000" w:rsidDel="00000000" w:rsidP="00000000" w:rsidRDefault="00000000" w:rsidRPr="00000000" w14:paraId="000005C3">
            <w:pPr>
              <w:jc w:val="both"/>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5C4">
            <w:pPr>
              <w:jc w:val="both"/>
              <w:rPr>
                <w:sz w:val="22"/>
                <w:szCs w:val="22"/>
              </w:rPr>
            </w:pPr>
            <w:r w:rsidDel="00000000" w:rsidR="00000000" w:rsidRPr="00000000">
              <w:rPr>
                <w:color w:val="000000"/>
                <w:sz w:val="18"/>
                <w:szCs w:val="18"/>
                <w:rtl w:val="0"/>
              </w:rPr>
              <w:t xml:space="preserve">Clearly define the target audiences, key messages, dissemination goals, and outreach strategies at the beginning of the project. Establish Key Performance Indicators (KPIs) for dissemination efforts, such as website traffic, number of attendees at events, or citation counts.</w:t>
            </w:r>
            <w:r w:rsidDel="00000000" w:rsidR="00000000" w:rsidRPr="00000000">
              <w:rPr>
                <w:rtl w:val="0"/>
              </w:rPr>
            </w:r>
          </w:p>
        </w:tc>
      </w:tr>
      <w:tr>
        <w:trPr>
          <w:cantSplit w:val="0"/>
          <w:tblHeader w:val="0"/>
        </w:trPr>
        <w:tc>
          <w:tcPr/>
          <w:p w:rsidR="00000000" w:rsidDel="00000000" w:rsidP="00000000" w:rsidRDefault="00000000" w:rsidRPr="00000000" w14:paraId="000005C5">
            <w:pPr>
              <w:jc w:val="both"/>
              <w:rPr>
                <w:color w:val="000000"/>
                <w:sz w:val="18"/>
                <w:szCs w:val="18"/>
              </w:rPr>
            </w:pPr>
            <w:r w:rsidDel="00000000" w:rsidR="00000000" w:rsidRPr="00000000">
              <w:rPr>
                <w:color w:val="000000"/>
                <w:sz w:val="18"/>
                <w:szCs w:val="18"/>
                <w:rtl w:val="0"/>
              </w:rPr>
              <w:t xml:space="preserve">R.8 Gender imbalanced teams. . Lol: Low. S: high</w:t>
            </w:r>
          </w:p>
        </w:tc>
        <w:tc>
          <w:tcPr/>
          <w:p w:rsidR="00000000" w:rsidDel="00000000" w:rsidP="00000000" w:rsidRDefault="00000000" w:rsidRPr="00000000" w14:paraId="000005C6">
            <w:pPr>
              <w:jc w:val="both"/>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5C7">
            <w:pPr>
              <w:tabs>
                <w:tab w:val="left" w:leader="none" w:pos="930"/>
              </w:tabs>
              <w:jc w:val="both"/>
              <w:rPr>
                <w:sz w:val="22"/>
                <w:szCs w:val="22"/>
              </w:rPr>
            </w:pPr>
            <w:r w:rsidDel="00000000" w:rsidR="00000000" w:rsidRPr="00000000">
              <w:rPr>
                <w:color w:val="000000"/>
                <w:sz w:val="18"/>
                <w:szCs w:val="18"/>
                <w:rtl w:val="0"/>
              </w:rPr>
              <w:t xml:space="preserve">Establish clear and measurable gender diversity targets for the team, aligned with EIT’s emphasis on fostering inclusivity and gender equality in research.</w:t>
            </w:r>
            <w:r w:rsidDel="00000000" w:rsidR="00000000" w:rsidRPr="00000000">
              <w:rPr>
                <w:rtl w:val="0"/>
              </w:rPr>
            </w:r>
          </w:p>
        </w:tc>
      </w:tr>
      <w:tr>
        <w:trPr>
          <w:cantSplit w:val="0"/>
          <w:tblHeader w:val="0"/>
        </w:trPr>
        <w:tc>
          <w:tcPr/>
          <w:p w:rsidR="00000000" w:rsidDel="00000000" w:rsidP="00000000" w:rsidRDefault="00000000" w:rsidRPr="00000000" w14:paraId="000005C8">
            <w:pPr>
              <w:jc w:val="both"/>
              <w:rPr>
                <w:color w:val="000000"/>
                <w:sz w:val="18"/>
                <w:szCs w:val="18"/>
              </w:rPr>
            </w:pPr>
            <w:r w:rsidDel="00000000" w:rsidR="00000000" w:rsidRPr="00000000">
              <w:rPr>
                <w:color w:val="000000"/>
                <w:sz w:val="18"/>
                <w:szCs w:val="18"/>
                <w:rtl w:val="0"/>
              </w:rPr>
              <w:t xml:space="preserve">R.9 Infringement of third-party Intellectual Property Rights. . Lol: Low. S: high</w:t>
            </w:r>
          </w:p>
        </w:tc>
        <w:tc>
          <w:tcPr/>
          <w:p w:rsidR="00000000" w:rsidDel="00000000" w:rsidP="00000000" w:rsidRDefault="00000000" w:rsidRPr="00000000" w14:paraId="000005C9">
            <w:pPr>
              <w:jc w:val="both"/>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5CA">
            <w:pPr>
              <w:jc w:val="both"/>
              <w:rPr>
                <w:sz w:val="22"/>
                <w:szCs w:val="22"/>
              </w:rPr>
            </w:pPr>
            <w:r w:rsidDel="00000000" w:rsidR="00000000" w:rsidRPr="00000000">
              <w:rPr>
                <w:color w:val="000000"/>
                <w:sz w:val="18"/>
                <w:szCs w:val="18"/>
                <w:rtl w:val="0"/>
              </w:rPr>
              <w:t xml:space="preserve">Conduct a thorough IPR Due Diligence at the project's outset, ensuring that all external IPR included in the project is identified, documented, and, if necessary, licensed appropriately.</w:t>
            </w:r>
            <w:r w:rsidDel="00000000" w:rsidR="00000000" w:rsidRPr="00000000">
              <w:rPr>
                <w:rtl w:val="0"/>
              </w:rPr>
            </w:r>
          </w:p>
        </w:tc>
      </w:tr>
    </w:tbl>
    <w:p w:rsidR="00000000" w:rsidDel="00000000" w:rsidP="00000000" w:rsidRDefault="00000000" w:rsidRPr="00000000" w14:paraId="000005CB">
      <w:pPr>
        <w:rPr>
          <w:sz w:val="22"/>
          <w:szCs w:val="22"/>
        </w:rPr>
      </w:pPr>
      <w:r w:rsidDel="00000000" w:rsidR="00000000" w:rsidRPr="00000000">
        <w:rPr>
          <w:color w:val="b5b5b5"/>
          <w:sz w:val="22"/>
          <w:szCs w:val="22"/>
          <w:rtl w:val="0"/>
        </w:rPr>
        <w:t xml:space="preserve">#§RSK-MGT-RM§#</w:t>
      </w:r>
      <w:r w:rsidDel="00000000" w:rsidR="00000000" w:rsidRPr="00000000">
        <w:rPr>
          <w:rtl w:val="0"/>
        </w:rPr>
      </w:r>
    </w:p>
    <w:p w:rsidR="00000000" w:rsidDel="00000000" w:rsidP="00000000" w:rsidRDefault="00000000" w:rsidRPr="00000000" w14:paraId="000005CC">
      <w:pPr>
        <w:rPr>
          <w:color w:val="000000"/>
          <w:sz w:val="22"/>
          <w:szCs w:val="22"/>
        </w:rPr>
      </w:pPr>
      <w:r w:rsidDel="00000000" w:rsidR="00000000" w:rsidRPr="00000000">
        <w:rPr>
          <w:rtl w:val="0"/>
        </w:rPr>
      </w:r>
    </w:p>
    <w:p w:rsidR="00000000" w:rsidDel="00000000" w:rsidP="00000000" w:rsidRDefault="00000000" w:rsidRPr="00000000" w14:paraId="000005CD">
      <w:pPr>
        <w:rPr>
          <w:b w:val="1"/>
          <w:sz w:val="22"/>
          <w:szCs w:val="22"/>
        </w:rPr>
      </w:pPr>
      <w:bookmarkStart w:colFirst="0" w:colLast="0" w:name="_heading=h.3znysh7" w:id="3"/>
      <w:bookmarkEnd w:id="3"/>
      <w:r w:rsidDel="00000000" w:rsidR="00000000" w:rsidRPr="00000000">
        <w:rPr>
          <w:b w:val="1"/>
          <w:sz w:val="22"/>
          <w:szCs w:val="22"/>
          <w:rtl w:val="0"/>
        </w:rPr>
        <w:t xml:space="preserve">Table 3.1f: </w:t>
        <w:tab/>
        <w:t xml:space="preserve">Summary of staff effort</w:t>
      </w:r>
    </w:p>
    <w:p w:rsidR="00000000" w:rsidDel="00000000" w:rsidP="00000000" w:rsidRDefault="00000000" w:rsidRPr="00000000" w14:paraId="000005CE">
      <w:pPr>
        <w:rPr>
          <w:i w:val="1"/>
          <w:sz w:val="22"/>
          <w:szCs w:val="22"/>
        </w:rPr>
      </w:pPr>
      <w:r w:rsidDel="00000000" w:rsidR="00000000" w:rsidRPr="00000000">
        <w:rPr>
          <w:i w:val="1"/>
          <w:sz w:val="22"/>
          <w:szCs w:val="22"/>
          <w:highlight w:val="yellow"/>
          <w:rtl w:val="0"/>
        </w:rPr>
        <w:t xml:space="preserve">Please indicate the number of person/months over the whole duration of the planned work, for each work package, for each participant. Identify the work-package leader for each WP by showing the relevant person-month figure in bold.</w:t>
      </w:r>
      <w:r w:rsidDel="00000000" w:rsidR="00000000" w:rsidRPr="00000000">
        <w:rPr>
          <w:rtl w:val="0"/>
        </w:rPr>
      </w:r>
    </w:p>
    <w:tbl>
      <w:tblPr>
        <w:tblStyle w:val="Table20"/>
        <w:tblW w:w="9781.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1467"/>
        <w:gridCol w:w="1467"/>
        <w:gridCol w:w="1468"/>
        <w:gridCol w:w="3111"/>
        <w:tblGridChange w:id="0">
          <w:tblGrid>
            <w:gridCol w:w="2268"/>
            <w:gridCol w:w="1467"/>
            <w:gridCol w:w="1467"/>
            <w:gridCol w:w="1468"/>
            <w:gridCol w:w="311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5CF">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5D0">
            <w:pPr>
              <w:jc w:val="center"/>
              <w:rPr>
                <w:b w:val="1"/>
                <w:sz w:val="22"/>
                <w:szCs w:val="22"/>
              </w:rPr>
            </w:pPr>
            <w:r w:rsidDel="00000000" w:rsidR="00000000" w:rsidRPr="00000000">
              <w:rPr>
                <w:b w:val="1"/>
                <w:sz w:val="22"/>
                <w:szCs w:val="22"/>
                <w:rtl w:val="0"/>
              </w:rPr>
              <w:t xml:space="preserve">WPn</w:t>
            </w:r>
          </w:p>
        </w:tc>
        <w:tc>
          <w:tcPr>
            <w:shd w:fill="b5c1df" w:val="clear"/>
          </w:tcPr>
          <w:p w:rsidR="00000000" w:rsidDel="00000000" w:rsidP="00000000" w:rsidRDefault="00000000" w:rsidRPr="00000000" w14:paraId="000005D1">
            <w:pPr>
              <w:jc w:val="center"/>
              <w:rPr>
                <w:b w:val="1"/>
                <w:sz w:val="22"/>
                <w:szCs w:val="22"/>
              </w:rPr>
            </w:pPr>
            <w:r w:rsidDel="00000000" w:rsidR="00000000" w:rsidRPr="00000000">
              <w:rPr>
                <w:b w:val="1"/>
                <w:sz w:val="22"/>
                <w:szCs w:val="22"/>
                <w:rtl w:val="0"/>
              </w:rPr>
              <w:t xml:space="preserve">WPn+1</w:t>
            </w:r>
          </w:p>
        </w:tc>
        <w:tc>
          <w:tcPr>
            <w:shd w:fill="b5c1df" w:val="clear"/>
          </w:tcPr>
          <w:p w:rsidR="00000000" w:rsidDel="00000000" w:rsidP="00000000" w:rsidRDefault="00000000" w:rsidRPr="00000000" w14:paraId="000005D2">
            <w:pPr>
              <w:jc w:val="center"/>
              <w:rPr>
                <w:b w:val="1"/>
                <w:sz w:val="22"/>
                <w:szCs w:val="22"/>
              </w:rPr>
            </w:pPr>
            <w:r w:rsidDel="00000000" w:rsidR="00000000" w:rsidRPr="00000000">
              <w:rPr>
                <w:b w:val="1"/>
                <w:sz w:val="22"/>
                <w:szCs w:val="22"/>
                <w:rtl w:val="0"/>
              </w:rPr>
              <w:t xml:space="preserve">WPn+2</w:t>
            </w:r>
          </w:p>
        </w:tc>
        <w:tc>
          <w:tcPr>
            <w:shd w:fill="b5c1df" w:val="clear"/>
          </w:tcPr>
          <w:p w:rsidR="00000000" w:rsidDel="00000000" w:rsidP="00000000" w:rsidRDefault="00000000" w:rsidRPr="00000000" w14:paraId="000005D3">
            <w:pPr>
              <w:jc w:val="center"/>
              <w:rPr>
                <w:b w:val="1"/>
                <w:sz w:val="22"/>
                <w:szCs w:val="22"/>
              </w:rPr>
            </w:pPr>
            <w:r w:rsidDel="00000000" w:rsidR="00000000" w:rsidRPr="00000000">
              <w:rPr>
                <w:b w:val="1"/>
                <w:sz w:val="22"/>
                <w:szCs w:val="22"/>
                <w:rtl w:val="0"/>
              </w:rPr>
              <w:t xml:space="preserve">Total Person-</w:t>
            </w:r>
          </w:p>
          <w:p w:rsidR="00000000" w:rsidDel="00000000" w:rsidP="00000000" w:rsidRDefault="00000000" w:rsidRPr="00000000" w14:paraId="000005D4">
            <w:pPr>
              <w:jc w:val="center"/>
              <w:rPr>
                <w:b w:val="1"/>
                <w:sz w:val="22"/>
                <w:szCs w:val="22"/>
              </w:rPr>
            </w:pPr>
            <w:r w:rsidDel="00000000" w:rsidR="00000000" w:rsidRPr="00000000">
              <w:rPr>
                <w:b w:val="1"/>
                <w:sz w:val="22"/>
                <w:szCs w:val="22"/>
                <w:rtl w:val="0"/>
              </w:rPr>
              <w:t xml:space="preserve">Months per Participant</w:t>
            </w:r>
          </w:p>
        </w:tc>
      </w:tr>
      <w:tr>
        <w:trPr>
          <w:cantSplit w:val="0"/>
          <w:tblHeader w:val="0"/>
        </w:trPr>
        <w:tc>
          <w:tcPr>
            <w:shd w:fill="b5c1df" w:val="clear"/>
          </w:tcPr>
          <w:p w:rsidR="00000000" w:rsidDel="00000000" w:rsidP="00000000" w:rsidRDefault="00000000" w:rsidRPr="00000000" w14:paraId="000005D5">
            <w:pPr>
              <w:rPr>
                <w:b w:val="1"/>
                <w:sz w:val="22"/>
                <w:szCs w:val="22"/>
              </w:rPr>
            </w:pPr>
            <w:r w:rsidDel="00000000" w:rsidR="00000000" w:rsidRPr="00000000">
              <w:rPr>
                <w:b w:val="1"/>
                <w:sz w:val="22"/>
                <w:szCs w:val="22"/>
                <w:rtl w:val="0"/>
              </w:rPr>
              <w:t xml:space="preserve">Participant Number/Short Name</w:t>
            </w:r>
            <w:r w:rsidDel="00000000" w:rsidR="00000000" w:rsidRPr="00000000">
              <w:rPr>
                <w:sz w:val="22"/>
                <w:szCs w:val="22"/>
                <w:rtl w:val="0"/>
              </w:rPr>
              <w:t xml:space="preserve"> </w:t>
            </w:r>
            <w:r w:rsidDel="00000000" w:rsidR="00000000" w:rsidRPr="00000000">
              <w:rPr>
                <w:rtl w:val="0"/>
              </w:rPr>
            </w:r>
          </w:p>
        </w:tc>
        <w:tc>
          <w:tcPr>
            <w:shd w:fill="auto" w:val="clear"/>
          </w:tcPr>
          <w:p w:rsidR="00000000" w:rsidDel="00000000" w:rsidP="00000000" w:rsidRDefault="00000000" w:rsidRPr="00000000" w14:paraId="000005D6">
            <w:pPr>
              <w:rPr>
                <w:sz w:val="22"/>
                <w:szCs w:val="22"/>
              </w:rPr>
            </w:pPr>
            <w:r w:rsidDel="00000000" w:rsidR="00000000" w:rsidRPr="00000000">
              <w:rPr>
                <w:rtl w:val="0"/>
              </w:rPr>
            </w:r>
          </w:p>
        </w:tc>
        <w:tc>
          <w:tcPr>
            <w:shd w:fill="auto" w:val="clear"/>
          </w:tcPr>
          <w:p w:rsidR="00000000" w:rsidDel="00000000" w:rsidP="00000000" w:rsidRDefault="00000000" w:rsidRPr="00000000" w14:paraId="000005D7">
            <w:pPr>
              <w:rPr>
                <w:sz w:val="22"/>
                <w:szCs w:val="22"/>
              </w:rPr>
            </w:pPr>
            <w:r w:rsidDel="00000000" w:rsidR="00000000" w:rsidRPr="00000000">
              <w:rPr>
                <w:rtl w:val="0"/>
              </w:rPr>
            </w:r>
          </w:p>
        </w:tc>
        <w:tc>
          <w:tcPr>
            <w:shd w:fill="auto" w:val="clear"/>
          </w:tcPr>
          <w:p w:rsidR="00000000" w:rsidDel="00000000" w:rsidP="00000000" w:rsidRDefault="00000000" w:rsidRPr="00000000" w14:paraId="000005D8">
            <w:pPr>
              <w:rPr>
                <w:sz w:val="22"/>
                <w:szCs w:val="22"/>
              </w:rPr>
            </w:pPr>
            <w:r w:rsidDel="00000000" w:rsidR="00000000" w:rsidRPr="00000000">
              <w:rPr>
                <w:rtl w:val="0"/>
              </w:rPr>
            </w:r>
          </w:p>
        </w:tc>
        <w:tc>
          <w:tcPr>
            <w:shd w:fill="auto" w:val="clear"/>
          </w:tcPr>
          <w:p w:rsidR="00000000" w:rsidDel="00000000" w:rsidP="00000000" w:rsidRDefault="00000000" w:rsidRPr="00000000" w14:paraId="000005D9">
            <w:pPr>
              <w:rPr>
                <w:sz w:val="22"/>
                <w:szCs w:val="22"/>
              </w:rPr>
            </w:pPr>
            <w:r w:rsidDel="00000000" w:rsidR="00000000" w:rsidRPr="00000000">
              <w:rPr>
                <w:rtl w:val="0"/>
              </w:rPr>
            </w:r>
          </w:p>
        </w:tc>
      </w:tr>
      <w:tr>
        <w:trPr>
          <w:cantSplit w:val="0"/>
          <w:trHeight w:val="506" w:hRule="atLeast"/>
          <w:tblHeader w:val="0"/>
        </w:trPr>
        <w:tc>
          <w:tcPr>
            <w:shd w:fill="b5c1df" w:val="clear"/>
          </w:tcPr>
          <w:p w:rsidR="00000000" w:rsidDel="00000000" w:rsidP="00000000" w:rsidRDefault="00000000" w:rsidRPr="00000000" w14:paraId="000005DA">
            <w:pPr>
              <w:ind w:left="1191" w:hanging="1191"/>
              <w:rPr>
                <w:b w:val="1"/>
                <w:sz w:val="22"/>
                <w:szCs w:val="22"/>
              </w:rPr>
            </w:pPr>
            <w:r w:rsidDel="00000000" w:rsidR="00000000" w:rsidRPr="00000000">
              <w:rPr>
                <w:b w:val="1"/>
                <w:sz w:val="22"/>
                <w:szCs w:val="22"/>
                <w:rtl w:val="0"/>
              </w:rPr>
              <w:t xml:space="preserve">Participant</w:t>
            </w:r>
          </w:p>
          <w:p w:rsidR="00000000" w:rsidDel="00000000" w:rsidP="00000000" w:rsidRDefault="00000000" w:rsidRPr="00000000" w14:paraId="000005DB">
            <w:pPr>
              <w:ind w:left="1191" w:hanging="1191"/>
              <w:rPr>
                <w:b w:val="1"/>
                <w:sz w:val="22"/>
                <w:szCs w:val="22"/>
              </w:rPr>
            </w:pPr>
            <w:r w:rsidDel="00000000" w:rsidR="00000000" w:rsidRPr="00000000">
              <w:rPr>
                <w:b w:val="1"/>
                <w:sz w:val="22"/>
                <w:szCs w:val="22"/>
                <w:rtl w:val="0"/>
              </w:rPr>
              <w:t xml:space="preserve">Number/</w:t>
            </w:r>
          </w:p>
          <w:p w:rsidR="00000000" w:rsidDel="00000000" w:rsidP="00000000" w:rsidRDefault="00000000" w:rsidRPr="00000000" w14:paraId="000005DC">
            <w:pPr>
              <w:ind w:left="1191" w:hanging="1191"/>
              <w:rPr>
                <w:b w:val="1"/>
                <w:sz w:val="22"/>
                <w:szCs w:val="22"/>
              </w:rPr>
            </w:pPr>
            <w:r w:rsidDel="00000000" w:rsidR="00000000" w:rsidRPr="00000000">
              <w:rPr>
                <w:b w:val="1"/>
                <w:sz w:val="22"/>
                <w:szCs w:val="22"/>
                <w:rtl w:val="0"/>
              </w:rPr>
              <w:t xml:space="preserve">Short Name</w:t>
            </w:r>
            <w:r w:rsidDel="00000000" w:rsidR="00000000" w:rsidRPr="00000000">
              <w:rPr>
                <w:sz w:val="22"/>
                <w:szCs w:val="22"/>
                <w:rtl w:val="0"/>
              </w:rPr>
              <w:t xml:space="preserve"> </w:t>
            </w:r>
            <w:r w:rsidDel="00000000" w:rsidR="00000000" w:rsidRPr="00000000">
              <w:rPr>
                <w:rtl w:val="0"/>
              </w:rPr>
            </w:r>
          </w:p>
        </w:tc>
        <w:tc>
          <w:tcPr>
            <w:shd w:fill="auto" w:val="clear"/>
          </w:tcPr>
          <w:p w:rsidR="00000000" w:rsidDel="00000000" w:rsidP="00000000" w:rsidRDefault="00000000" w:rsidRPr="00000000" w14:paraId="000005DD">
            <w:pPr>
              <w:rPr>
                <w:sz w:val="22"/>
                <w:szCs w:val="22"/>
              </w:rPr>
            </w:pPr>
            <w:r w:rsidDel="00000000" w:rsidR="00000000" w:rsidRPr="00000000">
              <w:rPr>
                <w:rtl w:val="0"/>
              </w:rPr>
            </w:r>
          </w:p>
        </w:tc>
        <w:tc>
          <w:tcPr>
            <w:shd w:fill="auto" w:val="clear"/>
          </w:tcPr>
          <w:p w:rsidR="00000000" w:rsidDel="00000000" w:rsidP="00000000" w:rsidRDefault="00000000" w:rsidRPr="00000000" w14:paraId="000005DE">
            <w:pPr>
              <w:rPr>
                <w:sz w:val="22"/>
                <w:szCs w:val="22"/>
              </w:rPr>
            </w:pPr>
            <w:r w:rsidDel="00000000" w:rsidR="00000000" w:rsidRPr="00000000">
              <w:rPr>
                <w:rtl w:val="0"/>
              </w:rPr>
            </w:r>
          </w:p>
        </w:tc>
        <w:tc>
          <w:tcPr>
            <w:shd w:fill="auto" w:val="clear"/>
          </w:tcPr>
          <w:p w:rsidR="00000000" w:rsidDel="00000000" w:rsidP="00000000" w:rsidRDefault="00000000" w:rsidRPr="00000000" w14:paraId="000005DF">
            <w:pPr>
              <w:rPr>
                <w:sz w:val="22"/>
                <w:szCs w:val="22"/>
              </w:rPr>
            </w:pPr>
            <w:r w:rsidDel="00000000" w:rsidR="00000000" w:rsidRPr="00000000">
              <w:rPr>
                <w:rtl w:val="0"/>
              </w:rPr>
            </w:r>
          </w:p>
        </w:tc>
        <w:tc>
          <w:tcPr>
            <w:shd w:fill="auto" w:val="clear"/>
          </w:tcPr>
          <w:p w:rsidR="00000000" w:rsidDel="00000000" w:rsidP="00000000" w:rsidRDefault="00000000" w:rsidRPr="00000000" w14:paraId="000005E0">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5E1">
            <w:pPr>
              <w:ind w:left="1191" w:hanging="1191"/>
              <w:rPr>
                <w:b w:val="1"/>
                <w:sz w:val="22"/>
                <w:szCs w:val="22"/>
              </w:rPr>
            </w:pPr>
            <w:r w:rsidDel="00000000" w:rsidR="00000000" w:rsidRPr="00000000">
              <w:rPr>
                <w:b w:val="1"/>
                <w:sz w:val="22"/>
                <w:szCs w:val="22"/>
                <w:rtl w:val="0"/>
              </w:rPr>
              <w:t xml:space="preserve">Participant</w:t>
            </w:r>
          </w:p>
          <w:p w:rsidR="00000000" w:rsidDel="00000000" w:rsidP="00000000" w:rsidRDefault="00000000" w:rsidRPr="00000000" w14:paraId="000005E2">
            <w:pPr>
              <w:ind w:left="1191" w:hanging="1191"/>
              <w:rPr>
                <w:b w:val="1"/>
                <w:sz w:val="22"/>
                <w:szCs w:val="22"/>
              </w:rPr>
            </w:pPr>
            <w:r w:rsidDel="00000000" w:rsidR="00000000" w:rsidRPr="00000000">
              <w:rPr>
                <w:b w:val="1"/>
                <w:sz w:val="22"/>
                <w:szCs w:val="22"/>
                <w:rtl w:val="0"/>
              </w:rPr>
              <w:t xml:space="preserve">Number/</w:t>
            </w:r>
          </w:p>
          <w:p w:rsidR="00000000" w:rsidDel="00000000" w:rsidP="00000000" w:rsidRDefault="00000000" w:rsidRPr="00000000" w14:paraId="000005E3">
            <w:pPr>
              <w:ind w:left="1191" w:hanging="1191"/>
              <w:rPr>
                <w:b w:val="1"/>
                <w:sz w:val="22"/>
                <w:szCs w:val="22"/>
              </w:rPr>
            </w:pPr>
            <w:r w:rsidDel="00000000" w:rsidR="00000000" w:rsidRPr="00000000">
              <w:rPr>
                <w:b w:val="1"/>
                <w:sz w:val="22"/>
                <w:szCs w:val="22"/>
                <w:rtl w:val="0"/>
              </w:rPr>
              <w:t xml:space="preserve">Short Name</w:t>
            </w:r>
            <w:r w:rsidDel="00000000" w:rsidR="00000000" w:rsidRPr="00000000">
              <w:rPr>
                <w:sz w:val="22"/>
                <w:szCs w:val="22"/>
                <w:rtl w:val="0"/>
              </w:rPr>
              <w:t xml:space="preserve"> </w:t>
            </w:r>
            <w:r w:rsidDel="00000000" w:rsidR="00000000" w:rsidRPr="00000000">
              <w:rPr>
                <w:rtl w:val="0"/>
              </w:rPr>
            </w:r>
          </w:p>
        </w:tc>
        <w:tc>
          <w:tcPr>
            <w:shd w:fill="auto" w:val="clear"/>
          </w:tcPr>
          <w:p w:rsidR="00000000" w:rsidDel="00000000" w:rsidP="00000000" w:rsidRDefault="00000000" w:rsidRPr="00000000" w14:paraId="000005E4">
            <w:pPr>
              <w:rPr>
                <w:sz w:val="22"/>
                <w:szCs w:val="22"/>
              </w:rPr>
            </w:pPr>
            <w:r w:rsidDel="00000000" w:rsidR="00000000" w:rsidRPr="00000000">
              <w:rPr>
                <w:rtl w:val="0"/>
              </w:rPr>
            </w:r>
          </w:p>
        </w:tc>
        <w:tc>
          <w:tcPr>
            <w:shd w:fill="auto" w:val="clear"/>
          </w:tcPr>
          <w:p w:rsidR="00000000" w:rsidDel="00000000" w:rsidP="00000000" w:rsidRDefault="00000000" w:rsidRPr="00000000" w14:paraId="000005E5">
            <w:pPr>
              <w:rPr>
                <w:sz w:val="22"/>
                <w:szCs w:val="22"/>
              </w:rPr>
            </w:pPr>
            <w:r w:rsidDel="00000000" w:rsidR="00000000" w:rsidRPr="00000000">
              <w:rPr>
                <w:rtl w:val="0"/>
              </w:rPr>
            </w:r>
          </w:p>
        </w:tc>
        <w:tc>
          <w:tcPr>
            <w:shd w:fill="auto" w:val="clear"/>
          </w:tcPr>
          <w:p w:rsidR="00000000" w:rsidDel="00000000" w:rsidP="00000000" w:rsidRDefault="00000000" w:rsidRPr="00000000" w14:paraId="000005E6">
            <w:pPr>
              <w:rPr>
                <w:sz w:val="22"/>
                <w:szCs w:val="22"/>
              </w:rPr>
            </w:pPr>
            <w:r w:rsidDel="00000000" w:rsidR="00000000" w:rsidRPr="00000000">
              <w:rPr>
                <w:rtl w:val="0"/>
              </w:rPr>
            </w:r>
          </w:p>
        </w:tc>
        <w:tc>
          <w:tcPr>
            <w:shd w:fill="auto" w:val="clear"/>
          </w:tcPr>
          <w:p w:rsidR="00000000" w:rsidDel="00000000" w:rsidP="00000000" w:rsidRDefault="00000000" w:rsidRPr="00000000" w14:paraId="000005E7">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5E8">
            <w:pPr>
              <w:ind w:left="1191" w:hanging="1191"/>
              <w:jc w:val="right"/>
              <w:rPr>
                <w:b w:val="1"/>
                <w:sz w:val="22"/>
                <w:szCs w:val="22"/>
              </w:rPr>
            </w:pPr>
            <w:r w:rsidDel="00000000" w:rsidR="00000000" w:rsidRPr="00000000">
              <w:rPr>
                <w:b w:val="1"/>
                <w:sz w:val="22"/>
                <w:szCs w:val="22"/>
                <w:rtl w:val="0"/>
              </w:rPr>
              <w:t xml:space="preserve">Total Person</w:t>
            </w:r>
          </w:p>
          <w:p w:rsidR="00000000" w:rsidDel="00000000" w:rsidP="00000000" w:rsidRDefault="00000000" w:rsidRPr="00000000" w14:paraId="000005E9">
            <w:pPr>
              <w:ind w:left="1191" w:hanging="1191"/>
              <w:jc w:val="right"/>
              <w:rPr>
                <w:b w:val="1"/>
                <w:sz w:val="22"/>
                <w:szCs w:val="22"/>
              </w:rPr>
            </w:pPr>
            <w:r w:rsidDel="00000000" w:rsidR="00000000" w:rsidRPr="00000000">
              <w:rPr>
                <w:b w:val="1"/>
                <w:sz w:val="22"/>
                <w:szCs w:val="22"/>
                <w:rtl w:val="0"/>
              </w:rPr>
              <w:t xml:space="preserve">Months</w:t>
            </w:r>
          </w:p>
        </w:tc>
        <w:tc>
          <w:tcPr>
            <w:shd w:fill="auto" w:val="clear"/>
          </w:tcPr>
          <w:p w:rsidR="00000000" w:rsidDel="00000000" w:rsidP="00000000" w:rsidRDefault="00000000" w:rsidRPr="00000000" w14:paraId="000005EA">
            <w:pPr>
              <w:jc w:val="center"/>
              <w:rPr>
                <w:b w:val="1"/>
                <w:sz w:val="22"/>
                <w:szCs w:val="22"/>
              </w:rPr>
            </w:pPr>
            <w:r w:rsidDel="00000000" w:rsidR="00000000" w:rsidRPr="00000000">
              <w:rPr>
                <w:rtl w:val="0"/>
              </w:rPr>
            </w:r>
          </w:p>
        </w:tc>
        <w:tc>
          <w:tcPr>
            <w:shd w:fill="auto" w:val="clear"/>
          </w:tcPr>
          <w:p w:rsidR="00000000" w:rsidDel="00000000" w:rsidP="00000000" w:rsidRDefault="00000000" w:rsidRPr="00000000" w14:paraId="000005EB">
            <w:pPr>
              <w:rPr>
                <w:b w:val="1"/>
                <w:sz w:val="22"/>
                <w:szCs w:val="22"/>
              </w:rPr>
            </w:pPr>
            <w:r w:rsidDel="00000000" w:rsidR="00000000" w:rsidRPr="00000000">
              <w:rPr>
                <w:rtl w:val="0"/>
              </w:rPr>
            </w:r>
          </w:p>
        </w:tc>
        <w:tc>
          <w:tcPr>
            <w:shd w:fill="auto" w:val="clear"/>
          </w:tcPr>
          <w:p w:rsidR="00000000" w:rsidDel="00000000" w:rsidP="00000000" w:rsidRDefault="00000000" w:rsidRPr="00000000" w14:paraId="000005EC">
            <w:pPr>
              <w:rPr>
                <w:b w:val="1"/>
                <w:sz w:val="22"/>
                <w:szCs w:val="22"/>
              </w:rPr>
            </w:pPr>
            <w:r w:rsidDel="00000000" w:rsidR="00000000" w:rsidRPr="00000000">
              <w:rPr>
                <w:rtl w:val="0"/>
              </w:rPr>
            </w:r>
          </w:p>
        </w:tc>
        <w:tc>
          <w:tcPr>
            <w:shd w:fill="auto" w:val="clear"/>
          </w:tcPr>
          <w:p w:rsidR="00000000" w:rsidDel="00000000" w:rsidP="00000000" w:rsidRDefault="00000000" w:rsidRPr="00000000" w14:paraId="000005ED">
            <w:pPr>
              <w:rPr>
                <w:b w:val="1"/>
                <w:sz w:val="22"/>
                <w:szCs w:val="22"/>
              </w:rPr>
            </w:pPr>
            <w:r w:rsidDel="00000000" w:rsidR="00000000" w:rsidRPr="00000000">
              <w:rPr>
                <w:rtl w:val="0"/>
              </w:rPr>
            </w:r>
          </w:p>
        </w:tc>
      </w:tr>
    </w:tbl>
    <w:p w:rsidR="00000000" w:rsidDel="00000000" w:rsidP="00000000" w:rsidRDefault="00000000" w:rsidRPr="00000000" w14:paraId="000005EE">
      <w:pPr>
        <w:rPr>
          <w:sz w:val="22"/>
          <w:szCs w:val="22"/>
        </w:rPr>
      </w:pPr>
      <w:r w:rsidDel="00000000" w:rsidR="00000000" w:rsidRPr="00000000">
        <w:rPr>
          <w:rtl w:val="0"/>
        </w:rPr>
      </w:r>
    </w:p>
    <w:p w:rsidR="00000000" w:rsidDel="00000000" w:rsidP="00000000" w:rsidRDefault="00000000" w:rsidRPr="00000000" w14:paraId="000005EF">
      <w:pPr>
        <w:rPr>
          <w:b w:val="1"/>
          <w:sz w:val="22"/>
          <w:szCs w:val="22"/>
        </w:rPr>
      </w:pPr>
      <w:r w:rsidDel="00000000" w:rsidR="00000000" w:rsidRPr="00000000">
        <w:rPr>
          <w:b w:val="1"/>
          <w:sz w:val="22"/>
          <w:szCs w:val="22"/>
          <w:rtl w:val="0"/>
        </w:rPr>
        <w:t xml:space="preserve">Table 3.1g:</w:t>
        <w:tab/>
        <w:t xml:space="preserve">‘Subcontracting costs’ items </w:t>
      </w:r>
    </w:p>
    <w:p w:rsidR="00000000" w:rsidDel="00000000" w:rsidP="00000000" w:rsidRDefault="00000000" w:rsidRPr="00000000" w14:paraId="000005F0">
      <w:pPr>
        <w:rPr>
          <w:i w:val="1"/>
          <w:sz w:val="22"/>
          <w:szCs w:val="22"/>
        </w:rPr>
      </w:pPr>
      <w:r w:rsidDel="00000000" w:rsidR="00000000" w:rsidRPr="00000000">
        <w:rPr>
          <w:i w:val="1"/>
          <w:sz w:val="22"/>
          <w:szCs w:val="22"/>
          <w:highlight w:val="yellow"/>
          <w:rtl w:val="0"/>
        </w:rPr>
        <w:t xml:space="preserve">For each participant describe and justify the tasks to be subcontracted (please note that core tasks of the project should not be sub-contracted).</w:t>
      </w:r>
      <w:r w:rsidDel="00000000" w:rsidR="00000000" w:rsidRPr="00000000">
        <w:rPr>
          <w:rtl w:val="0"/>
        </w:rPr>
      </w:r>
    </w:p>
    <w:p w:rsidR="00000000" w:rsidDel="00000000" w:rsidP="00000000" w:rsidRDefault="00000000" w:rsidRPr="00000000" w14:paraId="000005F1">
      <w:pPr>
        <w:rPr>
          <w:i w:val="1"/>
          <w:sz w:val="22"/>
          <w:szCs w:val="22"/>
        </w:rPr>
      </w:pPr>
      <w:r w:rsidDel="00000000" w:rsidR="00000000" w:rsidRPr="00000000">
        <w:rPr>
          <w:rtl w:val="0"/>
        </w:rPr>
      </w:r>
    </w:p>
    <w:tbl>
      <w:tblPr>
        <w:tblStyle w:val="Table21"/>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992"/>
        <w:gridCol w:w="6801"/>
        <w:tblGridChange w:id="0">
          <w:tblGrid>
            <w:gridCol w:w="2302"/>
            <w:gridCol w:w="992"/>
            <w:gridCol w:w="6801"/>
          </w:tblGrid>
        </w:tblGridChange>
      </w:tblGrid>
      <w:tr>
        <w:trPr>
          <w:cantSplit w:val="0"/>
          <w:tblHeader w:val="0"/>
        </w:trPr>
        <w:tc>
          <w:tcPr>
            <w:gridSpan w:val="3"/>
            <w:shd w:fill="b5c1df" w:val="clear"/>
          </w:tcPr>
          <w:p w:rsidR="00000000" w:rsidDel="00000000" w:rsidP="00000000" w:rsidRDefault="00000000" w:rsidRPr="00000000" w14:paraId="000005F2">
            <w:pPr>
              <w:rPr>
                <w:b w:val="1"/>
                <w:sz w:val="22"/>
                <w:szCs w:val="22"/>
              </w:rPr>
            </w:pPr>
            <w:r w:rsidDel="00000000" w:rsidR="00000000" w:rsidRPr="00000000">
              <w:rPr>
                <w:b w:val="1"/>
                <w:sz w:val="22"/>
                <w:szCs w:val="22"/>
                <w:rtl w:val="0"/>
              </w:rPr>
              <w:t xml:space="preserve">Participant Number/Short Name</w:t>
            </w:r>
          </w:p>
        </w:tc>
      </w:tr>
      <w:tr>
        <w:trPr>
          <w:cantSplit w:val="0"/>
          <w:tblHeader w:val="0"/>
        </w:trPr>
        <w:tc>
          <w:tcPr>
            <w:shd w:fill="b5c1df" w:val="clear"/>
          </w:tcPr>
          <w:p w:rsidR="00000000" w:rsidDel="00000000" w:rsidP="00000000" w:rsidRDefault="00000000" w:rsidRPr="00000000" w14:paraId="000005F5">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5F6">
            <w:pPr>
              <w:rPr>
                <w:b w:val="1"/>
                <w:sz w:val="22"/>
                <w:szCs w:val="22"/>
              </w:rPr>
            </w:pPr>
            <w:r w:rsidDel="00000000" w:rsidR="00000000" w:rsidRPr="00000000">
              <w:rPr>
                <w:b w:val="1"/>
                <w:sz w:val="22"/>
                <w:szCs w:val="22"/>
                <w:rtl w:val="0"/>
              </w:rPr>
              <w:t xml:space="preserve">Cost (€)</w:t>
            </w:r>
          </w:p>
        </w:tc>
        <w:tc>
          <w:tcPr>
            <w:shd w:fill="b5c1df" w:val="clear"/>
          </w:tcPr>
          <w:p w:rsidR="00000000" w:rsidDel="00000000" w:rsidP="00000000" w:rsidRDefault="00000000" w:rsidRPr="00000000" w14:paraId="000005F7">
            <w:pPr>
              <w:rPr>
                <w:b w:val="1"/>
                <w:sz w:val="22"/>
                <w:szCs w:val="22"/>
              </w:rPr>
            </w:pPr>
            <w:r w:rsidDel="00000000" w:rsidR="00000000" w:rsidRPr="00000000">
              <w:rPr>
                <w:b w:val="1"/>
                <w:sz w:val="22"/>
                <w:szCs w:val="22"/>
                <w:rtl w:val="0"/>
              </w:rPr>
              <w:t xml:space="preserve">Description of tasks and justification</w:t>
            </w:r>
          </w:p>
        </w:tc>
      </w:tr>
      <w:tr>
        <w:trPr>
          <w:cantSplit w:val="0"/>
          <w:tblHeader w:val="0"/>
        </w:trPr>
        <w:tc>
          <w:tcPr>
            <w:shd w:fill="b5c1df" w:val="clear"/>
          </w:tcPr>
          <w:p w:rsidR="00000000" w:rsidDel="00000000" w:rsidP="00000000" w:rsidRDefault="00000000" w:rsidRPr="00000000" w14:paraId="000005F8">
            <w:pPr>
              <w:jc w:val="right"/>
              <w:rPr>
                <w:b w:val="1"/>
                <w:sz w:val="22"/>
                <w:szCs w:val="22"/>
              </w:rPr>
            </w:pPr>
            <w:r w:rsidDel="00000000" w:rsidR="00000000" w:rsidRPr="00000000">
              <w:rPr>
                <w:b w:val="1"/>
                <w:sz w:val="22"/>
                <w:szCs w:val="22"/>
                <w:rtl w:val="0"/>
              </w:rPr>
              <w:t xml:space="preserve">Subcontracting </w:t>
            </w:r>
          </w:p>
        </w:tc>
        <w:tc>
          <w:tcPr/>
          <w:p w:rsidR="00000000" w:rsidDel="00000000" w:rsidP="00000000" w:rsidRDefault="00000000" w:rsidRPr="00000000" w14:paraId="000005F9">
            <w:pPr>
              <w:rPr>
                <w:sz w:val="22"/>
                <w:szCs w:val="22"/>
              </w:rPr>
            </w:pPr>
            <w:r w:rsidDel="00000000" w:rsidR="00000000" w:rsidRPr="00000000">
              <w:rPr>
                <w:rtl w:val="0"/>
              </w:rPr>
            </w:r>
          </w:p>
        </w:tc>
        <w:tc>
          <w:tcPr/>
          <w:p w:rsidR="00000000" w:rsidDel="00000000" w:rsidP="00000000" w:rsidRDefault="00000000" w:rsidRPr="00000000" w14:paraId="000005FA">
            <w:pPr>
              <w:rPr>
                <w:sz w:val="22"/>
                <w:szCs w:val="22"/>
              </w:rPr>
            </w:pPr>
            <w:r w:rsidDel="00000000" w:rsidR="00000000" w:rsidRPr="00000000">
              <w:rPr>
                <w:rtl w:val="0"/>
              </w:rPr>
            </w:r>
          </w:p>
        </w:tc>
      </w:tr>
    </w:tbl>
    <w:p w:rsidR="00000000" w:rsidDel="00000000" w:rsidP="00000000" w:rsidRDefault="00000000" w:rsidRPr="00000000" w14:paraId="000005FB">
      <w:pPr>
        <w:rPr>
          <w:sz w:val="22"/>
          <w:szCs w:val="22"/>
        </w:rPr>
      </w:pPr>
      <w:r w:rsidDel="00000000" w:rsidR="00000000" w:rsidRPr="00000000">
        <w:rPr>
          <w:rtl w:val="0"/>
        </w:rPr>
      </w:r>
    </w:p>
    <w:p w:rsidR="00000000" w:rsidDel="00000000" w:rsidP="00000000" w:rsidRDefault="00000000" w:rsidRPr="00000000" w14:paraId="000005FC">
      <w:pPr>
        <w:rPr>
          <w:b w:val="1"/>
          <w:sz w:val="22"/>
          <w:szCs w:val="22"/>
        </w:rPr>
      </w:pPr>
      <w:r w:rsidDel="00000000" w:rsidR="00000000" w:rsidRPr="00000000">
        <w:rPr>
          <w:b w:val="1"/>
          <w:sz w:val="22"/>
          <w:szCs w:val="22"/>
          <w:rtl w:val="0"/>
        </w:rPr>
        <w:t xml:space="preserve">Table 3.1h:</w:t>
        <w:tab/>
        <w:t xml:space="preserve">‘Purchase costs’ items (travel and subsistence, equipment and other goods, works and services) </w:t>
      </w:r>
    </w:p>
    <w:p w:rsidR="00000000" w:rsidDel="00000000" w:rsidP="00000000" w:rsidRDefault="00000000" w:rsidRPr="00000000" w14:paraId="000005FD">
      <w:pPr>
        <w:rPr>
          <w:b w:val="1"/>
          <w:sz w:val="22"/>
          <w:szCs w:val="22"/>
        </w:rPr>
      </w:pPr>
      <w:r w:rsidDel="00000000" w:rsidR="00000000" w:rsidRPr="00000000">
        <w:rPr>
          <w:i w:val="1"/>
          <w:sz w:val="22"/>
          <w:szCs w:val="22"/>
          <w:highlight w:val="yellow"/>
          <w:rtl w:val="0"/>
        </w:rPr>
        <w:t xml:space="preserve">Please complete the table below for each participant if the purchase costs (i.e. the sum of the costs for ’travel and subsistence’, ‘equipment’, and ‘other goods, works and services’) exceeds 15% of the personnel costs for that participant (according to the budget table in proposal part A). The record must list cost items in order of costs and starting with the largest cost item, up to the level that the remaining costs are below 15% of personnel costs</w:t>
      </w:r>
      <w:r w:rsidDel="00000000" w:rsidR="00000000" w:rsidRPr="00000000">
        <w:rPr>
          <w:b w:val="1"/>
          <w:sz w:val="22"/>
          <w:szCs w:val="22"/>
          <w:rtl w:val="0"/>
        </w:rPr>
        <w:t xml:space="preserve">.</w:t>
      </w:r>
    </w:p>
    <w:tbl>
      <w:tblPr>
        <w:tblStyle w:val="Table22"/>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992"/>
        <w:gridCol w:w="6801"/>
        <w:tblGridChange w:id="0">
          <w:tblGrid>
            <w:gridCol w:w="2302"/>
            <w:gridCol w:w="992"/>
            <w:gridCol w:w="6801"/>
          </w:tblGrid>
        </w:tblGridChange>
      </w:tblGrid>
      <w:tr>
        <w:trPr>
          <w:cantSplit w:val="0"/>
          <w:tblHeader w:val="0"/>
        </w:trPr>
        <w:tc>
          <w:tcPr>
            <w:gridSpan w:val="3"/>
            <w:shd w:fill="b5c1df" w:val="clear"/>
          </w:tcPr>
          <w:p w:rsidR="00000000" w:rsidDel="00000000" w:rsidP="00000000" w:rsidRDefault="00000000" w:rsidRPr="00000000" w14:paraId="000005FE">
            <w:pPr>
              <w:rPr>
                <w:b w:val="1"/>
                <w:sz w:val="22"/>
                <w:szCs w:val="22"/>
              </w:rPr>
            </w:pPr>
            <w:r w:rsidDel="00000000" w:rsidR="00000000" w:rsidRPr="00000000">
              <w:rPr>
                <w:b w:val="1"/>
                <w:sz w:val="22"/>
                <w:szCs w:val="22"/>
                <w:rtl w:val="0"/>
              </w:rPr>
              <w:t xml:space="preserve">Participant Number/Short Name</w:t>
            </w:r>
          </w:p>
        </w:tc>
      </w:tr>
      <w:tr>
        <w:trPr>
          <w:cantSplit w:val="0"/>
          <w:trHeight w:val="271" w:hRule="atLeast"/>
          <w:tblHeader w:val="0"/>
        </w:trPr>
        <w:tc>
          <w:tcPr>
            <w:shd w:fill="b5c1df" w:val="clear"/>
          </w:tcPr>
          <w:p w:rsidR="00000000" w:rsidDel="00000000" w:rsidP="00000000" w:rsidRDefault="00000000" w:rsidRPr="00000000" w14:paraId="00000601">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602">
            <w:pPr>
              <w:rPr>
                <w:b w:val="1"/>
                <w:sz w:val="22"/>
                <w:szCs w:val="22"/>
              </w:rPr>
            </w:pPr>
            <w:r w:rsidDel="00000000" w:rsidR="00000000" w:rsidRPr="00000000">
              <w:rPr>
                <w:b w:val="1"/>
                <w:sz w:val="22"/>
                <w:szCs w:val="22"/>
                <w:rtl w:val="0"/>
              </w:rPr>
              <w:t xml:space="preserve">Cost (€)</w:t>
            </w:r>
          </w:p>
        </w:tc>
        <w:tc>
          <w:tcPr>
            <w:shd w:fill="b5c1df" w:val="clear"/>
          </w:tcPr>
          <w:p w:rsidR="00000000" w:rsidDel="00000000" w:rsidP="00000000" w:rsidRDefault="00000000" w:rsidRPr="00000000" w14:paraId="00000603">
            <w:pPr>
              <w:rPr>
                <w:b w:val="1"/>
                <w:sz w:val="22"/>
                <w:szCs w:val="22"/>
              </w:rPr>
            </w:pPr>
            <w:r w:rsidDel="00000000" w:rsidR="00000000" w:rsidRPr="00000000">
              <w:rPr>
                <w:b w:val="1"/>
                <w:sz w:val="22"/>
                <w:szCs w:val="22"/>
                <w:rtl w:val="0"/>
              </w:rPr>
              <w:t xml:space="preserve">Justification</w:t>
            </w:r>
          </w:p>
        </w:tc>
      </w:tr>
      <w:tr>
        <w:trPr>
          <w:cantSplit w:val="0"/>
          <w:tblHeader w:val="0"/>
        </w:trPr>
        <w:tc>
          <w:tcPr>
            <w:shd w:fill="b5c1df" w:val="clear"/>
          </w:tcPr>
          <w:p w:rsidR="00000000" w:rsidDel="00000000" w:rsidP="00000000" w:rsidRDefault="00000000" w:rsidRPr="00000000" w14:paraId="00000604">
            <w:pPr>
              <w:jc w:val="right"/>
              <w:rPr>
                <w:b w:val="1"/>
                <w:sz w:val="22"/>
                <w:szCs w:val="22"/>
              </w:rPr>
            </w:pPr>
            <w:r w:rsidDel="00000000" w:rsidR="00000000" w:rsidRPr="00000000">
              <w:rPr>
                <w:b w:val="1"/>
                <w:sz w:val="22"/>
                <w:szCs w:val="22"/>
                <w:rtl w:val="0"/>
              </w:rPr>
              <w:t xml:space="preserve">Travel and subsistence </w:t>
            </w:r>
          </w:p>
        </w:tc>
        <w:tc>
          <w:tcPr/>
          <w:p w:rsidR="00000000" w:rsidDel="00000000" w:rsidP="00000000" w:rsidRDefault="00000000" w:rsidRPr="00000000" w14:paraId="00000605">
            <w:pPr>
              <w:rPr>
                <w:sz w:val="22"/>
                <w:szCs w:val="22"/>
              </w:rPr>
            </w:pPr>
            <w:r w:rsidDel="00000000" w:rsidR="00000000" w:rsidRPr="00000000">
              <w:rPr>
                <w:rtl w:val="0"/>
              </w:rPr>
            </w:r>
          </w:p>
        </w:tc>
        <w:tc>
          <w:tcPr/>
          <w:p w:rsidR="00000000" w:rsidDel="00000000" w:rsidP="00000000" w:rsidRDefault="00000000" w:rsidRPr="00000000" w14:paraId="00000606">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07">
            <w:pPr>
              <w:jc w:val="right"/>
              <w:rPr>
                <w:b w:val="1"/>
                <w:sz w:val="22"/>
                <w:szCs w:val="22"/>
              </w:rPr>
            </w:pPr>
            <w:r w:rsidDel="00000000" w:rsidR="00000000" w:rsidRPr="00000000">
              <w:rPr>
                <w:b w:val="1"/>
                <w:sz w:val="22"/>
                <w:szCs w:val="22"/>
                <w:rtl w:val="0"/>
              </w:rPr>
              <w:t xml:space="preserve">Equipment </w:t>
            </w:r>
          </w:p>
        </w:tc>
        <w:tc>
          <w:tcPr/>
          <w:p w:rsidR="00000000" w:rsidDel="00000000" w:rsidP="00000000" w:rsidRDefault="00000000" w:rsidRPr="00000000" w14:paraId="00000608">
            <w:pPr>
              <w:rPr>
                <w:sz w:val="22"/>
                <w:szCs w:val="22"/>
              </w:rPr>
            </w:pPr>
            <w:r w:rsidDel="00000000" w:rsidR="00000000" w:rsidRPr="00000000">
              <w:rPr>
                <w:rtl w:val="0"/>
              </w:rPr>
            </w:r>
          </w:p>
        </w:tc>
        <w:tc>
          <w:tcPr/>
          <w:p w:rsidR="00000000" w:rsidDel="00000000" w:rsidP="00000000" w:rsidRDefault="00000000" w:rsidRPr="00000000" w14:paraId="00000609">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0A">
            <w:pPr>
              <w:jc w:val="right"/>
              <w:rPr>
                <w:b w:val="1"/>
                <w:sz w:val="22"/>
                <w:szCs w:val="22"/>
              </w:rPr>
            </w:pPr>
            <w:r w:rsidDel="00000000" w:rsidR="00000000" w:rsidRPr="00000000">
              <w:rPr>
                <w:b w:val="1"/>
                <w:sz w:val="22"/>
                <w:szCs w:val="22"/>
                <w:rtl w:val="0"/>
              </w:rPr>
              <w:t xml:space="preserve">Other goods, works and services</w:t>
            </w:r>
          </w:p>
        </w:tc>
        <w:tc>
          <w:tcPr/>
          <w:p w:rsidR="00000000" w:rsidDel="00000000" w:rsidP="00000000" w:rsidRDefault="00000000" w:rsidRPr="00000000" w14:paraId="0000060B">
            <w:pPr>
              <w:rPr>
                <w:sz w:val="22"/>
                <w:szCs w:val="22"/>
              </w:rPr>
            </w:pPr>
            <w:r w:rsidDel="00000000" w:rsidR="00000000" w:rsidRPr="00000000">
              <w:rPr>
                <w:rtl w:val="0"/>
              </w:rPr>
            </w:r>
          </w:p>
        </w:tc>
        <w:tc>
          <w:tcPr/>
          <w:p w:rsidR="00000000" w:rsidDel="00000000" w:rsidP="00000000" w:rsidRDefault="00000000" w:rsidRPr="00000000" w14:paraId="0000060C">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0D">
            <w:pPr>
              <w:jc w:val="right"/>
              <w:rPr>
                <w:b w:val="1"/>
                <w:sz w:val="22"/>
                <w:szCs w:val="22"/>
              </w:rPr>
            </w:pPr>
            <w:r w:rsidDel="00000000" w:rsidR="00000000" w:rsidRPr="00000000">
              <w:rPr>
                <w:b w:val="1"/>
                <w:sz w:val="22"/>
                <w:szCs w:val="22"/>
                <w:rtl w:val="0"/>
              </w:rPr>
              <w:t xml:space="preserve">Remaining purchase costs (&lt;15% of pers. Costs)</w:t>
            </w:r>
          </w:p>
        </w:tc>
        <w:tc>
          <w:tcPr/>
          <w:p w:rsidR="00000000" w:rsidDel="00000000" w:rsidP="00000000" w:rsidRDefault="00000000" w:rsidRPr="00000000" w14:paraId="0000060E">
            <w:pPr>
              <w:rPr>
                <w:sz w:val="22"/>
                <w:szCs w:val="22"/>
              </w:rPr>
            </w:pP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060F">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10">
            <w:pPr>
              <w:jc w:val="right"/>
              <w:rPr>
                <w:b w:val="1"/>
                <w:sz w:val="22"/>
                <w:szCs w:val="22"/>
              </w:rPr>
            </w:pPr>
            <w:r w:rsidDel="00000000" w:rsidR="00000000" w:rsidRPr="00000000">
              <w:rPr>
                <w:b w:val="1"/>
                <w:sz w:val="22"/>
                <w:szCs w:val="22"/>
                <w:rtl w:val="0"/>
              </w:rPr>
              <w:t xml:space="preserve">Total</w:t>
            </w:r>
          </w:p>
        </w:tc>
        <w:tc>
          <w:tcPr/>
          <w:p w:rsidR="00000000" w:rsidDel="00000000" w:rsidP="00000000" w:rsidRDefault="00000000" w:rsidRPr="00000000" w14:paraId="00000611">
            <w:pPr>
              <w:rPr>
                <w:sz w:val="22"/>
                <w:szCs w:val="22"/>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612">
            <w:pPr>
              <w:rPr>
                <w:sz w:val="22"/>
                <w:szCs w:val="22"/>
              </w:rPr>
            </w:pPr>
            <w:r w:rsidDel="00000000" w:rsidR="00000000" w:rsidRPr="00000000">
              <w:rPr>
                <w:rtl w:val="0"/>
              </w:rPr>
            </w:r>
          </w:p>
        </w:tc>
      </w:tr>
    </w:tbl>
    <w:p w:rsidR="00000000" w:rsidDel="00000000" w:rsidP="00000000" w:rsidRDefault="00000000" w:rsidRPr="00000000" w14:paraId="00000613">
      <w:pPr>
        <w:rPr>
          <w:sz w:val="22"/>
          <w:szCs w:val="22"/>
        </w:rPr>
      </w:pPr>
      <w:r w:rsidDel="00000000" w:rsidR="00000000" w:rsidRPr="00000000">
        <w:rPr>
          <w:rtl w:val="0"/>
        </w:rPr>
      </w:r>
    </w:p>
    <w:p w:rsidR="00000000" w:rsidDel="00000000" w:rsidP="00000000" w:rsidRDefault="00000000" w:rsidRPr="00000000" w14:paraId="00000614">
      <w:pPr>
        <w:rPr>
          <w:b w:val="1"/>
          <w:sz w:val="22"/>
          <w:szCs w:val="22"/>
        </w:rPr>
      </w:pPr>
      <w:r w:rsidDel="00000000" w:rsidR="00000000" w:rsidRPr="00000000">
        <w:rPr>
          <w:b w:val="1"/>
          <w:sz w:val="22"/>
          <w:szCs w:val="22"/>
          <w:rtl w:val="0"/>
        </w:rPr>
        <w:t xml:space="preserve">Table 3.1i:</w:t>
        <w:tab/>
        <w:t xml:space="preserve">‘Other costs categories’ items (e.g. internally invoiced goods and services)</w:t>
      </w:r>
    </w:p>
    <w:p w:rsidR="00000000" w:rsidDel="00000000" w:rsidP="00000000" w:rsidRDefault="00000000" w:rsidRPr="00000000" w14:paraId="00000615">
      <w:pPr>
        <w:rPr>
          <w:i w:val="1"/>
          <w:sz w:val="22"/>
          <w:szCs w:val="22"/>
        </w:rPr>
      </w:pPr>
      <w:r w:rsidDel="00000000" w:rsidR="00000000" w:rsidRPr="00000000">
        <w:rPr>
          <w:i w:val="1"/>
          <w:sz w:val="22"/>
          <w:szCs w:val="22"/>
          <w:highlight w:val="yellow"/>
          <w:rtl w:val="0"/>
        </w:rPr>
        <w:t xml:space="preserve">Please complete the table below for each participant that would like to declare costs under other costs categories (e.g. internally invoiced goods and services), irrespective of the percentage of personnel costs.</w:t>
      </w:r>
      <w:r w:rsidDel="00000000" w:rsidR="00000000" w:rsidRPr="00000000">
        <w:rPr>
          <w:rtl w:val="0"/>
        </w:rPr>
      </w:r>
    </w:p>
    <w:tbl>
      <w:tblPr>
        <w:tblStyle w:val="Table23"/>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992"/>
        <w:gridCol w:w="6801"/>
        <w:tblGridChange w:id="0">
          <w:tblGrid>
            <w:gridCol w:w="2302"/>
            <w:gridCol w:w="992"/>
            <w:gridCol w:w="6801"/>
          </w:tblGrid>
        </w:tblGridChange>
      </w:tblGrid>
      <w:tr>
        <w:trPr>
          <w:cantSplit w:val="0"/>
          <w:tblHeader w:val="0"/>
        </w:trPr>
        <w:tc>
          <w:tcPr>
            <w:gridSpan w:val="3"/>
            <w:shd w:fill="b5c1df" w:val="clear"/>
          </w:tcPr>
          <w:p w:rsidR="00000000" w:rsidDel="00000000" w:rsidP="00000000" w:rsidRDefault="00000000" w:rsidRPr="00000000" w14:paraId="00000616">
            <w:pPr>
              <w:rPr>
                <w:b w:val="1"/>
                <w:sz w:val="22"/>
                <w:szCs w:val="22"/>
              </w:rPr>
            </w:pPr>
            <w:r w:rsidDel="00000000" w:rsidR="00000000" w:rsidRPr="00000000">
              <w:rPr>
                <w:b w:val="1"/>
                <w:sz w:val="22"/>
                <w:szCs w:val="22"/>
                <w:rtl w:val="0"/>
              </w:rPr>
              <w:t xml:space="preserve">Participant Number/Short Name</w:t>
            </w:r>
          </w:p>
        </w:tc>
      </w:tr>
      <w:tr>
        <w:trPr>
          <w:cantSplit w:val="0"/>
          <w:tblHeader w:val="0"/>
        </w:trPr>
        <w:tc>
          <w:tcPr>
            <w:shd w:fill="b5c1df" w:val="clear"/>
          </w:tcPr>
          <w:p w:rsidR="00000000" w:rsidDel="00000000" w:rsidP="00000000" w:rsidRDefault="00000000" w:rsidRPr="00000000" w14:paraId="00000619">
            <w:pPr>
              <w:rPr>
                <w:b w:val="1"/>
                <w:sz w:val="22"/>
                <w:szCs w:val="22"/>
              </w:rPr>
            </w:pPr>
            <w:r w:rsidDel="00000000" w:rsidR="00000000" w:rsidRPr="00000000">
              <w:rPr>
                <w:rtl w:val="0"/>
              </w:rPr>
            </w:r>
          </w:p>
        </w:tc>
        <w:tc>
          <w:tcPr>
            <w:shd w:fill="b5c1df" w:val="clear"/>
          </w:tcPr>
          <w:p w:rsidR="00000000" w:rsidDel="00000000" w:rsidP="00000000" w:rsidRDefault="00000000" w:rsidRPr="00000000" w14:paraId="0000061A">
            <w:pPr>
              <w:rPr>
                <w:b w:val="1"/>
                <w:sz w:val="22"/>
                <w:szCs w:val="22"/>
              </w:rPr>
            </w:pPr>
            <w:r w:rsidDel="00000000" w:rsidR="00000000" w:rsidRPr="00000000">
              <w:rPr>
                <w:b w:val="1"/>
                <w:sz w:val="22"/>
                <w:szCs w:val="22"/>
                <w:rtl w:val="0"/>
              </w:rPr>
              <w:t xml:space="preserve">Cost (€)</w:t>
            </w:r>
          </w:p>
        </w:tc>
        <w:tc>
          <w:tcPr>
            <w:shd w:fill="b5c1df" w:val="clear"/>
          </w:tcPr>
          <w:p w:rsidR="00000000" w:rsidDel="00000000" w:rsidP="00000000" w:rsidRDefault="00000000" w:rsidRPr="00000000" w14:paraId="0000061B">
            <w:pPr>
              <w:rPr>
                <w:b w:val="1"/>
                <w:sz w:val="22"/>
                <w:szCs w:val="22"/>
              </w:rPr>
            </w:pPr>
            <w:r w:rsidDel="00000000" w:rsidR="00000000" w:rsidRPr="00000000">
              <w:rPr>
                <w:b w:val="1"/>
                <w:sz w:val="22"/>
                <w:szCs w:val="22"/>
                <w:rtl w:val="0"/>
              </w:rPr>
              <w:t xml:space="preserve">Justification</w:t>
            </w:r>
          </w:p>
        </w:tc>
      </w:tr>
      <w:tr>
        <w:trPr>
          <w:cantSplit w:val="0"/>
          <w:tblHeader w:val="0"/>
        </w:trPr>
        <w:tc>
          <w:tcPr>
            <w:shd w:fill="b5c1df" w:val="clear"/>
          </w:tcPr>
          <w:p w:rsidR="00000000" w:rsidDel="00000000" w:rsidP="00000000" w:rsidRDefault="00000000" w:rsidRPr="00000000" w14:paraId="0000061C">
            <w:pPr>
              <w:jc w:val="right"/>
              <w:rPr>
                <w:b w:val="1"/>
                <w:sz w:val="22"/>
                <w:szCs w:val="22"/>
              </w:rPr>
            </w:pPr>
            <w:r w:rsidDel="00000000" w:rsidR="00000000" w:rsidRPr="00000000">
              <w:rPr>
                <w:b w:val="1"/>
                <w:sz w:val="22"/>
                <w:szCs w:val="22"/>
                <w:rtl w:val="0"/>
              </w:rPr>
              <w:t xml:space="preserve">Internally invoiced goods and services</w:t>
            </w:r>
          </w:p>
        </w:tc>
        <w:tc>
          <w:tcPr/>
          <w:p w:rsidR="00000000" w:rsidDel="00000000" w:rsidP="00000000" w:rsidRDefault="00000000" w:rsidRPr="00000000" w14:paraId="0000061D">
            <w:pPr>
              <w:rPr>
                <w:sz w:val="22"/>
                <w:szCs w:val="22"/>
              </w:rPr>
            </w:pPr>
            <w:r w:rsidDel="00000000" w:rsidR="00000000" w:rsidRPr="00000000">
              <w:rPr>
                <w:rtl w:val="0"/>
              </w:rPr>
            </w:r>
          </w:p>
        </w:tc>
        <w:tc>
          <w:tcPr/>
          <w:p w:rsidR="00000000" w:rsidDel="00000000" w:rsidP="00000000" w:rsidRDefault="00000000" w:rsidRPr="00000000" w14:paraId="0000061E">
            <w:pPr>
              <w:rPr>
                <w:sz w:val="22"/>
                <w:szCs w:val="22"/>
              </w:rPr>
            </w:pPr>
            <w:r w:rsidDel="00000000" w:rsidR="00000000" w:rsidRPr="00000000">
              <w:rPr>
                <w:rtl w:val="0"/>
              </w:rPr>
            </w:r>
          </w:p>
        </w:tc>
      </w:tr>
      <w:tr>
        <w:trPr>
          <w:cantSplit w:val="0"/>
          <w:tblHeader w:val="0"/>
        </w:trPr>
        <w:tc>
          <w:tcPr>
            <w:shd w:fill="b5c1df" w:val="clear"/>
          </w:tcPr>
          <w:p w:rsidR="00000000" w:rsidDel="00000000" w:rsidP="00000000" w:rsidRDefault="00000000" w:rsidRPr="00000000" w14:paraId="0000061F">
            <w:pPr>
              <w:jc w:val="right"/>
              <w:rPr>
                <w:b w:val="1"/>
                <w:sz w:val="22"/>
                <w:szCs w:val="22"/>
              </w:rPr>
            </w:pPr>
            <w:r w:rsidDel="00000000" w:rsidR="00000000" w:rsidRPr="00000000">
              <w:rPr>
                <w:b w:val="1"/>
                <w:sz w:val="22"/>
                <w:szCs w:val="22"/>
                <w:rtl w:val="0"/>
              </w:rPr>
              <w:t xml:space="preserve">…</w:t>
            </w:r>
          </w:p>
        </w:tc>
        <w:tc>
          <w:tcPr/>
          <w:p w:rsidR="00000000" w:rsidDel="00000000" w:rsidP="00000000" w:rsidRDefault="00000000" w:rsidRPr="00000000" w14:paraId="00000620">
            <w:pPr>
              <w:rPr>
                <w:sz w:val="22"/>
                <w:szCs w:val="22"/>
              </w:rPr>
            </w:pPr>
            <w:r w:rsidDel="00000000" w:rsidR="00000000" w:rsidRPr="00000000">
              <w:rPr>
                <w:rtl w:val="0"/>
              </w:rPr>
            </w:r>
          </w:p>
        </w:tc>
        <w:tc>
          <w:tcPr/>
          <w:p w:rsidR="00000000" w:rsidDel="00000000" w:rsidP="00000000" w:rsidRDefault="00000000" w:rsidRPr="00000000" w14:paraId="00000621">
            <w:pPr>
              <w:rPr>
                <w:sz w:val="22"/>
                <w:szCs w:val="22"/>
              </w:rPr>
            </w:pPr>
            <w:r w:rsidDel="00000000" w:rsidR="00000000" w:rsidRPr="00000000">
              <w:rPr>
                <w:rtl w:val="0"/>
              </w:rPr>
            </w:r>
          </w:p>
        </w:tc>
      </w:tr>
    </w:tbl>
    <w:p w:rsidR="00000000" w:rsidDel="00000000" w:rsidP="00000000" w:rsidRDefault="00000000" w:rsidRPr="00000000" w14:paraId="00000622">
      <w:pPr>
        <w:rPr>
          <w:sz w:val="22"/>
          <w:szCs w:val="22"/>
        </w:rPr>
      </w:pPr>
      <w:r w:rsidDel="00000000" w:rsidR="00000000" w:rsidRPr="00000000">
        <w:rPr>
          <w:rtl w:val="0"/>
        </w:rPr>
      </w:r>
    </w:p>
    <w:p w:rsidR="00000000" w:rsidDel="00000000" w:rsidP="00000000" w:rsidRDefault="00000000" w:rsidRPr="00000000" w14:paraId="00000623">
      <w:pPr>
        <w:rPr>
          <w:b w:val="1"/>
          <w:sz w:val="22"/>
          <w:szCs w:val="22"/>
        </w:rPr>
      </w:pPr>
      <w:r w:rsidDel="00000000" w:rsidR="00000000" w:rsidRPr="00000000">
        <w:rPr>
          <w:b w:val="1"/>
          <w:sz w:val="22"/>
          <w:szCs w:val="22"/>
          <w:rtl w:val="0"/>
        </w:rPr>
        <w:t xml:space="preserve">Table 3.1j:</w:t>
        <w:tab/>
        <w:t xml:space="preserve">‘In-kind contributions’ provided by third parties</w:t>
      </w:r>
    </w:p>
    <w:p w:rsidR="00000000" w:rsidDel="00000000" w:rsidP="00000000" w:rsidRDefault="00000000" w:rsidRPr="00000000" w14:paraId="00000624">
      <w:pPr>
        <w:rPr>
          <w:i w:val="1"/>
          <w:sz w:val="22"/>
          <w:szCs w:val="22"/>
        </w:rPr>
      </w:pPr>
      <w:r w:rsidDel="00000000" w:rsidR="00000000" w:rsidRPr="00000000">
        <w:rPr>
          <w:i w:val="1"/>
          <w:sz w:val="22"/>
          <w:szCs w:val="22"/>
          <w:highlight w:val="yellow"/>
          <w:rtl w:val="0"/>
        </w:rPr>
        <w:t xml:space="preserve">Please complete the table below for each participant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r w:rsidDel="00000000" w:rsidR="00000000" w:rsidRPr="00000000">
        <w:rPr>
          <w:rtl w:val="0"/>
        </w:rPr>
      </w:r>
    </w:p>
    <w:tbl>
      <w:tblPr>
        <w:tblStyle w:val="Table24"/>
        <w:tblW w:w="10095.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6"/>
        <w:gridCol w:w="1985"/>
        <w:gridCol w:w="992"/>
        <w:gridCol w:w="4992"/>
        <w:tblGridChange w:id="0">
          <w:tblGrid>
            <w:gridCol w:w="2126"/>
            <w:gridCol w:w="1985"/>
            <w:gridCol w:w="992"/>
            <w:gridCol w:w="4992"/>
          </w:tblGrid>
        </w:tblGridChange>
      </w:tblGrid>
      <w:tr>
        <w:trPr>
          <w:cantSplit w:val="0"/>
          <w:tblHeader w:val="0"/>
        </w:trPr>
        <w:tc>
          <w:tcPr>
            <w:gridSpan w:val="4"/>
            <w:shd w:fill="b5c1df" w:val="clear"/>
          </w:tcPr>
          <w:p w:rsidR="00000000" w:rsidDel="00000000" w:rsidP="00000000" w:rsidRDefault="00000000" w:rsidRPr="00000000" w14:paraId="00000625">
            <w:pPr>
              <w:rPr>
                <w:b w:val="1"/>
                <w:sz w:val="22"/>
                <w:szCs w:val="22"/>
              </w:rPr>
            </w:pPr>
            <w:r w:rsidDel="00000000" w:rsidR="00000000" w:rsidRPr="00000000">
              <w:rPr>
                <w:b w:val="1"/>
                <w:sz w:val="22"/>
                <w:szCs w:val="22"/>
                <w:rtl w:val="0"/>
              </w:rPr>
              <w:t xml:space="preserve">Participant Number/Short Name</w:t>
            </w:r>
          </w:p>
        </w:tc>
      </w:tr>
      <w:tr>
        <w:trPr>
          <w:cantSplit w:val="0"/>
          <w:tblHeader w:val="0"/>
        </w:trPr>
        <w:tc>
          <w:tcPr>
            <w:shd w:fill="b5c1df" w:val="clear"/>
          </w:tcPr>
          <w:p w:rsidR="00000000" w:rsidDel="00000000" w:rsidP="00000000" w:rsidRDefault="00000000" w:rsidRPr="00000000" w14:paraId="00000629">
            <w:pPr>
              <w:rPr>
                <w:b w:val="1"/>
                <w:sz w:val="22"/>
                <w:szCs w:val="22"/>
              </w:rPr>
            </w:pPr>
            <w:r w:rsidDel="00000000" w:rsidR="00000000" w:rsidRPr="00000000">
              <w:rPr>
                <w:b w:val="1"/>
                <w:sz w:val="22"/>
                <w:szCs w:val="22"/>
                <w:rtl w:val="0"/>
              </w:rPr>
              <w:t xml:space="preserve">Third party name</w:t>
            </w:r>
          </w:p>
        </w:tc>
        <w:tc>
          <w:tcPr>
            <w:shd w:fill="b5c1df" w:val="clear"/>
          </w:tcPr>
          <w:p w:rsidR="00000000" w:rsidDel="00000000" w:rsidP="00000000" w:rsidRDefault="00000000" w:rsidRPr="00000000" w14:paraId="0000062A">
            <w:pPr>
              <w:rPr>
                <w:b w:val="1"/>
                <w:sz w:val="22"/>
                <w:szCs w:val="22"/>
              </w:rPr>
            </w:pPr>
            <w:r w:rsidDel="00000000" w:rsidR="00000000" w:rsidRPr="00000000">
              <w:rPr>
                <w:b w:val="1"/>
                <w:sz w:val="22"/>
                <w:szCs w:val="22"/>
                <w:rtl w:val="0"/>
              </w:rPr>
              <w:t xml:space="preserve">Category</w:t>
            </w:r>
          </w:p>
        </w:tc>
        <w:tc>
          <w:tcPr>
            <w:shd w:fill="b5c1df" w:val="clear"/>
          </w:tcPr>
          <w:p w:rsidR="00000000" w:rsidDel="00000000" w:rsidP="00000000" w:rsidRDefault="00000000" w:rsidRPr="00000000" w14:paraId="0000062B">
            <w:pPr>
              <w:rPr>
                <w:b w:val="1"/>
                <w:sz w:val="22"/>
                <w:szCs w:val="22"/>
              </w:rPr>
            </w:pPr>
            <w:r w:rsidDel="00000000" w:rsidR="00000000" w:rsidRPr="00000000">
              <w:rPr>
                <w:b w:val="1"/>
                <w:sz w:val="22"/>
                <w:szCs w:val="22"/>
                <w:rtl w:val="0"/>
              </w:rPr>
              <w:t xml:space="preserve">Cost (€)</w:t>
            </w:r>
          </w:p>
        </w:tc>
        <w:tc>
          <w:tcPr>
            <w:shd w:fill="b5c1df" w:val="clear"/>
          </w:tcPr>
          <w:p w:rsidR="00000000" w:rsidDel="00000000" w:rsidP="00000000" w:rsidRDefault="00000000" w:rsidRPr="00000000" w14:paraId="0000062C">
            <w:pPr>
              <w:rPr>
                <w:b w:val="1"/>
                <w:sz w:val="22"/>
                <w:szCs w:val="22"/>
              </w:rPr>
            </w:pPr>
            <w:r w:rsidDel="00000000" w:rsidR="00000000" w:rsidRPr="00000000">
              <w:rPr>
                <w:b w:val="1"/>
                <w:sz w:val="22"/>
                <w:szCs w:val="22"/>
                <w:rtl w:val="0"/>
              </w:rPr>
              <w:t xml:space="preserve">Justification</w:t>
            </w:r>
          </w:p>
        </w:tc>
      </w:tr>
      <w:tr>
        <w:trPr>
          <w:cantSplit w:val="0"/>
          <w:tblHeader w:val="0"/>
        </w:trPr>
        <w:tc>
          <w:tcPr/>
          <w:p w:rsidR="00000000" w:rsidDel="00000000" w:rsidP="00000000" w:rsidRDefault="00000000" w:rsidRPr="00000000" w14:paraId="0000062D">
            <w:pPr>
              <w:jc w:val="right"/>
              <w:rPr>
                <w:b w:val="1"/>
                <w:sz w:val="22"/>
                <w:szCs w:val="22"/>
              </w:rPr>
            </w:pPr>
            <w:r w:rsidDel="00000000" w:rsidR="00000000" w:rsidRPr="00000000">
              <w:rPr>
                <w:rtl w:val="0"/>
              </w:rPr>
            </w:r>
          </w:p>
        </w:tc>
        <w:tc>
          <w:tcPr/>
          <w:p w:rsidR="00000000" w:rsidDel="00000000" w:rsidP="00000000" w:rsidRDefault="00000000" w:rsidRPr="00000000" w14:paraId="0000062E">
            <w:pPr>
              <w:rPr>
                <w:b w:val="1"/>
                <w:sz w:val="22"/>
                <w:szCs w:val="22"/>
              </w:rPr>
            </w:pPr>
            <w:r w:rsidDel="00000000" w:rsidR="00000000" w:rsidRPr="00000000">
              <w:rPr>
                <w:b w:val="1"/>
                <w:sz w:val="22"/>
                <w:szCs w:val="22"/>
                <w:rtl w:val="0"/>
              </w:rPr>
              <w:t xml:space="preserve">Select between</w:t>
            </w:r>
          </w:p>
          <w:p w:rsidR="00000000" w:rsidDel="00000000" w:rsidP="00000000" w:rsidRDefault="00000000" w:rsidRPr="00000000" w14:paraId="0000062F">
            <w:pPr>
              <w:rPr>
                <w:i w:val="1"/>
                <w:color w:val="4aa55b"/>
                <w:sz w:val="22"/>
                <w:szCs w:val="22"/>
              </w:rPr>
            </w:pPr>
            <w:r w:rsidDel="00000000" w:rsidR="00000000" w:rsidRPr="00000000">
              <w:rPr>
                <w:color w:val="595959"/>
                <w:sz w:val="22"/>
                <w:szCs w:val="22"/>
                <w:rtl w:val="0"/>
              </w:rPr>
              <w:t xml:space="preserve">Seconded personnel</w:t>
            </w:r>
            <w:r w:rsidDel="00000000" w:rsidR="00000000" w:rsidRPr="00000000">
              <w:rPr>
                <w:rtl w:val="0"/>
              </w:rPr>
            </w:r>
          </w:p>
          <w:p w:rsidR="00000000" w:rsidDel="00000000" w:rsidP="00000000" w:rsidRDefault="00000000" w:rsidRPr="00000000" w14:paraId="00000630">
            <w:pPr>
              <w:rPr>
                <w:i w:val="1"/>
                <w:color w:val="4aa55b"/>
                <w:sz w:val="22"/>
                <w:szCs w:val="22"/>
              </w:rPr>
            </w:pPr>
            <w:r w:rsidDel="00000000" w:rsidR="00000000" w:rsidRPr="00000000">
              <w:rPr>
                <w:color w:val="595959"/>
                <w:sz w:val="22"/>
                <w:szCs w:val="22"/>
                <w:rtl w:val="0"/>
              </w:rPr>
              <w:t xml:space="preserve">Travel and subsistence</w:t>
            </w:r>
            <w:r w:rsidDel="00000000" w:rsidR="00000000" w:rsidRPr="00000000">
              <w:rPr>
                <w:rtl w:val="0"/>
              </w:rPr>
            </w:r>
          </w:p>
          <w:p w:rsidR="00000000" w:rsidDel="00000000" w:rsidP="00000000" w:rsidRDefault="00000000" w:rsidRPr="00000000" w14:paraId="00000631">
            <w:pPr>
              <w:rPr>
                <w:i w:val="1"/>
                <w:color w:val="4aa55b"/>
                <w:sz w:val="22"/>
                <w:szCs w:val="22"/>
              </w:rPr>
            </w:pPr>
            <w:r w:rsidDel="00000000" w:rsidR="00000000" w:rsidRPr="00000000">
              <w:rPr>
                <w:color w:val="595959"/>
                <w:sz w:val="22"/>
                <w:szCs w:val="22"/>
                <w:rtl w:val="0"/>
              </w:rPr>
              <w:t xml:space="preserve">Equipment</w:t>
            </w:r>
            <w:r w:rsidDel="00000000" w:rsidR="00000000" w:rsidRPr="00000000">
              <w:rPr>
                <w:rtl w:val="0"/>
              </w:rPr>
            </w:r>
          </w:p>
          <w:p w:rsidR="00000000" w:rsidDel="00000000" w:rsidP="00000000" w:rsidRDefault="00000000" w:rsidRPr="00000000" w14:paraId="00000632">
            <w:pPr>
              <w:rPr>
                <w:color w:val="595959"/>
                <w:sz w:val="22"/>
                <w:szCs w:val="22"/>
              </w:rPr>
            </w:pPr>
            <w:r w:rsidDel="00000000" w:rsidR="00000000" w:rsidRPr="00000000">
              <w:rPr>
                <w:color w:val="595959"/>
                <w:sz w:val="22"/>
                <w:szCs w:val="22"/>
                <w:rtl w:val="0"/>
              </w:rPr>
              <w:t xml:space="preserve">Other goods, works and services</w:t>
            </w:r>
          </w:p>
          <w:p w:rsidR="00000000" w:rsidDel="00000000" w:rsidP="00000000" w:rsidRDefault="00000000" w:rsidRPr="00000000" w14:paraId="00000633">
            <w:pPr>
              <w:rPr>
                <w:b w:val="1"/>
                <w:sz w:val="22"/>
                <w:szCs w:val="22"/>
              </w:rPr>
            </w:pPr>
            <w:r w:rsidDel="00000000" w:rsidR="00000000" w:rsidRPr="00000000">
              <w:rPr>
                <w:color w:val="595959"/>
                <w:sz w:val="22"/>
                <w:szCs w:val="22"/>
                <w:rtl w:val="0"/>
              </w:rPr>
              <w:t xml:space="preserve">Internally invoiced goods and services </w:t>
            </w:r>
            <w:r w:rsidDel="00000000" w:rsidR="00000000" w:rsidRPr="00000000">
              <w:rPr>
                <w:rtl w:val="0"/>
              </w:rPr>
            </w:r>
          </w:p>
        </w:tc>
        <w:tc>
          <w:tcPr/>
          <w:p w:rsidR="00000000" w:rsidDel="00000000" w:rsidP="00000000" w:rsidRDefault="00000000" w:rsidRPr="00000000" w14:paraId="00000634">
            <w:pPr>
              <w:rPr>
                <w:sz w:val="22"/>
                <w:szCs w:val="22"/>
              </w:rPr>
            </w:pPr>
            <w:r w:rsidDel="00000000" w:rsidR="00000000" w:rsidRPr="00000000">
              <w:rPr>
                <w:rtl w:val="0"/>
              </w:rPr>
            </w:r>
          </w:p>
        </w:tc>
        <w:tc>
          <w:tcPr/>
          <w:p w:rsidR="00000000" w:rsidDel="00000000" w:rsidP="00000000" w:rsidRDefault="00000000" w:rsidRPr="00000000" w14:paraId="00000635">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36">
            <w:pPr>
              <w:jc w:val="right"/>
              <w:rPr>
                <w:b w:val="1"/>
                <w:sz w:val="22"/>
                <w:szCs w:val="22"/>
              </w:rPr>
            </w:pPr>
            <w:r w:rsidDel="00000000" w:rsidR="00000000" w:rsidRPr="00000000">
              <w:rPr>
                <w:rtl w:val="0"/>
              </w:rPr>
            </w:r>
          </w:p>
        </w:tc>
        <w:tc>
          <w:tcPr/>
          <w:p w:rsidR="00000000" w:rsidDel="00000000" w:rsidP="00000000" w:rsidRDefault="00000000" w:rsidRPr="00000000" w14:paraId="00000637">
            <w:pPr>
              <w:jc w:val="right"/>
              <w:rPr>
                <w:b w:val="1"/>
                <w:sz w:val="22"/>
                <w:szCs w:val="22"/>
              </w:rPr>
            </w:pPr>
            <w:r w:rsidDel="00000000" w:rsidR="00000000" w:rsidRPr="00000000">
              <w:rPr>
                <w:rtl w:val="0"/>
              </w:rPr>
            </w:r>
          </w:p>
        </w:tc>
        <w:tc>
          <w:tcPr/>
          <w:p w:rsidR="00000000" w:rsidDel="00000000" w:rsidP="00000000" w:rsidRDefault="00000000" w:rsidRPr="00000000" w14:paraId="00000638">
            <w:pPr>
              <w:rPr>
                <w:sz w:val="22"/>
                <w:szCs w:val="22"/>
              </w:rPr>
            </w:pPr>
            <w:r w:rsidDel="00000000" w:rsidR="00000000" w:rsidRPr="00000000">
              <w:rPr>
                <w:rtl w:val="0"/>
              </w:rPr>
            </w:r>
          </w:p>
        </w:tc>
        <w:tc>
          <w:tcPr/>
          <w:p w:rsidR="00000000" w:rsidDel="00000000" w:rsidP="00000000" w:rsidRDefault="00000000" w:rsidRPr="00000000" w14:paraId="00000639">
            <w:pPr>
              <w:rPr>
                <w:sz w:val="22"/>
                <w:szCs w:val="22"/>
              </w:rPr>
            </w:pPr>
            <w:r w:rsidDel="00000000" w:rsidR="00000000" w:rsidRPr="00000000">
              <w:rPr>
                <w:rtl w:val="0"/>
              </w:rPr>
            </w:r>
          </w:p>
        </w:tc>
      </w:tr>
    </w:tbl>
    <w:p w:rsidR="00000000" w:rsidDel="00000000" w:rsidP="00000000" w:rsidRDefault="00000000" w:rsidRPr="00000000" w14:paraId="0000063A">
      <w:pPr>
        <w:rPr>
          <w:sz w:val="22"/>
          <w:szCs w:val="22"/>
        </w:rPr>
      </w:pPr>
      <w:r w:rsidDel="00000000" w:rsidR="00000000" w:rsidRPr="00000000">
        <w:rPr>
          <w:rtl w:val="0"/>
        </w:rPr>
      </w:r>
    </w:p>
    <w:p w:rsidR="00000000" w:rsidDel="00000000" w:rsidP="00000000" w:rsidRDefault="00000000" w:rsidRPr="00000000" w14:paraId="0000063B">
      <w:pPr>
        <w:rPr>
          <w:color w:val="b5b5b5"/>
          <w:sz w:val="22"/>
          <w:szCs w:val="22"/>
        </w:rPr>
      </w:pPr>
      <w:r w:rsidDel="00000000" w:rsidR="00000000" w:rsidRPr="00000000">
        <w:rPr>
          <w:smallCaps w:val="1"/>
          <w:color w:val="b5b5b5"/>
          <w:sz w:val="22"/>
          <w:szCs w:val="22"/>
          <w:rtl w:val="0"/>
        </w:rPr>
        <w:t xml:space="preserve">#§QUA-LIT-QL§# </w:t>
      </w:r>
      <w:r w:rsidDel="00000000" w:rsidR="00000000" w:rsidRPr="00000000">
        <w:rPr>
          <w:color w:val="b5b5b5"/>
          <w:sz w:val="22"/>
          <w:szCs w:val="22"/>
          <w:rtl w:val="0"/>
        </w:rPr>
        <w:t xml:space="preserve">#§WRK-PLA-WP§#</w:t>
      </w:r>
    </w:p>
    <w:p w:rsidR="00000000" w:rsidDel="00000000" w:rsidP="00000000" w:rsidRDefault="00000000" w:rsidRPr="00000000" w14:paraId="0000063C">
      <w:pPr>
        <w:pBdr>
          <w:top w:space="0" w:sz="0" w:val="nil"/>
          <w:left w:space="0" w:sz="0" w:val="nil"/>
          <w:bottom w:space="0" w:sz="0" w:val="nil"/>
          <w:right w:space="0" w:sz="0" w:val="nil"/>
          <w:between w:space="0" w:sz="0" w:val="nil"/>
        </w:pBdr>
        <w:jc w:val="both"/>
        <w:rPr>
          <w:b w:val="1"/>
          <w:color w:val="000000"/>
          <w:sz w:val="22"/>
          <w:szCs w:val="22"/>
        </w:rPr>
      </w:pPr>
      <w:r w:rsidDel="00000000" w:rsidR="00000000" w:rsidRPr="00000000">
        <w:rPr>
          <w:rtl w:val="0"/>
        </w:rPr>
      </w:r>
    </w:p>
    <w:p w:rsidR="00000000" w:rsidDel="00000000" w:rsidP="00000000" w:rsidRDefault="00000000" w:rsidRPr="00000000" w14:paraId="0000063D">
      <w:pPr>
        <w:widowControl w:val="0"/>
        <w:rPr>
          <w:color w:val="000000"/>
          <w:sz w:val="22"/>
          <w:szCs w:val="22"/>
        </w:rPr>
      </w:pPr>
      <w:r w:rsidDel="00000000" w:rsidR="00000000" w:rsidRPr="00000000">
        <w:rPr>
          <w:rtl w:val="0"/>
        </w:rPr>
      </w:r>
    </w:p>
    <w:p w:rsidR="00000000" w:rsidDel="00000000" w:rsidP="00000000" w:rsidRDefault="00000000" w:rsidRPr="00000000" w14:paraId="0000063E">
      <w:pPr>
        <w:widowControl w:val="0"/>
        <w:pBdr>
          <w:top w:space="0" w:sz="0" w:val="nil"/>
          <w:left w:space="0" w:sz="0" w:val="nil"/>
          <w:bottom w:space="0" w:sz="0" w:val="nil"/>
          <w:right w:space="0" w:sz="0" w:val="nil"/>
          <w:between w:space="0" w:sz="0" w:val="nil"/>
        </w:pBdr>
        <w:shd w:fill="bdd7ee" w:val="clear"/>
        <w:spacing w:after="20" w:before="40" w:lineRule="auto"/>
        <w:ind w:left="720" w:hanging="720"/>
        <w:jc w:val="both"/>
        <w:rPr>
          <w:b w:val="1"/>
          <w:color w:val="000000"/>
          <w:sz w:val="22"/>
          <w:szCs w:val="22"/>
        </w:rPr>
      </w:pPr>
      <w:r w:rsidDel="00000000" w:rsidR="00000000" w:rsidRPr="00000000">
        <w:rPr>
          <w:b w:val="1"/>
          <w:color w:val="000000"/>
          <w:sz w:val="22"/>
          <w:szCs w:val="22"/>
          <w:rtl w:val="0"/>
        </w:rPr>
        <w:t xml:space="preserve">3.2.  Capacity of participants and consortium as a whole </w:t>
      </w:r>
      <w:r w:rsidDel="00000000" w:rsidR="00000000" w:rsidRPr="00000000">
        <w:rPr>
          <w:color w:val="a6a6a6"/>
          <w:sz w:val="18"/>
          <w:szCs w:val="18"/>
          <w:rtl w:val="0"/>
        </w:rPr>
        <w:t xml:space="preserve">#@CON-SOR-CS@# #@PRJ-MGT-PM@#</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63F">
      <w:pPr>
        <w:widowControl w:val="0"/>
        <w:ind w:left="426" w:hanging="426"/>
        <w:rPr>
          <w:color w:val="000000"/>
          <w:sz w:val="22"/>
          <w:szCs w:val="22"/>
        </w:rPr>
      </w:pPr>
      <w:r w:rsidDel="00000000" w:rsidR="00000000" w:rsidRPr="00000000">
        <w:rPr>
          <w:sz w:val="22"/>
          <w:szCs w:val="22"/>
          <w:rtl w:val="0"/>
        </w:rPr>
        <w:t xml:space="preserve">[e.g. 3 pages]</w:t>
      </w:r>
      <w:r w:rsidDel="00000000" w:rsidR="00000000" w:rsidRPr="00000000">
        <w:rPr>
          <w:rtl w:val="0"/>
        </w:rPr>
      </w:r>
    </w:p>
    <w:p w:rsidR="00000000" w:rsidDel="00000000" w:rsidP="00000000" w:rsidRDefault="00000000" w:rsidRPr="00000000" w14:paraId="00000640">
      <w:pPr>
        <w:jc w:val="both"/>
        <w:rPr>
          <w:b w:val="1"/>
          <w:sz w:val="22"/>
          <w:szCs w:val="22"/>
        </w:rPr>
      </w:pPr>
      <w:r w:rsidDel="00000000" w:rsidR="00000000" w:rsidRPr="00000000">
        <w:rPr>
          <w:rtl w:val="0"/>
        </w:rPr>
      </w:r>
    </w:p>
    <w:p w:rsidR="00000000" w:rsidDel="00000000" w:rsidP="00000000" w:rsidRDefault="00000000" w:rsidRPr="00000000" w14:paraId="00000641">
      <w:pPr>
        <w:jc w:val="both"/>
        <w:rPr>
          <w:b w:val="1"/>
          <w:sz w:val="22"/>
          <w:szCs w:val="22"/>
        </w:rPr>
      </w:pPr>
      <w:r w:rsidDel="00000000" w:rsidR="00000000" w:rsidRPr="00000000">
        <w:rPr>
          <w:b w:val="1"/>
          <w:sz w:val="22"/>
          <w:szCs w:val="22"/>
          <w:rtl w:val="0"/>
        </w:rPr>
        <w:t xml:space="preserve">3.2.1 Consortium description and complementarity</w:t>
      </w:r>
    </w:p>
    <w:p w:rsidR="00000000" w:rsidDel="00000000" w:rsidP="00000000" w:rsidRDefault="00000000" w:rsidRPr="00000000" w14:paraId="00000642">
      <w:pPr>
        <w:ind w:firstLine="369"/>
        <w:jc w:val="both"/>
        <w:rPr>
          <w:sz w:val="22"/>
          <w:szCs w:val="22"/>
        </w:rPr>
      </w:pPr>
      <w:r w:rsidDel="00000000" w:rsidR="00000000" w:rsidRPr="00000000">
        <w:rPr>
          <w:rtl w:val="0"/>
        </w:rPr>
      </w:r>
    </w:p>
    <w:p w:rsidR="00000000" w:rsidDel="00000000" w:rsidP="00000000" w:rsidRDefault="00000000" w:rsidRPr="00000000" w14:paraId="00000643">
      <w:pPr>
        <w:ind w:firstLine="369"/>
        <w:jc w:val="both"/>
        <w:rPr>
          <w:i w:val="1"/>
          <w:sz w:val="22"/>
          <w:szCs w:val="22"/>
          <w:highlight w:val="yellow"/>
        </w:rPr>
      </w:pPr>
      <w:r w:rsidDel="00000000" w:rsidR="00000000" w:rsidRPr="00000000">
        <w:rPr>
          <w:i w:val="1"/>
          <w:sz w:val="22"/>
          <w:szCs w:val="22"/>
          <w:highlight w:val="yellow"/>
          <w:rtl w:val="0"/>
        </w:rPr>
        <w:t xml:space="preserve">The individual participants of the consortium are described in a separate section under Part A. There is no need to repeat that information here. </w:t>
      </w:r>
    </w:p>
    <w:p w:rsidR="00000000" w:rsidDel="00000000" w:rsidP="00000000" w:rsidRDefault="00000000" w:rsidRPr="00000000" w14:paraId="00000644">
      <w:pPr>
        <w:numPr>
          <w:ilvl w:val="0"/>
          <w:numId w:val="5"/>
        </w:numPr>
        <w:ind w:left="726" w:hanging="357"/>
        <w:jc w:val="both"/>
        <w:rPr>
          <w:sz w:val="22"/>
          <w:szCs w:val="22"/>
          <w:highlight w:val="yellow"/>
        </w:rPr>
      </w:pPr>
      <w:r w:rsidDel="00000000" w:rsidR="00000000" w:rsidRPr="00000000">
        <w:rPr>
          <w:sz w:val="22"/>
          <w:szCs w:val="22"/>
          <w:highlight w:val="yellow"/>
          <w:rtl w:val="0"/>
        </w:rPr>
        <w:t xml:space="preserve">Describe the consortium. How does it match the project’s objectives, and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rsidR="00000000" w:rsidDel="00000000" w:rsidP="00000000" w:rsidRDefault="00000000" w:rsidRPr="00000000" w14:paraId="00000645">
      <w:pPr>
        <w:numPr>
          <w:ilvl w:val="0"/>
          <w:numId w:val="5"/>
        </w:numPr>
        <w:ind w:left="726" w:hanging="357"/>
        <w:jc w:val="both"/>
        <w:rPr>
          <w:sz w:val="22"/>
          <w:szCs w:val="22"/>
          <w:highlight w:val="yellow"/>
        </w:rPr>
      </w:pPr>
      <w:r w:rsidDel="00000000" w:rsidR="00000000" w:rsidRPr="00000000">
        <w:rPr>
          <w:sz w:val="22"/>
          <w:szCs w:val="22"/>
          <w:highlight w:val="yellow"/>
          <w:rtl w:val="0"/>
        </w:rPr>
        <w:t xml:space="preserve">Show how the partners will have access to critical infrastructure needed to carry out the project activities. </w:t>
      </w:r>
    </w:p>
    <w:p w:rsidR="00000000" w:rsidDel="00000000" w:rsidP="00000000" w:rsidRDefault="00000000" w:rsidRPr="00000000" w14:paraId="00000646">
      <w:pPr>
        <w:numPr>
          <w:ilvl w:val="0"/>
          <w:numId w:val="5"/>
        </w:numPr>
        <w:ind w:left="726" w:hanging="357"/>
        <w:jc w:val="both"/>
        <w:rPr>
          <w:sz w:val="22"/>
          <w:szCs w:val="22"/>
          <w:highlight w:val="yellow"/>
        </w:rPr>
      </w:pPr>
      <w:r w:rsidDel="00000000" w:rsidR="00000000" w:rsidRPr="00000000">
        <w:rPr>
          <w:sz w:val="22"/>
          <w:szCs w:val="22"/>
          <w:highlight w:val="yellow"/>
          <w:rtl w:val="0"/>
        </w:rPr>
        <w:t xml:space="preserve">Describe how the members complement one another (and cover the value chain, where appropriate) </w:t>
      </w:r>
    </w:p>
    <w:p w:rsidR="00000000" w:rsidDel="00000000" w:rsidP="00000000" w:rsidRDefault="00000000" w:rsidRPr="00000000" w14:paraId="00000647">
      <w:pPr>
        <w:numPr>
          <w:ilvl w:val="0"/>
          <w:numId w:val="5"/>
        </w:numPr>
        <w:ind w:left="726" w:hanging="357"/>
        <w:jc w:val="both"/>
        <w:rPr>
          <w:sz w:val="22"/>
          <w:szCs w:val="22"/>
          <w:highlight w:val="yellow"/>
        </w:rPr>
      </w:pPr>
      <w:r w:rsidDel="00000000" w:rsidR="00000000" w:rsidRPr="00000000">
        <w:rPr>
          <w:sz w:val="22"/>
          <w:szCs w:val="22"/>
          <w:highlight w:val="yellow"/>
          <w:rtl w:val="0"/>
        </w:rPr>
        <w:t xml:space="preserve">In what way does each of them contribute to the project? Show that each has a valid role, and adequate resources in the project to fulfil that role. </w:t>
      </w:r>
    </w:p>
    <w:p w:rsidR="00000000" w:rsidDel="00000000" w:rsidP="00000000" w:rsidRDefault="00000000" w:rsidRPr="00000000" w14:paraId="00000648">
      <w:pPr>
        <w:numPr>
          <w:ilvl w:val="0"/>
          <w:numId w:val="5"/>
        </w:numPr>
        <w:ind w:left="726" w:hanging="357"/>
        <w:jc w:val="both"/>
        <w:rPr>
          <w:sz w:val="22"/>
          <w:szCs w:val="22"/>
          <w:highlight w:val="yellow"/>
        </w:rPr>
      </w:pPr>
      <w:r w:rsidDel="00000000" w:rsidR="00000000" w:rsidRPr="00000000">
        <w:rPr>
          <w:sz w:val="22"/>
          <w:szCs w:val="22"/>
          <w:highlight w:val="yellow"/>
          <w:rtl w:val="0"/>
        </w:rPr>
        <w:t xml:space="preserve">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 </w:t>
      </w:r>
    </w:p>
    <w:p w:rsidR="00000000" w:rsidDel="00000000" w:rsidP="00000000" w:rsidRDefault="00000000" w:rsidRPr="00000000" w14:paraId="00000649">
      <w:pPr>
        <w:jc w:val="both"/>
        <w:rPr>
          <w:sz w:val="22"/>
          <w:szCs w:val="22"/>
          <w:highlight w:val="yellow"/>
        </w:rPr>
      </w:pPr>
      <w:r w:rsidDel="00000000" w:rsidR="00000000" w:rsidRPr="00000000">
        <w:rPr>
          <w:rtl w:val="0"/>
        </w:rPr>
      </w:r>
    </w:p>
    <w:p w:rsidR="00000000" w:rsidDel="00000000" w:rsidP="00000000" w:rsidRDefault="00000000" w:rsidRPr="00000000" w14:paraId="0000064A">
      <w:pPr>
        <w:jc w:val="both"/>
        <w:rPr>
          <w:sz w:val="22"/>
          <w:szCs w:val="22"/>
          <w:highlight w:val="yellow"/>
        </w:rPr>
      </w:pPr>
      <w:r w:rsidDel="00000000" w:rsidR="00000000" w:rsidRPr="00000000">
        <w:rPr>
          <w:rtl w:val="0"/>
        </w:rPr>
      </w:r>
    </w:p>
    <w:p w:rsidR="00000000" w:rsidDel="00000000" w:rsidP="00000000" w:rsidRDefault="00000000" w:rsidRPr="00000000" w14:paraId="0000064B">
      <w:pPr>
        <w:spacing w:after="280" w:before="280" w:lineRule="auto"/>
        <w:rPr/>
      </w:pPr>
      <w:r w:rsidDel="00000000" w:rsidR="00000000" w:rsidRPr="00000000">
        <w:rPr>
          <w:rtl w:val="0"/>
        </w:rPr>
        <w:t xml:space="preserve">The </w:t>
      </w:r>
      <w:r w:rsidDel="00000000" w:rsidR="00000000" w:rsidRPr="00000000">
        <w:rPr>
          <w:b w:val="1"/>
          <w:rtl w:val="0"/>
        </w:rPr>
        <w:t xml:space="preserve">SMARTUP Project</w:t>
      </w:r>
      <w:r w:rsidDel="00000000" w:rsidR="00000000" w:rsidRPr="00000000">
        <w:rPr>
          <w:rtl w:val="0"/>
        </w:rPr>
        <w:t xml:space="preserve"> brings together a multidisciplinary and international consortium of </w:t>
      </w:r>
      <w:r w:rsidDel="00000000" w:rsidR="00000000" w:rsidRPr="00000000">
        <w:rPr>
          <w:b w:val="1"/>
          <w:rtl w:val="0"/>
        </w:rPr>
        <w:t xml:space="preserve">nine leading institutions</w:t>
      </w:r>
      <w:r w:rsidDel="00000000" w:rsidR="00000000" w:rsidRPr="00000000">
        <w:rPr>
          <w:rtl w:val="0"/>
        </w:rPr>
        <w:t xml:space="preserve">—including universities, research foundations, and innovative companies—each contributing specialized expertise to ensure the successful implementation of the project’s objectives. The consortium spans across Europe and Latin America, providing a dynamic platform for knowledge exchange, innovation, and education aligned with the Knowledge Triangle: </w:t>
      </w:r>
      <w:r w:rsidDel="00000000" w:rsidR="00000000" w:rsidRPr="00000000">
        <w:rPr>
          <w:b w:val="1"/>
          <w:rtl w:val="0"/>
        </w:rPr>
        <w:t xml:space="preserve">education, research, and innovation</w:t>
      </w:r>
      <w:r w:rsidDel="00000000" w:rsidR="00000000" w:rsidRPr="00000000">
        <w:rPr>
          <w:rtl w:val="0"/>
        </w:rPr>
        <w:t xml:space="preserve">.</w:t>
      </w:r>
    </w:p>
    <w:p w:rsidR="00000000" w:rsidDel="00000000" w:rsidP="00000000" w:rsidRDefault="00000000" w:rsidRPr="00000000" w14:paraId="0000064C">
      <w:pPr>
        <w:spacing w:after="280" w:before="280" w:lineRule="auto"/>
        <w:rPr/>
      </w:pPr>
      <w:r w:rsidDel="00000000" w:rsidR="00000000" w:rsidRPr="00000000">
        <w:rPr>
          <w:rtl w:val="0"/>
        </w:rPr>
        <w:t xml:space="preserve">Each partner contributes unique value:</w:t>
      </w:r>
      <w:r w:rsidDel="00000000" w:rsidR="00000000" w:rsidRPr="00000000">
        <w:drawing>
          <wp:anchor allowOverlap="1" behindDoc="0" distB="0" distT="0" distL="114300" distR="114300" hidden="0" layoutInCell="1" locked="0" relativeHeight="0" simplePos="0">
            <wp:simplePos x="0" y="0"/>
            <wp:positionH relativeFrom="column">
              <wp:posOffset>62232</wp:posOffset>
            </wp:positionH>
            <wp:positionV relativeFrom="paragraph">
              <wp:posOffset>-1073</wp:posOffset>
            </wp:positionV>
            <wp:extent cx="2811600" cy="4093200"/>
            <wp:effectExtent b="0" l="0" r="0" t="0"/>
            <wp:wrapSquare wrapText="bothSides" distB="0" distT="0" distL="114300" distR="114300"/>
            <wp:docPr descr="A diagram of a project&#10;&#10;AI-generated content may be incorrect." id="1275117722" name="image3.png"/>
            <a:graphic>
              <a:graphicData uri="http://schemas.openxmlformats.org/drawingml/2006/picture">
                <pic:pic>
                  <pic:nvPicPr>
                    <pic:cNvPr descr="A diagram of a project&#10;&#10;AI-generated content may be incorrect." id="0" name="image3.png"/>
                    <pic:cNvPicPr preferRelativeResize="0"/>
                  </pic:nvPicPr>
                  <pic:blipFill>
                    <a:blip r:embed="rId58"/>
                    <a:srcRect b="0" l="0" r="0" t="0"/>
                    <a:stretch>
                      <a:fillRect/>
                    </a:stretch>
                  </pic:blipFill>
                  <pic:spPr>
                    <a:xfrm>
                      <a:off x="0" y="0"/>
                      <a:ext cx="2811600" cy="4093200"/>
                    </a:xfrm>
                    <a:prstGeom prst="rect"/>
                    <a:ln/>
                  </pic:spPr>
                </pic:pic>
              </a:graphicData>
            </a:graphic>
          </wp:anchor>
        </w:drawing>
      </w:r>
    </w:p>
    <w:p w:rsidR="00000000" w:rsidDel="00000000" w:rsidP="00000000" w:rsidRDefault="00000000" w:rsidRPr="00000000" w14:paraId="0000064D">
      <w:pPr>
        <w:ind w:firstLine="720"/>
        <w:rPr/>
      </w:pPr>
      <w:r w:rsidDel="00000000" w:rsidR="00000000" w:rsidRPr="00000000">
        <w:rPr>
          <w:b w:val="1"/>
          <w:rtl w:val="0"/>
        </w:rPr>
        <w:t xml:space="preserve">UNL</w:t>
      </w:r>
      <w:r w:rsidDel="00000000" w:rsidR="00000000" w:rsidRPr="00000000">
        <w:rPr>
          <w:rtl w:val="0"/>
        </w:rPr>
        <w:t xml:space="preserve"> is a reference in </w:t>
      </w:r>
      <w:r w:rsidDel="00000000" w:rsidR="00000000" w:rsidRPr="00000000">
        <w:rPr>
          <w:b w:val="1"/>
          <w:rtl w:val="0"/>
        </w:rPr>
        <w:t xml:space="preserve">proteomics and diagnostics</w:t>
      </w:r>
      <w:r w:rsidDel="00000000" w:rsidR="00000000" w:rsidRPr="00000000">
        <w:rPr>
          <w:rtl w:val="0"/>
        </w:rPr>
        <w:t xml:space="preserve">, offering advanced training programs and methodologies in health technologies. Renowned for expertise in proteomics and mass spectrometry, UNL contributes to SMARTUP with methodologies developed through projects like Smart4Health and TaRDIS. It offers hands-on training and interdisciplinary programs in diagnostics and therapeutics. UNL's Bioscopegroup fosters international collaboration, organizing over 70 international conferences and 55 courses, amplifying SMARTUP’s global visibility and impact.</w:t>
      </w:r>
    </w:p>
    <w:p w:rsidR="00000000" w:rsidDel="00000000" w:rsidP="00000000" w:rsidRDefault="00000000" w:rsidRPr="00000000" w14:paraId="0000064E">
      <w:pPr>
        <w:ind w:firstLine="720"/>
        <w:rPr/>
      </w:pPr>
      <w:r w:rsidDel="00000000" w:rsidR="00000000" w:rsidRPr="00000000">
        <w:rPr>
          <w:b w:val="1"/>
          <w:rtl w:val="0"/>
        </w:rPr>
        <w:t xml:space="preserve">UNIBO</w:t>
      </w:r>
      <w:r w:rsidDel="00000000" w:rsidR="00000000" w:rsidRPr="00000000">
        <w:rPr>
          <w:rtl w:val="0"/>
        </w:rPr>
        <w:t xml:space="preserve"> leads in </w:t>
      </w:r>
      <w:r w:rsidDel="00000000" w:rsidR="00000000" w:rsidRPr="00000000">
        <w:rPr>
          <w:b w:val="1"/>
          <w:rtl w:val="0"/>
        </w:rPr>
        <w:t xml:space="preserve">innovation and interdisciplinary education</w:t>
      </w:r>
      <w:r w:rsidDel="00000000" w:rsidR="00000000" w:rsidRPr="00000000">
        <w:rPr>
          <w:rtl w:val="0"/>
        </w:rPr>
        <w:t xml:space="preserve">, particularly in omics platforms and medicinal chemistry. Brings expertise in omics platforms and medicinal chemistry, with experience from projects like TOX-OER (open resources for toxicology training) and OEMONOM (natural molecules research). UNIBO develops interdisciplinary educational modules and fosters innovation in neurodegenerative and metabolic disease research, bridging academia and healthcare. Its professional master’s programs, such as Forensic Chemical Analysis and Applied Pharmaceutical Sciences, serve as models for SMARTUP curricula.</w:t>
      </w:r>
    </w:p>
    <w:p w:rsidR="00000000" w:rsidDel="00000000" w:rsidP="00000000" w:rsidRDefault="00000000" w:rsidRPr="00000000" w14:paraId="0000064F">
      <w:pPr>
        <w:ind w:firstLine="720"/>
        <w:rPr/>
      </w:pPr>
      <w:r w:rsidDel="00000000" w:rsidR="00000000" w:rsidRPr="00000000">
        <w:rPr>
          <w:b w:val="1"/>
          <w:rtl w:val="0"/>
        </w:rPr>
        <w:t xml:space="preserve">BRFAA</w:t>
      </w:r>
      <w:r w:rsidDel="00000000" w:rsidR="00000000" w:rsidRPr="00000000">
        <w:rPr>
          <w:rtl w:val="0"/>
        </w:rPr>
        <w:t xml:space="preserve"> provides robust expertise in </w:t>
      </w:r>
      <w:r w:rsidDel="00000000" w:rsidR="00000000" w:rsidRPr="00000000">
        <w:rPr>
          <w:b w:val="1"/>
          <w:rtl w:val="0"/>
        </w:rPr>
        <w:t xml:space="preserve">biomedicine and AI</w:t>
      </w:r>
      <w:r w:rsidDel="00000000" w:rsidR="00000000" w:rsidRPr="00000000">
        <w:rPr>
          <w:rtl w:val="0"/>
        </w:rPr>
        <w:t xml:space="preserve">, facilitating translational research in molecular biology and precision medicine. Brings expertise in omics platforms and medicinal chemistry, with experience from projects like TOX-OER (open resources for toxicology training) and OEMONOM (natural molecules research). UNIBO develops interdisciplinary educational modules and fosters innovation in neurodegenerative and metabolic disease research, bridging academia and healthcare. Its professional master’s programs, such as Forensic Chemical Analysis and Applied Pharmaceutical Sciences, serve as models for SMARTUP curricula.</w:t>
      </w:r>
    </w:p>
    <w:p w:rsidR="00000000" w:rsidDel="00000000" w:rsidP="00000000" w:rsidRDefault="00000000" w:rsidRPr="00000000" w14:paraId="00000650">
      <w:pPr>
        <w:ind w:firstLine="720"/>
        <w:rPr/>
      </w:pPr>
      <w:r w:rsidDel="00000000" w:rsidR="00000000" w:rsidRPr="00000000">
        <w:rPr>
          <w:b w:val="1"/>
          <w:rtl w:val="0"/>
        </w:rPr>
        <w:t xml:space="preserve">HUJI</w:t>
      </w:r>
      <w:r w:rsidDel="00000000" w:rsidR="00000000" w:rsidRPr="00000000">
        <w:rPr>
          <w:rtl w:val="0"/>
        </w:rPr>
        <w:t xml:space="preserve"> contributes through its pioneering work in </w:t>
      </w:r>
      <w:r w:rsidDel="00000000" w:rsidR="00000000" w:rsidRPr="00000000">
        <w:rPr>
          <w:b w:val="1"/>
          <w:rtl w:val="0"/>
        </w:rPr>
        <w:t xml:space="preserve">personalized cancer therapies and biophysics</w:t>
      </w:r>
      <w:r w:rsidDel="00000000" w:rsidR="00000000" w:rsidRPr="00000000">
        <w:rPr>
          <w:rtl w:val="0"/>
        </w:rPr>
        <w:t xml:space="preserve">, bridging science and healthcare application. Leverages computational and biophysical approaches through the MEDPNC project, recognized by Merck and Nature Research (2020). HUJI focuses on tumor microenvironments and personalized cancer therapy, creating interdisciplinary training modules for SMARTUP. Its contributions ensure integration of cutting-edge research with societal applications, addressing global health challenges.</w:t>
      </w:r>
    </w:p>
    <w:p w:rsidR="00000000" w:rsidDel="00000000" w:rsidP="00000000" w:rsidRDefault="00000000" w:rsidRPr="00000000" w14:paraId="00000651">
      <w:pPr>
        <w:ind w:firstLine="720"/>
        <w:rPr/>
      </w:pPr>
      <w:r w:rsidDel="00000000" w:rsidR="00000000" w:rsidRPr="00000000">
        <w:rPr>
          <w:b w:val="1"/>
          <w:rtl w:val="0"/>
        </w:rPr>
        <w:t xml:space="preserve">EXEL</w:t>
      </w:r>
      <w:r w:rsidDel="00000000" w:rsidR="00000000" w:rsidRPr="00000000">
        <w:rPr>
          <w:rtl w:val="0"/>
        </w:rPr>
        <w:t xml:space="preserve"> enhances the consortium's reach through </w:t>
      </w:r>
      <w:r w:rsidDel="00000000" w:rsidR="00000000" w:rsidRPr="00000000">
        <w:rPr>
          <w:b w:val="1"/>
          <w:rtl w:val="0"/>
        </w:rPr>
        <w:t xml:space="preserve">dissemination, commercialization, and IP training</w:t>
      </w:r>
      <w:r w:rsidDel="00000000" w:rsidR="00000000" w:rsidRPr="00000000">
        <w:rPr>
          <w:rtl w:val="0"/>
        </w:rPr>
        <w:t xml:space="preserve">, ensuring public engagement and societal trust. Provides dissemination and commercialization expertise, drawing from extensive participation in projects like CURE, TO_AITION, ELMUMY, and DECODE. EXEL leads SMARTUP’s dissemination efforts, ensuring visibility and stakeholder engagement. It offers IP management training, fostering entrepreneurship and integrating innovation into HEI operations, while enhancing societal trust through public engagement activities.</w:t>
      </w:r>
    </w:p>
    <w:p w:rsidR="00000000" w:rsidDel="00000000" w:rsidP="00000000" w:rsidRDefault="00000000" w:rsidRPr="00000000" w14:paraId="00000652">
      <w:pPr>
        <w:ind w:firstLine="720"/>
        <w:rPr/>
      </w:pPr>
      <w:r w:rsidDel="00000000" w:rsidR="00000000" w:rsidRPr="00000000">
        <w:rPr>
          <w:b w:val="1"/>
          <w:rtl w:val="0"/>
        </w:rPr>
        <w:t xml:space="preserve">YAGHMA</w:t>
      </w:r>
      <w:r w:rsidDel="00000000" w:rsidR="00000000" w:rsidRPr="00000000">
        <w:rPr>
          <w:rtl w:val="0"/>
        </w:rPr>
        <w:t xml:space="preserve"> strengthens the sustainability and impact dimensions through its focus on </w:t>
      </w:r>
      <w:r w:rsidDel="00000000" w:rsidR="00000000" w:rsidRPr="00000000">
        <w:rPr>
          <w:b w:val="1"/>
          <w:rtl w:val="0"/>
        </w:rPr>
        <w:t xml:space="preserve">ESG analytics</w:t>
      </w:r>
      <w:r w:rsidDel="00000000" w:rsidR="00000000" w:rsidRPr="00000000">
        <w:rPr>
          <w:rtl w:val="0"/>
        </w:rPr>
        <w:t xml:space="preserve">, promoting ethical innovation within the project. Specializes in ESG analytics, enhancing SMARTUP by designing metrics for societal and environmental impact. YAGHMA brings its experience from projects like Erasmus+ Partnerships for Sustainable Enterprises to embed sustainability into education and research through value-based innovation frameworks. YAGHMA’s contributions ensure alignment with broader sustainability goals, promoting ethical and impactful innovation.</w:t>
      </w:r>
    </w:p>
    <w:p w:rsidR="00000000" w:rsidDel="00000000" w:rsidP="00000000" w:rsidRDefault="00000000" w:rsidRPr="00000000" w14:paraId="00000653">
      <w:pPr>
        <w:ind w:firstLine="720"/>
        <w:rPr/>
      </w:pPr>
      <w:r w:rsidDel="00000000" w:rsidR="00000000" w:rsidRPr="00000000">
        <w:rPr>
          <w:b w:val="1"/>
          <w:rtl w:val="0"/>
        </w:rPr>
        <w:t xml:space="preserve">STAB VIDA</w:t>
      </w:r>
      <w:r w:rsidDel="00000000" w:rsidR="00000000" w:rsidRPr="00000000">
        <w:rPr>
          <w:rtl w:val="0"/>
        </w:rPr>
        <w:t xml:space="preserve"> adds value in </w:t>
      </w:r>
      <w:r w:rsidDel="00000000" w:rsidR="00000000" w:rsidRPr="00000000">
        <w:rPr>
          <w:b w:val="1"/>
          <w:rtl w:val="0"/>
        </w:rPr>
        <w:t xml:space="preserve">portable genetic diagnostics</w:t>
      </w:r>
      <w:r w:rsidDel="00000000" w:rsidR="00000000" w:rsidRPr="00000000">
        <w:rPr>
          <w:rtl w:val="0"/>
        </w:rPr>
        <w:t xml:space="preserve">, linking technological innovation to education and public health via tools like the </w:t>
      </w:r>
      <w:r w:rsidDel="00000000" w:rsidR="00000000" w:rsidRPr="00000000">
        <w:rPr>
          <w:i w:val="1"/>
          <w:rtl w:val="0"/>
        </w:rPr>
        <w:t xml:space="preserve">Doctor Vida Pocket PCR</w:t>
      </w:r>
      <w:r w:rsidDel="00000000" w:rsidR="00000000" w:rsidRPr="00000000">
        <w:rPr>
          <w:rtl w:val="0"/>
        </w:rPr>
        <w:t xml:space="preserve">. Innovates in genetic technologies, including the Doctor Vida Pocket PCR, a portable device for rapid diagnostics such as COVID-19 detection and lactose intolerance testing. The technology integrates practical applications into education via Dr. Vida Education, making genetic testing accessible and advancing healthcare and research. Internationally recognized at events like Arab Health 2024, STAB VIDA expands its impact through educational and research integration.</w:t>
      </w:r>
    </w:p>
    <w:p w:rsidR="00000000" w:rsidDel="00000000" w:rsidP="00000000" w:rsidRDefault="00000000" w:rsidRPr="00000000" w14:paraId="00000654">
      <w:pPr>
        <w:ind w:firstLine="720"/>
        <w:rPr/>
      </w:pPr>
      <w:r w:rsidDel="00000000" w:rsidR="00000000" w:rsidRPr="00000000">
        <w:rPr>
          <w:b w:val="1"/>
          <w:rtl w:val="0"/>
        </w:rPr>
        <w:t xml:space="preserve">UNICAMP</w:t>
      </w:r>
      <w:r w:rsidDel="00000000" w:rsidR="00000000" w:rsidRPr="00000000">
        <w:rPr>
          <w:rtl w:val="0"/>
        </w:rPr>
        <w:t xml:space="preserve"> supports </w:t>
      </w:r>
      <w:r w:rsidDel="00000000" w:rsidR="00000000" w:rsidRPr="00000000">
        <w:rPr>
          <w:b w:val="1"/>
          <w:rtl w:val="0"/>
        </w:rPr>
        <w:t xml:space="preserve">internationalization and science education</w:t>
      </w:r>
      <w:r w:rsidDel="00000000" w:rsidR="00000000" w:rsidRPr="00000000">
        <w:rPr>
          <w:rtl w:val="0"/>
        </w:rPr>
        <w:t xml:space="preserve">, developing methodologies for analytical chemistry and environmental health. UNICAMP is an international reference in analytical chemistry, mass spectrometry, and science education. Its contribution to SMARTUPDrEDUCATION lies in the development of pedagogical methodologies applied to portable devices, with an emphasis on environmental and biomedical analysis. Prof. Arruda’s experience in student training and coordination of Latin American research networks will support the project’s internationalization and the transfer of knowledge between Europe and Latin America.</w:t>
      </w:r>
    </w:p>
    <w:p w:rsidR="00000000" w:rsidDel="00000000" w:rsidP="00000000" w:rsidRDefault="00000000" w:rsidRPr="00000000" w14:paraId="00000655">
      <w:pPr>
        <w:ind w:firstLine="720"/>
        <w:rPr/>
      </w:pPr>
      <w:r w:rsidDel="00000000" w:rsidR="00000000" w:rsidRPr="00000000">
        <w:rPr>
          <w:b w:val="1"/>
          <w:rtl w:val="0"/>
        </w:rPr>
        <w:t xml:space="preserve">UPE</w:t>
      </w:r>
      <w:r w:rsidDel="00000000" w:rsidR="00000000" w:rsidRPr="00000000">
        <w:rPr>
          <w:rtl w:val="0"/>
        </w:rPr>
        <w:t xml:space="preserve"> brings leadership in </w:t>
      </w:r>
      <w:r w:rsidDel="00000000" w:rsidR="00000000" w:rsidRPr="00000000">
        <w:rPr>
          <w:b w:val="1"/>
          <w:rtl w:val="0"/>
        </w:rPr>
        <w:t xml:space="preserve">inclusion and SDG-aligned educational practices</w:t>
      </w:r>
      <w:r w:rsidDel="00000000" w:rsidR="00000000" w:rsidRPr="00000000">
        <w:rPr>
          <w:rtl w:val="0"/>
        </w:rPr>
        <w:t xml:space="preserve">, focusing on equity, diversity, and teacher training. Under the leadership of Prof. Teresa Cartaxo, UPE brings an innovative approach focused on inclusive practices and public policy for science education. UPE strengthens the educational pillar of the consortium by integrating Dr. Vida Education into teaching contexts with high socio-economic diversity. Prof. Cartaxo’s expertise in teacher training, interdisciplinary curricula, and educational equity will help adapt and scale the project to complex realities, aligning with the United Nations Sustainable Development Goals (SDGs), particularly Goals 4 (Quality Education), 5 (Gender Equality), and 10 (Reduced Inequalities).</w:t>
      </w:r>
    </w:p>
    <w:p w:rsidR="00000000" w:rsidDel="00000000" w:rsidP="00000000" w:rsidRDefault="00000000" w:rsidRPr="00000000" w14:paraId="00000656">
      <w:pPr>
        <w:spacing w:after="280" w:before="280" w:lineRule="auto"/>
        <w:rPr/>
      </w:pPr>
      <w:r w:rsidDel="00000000" w:rsidR="00000000" w:rsidRPr="00000000">
        <w:rPr>
          <w:rtl w:val="0"/>
        </w:rPr>
        <w:t xml:space="preserve">The SMART project brings together a highly complementary consortium of nine institutions that collectively cover the full spectrum of education, research, innovation, sustainability, and societal engagement. Each partner offers unique expertise while strategically aligning with others, ensuring that the consortium functions as an integrated, multidisciplinary ecosystem. Together, these partners enhance the project’s capacity to generate impact across academic, technological, and societal domains.</w:t>
      </w:r>
    </w:p>
    <w:p w:rsidR="00000000" w:rsidDel="00000000" w:rsidP="00000000" w:rsidRDefault="00000000" w:rsidRPr="00000000" w14:paraId="00000657">
      <w:pPr>
        <w:ind w:firstLine="720"/>
        <w:rPr/>
      </w:pPr>
      <w:r w:rsidDel="00000000" w:rsidR="00000000" w:rsidRPr="00000000">
        <w:rPr>
          <w:b w:val="1"/>
          <w:rtl w:val="0"/>
        </w:rPr>
        <w:t xml:space="preserve">NOVA University Lisbon (UNL)</w:t>
      </w:r>
      <w:r w:rsidDel="00000000" w:rsidR="00000000" w:rsidRPr="00000000">
        <w:rPr>
          <w:rtl w:val="0"/>
        </w:rPr>
        <w:t xml:space="preserve"> contributes deep expertise in </w:t>
      </w:r>
      <w:r w:rsidDel="00000000" w:rsidR="00000000" w:rsidRPr="00000000">
        <w:rPr>
          <w:i w:val="1"/>
          <w:rtl w:val="0"/>
        </w:rPr>
        <w:t xml:space="preserve">proteomics, diagnostics, and training</w:t>
      </w:r>
      <w:r w:rsidDel="00000000" w:rsidR="00000000" w:rsidRPr="00000000">
        <w:rPr>
          <w:rtl w:val="0"/>
        </w:rPr>
        <w:t xml:space="preserve">, serving as a foundational reference in health technologies. With renowned experience in hands-on education and international collaboration, UNL complements </w:t>
      </w:r>
      <w:r w:rsidDel="00000000" w:rsidR="00000000" w:rsidRPr="00000000">
        <w:rPr>
          <w:b w:val="1"/>
          <w:rtl w:val="0"/>
        </w:rPr>
        <w:t xml:space="preserve">BRFAA</w:t>
      </w:r>
      <w:r w:rsidDel="00000000" w:rsidR="00000000" w:rsidRPr="00000000">
        <w:rPr>
          <w:rtl w:val="0"/>
        </w:rPr>
        <w:t xml:space="preserve"> and </w:t>
      </w:r>
      <w:r w:rsidDel="00000000" w:rsidR="00000000" w:rsidRPr="00000000">
        <w:rPr>
          <w:b w:val="1"/>
          <w:rtl w:val="0"/>
        </w:rPr>
        <w:t xml:space="preserve">UNIBO</w:t>
      </w:r>
      <w:r w:rsidDel="00000000" w:rsidR="00000000" w:rsidRPr="00000000">
        <w:rPr>
          <w:rtl w:val="0"/>
        </w:rPr>
        <w:t xml:space="preserve"> through shared biomedical and omics methodologies, and strengthens links with </w:t>
      </w:r>
      <w:r w:rsidDel="00000000" w:rsidR="00000000" w:rsidRPr="00000000">
        <w:rPr>
          <w:b w:val="1"/>
          <w:rtl w:val="0"/>
        </w:rPr>
        <w:t xml:space="preserve">HUJI</w:t>
      </w:r>
      <w:r w:rsidDel="00000000" w:rsidR="00000000" w:rsidRPr="00000000">
        <w:rPr>
          <w:rtl w:val="0"/>
        </w:rPr>
        <w:t xml:space="preserve"> in diagnostics and translational research. Its educational infrastructure also aligns closely with </w:t>
      </w:r>
      <w:r w:rsidDel="00000000" w:rsidR="00000000" w:rsidRPr="00000000">
        <w:rPr>
          <w:b w:val="1"/>
          <w:rtl w:val="0"/>
        </w:rPr>
        <w:t xml:space="preserve">UNICAMP</w:t>
      </w:r>
      <w:r w:rsidDel="00000000" w:rsidR="00000000" w:rsidRPr="00000000">
        <w:rPr>
          <w:rtl w:val="0"/>
        </w:rPr>
        <w:t xml:space="preserve"> and </w:t>
      </w:r>
      <w:r w:rsidDel="00000000" w:rsidR="00000000" w:rsidRPr="00000000">
        <w:rPr>
          <w:b w:val="1"/>
          <w:rtl w:val="0"/>
        </w:rPr>
        <w:t xml:space="preserve">UPE</w:t>
      </w:r>
      <w:r w:rsidDel="00000000" w:rsidR="00000000" w:rsidRPr="00000000">
        <w:rPr>
          <w:rtl w:val="0"/>
        </w:rPr>
        <w:t xml:space="preserve">, facilitating knowledge transfer across Europe and Latin America.</w:t>
      </w:r>
    </w:p>
    <w:p w:rsidR="00000000" w:rsidDel="00000000" w:rsidP="00000000" w:rsidRDefault="00000000" w:rsidRPr="00000000" w14:paraId="00000658">
      <w:pPr>
        <w:ind w:firstLine="720"/>
        <w:rPr/>
      </w:pPr>
      <w:r w:rsidDel="00000000" w:rsidR="00000000" w:rsidRPr="00000000">
        <w:rPr>
          <w:b w:val="1"/>
          <w:rtl w:val="0"/>
        </w:rPr>
        <w:t xml:space="preserve">University of Bologna (UNIBO)</w:t>
      </w:r>
      <w:r w:rsidDel="00000000" w:rsidR="00000000" w:rsidRPr="00000000">
        <w:rPr>
          <w:rtl w:val="0"/>
        </w:rPr>
        <w:t xml:space="preserve"> brings strong leadership in </w:t>
      </w:r>
      <w:r w:rsidDel="00000000" w:rsidR="00000000" w:rsidRPr="00000000">
        <w:rPr>
          <w:i w:val="1"/>
          <w:rtl w:val="0"/>
        </w:rPr>
        <w:t xml:space="preserve">innovation, interdisciplinary education, and medicinal chemistry</w:t>
      </w:r>
      <w:r w:rsidDel="00000000" w:rsidR="00000000" w:rsidRPr="00000000">
        <w:rPr>
          <w:rtl w:val="0"/>
        </w:rPr>
        <w:t xml:space="preserve">. Its experience developing open educational resources and curriculum models complements </w:t>
      </w:r>
      <w:r w:rsidDel="00000000" w:rsidR="00000000" w:rsidRPr="00000000">
        <w:rPr>
          <w:b w:val="1"/>
          <w:rtl w:val="0"/>
        </w:rPr>
        <w:t xml:space="preserve">UNL’s</w:t>
      </w:r>
      <w:r w:rsidDel="00000000" w:rsidR="00000000" w:rsidRPr="00000000">
        <w:rPr>
          <w:rtl w:val="0"/>
        </w:rPr>
        <w:t xml:space="preserve"> practical training approaches, and dovetails with </w:t>
      </w:r>
      <w:r w:rsidDel="00000000" w:rsidR="00000000" w:rsidRPr="00000000">
        <w:rPr>
          <w:b w:val="1"/>
          <w:rtl w:val="0"/>
        </w:rPr>
        <w:t xml:space="preserve">HUJI’s</w:t>
      </w:r>
      <w:r w:rsidDel="00000000" w:rsidR="00000000" w:rsidRPr="00000000">
        <w:rPr>
          <w:rtl w:val="0"/>
        </w:rPr>
        <w:t xml:space="preserve"> and </w:t>
      </w:r>
      <w:r w:rsidDel="00000000" w:rsidR="00000000" w:rsidRPr="00000000">
        <w:rPr>
          <w:b w:val="1"/>
          <w:rtl w:val="0"/>
        </w:rPr>
        <w:t xml:space="preserve">BRFAA’s</w:t>
      </w:r>
      <w:r w:rsidDel="00000000" w:rsidR="00000000" w:rsidRPr="00000000">
        <w:rPr>
          <w:rtl w:val="0"/>
        </w:rPr>
        <w:t xml:space="preserve"> biomedical focus. UNIBO’s translational mindset bridges academia and healthcare, which complements </w:t>
      </w:r>
      <w:r w:rsidDel="00000000" w:rsidR="00000000" w:rsidRPr="00000000">
        <w:rPr>
          <w:b w:val="1"/>
          <w:rtl w:val="0"/>
        </w:rPr>
        <w:t xml:space="preserve">STAB VIDA’s</w:t>
      </w:r>
      <w:r w:rsidDel="00000000" w:rsidR="00000000" w:rsidRPr="00000000">
        <w:rPr>
          <w:rtl w:val="0"/>
        </w:rPr>
        <w:t xml:space="preserve"> application-driven technologies, while supporting the inclusive educational work of </w:t>
      </w:r>
      <w:r w:rsidDel="00000000" w:rsidR="00000000" w:rsidRPr="00000000">
        <w:rPr>
          <w:b w:val="1"/>
          <w:rtl w:val="0"/>
        </w:rPr>
        <w:t xml:space="preserve">UPE</w:t>
      </w:r>
      <w:r w:rsidDel="00000000" w:rsidR="00000000" w:rsidRPr="00000000">
        <w:rPr>
          <w:rtl w:val="0"/>
        </w:rPr>
        <w:t xml:space="preserve">.</w:t>
      </w:r>
    </w:p>
    <w:p w:rsidR="00000000" w:rsidDel="00000000" w:rsidP="00000000" w:rsidRDefault="00000000" w:rsidRPr="00000000" w14:paraId="00000659">
      <w:pPr>
        <w:ind w:firstLine="720"/>
        <w:rPr/>
      </w:pPr>
      <w:r w:rsidDel="00000000" w:rsidR="00000000" w:rsidRPr="00000000">
        <w:rPr>
          <w:b w:val="1"/>
          <w:rtl w:val="0"/>
        </w:rPr>
        <w:t xml:space="preserve">BRFAA (Academy of Athens)</w:t>
      </w:r>
      <w:r w:rsidDel="00000000" w:rsidR="00000000" w:rsidRPr="00000000">
        <w:rPr>
          <w:rtl w:val="0"/>
        </w:rPr>
        <w:t xml:space="preserve"> offers cutting-edge capabilities in </w:t>
      </w:r>
      <w:r w:rsidDel="00000000" w:rsidR="00000000" w:rsidRPr="00000000">
        <w:rPr>
          <w:i w:val="1"/>
          <w:rtl w:val="0"/>
        </w:rPr>
        <w:t xml:space="preserve">biomedicine, AI integration, and molecular biology</w:t>
      </w:r>
      <w:r w:rsidDel="00000000" w:rsidR="00000000" w:rsidRPr="00000000">
        <w:rPr>
          <w:rtl w:val="0"/>
        </w:rPr>
        <w:t xml:space="preserve">. It serves as a key engine for research excellence and complements </w:t>
      </w:r>
      <w:r w:rsidDel="00000000" w:rsidR="00000000" w:rsidRPr="00000000">
        <w:rPr>
          <w:b w:val="1"/>
          <w:rtl w:val="0"/>
        </w:rPr>
        <w:t xml:space="preserve">UNL</w:t>
      </w:r>
      <w:r w:rsidDel="00000000" w:rsidR="00000000" w:rsidRPr="00000000">
        <w:rPr>
          <w:rtl w:val="0"/>
        </w:rPr>
        <w:t xml:space="preserve"> and </w:t>
      </w:r>
      <w:r w:rsidDel="00000000" w:rsidR="00000000" w:rsidRPr="00000000">
        <w:rPr>
          <w:b w:val="1"/>
          <w:rtl w:val="0"/>
        </w:rPr>
        <w:t xml:space="preserve">UNIBO</w:t>
      </w:r>
      <w:r w:rsidDel="00000000" w:rsidR="00000000" w:rsidRPr="00000000">
        <w:rPr>
          <w:rtl w:val="0"/>
        </w:rPr>
        <w:t xml:space="preserve"> in omics and precision medicine. Its strengths in bioinformatics and AI align with </w:t>
      </w:r>
      <w:r w:rsidDel="00000000" w:rsidR="00000000" w:rsidRPr="00000000">
        <w:rPr>
          <w:b w:val="1"/>
          <w:rtl w:val="0"/>
        </w:rPr>
        <w:t xml:space="preserve">HUJI’s</w:t>
      </w:r>
      <w:r w:rsidDel="00000000" w:rsidR="00000000" w:rsidRPr="00000000">
        <w:rPr>
          <w:rtl w:val="0"/>
        </w:rPr>
        <w:t xml:space="preserve"> personalized medicine contributions and are reinforced through dissemination by </w:t>
      </w:r>
      <w:r w:rsidDel="00000000" w:rsidR="00000000" w:rsidRPr="00000000">
        <w:rPr>
          <w:b w:val="1"/>
          <w:rtl w:val="0"/>
        </w:rPr>
        <w:t xml:space="preserve">EXEL</w:t>
      </w:r>
      <w:r w:rsidDel="00000000" w:rsidR="00000000" w:rsidRPr="00000000">
        <w:rPr>
          <w:rtl w:val="0"/>
        </w:rPr>
        <w:t xml:space="preserve"> and ethical oversight supported by </w:t>
      </w:r>
      <w:r w:rsidDel="00000000" w:rsidR="00000000" w:rsidRPr="00000000">
        <w:rPr>
          <w:b w:val="1"/>
          <w:rtl w:val="0"/>
        </w:rPr>
        <w:t xml:space="preserve">YAGHMA</w:t>
      </w:r>
      <w:r w:rsidDel="00000000" w:rsidR="00000000" w:rsidRPr="00000000">
        <w:rPr>
          <w:rtl w:val="0"/>
        </w:rPr>
        <w:t xml:space="preserve">.</w:t>
      </w:r>
    </w:p>
    <w:p w:rsidR="00000000" w:rsidDel="00000000" w:rsidP="00000000" w:rsidRDefault="00000000" w:rsidRPr="00000000" w14:paraId="0000065A">
      <w:pPr>
        <w:ind w:firstLine="720"/>
        <w:rPr/>
      </w:pPr>
      <w:r w:rsidDel="00000000" w:rsidR="00000000" w:rsidRPr="00000000">
        <w:rPr>
          <w:b w:val="1"/>
          <w:rtl w:val="0"/>
        </w:rPr>
        <w:t xml:space="preserve">Hebrew University of Jerusalem (HUJI)</w:t>
      </w:r>
      <w:r w:rsidDel="00000000" w:rsidR="00000000" w:rsidRPr="00000000">
        <w:rPr>
          <w:rtl w:val="0"/>
        </w:rPr>
        <w:t xml:space="preserve"> contributes pioneering research in </w:t>
      </w:r>
      <w:r w:rsidDel="00000000" w:rsidR="00000000" w:rsidRPr="00000000">
        <w:rPr>
          <w:i w:val="1"/>
          <w:rtl w:val="0"/>
        </w:rPr>
        <w:t xml:space="preserve">personalized cancer therapy and biophysics</w:t>
      </w:r>
      <w:r w:rsidDel="00000000" w:rsidR="00000000" w:rsidRPr="00000000">
        <w:rPr>
          <w:rtl w:val="0"/>
        </w:rPr>
        <w:t xml:space="preserve">, expanding the project’s clinical and societal relevance. HUJI builds on </w:t>
      </w:r>
      <w:r w:rsidDel="00000000" w:rsidR="00000000" w:rsidRPr="00000000">
        <w:rPr>
          <w:b w:val="1"/>
          <w:rtl w:val="0"/>
        </w:rPr>
        <w:t xml:space="preserve">BRFAA’s</w:t>
      </w:r>
      <w:r w:rsidDel="00000000" w:rsidR="00000000" w:rsidRPr="00000000">
        <w:rPr>
          <w:rtl w:val="0"/>
        </w:rPr>
        <w:t xml:space="preserve"> and </w:t>
      </w:r>
      <w:r w:rsidDel="00000000" w:rsidR="00000000" w:rsidRPr="00000000">
        <w:rPr>
          <w:b w:val="1"/>
          <w:rtl w:val="0"/>
        </w:rPr>
        <w:t xml:space="preserve">UNIBO’s</w:t>
      </w:r>
      <w:r w:rsidDel="00000000" w:rsidR="00000000" w:rsidRPr="00000000">
        <w:rPr>
          <w:rtl w:val="0"/>
        </w:rPr>
        <w:t xml:space="preserve"> biomedical infrastructure to deliver interdisciplinary modules that are enriched by </w:t>
      </w:r>
      <w:r w:rsidDel="00000000" w:rsidR="00000000" w:rsidRPr="00000000">
        <w:rPr>
          <w:b w:val="1"/>
          <w:rtl w:val="0"/>
        </w:rPr>
        <w:t xml:space="preserve">UPE’s</w:t>
      </w:r>
      <w:r w:rsidDel="00000000" w:rsidR="00000000" w:rsidRPr="00000000">
        <w:rPr>
          <w:rtl w:val="0"/>
        </w:rPr>
        <w:t xml:space="preserve"> equity-centered educational approaches. HUJI also collaborates with </w:t>
      </w:r>
      <w:r w:rsidDel="00000000" w:rsidR="00000000" w:rsidRPr="00000000">
        <w:rPr>
          <w:b w:val="1"/>
          <w:rtl w:val="0"/>
        </w:rPr>
        <w:t xml:space="preserve">STAB VIDA</w:t>
      </w:r>
      <w:r w:rsidDel="00000000" w:rsidR="00000000" w:rsidRPr="00000000">
        <w:rPr>
          <w:rtl w:val="0"/>
        </w:rPr>
        <w:t xml:space="preserve"> to translate complex cancer research into practical diagnostics, and with </w:t>
      </w:r>
      <w:r w:rsidDel="00000000" w:rsidR="00000000" w:rsidRPr="00000000">
        <w:rPr>
          <w:b w:val="1"/>
          <w:rtl w:val="0"/>
        </w:rPr>
        <w:t xml:space="preserve">EXEL</w:t>
      </w:r>
      <w:r w:rsidDel="00000000" w:rsidR="00000000" w:rsidRPr="00000000">
        <w:rPr>
          <w:rtl w:val="0"/>
        </w:rPr>
        <w:t xml:space="preserve"> to ensure research dissemination.</w:t>
      </w:r>
    </w:p>
    <w:p w:rsidR="00000000" w:rsidDel="00000000" w:rsidP="00000000" w:rsidRDefault="00000000" w:rsidRPr="00000000" w14:paraId="0000065B">
      <w:pPr>
        <w:ind w:firstLine="720"/>
        <w:rPr/>
      </w:pPr>
      <w:r w:rsidDel="00000000" w:rsidR="00000000" w:rsidRPr="00000000">
        <w:rPr>
          <w:b w:val="1"/>
          <w:rtl w:val="0"/>
        </w:rPr>
        <w:t xml:space="preserve">EXEL</w:t>
      </w:r>
      <w:r w:rsidDel="00000000" w:rsidR="00000000" w:rsidRPr="00000000">
        <w:rPr>
          <w:rtl w:val="0"/>
        </w:rPr>
        <w:t xml:space="preserve"> ensures broad project visibility through </w:t>
      </w:r>
      <w:r w:rsidDel="00000000" w:rsidR="00000000" w:rsidRPr="00000000">
        <w:rPr>
          <w:i w:val="1"/>
          <w:rtl w:val="0"/>
        </w:rPr>
        <w:t xml:space="preserve">dissemination, commercialization, and IP training</w:t>
      </w:r>
      <w:r w:rsidDel="00000000" w:rsidR="00000000" w:rsidRPr="00000000">
        <w:rPr>
          <w:rtl w:val="0"/>
        </w:rPr>
        <w:t xml:space="preserve">. It transforms academic outputs from </w:t>
      </w:r>
      <w:r w:rsidDel="00000000" w:rsidR="00000000" w:rsidRPr="00000000">
        <w:rPr>
          <w:b w:val="1"/>
          <w:rtl w:val="0"/>
        </w:rPr>
        <w:t xml:space="preserve">UNL</w:t>
      </w:r>
      <w:r w:rsidDel="00000000" w:rsidR="00000000" w:rsidRPr="00000000">
        <w:rPr>
          <w:rtl w:val="0"/>
        </w:rPr>
        <w:t xml:space="preserve">, </w:t>
      </w:r>
      <w:r w:rsidDel="00000000" w:rsidR="00000000" w:rsidRPr="00000000">
        <w:rPr>
          <w:b w:val="1"/>
          <w:rtl w:val="0"/>
        </w:rPr>
        <w:t xml:space="preserve">HUJI</w:t>
      </w:r>
      <w:r w:rsidDel="00000000" w:rsidR="00000000" w:rsidRPr="00000000">
        <w:rPr>
          <w:rtl w:val="0"/>
        </w:rPr>
        <w:t xml:space="preserve">, and </w:t>
      </w:r>
      <w:r w:rsidDel="00000000" w:rsidR="00000000" w:rsidRPr="00000000">
        <w:rPr>
          <w:b w:val="1"/>
          <w:rtl w:val="0"/>
        </w:rPr>
        <w:t xml:space="preserve">BRFAA</w:t>
      </w:r>
      <w:r w:rsidDel="00000000" w:rsidR="00000000" w:rsidRPr="00000000">
        <w:rPr>
          <w:rtl w:val="0"/>
        </w:rPr>
        <w:t xml:space="preserve"> into public-facing innovations. EXEL also supports </w:t>
      </w:r>
      <w:r w:rsidDel="00000000" w:rsidR="00000000" w:rsidRPr="00000000">
        <w:rPr>
          <w:b w:val="1"/>
          <w:rtl w:val="0"/>
        </w:rPr>
        <w:t xml:space="preserve">STAB VIDA</w:t>
      </w:r>
      <w:r w:rsidDel="00000000" w:rsidR="00000000" w:rsidRPr="00000000">
        <w:rPr>
          <w:rtl w:val="0"/>
        </w:rPr>
        <w:t xml:space="preserve"> in scaling its products and technologies, and works closely with </w:t>
      </w:r>
      <w:r w:rsidDel="00000000" w:rsidR="00000000" w:rsidRPr="00000000">
        <w:rPr>
          <w:b w:val="1"/>
          <w:rtl w:val="0"/>
        </w:rPr>
        <w:t xml:space="preserve">UPE</w:t>
      </w:r>
      <w:r w:rsidDel="00000000" w:rsidR="00000000" w:rsidRPr="00000000">
        <w:rPr>
          <w:rtl w:val="0"/>
        </w:rPr>
        <w:t xml:space="preserve"> and </w:t>
      </w:r>
      <w:r w:rsidDel="00000000" w:rsidR="00000000" w:rsidRPr="00000000">
        <w:rPr>
          <w:b w:val="1"/>
          <w:rtl w:val="0"/>
        </w:rPr>
        <w:t xml:space="preserve">UNICAMP</w:t>
      </w:r>
      <w:r w:rsidDel="00000000" w:rsidR="00000000" w:rsidRPr="00000000">
        <w:rPr>
          <w:rtl w:val="0"/>
        </w:rPr>
        <w:t xml:space="preserve"> to engage educators and stakeholders in high-impact, inclusive ways.</w:t>
      </w:r>
    </w:p>
    <w:p w:rsidR="00000000" w:rsidDel="00000000" w:rsidP="00000000" w:rsidRDefault="00000000" w:rsidRPr="00000000" w14:paraId="0000065C">
      <w:pPr>
        <w:ind w:firstLine="720"/>
        <w:rPr/>
      </w:pPr>
      <w:r w:rsidDel="00000000" w:rsidR="00000000" w:rsidRPr="00000000">
        <w:rPr>
          <w:b w:val="1"/>
          <w:rtl w:val="0"/>
        </w:rPr>
        <w:t xml:space="preserve">YAGHMA</w:t>
      </w:r>
      <w:r w:rsidDel="00000000" w:rsidR="00000000" w:rsidRPr="00000000">
        <w:rPr>
          <w:rtl w:val="0"/>
        </w:rPr>
        <w:t xml:space="preserve"> embeds </w:t>
      </w:r>
      <w:r w:rsidDel="00000000" w:rsidR="00000000" w:rsidRPr="00000000">
        <w:rPr>
          <w:i w:val="1"/>
          <w:rtl w:val="0"/>
        </w:rPr>
        <w:t xml:space="preserve">sustainability, ESG analytics, and ethical innovation</w:t>
      </w:r>
      <w:r w:rsidDel="00000000" w:rsidR="00000000" w:rsidRPr="00000000">
        <w:rPr>
          <w:rtl w:val="0"/>
        </w:rPr>
        <w:t xml:space="preserve"> into the core of the SMART project. It complements </w:t>
      </w:r>
      <w:r w:rsidDel="00000000" w:rsidR="00000000" w:rsidRPr="00000000">
        <w:rPr>
          <w:b w:val="1"/>
          <w:rtl w:val="0"/>
        </w:rPr>
        <w:t xml:space="preserve">EXEL</w:t>
      </w:r>
      <w:r w:rsidDel="00000000" w:rsidR="00000000" w:rsidRPr="00000000">
        <w:rPr>
          <w:rtl w:val="0"/>
        </w:rPr>
        <w:t xml:space="preserve"> by ensuring dissemination practices align with societal values, and strengthens the work of </w:t>
      </w:r>
      <w:r w:rsidDel="00000000" w:rsidR="00000000" w:rsidRPr="00000000">
        <w:rPr>
          <w:b w:val="1"/>
          <w:rtl w:val="0"/>
        </w:rPr>
        <w:t xml:space="preserve">UPE</w:t>
      </w:r>
      <w:r w:rsidDel="00000000" w:rsidR="00000000" w:rsidRPr="00000000">
        <w:rPr>
          <w:rtl w:val="0"/>
        </w:rPr>
        <w:t xml:space="preserve"> through shared goals around inclusion and SDG alignment. YAGHMA also provides ethical innovation frameworks to </w:t>
      </w:r>
      <w:r w:rsidDel="00000000" w:rsidR="00000000" w:rsidRPr="00000000">
        <w:rPr>
          <w:b w:val="1"/>
          <w:rtl w:val="0"/>
        </w:rPr>
        <w:t xml:space="preserve">UNIBO</w:t>
      </w:r>
      <w:r w:rsidDel="00000000" w:rsidR="00000000" w:rsidRPr="00000000">
        <w:rPr>
          <w:rtl w:val="0"/>
        </w:rPr>
        <w:t xml:space="preserve"> and </w:t>
      </w:r>
      <w:r w:rsidDel="00000000" w:rsidR="00000000" w:rsidRPr="00000000">
        <w:rPr>
          <w:b w:val="1"/>
          <w:rtl w:val="0"/>
        </w:rPr>
        <w:t xml:space="preserve">HUJI</w:t>
      </w:r>
      <w:r w:rsidDel="00000000" w:rsidR="00000000" w:rsidRPr="00000000">
        <w:rPr>
          <w:rtl w:val="0"/>
        </w:rPr>
        <w:t xml:space="preserve">, ensuring research and commercialization efforts respect environmental and societal boundaries.</w:t>
      </w:r>
    </w:p>
    <w:p w:rsidR="00000000" w:rsidDel="00000000" w:rsidP="00000000" w:rsidRDefault="00000000" w:rsidRPr="00000000" w14:paraId="0000065D">
      <w:pPr>
        <w:ind w:firstLine="720"/>
        <w:rPr/>
      </w:pPr>
      <w:r w:rsidDel="00000000" w:rsidR="00000000" w:rsidRPr="00000000">
        <w:rPr>
          <w:b w:val="1"/>
          <w:rtl w:val="0"/>
        </w:rPr>
        <w:t xml:space="preserve">STAB VIDA</w:t>
      </w:r>
      <w:r w:rsidDel="00000000" w:rsidR="00000000" w:rsidRPr="00000000">
        <w:rPr>
          <w:rtl w:val="0"/>
        </w:rPr>
        <w:t xml:space="preserve"> adds vital technological capacity with its </w:t>
      </w:r>
      <w:r w:rsidDel="00000000" w:rsidR="00000000" w:rsidRPr="00000000">
        <w:rPr>
          <w:i w:val="1"/>
          <w:rtl w:val="0"/>
        </w:rPr>
        <w:t xml:space="preserve">portable genetic diagnostic tools</w:t>
      </w:r>
      <w:r w:rsidDel="00000000" w:rsidR="00000000" w:rsidRPr="00000000">
        <w:rPr>
          <w:rtl w:val="0"/>
        </w:rPr>
        <w:t xml:space="preserve">, such as the Doctor Vida Pocket PCR. These tools support </w:t>
      </w:r>
      <w:r w:rsidDel="00000000" w:rsidR="00000000" w:rsidRPr="00000000">
        <w:rPr>
          <w:b w:val="1"/>
          <w:rtl w:val="0"/>
        </w:rPr>
        <w:t xml:space="preserve">UNL</w:t>
      </w:r>
      <w:r w:rsidDel="00000000" w:rsidR="00000000" w:rsidRPr="00000000">
        <w:rPr>
          <w:rtl w:val="0"/>
        </w:rPr>
        <w:t xml:space="preserve">, </w:t>
      </w:r>
      <w:r w:rsidDel="00000000" w:rsidR="00000000" w:rsidRPr="00000000">
        <w:rPr>
          <w:b w:val="1"/>
          <w:rtl w:val="0"/>
        </w:rPr>
        <w:t xml:space="preserve">HUJI</w:t>
      </w:r>
      <w:r w:rsidDel="00000000" w:rsidR="00000000" w:rsidRPr="00000000">
        <w:rPr>
          <w:rtl w:val="0"/>
        </w:rPr>
        <w:t xml:space="preserve">, and </w:t>
      </w:r>
      <w:r w:rsidDel="00000000" w:rsidR="00000000" w:rsidRPr="00000000">
        <w:rPr>
          <w:b w:val="1"/>
          <w:rtl w:val="0"/>
        </w:rPr>
        <w:t xml:space="preserve">BRFAA</w:t>
      </w:r>
      <w:r w:rsidDel="00000000" w:rsidR="00000000" w:rsidRPr="00000000">
        <w:rPr>
          <w:rtl w:val="0"/>
        </w:rPr>
        <w:t xml:space="preserve"> by offering real-world application of their research, and contribute to </w:t>
      </w:r>
      <w:r w:rsidDel="00000000" w:rsidR="00000000" w:rsidRPr="00000000">
        <w:rPr>
          <w:b w:val="1"/>
          <w:rtl w:val="0"/>
        </w:rPr>
        <w:t xml:space="preserve">UPE</w:t>
      </w:r>
      <w:r w:rsidDel="00000000" w:rsidR="00000000" w:rsidRPr="00000000">
        <w:rPr>
          <w:rtl w:val="0"/>
        </w:rPr>
        <w:t xml:space="preserve"> and </w:t>
      </w:r>
      <w:r w:rsidDel="00000000" w:rsidR="00000000" w:rsidRPr="00000000">
        <w:rPr>
          <w:b w:val="1"/>
          <w:rtl w:val="0"/>
        </w:rPr>
        <w:t xml:space="preserve">UNICAMP’s</w:t>
      </w:r>
      <w:r w:rsidDel="00000000" w:rsidR="00000000" w:rsidRPr="00000000">
        <w:rPr>
          <w:rtl w:val="0"/>
        </w:rPr>
        <w:t xml:space="preserve"> education missions through integration in classroom and community settings. STAB VIDA’s innovations are also amplified through </w:t>
      </w:r>
      <w:r w:rsidDel="00000000" w:rsidR="00000000" w:rsidRPr="00000000">
        <w:rPr>
          <w:b w:val="1"/>
          <w:rtl w:val="0"/>
        </w:rPr>
        <w:t xml:space="preserve">EXEL’s</w:t>
      </w:r>
      <w:r w:rsidDel="00000000" w:rsidR="00000000" w:rsidRPr="00000000">
        <w:rPr>
          <w:rtl w:val="0"/>
        </w:rPr>
        <w:t xml:space="preserve"> dissemination strategies.</w:t>
      </w:r>
    </w:p>
    <w:p w:rsidR="00000000" w:rsidDel="00000000" w:rsidP="00000000" w:rsidRDefault="00000000" w:rsidRPr="00000000" w14:paraId="0000065E">
      <w:pPr>
        <w:ind w:firstLine="720"/>
        <w:rPr/>
      </w:pPr>
      <w:r w:rsidDel="00000000" w:rsidR="00000000" w:rsidRPr="00000000">
        <w:rPr>
          <w:b w:val="1"/>
          <w:rtl w:val="0"/>
        </w:rPr>
        <w:t xml:space="preserve">UNICAMP</w:t>
      </w:r>
      <w:r w:rsidDel="00000000" w:rsidR="00000000" w:rsidRPr="00000000">
        <w:rPr>
          <w:rtl w:val="0"/>
        </w:rPr>
        <w:t xml:space="preserve"> supports </w:t>
      </w:r>
      <w:r w:rsidDel="00000000" w:rsidR="00000000" w:rsidRPr="00000000">
        <w:rPr>
          <w:i w:val="1"/>
          <w:rtl w:val="0"/>
        </w:rPr>
        <w:t xml:space="preserve">internationalization, science education, and analytical chemistry</w:t>
      </w:r>
      <w:r w:rsidDel="00000000" w:rsidR="00000000" w:rsidRPr="00000000">
        <w:rPr>
          <w:rtl w:val="0"/>
        </w:rPr>
        <w:t xml:space="preserve"> with a focus on Latin American cooperation. It works closely with </w:t>
      </w:r>
      <w:r w:rsidDel="00000000" w:rsidR="00000000" w:rsidRPr="00000000">
        <w:rPr>
          <w:b w:val="1"/>
          <w:rtl w:val="0"/>
        </w:rPr>
        <w:t xml:space="preserve">UNL</w:t>
      </w:r>
      <w:r w:rsidDel="00000000" w:rsidR="00000000" w:rsidRPr="00000000">
        <w:rPr>
          <w:rtl w:val="0"/>
        </w:rPr>
        <w:t xml:space="preserve"> in shared mass spectrometry and training methods, with </w:t>
      </w:r>
      <w:r w:rsidDel="00000000" w:rsidR="00000000" w:rsidRPr="00000000">
        <w:rPr>
          <w:b w:val="1"/>
          <w:rtl w:val="0"/>
        </w:rPr>
        <w:t xml:space="preserve">STAB VIDA</w:t>
      </w:r>
      <w:r w:rsidDel="00000000" w:rsidR="00000000" w:rsidRPr="00000000">
        <w:rPr>
          <w:rtl w:val="0"/>
        </w:rPr>
        <w:t xml:space="preserve"> on deploying diagnostic tools, and with </w:t>
      </w:r>
      <w:r w:rsidDel="00000000" w:rsidR="00000000" w:rsidRPr="00000000">
        <w:rPr>
          <w:b w:val="1"/>
          <w:rtl w:val="0"/>
        </w:rPr>
        <w:t xml:space="preserve">UPE</w:t>
      </w:r>
      <w:r w:rsidDel="00000000" w:rsidR="00000000" w:rsidRPr="00000000">
        <w:rPr>
          <w:rtl w:val="0"/>
        </w:rPr>
        <w:t xml:space="preserve"> to enhance pedagogical approaches in underserved areas. </w:t>
      </w:r>
      <w:r w:rsidDel="00000000" w:rsidR="00000000" w:rsidRPr="00000000">
        <w:rPr>
          <w:b w:val="1"/>
          <w:rtl w:val="0"/>
        </w:rPr>
        <w:t xml:space="preserve">YAGHMA’s</w:t>
      </w:r>
      <w:r w:rsidDel="00000000" w:rsidR="00000000" w:rsidRPr="00000000">
        <w:rPr>
          <w:rtl w:val="0"/>
        </w:rPr>
        <w:t xml:space="preserve"> sustainability agenda also aligns with UNICAMP’s environmental science work.</w:t>
      </w:r>
    </w:p>
    <w:p w:rsidR="00000000" w:rsidDel="00000000" w:rsidP="00000000" w:rsidRDefault="00000000" w:rsidRPr="00000000" w14:paraId="0000065F">
      <w:pPr>
        <w:ind w:firstLine="720"/>
        <w:rPr/>
      </w:pPr>
      <w:r w:rsidDel="00000000" w:rsidR="00000000" w:rsidRPr="00000000">
        <w:rPr>
          <w:b w:val="1"/>
          <w:rtl w:val="0"/>
        </w:rPr>
        <w:t xml:space="preserve">UPE </w:t>
      </w:r>
      <w:r w:rsidDel="00000000" w:rsidR="00000000" w:rsidRPr="00000000">
        <w:rPr>
          <w:rtl w:val="0"/>
        </w:rPr>
        <w:t xml:space="preserve">plays a crucial role in </w:t>
      </w:r>
      <w:r w:rsidDel="00000000" w:rsidR="00000000" w:rsidRPr="00000000">
        <w:rPr>
          <w:i w:val="1"/>
          <w:rtl w:val="0"/>
        </w:rPr>
        <w:t xml:space="preserve">inclusive education, teacher training, and SDG implementation</w:t>
      </w:r>
      <w:r w:rsidDel="00000000" w:rsidR="00000000" w:rsidRPr="00000000">
        <w:rPr>
          <w:rtl w:val="0"/>
        </w:rPr>
        <w:t xml:space="preserve">. It adapts research and innovation outcomes from partners like </w:t>
      </w:r>
      <w:r w:rsidDel="00000000" w:rsidR="00000000" w:rsidRPr="00000000">
        <w:rPr>
          <w:b w:val="1"/>
          <w:rtl w:val="0"/>
        </w:rPr>
        <w:t xml:space="preserve">UNIBO</w:t>
      </w:r>
      <w:r w:rsidDel="00000000" w:rsidR="00000000" w:rsidRPr="00000000">
        <w:rPr>
          <w:rtl w:val="0"/>
        </w:rPr>
        <w:t xml:space="preserve">, </w:t>
      </w:r>
      <w:r w:rsidDel="00000000" w:rsidR="00000000" w:rsidRPr="00000000">
        <w:rPr>
          <w:b w:val="1"/>
          <w:rtl w:val="0"/>
        </w:rPr>
        <w:t xml:space="preserve">STAB VIDA</w:t>
      </w:r>
      <w:r w:rsidDel="00000000" w:rsidR="00000000" w:rsidRPr="00000000">
        <w:rPr>
          <w:rtl w:val="0"/>
        </w:rPr>
        <w:t xml:space="preserve">, and </w:t>
      </w:r>
      <w:r w:rsidDel="00000000" w:rsidR="00000000" w:rsidRPr="00000000">
        <w:rPr>
          <w:b w:val="1"/>
          <w:rtl w:val="0"/>
        </w:rPr>
        <w:t xml:space="preserve">HUJI</w:t>
      </w:r>
      <w:r w:rsidDel="00000000" w:rsidR="00000000" w:rsidRPr="00000000">
        <w:rPr>
          <w:rtl w:val="0"/>
        </w:rPr>
        <w:t xml:space="preserve"> to contexts of socio-economic diversity, ensuring SMART’s educational model is equitable and scalable. UPE’s focus on interdisciplinary curricula and social justice is also reinforced by </w:t>
      </w:r>
      <w:r w:rsidDel="00000000" w:rsidR="00000000" w:rsidRPr="00000000">
        <w:rPr>
          <w:b w:val="1"/>
          <w:rtl w:val="0"/>
        </w:rPr>
        <w:t xml:space="preserve">YAGHMA</w:t>
      </w:r>
      <w:r w:rsidDel="00000000" w:rsidR="00000000" w:rsidRPr="00000000">
        <w:rPr>
          <w:rtl w:val="0"/>
        </w:rPr>
        <w:t xml:space="preserve"> and </w:t>
      </w:r>
      <w:r w:rsidDel="00000000" w:rsidR="00000000" w:rsidRPr="00000000">
        <w:rPr>
          <w:b w:val="1"/>
          <w:rtl w:val="0"/>
        </w:rPr>
        <w:t xml:space="preserve">EXEL</w:t>
      </w:r>
      <w:r w:rsidDel="00000000" w:rsidR="00000000" w:rsidRPr="00000000">
        <w:rPr>
          <w:rtl w:val="0"/>
        </w:rPr>
        <w:t xml:space="preserve">.</w:t>
      </w:r>
    </w:p>
    <w:p w:rsidR="00000000" w:rsidDel="00000000" w:rsidP="00000000" w:rsidRDefault="00000000" w:rsidRPr="00000000" w14:paraId="00000660">
      <w:pPr>
        <w:ind w:firstLine="720"/>
        <w:rPr/>
      </w:pPr>
      <w:r w:rsidDel="00000000" w:rsidR="00000000" w:rsidRPr="00000000">
        <w:rPr>
          <w:rtl w:val="0"/>
        </w:rPr>
      </w:r>
    </w:p>
    <w:p w:rsidR="00000000" w:rsidDel="00000000" w:rsidP="00000000" w:rsidRDefault="00000000" w:rsidRPr="00000000" w14:paraId="00000661">
      <w:pPr>
        <w:spacing w:after="280" w:before="280" w:lineRule="auto"/>
        <w:rPr/>
      </w:pPr>
      <w:r w:rsidDel="00000000" w:rsidR="00000000" w:rsidRPr="00000000">
        <w:rPr>
          <w:rtl w:val="0"/>
        </w:rPr>
        <w:t xml:space="preserve">Together, the partners form a </w:t>
      </w:r>
      <w:r w:rsidDel="00000000" w:rsidR="00000000" w:rsidRPr="00000000">
        <w:rPr>
          <w:b w:val="1"/>
          <w:rtl w:val="0"/>
        </w:rPr>
        <w:t xml:space="preserve">complementary and coherent ecosystem</w:t>
      </w:r>
      <w:r w:rsidDel="00000000" w:rsidR="00000000" w:rsidRPr="00000000">
        <w:rPr>
          <w:rtl w:val="0"/>
        </w:rPr>
        <w:t xml:space="preserve">, with each entity reinforcing the others through aligned yet distinct areas of expertise. The consortium’s structure allows for efficient collaboration across education, research, and innovation, fostering a sustainable and inclusive model of excellence in science, technology, and health education.</w:t>
      </w:r>
    </w:p>
    <w:p w:rsidR="00000000" w:rsidDel="00000000" w:rsidP="00000000" w:rsidRDefault="00000000" w:rsidRPr="00000000" w14:paraId="00000662">
      <w:pPr>
        <w:jc w:val="both"/>
        <w:rPr>
          <w:sz w:val="22"/>
          <w:szCs w:val="22"/>
          <w:highlight w:val="yellow"/>
        </w:rPr>
      </w:pPr>
      <w:r w:rsidDel="00000000" w:rsidR="00000000" w:rsidRPr="00000000">
        <w:rPr>
          <w:rtl w:val="0"/>
        </w:rPr>
      </w:r>
    </w:p>
    <w:p w:rsidR="00000000" w:rsidDel="00000000" w:rsidP="00000000" w:rsidRDefault="00000000" w:rsidRPr="00000000" w14:paraId="00000663">
      <w:pPr>
        <w:jc w:val="both"/>
        <w:rPr>
          <w:sz w:val="22"/>
          <w:szCs w:val="22"/>
          <w:highlight w:val="yellow"/>
        </w:rPr>
      </w:pPr>
      <w:r w:rsidDel="00000000" w:rsidR="00000000" w:rsidRPr="00000000">
        <w:rPr>
          <w:rtl w:val="0"/>
        </w:rPr>
      </w:r>
    </w:p>
    <w:p w:rsidR="00000000" w:rsidDel="00000000" w:rsidP="00000000" w:rsidRDefault="00000000" w:rsidRPr="00000000" w14:paraId="00000664">
      <w:pPr>
        <w:jc w:val="both"/>
        <w:rPr>
          <w:sz w:val="22"/>
          <w:szCs w:val="22"/>
          <w:highlight w:val="yellow"/>
        </w:rPr>
      </w:pPr>
      <w:r w:rsidDel="00000000" w:rsidR="00000000" w:rsidRPr="00000000">
        <w:rPr>
          <w:rtl w:val="0"/>
        </w:rPr>
      </w:r>
    </w:p>
    <w:p w:rsidR="00000000" w:rsidDel="00000000" w:rsidP="00000000" w:rsidRDefault="00000000" w:rsidRPr="00000000" w14:paraId="00000665">
      <w:pPr>
        <w:widowControl w:val="0"/>
        <w:ind w:left="426" w:hanging="426"/>
        <w:rPr>
          <w:color w:val="000000"/>
          <w:sz w:val="22"/>
          <w:szCs w:val="22"/>
        </w:rPr>
      </w:pPr>
      <w:r w:rsidDel="00000000" w:rsidR="00000000" w:rsidRPr="00000000">
        <w:rPr>
          <w:rtl w:val="0"/>
        </w:rPr>
      </w:r>
    </w:p>
    <w:p w:rsidR="00000000" w:rsidDel="00000000" w:rsidP="00000000" w:rsidRDefault="00000000" w:rsidRPr="00000000" w14:paraId="00000666">
      <w:pPr>
        <w:jc w:val="both"/>
        <w:rPr>
          <w:b w:val="1"/>
          <w:sz w:val="22"/>
          <w:szCs w:val="22"/>
        </w:rPr>
      </w:pPr>
      <w:r w:rsidDel="00000000" w:rsidR="00000000" w:rsidRPr="00000000">
        <w:rPr>
          <w:b w:val="1"/>
          <w:sz w:val="22"/>
          <w:szCs w:val="22"/>
          <w:rtl w:val="0"/>
        </w:rPr>
        <w:t xml:space="preserve">3.2.2 Other countries and international organisations</w:t>
      </w:r>
    </w:p>
    <w:p w:rsidR="00000000" w:rsidDel="00000000" w:rsidP="00000000" w:rsidRDefault="00000000" w:rsidRPr="00000000" w14:paraId="00000667">
      <w:pPr>
        <w:widowControl w:val="0"/>
        <w:ind w:left="426" w:hanging="426"/>
        <w:rPr>
          <w:color w:val="000000"/>
          <w:sz w:val="22"/>
          <w:szCs w:val="22"/>
        </w:rPr>
      </w:pPr>
      <w:r w:rsidDel="00000000" w:rsidR="00000000" w:rsidRPr="00000000">
        <w:rPr>
          <w:rtl w:val="0"/>
        </w:rPr>
      </w:r>
    </w:p>
    <w:p w:rsidR="00000000" w:rsidDel="00000000" w:rsidP="00000000" w:rsidRDefault="00000000" w:rsidRPr="00000000" w14:paraId="00000668">
      <w:pPr>
        <w:numPr>
          <w:ilvl w:val="0"/>
          <w:numId w:val="5"/>
        </w:numPr>
        <w:ind w:left="726" w:hanging="357"/>
        <w:jc w:val="both"/>
        <w:rPr>
          <w:sz w:val="22"/>
          <w:szCs w:val="22"/>
          <w:highlight w:val="yellow"/>
        </w:rPr>
      </w:pPr>
      <w:r w:rsidDel="00000000" w:rsidR="00000000" w:rsidRPr="00000000">
        <w:rPr>
          <w:sz w:val="22"/>
          <w:szCs w:val="22"/>
          <w:highlight w:val="yellow"/>
          <w:rtl w:val="0"/>
        </w:rPr>
        <w:t xml:space="preserve">Note that for CSAs in Horizon Europe, except when explicitly allowed in the topic, any entity from a non-associated third country and International Organisations (other than International European ResearchOrganisations) can only participate as Associated Partners. There is no difference between entitiesestablished in low/middle income countries and developed countries.</w:t>
      </w:r>
    </w:p>
    <w:p w:rsidR="00000000" w:rsidDel="00000000" w:rsidP="00000000" w:rsidRDefault="00000000" w:rsidRPr="00000000" w14:paraId="00000669">
      <w:pPr>
        <w:ind w:left="726" w:firstLine="0"/>
        <w:jc w:val="both"/>
        <w:rPr>
          <w:sz w:val="22"/>
          <w:szCs w:val="22"/>
          <w:highlight w:val="yellow"/>
        </w:rPr>
      </w:pPr>
      <w:r w:rsidDel="00000000" w:rsidR="00000000" w:rsidRPr="00000000">
        <w:rPr>
          <w:rtl w:val="0"/>
        </w:rPr>
      </w:r>
    </w:p>
    <w:p w:rsidR="00000000" w:rsidDel="00000000" w:rsidP="00000000" w:rsidRDefault="00000000" w:rsidRPr="00000000" w14:paraId="0000066A">
      <w:pPr>
        <w:ind w:left="726" w:firstLine="0"/>
        <w:jc w:val="both"/>
        <w:rPr>
          <w:sz w:val="22"/>
          <w:szCs w:val="22"/>
          <w:highlight w:val="yellow"/>
        </w:rPr>
      </w:pPr>
      <w:r w:rsidDel="00000000" w:rsidR="00000000" w:rsidRPr="00000000">
        <w:rPr>
          <w:sz w:val="22"/>
          <w:szCs w:val="22"/>
          <w:highlight w:val="yellow"/>
          <w:rtl w:val="0"/>
        </w:rPr>
        <w:t xml:space="preserve">If your topic does not include any specific condition related to non-associated third countries, you do not need to include any information on ‘Other countries and international organisations in this section of the proposal. </w:t>
      </w:r>
    </w:p>
    <w:p w:rsidR="00000000" w:rsidDel="00000000" w:rsidP="00000000" w:rsidRDefault="00000000" w:rsidRPr="00000000" w14:paraId="0000066B">
      <w:pPr>
        <w:ind w:left="726" w:firstLine="0"/>
        <w:jc w:val="both"/>
        <w:rPr>
          <w:sz w:val="22"/>
          <w:szCs w:val="22"/>
          <w:highlight w:val="yellow"/>
        </w:rPr>
      </w:pPr>
      <w:r w:rsidDel="00000000" w:rsidR="00000000" w:rsidRPr="00000000">
        <w:rPr>
          <w:rtl w:val="0"/>
        </w:rPr>
      </w:r>
    </w:p>
    <w:p w:rsidR="00000000" w:rsidDel="00000000" w:rsidP="00000000" w:rsidRDefault="00000000" w:rsidRPr="00000000" w14:paraId="0000066C">
      <w:pPr>
        <w:ind w:left="726" w:firstLine="0"/>
        <w:jc w:val="both"/>
        <w:rPr>
          <w:sz w:val="22"/>
          <w:szCs w:val="22"/>
          <w:highlight w:val="yellow"/>
        </w:rPr>
      </w:pPr>
      <w:r w:rsidDel="00000000" w:rsidR="00000000" w:rsidRPr="00000000">
        <w:rPr>
          <w:sz w:val="22"/>
          <w:szCs w:val="22"/>
          <w:highlight w:val="yellow"/>
          <w:rtl w:val="0"/>
        </w:rPr>
        <w:t xml:space="preserve">If your topic includes a specific condition related to non-associated third countries, note that legal entities established in those countries are only able to participate as beneficiaries or affiliated entities if eligible for funding: </w:t>
      </w:r>
    </w:p>
    <w:p w:rsidR="00000000" w:rsidDel="00000000" w:rsidP="00000000" w:rsidRDefault="00000000" w:rsidRPr="00000000" w14:paraId="0000066D">
      <w:pPr>
        <w:ind w:left="726" w:firstLine="0"/>
        <w:jc w:val="both"/>
        <w:rPr>
          <w:sz w:val="22"/>
          <w:szCs w:val="22"/>
          <w:highlight w:val="yellow"/>
        </w:rPr>
      </w:pPr>
      <w:r w:rsidDel="00000000" w:rsidR="00000000" w:rsidRPr="00000000">
        <w:rPr>
          <w:sz w:val="22"/>
          <w:szCs w:val="22"/>
          <w:highlight w:val="yellow"/>
          <w:rtl w:val="0"/>
        </w:rPr>
        <w:t xml:space="preserve">•because they are from a low/middle income country identified in the Work ProgrammeGeneral Annexes B as automatically eligible for funding;</w:t>
      </w:r>
    </w:p>
    <w:p w:rsidR="00000000" w:rsidDel="00000000" w:rsidP="00000000" w:rsidRDefault="00000000" w:rsidRPr="00000000" w14:paraId="0000066E">
      <w:pPr>
        <w:ind w:left="726" w:firstLine="0"/>
        <w:jc w:val="both"/>
        <w:rPr>
          <w:sz w:val="22"/>
          <w:szCs w:val="22"/>
          <w:highlight w:val="yellow"/>
        </w:rPr>
      </w:pPr>
      <w:r w:rsidDel="00000000" w:rsidR="00000000" w:rsidRPr="00000000">
        <w:rPr>
          <w:sz w:val="22"/>
          <w:szCs w:val="22"/>
          <w:highlight w:val="yellow"/>
          <w:rtl w:val="0"/>
        </w:rPr>
        <w:t xml:space="preserve">•because the call conditions explicitly provide for it;</w:t>
      </w:r>
    </w:p>
    <w:p w:rsidR="00000000" w:rsidDel="00000000" w:rsidP="00000000" w:rsidRDefault="00000000" w:rsidRPr="00000000" w14:paraId="0000066F">
      <w:pPr>
        <w:ind w:left="726" w:firstLine="0"/>
        <w:jc w:val="both"/>
        <w:rPr>
          <w:sz w:val="22"/>
          <w:szCs w:val="22"/>
          <w:highlight w:val="yellow"/>
        </w:rPr>
      </w:pPr>
      <w:r w:rsidDel="00000000" w:rsidR="00000000" w:rsidRPr="00000000">
        <w:rPr>
          <w:sz w:val="22"/>
          <w:szCs w:val="22"/>
          <w:highlight w:val="yellow"/>
          <w:rtl w:val="0"/>
        </w:rPr>
        <w:t xml:space="preserve">•because the participation of the legal entity concerned is deemed essential for implementingthe action.</w:t>
      </w:r>
    </w:p>
    <w:p w:rsidR="00000000" w:rsidDel="00000000" w:rsidP="00000000" w:rsidRDefault="00000000" w:rsidRPr="00000000" w14:paraId="00000670">
      <w:pPr>
        <w:ind w:left="726" w:firstLine="0"/>
        <w:jc w:val="both"/>
        <w:rPr>
          <w:sz w:val="22"/>
          <w:szCs w:val="22"/>
          <w:highlight w:val="yellow"/>
        </w:rPr>
      </w:pPr>
      <w:r w:rsidDel="00000000" w:rsidR="00000000" w:rsidRPr="00000000">
        <w:rPr>
          <w:rtl w:val="0"/>
        </w:rPr>
      </w:r>
    </w:p>
    <w:p w:rsidR="00000000" w:rsidDel="00000000" w:rsidP="00000000" w:rsidRDefault="00000000" w:rsidRPr="00000000" w14:paraId="00000671">
      <w:pPr>
        <w:ind w:left="726" w:firstLine="0"/>
        <w:jc w:val="both"/>
        <w:rPr>
          <w:sz w:val="22"/>
          <w:szCs w:val="22"/>
          <w:highlight w:val="yellow"/>
        </w:rPr>
      </w:pPr>
      <w:r w:rsidDel="00000000" w:rsidR="00000000" w:rsidRPr="00000000">
        <w:rPr>
          <w:sz w:val="22"/>
          <w:szCs w:val="22"/>
          <w:highlight w:val="yellow"/>
          <w:rtl w:val="0"/>
        </w:rPr>
        <w:t xml:space="preserve">Only in the latter case, explain in this section of the proposal why the participation of the entity in question is essential to successfully carry out the project.</w:t>
      </w:r>
    </w:p>
    <w:sectPr>
      <w:type w:val="nextPage"/>
      <w:pgSz w:h="16838" w:w="11906" w:orient="portrait"/>
      <w:pgMar w:bottom="851" w:top="851" w:left="851" w:right="851" w:header="425"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se-Luis Capelo-Martinez" w:id="1" w:date="2025-07-10T22:29:00Z">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talk from AI, so we need to asnweer these issues.</w:t>
      </w:r>
    </w:p>
  </w:comment>
  <w:comment w:author="Jose-Luis Capelo-Martinez" w:id="6" w:date="2025-07-12T17:24:00Z">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 goes here verify</w:t>
      </w:r>
    </w:p>
  </w:comment>
  <w:comment w:author="Jose-Luis Capelo-Martinez" w:id="2" w:date="2025-07-10T22:08:00Z">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for leds with UV</w:t>
      </w:r>
    </w:p>
  </w:comment>
  <w:comment w:author="Jose-Luis Capelo-Martinez" w:id="4" w:date="2025-07-11T21:19:00Z">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HAEVE THE DATA AMNAGEMENT PLAN?</w:t>
      </w:r>
    </w:p>
  </w:comment>
  <w:comment w:author="Jose-Luis Capelo-Martinez" w:id="3" w:date="2025-07-10T22:22:00Z">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se entram ou nao</w:t>
      </w:r>
    </w:p>
  </w:comment>
  <w:comment w:author="Jose-Luis Capelo-Martinez" w:id="5" w:date="2025-07-11T22:40:00Z">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sure brazil is in</w:t>
      </w:r>
    </w:p>
  </w:comment>
  <w:comment w:author="Jose-Luis Capelo-Martinez" w:id="0" w:date="2025-07-10T21:56:00Z">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revisite phase times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679" w15:done="0"/>
  <w15:commentEx w15:paraId="0000067A" w15:done="0"/>
  <w15:commentEx w15:paraId="0000067B" w15:done="0"/>
  <w15:commentEx w15:paraId="0000067C" w15:done="0"/>
  <w15:commentEx w15:paraId="0000067D" w15:done="0"/>
  <w15:commentEx w15:paraId="0000067E" w15:done="0"/>
  <w15:commentEx w15:paraId="0000067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5">
    <w:pPr>
      <w:pBdr>
        <w:top w:color="000000" w:space="1" w:sz="4" w:val="single"/>
        <w:left w:space="0" w:sz="0" w:val="nil"/>
        <w:bottom w:space="0" w:sz="0" w:val="nil"/>
        <w:right w:space="0" w:sz="0" w:val="nil"/>
        <w:between w:space="0" w:sz="0" w:val="nil"/>
      </w:pBdr>
      <w:tabs>
        <w:tab w:val="center" w:leader="none" w:pos="4536"/>
        <w:tab w:val="right" w:leader="none" w:pos="9072"/>
        <w:tab w:val="center" w:leader="none" w:pos="5103"/>
        <w:tab w:val="right" w:leader="none" w:pos="10205"/>
      </w:tabs>
      <w:rPr>
        <w:color w:val="000000"/>
        <w:sz w:val="6"/>
        <w:szCs w:val="6"/>
      </w:rPr>
    </w:pPr>
    <w:r w:rsidDel="00000000" w:rsidR="00000000" w:rsidRPr="00000000">
      <w:rPr>
        <w:rtl w:val="0"/>
      </w:rPr>
    </w:r>
  </w:p>
  <w:p w:rsidR="00000000" w:rsidDel="00000000" w:rsidP="00000000" w:rsidRDefault="00000000" w:rsidRPr="00000000" w14:paraId="00000676">
    <w:pPr>
      <w:pBdr>
        <w:top w:space="0" w:sz="0" w:val="nil"/>
        <w:left w:space="0" w:sz="0" w:val="nil"/>
        <w:bottom w:space="0" w:sz="0" w:val="nil"/>
        <w:right w:space="0" w:sz="0" w:val="nil"/>
        <w:between w:space="0" w:sz="0" w:val="nil"/>
      </w:pBdr>
      <w:tabs>
        <w:tab w:val="center" w:leader="none" w:pos="4536"/>
        <w:tab w:val="right" w:leader="none" w:pos="9072"/>
        <w:tab w:val="center" w:leader="none" w:pos="5103"/>
        <w:tab w:val="right" w:leader="none" w:pos="10490"/>
      </w:tabs>
      <w:rPr>
        <w:b w:val="1"/>
        <w:color w:val="000000"/>
        <w:sz w:val="18"/>
        <w:szCs w:val="18"/>
      </w:rPr>
    </w:pPr>
    <w:r w:rsidDel="00000000" w:rsidR="00000000" w:rsidRPr="00000000">
      <w:rPr>
        <w:b w:val="1"/>
        <w:color w:val="000000"/>
        <w:sz w:val="20"/>
        <w:szCs w:val="20"/>
        <w:rtl w:val="0"/>
      </w:rPr>
      <w:t xml:space="preserve">Part B</w:t>
    </w:r>
    <w:r w:rsidDel="00000000" w:rsidR="00000000" w:rsidRPr="00000000">
      <w:rPr>
        <w:b w:val="1"/>
        <w:color w:val="000000"/>
        <w:sz w:val="18"/>
        <w:szCs w:val="18"/>
        <w:rtl w:val="0"/>
      </w:rPr>
      <w:tab/>
    </w:r>
    <w:r w:rsidDel="00000000" w:rsidR="00000000" w:rsidRPr="00000000">
      <w:rPr>
        <w:b w:val="1"/>
        <w:color w:val="ff0000"/>
        <w:sz w:val="18"/>
        <w:szCs w:val="18"/>
        <w:rtl w:val="0"/>
      </w:rPr>
      <w:tab/>
    </w:r>
    <w:r w:rsidDel="00000000" w:rsidR="00000000" w:rsidRPr="00000000">
      <w:rPr>
        <w:color w:val="000000"/>
        <w:sz w:val="18"/>
        <w:szCs w:val="18"/>
        <w:rtl w:val="0"/>
      </w:rPr>
      <w:t xml:space="preserve">Page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of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672">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3">
    <w:pPr>
      <w:tabs>
        <w:tab w:val="center" w:leader="none" w:pos="4536"/>
        <w:tab w:val="right" w:leader="none" w:pos="9072"/>
      </w:tabs>
      <w:ind w:right="227"/>
      <w:jc w:val="both"/>
      <w:rPr>
        <w:sz w:val="16"/>
        <w:szCs w:val="16"/>
      </w:rPr>
    </w:pPr>
    <w:r w:rsidDel="00000000" w:rsidR="00000000" w:rsidRPr="00000000">
      <w:rPr>
        <w:i w:val="1"/>
        <w:color w:val="000000"/>
        <w:sz w:val="18"/>
        <w:szCs w:val="18"/>
        <w:rtl w:val="0"/>
      </w:rPr>
      <w:t xml:space="preserve">[SMART]</w:t>
    </w:r>
    <w:r w:rsidDel="00000000" w:rsidR="00000000" w:rsidRPr="00000000">
      <w:rPr>
        <w:color w:val="000000"/>
        <w:sz w:val="18"/>
        <w:szCs w:val="18"/>
        <w:rtl w:val="0"/>
      </w:rPr>
      <w:tab/>
      <w:tab/>
      <w:t xml:space="preserve">        </w:t>
    </w:r>
    <w:r w:rsidDel="00000000" w:rsidR="00000000" w:rsidRPr="00000000">
      <w:rPr>
        <w:sz w:val="16"/>
        <w:szCs w:val="16"/>
        <w:rtl w:val="0"/>
      </w:rPr>
      <w:t xml:space="preserve">Call: [HORIZON-WIDERA-2025-01-ACCESS-01] </w:t>
    </w:r>
  </w:p>
  <w:p w:rsidR="00000000" w:rsidDel="00000000" w:rsidP="00000000" w:rsidRDefault="00000000" w:rsidRPr="00000000" w14:paraId="00000674">
    <w:pPr>
      <w:pBdr>
        <w:top w:space="0" w:sz="0" w:val="nil"/>
        <w:left w:space="0" w:sz="0" w:val="nil"/>
        <w:bottom w:space="0" w:sz="0" w:val="nil"/>
        <w:right w:space="0" w:sz="0" w:val="nil"/>
        <w:between w:space="0" w:sz="0" w:val="nil"/>
      </w:pBdr>
      <w:tabs>
        <w:tab w:val="center" w:leader="none" w:pos="4536"/>
        <w:tab w:val="right" w:leader="none" w:pos="9072"/>
      </w:tabs>
      <w:rPr>
        <w:color w:val="000000"/>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2"/>
      <w:numFmt w:val="decimal"/>
      <w:lvlText w:val="%1"/>
      <w:lvlJc w:val="left"/>
      <w:pPr>
        <w:ind w:left="440" w:hanging="440"/>
      </w:pPr>
      <w:rPr/>
    </w:lvl>
    <w:lvl w:ilvl="1">
      <w:start w:val="1"/>
      <w:numFmt w:val="decimal"/>
      <w:lvlText w:val="%1.%2"/>
      <w:lvlJc w:val="left"/>
      <w:pPr>
        <w:ind w:left="440" w:hanging="44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1">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hd w:fill="f7cbac" w:val="clear"/>
      <w:ind w:left="360" w:hanging="360"/>
    </w:pPr>
    <w:rPr>
      <w:b w:val="1"/>
      <w:i w:val="1"/>
      <w:sz w:val="28"/>
      <w:szCs w:val="28"/>
    </w:rPr>
  </w:style>
  <w:style w:type="paragraph" w:styleId="Heading2">
    <w:name w:val="heading 2"/>
    <w:basedOn w:val="Normal"/>
    <w:next w:val="Normal"/>
    <w:pPr>
      <w:shd w:fill="fbe5d5" w:val="clear"/>
      <w:ind w:left="1080" w:hanging="360"/>
      <w:jc w:val="both"/>
    </w:pPr>
    <w:rPr>
      <w:b w:val="1"/>
      <w:sz w:val="28"/>
      <w:szCs w:val="28"/>
    </w:rPr>
  </w:style>
  <w:style w:type="paragraph" w:styleId="Heading3">
    <w:name w:val="heading 3"/>
    <w:basedOn w:val="Normal"/>
    <w:next w:val="Normal"/>
    <w:pPr>
      <w:shd w:fill="fff2cc" w:val="clear"/>
      <w:tabs>
        <w:tab w:val="left" w:leader="none" w:pos="720"/>
      </w:tabs>
      <w:ind w:left="1080" w:hanging="360"/>
      <w:jc w:val="both"/>
    </w:pPr>
    <w:rPr>
      <w:b w:val="1"/>
      <w:color w:val="000000"/>
      <w:sz w:val="24"/>
      <w:szCs w:val="24"/>
    </w:rPr>
  </w:style>
  <w:style w:type="paragraph" w:styleId="Heading4">
    <w:name w:val="heading 4"/>
    <w:basedOn w:val="Normal"/>
    <w:next w:val="Normal"/>
    <w:pPr>
      <w:tabs>
        <w:tab w:val="left" w:leader="none" w:pos="851"/>
        <w:tab w:val="right" w:leader="none" w:pos="8730"/>
      </w:tabs>
      <w:spacing w:after="20" w:before="20" w:lineRule="auto"/>
      <w:ind w:left="720" w:right="792" w:hanging="720"/>
      <w:jc w:val="both"/>
    </w:pPr>
    <w:rPr>
      <w:b w:val="1"/>
      <w:i w:val="1"/>
      <w:color w:val="0070c0"/>
      <w:sz w:val="22"/>
      <w:szCs w:val="22"/>
    </w:rPr>
  </w:style>
  <w:style w:type="paragraph" w:styleId="Heading5">
    <w:name w:val="heading 5"/>
    <w:basedOn w:val="Normal"/>
    <w:next w:val="Normal"/>
    <w:pPr>
      <w:ind w:left="833"/>
    </w:pPr>
    <w:rPr>
      <w:b w:val="1"/>
    </w:rPr>
  </w:style>
  <w:style w:type="paragraph" w:styleId="Heading6">
    <w:name w:val="heading 6"/>
    <w:basedOn w:val="Normal"/>
    <w:next w:val="Normal"/>
    <w:pPr>
      <w:ind w:left="833"/>
    </w:pPr>
    <w:rPr>
      <w:b w:val="1"/>
      <w:i w:val="1"/>
    </w:rPr>
  </w:style>
  <w:style w:type="paragraph" w:styleId="Title">
    <w:name w:val="Title"/>
    <w:basedOn w:val="Normal"/>
    <w:next w:val="Normal"/>
    <w:pPr>
      <w:spacing w:after="480" w:lineRule="auto"/>
      <w:jc w:val="center"/>
    </w:pPr>
    <w:rPr>
      <w:rFonts w:ascii="Arial" w:cs="Arial" w:eastAsia="Arial" w:hAnsi="Arial"/>
      <w:b w:val="1"/>
      <w:sz w:val="48"/>
      <w:szCs w:val="48"/>
    </w:rPr>
  </w:style>
  <w:style w:type="paragraph" w:styleId="Heading7">
    <w:name w:val="heading 7"/>
    <w:basedOn w:val="Normal"/>
    <w:next w:val="Normal"/>
    <w:link w:val="Heading7Char"/>
    <w:uiPriority w:val="1"/>
    <w:qFormat w:val="1"/>
    <w:rsid w:val="00272DF6"/>
    <w:pPr>
      <w:spacing w:after="60" w:before="240"/>
      <w:jc w:val="both"/>
      <w:outlineLvl w:val="6"/>
    </w:pPr>
    <w:rPr>
      <w:rFonts w:ascii="Arial" w:hAnsi="Arial"/>
      <w:sz w:val="20"/>
      <w:szCs w:val="20"/>
    </w:rPr>
  </w:style>
  <w:style w:type="paragraph" w:styleId="Heading8">
    <w:name w:val="heading 8"/>
    <w:basedOn w:val="Normal"/>
    <w:next w:val="Normal"/>
    <w:link w:val="Heading8Char"/>
    <w:rsid w:val="00272DF6"/>
    <w:pPr>
      <w:spacing w:after="60" w:before="240"/>
      <w:jc w:val="both"/>
      <w:outlineLvl w:val="7"/>
    </w:pPr>
    <w:rPr>
      <w:rFonts w:ascii="Arial" w:hAnsi="Arial"/>
      <w:i w:val="1"/>
      <w:sz w:val="20"/>
      <w:szCs w:val="20"/>
    </w:rPr>
  </w:style>
  <w:style w:type="paragraph" w:styleId="Heading9">
    <w:name w:val="heading 9"/>
    <w:basedOn w:val="Normal"/>
    <w:next w:val="Normal"/>
    <w:link w:val="Heading9Char"/>
    <w:rsid w:val="00272DF6"/>
    <w:pPr>
      <w:spacing w:after="60" w:before="240"/>
      <w:jc w:val="both"/>
      <w:outlineLvl w:val="8"/>
    </w:pPr>
    <w:rPr>
      <w:rFonts w:ascii="Arial" w:hAnsi="Arial"/>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locked w:val="1"/>
    <w:rsid w:val="00E84FA4"/>
    <w:rPr>
      <w:rFonts w:ascii="Times New Roman" w:cs="Times New Roman" w:hAnsi="Times New Roman"/>
      <w:b w:val="1"/>
      <w:bCs w:val="1"/>
      <w:i w:val="1"/>
      <w:iCs w:val="1"/>
      <w:sz w:val="28"/>
      <w:szCs w:val="28"/>
      <w:shd w:color="auto" w:fill="f7caac" w:themeFill="accent2" w:themeFillTint="000066" w:val="clear"/>
      <w:lang w:bidi="ar-SA" w:val="en-GB"/>
    </w:rPr>
  </w:style>
  <w:style w:type="character" w:styleId="Heading2Char" w:customStyle="1">
    <w:name w:val="Heading 2 Char"/>
    <w:aliases w:val="T2 Char,h:2app Char,h2 Char,l2 Char,H2 Char,Disaster 2 Char,2nd level Char,Head 2 Char,List level 2 Char,Guide 2 Char,list 2 Char,list 2 Char,I2 Char,heading 2 Char,l2+toc 2 Char,heading 2TOC Char,kopregel 2 Char,2 Char,12 Char,h21 Char"/>
    <w:basedOn w:val="DefaultParagraphFont"/>
    <w:link w:val="Heading2"/>
    <w:locked w:val="1"/>
    <w:rsid w:val="003A6DE6"/>
    <w:rPr>
      <w:rFonts w:asciiTheme="majorBidi" w:cstheme="majorBidi" w:hAnsiTheme="majorBidi"/>
      <w:b w:val="1"/>
      <w:bCs w:val="1"/>
      <w:sz w:val="28"/>
      <w:szCs w:val="28"/>
      <w:shd w:color="auto" w:fill="fbe4d5" w:themeFill="accent2" w:themeFillTint="000033" w:val="clear"/>
      <w:lang w:bidi="ar-SA"/>
    </w:rPr>
  </w:style>
  <w:style w:type="character" w:styleId="Heading3Char" w:customStyle="1">
    <w:name w:val="Heading 3 Char"/>
    <w:aliases w:val="T3 Char,heading 3 Char,3 Char,l3 Char,Guide 3 Char,Head 3 Char,List level 3 Char,list 3 Char,l3+toc 3 Char,CT Char,Disaster 3 Char,Sub-section Title Char,I3 Char,31 Char,l31 Char,32 Char,l32 Char,33 Char,l33 Char,34 Char,l34 Char,35 Char"/>
    <w:basedOn w:val="DefaultParagraphFont"/>
    <w:link w:val="Heading3"/>
    <w:uiPriority w:val="9"/>
    <w:locked w:val="1"/>
    <w:rsid w:val="003A6DE6"/>
    <w:rPr>
      <w:rFonts w:asciiTheme="majorBidi" w:cstheme="majorBidi" w:hAnsiTheme="majorBidi"/>
      <w:b w:val="1"/>
      <w:bCs w:val="1"/>
      <w:iCs w:val="1"/>
      <w:color w:val="000000"/>
      <w:sz w:val="24"/>
      <w:szCs w:val="24"/>
      <w:shd w:color="auto" w:fill="fff2cc" w:themeFill="accent4" w:themeFillTint="000033" w:val="clear"/>
      <w:lang w:bidi="ar-SA" w:val="en-GB"/>
    </w:rPr>
  </w:style>
  <w:style w:type="character" w:styleId="Heading4Char" w:customStyle="1">
    <w:name w:val="Heading 4 Char"/>
    <w:basedOn w:val="DefaultParagraphFont"/>
    <w:link w:val="Heading4"/>
    <w:uiPriority w:val="9"/>
    <w:locked w:val="1"/>
    <w:rsid w:val="00B7422D"/>
    <w:rPr>
      <w:rFonts w:eastAsia="SimSun" w:asciiTheme="majorBidi" w:cstheme="majorBidi" w:hAnsiTheme="majorBidi"/>
      <w:b w:val="1"/>
      <w:bCs w:val="1"/>
      <w:i w:val="1"/>
      <w:color w:val="0070c0"/>
      <w:sz w:val="22"/>
      <w:szCs w:val="22"/>
      <w:lang w:val="en-GB"/>
    </w:rPr>
  </w:style>
  <w:style w:type="character" w:styleId="Heading5Char" w:customStyle="1">
    <w:name w:val="Heading 5 Char"/>
    <w:basedOn w:val="DefaultParagraphFont"/>
    <w:link w:val="Heading5"/>
    <w:uiPriority w:val="9"/>
    <w:locked w:val="1"/>
    <w:rsid w:val="00272DF6"/>
    <w:rPr>
      <w:rFonts w:ascii="Times New Roman" w:cs="Times New Roman" w:hAnsi="Times New Roman"/>
      <w:b w:val="1"/>
      <w:sz w:val="24"/>
      <w:lang w:eastAsia="en-US" w:val="en-US"/>
    </w:rPr>
  </w:style>
  <w:style w:type="character" w:styleId="Heading6Char" w:customStyle="1">
    <w:name w:val="Heading 6 Char"/>
    <w:basedOn w:val="DefaultParagraphFont"/>
    <w:link w:val="Heading6"/>
    <w:uiPriority w:val="9"/>
    <w:locked w:val="1"/>
    <w:rsid w:val="00272DF6"/>
    <w:rPr>
      <w:rFonts w:ascii="Times New Roman" w:cs="Times New Roman" w:hAnsi="Times New Roman"/>
      <w:b w:val="1"/>
      <w:i w:val="1"/>
      <w:sz w:val="24"/>
      <w:lang w:eastAsia="en-US" w:val="en-US"/>
    </w:rPr>
  </w:style>
  <w:style w:type="character" w:styleId="Heading7Char" w:customStyle="1">
    <w:name w:val="Heading 7 Char"/>
    <w:basedOn w:val="DefaultParagraphFont"/>
    <w:link w:val="Heading7"/>
    <w:locked w:val="1"/>
    <w:rsid w:val="00272DF6"/>
    <w:rPr>
      <w:rFonts w:ascii="Arial" w:cs="Times New Roman" w:hAnsi="Arial"/>
      <w:lang w:bidi="ar-SA" w:eastAsia="en-GB" w:val="en-GB"/>
    </w:rPr>
  </w:style>
  <w:style w:type="character" w:styleId="Heading8Char" w:customStyle="1">
    <w:name w:val="Heading 8 Char"/>
    <w:basedOn w:val="DefaultParagraphFont"/>
    <w:link w:val="Heading8"/>
    <w:locked w:val="1"/>
    <w:rsid w:val="00272DF6"/>
    <w:rPr>
      <w:rFonts w:ascii="Arial" w:cs="Times New Roman" w:hAnsi="Arial"/>
      <w:i w:val="1"/>
      <w:lang w:bidi="ar-SA" w:eastAsia="en-GB" w:val="en-GB"/>
    </w:rPr>
  </w:style>
  <w:style w:type="character" w:styleId="Heading9Char" w:customStyle="1">
    <w:name w:val="Heading 9 Char"/>
    <w:basedOn w:val="DefaultParagraphFont"/>
    <w:link w:val="Heading9"/>
    <w:locked w:val="1"/>
    <w:rsid w:val="00272DF6"/>
    <w:rPr>
      <w:rFonts w:ascii="Arial" w:cs="Times New Roman" w:hAnsi="Arial"/>
      <w:i w:val="1"/>
      <w:sz w:val="18"/>
      <w:lang w:bidi="ar-SA" w:eastAsia="en-GB" w:val="en-GB"/>
    </w:rPr>
  </w:style>
  <w:style w:type="paragraph" w:styleId="BodyText">
    <w:name w:val="Body Text"/>
    <w:basedOn w:val="Normal"/>
    <w:link w:val="BodyTextChar"/>
    <w:qFormat w:val="1"/>
    <w:rsid w:val="004D76B4"/>
    <w:pPr>
      <w:ind w:firstLine="284"/>
      <w:jc w:val="both"/>
    </w:pPr>
    <w:rPr>
      <w:color w:val="000000" w:themeColor="text1"/>
      <w:sz w:val="22"/>
      <w:szCs w:val="22"/>
    </w:rPr>
  </w:style>
  <w:style w:type="character" w:styleId="BodyTextChar" w:customStyle="1">
    <w:name w:val="Body Text Char"/>
    <w:basedOn w:val="DefaultParagraphFont"/>
    <w:link w:val="BodyText"/>
    <w:locked w:val="1"/>
    <w:rsid w:val="004D76B4"/>
    <w:rPr>
      <w:rFonts w:ascii="Times New Roman" w:cs="Times New Roman" w:hAnsi="Times New Roman"/>
      <w:color w:val="000000" w:themeColor="text1"/>
      <w:sz w:val="22"/>
      <w:szCs w:val="22"/>
      <w:lang w:bidi="ar-SA" w:val="en-GB"/>
    </w:rPr>
  </w:style>
  <w:style w:type="paragraph" w:styleId="ListParagraph">
    <w:name w:val="List Paragraph"/>
    <w:aliases w:val="Lista viñetas,Viñetas (Inicio Parrafo),Listenabsatz,1st level - Bullet List Paragraph,Lettre d'introduction,Medium Grid 1 - Accent 21,FooterText,Heading 2_sj,Numbered Para 1,Dot pt,List Paragraph Char Char Char,Bullet List,Task Body"/>
    <w:basedOn w:val="Normal"/>
    <w:link w:val="ListParagraphChar"/>
    <w:uiPriority w:val="34"/>
    <w:qFormat w:val="1"/>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233190"/>
    <w:pPr>
      <w:tabs>
        <w:tab w:val="center" w:pos="4536"/>
        <w:tab w:val="right" w:pos="9072"/>
      </w:tabs>
    </w:pPr>
  </w:style>
  <w:style w:type="character" w:styleId="HeaderChar" w:customStyle="1">
    <w:name w:val="Header Char"/>
    <w:basedOn w:val="DefaultParagraphFont"/>
    <w:link w:val="Header"/>
    <w:uiPriority w:val="99"/>
    <w:locked w:val="1"/>
    <w:rsid w:val="00233190"/>
    <w:rPr>
      <w:rFonts w:cs="Times New Roman"/>
    </w:rPr>
  </w:style>
  <w:style w:type="paragraph" w:styleId="Footer">
    <w:name w:val="footer"/>
    <w:basedOn w:val="Normal"/>
    <w:link w:val="FooterChar"/>
    <w:uiPriority w:val="99"/>
    <w:unhideWhenUsed w:val="1"/>
    <w:rsid w:val="00233190"/>
    <w:pPr>
      <w:tabs>
        <w:tab w:val="center" w:pos="4536"/>
        <w:tab w:val="right" w:pos="9072"/>
      </w:tabs>
    </w:pPr>
  </w:style>
  <w:style w:type="character" w:styleId="FooterChar" w:customStyle="1">
    <w:name w:val="Footer Char"/>
    <w:basedOn w:val="DefaultParagraphFont"/>
    <w:link w:val="Footer"/>
    <w:uiPriority w:val="99"/>
    <w:locked w:val="1"/>
    <w:rsid w:val="00233190"/>
    <w:rPr>
      <w:rFonts w:cs="Times New Roman"/>
    </w:rPr>
  </w:style>
  <w:style w:type="table" w:styleId="TableGrid">
    <w:name w:val="Table Grid"/>
    <w:basedOn w:val="TableNormal"/>
    <w:uiPriority w:val="39"/>
    <w:rsid w:val="0098602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FA61E4"/>
    <w:rPr>
      <w:rFonts w:cs="Times New Roman"/>
      <w:color w:val="808080"/>
    </w:rPr>
  </w:style>
  <w:style w:type="paragraph" w:styleId="BalloonText">
    <w:name w:val="Balloon Text"/>
    <w:basedOn w:val="Normal"/>
    <w:link w:val="BalloonTextChar"/>
    <w:uiPriority w:val="99"/>
    <w:semiHidden w:val="1"/>
    <w:unhideWhenUsed w:val="1"/>
    <w:rsid w:val="009E3656"/>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9E3656"/>
    <w:rPr>
      <w:rFonts w:ascii="Tahoma" w:cs="Times New Roman" w:hAnsi="Tahoma"/>
      <w:sz w:val="16"/>
    </w:rPr>
  </w:style>
  <w:style w:type="paragraph" w:styleId="FootnoteText">
    <w:name w:val="footnote text"/>
    <w:aliases w:val="Schriftart: 9 pt,Schriftart: 10 pt,Schriftart: 8 pt,WB-Fußnotentext,fn,Footnotes,Footnote ak,FoodNote,ft,Footnote,Footnote Text Char1,Footnote Text Char Char,Footnote Text Char1 Char Char,footnote text,Footnote text,f,Schriftart: 10"/>
    <w:basedOn w:val="Normal"/>
    <w:link w:val="FootnoteTextChar"/>
    <w:uiPriority w:val="99"/>
    <w:unhideWhenUsed w:val="1"/>
    <w:qFormat w:val="1"/>
    <w:rsid w:val="003A44C8"/>
    <w:rPr>
      <w:sz w:val="20"/>
      <w:szCs w:val="20"/>
    </w:rPr>
  </w:style>
  <w:style w:type="paragraph" w:styleId="CommentSubject">
    <w:name w:val="annotation subject"/>
    <w:basedOn w:val="CommentText"/>
    <w:next w:val="CommentText"/>
    <w:link w:val="CommentSubjectChar"/>
    <w:uiPriority w:val="99"/>
    <w:unhideWhenUsed w:val="1"/>
    <w:rsid w:val="002A2180"/>
    <w:rPr>
      <w:b w:val="1"/>
      <w:bCs w:val="1"/>
    </w:rPr>
  </w:style>
  <w:style w:type="paragraph" w:styleId="CommentText">
    <w:name w:val="annotation text"/>
    <w:basedOn w:val="Normal"/>
    <w:link w:val="CommentTextChar"/>
    <w:uiPriority w:val="99"/>
    <w:unhideWhenUsed w:val="1"/>
    <w:rsid w:val="002A2180"/>
    <w:rPr>
      <w:sz w:val="20"/>
      <w:szCs w:val="20"/>
    </w:rPr>
  </w:style>
  <w:style w:type="character" w:styleId="CommentTextChar" w:customStyle="1">
    <w:name w:val="Comment Text Char"/>
    <w:basedOn w:val="DefaultParagraphFont"/>
    <w:link w:val="CommentText"/>
    <w:uiPriority w:val="99"/>
    <w:locked w:val="1"/>
    <w:rsid w:val="002A2180"/>
    <w:rPr>
      <w:rFonts w:cs="Times New Roman"/>
      <w:lang w:eastAsia="en-US" w:val="en-US"/>
    </w:rPr>
  </w:style>
  <w:style w:type="character" w:styleId="CommentReference">
    <w:name w:val="annotation reference"/>
    <w:basedOn w:val="DefaultParagraphFont"/>
    <w:uiPriority w:val="99"/>
    <w:unhideWhenUsed w:val="1"/>
    <w:rsid w:val="002A2180"/>
    <w:rPr>
      <w:rFonts w:cs="Times New Roman"/>
      <w:sz w:val="16"/>
    </w:rPr>
  </w:style>
  <w:style w:type="paragraph" w:styleId="Style2-CAMELIA" w:customStyle="1">
    <w:name w:val="Style2-CAMELIA"/>
    <w:basedOn w:val="Heading-2"/>
    <w:link w:val="Style2-CAMELIAChar"/>
    <w:uiPriority w:val="1"/>
    <w:qFormat w:val="1"/>
    <w:rsid w:val="00A778E3"/>
  </w:style>
  <w:style w:type="character" w:styleId="FootnoteTextChar" w:customStyle="1">
    <w:name w:val="Footnote Text Char"/>
    <w:aliases w:val="Schriftart: 9 pt Char,Schriftart: 10 pt Char,Schriftart: 8 pt Char,WB-Fußnotentext Char,fn Char,Footnotes Char,Footnote ak Char,FoodNote Char,ft Char,Footnote Char,Footnote Text Char1 Char,Footnote Text Char Char Char,f Char"/>
    <w:link w:val="FootnoteText"/>
    <w:uiPriority w:val="99"/>
    <w:locked w:val="1"/>
    <w:rsid w:val="003A44C8"/>
    <w:rPr>
      <w:sz w:val="20"/>
    </w:rPr>
  </w:style>
  <w:style w:type="character" w:styleId="CommentSubjectChar" w:customStyle="1">
    <w:name w:val="Comment Subject Char"/>
    <w:basedOn w:val="CommentTextChar"/>
    <w:link w:val="CommentSubject"/>
    <w:uiPriority w:val="99"/>
    <w:locked w:val="1"/>
    <w:rsid w:val="002A2180"/>
    <w:rPr>
      <w:rFonts w:cs="Times New Roman"/>
      <w:b w:val="1"/>
      <w:lang w:eastAsia="en-US" w:val="en-US"/>
    </w:rPr>
  </w:style>
  <w:style w:type="paragraph" w:styleId="Revision">
    <w:name w:val="Revision"/>
    <w:hidden w:val="1"/>
    <w:uiPriority w:val="99"/>
    <w:rsid w:val="002A2180"/>
    <w:rPr>
      <w:sz w:val="22"/>
      <w:szCs w:val="22"/>
    </w:rPr>
  </w:style>
  <w:style w:type="character" w:styleId="Hyperlink">
    <w:name w:val="Hyperlink"/>
    <w:basedOn w:val="DefaultParagraphFont"/>
    <w:uiPriority w:val="99"/>
    <w:unhideWhenUsed w:val="1"/>
    <w:rsid w:val="0083310A"/>
    <w:rPr>
      <w:rFonts w:cs="Times New Roman"/>
      <w:color w:val="0088cc"/>
      <w:u w:val="single"/>
    </w:rPr>
  </w:style>
  <w:style w:type="character" w:styleId="ui-dialog-title" w:customStyle="1">
    <w:name w:val="ui-dialog-title"/>
    <w:rsid w:val="00A5579A"/>
  </w:style>
  <w:style w:type="character" w:styleId="ui-icon" w:customStyle="1">
    <w:name w:val="ui-icon"/>
    <w:rsid w:val="00A5579A"/>
  </w:style>
  <w:style w:type="paragraph" w:styleId="NormalWeb">
    <w:name w:val="Normal (Web)"/>
    <w:aliases w:val="webb"/>
    <w:basedOn w:val="Normal"/>
    <w:uiPriority w:val="99"/>
    <w:unhideWhenUsed w:val="1"/>
    <w:rsid w:val="00A5579A"/>
    <w:pPr>
      <w:spacing w:after="100" w:afterAutospacing="1" w:before="100" w:beforeAutospacing="1"/>
    </w:pPr>
    <w:rPr>
      <w:lang w:eastAsia="fr-BE" w:val="fr-BE"/>
    </w:rPr>
  </w:style>
  <w:style w:type="paragraph" w:styleId="Heading-1" w:customStyle="1">
    <w:name w:val="Heading-1"/>
    <w:basedOn w:val="Normal"/>
    <w:rsid w:val="00272DF6"/>
    <w:pPr>
      <w:jc w:val="both"/>
      <w:outlineLvl w:val="0"/>
    </w:pPr>
    <w:rPr>
      <w:rFonts w:ascii="ArialNarrow,Bold" w:cs="ArialNarrow,Bold" w:hAnsi="ArialNarrow,Bold"/>
      <w:b w:val="1"/>
      <w:bCs w:val="1"/>
      <w:color w:val="000080"/>
    </w:rPr>
  </w:style>
  <w:style w:type="paragraph" w:styleId="Heading30" w:customStyle="1">
    <w:name w:val="Heading3"/>
    <w:basedOn w:val="Normal"/>
    <w:rsid w:val="00272DF6"/>
    <w:pPr>
      <w:jc w:val="both"/>
      <w:outlineLvl w:val="0"/>
    </w:pPr>
    <w:rPr>
      <w:rFonts w:ascii="ArialNarrow,Bold" w:cs="ArialNarrow,Bold" w:hAnsi="ArialNarrow,Bold"/>
      <w:b w:val="1"/>
      <w:bCs w:val="1"/>
      <w:color w:val="000080"/>
    </w:rPr>
  </w:style>
  <w:style w:type="paragraph" w:styleId="Text1Char" w:customStyle="1">
    <w:name w:val="Text 1 Char"/>
    <w:basedOn w:val="Normal"/>
    <w:link w:val="Text1CharChar"/>
    <w:rsid w:val="00272DF6"/>
    <w:pPr>
      <w:spacing w:after="240"/>
      <w:ind w:left="482"/>
      <w:jc w:val="both"/>
    </w:pPr>
    <w:rPr>
      <w:szCs w:val="20"/>
    </w:rPr>
  </w:style>
  <w:style w:type="character" w:styleId="Text1CharChar" w:customStyle="1">
    <w:name w:val="Text 1 Char Char"/>
    <w:link w:val="Text1Char"/>
    <w:locked w:val="1"/>
    <w:rsid w:val="00272DF6"/>
    <w:rPr>
      <w:rFonts w:ascii="Times New Roman" w:hAnsi="Times New Roman"/>
      <w:sz w:val="22"/>
      <w:lang w:eastAsia="en-GB" w:val="en-GB"/>
    </w:rPr>
  </w:style>
  <w:style w:type="paragraph" w:styleId="formquest2" w:customStyle="1">
    <w:name w:val="formquest2"/>
    <w:basedOn w:val="Normal"/>
    <w:rsid w:val="00272DF6"/>
    <w:pPr>
      <w:pBdr>
        <w:top w:color="auto" w:space="1" w:sz="24" w:val="single"/>
        <w:left w:color="auto" w:space="1" w:sz="24" w:val="single"/>
        <w:bottom w:color="auto" w:space="1" w:sz="24" w:val="single"/>
        <w:right w:color="auto" w:space="1" w:sz="24" w:val="single"/>
      </w:pBdr>
      <w:shd w:color="auto" w:fill="auto" w:val="pct10"/>
      <w:ind w:right="-21"/>
      <w:jc w:val="both"/>
    </w:pPr>
    <w:rPr>
      <w:b w:val="1"/>
      <w:szCs w:val="20"/>
    </w:rPr>
  </w:style>
  <w:style w:type="paragraph" w:styleId="BodyText1" w:customStyle="1">
    <w:name w:val="Body Text1"/>
    <w:basedOn w:val="Normal"/>
    <w:rsid w:val="00272DF6"/>
    <w:pPr>
      <w:ind w:left="2880"/>
      <w:jc w:val="both"/>
    </w:pPr>
    <w:rPr>
      <w:szCs w:val="20"/>
    </w:rPr>
  </w:style>
  <w:style w:type="paragraph" w:styleId="formquest1" w:customStyle="1">
    <w:name w:val="formquest1"/>
    <w:basedOn w:val="Normal"/>
    <w:rsid w:val="00272DF6"/>
    <w:pPr>
      <w:tabs>
        <w:tab w:val="left" w:pos="2880"/>
        <w:tab w:val="left" w:leader="dot" w:pos="8640"/>
      </w:tabs>
      <w:jc w:val="both"/>
    </w:pPr>
    <w:rPr>
      <w:b w:val="1"/>
      <w:szCs w:val="20"/>
    </w:rPr>
  </w:style>
  <w:style w:type="paragraph" w:styleId="ZDGName" w:customStyle="1">
    <w:name w:val="Z_DGName"/>
    <w:basedOn w:val="Normal"/>
    <w:rsid w:val="00272DF6"/>
    <w:pPr>
      <w:ind w:right="85"/>
      <w:jc w:val="both"/>
    </w:pPr>
    <w:rPr>
      <w:rFonts w:ascii="Arial" w:hAnsi="Arial"/>
      <w:sz w:val="16"/>
      <w:szCs w:val="20"/>
    </w:rPr>
  </w:style>
  <w:style w:type="paragraph" w:styleId="Text4" w:customStyle="1">
    <w:name w:val="Text 4"/>
    <w:basedOn w:val="Normal"/>
    <w:rsid w:val="00272DF6"/>
    <w:pPr>
      <w:tabs>
        <w:tab w:val="left" w:pos="2161"/>
      </w:tabs>
      <w:spacing w:after="240"/>
      <w:ind w:left="1440"/>
      <w:jc w:val="both"/>
    </w:pPr>
    <w:rPr>
      <w:szCs w:val="20"/>
    </w:rPr>
  </w:style>
  <w:style w:type="paragraph" w:styleId="box" w:customStyle="1">
    <w:name w:val="box"/>
    <w:basedOn w:val="Normal"/>
    <w:rsid w:val="00272DF6"/>
    <w:pPr>
      <w:spacing w:after="120" w:before="120"/>
      <w:jc w:val="both"/>
    </w:pPr>
    <w:rPr>
      <w:sz w:val="32"/>
      <w:szCs w:val="20"/>
    </w:rPr>
  </w:style>
  <w:style w:type="paragraph" w:styleId="TOC1">
    <w:name w:val="toc 1"/>
    <w:basedOn w:val="Normal"/>
    <w:next w:val="Normal"/>
    <w:autoRedefine w:val="1"/>
    <w:uiPriority w:val="39"/>
    <w:rsid w:val="00272DF6"/>
    <w:pPr>
      <w:spacing w:after="120" w:before="120"/>
    </w:pPr>
    <w:rPr>
      <w:b w:val="1"/>
      <w:bCs w:val="1"/>
      <w:caps w:val="1"/>
      <w:sz w:val="20"/>
      <w:szCs w:val="20"/>
    </w:rPr>
  </w:style>
  <w:style w:type="paragraph" w:styleId="TOC2">
    <w:name w:val="toc 2"/>
    <w:basedOn w:val="Normal"/>
    <w:next w:val="Normal"/>
    <w:autoRedefine w:val="1"/>
    <w:uiPriority w:val="39"/>
    <w:rsid w:val="00272DF6"/>
    <w:pPr>
      <w:ind w:left="220"/>
    </w:pPr>
    <w:rPr>
      <w:smallCaps w:val="1"/>
      <w:sz w:val="20"/>
      <w:szCs w:val="20"/>
    </w:rPr>
  </w:style>
  <w:style w:type="paragraph" w:styleId="TOC3">
    <w:name w:val="toc 3"/>
    <w:basedOn w:val="Normal"/>
    <w:next w:val="Normal"/>
    <w:autoRedefine w:val="1"/>
    <w:uiPriority w:val="39"/>
    <w:rsid w:val="00272DF6"/>
    <w:pPr>
      <w:ind w:left="440"/>
    </w:pPr>
    <w:rPr>
      <w:i w:val="1"/>
      <w:iCs w:val="1"/>
      <w:sz w:val="20"/>
      <w:szCs w:val="20"/>
    </w:rPr>
  </w:style>
  <w:style w:type="paragraph" w:styleId="TOC4">
    <w:name w:val="toc 4"/>
    <w:basedOn w:val="Normal"/>
    <w:next w:val="Normal"/>
    <w:autoRedefine w:val="1"/>
    <w:uiPriority w:val="39"/>
    <w:rsid w:val="00272DF6"/>
    <w:pPr>
      <w:ind w:left="660"/>
    </w:pPr>
    <w:rPr>
      <w:sz w:val="18"/>
      <w:szCs w:val="18"/>
    </w:rPr>
  </w:style>
  <w:style w:type="paragraph" w:styleId="TOC5">
    <w:name w:val="toc 5"/>
    <w:basedOn w:val="Normal"/>
    <w:next w:val="Normal"/>
    <w:autoRedefine w:val="1"/>
    <w:uiPriority w:val="39"/>
    <w:rsid w:val="00272DF6"/>
    <w:pPr>
      <w:ind w:left="880"/>
    </w:pPr>
    <w:rPr>
      <w:sz w:val="18"/>
      <w:szCs w:val="18"/>
    </w:rPr>
  </w:style>
  <w:style w:type="paragraph" w:styleId="TOC6">
    <w:name w:val="toc 6"/>
    <w:basedOn w:val="Normal"/>
    <w:next w:val="Normal"/>
    <w:autoRedefine w:val="1"/>
    <w:uiPriority w:val="39"/>
    <w:rsid w:val="00272DF6"/>
    <w:pPr>
      <w:ind w:left="1100"/>
    </w:pPr>
    <w:rPr>
      <w:sz w:val="18"/>
      <w:szCs w:val="18"/>
    </w:rPr>
  </w:style>
  <w:style w:type="paragraph" w:styleId="TOC7">
    <w:name w:val="toc 7"/>
    <w:basedOn w:val="Normal"/>
    <w:next w:val="Normal"/>
    <w:autoRedefine w:val="1"/>
    <w:uiPriority w:val="39"/>
    <w:rsid w:val="00272DF6"/>
    <w:pPr>
      <w:ind w:left="1320"/>
    </w:pPr>
    <w:rPr>
      <w:sz w:val="18"/>
      <w:szCs w:val="18"/>
    </w:rPr>
  </w:style>
  <w:style w:type="paragraph" w:styleId="TOC8">
    <w:name w:val="toc 8"/>
    <w:basedOn w:val="Normal"/>
    <w:next w:val="Normal"/>
    <w:autoRedefine w:val="1"/>
    <w:uiPriority w:val="39"/>
    <w:rsid w:val="00272DF6"/>
    <w:pPr>
      <w:ind w:left="1540"/>
    </w:pPr>
    <w:rPr>
      <w:sz w:val="18"/>
      <w:szCs w:val="18"/>
    </w:rPr>
  </w:style>
  <w:style w:type="paragraph" w:styleId="TOC9">
    <w:name w:val="toc 9"/>
    <w:basedOn w:val="Normal"/>
    <w:next w:val="Normal"/>
    <w:autoRedefine w:val="1"/>
    <w:uiPriority w:val="39"/>
    <w:rsid w:val="00272DF6"/>
    <w:pPr>
      <w:ind w:left="1760"/>
    </w:pPr>
    <w:rPr>
      <w:sz w:val="18"/>
      <w:szCs w:val="18"/>
    </w:rPr>
  </w:style>
  <w:style w:type="paragraph" w:styleId="T11B" w:customStyle="1">
    <w:name w:val="T11B"/>
    <w:rsid w:val="00272DF6"/>
    <w:pPr>
      <w:keepNext w:val="1"/>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after="57" w:before="439" w:line="288" w:lineRule="atLeast"/>
    </w:pPr>
    <w:rPr>
      <w:rFonts w:ascii="Swiss" w:hAnsi="Swiss"/>
      <w:b w:val="1"/>
      <w:sz w:val="22"/>
    </w:rPr>
  </w:style>
  <w:style w:type="paragraph" w:styleId="T2an" w:customStyle="1">
    <w:name w:val="T2an"/>
    <w:rsid w:val="00272DF6"/>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after="1984" w:before="80" w:line="400" w:lineRule="atLeast"/>
      <w:jc w:val="center"/>
    </w:pPr>
    <w:rPr>
      <w:rFonts w:ascii="Swiss" w:hAnsi="Swiss"/>
      <w:sz w:val="40"/>
    </w:rPr>
  </w:style>
  <w:style w:type="paragraph" w:styleId="5Bcell" w:customStyle="1">
    <w:name w:val="5B:cell"/>
    <w:rsid w:val="00272DF6"/>
    <w:pPr>
      <w:tabs>
        <w:tab w:val="left" w:pos="0"/>
        <w:tab w:val="left" w:pos="720"/>
        <w:tab w:val="left" w:pos="1440"/>
        <w:tab w:val="left" w:pos="2160"/>
      </w:tabs>
      <w:spacing w:after="38" w:line="178" w:lineRule="atLeast"/>
      <w:jc w:val="both"/>
    </w:pPr>
    <w:rPr>
      <w:rFonts w:ascii="Swiss" w:hAnsi="Swiss"/>
      <w:sz w:val="16"/>
    </w:rPr>
  </w:style>
  <w:style w:type="paragraph" w:styleId="cell" w:customStyle="1">
    <w:name w:val="cell"/>
    <w:rsid w:val="00272DF6"/>
    <w:pPr>
      <w:tabs>
        <w:tab w:val="left" w:pos="0"/>
        <w:tab w:val="left" w:pos="720"/>
        <w:tab w:val="left" w:pos="1440"/>
        <w:tab w:val="left" w:pos="2160"/>
      </w:tabs>
      <w:spacing w:after="28" w:before="250" w:line="178" w:lineRule="atLeast"/>
    </w:pPr>
    <w:rPr>
      <w:rFonts w:ascii="Swiss" w:hAnsi="Swiss"/>
      <w:sz w:val="16"/>
    </w:rPr>
  </w:style>
  <w:style w:type="paragraph" w:styleId="parapag" w:customStyle="1">
    <w:name w:val="parapag"/>
    <w:rsid w:val="00272DF6"/>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line="240" w:lineRule="atLeast"/>
      <w:jc w:val="both"/>
    </w:pPr>
    <w:rPr>
      <w:rFonts w:ascii="Swiss" w:hAnsi="Swiss"/>
    </w:rPr>
  </w:style>
  <w:style w:type="character" w:styleId="FollowedHyperlink">
    <w:name w:val="FollowedHyperlink"/>
    <w:basedOn w:val="DefaultParagraphFont"/>
    <w:uiPriority w:val="99"/>
    <w:rsid w:val="00272DF6"/>
    <w:rPr>
      <w:rFonts w:cs="Times New Roman"/>
      <w:color w:val="800080"/>
      <w:u w:val="single"/>
    </w:rPr>
  </w:style>
  <w:style w:type="character" w:styleId="TitleChar" w:customStyle="1">
    <w:name w:val="Title Char"/>
    <w:basedOn w:val="DefaultParagraphFont"/>
    <w:link w:val="Title"/>
    <w:locked w:val="1"/>
    <w:rsid w:val="00272DF6"/>
    <w:rPr>
      <w:rFonts w:ascii="Arial" w:cs="Times New Roman" w:hAnsi="Arial"/>
      <w:b w:val="1"/>
      <w:sz w:val="48"/>
      <w:lang w:eastAsia="en-GB" w:val="en-GB"/>
    </w:rPr>
  </w:style>
  <w:style w:type="paragraph" w:styleId="EndnoteText">
    <w:name w:val="endnote text"/>
    <w:basedOn w:val="Normal"/>
    <w:link w:val="EndnoteTextChar"/>
    <w:semiHidden w:val="1"/>
    <w:rsid w:val="00272DF6"/>
    <w:pPr>
      <w:jc w:val="both"/>
    </w:pPr>
    <w:rPr>
      <w:sz w:val="20"/>
      <w:szCs w:val="20"/>
    </w:rPr>
  </w:style>
  <w:style w:type="character" w:styleId="EndnoteTextChar" w:customStyle="1">
    <w:name w:val="Endnote Text Char"/>
    <w:basedOn w:val="DefaultParagraphFont"/>
    <w:link w:val="EndnoteText"/>
    <w:semiHidden w:val="1"/>
    <w:locked w:val="1"/>
    <w:rsid w:val="00272DF6"/>
    <w:rPr>
      <w:rFonts w:ascii="Times New Roman" w:cs="Times New Roman" w:hAnsi="Times New Roman"/>
      <w:lang w:eastAsia="en-GB" w:val="en-GB"/>
    </w:rPr>
  </w:style>
  <w:style w:type="paragraph" w:styleId="NormalIndent">
    <w:name w:val="Normal Indent"/>
    <w:basedOn w:val="Normal"/>
    <w:uiPriority w:val="99"/>
    <w:rsid w:val="00272DF6"/>
    <w:pPr>
      <w:ind w:left="357"/>
      <w:jc w:val="both"/>
    </w:pPr>
    <w:rPr>
      <w:szCs w:val="20"/>
    </w:rPr>
  </w:style>
  <w:style w:type="paragraph" w:styleId="NaceInclusionsid2" w:customStyle="1">
    <w:name w:val="Nace Inclusions id 2"/>
    <w:basedOn w:val="Normal"/>
    <w:rsid w:val="00272DF6"/>
    <w:pPr>
      <w:keepNext w:val="1"/>
      <w:keepLines w:val="1"/>
      <w:ind w:left="1191" w:hanging="170"/>
      <w:jc w:val="both"/>
    </w:pPr>
    <w:rPr>
      <w:rFonts w:ascii="Times" w:hAnsi="Times"/>
      <w:noProof w:val="1"/>
      <w:sz w:val="18"/>
      <w:szCs w:val="20"/>
    </w:rPr>
  </w:style>
  <w:style w:type="paragraph" w:styleId="NaceInclusionsId11" w:customStyle="1">
    <w:name w:val="Nace Inclusions Id 11"/>
    <w:basedOn w:val="Normal"/>
    <w:rsid w:val="00272DF6"/>
    <w:pPr>
      <w:keepNext w:val="1"/>
      <w:keepLines w:val="1"/>
      <w:ind w:left="1021" w:hanging="170"/>
      <w:jc w:val="both"/>
    </w:pPr>
    <w:rPr>
      <w:rFonts w:ascii="Times" w:hAnsi="Times"/>
      <w:noProof w:val="1"/>
      <w:sz w:val="18"/>
      <w:szCs w:val="20"/>
    </w:rPr>
  </w:style>
  <w:style w:type="paragraph" w:styleId="NaceExclusionsid1" w:customStyle="1">
    <w:name w:val="Nace Exclusions id 1"/>
    <w:basedOn w:val="NaceExclusions"/>
    <w:rsid w:val="00272DF6"/>
    <w:pPr>
      <w:spacing w:before="0"/>
    </w:pPr>
  </w:style>
  <w:style w:type="paragraph" w:styleId="NaceExclusions" w:customStyle="1">
    <w:name w:val="Nace Exclusions"/>
    <w:basedOn w:val="NaceInclusions"/>
    <w:rsid w:val="00272DF6"/>
    <w:rPr>
      <w:i w:val="1"/>
    </w:rPr>
  </w:style>
  <w:style w:type="paragraph" w:styleId="NaceInclusions" w:customStyle="1">
    <w:name w:val="Nace Inclusions"/>
    <w:basedOn w:val="NaceEdition"/>
    <w:rsid w:val="00272DF6"/>
    <w:pPr>
      <w:keepNext w:val="1"/>
      <w:spacing w:after="0"/>
      <w:ind w:left="1135" w:hanging="284"/>
    </w:pPr>
  </w:style>
  <w:style w:type="paragraph" w:styleId="NaceEdition" w:customStyle="1">
    <w:name w:val="Nace Edition"/>
    <w:basedOn w:val="Nace"/>
    <w:rsid w:val="00272DF6"/>
    <w:pPr>
      <w:spacing w:after="120" w:before="120"/>
    </w:pPr>
    <w:rPr>
      <w:sz w:val="18"/>
    </w:rPr>
  </w:style>
  <w:style w:type="paragraph" w:styleId="Nace" w:customStyle="1">
    <w:name w:val="Nace"/>
    <w:basedOn w:val="Normal"/>
    <w:rsid w:val="00272DF6"/>
    <w:pPr>
      <w:keepLines w:val="1"/>
      <w:spacing w:before="240"/>
      <w:jc w:val="both"/>
    </w:pPr>
    <w:rPr>
      <w:rFonts w:ascii="Times" w:hAnsi="Times"/>
      <w:noProof w:val="1"/>
      <w:sz w:val="20"/>
      <w:szCs w:val="20"/>
    </w:rPr>
  </w:style>
  <w:style w:type="paragraph" w:styleId="EnvelopeAddress">
    <w:name w:val="envelope address"/>
    <w:basedOn w:val="Normal"/>
    <w:uiPriority w:val="99"/>
    <w:rsid w:val="00272DF6"/>
    <w:pPr>
      <w:framePr w:lines="0" w:w="7920" w:h="1980" w:hSpace="180" w:wrap="auto" w:hAnchor="page" w:xAlign="center" w:yAlign="bottom" w:hRule="exact"/>
      <w:jc w:val="both"/>
    </w:pPr>
    <w:rPr>
      <w:szCs w:val="20"/>
    </w:rPr>
  </w:style>
  <w:style w:type="paragraph" w:styleId="NumPar1" w:customStyle="1">
    <w:name w:val="NumPar 1"/>
    <w:basedOn w:val="Heading1"/>
    <w:next w:val="Text1Char"/>
    <w:rsid w:val="00272DF6"/>
    <w:pPr>
      <w:spacing w:after="240"/>
      <w:ind w:left="483" w:hanging="483"/>
      <w:jc w:val="both"/>
      <w:outlineLvl w:val="9"/>
    </w:pPr>
    <w:rPr>
      <w:sz w:val="24"/>
      <w:szCs w:val="20"/>
    </w:rPr>
  </w:style>
  <w:style w:type="paragraph" w:styleId="NumPar2" w:customStyle="1">
    <w:name w:val="NumPar 2"/>
    <w:basedOn w:val="Heading2"/>
    <w:next w:val="Text2"/>
    <w:rsid w:val="00272DF6"/>
    <w:pPr>
      <w:spacing w:after="240"/>
      <w:ind w:left="0"/>
    </w:pPr>
    <w:rPr>
      <w:rFonts w:ascii="Times New Roman" w:hAnsi="Times New Roman"/>
      <w:szCs w:val="20"/>
    </w:rPr>
  </w:style>
  <w:style w:type="paragraph" w:styleId="Text2" w:customStyle="1">
    <w:name w:val="Text 2"/>
    <w:basedOn w:val="Normal"/>
    <w:rsid w:val="00272DF6"/>
    <w:pPr>
      <w:tabs>
        <w:tab w:val="left" w:pos="2161"/>
      </w:tabs>
      <w:spacing w:after="240"/>
      <w:ind w:left="1077"/>
      <w:jc w:val="both"/>
    </w:pPr>
    <w:rPr>
      <w:szCs w:val="20"/>
    </w:rPr>
  </w:style>
  <w:style w:type="paragraph" w:styleId="DocumentMap">
    <w:name w:val="Document Map"/>
    <w:basedOn w:val="Normal"/>
    <w:link w:val="DocumentMapChar"/>
    <w:semiHidden w:val="1"/>
    <w:rsid w:val="00272DF6"/>
    <w:pPr>
      <w:shd w:color="auto" w:fill="000080" w:val="clear"/>
      <w:jc w:val="both"/>
    </w:pPr>
    <w:rPr>
      <w:rFonts w:ascii="Tahoma" w:hAnsi="Tahoma"/>
      <w:szCs w:val="20"/>
    </w:rPr>
  </w:style>
  <w:style w:type="character" w:styleId="DocumentMapChar" w:customStyle="1">
    <w:name w:val="Document Map Char"/>
    <w:basedOn w:val="DefaultParagraphFont"/>
    <w:link w:val="DocumentMap"/>
    <w:semiHidden w:val="1"/>
    <w:locked w:val="1"/>
    <w:rsid w:val="00272DF6"/>
    <w:rPr>
      <w:rFonts w:ascii="Tahoma" w:cs="Times New Roman" w:hAnsi="Tahoma"/>
      <w:sz w:val="22"/>
      <w:shd w:color="auto" w:fill="000080" w:val="clear"/>
      <w:lang w:eastAsia="en-GB" w:val="en-GB"/>
    </w:rPr>
  </w:style>
  <w:style w:type="paragraph" w:styleId="NoteHead" w:customStyle="1">
    <w:name w:val="NoteHead"/>
    <w:basedOn w:val="Normal"/>
    <w:next w:val="Normal"/>
    <w:rsid w:val="00272DF6"/>
    <w:pPr>
      <w:spacing w:after="720" w:before="720"/>
      <w:jc w:val="center"/>
    </w:pPr>
    <w:rPr>
      <w:b w:val="1"/>
      <w:smallCaps w:val="1"/>
      <w:szCs w:val="20"/>
    </w:rPr>
  </w:style>
  <w:style w:type="paragraph" w:styleId="Index1">
    <w:name w:val="index 1"/>
    <w:basedOn w:val="Normal"/>
    <w:next w:val="Normal"/>
    <w:autoRedefine w:val="1"/>
    <w:uiPriority w:val="99"/>
    <w:semiHidden w:val="1"/>
    <w:rsid w:val="00272DF6"/>
    <w:rPr>
      <w:rFonts w:ascii="Arial" w:cs="Arial" w:hAnsi="Arial"/>
      <w:b w:val="1"/>
      <w:noProof w:val="1"/>
      <w:sz w:val="20"/>
      <w:szCs w:val="20"/>
    </w:rPr>
  </w:style>
  <w:style w:type="paragraph" w:styleId="Index2">
    <w:name w:val="index 2"/>
    <w:basedOn w:val="Normal"/>
    <w:next w:val="Normal"/>
    <w:autoRedefine w:val="1"/>
    <w:uiPriority w:val="99"/>
    <w:semiHidden w:val="1"/>
    <w:rsid w:val="00272DF6"/>
    <w:pPr>
      <w:ind w:left="440" w:hanging="220"/>
    </w:pPr>
    <w:rPr>
      <w:sz w:val="18"/>
      <w:szCs w:val="18"/>
    </w:rPr>
  </w:style>
  <w:style w:type="paragraph" w:styleId="Index3">
    <w:name w:val="index 3"/>
    <w:basedOn w:val="Normal"/>
    <w:next w:val="Normal"/>
    <w:autoRedefine w:val="1"/>
    <w:uiPriority w:val="99"/>
    <w:semiHidden w:val="1"/>
    <w:rsid w:val="00272DF6"/>
    <w:pPr>
      <w:ind w:left="660" w:hanging="220"/>
    </w:pPr>
    <w:rPr>
      <w:sz w:val="18"/>
      <w:szCs w:val="18"/>
    </w:rPr>
  </w:style>
  <w:style w:type="paragraph" w:styleId="Index4">
    <w:name w:val="index 4"/>
    <w:basedOn w:val="Normal"/>
    <w:next w:val="Normal"/>
    <w:autoRedefine w:val="1"/>
    <w:uiPriority w:val="99"/>
    <w:semiHidden w:val="1"/>
    <w:rsid w:val="00272DF6"/>
    <w:pPr>
      <w:ind w:left="880" w:hanging="220"/>
    </w:pPr>
    <w:rPr>
      <w:sz w:val="18"/>
      <w:szCs w:val="18"/>
    </w:rPr>
  </w:style>
  <w:style w:type="paragraph" w:styleId="Index5">
    <w:name w:val="index 5"/>
    <w:basedOn w:val="Normal"/>
    <w:next w:val="Normal"/>
    <w:autoRedefine w:val="1"/>
    <w:uiPriority w:val="99"/>
    <w:semiHidden w:val="1"/>
    <w:rsid w:val="00272DF6"/>
    <w:pPr>
      <w:ind w:left="1100" w:hanging="220"/>
    </w:pPr>
    <w:rPr>
      <w:sz w:val="18"/>
      <w:szCs w:val="18"/>
    </w:rPr>
  </w:style>
  <w:style w:type="paragraph" w:styleId="Index6">
    <w:name w:val="index 6"/>
    <w:basedOn w:val="Normal"/>
    <w:next w:val="Normal"/>
    <w:autoRedefine w:val="1"/>
    <w:uiPriority w:val="99"/>
    <w:semiHidden w:val="1"/>
    <w:rsid w:val="00272DF6"/>
    <w:pPr>
      <w:ind w:left="1320" w:hanging="220"/>
    </w:pPr>
    <w:rPr>
      <w:sz w:val="18"/>
      <w:szCs w:val="18"/>
    </w:rPr>
  </w:style>
  <w:style w:type="paragraph" w:styleId="Index7">
    <w:name w:val="index 7"/>
    <w:basedOn w:val="Normal"/>
    <w:next w:val="Normal"/>
    <w:autoRedefine w:val="1"/>
    <w:uiPriority w:val="99"/>
    <w:semiHidden w:val="1"/>
    <w:rsid w:val="00272DF6"/>
    <w:pPr>
      <w:ind w:left="1540" w:hanging="220"/>
    </w:pPr>
    <w:rPr>
      <w:sz w:val="18"/>
      <w:szCs w:val="18"/>
    </w:rPr>
  </w:style>
  <w:style w:type="paragraph" w:styleId="Index8">
    <w:name w:val="index 8"/>
    <w:basedOn w:val="Normal"/>
    <w:next w:val="Normal"/>
    <w:autoRedefine w:val="1"/>
    <w:uiPriority w:val="99"/>
    <w:semiHidden w:val="1"/>
    <w:rsid w:val="00272DF6"/>
    <w:pPr>
      <w:ind w:left="1760" w:hanging="220"/>
    </w:pPr>
    <w:rPr>
      <w:sz w:val="18"/>
      <w:szCs w:val="18"/>
    </w:rPr>
  </w:style>
  <w:style w:type="paragraph" w:styleId="Index9">
    <w:name w:val="index 9"/>
    <w:basedOn w:val="Normal"/>
    <w:next w:val="Normal"/>
    <w:autoRedefine w:val="1"/>
    <w:uiPriority w:val="99"/>
    <w:semiHidden w:val="1"/>
    <w:rsid w:val="00272DF6"/>
    <w:pPr>
      <w:ind w:left="1980" w:hanging="220"/>
    </w:pPr>
    <w:rPr>
      <w:sz w:val="18"/>
      <w:szCs w:val="18"/>
    </w:rPr>
  </w:style>
  <w:style w:type="paragraph" w:styleId="IndexHeading">
    <w:name w:val="index heading"/>
    <w:basedOn w:val="Normal"/>
    <w:next w:val="Index1"/>
    <w:uiPriority w:val="99"/>
    <w:semiHidden w:val="1"/>
    <w:rsid w:val="00272DF6"/>
    <w:pPr>
      <w:spacing w:after="120" w:before="240"/>
      <w:ind w:left="140"/>
    </w:pPr>
    <w:rPr>
      <w:rFonts w:ascii="Arial" w:cs="Arial" w:hAnsi="Arial"/>
      <w:b w:val="1"/>
      <w:bCs w:val="1"/>
      <w:sz w:val="28"/>
      <w:szCs w:val="28"/>
    </w:rPr>
  </w:style>
  <w:style w:type="paragraph" w:styleId="Subject" w:customStyle="1">
    <w:name w:val="Subject"/>
    <w:basedOn w:val="Normal"/>
    <w:next w:val="Normal"/>
    <w:rsid w:val="00272DF6"/>
    <w:pPr>
      <w:spacing w:after="480"/>
      <w:ind w:left="1191" w:hanging="1191"/>
    </w:pPr>
    <w:rPr>
      <w:b w:val="1"/>
      <w:szCs w:val="20"/>
    </w:rPr>
  </w:style>
  <w:style w:type="paragraph" w:styleId="Enclosures" w:customStyle="1">
    <w:name w:val="Enclosures"/>
    <w:basedOn w:val="Normal"/>
    <w:rsid w:val="00272DF6"/>
    <w:pPr>
      <w:keepNext w:val="1"/>
      <w:keepLines w:val="1"/>
      <w:tabs>
        <w:tab w:val="left" w:pos="5642"/>
      </w:tabs>
      <w:spacing w:before="480"/>
      <w:ind w:left="1191" w:hanging="1191"/>
    </w:pPr>
    <w:rPr>
      <w:szCs w:val="20"/>
    </w:rPr>
  </w:style>
  <w:style w:type="paragraph" w:styleId="Tiret0" w:customStyle="1">
    <w:name w:val="Tiret 0"/>
    <w:basedOn w:val="Normal"/>
    <w:rsid w:val="00272DF6"/>
    <w:pPr>
      <w:spacing w:after="120" w:before="120"/>
      <w:ind w:left="851" w:hanging="851"/>
      <w:jc w:val="both"/>
    </w:pPr>
    <w:rPr>
      <w:szCs w:val="20"/>
    </w:rPr>
  </w:style>
  <w:style w:type="paragraph" w:styleId="numparg" w:customStyle="1">
    <w:name w:val="numparg"/>
    <w:basedOn w:val="Heading1"/>
    <w:rsid w:val="00272DF6"/>
    <w:pPr>
      <w:keepNext w:val="1"/>
      <w:numPr>
        <w:numId w:val="1"/>
      </w:numPr>
      <w:spacing w:after="120" w:before="240"/>
      <w:jc w:val="both"/>
    </w:pPr>
    <w:rPr>
      <w:b w:val="0"/>
      <w:kern w:val="28"/>
      <w:sz w:val="24"/>
      <w:szCs w:val="20"/>
    </w:rPr>
  </w:style>
  <w:style w:type="character" w:styleId="Added" w:customStyle="1">
    <w:name w:val="Added"/>
    <w:rsid w:val="00272DF6"/>
    <w:rPr>
      <w:b w:val="1"/>
      <w:u w:val="single"/>
    </w:rPr>
  </w:style>
  <w:style w:type="paragraph" w:styleId="ListBullet">
    <w:name w:val="List Bullet"/>
    <w:basedOn w:val="Normal"/>
    <w:autoRedefine w:val="1"/>
    <w:rsid w:val="00272DF6"/>
    <w:pPr>
      <w:spacing w:after="240"/>
      <w:jc w:val="both"/>
    </w:pPr>
    <w:rPr>
      <w:szCs w:val="20"/>
    </w:rPr>
  </w:style>
  <w:style w:type="paragraph" w:styleId="Point0" w:customStyle="1">
    <w:name w:val="Point 0"/>
    <w:basedOn w:val="Normal"/>
    <w:link w:val="Point0Char"/>
    <w:rsid w:val="00272DF6"/>
    <w:pPr>
      <w:spacing w:after="120" w:before="120"/>
      <w:ind w:left="850" w:hanging="850"/>
      <w:jc w:val="both"/>
    </w:pPr>
    <w:rPr>
      <w:szCs w:val="20"/>
      <w:lang w:eastAsia="zh-CN"/>
    </w:rPr>
  </w:style>
  <w:style w:type="character" w:styleId="Point0Char" w:customStyle="1">
    <w:name w:val="Point 0 Char"/>
    <w:link w:val="Point0"/>
    <w:locked w:val="1"/>
    <w:rsid w:val="00272DF6"/>
    <w:rPr>
      <w:rFonts w:ascii="Times New Roman" w:hAnsi="Times New Roman"/>
      <w:sz w:val="24"/>
      <w:lang w:eastAsia="zh-CN" w:val="en-GB"/>
    </w:rPr>
  </w:style>
  <w:style w:type="paragraph" w:styleId="CharCharChar1CharCharChar" w:customStyle="1">
    <w:name w:val="Char Char Char1 Char Char Char"/>
    <w:aliases w:val="Char Char Char1 Char"/>
    <w:basedOn w:val="Normal"/>
    <w:rsid w:val="00272DF6"/>
    <w:rPr>
      <w:lang w:eastAsia="pl-PL" w:val="pl-PL"/>
    </w:rPr>
  </w:style>
  <w:style w:type="paragraph" w:styleId="CharCharChar" w:customStyle="1">
    <w:name w:val="Char Char Char"/>
    <w:basedOn w:val="Normal"/>
    <w:rsid w:val="00272DF6"/>
    <w:rPr>
      <w:lang w:eastAsia="pl-PL" w:val="pl-PL"/>
    </w:rPr>
  </w:style>
  <w:style w:type="paragraph" w:styleId="Point1" w:customStyle="1">
    <w:name w:val="Point 1"/>
    <w:basedOn w:val="Normal"/>
    <w:link w:val="Point1Char"/>
    <w:rsid w:val="00272DF6"/>
    <w:pPr>
      <w:spacing w:after="120" w:before="120"/>
      <w:ind w:left="1418" w:hanging="567"/>
      <w:jc w:val="both"/>
    </w:pPr>
    <w:rPr>
      <w:lang w:eastAsia="fr-BE"/>
    </w:rPr>
  </w:style>
  <w:style w:type="character" w:styleId="Point1Char" w:customStyle="1">
    <w:name w:val="Point 1 Char"/>
    <w:link w:val="Point1"/>
    <w:locked w:val="1"/>
    <w:rsid w:val="00272DF6"/>
    <w:rPr>
      <w:rFonts w:ascii="Times New Roman" w:hAnsi="Times New Roman"/>
      <w:sz w:val="24"/>
      <w:lang w:eastAsia="x-none" w:val="en-GB"/>
    </w:rPr>
  </w:style>
  <w:style w:type="paragraph" w:styleId="Normal12a12b" w:customStyle="1">
    <w:name w:val="Normal12a12b"/>
    <w:basedOn w:val="Normal"/>
    <w:rsid w:val="00272DF6"/>
    <w:pPr>
      <w:spacing w:after="240" w:before="240"/>
    </w:pPr>
    <w:rPr>
      <w:noProof w:val="1"/>
      <w:szCs w:val="20"/>
    </w:rPr>
  </w:style>
  <w:style w:type="paragraph" w:styleId="Numberedparagraph" w:customStyle="1">
    <w:name w:val="Numbered paragraph"/>
    <w:basedOn w:val="Normal"/>
    <w:rsid w:val="00272DF6"/>
    <w:pPr>
      <w:tabs>
        <w:tab w:val="num" w:pos="1080"/>
      </w:tabs>
      <w:spacing w:before="240"/>
      <w:ind w:left="357" w:hanging="357"/>
    </w:pPr>
    <w:rPr>
      <w:rFonts w:ascii="Arial" w:hAnsi="Arial"/>
      <w:b w:val="1"/>
      <w:szCs w:val="20"/>
    </w:rPr>
  </w:style>
  <w:style w:type="paragraph" w:styleId="Char" w:customStyle="1">
    <w:name w:val="Char"/>
    <w:basedOn w:val="Normal"/>
    <w:rsid w:val="00272DF6"/>
    <w:rPr>
      <w:lang w:eastAsia="pl-PL" w:val="pl-PL"/>
    </w:rPr>
  </w:style>
  <w:style w:type="paragraph" w:styleId="QuotedText" w:customStyle="1">
    <w:name w:val="Quoted Text"/>
    <w:basedOn w:val="Normal"/>
    <w:rsid w:val="00272DF6"/>
    <w:pPr>
      <w:spacing w:after="120" w:before="120"/>
      <w:ind w:left="1417"/>
    </w:pPr>
    <w:rPr>
      <w:szCs w:val="20"/>
    </w:rPr>
  </w:style>
  <w:style w:type="paragraph" w:styleId="ManualNumPar1" w:customStyle="1">
    <w:name w:val="Manual NumPar 1"/>
    <w:basedOn w:val="Normal"/>
    <w:next w:val="Text1Char"/>
    <w:link w:val="ManualNumPar1Char"/>
    <w:rsid w:val="00272DF6"/>
    <w:pPr>
      <w:spacing w:after="120" w:before="120"/>
      <w:ind w:left="850" w:hanging="850"/>
      <w:jc w:val="both"/>
    </w:pPr>
    <w:rPr>
      <w:lang w:eastAsia="zh-CN"/>
    </w:rPr>
  </w:style>
  <w:style w:type="character" w:styleId="ManualNumPar1Char" w:customStyle="1">
    <w:name w:val="Manual NumPar 1 Char"/>
    <w:link w:val="ManualNumPar1"/>
    <w:locked w:val="1"/>
    <w:rsid w:val="00272DF6"/>
    <w:rPr>
      <w:rFonts w:ascii="Times New Roman" w:hAnsi="Times New Roman"/>
      <w:sz w:val="24"/>
      <w:lang w:eastAsia="zh-CN" w:val="en-GB"/>
    </w:rPr>
  </w:style>
  <w:style w:type="character" w:styleId="Emphasis">
    <w:name w:val="Emphasis"/>
    <w:basedOn w:val="DefaultParagraphFont"/>
    <w:uiPriority w:val="20"/>
    <w:qFormat w:val="1"/>
    <w:rsid w:val="00272DF6"/>
    <w:rPr>
      <w:rFonts w:cs="Times New Roman"/>
      <w:i w:val="1"/>
    </w:rPr>
  </w:style>
  <w:style w:type="paragraph" w:styleId="Text1" w:customStyle="1">
    <w:name w:val="Text 1"/>
    <w:basedOn w:val="Normal"/>
    <w:rsid w:val="00272DF6"/>
    <w:pPr>
      <w:spacing w:after="240"/>
      <w:ind w:left="482"/>
      <w:jc w:val="both"/>
    </w:pPr>
    <w:rPr>
      <w:szCs w:val="20"/>
    </w:rPr>
  </w:style>
  <w:style w:type="paragraph" w:styleId="ListNumber">
    <w:name w:val="List Number"/>
    <w:basedOn w:val="Normal"/>
    <w:uiPriority w:val="99"/>
    <w:rsid w:val="00272DF6"/>
    <w:pPr>
      <w:spacing w:after="120" w:before="120"/>
      <w:ind w:left="720" w:hanging="360"/>
    </w:pPr>
    <w:rPr>
      <w:szCs w:val="20"/>
    </w:rPr>
  </w:style>
  <w:style w:type="paragraph" w:styleId="ListNumberLevel2" w:customStyle="1">
    <w:name w:val="List Number (Level 2)"/>
    <w:basedOn w:val="Normal"/>
    <w:link w:val="ListNumberLevel2Char"/>
    <w:rsid w:val="00272DF6"/>
    <w:pPr>
      <w:numPr>
        <w:ilvl w:val="1"/>
        <w:numId w:val="3"/>
      </w:numPr>
      <w:spacing w:after="120" w:before="120"/>
    </w:pPr>
    <w:rPr>
      <w:szCs w:val="20"/>
    </w:rPr>
  </w:style>
  <w:style w:type="character" w:styleId="ListNumberLevel2Char" w:customStyle="1">
    <w:name w:val="List Number (Level 2) Char"/>
    <w:link w:val="ListNumberLevel2"/>
    <w:locked w:val="1"/>
    <w:rsid w:val="00272DF6"/>
    <w:rPr>
      <w:rFonts w:ascii="Times New Roman" w:cs="Times New Roman" w:hAnsi="Times New Roman"/>
      <w:sz w:val="24"/>
      <w:lang w:bidi="ar-SA" w:val="en-GB"/>
    </w:rPr>
  </w:style>
  <w:style w:type="paragraph" w:styleId="ListNumberLevel4" w:customStyle="1">
    <w:name w:val="List Number (Level 4)"/>
    <w:basedOn w:val="Normal"/>
    <w:rsid w:val="00272DF6"/>
    <w:pPr>
      <w:tabs>
        <w:tab w:val="num" w:pos="2835"/>
      </w:tabs>
      <w:spacing w:after="120" w:before="120"/>
      <w:ind w:left="2835" w:hanging="709"/>
    </w:pPr>
    <w:rPr>
      <w:szCs w:val="20"/>
    </w:rPr>
  </w:style>
  <w:style w:type="paragraph" w:styleId="Normal1" w:customStyle="1">
    <w:name w:val="Normal1"/>
    <w:basedOn w:val="Normal"/>
    <w:rsid w:val="00272DF6"/>
    <w:pPr>
      <w:spacing w:after="120" w:line="360" w:lineRule="atLeast"/>
    </w:pPr>
    <w:rPr>
      <w:sz w:val="26"/>
      <w:szCs w:val="26"/>
    </w:rPr>
  </w:style>
  <w:style w:type="paragraph" w:styleId="CharCharChar1Char1" w:customStyle="1">
    <w:name w:val="Char Char Char1 Char1"/>
    <w:aliases w:val="Char Char Char1 Char Char Char1"/>
    <w:basedOn w:val="Normal"/>
    <w:rsid w:val="00272DF6"/>
    <w:rPr>
      <w:lang w:eastAsia="pl-PL" w:val="pl-PL"/>
    </w:rPr>
  </w:style>
  <w:style w:type="paragraph" w:styleId="ZchnZchn" w:customStyle="1">
    <w:name w:val="Zchn Zchn"/>
    <w:basedOn w:val="Normal"/>
    <w:rsid w:val="00272DF6"/>
    <w:pPr>
      <w:numPr>
        <w:numId w:val="4"/>
      </w:numPr>
      <w:spacing w:after="160" w:line="240" w:lineRule="exact"/>
    </w:pPr>
    <w:rPr>
      <w:i w:val="1"/>
    </w:rPr>
  </w:style>
  <w:style w:type="character" w:styleId="Strong">
    <w:name w:val="Strong"/>
    <w:basedOn w:val="DefaultParagraphFont"/>
    <w:uiPriority w:val="22"/>
    <w:qFormat w:val="1"/>
    <w:rsid w:val="00272DF6"/>
    <w:rPr>
      <w:rFonts w:cs="Times New Roman"/>
      <w:b w:val="1"/>
    </w:rPr>
  </w:style>
  <w:style w:type="paragraph" w:styleId="Default" w:customStyle="1">
    <w:name w:val="Default"/>
    <w:rsid w:val="00272DF6"/>
    <w:pPr>
      <w:autoSpaceDE w:val="0"/>
      <w:autoSpaceDN w:val="0"/>
      <w:adjustRightInd w:val="0"/>
    </w:pPr>
    <w:rPr>
      <w:rFonts w:ascii="EUAlbertina" w:cs="EUAlbertina" w:hAnsi="EUAlbertina"/>
      <w:color w:val="000000"/>
    </w:rPr>
  </w:style>
  <w:style w:type="paragraph" w:styleId="CM1" w:customStyle="1">
    <w:name w:val="CM1"/>
    <w:basedOn w:val="Default"/>
    <w:next w:val="Default"/>
    <w:rsid w:val="00272DF6"/>
    <w:rPr>
      <w:rFonts w:cs="Times New Roman"/>
      <w:color w:val="auto"/>
    </w:rPr>
  </w:style>
  <w:style w:type="paragraph" w:styleId="CM3" w:customStyle="1">
    <w:name w:val="CM3"/>
    <w:basedOn w:val="Default"/>
    <w:next w:val="Default"/>
    <w:rsid w:val="00272DF6"/>
    <w:rPr>
      <w:rFonts w:cs="Times New Roman"/>
      <w:color w:val="auto"/>
    </w:rPr>
  </w:style>
  <w:style w:type="paragraph" w:styleId="CM4" w:customStyle="1">
    <w:name w:val="CM4"/>
    <w:basedOn w:val="Default"/>
    <w:next w:val="Default"/>
    <w:rsid w:val="00272DF6"/>
    <w:rPr>
      <w:rFonts w:cs="Times New Roman"/>
      <w:color w:val="auto"/>
    </w:rPr>
  </w:style>
  <w:style w:type="paragraph" w:styleId="LightGrid-Accent31" w:customStyle="1">
    <w:name w:val="Light Grid - Accent 31"/>
    <w:basedOn w:val="Normal"/>
    <w:uiPriority w:val="34"/>
    <w:qFormat w:val="1"/>
    <w:rsid w:val="00272DF6"/>
    <w:pPr>
      <w:ind w:left="720"/>
    </w:pPr>
  </w:style>
  <w:style w:type="character" w:styleId="EndnoteReference">
    <w:name w:val="endnote reference"/>
    <w:basedOn w:val="DefaultParagraphFont"/>
    <w:unhideWhenUsed w:val="1"/>
    <w:rsid w:val="00272DF6"/>
    <w:rPr>
      <w:rFonts w:cs="Times New Roman"/>
      <w:vertAlign w:val="superscript"/>
    </w:rPr>
  </w:style>
  <w:style w:type="table" w:styleId="TableGrid1" w:customStyle="1">
    <w:name w:val="Table Grid1"/>
    <w:basedOn w:val="TableNormal"/>
    <w:next w:val="TableGrid"/>
    <w:uiPriority w:val="39"/>
    <w:rsid w:val="00272DF6"/>
    <w:pPr>
      <w:spacing w:afterAutospacing="1"/>
    </w:pPr>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MediumList2-Accent21" w:customStyle="1">
    <w:name w:val="Medium List 2 - Accent 21"/>
    <w:hidden w:val="1"/>
    <w:uiPriority w:val="99"/>
    <w:semiHidden w:val="1"/>
    <w:rsid w:val="00272DF6"/>
  </w:style>
  <w:style w:type="character" w:styleId="SubarticleChar" w:customStyle="1">
    <w:name w:val="Subarticle Char"/>
    <w:link w:val="Subarticle"/>
    <w:locked w:val="1"/>
    <w:rsid w:val="00272DF6"/>
    <w:rPr>
      <w:b w:val="1"/>
      <w:lang w:eastAsia="en-US" w:val="x-none"/>
    </w:rPr>
  </w:style>
  <w:style w:type="paragraph" w:styleId="Subarticle" w:customStyle="1">
    <w:name w:val="Subarticle"/>
    <w:basedOn w:val="Normal"/>
    <w:link w:val="SubarticleChar"/>
    <w:rsid w:val="00272DF6"/>
    <w:pPr>
      <w:ind w:left="720" w:hanging="720"/>
      <w:jc w:val="both"/>
    </w:pPr>
    <w:rPr>
      <w:b w:val="1"/>
      <w:sz w:val="20"/>
      <w:szCs w:val="20"/>
    </w:rPr>
  </w:style>
  <w:style w:type="paragraph" w:styleId="NoSpacing">
    <w:name w:val="No Spacing"/>
    <w:link w:val="NoSpacingChar"/>
    <w:uiPriority w:val="1"/>
    <w:qFormat w:val="1"/>
    <w:rsid w:val="000A2A8A"/>
    <w:pPr>
      <w:widowControl w:val="0"/>
    </w:pPr>
    <w:rPr>
      <w:sz w:val="22"/>
      <w:szCs w:val="22"/>
    </w:rPr>
  </w:style>
  <w:style w:type="character" w:styleId="ListParagraphChar" w:customStyle="1">
    <w:name w:val="List Paragraph Char"/>
    <w:aliases w:val="Lista viñetas Char,Viñetas (Inicio Parrafo) Char,Listenabsatz Char,1st level - Bullet List Paragraph Char,Lettre d'introduction Char,Medium Grid 1 - Accent 21 Char,FooterText Char,Heading 2_sj Char,Numbered Para 1 Char,Dot pt Char"/>
    <w:link w:val="ListParagraph"/>
    <w:uiPriority w:val="34"/>
    <w:qFormat w:val="1"/>
    <w:locked w:val="1"/>
    <w:rsid w:val="004A04C1"/>
    <w:rPr>
      <w:rFonts w:cs="Times New Roman"/>
      <w:sz w:val="22"/>
      <w:szCs w:val="22"/>
      <w:lang w:bidi="ar-SA"/>
    </w:rPr>
  </w:style>
  <w:style w:type="character" w:styleId="st" w:customStyle="1">
    <w:name w:val="st"/>
    <w:rsid w:val="00E65ED2"/>
  </w:style>
  <w:style w:type="character" w:styleId="UnresolvedMention1" w:customStyle="1">
    <w:name w:val="Unresolved Mention1"/>
    <w:basedOn w:val="DefaultParagraphFont"/>
    <w:uiPriority w:val="99"/>
    <w:semiHidden w:val="1"/>
    <w:unhideWhenUsed w:val="1"/>
    <w:rsid w:val="00732F2E"/>
    <w:rPr>
      <w:color w:val="605e5c"/>
      <w:shd w:color="auto" w:fill="e1dfdd" w:val="clear"/>
    </w:rPr>
  </w:style>
  <w:style w:type="character" w:styleId="None" w:customStyle="1">
    <w:name w:val="None"/>
    <w:rsid w:val="009B7DE1"/>
  </w:style>
  <w:style w:type="paragraph" w:styleId="Outline" w:customStyle="1">
    <w:name w:val="Outline"/>
    <w:basedOn w:val="Normal"/>
    <w:link w:val="OutlineChar"/>
    <w:qFormat w:val="1"/>
    <w:rsid w:val="00711CA5"/>
    <w:pPr>
      <w:tabs>
        <w:tab w:val="left" w:pos="720"/>
        <w:tab w:val="num" w:pos="926"/>
      </w:tabs>
      <w:spacing w:after="40"/>
      <w:ind w:left="926" w:hanging="360"/>
      <w:jc w:val="both"/>
    </w:pPr>
  </w:style>
  <w:style w:type="character" w:styleId="OutlineChar" w:customStyle="1">
    <w:name w:val="Outline Char"/>
    <w:link w:val="Outline"/>
    <w:rsid w:val="00711CA5"/>
    <w:rPr>
      <w:rFonts w:ascii="Times New Roman" w:cs="Times New Roman" w:hAnsi="Times New Roman"/>
      <w:sz w:val="24"/>
      <w:szCs w:val="24"/>
      <w:lang w:bidi="ar-SA" w:val="en-GB"/>
    </w:rPr>
  </w:style>
  <w:style w:type="character" w:styleId="CommentTextChar1" w:customStyle="1">
    <w:name w:val="Comment Text Char1"/>
    <w:uiPriority w:val="99"/>
    <w:rsid w:val="0097092C"/>
    <w:rPr>
      <w:rFonts w:ascii="Calibri" w:cs="Arial" w:eastAsia="Times New Roman" w:hAnsi="Calibri"/>
      <w:lang w:val="en-GB"/>
    </w:rPr>
  </w:style>
  <w:style w:type="paragraph" w:styleId="Table" w:customStyle="1">
    <w:name w:val="Table"/>
    <w:basedOn w:val="Normal"/>
    <w:next w:val="Normal"/>
    <w:autoRedefine w:val="1"/>
    <w:qFormat w:val="1"/>
    <w:rsid w:val="00EE05DD"/>
    <w:pPr>
      <w:keepNext w:val="1"/>
      <w:widowControl w:val="0"/>
      <w:tabs>
        <w:tab w:val="left" w:pos="3686"/>
      </w:tabs>
      <w:spacing w:after="60" w:before="120"/>
      <w:jc w:val="center"/>
    </w:pPr>
    <w:rPr>
      <w:b w:val="1"/>
      <w:bCs w:val="1"/>
      <w:i w:val="1"/>
      <w:color w:val="000000" w:themeColor="text1"/>
      <w:sz w:val="20"/>
      <w:szCs w:val="20"/>
    </w:rPr>
  </w:style>
  <w:style w:type="paragraph" w:styleId="Centered" w:customStyle="1">
    <w:name w:val="Centered"/>
    <w:basedOn w:val="Normal"/>
    <w:rsid w:val="00D02848"/>
    <w:pPr>
      <w:jc w:val="center"/>
    </w:pPr>
    <w:rPr>
      <w:rFonts w:ascii="Arial Bold" w:hAnsi="Arial Bold"/>
      <w:b w:val="1"/>
      <w:bCs w:val="1"/>
    </w:rPr>
  </w:style>
  <w:style w:type="paragraph" w:styleId="AbstractSummary" w:customStyle="1">
    <w:name w:val="Abstract/Summary"/>
    <w:basedOn w:val="Normal"/>
    <w:rsid w:val="00A03929"/>
    <w:pPr>
      <w:spacing w:before="120"/>
    </w:pPr>
  </w:style>
  <w:style w:type="paragraph" w:styleId="Caption">
    <w:name w:val="caption"/>
    <w:aliases w:val="Figure Caption,Labelling,cap,cap1,cap2,cap11,Caption Char + Before:  0 pt,After:  0 pt + Not B...,Caption1 Char,cap11 Char Ch...,cap11 Char Char Char Char,cap11 Char Char Char,cap11 Char Char,Caption Char3 Char,Figure/Table Caption,topic"/>
    <w:basedOn w:val="Normal"/>
    <w:next w:val="Normal"/>
    <w:link w:val="CaptionChar"/>
    <w:qFormat w:val="1"/>
    <w:rsid w:val="00A156BB"/>
    <w:pPr>
      <w:spacing w:after="60"/>
      <w:contextualSpacing w:val="1"/>
      <w:jc w:val="center"/>
    </w:pPr>
    <w:rPr>
      <w:rFonts w:asciiTheme="majorBidi" w:cstheme="majorBidi" w:hAnsiTheme="majorBidi"/>
      <w:b w:val="1"/>
      <w:bCs w:val="1"/>
      <w:i w:val="1"/>
      <w:snapToGrid w:val="0"/>
      <w:sz w:val="20"/>
      <w:szCs w:val="20"/>
    </w:rPr>
  </w:style>
  <w:style w:type="character" w:styleId="CaptionChar" w:customStyle="1">
    <w:name w:val="Caption Char"/>
    <w:aliases w:val="Figure Caption Char,Labelling Char,cap Char,cap1 Char,cap2 Char,cap11 Char,Caption Char + Before:  0 pt Char,After:  0 pt + Not B... Char,Caption1 Char Char,cap11 Char Ch... Char,cap11 Char Char Char Char Char,cap11 Char Char Char Char1"/>
    <w:link w:val="Caption"/>
    <w:rsid w:val="00A156BB"/>
    <w:rPr>
      <w:rFonts w:asciiTheme="majorBidi" w:cstheme="majorBidi" w:hAnsiTheme="majorBidi"/>
      <w:b w:val="1"/>
      <w:bCs w:val="1"/>
      <w:i w:val="1"/>
      <w:snapToGrid w:val="0"/>
      <w:lang w:bidi="ar-SA" w:val="en-GB"/>
    </w:rPr>
  </w:style>
  <w:style w:type="paragraph" w:styleId="ibullets" w:customStyle="1">
    <w:name w:val="(i) bullets"/>
    <w:basedOn w:val="BodyText"/>
    <w:link w:val="ibulletsChar"/>
    <w:qFormat w:val="1"/>
    <w:rsid w:val="00E30B4F"/>
    <w:pPr>
      <w:tabs>
        <w:tab w:val="num" w:pos="1080"/>
      </w:tabs>
      <w:spacing w:after="60"/>
      <w:ind w:left="567" w:hanging="425"/>
    </w:pPr>
  </w:style>
  <w:style w:type="character" w:styleId="ibulletsChar" w:customStyle="1">
    <w:name w:val="(i) bullets Char"/>
    <w:link w:val="ibullets"/>
    <w:rsid w:val="00E30B4F"/>
    <w:rPr>
      <w:rFonts w:ascii="Times New Roman" w:cs="Times New Roman" w:hAnsi="Times New Roman"/>
      <w:sz w:val="22"/>
      <w:szCs w:val="22"/>
      <w:lang w:bidi="ar-SA" w:val="en-GB"/>
    </w:rPr>
  </w:style>
  <w:style w:type="paragraph" w:styleId="Graphics" w:customStyle="1">
    <w:name w:val="Graphics"/>
    <w:basedOn w:val="BodyText"/>
    <w:link w:val="GraphicsChar"/>
    <w:qFormat w:val="1"/>
    <w:rsid w:val="00E30B4F"/>
    <w:pPr>
      <w:spacing w:before="60"/>
      <w:ind w:firstLine="0"/>
      <w:jc w:val="center"/>
    </w:pPr>
  </w:style>
  <w:style w:type="character" w:styleId="GraphicsChar" w:customStyle="1">
    <w:name w:val="Graphics Char"/>
    <w:link w:val="Graphics"/>
    <w:rsid w:val="00E30B4F"/>
    <w:rPr>
      <w:rFonts w:ascii="Times New Roman" w:cs="Times New Roman" w:hAnsi="Times New Roman"/>
      <w:sz w:val="22"/>
      <w:szCs w:val="22"/>
      <w:lang w:val="en-GB"/>
    </w:rPr>
  </w:style>
  <w:style w:type="paragraph" w:styleId="ListBullet2">
    <w:name w:val="List Bullet 2"/>
    <w:basedOn w:val="Normal"/>
    <w:uiPriority w:val="99"/>
    <w:unhideWhenUsed w:val="1"/>
    <w:qFormat w:val="1"/>
    <w:rsid w:val="004108A7"/>
    <w:pPr>
      <w:tabs>
        <w:tab w:val="num" w:pos="360"/>
      </w:tabs>
      <w:contextualSpacing w:val="1"/>
    </w:pPr>
  </w:style>
  <w:style w:type="paragraph" w:styleId="BodyText2">
    <w:name w:val="Body Text 2"/>
    <w:basedOn w:val="Normal"/>
    <w:link w:val="BodyText2Char"/>
    <w:uiPriority w:val="99"/>
    <w:unhideWhenUsed w:val="1"/>
    <w:rsid w:val="00C56DBA"/>
    <w:pPr>
      <w:spacing w:after="120" w:line="480" w:lineRule="auto"/>
    </w:pPr>
  </w:style>
  <w:style w:type="character" w:styleId="BodyText2Char" w:customStyle="1">
    <w:name w:val="Body Text 2 Char"/>
    <w:basedOn w:val="DefaultParagraphFont"/>
    <w:link w:val="BodyText2"/>
    <w:uiPriority w:val="99"/>
    <w:rsid w:val="00C56DBA"/>
    <w:rPr>
      <w:rFonts w:cs="Times New Roman"/>
      <w:sz w:val="22"/>
      <w:szCs w:val="22"/>
      <w:lang w:bidi="ar-SA"/>
    </w:rPr>
  </w:style>
  <w:style w:type="paragraph" w:styleId="Bullet" w:customStyle="1">
    <w:name w:val="Bullet"/>
    <w:basedOn w:val="Normal"/>
    <w:link w:val="BulletChar"/>
    <w:qFormat w:val="1"/>
    <w:rsid w:val="00470AE9"/>
    <w:pPr>
      <w:numPr>
        <w:numId w:val="8"/>
      </w:numPr>
      <w:pBdr>
        <w:top w:space="0" w:sz="0" w:val="nil"/>
        <w:left w:space="0" w:sz="0" w:val="nil"/>
        <w:bottom w:space="0" w:sz="0" w:val="nil"/>
        <w:right w:space="0" w:sz="0" w:val="nil"/>
        <w:between w:space="0" w:sz="0" w:val="nil"/>
      </w:pBdr>
      <w:spacing w:after="60"/>
      <w:jc w:val="both"/>
    </w:pPr>
    <w:rPr>
      <w:bCs w:val="1"/>
      <w:color w:val="000000"/>
      <w:lang w:eastAsia="ko-KR"/>
    </w:rPr>
  </w:style>
  <w:style w:type="character" w:styleId="BulletChar" w:customStyle="1">
    <w:name w:val="Bullet Char"/>
    <w:link w:val="Bullet"/>
    <w:rsid w:val="00470AE9"/>
    <w:rPr>
      <w:rFonts w:ascii="Times New Roman" w:cs="Times New Roman" w:hAnsi="Times New Roman"/>
      <w:bCs w:val="1"/>
      <w:color w:val="000000"/>
      <w:sz w:val="24"/>
      <w:szCs w:val="24"/>
      <w:lang w:bidi="ar-SA" w:eastAsia="ko-KR" w:val="en-GB"/>
    </w:rPr>
  </w:style>
  <w:style w:type="character" w:styleId="e24kjd" w:customStyle="1">
    <w:name w:val="e24kjd"/>
    <w:rsid w:val="00253803"/>
  </w:style>
  <w:style w:type="character" w:styleId="UnresolvedMention2" w:customStyle="1">
    <w:name w:val="Unresolved Mention2"/>
    <w:basedOn w:val="DefaultParagraphFont"/>
    <w:uiPriority w:val="99"/>
    <w:semiHidden w:val="1"/>
    <w:unhideWhenUsed w:val="1"/>
    <w:rsid w:val="00E664F8"/>
    <w:rPr>
      <w:color w:val="605e5c"/>
      <w:shd w:color="auto" w:fill="e1dfdd" w:val="clear"/>
    </w:rPr>
  </w:style>
  <w:style w:type="paragraph" w:styleId="Bulletlistlevel1" w:customStyle="1">
    <w:name w:val="Bullet list level 1"/>
    <w:basedOn w:val="Normal"/>
    <w:rsid w:val="001C7774"/>
    <w:pPr>
      <w:numPr>
        <w:numId w:val="9"/>
      </w:numPr>
    </w:pPr>
    <w:rPr>
      <w:rFonts w:eastAsia="Batang"/>
      <w:lang w:eastAsia="ko-KR"/>
    </w:rPr>
  </w:style>
  <w:style w:type="character" w:styleId="NoneA" w:customStyle="1">
    <w:name w:val="None A"/>
    <w:rsid w:val="00331598"/>
    <w:rPr>
      <w:lang w:val="fr-FR"/>
    </w:rPr>
  </w:style>
  <w:style w:type="character" w:styleId="Hyperlink6" w:customStyle="1">
    <w:name w:val="Hyperlink.6"/>
    <w:rsid w:val="00D54953"/>
    <w:rPr>
      <w:lang w:val="en-US"/>
    </w:rPr>
  </w:style>
  <w:style w:type="paragraph" w:styleId="StyleCaptionTimesNewRoman11pt" w:customStyle="1">
    <w:name w:val="Style Caption + Times New Roman 11 pt"/>
    <w:basedOn w:val="Caption"/>
    <w:link w:val="StyleCaptionTimesNewRoman11ptChar"/>
    <w:rsid w:val="00FD490F"/>
    <w:pPr>
      <w:numPr>
        <w:numId w:val="11"/>
      </w:numPr>
      <w:spacing w:after="0"/>
    </w:pPr>
  </w:style>
  <w:style w:type="numbering" w:styleId="ArticleSection">
    <w:name w:val="Outline List 3"/>
    <w:basedOn w:val="NoList"/>
    <w:rsid w:val="00FD490F"/>
  </w:style>
  <w:style w:type="character" w:styleId="UnresolvedMention3" w:customStyle="1">
    <w:name w:val="Unresolved Mention3"/>
    <w:basedOn w:val="DefaultParagraphFont"/>
    <w:uiPriority w:val="99"/>
    <w:semiHidden w:val="1"/>
    <w:unhideWhenUsed w:val="1"/>
    <w:rsid w:val="001932F1"/>
    <w:rPr>
      <w:color w:val="605e5c"/>
      <w:shd w:color="auto" w:fill="e1dfdd" w:val="clear"/>
    </w:rPr>
  </w:style>
  <w:style w:type="paragraph" w:styleId="Style1-CASCADE" w:customStyle="1">
    <w:name w:val="Style1-CASCADE"/>
    <w:basedOn w:val="Heading1"/>
    <w:link w:val="Style1-CASCADEChar"/>
    <w:uiPriority w:val="1"/>
    <w:qFormat w:val="1"/>
    <w:rsid w:val="00075572"/>
    <w:pPr>
      <w:shd w:color="auto" w:fill="0070c0" w:val="clear"/>
      <w:tabs>
        <w:tab w:val="clear" w:pos="360"/>
      </w:tabs>
      <w:spacing w:before="240"/>
      <w:ind w:left="0" w:firstLine="0"/>
    </w:pPr>
    <w:rPr>
      <w:rFonts w:asciiTheme="majorBidi" w:cstheme="majorBidi" w:hAnsiTheme="majorBidi"/>
      <w:i w:val="0"/>
      <w:iCs w:val="0"/>
      <w:color w:val="ffffff" w:themeColor="background1"/>
    </w:rPr>
  </w:style>
  <w:style w:type="paragraph" w:styleId="Style2-CASCADE" w:customStyle="1">
    <w:name w:val="Style2-CASCADE"/>
    <w:basedOn w:val="Heading2"/>
    <w:link w:val="Style2-CASCADEChar"/>
    <w:uiPriority w:val="1"/>
    <w:qFormat w:val="1"/>
    <w:rsid w:val="00075572"/>
    <w:pPr>
      <w:numPr>
        <w:ilvl w:val="0"/>
        <w:numId w:val="0"/>
      </w:numPr>
      <w:shd w:color="auto" w:fill="9cc2e5" w:themeFill="accent1" w:themeFillTint="000099" w:val="clear"/>
      <w:ind w:left="720" w:hanging="720"/>
    </w:pPr>
    <w:rPr>
      <w:snapToGrid w:val="0"/>
      <w:sz w:val="24"/>
      <w:szCs w:val="24"/>
    </w:rPr>
  </w:style>
  <w:style w:type="character" w:styleId="Style1-CASCADEChar" w:customStyle="1">
    <w:name w:val="Style1-CASCADE Char"/>
    <w:basedOn w:val="Heading1Char"/>
    <w:link w:val="Style1-CASCADE"/>
    <w:uiPriority w:val="1"/>
    <w:rsid w:val="00075572"/>
    <w:rPr>
      <w:rFonts w:asciiTheme="majorBidi" w:cstheme="majorBidi" w:hAnsiTheme="majorBidi"/>
      <w:b w:val="1"/>
      <w:bCs w:val="1"/>
      <w:i w:val="0"/>
      <w:iCs w:val="0"/>
      <w:color w:val="ffffff" w:themeColor="background1"/>
      <w:sz w:val="28"/>
      <w:szCs w:val="28"/>
      <w:shd w:color="auto" w:fill="0070c0" w:val="clear"/>
      <w:lang w:bidi="ar-SA" w:val="en-GB"/>
    </w:rPr>
  </w:style>
  <w:style w:type="paragraph" w:styleId="Style3-CASCADE" w:customStyle="1">
    <w:name w:val="Style3-CASCADE"/>
    <w:basedOn w:val="Style2-CAMELIA"/>
    <w:link w:val="Style3-CASCADEChar"/>
    <w:uiPriority w:val="1"/>
    <w:qFormat w:val="1"/>
    <w:rsid w:val="00FA779A"/>
    <w:pPr>
      <w:shd w:color="auto" w:fill="d9e2f3" w:themeFill="accent5" w:themeFillTint="000033" w:val="clear"/>
      <w:tabs>
        <w:tab w:val="clear" w:pos="0"/>
      </w:tabs>
      <w:spacing w:after="40" w:before="40"/>
      <w:ind w:left="1276" w:hanging="1276"/>
    </w:pPr>
    <w:rPr>
      <w:rFonts w:asciiTheme="majorBidi" w:cstheme="majorBidi" w:hAnsiTheme="majorBidi"/>
      <w:color w:val="000000" w:themeColor="text1"/>
      <w:sz w:val="22"/>
      <w:szCs w:val="22"/>
    </w:rPr>
  </w:style>
  <w:style w:type="character" w:styleId="Style2-CASCADEChar" w:customStyle="1">
    <w:name w:val="Style2-CASCADE Char"/>
    <w:basedOn w:val="Heading2Char"/>
    <w:link w:val="Style2-CASCADE"/>
    <w:uiPriority w:val="1"/>
    <w:rsid w:val="00075572"/>
    <w:rPr>
      <w:rFonts w:asciiTheme="majorBidi" w:cstheme="majorBidi" w:hAnsiTheme="majorBidi"/>
      <w:b w:val="1"/>
      <w:bCs w:val="1"/>
      <w:snapToGrid w:val="0"/>
      <w:sz w:val="24"/>
      <w:szCs w:val="24"/>
      <w:shd w:color="auto" w:fill="9cc2e5" w:themeFill="accent1" w:themeFillTint="000099" w:val="clear"/>
      <w:lang w:bidi="ar-SA" w:eastAsia="en-GB" w:val="en-GB"/>
    </w:rPr>
  </w:style>
  <w:style w:type="paragraph" w:styleId="Style4-CASCADE" w:customStyle="1">
    <w:name w:val="Style4-CASCADE"/>
    <w:basedOn w:val="Normal"/>
    <w:link w:val="Style4-CASCADEChar"/>
    <w:uiPriority w:val="1"/>
    <w:rsid w:val="007B1209"/>
    <w:pPr>
      <w:jc w:val="both"/>
    </w:pPr>
    <w:rPr>
      <w:b w:val="1"/>
      <w:u w:val="single"/>
      <w:shd w:color="auto" w:fill="d9e2f3" w:themeFill="accent5" w:themeFillTint="000033" w:val="clear"/>
    </w:rPr>
  </w:style>
  <w:style w:type="character" w:styleId="Style3-CASCADEChar" w:customStyle="1">
    <w:name w:val="Style3-CASCADE Char"/>
    <w:basedOn w:val="Heading3Char"/>
    <w:link w:val="Style3-CASCADE"/>
    <w:uiPriority w:val="1"/>
    <w:rsid w:val="00FA779A"/>
    <w:rPr>
      <w:rFonts w:asciiTheme="majorBidi" w:cstheme="majorBidi" w:hAnsiTheme="majorBidi"/>
      <w:b w:val="1"/>
      <w:bCs w:val="0"/>
      <w:iCs w:val="0"/>
      <w:color w:val="000000" w:themeColor="text1"/>
      <w:kern w:val="28"/>
      <w:sz w:val="22"/>
      <w:szCs w:val="22"/>
      <w:shd w:color="auto" w:fill="d9e2f3" w:themeFill="accent5" w:themeFillTint="000033" w:val="clear"/>
      <w:lang w:bidi="ar-SA" w:eastAsia="fi-FI" w:val="en-GB"/>
    </w:rPr>
  </w:style>
  <w:style w:type="character" w:styleId="ng-star-inserted" w:customStyle="1">
    <w:name w:val="ng-star-inserted"/>
    <w:basedOn w:val="DefaultParagraphFont"/>
    <w:rsid w:val="006832CC"/>
  </w:style>
  <w:style w:type="character" w:styleId="Style4-CASCADEChar" w:customStyle="1">
    <w:name w:val="Style4-CASCADE Char"/>
    <w:basedOn w:val="DefaultParagraphFont"/>
    <w:link w:val="Style4-CASCADE"/>
    <w:uiPriority w:val="1"/>
    <w:rsid w:val="007B1209"/>
    <w:rPr>
      <w:rFonts w:ascii="Times New Roman" w:cs="Times New Roman" w:hAnsi="Times New Roman"/>
      <w:b w:val="1"/>
      <w:sz w:val="22"/>
      <w:szCs w:val="22"/>
      <w:u w:val="single"/>
      <w:lang w:bidi="ar-SA" w:val="en-GB"/>
    </w:rPr>
  </w:style>
  <w:style w:type="character" w:styleId="A6" w:customStyle="1">
    <w:name w:val="A6"/>
    <w:rsid w:val="00637BC3"/>
    <w:rPr>
      <w:rFonts w:cs="Gotham"/>
      <w:color w:val="000000"/>
      <w:sz w:val="18"/>
      <w:szCs w:val="18"/>
    </w:rPr>
  </w:style>
  <w:style w:type="character" w:styleId="apple-converted-space" w:customStyle="1">
    <w:name w:val="apple-converted-space"/>
    <w:basedOn w:val="DefaultParagraphFont"/>
    <w:rsid w:val="005874FD"/>
  </w:style>
  <w:style w:type="character" w:styleId="UnresolvedMention4" w:customStyle="1">
    <w:name w:val="Unresolved Mention4"/>
    <w:basedOn w:val="DefaultParagraphFont"/>
    <w:uiPriority w:val="99"/>
    <w:semiHidden w:val="1"/>
    <w:unhideWhenUsed w:val="1"/>
    <w:rsid w:val="005874FD"/>
    <w:rPr>
      <w:color w:val="605e5c"/>
      <w:shd w:color="auto" w:fill="e1dfdd" w:val="clear"/>
    </w:rPr>
  </w:style>
  <w:style w:type="character" w:styleId="figpopup-sensitive-area" w:customStyle="1">
    <w:name w:val="figpopup-sensitive-area"/>
    <w:basedOn w:val="DefaultParagraphFont"/>
    <w:rsid w:val="006C2916"/>
  </w:style>
  <w:style w:type="paragraph" w:styleId="Heading-2" w:customStyle="1">
    <w:name w:val="Heading-2"/>
    <w:basedOn w:val="Heading"/>
    <w:next w:val="Heading"/>
    <w:link w:val="Heading-2Char"/>
    <w:autoRedefine w:val="1"/>
    <w:qFormat w:val="1"/>
    <w:rsid w:val="00316513"/>
    <w:pPr>
      <w:pBdr>
        <w:bottom w:color="auto" w:space="0" w:sz="0" w:val="none"/>
      </w:pBdr>
      <w:outlineLvl w:val="1"/>
    </w:pPr>
    <w:rPr>
      <w:lang w:eastAsia="fi-FI"/>
    </w:rPr>
  </w:style>
  <w:style w:type="character" w:styleId="Heading-2Char" w:customStyle="1">
    <w:name w:val="Heading-2 Char"/>
    <w:basedOn w:val="HeadingChar"/>
    <w:link w:val="Heading-2"/>
    <w:rsid w:val="00316513"/>
    <w:rPr>
      <w:rFonts w:ascii="Arial" w:cs="Times New Roman" w:hAnsi="Arial"/>
      <w:b w:val="1"/>
      <w:color w:val="5b9bd5" w:themeColor="accent1"/>
      <w:kern w:val="28"/>
      <w:sz w:val="28"/>
      <w:lang w:bidi="ar-SA" w:eastAsia="fi-FI" w:val="en-GB"/>
    </w:rPr>
  </w:style>
  <w:style w:type="paragraph" w:styleId="Heading" w:customStyle="1">
    <w:name w:val="Heading"/>
    <w:basedOn w:val="Normal"/>
    <w:link w:val="HeadingChar"/>
    <w:autoRedefine w:val="1"/>
    <w:qFormat w:val="1"/>
    <w:rsid w:val="000C2959"/>
    <w:pPr>
      <w:keepNext w:val="1"/>
      <w:keepLines w:val="1"/>
      <w:pBdr>
        <w:bottom w:color="2e74b5" w:space="1" w:sz="4" w:themeColor="accent1" w:themeShade="0000BF" w:val="single"/>
      </w:pBdr>
      <w:tabs>
        <w:tab w:val="left" w:pos="0"/>
      </w:tabs>
      <w:spacing w:after="240"/>
      <w:outlineLvl w:val="0"/>
    </w:pPr>
    <w:rPr>
      <w:rFonts w:ascii="Arial" w:hAnsi="Arial"/>
      <w:b w:val="1"/>
      <w:color w:val="5b9bd5" w:themeColor="accent1"/>
      <w:kern w:val="28"/>
      <w:sz w:val="28"/>
      <w:szCs w:val="20"/>
    </w:rPr>
  </w:style>
  <w:style w:type="character" w:styleId="HeadingChar" w:customStyle="1">
    <w:name w:val="Heading Char"/>
    <w:link w:val="Heading"/>
    <w:rsid w:val="00316513"/>
    <w:rPr>
      <w:rFonts w:ascii="Arial" w:cs="Times New Roman" w:hAnsi="Arial"/>
      <w:b w:val="1"/>
      <w:color w:val="5b9bd5" w:themeColor="accent1"/>
      <w:kern w:val="28"/>
      <w:sz w:val="28"/>
      <w:lang w:bidi="ar-SA" w:val="en-GB"/>
    </w:rPr>
  </w:style>
  <w:style w:type="paragraph" w:styleId="Tabledatabullet" w:customStyle="1">
    <w:name w:val="Table data bullet"/>
    <w:basedOn w:val="Normal"/>
    <w:rsid w:val="00DC3ED6"/>
    <w:pPr>
      <w:tabs>
        <w:tab w:val="num" w:pos="360"/>
      </w:tabs>
      <w:spacing w:after="40" w:before="40"/>
      <w:ind w:left="360" w:hanging="360"/>
    </w:pPr>
    <w:rPr>
      <w:sz w:val="18"/>
      <w:szCs w:val="18"/>
      <w:lang w:bidi="he-IL"/>
    </w:rPr>
  </w:style>
  <w:style w:type="paragraph" w:styleId="Bullets" w:customStyle="1">
    <w:name w:val="Bullets"/>
    <w:basedOn w:val="Normal"/>
    <w:rsid w:val="008C744A"/>
    <w:pPr>
      <w:numPr>
        <w:numId w:val="13"/>
      </w:numPr>
      <w:tabs>
        <w:tab w:val="left" w:pos="1814"/>
      </w:tabs>
      <w:spacing w:line="360" w:lineRule="auto"/>
    </w:pPr>
    <w:rPr>
      <w:rFonts w:ascii="Verdana" w:hAnsi="Verdana"/>
      <w:bCs w:val="1"/>
      <w:snapToGrid w:val="0"/>
      <w:spacing w:val="4"/>
      <w:kern w:val="18"/>
      <w:lang w:bidi="he-IL"/>
    </w:rPr>
  </w:style>
  <w:style w:type="character" w:styleId="UnresolvedMention5" w:customStyle="1">
    <w:name w:val="Unresolved Mention5"/>
    <w:basedOn w:val="DefaultParagraphFont"/>
    <w:uiPriority w:val="99"/>
    <w:semiHidden w:val="1"/>
    <w:unhideWhenUsed w:val="1"/>
    <w:rsid w:val="008C744A"/>
    <w:rPr>
      <w:color w:val="605e5c"/>
      <w:shd w:color="auto" w:fill="e1dfdd" w:val="clear"/>
    </w:rPr>
  </w:style>
  <w:style w:type="paragraph" w:styleId="Contenidodelatabla" w:customStyle="1">
    <w:name w:val="Contenido de la tabla"/>
    <w:basedOn w:val="Normal"/>
    <w:qFormat w:val="1"/>
    <w:rsid w:val="0014131D"/>
    <w:pPr>
      <w:suppressLineNumbers w:val="1"/>
      <w:suppressAutoHyphens w:val="1"/>
    </w:pPr>
    <w:rPr>
      <w:rFonts w:ascii="Liberation Serif" w:cs="Lucida Sans" w:eastAsia="NSimSun" w:hAnsi="Liberation Serif"/>
      <w:kern w:val="2"/>
      <w:lang w:bidi="hi-IN" w:eastAsia="zh-CN" w:val="es-ES"/>
    </w:rPr>
  </w:style>
  <w:style w:type="character" w:styleId="UnresolvedMention">
    <w:name w:val="Unresolved Mention"/>
    <w:basedOn w:val="DefaultParagraphFont"/>
    <w:uiPriority w:val="99"/>
    <w:semiHidden w:val="1"/>
    <w:unhideWhenUsed w:val="1"/>
    <w:rsid w:val="00631BF8"/>
    <w:rPr>
      <w:color w:val="605e5c"/>
      <w:shd w:color="auto" w:fill="e1dfdd" w:val="clear"/>
    </w:rPr>
  </w:style>
  <w:style w:type="character" w:styleId="ref-journal" w:customStyle="1">
    <w:name w:val="ref-journal"/>
    <w:basedOn w:val="DefaultParagraphFont"/>
    <w:rsid w:val="00A65159"/>
  </w:style>
  <w:style w:type="character" w:styleId="ref-vol" w:customStyle="1">
    <w:name w:val="ref-vol"/>
    <w:basedOn w:val="DefaultParagraphFont"/>
    <w:rsid w:val="00A65159"/>
  </w:style>
  <w:style w:type="character" w:styleId="nowrap" w:customStyle="1">
    <w:name w:val="nowrap"/>
    <w:basedOn w:val="DefaultParagraphFont"/>
    <w:rsid w:val="00A65159"/>
  </w:style>
  <w:style w:type="character" w:styleId="element-citation" w:customStyle="1">
    <w:name w:val="element-citation"/>
    <w:basedOn w:val="DefaultParagraphFont"/>
    <w:rsid w:val="00A65159"/>
  </w:style>
  <w:style w:type="character" w:styleId="gmaildefault" w:customStyle="1">
    <w:name w:val="gmail_default"/>
    <w:basedOn w:val="DefaultParagraphFont"/>
    <w:rsid w:val="00DE54ED"/>
  </w:style>
  <w:style w:type="paragraph" w:styleId="StyleHeading3T3heading33l3Guide3Head3Listlevel3list1" w:customStyle="1">
    <w:name w:val="Style Heading 3T3heading 33l3Guide 3Head 3List level 3list ...1"/>
    <w:basedOn w:val="Normal"/>
    <w:rsid w:val="00133899"/>
    <w:pPr>
      <w:numPr>
        <w:ilvl w:val="2"/>
        <w:numId w:val="15"/>
      </w:numPr>
    </w:pPr>
    <w:rPr>
      <w:sz w:val="22"/>
      <w:szCs w:val="22"/>
      <w:lang w:bidi="he-IL"/>
    </w:rPr>
  </w:style>
  <w:style w:type="paragraph" w:styleId="MittleresRaster21" w:customStyle="1">
    <w:name w:val="Mittleres Raster 21"/>
    <w:basedOn w:val="Normal"/>
    <w:link w:val="MittleresRaster2Zeichen"/>
    <w:uiPriority w:val="1"/>
    <w:rsid w:val="005A4676"/>
    <w:pPr>
      <w:jc w:val="both"/>
    </w:pPr>
    <w:rPr>
      <w:rFonts w:ascii="SimSun" w:cs="SimSun" w:eastAsia="SimSun" w:hAnsi="SimSun"/>
      <w:szCs w:val="20"/>
      <w:lang w:bidi="he-IL" w:val="x-none"/>
    </w:rPr>
  </w:style>
  <w:style w:type="character" w:styleId="MittleresRaster2Zeichen" w:customStyle="1">
    <w:name w:val="Mittleres Raster 2 Zeichen"/>
    <w:link w:val="MittleresRaster21"/>
    <w:uiPriority w:val="1"/>
    <w:rsid w:val="005A4676"/>
    <w:rPr>
      <w:rFonts w:ascii="SimSun" w:cs="SimSun" w:eastAsia="SimSun" w:hAnsi="SimSun"/>
      <w:sz w:val="24"/>
      <w:lang w:eastAsia="en-GB" w:val="x-none"/>
    </w:rPr>
  </w:style>
  <w:style w:type="paragraph" w:styleId="xmsonormal" w:customStyle="1">
    <w:name w:val="x_msonormal"/>
    <w:basedOn w:val="Normal"/>
    <w:rsid w:val="005A4676"/>
    <w:rPr>
      <w:rFonts w:ascii="Calibri" w:cs="Calibri" w:eastAsia="Calibri" w:hAnsi="Calibri"/>
      <w:sz w:val="22"/>
      <w:szCs w:val="22"/>
      <w:lang w:bidi="he-IL"/>
    </w:rPr>
  </w:style>
  <w:style w:type="paragraph" w:styleId="Abstract" w:customStyle="1">
    <w:name w:val="Abstract"/>
    <w:basedOn w:val="Normal"/>
    <w:autoRedefine w:val="1"/>
    <w:rsid w:val="002B7A2F"/>
    <w:pPr>
      <w:spacing w:line="480" w:lineRule="auto"/>
    </w:pPr>
    <w:rPr>
      <w:rFonts w:eastAsia="MS Mincho"/>
      <w:lang w:eastAsia="ja-JP"/>
    </w:rPr>
  </w:style>
  <w:style w:type="character" w:styleId="NoSpacingChar" w:customStyle="1">
    <w:name w:val="No Spacing Char"/>
    <w:basedOn w:val="DefaultParagraphFont"/>
    <w:link w:val="NoSpacing"/>
    <w:uiPriority w:val="1"/>
    <w:rsid w:val="00B70095"/>
    <w:rPr>
      <w:rFonts w:cs="Times New Roman"/>
      <w:sz w:val="22"/>
      <w:szCs w:val="22"/>
      <w:lang w:bidi="ar-SA"/>
    </w:rPr>
  </w:style>
  <w:style w:type="character" w:styleId="title-text" w:customStyle="1">
    <w:name w:val="title-text"/>
    <w:basedOn w:val="DefaultParagraphFont"/>
    <w:rsid w:val="003B4CFD"/>
  </w:style>
  <w:style w:type="paragraph" w:styleId="StyleRight-538cm" w:customStyle="1">
    <w:name w:val="Style Right:  -5.38 cm"/>
    <w:basedOn w:val="Normal"/>
    <w:rsid w:val="00680F8B"/>
    <w:pPr>
      <w:jc w:val="both"/>
    </w:pPr>
    <w:rPr>
      <w:rFonts w:eastAsia="SimSun"/>
      <w:sz w:val="22"/>
      <w:szCs w:val="22"/>
      <w:lang w:bidi="he-IL"/>
    </w:rPr>
  </w:style>
  <w:style w:type="paragraph" w:styleId="WPDescTitle" w:customStyle="1">
    <w:name w:val="WP Desc Title"/>
    <w:basedOn w:val="Normal"/>
    <w:rsid w:val="00680F8B"/>
    <w:pPr>
      <w:keepNext w:val="1"/>
      <w:keepLines w:val="1"/>
      <w:pageBreakBefore w:val="1"/>
      <w:spacing w:after="120"/>
      <w:jc w:val="both"/>
    </w:pPr>
    <w:rPr>
      <w:rFonts w:ascii="Batang" w:eastAsia="SimSun" w:hAnsi="Batang"/>
      <w:b w:val="1"/>
      <w:bCs w:val="1"/>
      <w:lang w:bidi="he-IL" w:eastAsia="fr-BE"/>
    </w:rPr>
  </w:style>
  <w:style w:type="paragraph" w:styleId="MiniTitleSmall" w:customStyle="1">
    <w:name w:val="Mini Title Small"/>
    <w:basedOn w:val="Normal"/>
    <w:rsid w:val="00680F8B"/>
    <w:pPr>
      <w:keepNext w:val="1"/>
      <w:keepLines w:val="1"/>
      <w:spacing w:after="120" w:before="240"/>
      <w:jc w:val="both"/>
    </w:pPr>
    <w:rPr>
      <w:rFonts w:ascii="Batang" w:eastAsia="SimSun" w:hAnsi="Batang"/>
      <w:b w:val="1"/>
      <w:bCs w:val="1"/>
      <w:sz w:val="22"/>
      <w:szCs w:val="28"/>
      <w:lang w:bidi="he-IL" w:eastAsia="it-IT"/>
    </w:rPr>
  </w:style>
  <w:style w:type="paragraph" w:styleId="WPTaskTitle" w:customStyle="1">
    <w:name w:val="WP Task Title"/>
    <w:basedOn w:val="Normal"/>
    <w:next w:val="Normal"/>
    <w:rsid w:val="00680F8B"/>
    <w:pPr>
      <w:spacing w:after="120" w:before="120"/>
      <w:jc w:val="both"/>
    </w:pPr>
    <w:rPr>
      <w:rFonts w:ascii="Batang" w:eastAsia="SimSun" w:hAnsi="Batang"/>
      <w:b w:val="1"/>
      <w:bCs w:val="1"/>
      <w:i w:val="1"/>
      <w:iCs w:val="1"/>
      <w:sz w:val="22"/>
      <w:szCs w:val="18"/>
      <w:lang w:bidi="he-IL" w:eastAsia="it-IT"/>
    </w:rPr>
  </w:style>
  <w:style w:type="paragraph" w:styleId="front-1" w:customStyle="1">
    <w:name w:val="front-1"/>
    <w:basedOn w:val="Normal"/>
    <w:next w:val="Normal"/>
    <w:rsid w:val="00680F8B"/>
    <w:pPr>
      <w:spacing w:after="120" w:before="960"/>
      <w:jc w:val="both"/>
    </w:pPr>
    <w:rPr>
      <w:rFonts w:eastAsia="SimSun"/>
      <w:sz w:val="96"/>
      <w:szCs w:val="22"/>
      <w:lang w:bidi="he-IL"/>
    </w:rPr>
  </w:style>
  <w:style w:type="paragraph" w:styleId="front-2" w:customStyle="1">
    <w:name w:val="front-2"/>
    <w:basedOn w:val="Normal"/>
    <w:next w:val="Normal"/>
    <w:rsid w:val="00680F8B"/>
    <w:pPr>
      <w:keepNext w:val="1"/>
      <w:keepLines w:val="1"/>
      <w:spacing w:after="120"/>
      <w:jc w:val="both"/>
    </w:pPr>
    <w:rPr>
      <w:rFonts w:eastAsia="SimSun"/>
      <w:sz w:val="36"/>
      <w:szCs w:val="22"/>
      <w:lang w:bidi="he-IL"/>
    </w:rPr>
  </w:style>
  <w:style w:type="character" w:styleId="HTMLTypewriter">
    <w:name w:val="HTML Typewriter"/>
    <w:semiHidden w:val="1"/>
    <w:rsid w:val="00680F8B"/>
    <w:rPr>
      <w:rFonts w:ascii="Verdana" w:cs="Times" w:eastAsia="Times" w:hAnsi="Verdana"/>
      <w:sz w:val="20"/>
      <w:szCs w:val="20"/>
    </w:rPr>
  </w:style>
  <w:style w:type="paragraph" w:styleId="NormalUnderline" w:customStyle="1">
    <w:name w:val="Normal Underline"/>
    <w:basedOn w:val="Normal"/>
    <w:rsid w:val="00680F8B"/>
    <w:pPr>
      <w:spacing w:before="120"/>
      <w:jc w:val="both"/>
    </w:pPr>
    <w:rPr>
      <w:rFonts w:eastAsia="SimSun"/>
      <w:sz w:val="22"/>
      <w:u w:val="single"/>
      <w:lang w:bidi="he-IL"/>
    </w:rPr>
  </w:style>
  <w:style w:type="paragraph" w:styleId="Miniheading" w:customStyle="1">
    <w:name w:val="Mini heading"/>
    <w:basedOn w:val="Normal"/>
    <w:rsid w:val="00680F8B"/>
    <w:pPr>
      <w:spacing w:before="120"/>
      <w:jc w:val="both"/>
    </w:pPr>
    <w:rPr>
      <w:rFonts w:ascii="Batang" w:eastAsia="SimSun" w:hAnsi="Batang"/>
      <w:b w:val="1"/>
      <w:szCs w:val="22"/>
      <w:lang w:bidi="he-IL"/>
    </w:rPr>
  </w:style>
  <w:style w:type="paragraph" w:styleId="ECguide" w:customStyle="1">
    <w:name w:val="EC guide"/>
    <w:basedOn w:val="Normal"/>
    <w:next w:val="Normal"/>
    <w:autoRedefine w:val="1"/>
    <w:qFormat w:val="1"/>
    <w:rsid w:val="00680F8B"/>
    <w:pPr>
      <w:jc w:val="both"/>
    </w:pPr>
    <w:rPr>
      <w:rFonts w:eastAsia="SimSun"/>
      <w:color w:val="00b050"/>
      <w:sz w:val="22"/>
      <w:szCs w:val="22"/>
      <w:lang w:bidi="he-IL" w:eastAsia="it-IT"/>
    </w:rPr>
  </w:style>
  <w:style w:type="paragraph" w:styleId="whichpartner" w:customStyle="1">
    <w:name w:val="_which partner"/>
    <w:basedOn w:val="Normal"/>
    <w:next w:val="BodyText"/>
    <w:rsid w:val="00680F8B"/>
    <w:pPr>
      <w:ind w:left="284" w:right="282"/>
      <w:jc w:val="both"/>
    </w:pPr>
    <w:rPr>
      <w:rFonts w:ascii="PMingLiU" w:eastAsia="SimSun" w:hAnsi="PMingLiU"/>
      <w:b w:val="1"/>
      <w:color w:val="c00000"/>
      <w:lang w:bidi="he-IL"/>
    </w:rPr>
  </w:style>
  <w:style w:type="paragraph" w:styleId="advice" w:customStyle="1">
    <w:name w:val="_advice"/>
    <w:basedOn w:val="Normal"/>
    <w:link w:val="adviceChar"/>
    <w:rsid w:val="00680F8B"/>
    <w:pPr>
      <w:jc w:val="both"/>
    </w:pPr>
    <w:rPr>
      <w:rFonts w:eastAsia="SimSun"/>
      <w:color w:val="0000ff"/>
      <w:sz w:val="22"/>
      <w:szCs w:val="22"/>
      <w:lang w:bidi="he-IL"/>
    </w:rPr>
  </w:style>
  <w:style w:type="paragraph" w:styleId="Bodycomment" w:customStyle="1">
    <w:name w:val="Body comment"/>
    <w:basedOn w:val="whichpartner"/>
    <w:rsid w:val="00680F8B"/>
    <w:pPr>
      <w:shd w:color="auto" w:fill="ffff99" w:val="clear"/>
    </w:pPr>
    <w:rPr>
      <w:rFonts w:ascii="Batang" w:hAnsi="Batang"/>
    </w:rPr>
  </w:style>
  <w:style w:type="paragraph" w:styleId="indent1" w:customStyle="1">
    <w:name w:val="indent 1"/>
    <w:aliases w:val="i1,i1 Char,indent 1 Char1 Char Char,indent 1 Char1"/>
    <w:basedOn w:val="Normal"/>
    <w:rsid w:val="00680F8B"/>
    <w:pPr>
      <w:tabs>
        <w:tab w:val="num" w:pos="360"/>
      </w:tabs>
      <w:spacing w:after="40" w:before="40"/>
      <w:ind w:left="360" w:hanging="360"/>
      <w:jc w:val="both"/>
    </w:pPr>
    <w:rPr>
      <w:rFonts w:ascii="Calibri Light" w:eastAsia="SimSun" w:hAnsi="Calibri Light"/>
      <w:sz w:val="22"/>
      <w:szCs w:val="22"/>
      <w:lang w:bidi="he-IL" w:eastAsia="fr-FR"/>
    </w:rPr>
  </w:style>
  <w:style w:type="paragraph" w:styleId="Bodyredbullet" w:customStyle="1">
    <w:name w:val="Body red bullet"/>
    <w:basedOn w:val="ECguide"/>
    <w:next w:val="ECguide"/>
    <w:rsid w:val="00680F8B"/>
    <w:pPr>
      <w:numPr>
        <w:numId w:val="3"/>
      </w:numPr>
    </w:pPr>
  </w:style>
  <w:style w:type="paragraph" w:styleId="Heading1nonum" w:customStyle="1">
    <w:name w:val="Heading 1 no num"/>
    <w:basedOn w:val="Heading1"/>
    <w:rsid w:val="00680F8B"/>
    <w:pPr>
      <w:pBdr>
        <w:bottom w:color="4f81bd" w:space="1" w:sz="4" w:val="single"/>
      </w:pBdr>
      <w:shd w:color="auto" w:fill="auto" w:val="clear"/>
      <w:tabs>
        <w:tab w:val="clear" w:pos="360"/>
        <w:tab w:val="left" w:pos="284"/>
      </w:tabs>
      <w:spacing w:after="240"/>
      <w:ind w:left="0" w:firstLine="0"/>
      <w:outlineLvl w:val="9"/>
    </w:pPr>
    <w:rPr>
      <w:rFonts w:ascii="Arial Narrow" w:cs="Arial Narrow" w:eastAsia="SimSun" w:hAnsi="Arial Narrow"/>
      <w:bCs w:val="0"/>
      <w:i w:val="0"/>
      <w:iCs w:val="0"/>
      <w:kern w:val="28"/>
      <w:sz w:val="32"/>
      <w:szCs w:val="22"/>
      <w:lang w:bidi="he-IL"/>
    </w:rPr>
  </w:style>
  <w:style w:type="paragraph" w:styleId="ECguidenum" w:customStyle="1">
    <w:name w:val="EC guide num"/>
    <w:basedOn w:val="ECguide"/>
    <w:rsid w:val="00680F8B"/>
    <w:pPr>
      <w:tabs>
        <w:tab w:val="left" w:pos="567"/>
      </w:tabs>
      <w:ind w:left="567" w:hanging="283"/>
    </w:pPr>
  </w:style>
  <w:style w:type="paragraph" w:styleId="ECguidebullet" w:customStyle="1">
    <w:name w:val="EC guide bullet"/>
    <w:basedOn w:val="Bodyredbullet"/>
    <w:qFormat w:val="1"/>
    <w:rsid w:val="00680F8B"/>
    <w:pPr>
      <w:numPr>
        <w:numId w:val="14"/>
      </w:numPr>
    </w:pPr>
  </w:style>
  <w:style w:type="paragraph" w:styleId="advicenum" w:customStyle="1">
    <w:name w:val="_advice num"/>
    <w:basedOn w:val="Normal"/>
    <w:rsid w:val="00680F8B"/>
    <w:pPr>
      <w:numPr>
        <w:numId w:val="2"/>
      </w:numPr>
      <w:tabs>
        <w:tab w:val="num" w:pos="567"/>
      </w:tabs>
      <w:ind w:left="567" w:hanging="294"/>
      <w:jc w:val="both"/>
    </w:pPr>
    <w:rPr>
      <w:rFonts w:eastAsia="SimSun"/>
      <w:color w:val="0000ff"/>
      <w:sz w:val="22"/>
      <w:szCs w:val="22"/>
      <w:lang w:bidi="he-IL"/>
    </w:rPr>
  </w:style>
  <w:style w:type="paragraph" w:styleId="Tablebody" w:customStyle="1">
    <w:name w:val="Table body"/>
    <w:basedOn w:val="BodyText"/>
    <w:rsid w:val="00680F8B"/>
    <w:pPr>
      <w:widowControl w:val="0"/>
      <w:numPr>
        <w:ilvl w:val="12"/>
      </w:numPr>
      <w:spacing w:after="40" w:before="40"/>
      <w:ind w:left="113" w:right="57" w:hanging="360"/>
    </w:pPr>
    <w:rPr>
      <w:rFonts w:eastAsia="SimSun"/>
      <w:bCs w:val="1"/>
      <w:szCs w:val="20"/>
      <w:lang w:bidi="he-IL" w:eastAsia="it-IT"/>
    </w:rPr>
  </w:style>
  <w:style w:type="paragraph" w:styleId="Tabledata" w:customStyle="1">
    <w:name w:val="Table data"/>
    <w:basedOn w:val="Normal"/>
    <w:rsid w:val="00680F8B"/>
    <w:pPr>
      <w:spacing w:after="20" w:before="20"/>
      <w:ind w:left="57" w:right="57"/>
      <w:jc w:val="center"/>
    </w:pPr>
    <w:rPr>
      <w:rFonts w:eastAsia="SimSun"/>
      <w:sz w:val="18"/>
      <w:szCs w:val="22"/>
      <w:lang w:bidi="he-IL"/>
    </w:rPr>
  </w:style>
  <w:style w:type="paragraph" w:styleId="Tabledataindent" w:customStyle="1">
    <w:name w:val="Table data indent"/>
    <w:basedOn w:val="Tabledatabullet"/>
    <w:rsid w:val="00680F8B"/>
    <w:pPr>
      <w:tabs>
        <w:tab w:val="clear" w:pos="360"/>
        <w:tab w:val="num" w:pos="269"/>
      </w:tabs>
      <w:ind w:left="0" w:firstLine="0"/>
    </w:pPr>
    <w:rPr>
      <w:rFonts w:eastAsia="SimSun"/>
    </w:rPr>
  </w:style>
  <w:style w:type="paragraph" w:styleId="Tableheadcenter" w:customStyle="1">
    <w:name w:val="Table head center"/>
    <w:basedOn w:val="Normal"/>
    <w:qFormat w:val="1"/>
    <w:rsid w:val="00680F8B"/>
    <w:pPr>
      <w:jc w:val="center"/>
    </w:pPr>
    <w:rPr>
      <w:rFonts w:ascii="Monotype Sorts" w:eastAsia="SimSun" w:hAnsi="Monotype Sorts"/>
      <w:b w:val="1"/>
      <w:i w:val="1"/>
      <w:sz w:val="22"/>
      <w:szCs w:val="22"/>
      <w:lang w:bidi="he-IL"/>
    </w:rPr>
  </w:style>
  <w:style w:type="paragraph" w:styleId="Tabletextctr" w:customStyle="1">
    <w:name w:val="Table text ctr"/>
    <w:basedOn w:val="Normal"/>
    <w:qFormat w:val="1"/>
    <w:rsid w:val="00680F8B"/>
    <w:pPr>
      <w:spacing w:after="40" w:before="40"/>
      <w:jc w:val="center"/>
    </w:pPr>
    <w:rPr>
      <w:rFonts w:eastAsia="SimSun"/>
      <w:sz w:val="18"/>
      <w:szCs w:val="22"/>
      <w:lang w:bidi="he-IL"/>
    </w:rPr>
  </w:style>
  <w:style w:type="paragraph" w:styleId="Tabletextleft" w:customStyle="1">
    <w:name w:val="Table text left"/>
    <w:basedOn w:val="Tabletextctr"/>
    <w:qFormat w:val="1"/>
    <w:rsid w:val="00680F8B"/>
    <w:pPr>
      <w:jc w:val="left"/>
    </w:pPr>
    <w:rPr>
      <w:szCs w:val="18"/>
    </w:rPr>
  </w:style>
  <w:style w:type="paragraph" w:styleId="TableTextChar" w:customStyle="1">
    <w:name w:val="Table Text Char"/>
    <w:basedOn w:val="Normal"/>
    <w:rsid w:val="00680F8B"/>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s>
      <w:spacing w:after="20" w:before="20"/>
      <w:ind w:left="57" w:right="57"/>
      <w:jc w:val="center"/>
    </w:pPr>
    <w:rPr>
      <w:rFonts w:eastAsia="SimSun"/>
      <w:sz w:val="16"/>
      <w:szCs w:val="22"/>
      <w:lang w:bidi="he-IL"/>
    </w:rPr>
  </w:style>
  <w:style w:type="character" w:styleId="TableTextCharChar" w:customStyle="1">
    <w:name w:val="Table Text Char Char"/>
    <w:rsid w:val="00680F8B"/>
    <w:rPr>
      <w:rFonts w:ascii="Symbol" w:hAnsi="Symbol"/>
      <w:color w:val="000000"/>
      <w:sz w:val="16"/>
      <w:lang w:eastAsia="en-US"/>
    </w:rPr>
  </w:style>
  <w:style w:type="paragraph" w:styleId="update" w:customStyle="1">
    <w:name w:val="update"/>
    <w:basedOn w:val="Normal"/>
    <w:next w:val="Normal"/>
    <w:rsid w:val="00680F8B"/>
    <w:pPr>
      <w:pBdr>
        <w:right w:color="auto" w:space="5" w:sz="6" w:val="single"/>
      </w:pBdr>
      <w:jc w:val="both"/>
    </w:pPr>
    <w:rPr>
      <w:rFonts w:ascii="Calibri Light" w:eastAsia="SimSun" w:hAnsi="Calibri Light"/>
      <w:sz w:val="22"/>
      <w:szCs w:val="22"/>
      <w:lang w:bidi="he-IL" w:eastAsia="fr-FR"/>
    </w:rPr>
  </w:style>
  <w:style w:type="paragraph" w:styleId="deliver" w:customStyle="1">
    <w:name w:val="deliver"/>
    <w:basedOn w:val="Normal"/>
    <w:rsid w:val="00680F8B"/>
    <w:pPr>
      <w:tabs>
        <w:tab w:val="left" w:pos="657"/>
      </w:tabs>
      <w:spacing w:after="40" w:before="40"/>
      <w:ind w:left="1538" w:right="360" w:hanging="1538"/>
      <w:jc w:val="both"/>
    </w:pPr>
    <w:rPr>
      <w:rFonts w:ascii="Calibri Light" w:eastAsia="SimSun" w:hAnsi="Calibri Light"/>
      <w:sz w:val="22"/>
      <w:szCs w:val="22"/>
      <w:lang w:bidi="he-IL" w:eastAsia="fr-FR"/>
    </w:rPr>
  </w:style>
  <w:style w:type="paragraph" w:styleId="ListBullet3">
    <w:name w:val="List Bullet 3"/>
    <w:basedOn w:val="Normal"/>
    <w:semiHidden w:val="1"/>
    <w:rsid w:val="00680F8B"/>
    <w:pPr>
      <w:numPr>
        <w:numId w:val="6"/>
      </w:numPr>
      <w:tabs>
        <w:tab w:val="num" w:pos="1134"/>
      </w:tabs>
      <w:ind w:left="1134" w:hanging="238"/>
      <w:contextualSpacing w:val="1"/>
      <w:jc w:val="both"/>
    </w:pPr>
    <w:rPr>
      <w:rFonts w:eastAsia="SimSun"/>
      <w:sz w:val="22"/>
      <w:szCs w:val="22"/>
      <w:lang w:bidi="he-IL"/>
    </w:rPr>
  </w:style>
  <w:style w:type="paragraph" w:styleId="TableText" w:customStyle="1">
    <w:name w:val="Table Text"/>
    <w:basedOn w:val="Normal"/>
    <w:rsid w:val="00680F8B"/>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 w:val="left" w:pos="10635"/>
      </w:tabs>
      <w:spacing w:after="20" w:before="20"/>
      <w:ind w:left="57" w:right="57"/>
      <w:jc w:val="center"/>
    </w:pPr>
    <w:rPr>
      <w:rFonts w:eastAsia="SimSun"/>
      <w:sz w:val="16"/>
      <w:szCs w:val="22"/>
      <w:lang w:bidi="he-IL"/>
    </w:rPr>
  </w:style>
  <w:style w:type="paragraph" w:styleId="BookText-Bullet" w:customStyle="1">
    <w:name w:val="Book Text - Bullet"/>
    <w:basedOn w:val="Normal"/>
    <w:autoRedefine w:val="1"/>
    <w:rsid w:val="00680F8B"/>
    <w:pPr>
      <w:numPr>
        <w:numId w:val="7"/>
      </w:numPr>
      <w:spacing w:after="120" w:before="100" w:beforeAutospacing="1"/>
      <w:jc w:val="both"/>
    </w:pPr>
    <w:rPr>
      <w:rFonts w:eastAsia="SimSun"/>
      <w:lang w:bidi="he-IL"/>
    </w:rPr>
  </w:style>
  <w:style w:type="paragraph" w:styleId="Example" w:customStyle="1">
    <w:name w:val="Example"/>
    <w:basedOn w:val="BodyText"/>
    <w:rsid w:val="00680F8B"/>
    <w:pPr>
      <w:widowControl w:val="0"/>
      <w:shd w:color="auto" w:fill="eaf1dd" w:val="clear"/>
      <w:tabs>
        <w:tab w:val="left" w:pos="675"/>
        <w:tab w:val="left" w:pos="9854"/>
      </w:tabs>
      <w:spacing w:after="60"/>
      <w:ind w:firstLine="0"/>
    </w:pPr>
    <w:rPr>
      <w:rFonts w:eastAsia="SimSun"/>
      <w:bCs w:val="1"/>
      <w:color w:val="943634"/>
      <w:szCs w:val="20"/>
      <w:lang w:bidi="he-IL" w:eastAsia="it-IT"/>
    </w:rPr>
  </w:style>
  <w:style w:type="paragraph" w:styleId="Centregap" w:customStyle="1">
    <w:name w:val="Centre gap"/>
    <w:basedOn w:val="Normal"/>
    <w:rsid w:val="00680F8B"/>
    <w:pPr>
      <w:tabs>
        <w:tab w:val="right" w:pos="4253"/>
        <w:tab w:val="left" w:pos="4536"/>
      </w:tabs>
      <w:jc w:val="both"/>
    </w:pPr>
    <w:rPr>
      <w:rFonts w:eastAsia="SimSun"/>
      <w:b w:val="1"/>
      <w:bCs w:val="1"/>
      <w:sz w:val="22"/>
      <w:szCs w:val="22"/>
      <w:lang w:bidi="he-IL"/>
    </w:rPr>
  </w:style>
  <w:style w:type="paragraph" w:styleId="Figure" w:customStyle="1">
    <w:name w:val="Figure"/>
    <w:basedOn w:val="BodyText"/>
    <w:rsid w:val="00680F8B"/>
    <w:pPr>
      <w:widowControl w:val="0"/>
      <w:tabs>
        <w:tab w:val="left" w:pos="675"/>
        <w:tab w:val="left" w:pos="9854"/>
      </w:tabs>
      <w:spacing w:after="60"/>
      <w:ind w:firstLine="0"/>
      <w:jc w:val="center"/>
    </w:pPr>
    <w:rPr>
      <w:rFonts w:eastAsia="SimSun"/>
      <w:bCs w:val="1"/>
      <w:szCs w:val="20"/>
      <w:lang w:bidi="he-IL" w:eastAsia="it-IT"/>
    </w:rPr>
  </w:style>
  <w:style w:type="paragraph" w:styleId="Tableheadleft" w:customStyle="1">
    <w:name w:val="Table head left"/>
    <w:basedOn w:val="Tableheadcenter"/>
    <w:rsid w:val="00680F8B"/>
    <w:pPr>
      <w:jc w:val="left"/>
    </w:pPr>
    <w:rPr>
      <w:bCs w:val="1"/>
      <w:iCs w:val="1"/>
    </w:rPr>
  </w:style>
  <w:style w:type="paragraph" w:styleId="Indent3" w:customStyle="1">
    <w:name w:val="Indent3"/>
    <w:basedOn w:val="ListBullet3"/>
    <w:rsid w:val="00680F8B"/>
    <w:pPr>
      <w:numPr>
        <w:numId w:val="0"/>
      </w:numPr>
      <w:ind w:left="896"/>
      <w:contextualSpacing w:val="0"/>
    </w:pPr>
  </w:style>
  <w:style w:type="paragraph" w:styleId="gap" w:customStyle="1">
    <w:name w:val="gap"/>
    <w:basedOn w:val="Normal"/>
    <w:rsid w:val="00680F8B"/>
    <w:pPr>
      <w:jc w:val="both"/>
    </w:pPr>
    <w:rPr>
      <w:rFonts w:eastAsia="SimSun"/>
      <w:sz w:val="10"/>
      <w:szCs w:val="22"/>
      <w:lang w:bidi="he-IL"/>
    </w:rPr>
  </w:style>
  <w:style w:type="character" w:styleId="ListBullet3Char" w:customStyle="1">
    <w:name w:val="List Bullet 3 Char"/>
    <w:rsid w:val="00680F8B"/>
    <w:rPr>
      <w:color w:val="000000"/>
      <w:sz w:val="22"/>
      <w:szCs w:val="22"/>
      <w:lang w:bidi="ar-SA" w:eastAsia="en-US" w:val="en-GB"/>
    </w:rPr>
  </w:style>
  <w:style w:type="character" w:styleId="Indent3Char" w:customStyle="1">
    <w:name w:val="Indent3 Char"/>
    <w:rsid w:val="00680F8B"/>
    <w:rPr>
      <w:color w:val="000000"/>
      <w:sz w:val="22"/>
      <w:szCs w:val="22"/>
      <w:lang w:bidi="ar-SA" w:eastAsia="en-US" w:val="en-GB"/>
    </w:rPr>
  </w:style>
  <w:style w:type="paragraph" w:styleId="ListParagraph2" w:customStyle="1">
    <w:name w:val="List Paragraph2"/>
    <w:basedOn w:val="Normal"/>
    <w:rsid w:val="00680F8B"/>
    <w:pPr>
      <w:ind w:left="720"/>
      <w:contextualSpacing w:val="1"/>
      <w:jc w:val="both"/>
    </w:pPr>
    <w:rPr>
      <w:rFonts w:eastAsia="SimSun"/>
      <w:lang w:bidi="he-IL"/>
    </w:rPr>
  </w:style>
  <w:style w:type="paragraph" w:styleId="BodyText3">
    <w:name w:val="Body Text 3"/>
    <w:basedOn w:val="Normal"/>
    <w:link w:val="BodyText3Char"/>
    <w:semiHidden w:val="1"/>
    <w:rsid w:val="00680F8B"/>
    <w:pPr>
      <w:spacing w:after="120"/>
      <w:jc w:val="both"/>
    </w:pPr>
    <w:rPr>
      <w:rFonts w:eastAsia="SimSun"/>
      <w:sz w:val="16"/>
      <w:szCs w:val="16"/>
      <w:lang w:bidi="he-IL"/>
    </w:rPr>
  </w:style>
  <w:style w:type="character" w:styleId="BodyText3Char" w:customStyle="1">
    <w:name w:val="Body Text 3 Char"/>
    <w:basedOn w:val="DefaultParagraphFont"/>
    <w:link w:val="BodyText3"/>
    <w:semiHidden w:val="1"/>
    <w:rsid w:val="00680F8B"/>
    <w:rPr>
      <w:rFonts w:ascii="Times New Roman" w:cs="Times New Roman" w:eastAsia="SimSun" w:hAnsi="Times New Roman"/>
      <w:sz w:val="16"/>
      <w:szCs w:val="16"/>
      <w:lang w:val="en-GB"/>
    </w:rPr>
  </w:style>
  <w:style w:type="character" w:styleId="spelle" w:customStyle="1">
    <w:name w:val="spelle"/>
    <w:rsid w:val="00680F8B"/>
  </w:style>
  <w:style w:type="paragraph" w:styleId="NoSpacing1" w:customStyle="1">
    <w:name w:val="No Spacing1"/>
    <w:rsid w:val="00680F8B"/>
    <w:pPr>
      <w:autoSpaceDE w:val="0"/>
      <w:autoSpaceDN w:val="0"/>
      <w:jc w:val="both"/>
    </w:pPr>
    <w:rPr>
      <w:rFonts w:ascii="Symbol" w:cs="SimSun" w:eastAsia="SimSun" w:hAnsi="Symbol"/>
      <w:color w:val="000000"/>
    </w:rPr>
  </w:style>
  <w:style w:type="paragraph" w:styleId="BodyTextIndent">
    <w:name w:val="Body Text Indent"/>
    <w:basedOn w:val="Normal"/>
    <w:link w:val="BodyTextIndentChar"/>
    <w:semiHidden w:val="1"/>
    <w:unhideWhenUsed w:val="1"/>
    <w:rsid w:val="00680F8B"/>
    <w:pPr>
      <w:spacing w:after="120"/>
      <w:ind w:left="283"/>
      <w:jc w:val="both"/>
    </w:pPr>
    <w:rPr>
      <w:rFonts w:eastAsia="SimSun"/>
      <w:sz w:val="22"/>
      <w:szCs w:val="22"/>
      <w:lang w:bidi="he-IL"/>
    </w:rPr>
  </w:style>
  <w:style w:type="character" w:styleId="BodyTextIndentChar" w:customStyle="1">
    <w:name w:val="Body Text Indent Char"/>
    <w:basedOn w:val="DefaultParagraphFont"/>
    <w:link w:val="BodyTextIndent"/>
    <w:semiHidden w:val="1"/>
    <w:rsid w:val="00680F8B"/>
    <w:rPr>
      <w:rFonts w:ascii="Times New Roman" w:cs="Times New Roman" w:eastAsia="SimSun" w:hAnsi="Times New Roman"/>
      <w:sz w:val="22"/>
      <w:szCs w:val="22"/>
      <w:lang w:val="en-GB"/>
    </w:rPr>
  </w:style>
  <w:style w:type="character" w:styleId="magtitle" w:customStyle="1">
    <w:name w:val="magtitle"/>
    <w:rsid w:val="00680F8B"/>
  </w:style>
  <w:style w:type="character" w:styleId="text10" w:customStyle="1">
    <w:name w:val="text1"/>
    <w:rsid w:val="00680F8B"/>
    <w:rPr>
      <w:sz w:val="18"/>
      <w:szCs w:val="18"/>
    </w:rPr>
  </w:style>
  <w:style w:type="character" w:styleId="txt-green10" w:customStyle="1">
    <w:name w:val="txt-green10"/>
    <w:rsid w:val="00680F8B"/>
  </w:style>
  <w:style w:type="paragraph" w:styleId="StyleHeading3T3heading33l3Guide3Head3Listlevel3list" w:customStyle="1">
    <w:name w:val="Style Heading 3T3heading 33l3Guide 3Head 3List level 3list ..."/>
    <w:basedOn w:val="Heading3"/>
    <w:autoRedefine w:val="1"/>
    <w:rsid w:val="00680F8B"/>
    <w:pPr>
      <w:keepNext w:val="1"/>
      <w:numPr>
        <w:numId w:val="8"/>
      </w:numPr>
      <w:shd w:color="auto" w:fill="auto" w:val="clear"/>
      <w:spacing w:after="120" w:before="40"/>
      <w:ind w:right="74"/>
    </w:pPr>
    <w:rPr>
      <w:rFonts w:eastAsia="SimSun"/>
      <w:bCs w:val="0"/>
      <w:iCs w:val="0"/>
      <w:snapToGrid w:val="0"/>
      <w:color w:val="c45911" w:themeColor="accent2" w:themeShade="0000BF"/>
      <w:szCs w:val="22"/>
      <w:lang w:bidi="he-IL"/>
    </w:rPr>
  </w:style>
  <w:style w:type="character" w:styleId="StyleCaptionTimesNewRoman11ptChar" w:customStyle="1">
    <w:name w:val="Style Caption + Times New Roman 11 pt Char"/>
    <w:link w:val="StyleCaptionTimesNewRoman11pt"/>
    <w:rsid w:val="00680F8B"/>
    <w:rPr>
      <w:rFonts w:asciiTheme="majorBidi" w:cstheme="majorBidi" w:hAnsiTheme="majorBidi"/>
      <w:b w:val="1"/>
      <w:bCs w:val="1"/>
      <w:i w:val="1"/>
      <w:snapToGrid w:val="0"/>
      <w:lang w:bidi="ar-SA" w:val="en-GB"/>
    </w:rPr>
  </w:style>
  <w:style w:type="paragraph" w:styleId="Table-title" w:customStyle="1">
    <w:name w:val="Table-title"/>
    <w:basedOn w:val="Normal"/>
    <w:rsid w:val="00680F8B"/>
    <w:pPr>
      <w:jc w:val="both"/>
    </w:pPr>
    <w:rPr>
      <w:rFonts w:eastAsia="SimSun"/>
      <w:b w:val="1"/>
      <w:sz w:val="22"/>
      <w:szCs w:val="22"/>
      <w:lang w:bidi="he-IL" w:eastAsia="fr-FR"/>
    </w:rPr>
  </w:style>
  <w:style w:type="paragraph" w:styleId="Table-title-small" w:customStyle="1">
    <w:name w:val="Table-title-small"/>
    <w:basedOn w:val="Table-title"/>
    <w:rsid w:val="00680F8B"/>
    <w:rPr>
      <w:sz w:val="20"/>
    </w:rPr>
  </w:style>
  <w:style w:type="character" w:styleId="Char4" w:customStyle="1">
    <w:name w:val="Char4"/>
    <w:rsid w:val="00680F8B"/>
    <w:rPr>
      <w:color w:val="000000"/>
      <w:sz w:val="22"/>
      <w:szCs w:val="22"/>
      <w:lang w:bidi="ar-SA" w:eastAsia="en-US" w:val="en-US"/>
    </w:rPr>
  </w:style>
  <w:style w:type="character" w:styleId="WW8Num31z0" w:customStyle="1">
    <w:name w:val="WW8Num31z0"/>
    <w:rsid w:val="00680F8B"/>
    <w:rPr>
      <w:rFonts w:ascii="Noto Sans Symbols" w:hAnsi="Noto Sans Symbols"/>
    </w:rPr>
  </w:style>
  <w:style w:type="character" w:styleId="WW8Num69z0" w:customStyle="1">
    <w:name w:val="WW8Num69z0"/>
    <w:rsid w:val="00680F8B"/>
    <w:rPr>
      <w:rFonts w:ascii="Consolas" w:hAnsi="Consolas"/>
    </w:rPr>
  </w:style>
  <w:style w:type="character" w:styleId="Char5" w:customStyle="1">
    <w:name w:val="Char5"/>
    <w:rsid w:val="00680F8B"/>
    <w:rPr>
      <w:color w:val="000000"/>
      <w:sz w:val="22"/>
      <w:szCs w:val="22"/>
      <w:lang w:bidi="ar-SA" w:eastAsia="en-US" w:val="en-US"/>
    </w:rPr>
  </w:style>
  <w:style w:type="paragraph" w:styleId="Table-small-font" w:customStyle="1">
    <w:name w:val="Table-small-font"/>
    <w:basedOn w:val="Normal"/>
    <w:rsid w:val="00680F8B"/>
    <w:pPr>
      <w:jc w:val="both"/>
    </w:pPr>
    <w:rPr>
      <w:rFonts w:eastAsia="SimSun"/>
      <w:sz w:val="22"/>
      <w:szCs w:val="18"/>
      <w:lang w:bidi="he-IL" w:eastAsia="fr-FR"/>
    </w:rPr>
  </w:style>
  <w:style w:type="paragraph" w:styleId="StyleJustified" w:customStyle="1">
    <w:name w:val="Style Justified"/>
    <w:basedOn w:val="Normal"/>
    <w:autoRedefine w:val="1"/>
    <w:rsid w:val="00680F8B"/>
    <w:pPr>
      <w:spacing w:before="120"/>
      <w:jc w:val="both"/>
    </w:pPr>
    <w:rPr>
      <w:rFonts w:cs="Cambria Math" w:eastAsia="SimSun"/>
      <w:sz w:val="22"/>
      <w:lang w:bidi="he-IL"/>
    </w:rPr>
  </w:style>
  <w:style w:type="paragraph" w:styleId="font5" w:customStyle="1">
    <w:name w:val="font5"/>
    <w:basedOn w:val="Normal"/>
    <w:rsid w:val="00680F8B"/>
    <w:pPr>
      <w:spacing w:after="100" w:afterAutospacing="1" w:before="100" w:beforeAutospacing="1"/>
      <w:jc w:val="both"/>
    </w:pPr>
    <w:rPr>
      <w:rFonts w:eastAsia="SimSun"/>
      <w:sz w:val="18"/>
      <w:szCs w:val="18"/>
      <w:lang w:bidi="he-IL"/>
    </w:rPr>
  </w:style>
  <w:style w:type="paragraph" w:styleId="xl69" w:customStyle="1">
    <w:name w:val="xl69"/>
    <w:basedOn w:val="Normal"/>
    <w:rsid w:val="00680F8B"/>
    <w:pPr>
      <w:spacing w:after="100" w:afterAutospacing="1" w:before="100" w:beforeAutospacing="1"/>
      <w:jc w:val="both"/>
      <w:textAlignment w:val="center"/>
    </w:pPr>
    <w:rPr>
      <w:rFonts w:eastAsia="SimSun"/>
      <w:lang w:bidi="he-IL"/>
    </w:rPr>
  </w:style>
  <w:style w:type="paragraph" w:styleId="xl70" w:customStyle="1">
    <w:name w:val="xl70"/>
    <w:basedOn w:val="Normal"/>
    <w:rsid w:val="00680F8B"/>
    <w:pPr>
      <w:spacing w:after="100" w:afterAutospacing="1" w:before="100" w:beforeAutospacing="1"/>
      <w:jc w:val="both"/>
      <w:textAlignment w:val="center"/>
    </w:pPr>
    <w:rPr>
      <w:rFonts w:eastAsia="SimSun"/>
      <w:b w:val="1"/>
      <w:bCs w:val="1"/>
      <w:lang w:bidi="he-IL"/>
    </w:rPr>
  </w:style>
  <w:style w:type="paragraph" w:styleId="xl71" w:customStyle="1">
    <w:name w:val="xl71"/>
    <w:basedOn w:val="Normal"/>
    <w:rsid w:val="00680F8B"/>
    <w:pPr>
      <w:spacing w:after="100" w:afterAutospacing="1" w:before="100" w:beforeAutospacing="1"/>
      <w:jc w:val="both"/>
      <w:textAlignment w:val="center"/>
    </w:pPr>
    <w:rPr>
      <w:rFonts w:eastAsia="SimSun"/>
      <w:sz w:val="28"/>
      <w:szCs w:val="28"/>
      <w:lang w:bidi="he-IL"/>
    </w:rPr>
  </w:style>
  <w:style w:type="paragraph" w:styleId="xl72" w:customStyle="1">
    <w:name w:val="xl72"/>
    <w:basedOn w:val="Normal"/>
    <w:rsid w:val="00680F8B"/>
    <w:pPr>
      <w:spacing w:after="100" w:afterAutospacing="1" w:before="100" w:beforeAutospacing="1"/>
      <w:jc w:val="both"/>
      <w:textAlignment w:val="center"/>
    </w:pPr>
    <w:rPr>
      <w:rFonts w:eastAsia="SimSun"/>
      <w:sz w:val="18"/>
      <w:szCs w:val="18"/>
      <w:lang w:bidi="he-IL"/>
    </w:rPr>
  </w:style>
  <w:style w:type="paragraph" w:styleId="xl73" w:customStyle="1">
    <w:name w:val="xl73"/>
    <w:basedOn w:val="Normal"/>
    <w:rsid w:val="00680F8B"/>
    <w:pPr>
      <w:spacing w:after="100" w:afterAutospacing="1" w:before="100" w:beforeAutospacing="1"/>
      <w:jc w:val="both"/>
      <w:textAlignment w:val="center"/>
    </w:pPr>
    <w:rPr>
      <w:rFonts w:eastAsia="SimSun"/>
      <w:sz w:val="18"/>
      <w:szCs w:val="18"/>
      <w:lang w:bidi="he-IL"/>
    </w:rPr>
  </w:style>
  <w:style w:type="paragraph" w:styleId="xl74" w:customStyle="1">
    <w:name w:val="xl74"/>
    <w:basedOn w:val="Normal"/>
    <w:rsid w:val="00680F8B"/>
    <w:pPr>
      <w:spacing w:after="100" w:afterAutospacing="1" w:before="100" w:beforeAutospacing="1"/>
      <w:jc w:val="center"/>
      <w:textAlignment w:val="center"/>
    </w:pPr>
    <w:rPr>
      <w:rFonts w:eastAsia="SimSun"/>
      <w:sz w:val="18"/>
      <w:szCs w:val="18"/>
      <w:lang w:bidi="he-IL"/>
    </w:rPr>
  </w:style>
  <w:style w:type="paragraph" w:styleId="xl75" w:customStyle="1">
    <w:name w:val="xl75"/>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both"/>
      <w:textAlignment w:val="center"/>
    </w:pPr>
    <w:rPr>
      <w:rFonts w:eastAsia="SimSun"/>
      <w:sz w:val="18"/>
      <w:szCs w:val="18"/>
      <w:lang w:bidi="he-IL"/>
    </w:rPr>
  </w:style>
  <w:style w:type="paragraph" w:styleId="xl76" w:customStyle="1">
    <w:name w:val="xl76"/>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right"/>
      <w:textAlignment w:val="center"/>
    </w:pPr>
    <w:rPr>
      <w:rFonts w:eastAsia="SimSun"/>
      <w:sz w:val="18"/>
      <w:szCs w:val="18"/>
      <w:lang w:bidi="he-IL"/>
    </w:rPr>
  </w:style>
  <w:style w:type="paragraph" w:styleId="xl77" w:customStyle="1">
    <w:name w:val="xl77"/>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center"/>
      <w:textAlignment w:val="center"/>
    </w:pPr>
    <w:rPr>
      <w:rFonts w:eastAsia="SimSun"/>
      <w:sz w:val="18"/>
      <w:szCs w:val="18"/>
      <w:lang w:bidi="he-IL"/>
    </w:rPr>
  </w:style>
  <w:style w:type="paragraph" w:styleId="xl78" w:customStyle="1">
    <w:name w:val="xl78"/>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center"/>
      <w:textAlignment w:val="center"/>
    </w:pPr>
    <w:rPr>
      <w:rFonts w:eastAsia="SimSun"/>
      <w:b w:val="1"/>
      <w:bCs w:val="1"/>
      <w:sz w:val="18"/>
      <w:szCs w:val="18"/>
      <w:lang w:bidi="he-IL"/>
    </w:rPr>
  </w:style>
  <w:style w:type="paragraph" w:styleId="xl79" w:customStyle="1">
    <w:name w:val="xl79"/>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right"/>
      <w:textAlignment w:val="center"/>
    </w:pPr>
    <w:rPr>
      <w:rFonts w:eastAsia="SimSun"/>
      <w:b w:val="1"/>
      <w:bCs w:val="1"/>
      <w:sz w:val="18"/>
      <w:szCs w:val="18"/>
      <w:lang w:bidi="he-IL"/>
    </w:rPr>
  </w:style>
  <w:style w:type="paragraph" w:styleId="xl80" w:customStyle="1">
    <w:name w:val="xl80"/>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center"/>
      <w:textAlignment w:val="center"/>
    </w:pPr>
    <w:rPr>
      <w:rFonts w:eastAsia="SimSun"/>
      <w:b w:val="1"/>
      <w:bCs w:val="1"/>
      <w:sz w:val="18"/>
      <w:szCs w:val="18"/>
      <w:lang w:bidi="he-IL"/>
    </w:rPr>
  </w:style>
  <w:style w:type="paragraph" w:styleId="xl81" w:customStyle="1">
    <w:name w:val="xl81"/>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both"/>
      <w:textAlignment w:val="center"/>
    </w:pPr>
    <w:rPr>
      <w:rFonts w:eastAsia="SimSun"/>
      <w:b w:val="1"/>
      <w:bCs w:val="1"/>
      <w:sz w:val="18"/>
      <w:szCs w:val="18"/>
      <w:lang w:bidi="he-IL"/>
    </w:rPr>
  </w:style>
  <w:style w:type="paragraph" w:styleId="xl82" w:customStyle="1">
    <w:name w:val="xl82"/>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both"/>
      <w:textAlignment w:val="center"/>
    </w:pPr>
    <w:rPr>
      <w:rFonts w:eastAsia="SimSun"/>
      <w:b w:val="1"/>
      <w:bCs w:val="1"/>
      <w:sz w:val="18"/>
      <w:szCs w:val="18"/>
      <w:lang w:bidi="he-IL"/>
    </w:rPr>
  </w:style>
  <w:style w:type="paragraph" w:styleId="xl83" w:customStyle="1">
    <w:name w:val="xl83"/>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center"/>
      <w:textAlignment w:val="center"/>
    </w:pPr>
    <w:rPr>
      <w:rFonts w:eastAsia="SimSun"/>
      <w:b w:val="1"/>
      <w:bCs w:val="1"/>
      <w:sz w:val="18"/>
      <w:szCs w:val="18"/>
      <w:lang w:bidi="he-IL"/>
    </w:rPr>
  </w:style>
  <w:style w:type="paragraph" w:styleId="xl84" w:customStyle="1">
    <w:name w:val="xl84"/>
    <w:basedOn w:val="Normal"/>
    <w:rsid w:val="00680F8B"/>
    <w:pPr>
      <w:pBdr>
        <w:top w:color="auto" w:space="0" w:sz="4" w:val="single"/>
        <w:left w:color="auto" w:space="0" w:sz="4" w:val="single"/>
        <w:bottom w:color="auto" w:space="0" w:sz="4" w:val="single"/>
        <w:right w:color="auto" w:space="0" w:sz="4" w:val="single"/>
      </w:pBdr>
      <w:spacing w:after="100" w:afterAutospacing="1" w:before="100" w:beforeAutospacing="1"/>
      <w:jc w:val="both"/>
      <w:textAlignment w:val="center"/>
    </w:pPr>
    <w:rPr>
      <w:rFonts w:eastAsia="SimSun"/>
      <w:sz w:val="18"/>
      <w:szCs w:val="18"/>
      <w:lang w:bidi="he-IL"/>
    </w:rPr>
  </w:style>
  <w:style w:type="paragraph" w:styleId="xl85" w:customStyle="1">
    <w:name w:val="xl85"/>
    <w:basedOn w:val="Normal"/>
    <w:rsid w:val="00680F8B"/>
    <w:pPr>
      <w:pBdr>
        <w:top w:color="auto" w:space="0" w:sz="4" w:val="single"/>
        <w:left w:color="auto" w:space="0" w:sz="4" w:val="single"/>
        <w:bottom w:color="auto" w:space="0" w:sz="4" w:val="single"/>
        <w:right w:color="auto" w:space="0" w:sz="4" w:val="single"/>
      </w:pBdr>
      <w:shd w:color="000000" w:fill="c0c0ff" w:val="clear"/>
      <w:spacing w:after="100" w:afterAutospacing="1" w:before="100" w:beforeAutospacing="1"/>
      <w:jc w:val="both"/>
      <w:textAlignment w:val="center"/>
    </w:pPr>
    <w:rPr>
      <w:rFonts w:eastAsia="SimSun"/>
      <w:b w:val="1"/>
      <w:bCs w:val="1"/>
      <w:sz w:val="18"/>
      <w:szCs w:val="18"/>
      <w:lang w:bidi="he-IL"/>
    </w:rPr>
  </w:style>
  <w:style w:type="paragraph" w:styleId="xl86" w:customStyle="1">
    <w:name w:val="xl86"/>
    <w:basedOn w:val="Normal"/>
    <w:rsid w:val="00680F8B"/>
    <w:pPr>
      <w:pBdr>
        <w:top w:color="auto" w:space="0" w:sz="4" w:val="single"/>
        <w:left w:color="auto" w:space="0" w:sz="4" w:val="single"/>
        <w:bottom w:color="auto" w:space="0" w:sz="4" w:val="single"/>
        <w:right w:color="auto" w:space="0" w:sz="4" w:val="single"/>
      </w:pBdr>
      <w:shd w:color="000000" w:fill="c0c0ff" w:val="clear"/>
      <w:spacing w:after="100" w:afterAutospacing="1" w:before="100" w:beforeAutospacing="1"/>
      <w:jc w:val="right"/>
      <w:textAlignment w:val="center"/>
    </w:pPr>
    <w:rPr>
      <w:rFonts w:eastAsia="SimSun"/>
      <w:b w:val="1"/>
      <w:bCs w:val="1"/>
      <w:sz w:val="18"/>
      <w:szCs w:val="18"/>
      <w:lang w:bidi="he-IL"/>
    </w:rPr>
  </w:style>
  <w:style w:type="paragraph" w:styleId="xl87" w:customStyle="1">
    <w:name w:val="xl87"/>
    <w:basedOn w:val="Normal"/>
    <w:rsid w:val="00680F8B"/>
    <w:pPr>
      <w:pBdr>
        <w:top w:color="auto" w:space="0" w:sz="4" w:val="single"/>
        <w:left w:color="auto" w:space="0" w:sz="4" w:val="single"/>
        <w:bottom w:color="auto" w:space="0" w:sz="4" w:val="single"/>
        <w:right w:color="auto" w:space="0" w:sz="4" w:val="single"/>
      </w:pBdr>
      <w:shd w:color="000000" w:fill="c0c0ff" w:val="clear"/>
      <w:spacing w:after="100" w:afterAutospacing="1" w:before="100" w:beforeAutospacing="1"/>
      <w:jc w:val="center"/>
      <w:textAlignment w:val="center"/>
    </w:pPr>
    <w:rPr>
      <w:rFonts w:eastAsia="SimSun"/>
      <w:b w:val="1"/>
      <w:bCs w:val="1"/>
      <w:sz w:val="18"/>
      <w:szCs w:val="18"/>
      <w:lang w:bidi="he-IL"/>
    </w:rPr>
  </w:style>
  <w:style w:type="paragraph" w:styleId="xl88" w:customStyle="1">
    <w:name w:val="xl88"/>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center"/>
      <w:textAlignment w:val="center"/>
    </w:pPr>
    <w:rPr>
      <w:rFonts w:eastAsia="SimSun"/>
      <w:sz w:val="18"/>
      <w:szCs w:val="18"/>
      <w:lang w:bidi="he-IL"/>
    </w:rPr>
  </w:style>
  <w:style w:type="paragraph" w:styleId="xl89" w:customStyle="1">
    <w:name w:val="xl89"/>
    <w:basedOn w:val="Normal"/>
    <w:rsid w:val="00680F8B"/>
    <w:pPr>
      <w:pBdr>
        <w:top w:color="auto" w:space="0" w:sz="4" w:val="single"/>
        <w:left w:color="auto" w:space="0" w:sz="4" w:val="single"/>
        <w:bottom w:color="auto" w:space="0" w:sz="4" w:val="single"/>
        <w:right w:color="auto" w:space="0" w:sz="4" w:val="single"/>
      </w:pBdr>
      <w:shd w:color="000000" w:fill="c0c0c0" w:val="clear"/>
      <w:spacing w:after="100" w:afterAutospacing="1" w:before="100" w:beforeAutospacing="1"/>
      <w:jc w:val="center"/>
      <w:textAlignment w:val="center"/>
    </w:pPr>
    <w:rPr>
      <w:rFonts w:eastAsia="SimSun"/>
      <w:b w:val="1"/>
      <w:bCs w:val="1"/>
      <w:sz w:val="22"/>
      <w:szCs w:val="22"/>
      <w:lang w:bidi="he-IL"/>
    </w:rPr>
  </w:style>
  <w:style w:type="paragraph" w:styleId="xl90" w:customStyle="1">
    <w:name w:val="xl90"/>
    <w:basedOn w:val="Normal"/>
    <w:rsid w:val="00680F8B"/>
    <w:pPr>
      <w:pBdr>
        <w:top w:color="auto" w:space="0" w:sz="8" w:val="single"/>
        <w:left w:color="auto" w:space="0" w:sz="8" w:val="single"/>
        <w:bottom w:color="auto" w:space="0" w:sz="4" w:val="single"/>
        <w:right w:color="auto" w:space="0" w:sz="8" w:val="single"/>
      </w:pBdr>
      <w:spacing w:after="100" w:afterAutospacing="1" w:before="100" w:beforeAutospacing="1"/>
      <w:jc w:val="center"/>
      <w:textAlignment w:val="center"/>
    </w:pPr>
    <w:rPr>
      <w:rFonts w:eastAsia="SimSun"/>
      <w:sz w:val="18"/>
      <w:szCs w:val="18"/>
      <w:lang w:bidi="he-IL"/>
    </w:rPr>
  </w:style>
  <w:style w:type="paragraph" w:styleId="xl91" w:customStyle="1">
    <w:name w:val="xl91"/>
    <w:basedOn w:val="Normal"/>
    <w:rsid w:val="00680F8B"/>
    <w:pPr>
      <w:pBdr>
        <w:top w:color="auto" w:space="0" w:sz="4" w:val="single"/>
        <w:left w:color="auto" w:space="0" w:sz="8" w:val="single"/>
        <w:bottom w:color="auto" w:space="0" w:sz="4" w:val="single"/>
        <w:right w:color="auto" w:space="0" w:sz="8" w:val="single"/>
      </w:pBdr>
      <w:spacing w:after="100" w:afterAutospacing="1" w:before="100" w:beforeAutospacing="1"/>
      <w:jc w:val="center"/>
      <w:textAlignment w:val="center"/>
    </w:pPr>
    <w:rPr>
      <w:rFonts w:eastAsia="SimSun"/>
      <w:b w:val="1"/>
      <w:bCs w:val="1"/>
      <w:sz w:val="18"/>
      <w:szCs w:val="18"/>
      <w:lang w:bidi="he-IL"/>
    </w:rPr>
  </w:style>
  <w:style w:type="paragraph" w:styleId="xl92" w:customStyle="1">
    <w:name w:val="xl92"/>
    <w:basedOn w:val="Normal"/>
    <w:rsid w:val="00680F8B"/>
    <w:pPr>
      <w:pBdr>
        <w:top w:color="auto" w:space="0" w:sz="4" w:val="single"/>
        <w:left w:color="auto" w:space="0" w:sz="8" w:val="single"/>
        <w:bottom w:color="auto" w:space="0" w:sz="4" w:val="single"/>
        <w:right w:color="auto" w:space="0" w:sz="8" w:val="single"/>
      </w:pBdr>
      <w:shd w:color="000000" w:fill="c0c0c0" w:val="clear"/>
      <w:spacing w:after="100" w:afterAutospacing="1" w:before="100" w:beforeAutospacing="1"/>
      <w:jc w:val="center"/>
      <w:textAlignment w:val="center"/>
    </w:pPr>
    <w:rPr>
      <w:rFonts w:eastAsia="SimSun"/>
      <w:sz w:val="18"/>
      <w:szCs w:val="18"/>
      <w:lang w:bidi="he-IL"/>
    </w:rPr>
  </w:style>
  <w:style w:type="paragraph" w:styleId="xl93" w:customStyle="1">
    <w:name w:val="xl93"/>
    <w:basedOn w:val="Normal"/>
    <w:rsid w:val="00680F8B"/>
    <w:pPr>
      <w:pBdr>
        <w:top w:color="auto" w:space="0" w:sz="4" w:val="single"/>
        <w:left w:color="auto" w:space="0" w:sz="8" w:val="single"/>
        <w:bottom w:color="auto" w:space="0" w:sz="4" w:val="single"/>
        <w:right w:color="auto" w:space="0" w:sz="8" w:val="single"/>
      </w:pBdr>
      <w:spacing w:after="100" w:afterAutospacing="1" w:before="100" w:beforeAutospacing="1"/>
      <w:jc w:val="center"/>
      <w:textAlignment w:val="center"/>
    </w:pPr>
    <w:rPr>
      <w:rFonts w:eastAsia="SimSun"/>
      <w:sz w:val="18"/>
      <w:szCs w:val="18"/>
      <w:lang w:bidi="he-IL"/>
    </w:rPr>
  </w:style>
  <w:style w:type="paragraph" w:styleId="xl94" w:customStyle="1">
    <w:name w:val="xl94"/>
    <w:basedOn w:val="Normal"/>
    <w:rsid w:val="00680F8B"/>
    <w:pPr>
      <w:pBdr>
        <w:top w:color="auto" w:space="0" w:sz="8" w:val="single"/>
        <w:left w:color="auto" w:space="0" w:sz="8" w:val="single"/>
        <w:bottom w:color="auto" w:space="0" w:sz="8" w:val="single"/>
        <w:right w:color="auto" w:space="0" w:sz="8" w:val="single"/>
      </w:pBdr>
      <w:shd w:color="000000" w:fill="c0c0ff" w:val="clear"/>
      <w:spacing w:after="100" w:afterAutospacing="1" w:before="100" w:beforeAutospacing="1"/>
      <w:jc w:val="center"/>
      <w:textAlignment w:val="center"/>
    </w:pPr>
    <w:rPr>
      <w:rFonts w:eastAsia="SimSun"/>
      <w:b w:val="1"/>
      <w:bCs w:val="1"/>
      <w:sz w:val="18"/>
      <w:szCs w:val="18"/>
      <w:lang w:bidi="he-IL"/>
    </w:rPr>
  </w:style>
  <w:style w:type="paragraph" w:styleId="tabletextleft0" w:customStyle="1">
    <w:name w:val="tabletextleft"/>
    <w:basedOn w:val="Normal"/>
    <w:rsid w:val="00680F8B"/>
    <w:pPr>
      <w:spacing w:after="40" w:before="40"/>
      <w:jc w:val="both"/>
    </w:pPr>
    <w:rPr>
      <w:rFonts w:eastAsia="Arial Narrow"/>
      <w:sz w:val="18"/>
      <w:szCs w:val="18"/>
      <w:lang w:bidi="he-IL"/>
    </w:rPr>
  </w:style>
  <w:style w:type="paragraph" w:styleId="Style1" w:customStyle="1">
    <w:name w:val="Style1"/>
    <w:basedOn w:val="Normal"/>
    <w:link w:val="Style1Char"/>
    <w:rsid w:val="00680F8B"/>
    <w:pPr>
      <w:jc w:val="both"/>
    </w:pPr>
    <w:rPr>
      <w:rFonts w:eastAsia="SimSun"/>
      <w:iCs w:val="1"/>
      <w:sz w:val="22"/>
      <w:szCs w:val="22"/>
      <w:lang w:bidi="he-IL"/>
    </w:rPr>
  </w:style>
  <w:style w:type="paragraph" w:styleId="auf1" w:customStyle="1">
    <w:name w:val="auf1"/>
    <w:basedOn w:val="Normal"/>
    <w:rsid w:val="00680F8B"/>
    <w:pPr>
      <w:numPr>
        <w:numId w:val="12"/>
      </w:numPr>
      <w:adjustRightInd w:val="0"/>
      <w:jc w:val="both"/>
    </w:pPr>
    <w:rPr>
      <w:rFonts w:eastAsia="Roboto Lt"/>
      <w:bCs w:val="1"/>
      <w:spacing w:val="-3"/>
      <w:sz w:val="22"/>
      <w:szCs w:val="22"/>
      <w:lang w:bidi="he-IL" w:eastAsia="fi-FI"/>
    </w:rPr>
  </w:style>
  <w:style w:type="paragraph" w:styleId="auf1-1" w:customStyle="1">
    <w:name w:val="auf1-1"/>
    <w:basedOn w:val="auf1"/>
    <w:rsid w:val="00680F8B"/>
    <w:pPr>
      <w:numPr>
        <w:ilvl w:val="1"/>
      </w:numPr>
    </w:pPr>
  </w:style>
  <w:style w:type="paragraph" w:styleId="indent2" w:customStyle="1">
    <w:name w:val="indent 2"/>
    <w:basedOn w:val="Normal"/>
    <w:rsid w:val="00680F8B"/>
    <w:pPr>
      <w:tabs>
        <w:tab w:val="num" w:pos="720"/>
        <w:tab w:val="num" w:pos="1008"/>
      </w:tabs>
      <w:spacing w:after="40" w:before="40"/>
      <w:ind w:left="720" w:hanging="432"/>
      <w:jc w:val="both"/>
    </w:pPr>
    <w:rPr>
      <w:rFonts w:ascii="Calibri Light" w:eastAsia="SimSun" w:hAnsi="Calibri Light"/>
      <w:sz w:val="22"/>
      <w:szCs w:val="22"/>
      <w:lang w:bidi="he-IL" w:eastAsia="fr-FR"/>
    </w:rPr>
  </w:style>
  <w:style w:type="paragraph" w:styleId="Stylefront-116ptSoulignement" w:customStyle="1">
    <w:name w:val="Style front-1 + 16 pt Soulignement"/>
    <w:basedOn w:val="front-1"/>
    <w:rsid w:val="00680F8B"/>
    <w:pPr>
      <w:spacing w:after="60" w:before="2400"/>
    </w:pPr>
    <w:rPr>
      <w:rFonts w:cs="Calibri Light"/>
      <w:sz w:val="32"/>
      <w:szCs w:val="48"/>
      <w:u w:val="single"/>
      <w:lang w:eastAsia="fr-FR"/>
    </w:rPr>
  </w:style>
  <w:style w:type="paragraph" w:styleId="1" w:customStyle="1">
    <w:name w:val="פיסקת רשימה1"/>
    <w:basedOn w:val="Normal"/>
    <w:rsid w:val="00680F8B"/>
    <w:pPr>
      <w:ind w:left="720"/>
      <w:contextualSpacing w:val="1"/>
      <w:jc w:val="both"/>
    </w:pPr>
    <w:rPr>
      <w:rFonts w:eastAsia="SimSun"/>
      <w:lang w:bidi="he-IL"/>
    </w:rPr>
  </w:style>
  <w:style w:type="paragraph" w:styleId="StandardText" w:customStyle="1">
    <w:name w:val="Standard Text"/>
    <w:basedOn w:val="Normal"/>
    <w:autoRedefine w:val="1"/>
    <w:rsid w:val="00680F8B"/>
    <w:pPr>
      <w:adjustRightInd w:val="0"/>
      <w:jc w:val="both"/>
    </w:pPr>
    <w:rPr>
      <w:rFonts w:eastAsia="Roboto Lt"/>
      <w:bCs w:val="1"/>
      <w:spacing w:val="-3"/>
      <w:sz w:val="22"/>
      <w:szCs w:val="22"/>
      <w:lang w:bidi="he-IL" w:eastAsia="fi-FI"/>
    </w:rPr>
  </w:style>
  <w:style w:type="paragraph" w:styleId="2" w:customStyle="1">
    <w:name w:val="פיסקת רשימה2"/>
    <w:basedOn w:val="Normal"/>
    <w:rsid w:val="00680F8B"/>
    <w:pPr>
      <w:bidi w:val="1"/>
      <w:ind w:left="720"/>
      <w:contextualSpacing w:val="1"/>
      <w:jc w:val="both"/>
    </w:pPr>
    <w:rPr>
      <w:rFonts w:eastAsia="SimSun"/>
      <w:lang w:bidi="he-IL"/>
    </w:rPr>
  </w:style>
  <w:style w:type="paragraph" w:styleId="ListParagraph1" w:customStyle="1">
    <w:name w:val="List Paragraph1"/>
    <w:basedOn w:val="Normal"/>
    <w:rsid w:val="00680F8B"/>
    <w:pPr>
      <w:ind w:left="720"/>
      <w:contextualSpacing w:val="1"/>
      <w:jc w:val="both"/>
    </w:pPr>
    <w:rPr>
      <w:rFonts w:eastAsia="SimSun"/>
      <w:lang w:bidi="he-IL"/>
    </w:rPr>
  </w:style>
  <w:style w:type="character" w:styleId="apple-style-span" w:customStyle="1">
    <w:name w:val="apple-style-span"/>
    <w:rsid w:val="00680F8B"/>
  </w:style>
  <w:style w:type="character" w:styleId="heading0" w:customStyle="1">
    <w:name w:val="heading"/>
    <w:rsid w:val="00680F8B"/>
    <w:rPr>
      <w:i w:val="1"/>
      <w:sz w:val="24"/>
      <w:szCs w:val="24"/>
      <w:lang w:bidi="ar-SA" w:eastAsia="en-US" w:val="en-US"/>
    </w:rPr>
  </w:style>
  <w:style w:type="character" w:styleId="Style1Char" w:customStyle="1">
    <w:name w:val="Style1 Char"/>
    <w:link w:val="Style1"/>
    <w:rsid w:val="00680F8B"/>
    <w:rPr>
      <w:rFonts w:ascii="Times New Roman" w:cs="Times New Roman" w:eastAsia="SimSun" w:hAnsi="Times New Roman"/>
      <w:iCs w:val="1"/>
      <w:sz w:val="22"/>
      <w:szCs w:val="22"/>
      <w:lang w:val="en-GB"/>
    </w:rPr>
  </w:style>
  <w:style w:type="paragraph" w:styleId="10" w:customStyle="1">
    <w:name w:val="טקסט בלונים1"/>
    <w:basedOn w:val="Normal"/>
    <w:semiHidden w:val="1"/>
    <w:rsid w:val="00680F8B"/>
    <w:pPr>
      <w:jc w:val="both"/>
    </w:pPr>
    <w:rPr>
      <w:rFonts w:ascii="FuturaA Bk BT" w:cs="FuturaA Bk BT" w:eastAsia="SimSun" w:hAnsi="FuturaA Bk BT"/>
      <w:sz w:val="16"/>
      <w:szCs w:val="16"/>
      <w:lang w:bidi="he-IL"/>
    </w:rPr>
  </w:style>
  <w:style w:type="paragraph" w:styleId="11" w:customStyle="1">
    <w:name w:val="נושא הערה1"/>
    <w:basedOn w:val="CommentText"/>
    <w:next w:val="CommentText"/>
    <w:rsid w:val="00680F8B"/>
    <w:pPr>
      <w:jc w:val="both"/>
    </w:pPr>
    <w:rPr>
      <w:rFonts w:eastAsia="SimSun"/>
      <w:b w:val="1"/>
      <w:bCs w:val="1"/>
      <w:sz w:val="22"/>
      <w:szCs w:val="22"/>
      <w:lang w:bidi="he-IL"/>
    </w:rPr>
  </w:style>
  <w:style w:type="paragraph" w:styleId="3" w:customStyle="1">
    <w:name w:val="פיסקת רשימה3"/>
    <w:basedOn w:val="Normal"/>
    <w:rsid w:val="00680F8B"/>
    <w:pPr>
      <w:bidi w:val="1"/>
      <w:ind w:left="720"/>
      <w:contextualSpacing w:val="1"/>
      <w:jc w:val="both"/>
    </w:pPr>
    <w:rPr>
      <w:rFonts w:eastAsia="SimSun"/>
      <w:lang w:bidi="he-IL"/>
    </w:rPr>
  </w:style>
  <w:style w:type="paragraph" w:styleId="12" w:customStyle="1">
    <w:name w:val="מהדורה1"/>
    <w:hidden w:val="1"/>
    <w:semiHidden w:val="1"/>
    <w:rsid w:val="00680F8B"/>
    <w:rPr>
      <w:rFonts w:ascii="Symbol" w:cs="SimSun" w:eastAsia="SimSun" w:hAnsi="Symbol"/>
      <w:color w:val="000000"/>
    </w:rPr>
  </w:style>
  <w:style w:type="character" w:styleId="13" w:customStyle="1">
    <w:name w:val="טקסט הערה תו1"/>
    <w:semiHidden w:val="1"/>
    <w:rsid w:val="00680F8B"/>
    <w:rPr>
      <w:color w:val="000000"/>
      <w:sz w:val="22"/>
      <w:lang w:bidi="ar-SA" w:eastAsia="en-US"/>
    </w:rPr>
  </w:style>
  <w:style w:type="character" w:styleId="CommentSubjectChar1" w:customStyle="1">
    <w:name w:val="Comment Subject Char1"/>
    <w:uiPriority w:val="99"/>
    <w:rsid w:val="00680F8B"/>
    <w:rPr>
      <w:rFonts w:ascii="Arial Narrow" w:cs="Symbol" w:eastAsia="SimSun" w:hAnsi="Arial Narrow"/>
      <w:b w:val="1"/>
      <w:bCs w:val="1"/>
      <w:lang w:val="en-GB"/>
    </w:rPr>
  </w:style>
  <w:style w:type="character" w:styleId="databold1" w:customStyle="1">
    <w:name w:val="data_bold1"/>
    <w:rsid w:val="00680F8B"/>
    <w:rPr>
      <w:b w:val="1"/>
      <w:bCs w:val="1"/>
    </w:rPr>
  </w:style>
  <w:style w:type="character" w:styleId="volume" w:customStyle="1">
    <w:name w:val="volume"/>
    <w:rsid w:val="00680F8B"/>
  </w:style>
  <w:style w:type="character" w:styleId="issue" w:customStyle="1">
    <w:name w:val="issue"/>
    <w:rsid w:val="00680F8B"/>
  </w:style>
  <w:style w:type="character" w:styleId="pages" w:customStyle="1">
    <w:name w:val="pages"/>
    <w:rsid w:val="00680F8B"/>
  </w:style>
  <w:style w:type="paragraph" w:styleId="Table-standard-font" w:customStyle="1">
    <w:name w:val="Table-standard-font"/>
    <w:basedOn w:val="Normal"/>
    <w:rsid w:val="00680F8B"/>
    <w:pPr>
      <w:jc w:val="both"/>
    </w:pPr>
    <w:rPr>
      <w:rFonts w:ascii="Symbol" w:eastAsia="SimSun" w:hAnsi="Symbol"/>
      <w:sz w:val="20"/>
      <w:szCs w:val="22"/>
      <w:lang w:bidi="he-IL" w:eastAsia="fr-FR"/>
    </w:rPr>
  </w:style>
  <w:style w:type="paragraph" w:styleId="Table-spacing" w:customStyle="1">
    <w:name w:val="Table-spacing"/>
    <w:basedOn w:val="Normal"/>
    <w:rsid w:val="00680F8B"/>
    <w:pPr>
      <w:jc w:val="both"/>
    </w:pPr>
    <w:rPr>
      <w:rFonts w:ascii="Symbol" w:eastAsia="SimSun" w:hAnsi="Symbol"/>
      <w:sz w:val="8"/>
      <w:szCs w:val="22"/>
      <w:lang w:bidi="he-IL" w:eastAsia="fr-FR"/>
    </w:rPr>
  </w:style>
  <w:style w:type="paragraph" w:styleId="Paragraphedeliste4" w:customStyle="1">
    <w:name w:val="Paragraphe de liste4"/>
    <w:basedOn w:val="Normal"/>
    <w:uiPriority w:val="34"/>
    <w:rsid w:val="00680F8B"/>
    <w:pPr>
      <w:overflowPunct w:val="0"/>
      <w:adjustRightInd w:val="0"/>
      <w:spacing w:after="120" w:before="120"/>
      <w:ind w:left="720" w:hanging="360"/>
      <w:contextualSpacing w:val="1"/>
      <w:jc w:val="both"/>
      <w:textAlignment w:val="baseline"/>
    </w:pPr>
    <w:rPr>
      <w:rFonts w:eastAsia="SimSun"/>
      <w:sz w:val="22"/>
      <w:lang w:bidi="he-IL"/>
    </w:rPr>
  </w:style>
  <w:style w:type="paragraph" w:styleId="Instruction" w:customStyle="1">
    <w:name w:val="Instruction"/>
    <w:aliases w:val="Bold"/>
    <w:basedOn w:val="BodyText"/>
    <w:link w:val="InstructionChar"/>
    <w:rsid w:val="00680F8B"/>
    <w:pPr>
      <w:widowControl w:val="0"/>
      <w:pBdr>
        <w:top w:color="c00000" w:space="1" w:sz="12" w:val="single"/>
        <w:left w:color="c00000" w:space="4" w:sz="12" w:val="single"/>
        <w:bottom w:color="c00000" w:space="1" w:sz="12" w:val="single"/>
        <w:right w:color="c00000" w:space="4" w:sz="12" w:val="single"/>
      </w:pBdr>
      <w:tabs>
        <w:tab w:val="left" w:pos="675"/>
        <w:tab w:val="left" w:pos="9854"/>
      </w:tabs>
      <w:spacing w:after="60"/>
      <w:ind w:left="720" w:right="388" w:firstLine="0"/>
    </w:pPr>
    <w:rPr>
      <w:rFonts w:eastAsia="SimSun"/>
      <w:b w:val="1"/>
      <w:color w:val="7030a0"/>
      <w:lang w:bidi="he-IL" w:eastAsia="it-IT"/>
    </w:rPr>
  </w:style>
  <w:style w:type="paragraph" w:styleId="Instructiontext" w:customStyle="1">
    <w:name w:val="Instruction text"/>
    <w:basedOn w:val="BodyText"/>
    <w:link w:val="InstructiontextChar"/>
    <w:rsid w:val="00680F8B"/>
    <w:pPr>
      <w:widowControl w:val="0"/>
      <w:pBdr>
        <w:top w:color="c00000" w:space="1" w:sz="12" w:val="single"/>
        <w:left w:color="c00000" w:space="4" w:sz="12" w:val="single"/>
        <w:bottom w:color="c00000" w:space="1" w:sz="12" w:val="single"/>
        <w:right w:color="c00000" w:space="4" w:sz="12" w:val="single"/>
      </w:pBdr>
      <w:tabs>
        <w:tab w:val="left" w:pos="675"/>
        <w:tab w:val="left" w:pos="9854"/>
      </w:tabs>
      <w:spacing w:after="60"/>
      <w:ind w:left="720" w:right="388" w:firstLine="0"/>
    </w:pPr>
    <w:rPr>
      <w:rFonts w:eastAsia="SimSun"/>
      <w:bCs w:val="1"/>
      <w:lang w:bidi="he-IL" w:eastAsia="it-IT"/>
    </w:rPr>
  </w:style>
  <w:style w:type="character" w:styleId="InstructionChar" w:customStyle="1">
    <w:name w:val="Instruction Char"/>
    <w:aliases w:val="Bold Char"/>
    <w:link w:val="Instruction"/>
    <w:rsid w:val="00680F8B"/>
    <w:rPr>
      <w:rFonts w:ascii="Times New Roman" w:cs="Times New Roman" w:eastAsia="SimSun" w:hAnsi="Times New Roman"/>
      <w:b w:val="1"/>
      <w:color w:val="7030a0"/>
      <w:sz w:val="22"/>
      <w:szCs w:val="22"/>
      <w:lang w:eastAsia="it-IT" w:val="en-GB"/>
    </w:rPr>
  </w:style>
  <w:style w:type="character" w:styleId="InstructiontextChar" w:customStyle="1">
    <w:name w:val="Instruction text Char"/>
    <w:link w:val="Instructiontext"/>
    <w:rsid w:val="00680F8B"/>
    <w:rPr>
      <w:rFonts w:ascii="Times New Roman" w:cs="Times New Roman" w:eastAsia="SimSun" w:hAnsi="Times New Roman"/>
      <w:bCs w:val="1"/>
      <w:sz w:val="22"/>
      <w:szCs w:val="22"/>
      <w:lang w:eastAsia="it-IT" w:val="en-GB"/>
    </w:rPr>
  </w:style>
  <w:style w:type="character" w:styleId="citation" w:customStyle="1">
    <w:name w:val="citation"/>
    <w:rsid w:val="00680F8B"/>
  </w:style>
  <w:style w:type="paragraph" w:styleId="Quote">
    <w:name w:val="Quote"/>
    <w:basedOn w:val="Normal"/>
    <w:next w:val="Normal"/>
    <w:link w:val="QuoteChar"/>
    <w:uiPriority w:val="29"/>
    <w:rsid w:val="00680F8B"/>
    <w:pPr>
      <w:jc w:val="both"/>
    </w:pPr>
    <w:rPr>
      <w:rFonts w:eastAsia="SimSun"/>
      <w:i w:val="1"/>
      <w:iCs w:val="1"/>
      <w:sz w:val="22"/>
      <w:szCs w:val="20"/>
      <w:lang w:bidi="he-IL"/>
    </w:rPr>
  </w:style>
  <w:style w:type="character" w:styleId="QuoteChar" w:customStyle="1">
    <w:name w:val="Quote Char"/>
    <w:basedOn w:val="DefaultParagraphFont"/>
    <w:link w:val="Quote"/>
    <w:uiPriority w:val="29"/>
    <w:rsid w:val="00680F8B"/>
    <w:rPr>
      <w:rFonts w:ascii="Times New Roman" w:cs="Times New Roman" w:eastAsia="SimSun" w:hAnsi="Times New Roman"/>
      <w:i w:val="1"/>
      <w:iCs w:val="1"/>
      <w:sz w:val="22"/>
      <w:lang w:val="en-GB"/>
    </w:rPr>
  </w:style>
  <w:style w:type="character" w:styleId="CaptionChar1" w:customStyle="1">
    <w:name w:val="Caption Char1"/>
    <w:aliases w:val="Beschriftung Bild Char,kuvateksti Char1,topic Char,3559Caption Char1,Légende italique Char1,c Char,C Char,Legend Char1,topic1 Char,topic2 Char,topic3 Char,Caption Char Char,Legend Char Char,3559Caption Char Char,Légende italique Char Char"/>
    <w:rsid w:val="00680F8B"/>
    <w:rPr>
      <w:rFonts w:ascii="Tahoma" w:hAnsi="Tahoma"/>
      <w:b w:val="1"/>
      <w:sz w:val="24"/>
      <w:lang w:bidi="ar-SA" w:eastAsia="fr-FR" w:val="fr-FR"/>
    </w:rPr>
  </w:style>
  <w:style w:type="paragraph" w:styleId="TOCHeading">
    <w:name w:val="TOC Heading"/>
    <w:basedOn w:val="Heading1"/>
    <w:next w:val="Normal"/>
    <w:uiPriority w:val="39"/>
    <w:semiHidden w:val="1"/>
    <w:unhideWhenUsed w:val="1"/>
    <w:qFormat w:val="1"/>
    <w:rsid w:val="00680F8B"/>
    <w:pPr>
      <w:keepNext w:val="1"/>
      <w:keepLines w:val="1"/>
      <w:shd w:color="auto" w:fill="auto" w:val="clear"/>
      <w:tabs>
        <w:tab w:val="clear" w:pos="360"/>
      </w:tabs>
      <w:spacing w:before="480" w:line="276" w:lineRule="auto"/>
      <w:ind w:left="0" w:firstLine="0"/>
      <w:outlineLvl w:val="9"/>
    </w:pPr>
    <w:rPr>
      <w:rFonts w:ascii="PMingLiU" w:eastAsia="SimSun" w:hAnsi="PMingLiU"/>
      <w:i w:val="0"/>
      <w:iCs w:val="0"/>
      <w:color w:val="365f91"/>
      <w:lang w:bidi="he-IL" w:eastAsia="ja-JP" w:val="en-US"/>
    </w:rPr>
  </w:style>
  <w:style w:type="paragraph" w:styleId="PartnerActionItem" w:customStyle="1">
    <w:name w:val="Partner Action Item"/>
    <w:basedOn w:val="Normal"/>
    <w:next w:val="BodyText"/>
    <w:link w:val="PartnerActionItemChar"/>
    <w:rsid w:val="00680F8B"/>
    <w:pPr>
      <w:jc w:val="both"/>
    </w:pPr>
    <w:rPr>
      <w:rFonts w:eastAsia="SimSun" w:asciiTheme="majorBidi" w:cstheme="majorBidi" w:hAnsiTheme="majorBidi"/>
      <w:i w:val="1"/>
      <w:iCs w:val="1"/>
      <w:color w:val="c00000"/>
      <w:sz w:val="22"/>
      <w:szCs w:val="22"/>
      <w:lang w:bidi="he-IL"/>
    </w:rPr>
  </w:style>
  <w:style w:type="character" w:styleId="MediumGrid2Char" w:customStyle="1">
    <w:name w:val="Medium Grid 2 Char"/>
    <w:link w:val="MediumGrid2"/>
    <w:uiPriority w:val="1"/>
    <w:semiHidden w:val="1"/>
    <w:rsid w:val="00680F8B"/>
    <w:rPr>
      <w:rFonts w:ascii="SimSun" w:cs="SimSun" w:eastAsia="SimSun" w:hAnsi="SimSun"/>
      <w:sz w:val="24"/>
      <w:lang w:bidi="ar-SA" w:eastAsia="en-GB"/>
    </w:rPr>
  </w:style>
  <w:style w:type="table" w:styleId="MediumGrid2">
    <w:name w:val="Medium Grid 2"/>
    <w:basedOn w:val="TableNormal"/>
    <w:link w:val="MediumGrid2Char"/>
    <w:uiPriority w:val="1"/>
    <w:semiHidden w:val="1"/>
    <w:unhideWhenUsed w:val="1"/>
    <w:rsid w:val="00680F8B"/>
    <w:rPr>
      <w:rFonts w:ascii="SimSun" w:cs="SimSun" w:eastAsia="SimSun" w:hAnsi="SimSun"/>
    </w:rPr>
    <w:tblPr>
      <w:tblStyleRowBandSize w:val="1"/>
      <w:tblStyleColBandSize w:val="1"/>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cPr>
      <w:shd w:color="auto" w:fill="c0c0c0" w:val="clear"/>
    </w:tcPr>
    <w:tblStylePr w:type="firstRow">
      <w:tblPr/>
      <w:tcPr>
        <w:shd w:color="auto" w:fill="e6e6e6" w:val="clear"/>
      </w:tcPr>
    </w:tblStylePr>
    <w:tblStylePr w:type="lastRow">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color="000000" w:space="0" w:sz="6" w:val="single"/>
          <w:insideV w:color="000000" w:space="0" w:sz="6" w:val="single"/>
        </w:tcBorders>
        <w:shd w:color="auto" w:fill="808080" w:val="clear"/>
      </w:tcPr>
    </w:tblStylePr>
    <w:tblStylePr w:type="nwCell">
      <w:tblPr/>
      <w:tcPr>
        <w:shd w:color="auto" w:fill="ffffff" w:val="clear"/>
      </w:tcPr>
    </w:tblStylePr>
  </w:style>
  <w:style w:type="character" w:styleId="LightShading-Accent2Char" w:customStyle="1">
    <w:name w:val="Light Shading - Accent 2 Char"/>
    <w:link w:val="LightShading-Accent2"/>
    <w:uiPriority w:val="30"/>
    <w:semiHidden w:val="1"/>
    <w:rsid w:val="00680F8B"/>
    <w:rPr>
      <w:rFonts w:ascii="SimSun" w:cs="SimSun" w:eastAsia="SimSun" w:hAnsi="SimSun"/>
      <w:b w:val="1"/>
      <w:bCs w:val="1"/>
      <w:iCs w:val="1"/>
      <w:sz w:val="24"/>
      <w:szCs w:val="20"/>
      <w:lang w:bidi="ar-SA" w:eastAsia="en-GB"/>
    </w:rPr>
  </w:style>
  <w:style w:type="table" w:styleId="LightShading-Accent2">
    <w:name w:val="Light Shading Accent 2"/>
    <w:basedOn w:val="TableNormal"/>
    <w:link w:val="LightShading-Accent2Char"/>
    <w:uiPriority w:val="30"/>
    <w:semiHidden w:val="1"/>
    <w:unhideWhenUsed w:val="1"/>
    <w:rsid w:val="00680F8B"/>
    <w:rPr>
      <w:rFonts w:ascii="SimSun" w:cs="SimSun" w:eastAsia="SimSun" w:hAnsi="SimSun"/>
      <w:b w:val="1"/>
      <w:bCs w:val="1"/>
      <w:iCs w:val="1"/>
    </w:rPr>
    <w:tblPr>
      <w:tblStyleRowBandSize w:val="1"/>
      <w:tblStyleColBandSize w:val="1"/>
      <w:tblBorders>
        <w:top w:color="c0504d" w:space="0" w:sz="8" w:val="single"/>
        <w:bottom w:color="c0504d" w:space="0" w:sz="8" w:val="single"/>
      </w:tblBorders>
    </w:tblPr>
    <w:tblStylePr w:type="firstRow">
      <w:pPr>
        <w:spacing w:after="0" w:before="0" w:line="240" w:lineRule="auto"/>
      </w:pPr>
      <w:tblPr/>
      <w:tcPr>
        <w:tcBorders>
          <w:top w:color="c0504d" w:space="0" w:sz="8" w:val="single"/>
          <w:left w:space="0" w:sz="0" w:val="nil"/>
          <w:bottom w:color="c0504d" w:space="0" w:sz="8" w:val="single"/>
          <w:right w:space="0" w:sz="0" w:val="nil"/>
          <w:insideH w:space="0" w:sz="0" w:val="nil"/>
          <w:insideV w:space="0" w:sz="0" w:val="nil"/>
        </w:tcBorders>
      </w:tcPr>
    </w:tblStylePr>
    <w:tblStylePr w:type="lastRow">
      <w:pPr>
        <w:spacing w:after="0" w:before="0" w:line="240" w:lineRule="auto"/>
      </w:pPr>
      <w:tblPr/>
      <w:tcPr>
        <w:tcBorders>
          <w:top w:color="c0504d" w:space="0" w:sz="8" w:val="single"/>
          <w:left w:space="0" w:sz="0" w:val="nil"/>
          <w:bottom w:color="c0504d" w:space="0" w:sz="8" w:val="single"/>
          <w:right w:space="0" w:sz="0" w:val="nil"/>
          <w:insideH w:space="0" w:sz="0" w:val="nil"/>
          <w:insideV w:space="0" w:sz="0" w:val="nil"/>
        </w:tcBorders>
      </w:tcPr>
    </w:tblStylePr>
    <w:tblStylePr w:type="band1Vert">
      <w:tblPr/>
      <w:tcPr>
        <w:tcBorders>
          <w:left w:space="0" w:sz="0" w:val="nil"/>
          <w:right w:space="0" w:sz="0" w:val="nil"/>
          <w:insideH w:space="0" w:sz="0" w:val="nil"/>
          <w:insideV w:space="0" w:sz="0" w:val="nil"/>
        </w:tcBorders>
        <w:shd w:color="auto" w:fill="efd3d2" w:val="clear"/>
      </w:tcPr>
    </w:tblStylePr>
    <w:tblStylePr w:type="band1Horz">
      <w:tblPr/>
      <w:tcPr>
        <w:tcBorders>
          <w:left w:space="0" w:sz="0" w:val="nil"/>
          <w:right w:space="0" w:sz="0" w:val="nil"/>
          <w:insideH w:space="0" w:sz="0" w:val="nil"/>
          <w:insideV w:space="0" w:sz="0" w:val="nil"/>
        </w:tcBorders>
        <w:shd w:color="auto" w:fill="efd3d2" w:val="clear"/>
      </w:tcPr>
    </w:tblStylePr>
  </w:style>
  <w:style w:type="character" w:styleId="hps" w:customStyle="1">
    <w:name w:val="hps"/>
    <w:rsid w:val="00680F8B"/>
  </w:style>
  <w:style w:type="paragraph" w:styleId="Bibliography">
    <w:name w:val="Bibliography"/>
    <w:basedOn w:val="Normal"/>
    <w:next w:val="Normal"/>
    <w:uiPriority w:val="37"/>
    <w:unhideWhenUsed w:val="1"/>
    <w:rsid w:val="00680F8B"/>
    <w:pPr>
      <w:jc w:val="both"/>
    </w:pPr>
    <w:rPr>
      <w:rFonts w:eastAsia="SimSun"/>
      <w:sz w:val="22"/>
      <w:szCs w:val="22"/>
      <w:lang w:bidi="he-IL"/>
    </w:rPr>
  </w:style>
  <w:style w:type="character" w:styleId="BookTitle">
    <w:name w:val="Book Title"/>
    <w:uiPriority w:val="33"/>
    <w:rsid w:val="00680F8B"/>
    <w:rPr>
      <w:b w:val="1"/>
      <w:bCs w:val="1"/>
      <w:i w:val="1"/>
      <w:iCs w:val="1"/>
      <w:spacing w:val="5"/>
    </w:rPr>
  </w:style>
  <w:style w:type="table" w:styleId="PlainTable41" w:customStyle="1">
    <w:name w:val="Plain Table 41"/>
    <w:basedOn w:val="TableNormal"/>
    <w:uiPriority w:val="44"/>
    <w:rsid w:val="00680F8B"/>
    <w:rPr>
      <w:rFonts w:ascii="SimSun" w:cs="SimSun" w:eastAsia="SimSun" w:hAnsi="SimSun"/>
      <w:lang w:bidi="th-TH" w:eastAsia="zh-CN"/>
    </w:r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character" w:styleId="fontstyle01" w:customStyle="1">
    <w:name w:val="fontstyle01"/>
    <w:rsid w:val="00680F8B"/>
    <w:rPr>
      <w:rFonts w:ascii="Times New Roman" w:cs="Times New Roman" w:hAnsi="Times New Roman" w:hint="default"/>
      <w:b w:val="1"/>
      <w:bCs w:val="1"/>
      <w:i w:val="0"/>
      <w:iCs w:val="0"/>
      <w:color w:val="000000"/>
      <w:sz w:val="24"/>
      <w:szCs w:val="24"/>
    </w:rPr>
  </w:style>
  <w:style w:type="character" w:styleId="fontstyle21" w:customStyle="1">
    <w:name w:val="fontstyle21"/>
    <w:basedOn w:val="DefaultParagraphFont"/>
    <w:rsid w:val="00680F8B"/>
    <w:rPr>
      <w:rFonts w:ascii="CourierNewPSMT" w:hAnsi="CourierNewPSMT" w:hint="default"/>
      <w:b w:val="0"/>
      <w:bCs w:val="0"/>
      <w:i w:val="0"/>
      <w:iCs w:val="0"/>
      <w:color w:val="000000"/>
      <w:sz w:val="24"/>
      <w:szCs w:val="24"/>
    </w:rPr>
  </w:style>
  <w:style w:type="paragraph" w:styleId="AdviceBullet" w:customStyle="1">
    <w:name w:val="_Advice Bullet"/>
    <w:basedOn w:val="advice"/>
    <w:link w:val="AdviceBulletChar"/>
    <w:rsid w:val="00680F8B"/>
    <w:pPr>
      <w:tabs>
        <w:tab w:val="num" w:pos="720"/>
      </w:tabs>
      <w:ind w:left="720" w:hanging="720"/>
    </w:pPr>
  </w:style>
  <w:style w:type="character" w:styleId="adviceChar" w:customStyle="1">
    <w:name w:val="_advice Char"/>
    <w:basedOn w:val="DefaultParagraphFont"/>
    <w:link w:val="advice"/>
    <w:rsid w:val="00680F8B"/>
    <w:rPr>
      <w:rFonts w:ascii="Times New Roman" w:cs="Times New Roman" w:eastAsia="SimSun" w:hAnsi="Times New Roman"/>
      <w:color w:val="0000ff"/>
      <w:sz w:val="22"/>
      <w:szCs w:val="22"/>
      <w:lang w:val="en-GB"/>
    </w:rPr>
  </w:style>
  <w:style w:type="character" w:styleId="AdviceBulletChar" w:customStyle="1">
    <w:name w:val="_Advice Bullet Char"/>
    <w:basedOn w:val="adviceChar"/>
    <w:link w:val="AdviceBullet"/>
    <w:rsid w:val="00680F8B"/>
    <w:rPr>
      <w:rFonts w:ascii="Times New Roman" w:cs="Times New Roman" w:eastAsia="SimSun" w:hAnsi="Times New Roman"/>
      <w:color w:val="0000ff"/>
      <w:sz w:val="22"/>
      <w:szCs w:val="22"/>
      <w:lang w:bidi="he-IL" w:val="en-GB"/>
    </w:rPr>
  </w:style>
  <w:style w:type="paragraph" w:styleId="NormalCentered" w:customStyle="1">
    <w:name w:val="Normal Centered"/>
    <w:basedOn w:val="Normal"/>
    <w:rsid w:val="00680F8B"/>
    <w:pPr>
      <w:spacing w:after="120" w:before="200" w:line="360" w:lineRule="auto"/>
      <w:jc w:val="center"/>
    </w:pPr>
    <w:rPr>
      <w:rFonts w:eastAsiaTheme="minorHAnsi"/>
      <w:szCs w:val="22"/>
    </w:rPr>
  </w:style>
  <w:style w:type="paragraph" w:styleId="Pointabc" w:customStyle="1">
    <w:name w:val="Point abc"/>
    <w:basedOn w:val="Normal"/>
    <w:rsid w:val="00680F8B"/>
    <w:pPr>
      <w:numPr>
        <w:ilvl w:val="1"/>
        <w:numId w:val="18"/>
      </w:numPr>
      <w:spacing w:after="120" w:before="120" w:line="360" w:lineRule="auto"/>
    </w:pPr>
    <w:rPr>
      <w:rFonts w:eastAsiaTheme="minorHAnsi"/>
      <w:szCs w:val="22"/>
    </w:rPr>
  </w:style>
  <w:style w:type="paragraph" w:styleId="Pointabc1" w:customStyle="1">
    <w:name w:val="Point abc (1)"/>
    <w:basedOn w:val="Normal"/>
    <w:rsid w:val="00680F8B"/>
    <w:pPr>
      <w:numPr>
        <w:ilvl w:val="3"/>
        <w:numId w:val="18"/>
      </w:numPr>
      <w:spacing w:after="120" w:before="120" w:line="360" w:lineRule="auto"/>
    </w:pPr>
    <w:rPr>
      <w:rFonts w:eastAsiaTheme="minorHAnsi"/>
      <w:szCs w:val="22"/>
    </w:rPr>
  </w:style>
  <w:style w:type="paragraph" w:styleId="Pointabc2" w:customStyle="1">
    <w:name w:val="Point abc (2)"/>
    <w:basedOn w:val="Normal"/>
    <w:rsid w:val="00680F8B"/>
    <w:pPr>
      <w:numPr>
        <w:ilvl w:val="5"/>
        <w:numId w:val="18"/>
      </w:numPr>
      <w:spacing w:after="120" w:before="120" w:line="360" w:lineRule="auto"/>
    </w:pPr>
    <w:rPr>
      <w:rFonts w:eastAsiaTheme="minorHAnsi"/>
      <w:szCs w:val="22"/>
    </w:rPr>
  </w:style>
  <w:style w:type="paragraph" w:styleId="Pointabc3" w:customStyle="1">
    <w:name w:val="Point abc (3)"/>
    <w:basedOn w:val="Normal"/>
    <w:rsid w:val="00680F8B"/>
    <w:pPr>
      <w:numPr>
        <w:ilvl w:val="7"/>
        <w:numId w:val="18"/>
      </w:numPr>
      <w:spacing w:after="120" w:before="120" w:line="360" w:lineRule="auto"/>
    </w:pPr>
    <w:rPr>
      <w:rFonts w:eastAsiaTheme="minorHAnsi"/>
      <w:szCs w:val="22"/>
    </w:rPr>
  </w:style>
  <w:style w:type="paragraph" w:styleId="Pointabc4" w:customStyle="1">
    <w:name w:val="Point abc (4)"/>
    <w:basedOn w:val="Normal"/>
    <w:rsid w:val="00680F8B"/>
    <w:pPr>
      <w:numPr>
        <w:ilvl w:val="8"/>
        <w:numId w:val="18"/>
      </w:numPr>
      <w:spacing w:after="120" w:before="120" w:line="360" w:lineRule="auto"/>
    </w:pPr>
    <w:rPr>
      <w:rFonts w:eastAsiaTheme="minorHAnsi"/>
      <w:szCs w:val="22"/>
    </w:rPr>
  </w:style>
  <w:style w:type="paragraph" w:styleId="Point123" w:customStyle="1">
    <w:name w:val="Point 123"/>
    <w:basedOn w:val="Normal"/>
    <w:rsid w:val="00680F8B"/>
    <w:pPr>
      <w:tabs>
        <w:tab w:val="num" w:pos="720"/>
      </w:tabs>
      <w:spacing w:after="120" w:before="120" w:line="360" w:lineRule="auto"/>
      <w:ind w:left="720" w:hanging="720"/>
    </w:pPr>
    <w:rPr>
      <w:rFonts w:eastAsiaTheme="minorHAnsi"/>
      <w:szCs w:val="22"/>
    </w:rPr>
  </w:style>
  <w:style w:type="paragraph" w:styleId="Point1231" w:customStyle="1">
    <w:name w:val="Point 123 (1)"/>
    <w:basedOn w:val="Normal"/>
    <w:rsid w:val="00680F8B"/>
    <w:pPr>
      <w:numPr>
        <w:ilvl w:val="2"/>
        <w:numId w:val="18"/>
      </w:numPr>
      <w:spacing w:after="120" w:before="120" w:line="360" w:lineRule="auto"/>
    </w:pPr>
    <w:rPr>
      <w:rFonts w:eastAsiaTheme="minorHAnsi"/>
      <w:szCs w:val="22"/>
    </w:rPr>
  </w:style>
  <w:style w:type="paragraph" w:styleId="Point1232" w:customStyle="1">
    <w:name w:val="Point 123 (2)"/>
    <w:basedOn w:val="Normal"/>
    <w:rsid w:val="00680F8B"/>
    <w:pPr>
      <w:numPr>
        <w:ilvl w:val="4"/>
        <w:numId w:val="18"/>
      </w:numPr>
      <w:spacing w:after="120" w:before="120" w:line="360" w:lineRule="auto"/>
    </w:pPr>
    <w:rPr>
      <w:rFonts w:eastAsiaTheme="minorHAnsi"/>
      <w:szCs w:val="22"/>
    </w:rPr>
  </w:style>
  <w:style w:type="paragraph" w:styleId="Point1233" w:customStyle="1">
    <w:name w:val="Point 123 (3)"/>
    <w:basedOn w:val="Normal"/>
    <w:rsid w:val="00680F8B"/>
    <w:pPr>
      <w:numPr>
        <w:ilvl w:val="6"/>
        <w:numId w:val="18"/>
      </w:numPr>
      <w:spacing w:after="120" w:before="120" w:line="360" w:lineRule="auto"/>
    </w:pPr>
    <w:rPr>
      <w:rFonts w:eastAsiaTheme="minorHAnsi"/>
      <w:szCs w:val="22"/>
    </w:rPr>
  </w:style>
  <w:style w:type="character" w:styleId="epub-sectiontitle" w:customStyle="1">
    <w:name w:val="epub-section__title"/>
    <w:basedOn w:val="DefaultParagraphFont"/>
    <w:rsid w:val="00680F8B"/>
  </w:style>
  <w:style w:type="character" w:styleId="dot-separator" w:customStyle="1">
    <w:name w:val="dot-separator"/>
    <w:basedOn w:val="DefaultParagraphFont"/>
    <w:rsid w:val="00680F8B"/>
  </w:style>
  <w:style w:type="character" w:styleId="epub-sectiondate" w:customStyle="1">
    <w:name w:val="epub-section__date"/>
    <w:basedOn w:val="DefaultParagraphFont"/>
    <w:rsid w:val="00680F8B"/>
  </w:style>
  <w:style w:type="character" w:styleId="epub-sectionpagerange" w:customStyle="1">
    <w:name w:val="epub-section__pagerange"/>
    <w:basedOn w:val="DefaultParagraphFont"/>
    <w:rsid w:val="00680F8B"/>
  </w:style>
  <w:style w:type="paragraph" w:styleId="commentcontentpara" w:customStyle="1">
    <w:name w:val="commentcontentpara"/>
    <w:basedOn w:val="Normal"/>
    <w:rsid w:val="00680F8B"/>
    <w:pPr>
      <w:spacing w:after="100" w:afterAutospacing="1" w:before="100" w:beforeAutospacing="1"/>
    </w:pPr>
  </w:style>
  <w:style w:type="paragraph" w:styleId="EndNoteBibliographyTitle" w:customStyle="1">
    <w:name w:val="EndNote Bibliography Title"/>
    <w:basedOn w:val="Normal"/>
    <w:link w:val="EndNoteBibliographyTitleChar"/>
    <w:rsid w:val="00680F8B"/>
    <w:pPr>
      <w:jc w:val="center"/>
    </w:pPr>
    <w:rPr>
      <w:rFonts w:eastAsia="SimSun"/>
      <w:color w:val="c00000"/>
      <w:sz w:val="18"/>
      <w:szCs w:val="22"/>
      <w:lang w:bidi="he-IL"/>
    </w:rPr>
  </w:style>
  <w:style w:type="character" w:styleId="PartnerActionItemChar" w:customStyle="1">
    <w:name w:val="Partner Action Item Char"/>
    <w:basedOn w:val="DefaultParagraphFont"/>
    <w:link w:val="PartnerActionItem"/>
    <w:rsid w:val="00680F8B"/>
    <w:rPr>
      <w:rFonts w:eastAsia="SimSun" w:asciiTheme="majorBidi" w:cstheme="majorBidi" w:hAnsiTheme="majorBidi"/>
      <w:i w:val="1"/>
      <w:iCs w:val="1"/>
      <w:color w:val="c00000"/>
      <w:sz w:val="22"/>
      <w:szCs w:val="22"/>
      <w:lang w:val="en-GB"/>
    </w:rPr>
  </w:style>
  <w:style w:type="character" w:styleId="EndNoteBibliographyTitleChar" w:customStyle="1">
    <w:name w:val="EndNote Bibliography Title Char"/>
    <w:basedOn w:val="PartnerActionItemChar"/>
    <w:link w:val="EndNoteBibliographyTitle"/>
    <w:rsid w:val="00680F8B"/>
    <w:rPr>
      <w:rFonts w:ascii="Times New Roman" w:cs="Times New Roman" w:eastAsia="SimSun" w:hAnsi="Times New Roman"/>
      <w:i w:val="0"/>
      <w:iCs w:val="0"/>
      <w:color w:val="c00000"/>
      <w:sz w:val="18"/>
      <w:szCs w:val="22"/>
      <w:lang w:val="en-GB"/>
    </w:rPr>
  </w:style>
  <w:style w:type="paragraph" w:styleId="EndNoteBibliography" w:customStyle="1">
    <w:name w:val="EndNote Bibliography"/>
    <w:basedOn w:val="Normal"/>
    <w:link w:val="EndNoteBibliographyChar"/>
    <w:rsid w:val="00680F8B"/>
    <w:pPr>
      <w:jc w:val="both"/>
    </w:pPr>
    <w:rPr>
      <w:rFonts w:eastAsia="SimSun"/>
      <w:color w:val="c00000"/>
      <w:sz w:val="18"/>
      <w:szCs w:val="22"/>
      <w:lang w:bidi="he-IL"/>
    </w:rPr>
  </w:style>
  <w:style w:type="character" w:styleId="EndNoteBibliographyChar" w:customStyle="1">
    <w:name w:val="EndNote Bibliography Char"/>
    <w:basedOn w:val="PartnerActionItemChar"/>
    <w:link w:val="EndNoteBibliography"/>
    <w:rsid w:val="00680F8B"/>
    <w:rPr>
      <w:rFonts w:ascii="Times New Roman" w:cs="Times New Roman" w:eastAsia="SimSun" w:hAnsi="Times New Roman"/>
      <w:i w:val="0"/>
      <w:iCs w:val="0"/>
      <w:color w:val="c00000"/>
      <w:sz w:val="18"/>
      <w:szCs w:val="22"/>
      <w:lang w:val="en-GB"/>
    </w:rPr>
  </w:style>
  <w:style w:type="table" w:styleId="AlternatingRows" w:customStyle="1">
    <w:name w:val="Alternating Rows"/>
    <w:basedOn w:val="GridTable1Light"/>
    <w:uiPriority w:val="99"/>
    <w:rsid w:val="00680F8B"/>
    <w:rPr>
      <w:sz w:val="22"/>
      <w:szCs w:val="20"/>
      <w:lang w:eastAsia="el-GR" w:val="el-GR"/>
    </w:rPr>
    <w:tblPr/>
    <w:tblStylePr w:type="firstRow">
      <w:rPr>
        <w:rFonts w:ascii="Times New Roman" w:hAnsi="Times New Roman"/>
        <w:b w:val="1"/>
        <w:bCs w:val="1"/>
        <w:sz w:val="22"/>
      </w:rPr>
      <w:tblPr/>
      <w:tcPr>
        <w:tcBorders>
          <w:bottom w:color="666666" w:space="0" w:sz="12" w:themeColor="text1" w:themeTint="000099" w:val="single"/>
        </w:tcBorders>
        <w:shd w:color="auto" w:fill="d9e2f3" w:themeFill="accent5" w:themeFillTint="000033" w:val="clear"/>
      </w:tcPr>
    </w:tblStylePr>
    <w:tblStylePr w:type="lastRow">
      <w:rPr>
        <w:b w:val="1"/>
        <w:bCs w:val="1"/>
      </w:rPr>
      <w:tblPr/>
      <w:tcPr>
        <w:tcBorders>
          <w:top w:color="666666" w:space="0" w:sz="2" w:themeColor="text1" w:themeTint="000099" w:val="double"/>
        </w:tcBorders>
        <w:shd w:color="auto" w:fill="d9d9d9" w:themeFill="background1" w:themeFillShade="0000D9" w:val="clear"/>
      </w:tcPr>
    </w:tblStylePr>
    <w:tblStylePr w:type="firstCol">
      <w:rPr>
        <w:b w:val="1"/>
        <w:bCs w:val="1"/>
      </w:rPr>
    </w:tblStylePr>
    <w:tblStylePr w:type="lastCol">
      <w:rPr>
        <w:b w:val="1"/>
        <w:bCs w:val="1"/>
      </w:rPr>
    </w:tblStylePr>
    <w:tblStylePr w:type="band2Horz">
      <w:tblPr/>
      <w:tcPr>
        <w:shd w:color="auto" w:fill="f2f2f2" w:themeFill="background1" w:themeFillShade="0000F2" w:val="clear"/>
      </w:tcPr>
    </w:tblStylePr>
  </w:style>
  <w:style w:type="table" w:styleId="GridTable1Light">
    <w:name w:val="Grid Table 1 Light"/>
    <w:basedOn w:val="TableNormal"/>
    <w:uiPriority w:val="46"/>
    <w:rsid w:val="00680F8B"/>
    <w:rPr>
      <w:rFonts w:ascii="Arial Narrow" w:cs="Symbol" w:eastAsia="Arial Narrow" w:hAnsi="Arial Narrow"/>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para2" w:customStyle="1">
    <w:name w:val="para2"/>
    <w:basedOn w:val="BodyText"/>
    <w:next w:val="BodyText"/>
    <w:qFormat w:val="1"/>
    <w:rsid w:val="00864DD2"/>
    <w:pPr>
      <w:widowControl w:val="0"/>
      <w:tabs>
        <w:tab w:val="left" w:pos="1134"/>
      </w:tabs>
      <w:spacing w:after="60"/>
      <w:ind w:left="1800" w:hanging="360"/>
    </w:pPr>
    <w:rPr>
      <w:rFonts w:ascii="SimSun" w:cs="SimSun" w:eastAsia="SimSun" w:hAnsi="SimSun"/>
      <w:color w:val="auto"/>
      <w:szCs w:val="20"/>
      <w:lang w:bidi="he-IL"/>
    </w:rPr>
  </w:style>
  <w:style w:type="character" w:styleId="FootnoteReference">
    <w:name w:val="footnote reference"/>
    <w:aliases w:val="Footnote symbol,Times 10 Point,Exposant 3 Point, Exposant 3 Point,Footnote number,Footnote Reference Number,Footnote reference number,Footnote Reference Superscript,EN Footnote Reference,note TESI,Voetnootverwijzing,fr,o,FR,FR1,F"/>
    <w:basedOn w:val="DefaultParagraphFont"/>
    <w:link w:val="Char2"/>
    <w:uiPriority w:val="99"/>
    <w:unhideWhenUsed w:val="1"/>
    <w:qFormat w:val="1"/>
    <w:rsid w:val="00C242D0"/>
    <w:rPr>
      <w:rFonts w:cs="Times New Roman"/>
      <w:vertAlign w:val="superscript"/>
    </w:rPr>
  </w:style>
  <w:style w:type="paragraph" w:styleId="Char2" w:customStyle="1">
    <w:name w:val="Char2"/>
    <w:basedOn w:val="Normal"/>
    <w:link w:val="FootnoteReference"/>
    <w:uiPriority w:val="99"/>
    <w:rsid w:val="00C242D0"/>
    <w:pPr>
      <w:spacing w:after="160" w:line="240" w:lineRule="exact"/>
    </w:pPr>
    <w:rPr>
      <w:rFonts w:ascii="Calibri" w:hAnsi="Calibri"/>
      <w:sz w:val="20"/>
      <w:szCs w:val="20"/>
      <w:vertAlign w:val="superscript"/>
      <w:lang w:bidi="he-IL"/>
    </w:rPr>
  </w:style>
  <w:style w:type="numbering" w:styleId="CurrentList1" w:customStyle="1">
    <w:name w:val="Current List1"/>
    <w:uiPriority w:val="99"/>
    <w:rsid w:val="000434FB"/>
  </w:style>
  <w:style w:type="paragraph" w:styleId="Style3-CAMELIA" w:customStyle="1">
    <w:name w:val="Style3-CAMELIA"/>
    <w:basedOn w:val="Heading3"/>
    <w:link w:val="Style3-CAMELIAChar"/>
    <w:uiPriority w:val="1"/>
    <w:qFormat w:val="1"/>
    <w:rsid w:val="00435DE5"/>
    <w:pPr>
      <w:numPr>
        <w:ilvl w:val="0"/>
        <w:numId w:val="0"/>
      </w:numPr>
      <w:shd w:color="auto" w:fill="deeaf6" w:themeFill="accent1" w:themeFillTint="000033" w:val="clear"/>
      <w:tabs>
        <w:tab w:val="num" w:pos="2160"/>
      </w:tabs>
      <w:ind w:left="2160" w:hanging="720"/>
    </w:pPr>
  </w:style>
  <w:style w:type="numbering" w:styleId="CurrentList2" w:customStyle="1">
    <w:name w:val="Current List2"/>
    <w:uiPriority w:val="99"/>
    <w:rsid w:val="00DB609A"/>
  </w:style>
  <w:style w:type="character" w:styleId="normaltextrun" w:customStyle="1">
    <w:name w:val="normaltextrun"/>
    <w:basedOn w:val="DefaultParagraphFont"/>
    <w:rsid w:val="00BC67D6"/>
  </w:style>
  <w:style w:type="paragraph" w:styleId="SubsectionText" w:customStyle="1">
    <w:name w:val="Subsection Text"/>
    <w:basedOn w:val="ListBullet"/>
    <w:qFormat w:val="1"/>
    <w:rsid w:val="00696C98"/>
    <w:pPr>
      <w:spacing w:after="0" w:line="276" w:lineRule="auto"/>
      <w:ind w:left="360" w:hanging="360"/>
      <w:jc w:val="left"/>
    </w:pPr>
    <w:rPr>
      <w:sz w:val="22"/>
      <w:szCs w:val="24"/>
      <w:lang w:eastAsia="en-US"/>
    </w:rPr>
  </w:style>
  <w:style w:type="character" w:styleId="highwire-cite-metadata-journal" w:customStyle="1">
    <w:name w:val="highwire-cite-metadata-journal"/>
    <w:basedOn w:val="DefaultParagraphFont"/>
    <w:rsid w:val="0085217F"/>
  </w:style>
  <w:style w:type="character" w:styleId="highwire-cite-metadata-pages" w:customStyle="1">
    <w:name w:val="highwire-cite-metadata-pages"/>
    <w:basedOn w:val="DefaultParagraphFont"/>
    <w:rsid w:val="0085217F"/>
  </w:style>
  <w:style w:type="character" w:styleId="cf01" w:customStyle="1">
    <w:name w:val="cf01"/>
    <w:basedOn w:val="DefaultParagraphFont"/>
    <w:rsid w:val="0085217F"/>
    <w:rPr>
      <w:rFonts w:ascii="Segoe UI" w:cs="Segoe UI" w:hAnsi="Segoe UI" w:hint="default"/>
      <w:sz w:val="18"/>
      <w:szCs w:val="18"/>
    </w:rPr>
  </w:style>
  <w:style w:type="table" w:styleId="TableNormal1" w:customStyle="1">
    <w:name w:val="Table Normal1"/>
    <w:uiPriority w:val="2"/>
    <w:semiHidden w:val="1"/>
    <w:unhideWhenUsed w:val="1"/>
    <w:qFormat w:val="1"/>
    <w:rsid w:val="00DC5A43"/>
    <w:pPr>
      <w:widowControl w:val="0"/>
      <w:autoSpaceDE w:val="0"/>
      <w:autoSpaceDN w:val="0"/>
    </w:pPr>
    <w:rPr>
      <w:rFonts w:asciiTheme="minorHAnsi" w:cstheme="minorBidi" w:eastAsiaTheme="minorHAnsi" w:hAnsiTheme="minorHAnsi"/>
      <w:sz w:val="22"/>
      <w:szCs w:val="22"/>
    </w:rPr>
    <w:tblPr>
      <w:tblInd w:w="0.0" w:type="dxa"/>
      <w:tblCellMar>
        <w:top w:w="0.0" w:type="dxa"/>
        <w:left w:w="0.0" w:type="dxa"/>
        <w:bottom w:w="0.0" w:type="dxa"/>
        <w:right w:w="0.0" w:type="dxa"/>
      </w:tblCellMar>
    </w:tblPr>
  </w:style>
  <w:style w:type="table" w:styleId="Tablaconcuadrcula1" w:customStyle="1">
    <w:name w:val="Tabla con cuadrícula1"/>
    <w:basedOn w:val="TableNormal"/>
    <w:next w:val="TableGrid"/>
    <w:uiPriority w:val="39"/>
    <w:rsid w:val="00DC5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yle3-CAMELIAChar" w:customStyle="1">
    <w:name w:val="Style3-CAMELIA Char"/>
    <w:basedOn w:val="DefaultParagraphFont"/>
    <w:link w:val="Style3-CAMELIA"/>
    <w:uiPriority w:val="1"/>
    <w:rsid w:val="00DC5A43"/>
    <w:rPr>
      <w:rFonts w:asciiTheme="majorBidi" w:cstheme="majorBidi" w:hAnsiTheme="majorBidi"/>
      <w:b w:val="1"/>
      <w:bCs w:val="1"/>
      <w:iCs w:val="1"/>
      <w:color w:val="000000"/>
      <w:sz w:val="24"/>
      <w:szCs w:val="24"/>
      <w:shd w:color="auto" w:fill="deeaf6" w:themeFill="accent1" w:themeFillTint="000033" w:val="clear"/>
      <w:lang w:bidi="ar-SA" w:val="en-GB"/>
    </w:rPr>
  </w:style>
  <w:style w:type="paragraph" w:styleId="m-1394997755252495117msobodytext" w:customStyle="1">
    <w:name w:val="m_-1394997755252495117msobodytext"/>
    <w:basedOn w:val="Normal"/>
    <w:rsid w:val="00DC5A43"/>
    <w:pPr>
      <w:spacing w:after="100" w:afterAutospacing="1" w:before="100" w:beforeAutospacing="1"/>
      <w:jc w:val="both"/>
    </w:pPr>
  </w:style>
  <w:style w:type="paragraph" w:styleId="m-1394997755252495117msolistparagraph" w:customStyle="1">
    <w:name w:val="m_-1394997755252495117msolistparagraph"/>
    <w:basedOn w:val="Normal"/>
    <w:rsid w:val="00DC5A43"/>
    <w:pPr>
      <w:spacing w:after="100" w:afterAutospacing="1" w:before="100" w:beforeAutospacing="1"/>
      <w:jc w:val="both"/>
    </w:pPr>
  </w:style>
  <w:style w:type="character" w:styleId="xq4iawc" w:customStyle="1">
    <w:name w:val="x_q4iawc"/>
    <w:basedOn w:val="DefaultParagraphFont"/>
    <w:rsid w:val="00DC5A43"/>
  </w:style>
  <w:style w:type="paragraph" w:styleId="A-PATCHHeading" w:customStyle="1">
    <w:name w:val="A-PATCH Heading"/>
    <w:basedOn w:val="Normal"/>
    <w:link w:val="A-PATCHHeadingChar"/>
    <w:autoRedefine w:val="1"/>
    <w:qFormat w:val="1"/>
    <w:rsid w:val="00DC5A43"/>
    <w:pPr>
      <w:keepNext w:val="1"/>
      <w:keepLines w:val="1"/>
      <w:pBdr>
        <w:bottom w:color="2e74b5" w:space="1" w:sz="4" w:themeColor="accent1" w:themeShade="0000BF" w:val="single"/>
      </w:pBdr>
      <w:tabs>
        <w:tab w:val="left" w:pos="0"/>
      </w:tabs>
      <w:spacing w:after="240"/>
      <w:outlineLvl w:val="0"/>
    </w:pPr>
    <w:rPr>
      <w:rFonts w:ascii="Arial" w:hAnsi="Arial"/>
      <w:b w:val="1"/>
      <w:color w:val="5b9bd5" w:themeColor="accent1"/>
      <w:kern w:val="28"/>
      <w:sz w:val="28"/>
      <w:szCs w:val="20"/>
    </w:rPr>
  </w:style>
  <w:style w:type="character" w:styleId="A-PATCHHeadingChar" w:customStyle="1">
    <w:name w:val="A-PATCH Heading Char"/>
    <w:link w:val="A-PATCHHeading"/>
    <w:rsid w:val="00DC5A43"/>
    <w:rPr>
      <w:rFonts w:ascii="Arial" w:cs="Times New Roman" w:hAnsi="Arial"/>
      <w:b w:val="1"/>
      <w:color w:val="5b9bd5" w:themeColor="accent1"/>
      <w:kern w:val="28"/>
      <w:sz w:val="28"/>
      <w:lang w:bidi="ar-SA" w:val="en-GB"/>
    </w:rPr>
  </w:style>
  <w:style w:type="paragraph" w:styleId="A-PATCHHEADING-2" w:customStyle="1">
    <w:name w:val="A-PATCH HEADING -2"/>
    <w:basedOn w:val="A-PATCHHeading"/>
    <w:next w:val="A-PATCHHeading"/>
    <w:link w:val="A-PATCHHEADING-2Char"/>
    <w:autoRedefine w:val="1"/>
    <w:qFormat w:val="1"/>
    <w:rsid w:val="00DC5A43"/>
    <w:pPr>
      <w:pBdr>
        <w:bottom w:color="auto" w:space="0" w:sz="0" w:val="none"/>
      </w:pBdr>
      <w:outlineLvl w:val="1"/>
    </w:pPr>
    <w:rPr>
      <w:lang w:eastAsia="fi-FI"/>
    </w:rPr>
  </w:style>
  <w:style w:type="character" w:styleId="A-PATCHHEADING-2Char" w:customStyle="1">
    <w:name w:val="A-PATCH HEADING -2 Char"/>
    <w:basedOn w:val="A-PATCHHeadingChar"/>
    <w:link w:val="A-PATCHHEADING-2"/>
    <w:rsid w:val="00DC5A43"/>
    <w:rPr>
      <w:rFonts w:ascii="Arial" w:cs="Times New Roman" w:hAnsi="Arial"/>
      <w:b w:val="1"/>
      <w:color w:val="5b9bd5" w:themeColor="accent1"/>
      <w:kern w:val="28"/>
      <w:sz w:val="28"/>
      <w:lang w:bidi="ar-SA" w:eastAsia="fi-FI" w:val="en-GB"/>
    </w:rPr>
  </w:style>
  <w:style w:type="character" w:styleId="Style2-CAMELIAChar" w:customStyle="1">
    <w:name w:val="Style2-CAMELIA Char"/>
    <w:basedOn w:val="DefaultParagraphFont"/>
    <w:link w:val="Style2-CAMELIA"/>
    <w:uiPriority w:val="1"/>
    <w:rsid w:val="00DC5A43"/>
    <w:rPr>
      <w:rFonts w:ascii="Arial" w:cs="Times New Roman" w:hAnsi="Arial"/>
      <w:b w:val="1"/>
      <w:color w:val="5b9bd5" w:themeColor="accent1"/>
      <w:kern w:val="28"/>
      <w:sz w:val="28"/>
      <w:lang w:bidi="ar-SA" w:eastAsia="fi-FI" w:val="en-GB"/>
    </w:rPr>
  </w:style>
  <w:style w:type="paragraph" w:styleId="c-reading-companionreference-citation" w:customStyle="1">
    <w:name w:val="c-reading-companion__reference-citation"/>
    <w:basedOn w:val="Normal"/>
    <w:rsid w:val="00DC5A43"/>
    <w:pPr>
      <w:spacing w:after="100" w:afterAutospacing="1" w:before="100" w:beforeAutospacing="1"/>
    </w:pPr>
    <w:rPr>
      <w:lang w:eastAsia="es-ES" w:val="es-ES"/>
    </w:rPr>
  </w:style>
  <w:style w:type="paragraph" w:styleId="c-bibliographic-informationcitation" w:customStyle="1">
    <w:name w:val="c-bibliographic-information__citation"/>
    <w:basedOn w:val="Normal"/>
    <w:rsid w:val="00DC5A43"/>
    <w:pPr>
      <w:spacing w:after="100" w:afterAutospacing="1" w:before="100" w:beforeAutospacing="1"/>
    </w:pPr>
    <w:rPr>
      <w:lang w:eastAsia="es-ES" w:val="es-ES"/>
    </w:rPr>
  </w:style>
  <w:style w:type="character" w:styleId="q4iawc" w:customStyle="1">
    <w:name w:val="q4iawc"/>
    <w:basedOn w:val="DefaultParagraphFont"/>
    <w:rsid w:val="00DC5A43"/>
  </w:style>
  <w:style w:type="character" w:styleId="viiyi" w:customStyle="1">
    <w:name w:val="viiyi"/>
    <w:basedOn w:val="DefaultParagraphFont"/>
    <w:rsid w:val="00DC5A43"/>
  </w:style>
  <w:style w:type="paragraph" w:styleId="pf0" w:customStyle="1">
    <w:name w:val="pf0"/>
    <w:basedOn w:val="Normal"/>
    <w:rsid w:val="00DC5A43"/>
    <w:pPr>
      <w:spacing w:after="100" w:afterAutospacing="1" w:before="100" w:beforeAutospacing="1"/>
    </w:pPr>
    <w:rPr>
      <w:lang w:bidi="he-IL"/>
    </w:rPr>
  </w:style>
  <w:style w:type="paragraph" w:styleId="ListContinue2">
    <w:name w:val="List Continue 2"/>
    <w:basedOn w:val="Normal"/>
    <w:uiPriority w:val="99"/>
    <w:unhideWhenUsed w:val="1"/>
    <w:rsid w:val="00260698"/>
    <w:pPr>
      <w:spacing w:after="120"/>
      <w:ind w:left="566"/>
      <w:contextualSpacing w:val="1"/>
    </w:pPr>
  </w:style>
  <w:style w:type="character" w:styleId="Mention">
    <w:name w:val="Mention"/>
    <w:basedOn w:val="DefaultParagraphFont"/>
    <w:uiPriority w:val="99"/>
    <w:unhideWhenUsed w:val="1"/>
    <w:rsid w:val="00E834F7"/>
    <w:rPr>
      <w:color w:val="2b579a"/>
      <w:shd w:color="auto" w:fill="e6e6e6" w:val="clear"/>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widowControl w:val="0"/>
    </w:pPr>
    <w:rPr>
      <w:rFonts w:ascii="Calibri" w:cs="Calibri" w:eastAsia="Calibri" w:hAnsi="Calibri"/>
      <w:sz w:val="22"/>
      <w:szCs w:val="22"/>
    </w:rPr>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57.0" w:type="dxa"/>
        <w:right w:w="57.0" w:type="dxa"/>
      </w:tblCellMar>
    </w:tblPr>
  </w:style>
  <w:style w:type="table" w:styleId="a3" w:customStyle="1">
    <w:basedOn w:val="TableNormal"/>
    <w:rPr>
      <w:b w:val="1"/>
      <w:sz w:val="22"/>
      <w:szCs w:val="22"/>
    </w:rPr>
    <w:tblPr>
      <w:tblStyleRowBandSize w:val="1"/>
      <w:tblStyleColBandSize w:val="1"/>
      <w:tblCellMar>
        <w:left w:w="115.0" w:type="dxa"/>
        <w:right w:w="115.0" w:type="dxa"/>
      </w:tblCellMar>
    </w:tblPr>
    <w:tcPr>
      <w:shd w:color="auto" w:fill="c0c0c0"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4" w:customStyle="1">
    <w:basedOn w:val="TableNormal"/>
    <w:rPr>
      <w:b w:val="1"/>
      <w:sz w:val="22"/>
      <w:szCs w:val="22"/>
    </w:rPr>
    <w:tblPr>
      <w:tblStyleRowBandSize w:val="1"/>
      <w:tblStyleColBandSize w:val="1"/>
      <w:tblCellMar>
        <w:left w:w="115.0" w:type="dxa"/>
        <w:right w:w="115.0" w:type="dxa"/>
      </w:tblCellMar>
    </w:tblPr>
    <w:tcPr>
      <w:shd w:color="auto" w:fill="c0c0c0" w:val="clear"/>
    </w:tc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5" w:customStyle="1">
    <w:basedOn w:val="TableNormal"/>
    <w:pPr>
      <w:widowControl w:val="0"/>
    </w:pPr>
    <w:rPr>
      <w:rFonts w:ascii="Calibri" w:cs="Calibri" w:eastAsia="Calibri" w:hAnsi="Calibri"/>
      <w:sz w:val="22"/>
      <w:szCs w:val="22"/>
    </w:rPr>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57.0" w:type="dxa"/>
        <w:bottom w:w="0.0" w:type="dxa"/>
        <w:right w:w="57.0" w:type="dxa"/>
      </w:tblCellMar>
    </w:tblPr>
  </w:style>
  <w:style w:type="table" w:styleId="Table11">
    <w:basedOn w:val="TableNormal"/>
    <w:tblPr>
      <w:tblStyleRowBandSize w:val="1"/>
      <w:tblStyleColBandSize w:val="1"/>
      <w:tblCellMar>
        <w:top w:w="0.0" w:type="dxa"/>
        <w:left w:w="57.0" w:type="dxa"/>
        <w:bottom w:w="0.0" w:type="dxa"/>
        <w:right w:w="57.0" w:type="dxa"/>
      </w:tblCellMar>
    </w:tblPr>
  </w:style>
  <w:style w:type="table" w:styleId="Table12">
    <w:basedOn w:val="TableNormal"/>
    <w:tblPr>
      <w:tblStyleRowBandSize w:val="1"/>
      <w:tblStyleColBandSize w:val="1"/>
      <w:tblCellMar>
        <w:top w:w="0.0" w:type="dxa"/>
        <w:left w:w="57.0" w:type="dxa"/>
        <w:bottom w:w="0.0" w:type="dxa"/>
        <w:right w:w="57.0" w:type="dxa"/>
      </w:tblCellMar>
    </w:tblPr>
  </w:style>
  <w:style w:type="table" w:styleId="Table13">
    <w:basedOn w:val="TableNormal"/>
    <w:tblPr>
      <w:tblStyleRowBandSize w:val="1"/>
      <w:tblStyleColBandSize w:val="1"/>
      <w:tblCellMar>
        <w:top w:w="0.0" w:type="dxa"/>
        <w:left w:w="57.0" w:type="dxa"/>
        <w:bottom w:w="0.0" w:type="dxa"/>
        <w:right w:w="57.0" w:type="dxa"/>
      </w:tblCellMar>
    </w:tblPr>
  </w:style>
  <w:style w:type="table" w:styleId="Table14">
    <w:basedOn w:val="TableNormal"/>
    <w:tblPr>
      <w:tblStyleRowBandSize w:val="1"/>
      <w:tblStyleColBandSize w:val="1"/>
      <w:tblCellMar>
        <w:top w:w="0.0" w:type="dxa"/>
        <w:left w:w="57.0" w:type="dxa"/>
        <w:bottom w:w="0.0" w:type="dxa"/>
        <w:right w:w="57.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it.europa.eu/" TargetMode="External"/><Relationship Id="rId42" Type="http://schemas.openxmlformats.org/officeDocument/2006/relationships/hyperlink" Target="https://op.europa.eu/en/publication-detail/-/publication/a1d14fa0-8dbe-11e5-b8b7-01aa75ed71a1" TargetMode="External"/><Relationship Id="rId41" Type="http://schemas.openxmlformats.org/officeDocument/2006/relationships/hyperlink" Target="https://eur-lex.europa.eu/legal-content/EN/TXT/?uri=CELEX:32006R1907" TargetMode="External"/><Relationship Id="rId44" Type="http://schemas.openxmlformats.org/officeDocument/2006/relationships/hyperlink" Target="https://www.openaire.eu/" TargetMode="External"/><Relationship Id="rId43" Type="http://schemas.openxmlformats.org/officeDocument/2006/relationships/hyperlink" Target="https://op.europa.eu/en/publication-detail/-/publication/a1d14fa0-8dbe-11e5-b8b7-01aa75ed71a1" TargetMode="External"/><Relationship Id="rId46" Type="http://schemas.openxmlformats.org/officeDocument/2006/relationships/hyperlink" Target="https://www.scientix.eu/" TargetMode="External"/><Relationship Id="rId45" Type="http://schemas.openxmlformats.org/officeDocument/2006/relationships/hyperlink" Target="https://www.scientix.e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hyperlink" Target="https://smartupdreducation.wixsite.com/welcome" TargetMode="External"/><Relationship Id="rId47" Type="http://schemas.openxmlformats.org/officeDocument/2006/relationships/hyperlink" Target="https://education.ec.europa.eu/education-levels/higher-education/inclusive-and-connected-higher-education/bologna-process" TargetMode="External"/><Relationship Id="rId49" Type="http://schemas.openxmlformats.org/officeDocument/2006/relationships/hyperlink" Target="https://www.a3es.pt/"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sdgs.un.org/goals/goal5" TargetMode="External"/><Relationship Id="rId30" Type="http://schemas.openxmlformats.org/officeDocument/2006/relationships/hyperlink" Target="https://sdgs.un.org/goals/goal5" TargetMode="External"/><Relationship Id="rId33" Type="http://schemas.openxmlformats.org/officeDocument/2006/relationships/image" Target="media/image2.png"/><Relationship Id="rId32" Type="http://schemas.openxmlformats.org/officeDocument/2006/relationships/hyperlink" Target="https://ec.europa.eu/info/policies/justice-and-fundamental-rights/gender-equality/gender-equality-strategy_en" TargetMode="External"/><Relationship Id="rId35" Type="http://schemas.openxmlformats.org/officeDocument/2006/relationships/hyperlink" Target="https://employment-social-affairs.ec.europa.eu/policies-and-activities/skills-and-qualifications/european-skills-agenda_en" TargetMode="External"/><Relationship Id="rId34" Type="http://schemas.openxmlformats.org/officeDocument/2006/relationships/hyperlink" Target="https://employment-social-affairs.ec.europa.eu/policies-and-activities/skills-and-qualifications/european-skills-agenda_en" TargetMode="External"/><Relationship Id="rId37" Type="http://schemas.openxmlformats.org/officeDocument/2006/relationships/hyperlink" Target="https://employment-social-affairs.ec.europa.eu/policies-and-activities/skills-and-qualifications/european-skills-agenda_en" TargetMode="External"/><Relationship Id="rId36" Type="http://schemas.openxmlformats.org/officeDocument/2006/relationships/hyperlink" Target="https://employment-social-affairs.ec.europa.eu/policies-and-activities/skills-and-qualifications/european-skills-agenda_en" TargetMode="External"/><Relationship Id="rId39" Type="http://schemas.openxmlformats.org/officeDocument/2006/relationships/hyperlink" Target="https://education.ec.europa.eu/focus-topics/digital-education/action-plan" TargetMode="External"/><Relationship Id="rId38" Type="http://schemas.openxmlformats.org/officeDocument/2006/relationships/hyperlink" Target="https://employment-social-affairs.ec.europa.eu/policies-and-activities/skills-and-qualifications/european-skills-agenda_en" TargetMode="External"/><Relationship Id="rId20" Type="http://schemas.openxmlformats.org/officeDocument/2006/relationships/hyperlink" Target="https://publications.lib.chalmers.se/records/fulltext/203607/local_203607.pdf?utm_source=chatgpt.com" TargetMode="External"/><Relationship Id="rId22" Type="http://schemas.openxmlformats.org/officeDocument/2006/relationships/hyperlink" Target="https://op.europa.eu/en/publication-detail/-/publication/20dc0e01-1e07-4b1e-8c16-1eace5f9df0e" TargetMode="External"/><Relationship Id="rId21" Type="http://schemas.openxmlformats.org/officeDocument/2006/relationships/hyperlink" Target="https://op.europa.eu/en/publication-detail/-/publication/20dc0e01-1e07-4b1e-8c16-1eace5f9df0e" TargetMode="External"/><Relationship Id="rId24" Type="http://schemas.openxmlformats.org/officeDocument/2006/relationships/hyperlink" Target="https://gem-report-2023.unesco.org/" TargetMode="External"/><Relationship Id="rId23" Type="http://schemas.openxmlformats.org/officeDocument/2006/relationships/hyperlink" Target="https://education.ec.europa.eu/library/science-education_en" TargetMode="External"/><Relationship Id="rId26" Type="http://schemas.openxmlformats.org/officeDocument/2006/relationships/hyperlink" Target="https://www.hks.harvard.edu/sites/default/files/Academic%20Dean%27s%20Office/Guide%20to%20Small-Group%20Learning.pdf" TargetMode="External"/><Relationship Id="rId25" Type="http://schemas.openxmlformats.org/officeDocument/2006/relationships/hyperlink" Target="https://link.springer.com/article/10.1007/s00216-022-03992-x?utm_source=chatgpt.com" TargetMode="External"/><Relationship Id="rId28" Type="http://schemas.openxmlformats.org/officeDocument/2006/relationships/hyperlink" Target="https://uis.unesco.org/en/topic/international-standard-classification-education-isced?utm_source=chatgpt.com" TargetMode="External"/><Relationship Id="rId27" Type="http://schemas.openxmlformats.org/officeDocument/2006/relationships/hyperlink" Target="https://europass.europa.eu/en/europass-digital-tools/european-qualifications-framework?utm_source=chatgpt.com" TargetMode="External"/><Relationship Id="rId29" Type="http://schemas.openxmlformats.org/officeDocument/2006/relationships/hyperlink" Target="https://smartupdreducation.wixsite.com/welcome" TargetMode="External"/><Relationship Id="rId51" Type="http://schemas.openxmlformats.org/officeDocument/2006/relationships/hyperlink" Target="https://www.nvao.net/en" TargetMode="External"/><Relationship Id="rId50" Type="http://schemas.openxmlformats.org/officeDocument/2006/relationships/hyperlink" Target="https://www.aneca.es"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hyperlink" Target="https://eur-lex.europa.eu/legal-content/EN/TXT/?uri=CELEX%3A52019DC0640&amp;utm_source=chatgpt.com" TargetMode="External"/><Relationship Id="rId55" Type="http://schemas.openxmlformats.org/officeDocument/2006/relationships/hyperlink" Target="https://www.bioscopegroup.org/conferences/" TargetMode="External"/><Relationship Id="rId10" Type="http://schemas.openxmlformats.org/officeDocument/2006/relationships/hyperlink" Target="https://smartupdreducation.wixsite.com/welcome" TargetMode="External"/><Relationship Id="rId54" Type="http://schemas.openxmlformats.org/officeDocument/2006/relationships/hyperlink" Target="http://www.smartupdreducation.eu" TargetMode="External"/><Relationship Id="rId13" Type="http://schemas.openxmlformats.org/officeDocument/2006/relationships/hyperlink" Target="https://pubs.rsc.org/en/content/articlelanding/2010/jm/JA9951000169?utm_source=chatgpt.com" TargetMode="External"/><Relationship Id="rId57" Type="http://schemas.openxmlformats.org/officeDocument/2006/relationships/hyperlink" Target="https://sciedu2025.com/" TargetMode="External"/><Relationship Id="rId12" Type="http://schemas.openxmlformats.org/officeDocument/2006/relationships/hyperlink" Target="https://pubs.rsc.org/en/content/articlelanding/2010/jm/JA9951000169?utm_source=chatgpt.com" TargetMode="External"/><Relationship Id="rId56" Type="http://schemas.openxmlformats.org/officeDocument/2006/relationships/image" Target="media/image1.png"/><Relationship Id="rId15" Type="http://schemas.openxmlformats.org/officeDocument/2006/relationships/hyperlink" Target="https://ec.europa.eu/social/main.jsp?catId=1223&amp;langId=en" TargetMode="External"/><Relationship Id="rId14" Type="http://schemas.openxmlformats.org/officeDocument/2006/relationships/hyperlink" Target="https://education.ec.europa.eu/focus-topics/digital-education/action-plan?utm_source=chatgpt.com" TargetMode="External"/><Relationship Id="rId58" Type="http://schemas.openxmlformats.org/officeDocument/2006/relationships/image" Target="media/image3.png"/><Relationship Id="rId17" Type="http://schemas.openxmlformats.org/officeDocument/2006/relationships/hyperlink" Target="https://www.bioscopegroup.org/conferences/" TargetMode="External"/><Relationship Id="rId16" Type="http://schemas.openxmlformats.org/officeDocument/2006/relationships/hyperlink" Target="https://education.ec.europa.eu/focus-topics/improving-quality/key-competences?utm_source=chatgpt.com" TargetMode="External"/><Relationship Id="rId19" Type="http://schemas.openxmlformats.org/officeDocument/2006/relationships/hyperlink" Target="https://eur-lex.europa.eu/legal-content/en/ALL/?uri=CELEX%3A32006R1907&amp;utm_source=chatgpt.com" TargetMode="External"/><Relationship Id="rId18" Type="http://schemas.openxmlformats.org/officeDocument/2006/relationships/hyperlink" Target="https://www.iop.org/sites/default/files/2019-09/practical-work-in-science.pdf?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rnrOjrhCD9dVXSkgKkktRL10Q==">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2025-07-13T21:16:00Z</dcterms:created>
  <dc:creator>HH;IA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2016-10-09T21:00:00Z</vt:filetime>
  </property>
  <property fmtid="{D5CDD505-2E9C-101B-9397-08002B2CF9AE}" pid="3" name="LastSaved">
    <vt:filetime>2016-10-14T21:00:00Z</vt:filetime>
  </property>
  <property fmtid="{D5CDD505-2E9C-101B-9397-08002B2CF9AE}" pid="4" name="Status">
    <vt:lpwstr>4 Grant proposals (Submission &amp; Evaluation)</vt:lpwstr>
  </property>
  <property fmtid="{D5CDD505-2E9C-101B-9397-08002B2CF9AE}" pid="5" name="_Status">
    <vt:lpwstr>Not Started</vt:lpwstr>
  </property>
  <property fmtid="{D5CDD505-2E9C-101B-9397-08002B2CF9AE}" pid="6" name="Category">
    <vt:lpwstr>reports &amp; forms</vt:lpwstr>
  </property>
  <property fmtid="{D5CDD505-2E9C-101B-9397-08002B2CF9AE}" pid="7" name="Comment">
    <vt:lpwstr>DRAFT</vt:lpwstr>
  </property>
  <property fmtid="{D5CDD505-2E9C-101B-9397-08002B2CF9AE}" pid="8" name="Order0">
    <vt:lpwstr>6</vt:lpwstr>
  </property>
  <property fmtid="{D5CDD505-2E9C-101B-9397-08002B2CF9AE}" pid="9" name="Status0">
    <vt:lpwstr>Draft</vt:lpwstr>
  </property>
  <property fmtid="{D5CDD505-2E9C-101B-9397-08002B2CF9AE}" pid="10" name="EC_Collab_DocumentLanguage">
    <vt:lpwstr>EN</vt:lpwstr>
  </property>
  <property fmtid="{D5CDD505-2E9C-101B-9397-08002B2CF9AE}" pid="11" name="Comments IT implementation">
    <vt:lpwstr/>
  </property>
  <property fmtid="{D5CDD505-2E9C-101B-9397-08002B2CF9AE}" pid="12" name="EC_Collab_Reference">
    <vt:lpwstr/>
  </property>
  <property fmtid="{D5CDD505-2E9C-101B-9397-08002B2CF9AE}" pid="13" name="EC_Collab_Status">
    <vt:lpwstr>Wait</vt:lpwstr>
  </property>
  <property fmtid="{D5CDD505-2E9C-101B-9397-08002B2CF9AE}" pid="14" name="_dlc_DocId">
    <vt:lpwstr>ECCSC-137315752-8539</vt:lpwstr>
  </property>
  <property fmtid="{D5CDD505-2E9C-101B-9397-08002B2CF9AE}" pid="15" name="_dlc_DocIdItemGuid">
    <vt:lpwstr>665a4518-f755-4f77-9fa4-a83b65a50cf1</vt:lpwstr>
  </property>
  <property fmtid="{D5CDD505-2E9C-101B-9397-08002B2CF9AE}" pid="16" name="_dlc_DocIdUrl">
    <vt:lpwstr>https://myintracomm-collab.ec.europa.eu/networks/H2020CSC/CIC_B3/_layouts/15/DocIdRedir.aspx?ID=ECCSC-137315752-8539, ECCSC-137315752-8539</vt:lpwstr>
  </property>
  <property fmtid="{D5CDD505-2E9C-101B-9397-08002B2CF9AE}" pid="17" name="IconOverlay">
    <vt:lpwstr/>
  </property>
  <property fmtid="{D5CDD505-2E9C-101B-9397-08002B2CF9AE}" pid="18" name="ContentTypeId">
    <vt:lpwstr>0x0101003AD9EED743966048AD1BC46DE9AB9BA2</vt:lpwstr>
  </property>
  <property fmtid="{D5CDD505-2E9C-101B-9397-08002B2CF9AE}" pid="19" name="Mendeley Recent Style Id 0_1">
    <vt:lpwstr>http://www.zotero.org/styles/acs-nano</vt:lpwstr>
  </property>
  <property fmtid="{D5CDD505-2E9C-101B-9397-08002B2CF9AE}" pid="20" name="Mendeley Recent Style Name 0_1">
    <vt:lpwstr>ACS Nano</vt:lpwstr>
  </property>
  <property fmtid="{D5CDD505-2E9C-101B-9397-08002B2CF9AE}" pid="21" name="Mendeley Recent Style Id 1_1">
    <vt:lpwstr>http://www.zotero.org/styles/american-medical-association</vt:lpwstr>
  </property>
  <property fmtid="{D5CDD505-2E9C-101B-9397-08002B2CF9AE}" pid="22" name="Mendeley Recent Style Name 1_1">
    <vt:lpwstr>American Medical Association</vt:lpwstr>
  </property>
  <property fmtid="{D5CDD505-2E9C-101B-9397-08002B2CF9AE}" pid="23" name="Mendeley Recent Style Id 2_1">
    <vt:lpwstr>http://www.zotero.org/styles/american-political-science-association</vt:lpwstr>
  </property>
  <property fmtid="{D5CDD505-2E9C-101B-9397-08002B2CF9AE}" pid="24" name="Mendeley Recent Style Name 2_1">
    <vt:lpwstr>American Political Science Association</vt:lpwstr>
  </property>
  <property fmtid="{D5CDD505-2E9C-101B-9397-08002B2CF9AE}" pid="25" name="Mendeley Recent Style Id 3_1">
    <vt:lpwstr>http://www.zotero.org/styles/apa</vt:lpwstr>
  </property>
  <property fmtid="{D5CDD505-2E9C-101B-9397-08002B2CF9AE}" pid="26" name="Mendeley Recent Style Name 3_1">
    <vt:lpwstr>American Psychological Association 6th edition</vt:lpwstr>
  </property>
  <property fmtid="{D5CDD505-2E9C-101B-9397-08002B2CF9AE}" pid="27" name="Mendeley Recent Style Id 4_1">
    <vt:lpwstr>http://www.zotero.org/styles/american-sociological-association</vt:lpwstr>
  </property>
  <property fmtid="{D5CDD505-2E9C-101B-9397-08002B2CF9AE}" pid="28" name="Mendeley Recent Style Name 4_1">
    <vt:lpwstr>American Sociological Association</vt:lpwstr>
  </property>
  <property fmtid="{D5CDD505-2E9C-101B-9397-08002B2CF9AE}" pid="29" name="Mendeley Recent Style Id 5_1">
    <vt:lpwstr>http://www.zotero.org/styles/chicago-author-date</vt:lpwstr>
  </property>
  <property fmtid="{D5CDD505-2E9C-101B-9397-08002B2CF9AE}" pid="30" name="Mendeley Recent Style Name 5_1">
    <vt:lpwstr>Chicago Manual of Style 17th edition (author-date)</vt:lpwstr>
  </property>
  <property fmtid="{D5CDD505-2E9C-101B-9397-08002B2CF9AE}" pid="31" name="Mendeley Recent Style Id 6_1">
    <vt:lpwstr>http://www.zotero.org/styles/harvard-cite-them-right</vt:lpwstr>
  </property>
  <property fmtid="{D5CDD505-2E9C-101B-9397-08002B2CF9AE}" pid="32" name="Mendeley Recent Style Name 6_1">
    <vt:lpwstr>Cite Them Right 10th edition - Harvard</vt:lpwstr>
  </property>
  <property fmtid="{D5CDD505-2E9C-101B-9397-08002B2CF9AE}" pid="33" name="Mendeley Recent Style Id 7_1">
    <vt:lpwstr>http://www.zotero.org/styles/ieee</vt:lpwstr>
  </property>
  <property fmtid="{D5CDD505-2E9C-101B-9397-08002B2CF9AE}" pid="34" name="Mendeley Recent Style Name 7_1">
    <vt:lpwstr>IEEE</vt:lpwstr>
  </property>
  <property fmtid="{D5CDD505-2E9C-101B-9397-08002B2CF9AE}" pid="35" name="Mendeley Recent Style Id 8_1">
    <vt:lpwstr>http://www.zotero.org/styles/nature</vt:lpwstr>
  </property>
  <property fmtid="{D5CDD505-2E9C-101B-9397-08002B2CF9AE}" pid="36" name="Mendeley Recent Style Name 8_1">
    <vt:lpwstr>Nature</vt:lpwstr>
  </property>
  <property fmtid="{D5CDD505-2E9C-101B-9397-08002B2CF9AE}" pid="37" name="Mendeley Recent Style Id 9_1">
    <vt:lpwstr>http://www.zotero.org/styles/the-lancet-infectious-diseases</vt:lpwstr>
  </property>
  <property fmtid="{D5CDD505-2E9C-101B-9397-08002B2CF9AE}" pid="38" name="Mendeley Recent Style Name 9_1">
    <vt:lpwstr>The Lancet Infectious Diseases</vt:lpwstr>
  </property>
  <property fmtid="{D5CDD505-2E9C-101B-9397-08002B2CF9AE}" pid="39" name="Mendeley Document_1">
    <vt:lpwstr>True</vt:lpwstr>
  </property>
  <property fmtid="{D5CDD505-2E9C-101B-9397-08002B2CF9AE}" pid="40" name="Mendeley Unique User Id_1">
    <vt:lpwstr>c76d2eec-2164-3302-9c64-77e57206cda9</vt:lpwstr>
  </property>
  <property fmtid="{D5CDD505-2E9C-101B-9397-08002B2CF9AE}" pid="41" name="Mendeley Citation Style_1">
    <vt:lpwstr>http://www.zotero.org/styles/acs-nano</vt:lpwstr>
  </property>
</Properties>
</file>