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Явище биття . Поняття про когерентність коливань , Додавання взаємоперпендикулярних коливань . Метод векторних диаграм 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Хвильовий процес як процес росповсюдження коливань . Рівняння хвилі та хвильове рівняння . Амплітуда , довжина , частота хвилі. Фазова швидкість . Поздовжні та поперечні хвилі: поляризація хвиль . Залежність характеристик пружної хвилі від параметрів середовища . Поняття про групову швидкість та дисперсію.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Стоячі хвилі, залежність довжини хвилі від розмірів системи , роль граничних умов.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Звук , швидкість звуку в газах . Ефект Доплера в акустиці. (ЗА:Гл.7;2Б:§50-54;4Б:§7.І,7.2,7.4-7.8;5Б:Гл. 11;И.В.Савельев,Курс обіцей физики,т.2,М.,1978:Гл.14;8Б:§120)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12. РЕЛЯТИВІСТСЬКА МЕХАНІКА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7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Принцип відносності Ейнштейна . Перетворення Лоренда . Наслідки з перетворень Лоренца . Скорочення Фітцджеральда - Лоренда . Поняття одночасності, часовий інтервал між подіями в різних системах відліку , власний час . Причинно зв'язані події в спеціальній теорії відносності (СТВ) . Поняття інтервалу - інваріанта СТВ . Закон додавання швидкості в СТВ. Експериментальні підтвердження наслідків СТВ : розпад мезонів 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7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Релятивістські вирази для імпульса та енергії . Основне рівняння релятивістської динаміки . Взаємозв’язок маси , імпульсу та енергії в СТВ 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(1 А:§6.1-6.5іЗА:Гл.8;4Б:Гл.11,12, ІЗ ;5Б:Гл.8,9;7Б;С.208-217)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10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ЛІТЕРАТУРА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Основна.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41" w:val="left"/>
        </w:tabs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И.Е.И родив, Основньїе законьї механики.М.,"Ні.ісшая школа”. 1985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52" w:val="left"/>
        </w:tabs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А.М.Федорченко,Теоретическая физика,Классическая механика. '‘Вища школа”,Киев, 1983.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48" w:val="left"/>
        </w:tabs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И,В.Савельев,Курс общей физики,т.І.Механика.Молекулярная физика.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М-, '"Наука”, 1982.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97" w:val="left"/>
        </w:tabs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Додаткова.</w:t>
        <w:tab/>
        <w:t>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І.Д. В. Сиву хин, Общин курс физііки,Механика,М.,"Наука”,1979,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З.А.Н.Матвеев, Механика н теория относительности,М.,”Вьісшая школа”, 1986. З.Л.Д.Ландау и Е.М.Лифшиц,Механика,М.,"Наука",1965.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4.Ч.Китте.’.їь,В.Найт,М.Рудерман,БКФ,Механнка,т.1,М.,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uk-UA" w:eastAsia="uk-UA" w:bidi="uk-UA"/>
        </w:rPr>
        <w:t>г</w:t>
      </w: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'і кука", 1983.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5.Дж.Орир,Физика,т.1,М.,”Мир”,1981.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6.1.1.Ольхозский,Курс теоретнческой механики дляфизиков, М.,"Наука”,1975.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55" w:val="left"/>
        </w:tabs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Г,Гольдштейн, Класическая механика,"Наука”, 1975.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55" w:val="left"/>
        </w:tabs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С.П.Стрелков,Механика,М.,"Наука",і975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80" w:val="left"/>
        </w:tabs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Л.Б.Окуль,Понятие массьі(масса,знергии,относительность)УФ11, 1989,т.158,вин.З с.313-552.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Збірники задач.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Основний; В. Е.Иродов, Задача по обіцей физике,"Наука",изд.2,М.1979. Додатковий: С.П.Стрелков,Л,В.Сивухпіі,В.А.Угаров,1.Я.Яковлев,Сборник задач по обшему курсу фнзнки,"Наука",М.,1977.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Завдання на самостійну роботу з механіки студента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1-го курсу фізичного факультету.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81" w:val="left"/>
          <w:tab w:leader="underscore" w:pos="2171" w:val="left"/>
          <w:tab w:leader="underscore" w:pos="3177" w:val="left"/>
          <w:tab w:leader="underscore" w:pos="3314" w:val="left"/>
        </w:tabs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Студент</w:t>
        <w:tab/>
        <w:tab/>
        <w:t>група</w:t>
        <w:tab/>
        <w:tab/>
      </w:r>
    </w:p>
    <w:tbl>
      <w:tblPr>
        <w:tblOverlap w:val="never"/>
        <w:jc w:val="left"/>
        <w:tblLayout w:type="fixed"/>
      </w:tblPr>
      <w:tblGrid>
        <w:gridCol w:w="1195"/>
        <w:gridCol w:w="1166"/>
        <w:gridCol w:w="1163"/>
        <w:gridCol w:w="270"/>
        <w:gridCol w:w="900"/>
        <w:gridCol w:w="1213"/>
      </w:tblGrid>
      <w:tr>
        <w:trPr>
          <w:trHeight w:val="3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1. Кінематика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1.24,.35,.55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ДО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20.10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78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2. Динаміка матеріальної точки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7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(.65,.78,.88,.91, .94,-111,.362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до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5.11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0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100" w:after="0" w:line="175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3. Закони збе</w:t>
              <w:softHyphen/>
              <w:t>реження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1.157,. 113,.і 27, .176,.188,.190, .136,-213,.338, .353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до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28.11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75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4. Динаміка твердого тіла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1.290,.292,.297, .278,.ЗЮ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ДО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12.12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75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5. Всесвітнє тяжіння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1.227,-228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до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19.12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75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б. Деформація твердих тіл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1.313,.315,.331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9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разом з відп.лао.раб.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7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7. Колива" ’т та хвилі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75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4.11,.24,.29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uk-UA" w:eastAsia="uk-UA" w:bidi="uk-UA"/>
              </w:rPr>
              <w:t>и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61, .76,. 198,.209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ДО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31.12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9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19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8. Релятивист- ська механіка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1.384,.387,.380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до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framePr w:w="5908" w:h="3974" w:vSpace="425" w:wrap="notBeside" w:vAnchor="text" w:hAnchor="text" w:y="42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uk-UA" w:eastAsia="uk-UA" w:bidi="uk-UA"/>
              </w:rPr>
              <w:t>6.01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908" w:h="3974" w:vSpace="425" w:wrap="notBeside" w:vAnchor="text" w:hAnchor="text" w:y="42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"/>
        <w:keepNext w:val="0"/>
        <w:keepLines w:val="0"/>
        <w:framePr w:w="5558" w:h="223" w:hSpace="350" w:wrap="notBeside" w:vAnchor="text" w:hAnchor="text" w:x="113" w:y="1"/>
        <w:widowControl w:val="0"/>
        <w:shd w:val="clear" w:color="auto" w:fill="auto"/>
        <w:tabs>
          <w:tab w:pos="179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РОЗДІЛ</w:t>
        <w:tab/>
        <w:t>НОМЕРИ ЗАДАЧ ТЕРМІН ВІДМІТКА</w:t>
      </w:r>
    </w:p>
    <w:p>
      <w:pPr>
        <w:pStyle w:val="Style6"/>
        <w:keepNext w:val="0"/>
        <w:keepLines w:val="0"/>
        <w:framePr w:w="4475" w:h="227" w:hSpace="1433" w:wrap="notBeside" w:vAnchor="text" w:hAnchor="text" w:x="1387" w:y="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обов’язкових індивідуальних контролю про виконання</w:t>
      </w:r>
    </w:p>
    <w:p>
      <w:pPr>
        <w:widowControl w:val="0"/>
        <w:spacing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4675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Питання за вибором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4675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Керівник самостійної роботи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uk-UA" w:eastAsia="uk-UA" w:bidi="uk-UA"/>
        </w:rPr>
        <w:t>Примітка: номери задач подані за книгою И.Е.Иродов "залачи по обіцей физике” , вид. НАУКА, 1988р.</w:t>
      </w:r>
    </w:p>
    <w:sectPr>
      <w:footnotePr>
        <w:pos w:val="pageBottom"/>
        <w:numFmt w:val="decimal"/>
        <w:numRestart w:val="continuous"/>
      </w:footnotePr>
      <w:pgSz w:w="8400" w:h="11900"/>
      <w:pgMar w:top="1112" w:left="1439" w:right="1054" w:bottom="170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4"/>
      <w:numFmt w:val="decimal"/>
      <w:lvlText w:val="11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abstractNum w:abstractNumId="2">
    <w:multiLevelType w:val="multilevel"/>
    <w:lvl w:ilvl="0">
      <w:start w:val="1"/>
      <w:numFmt w:val="decimal"/>
      <w:lvlText w:val="12.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abstractNum w:abstractNumId="6">
    <w:multiLevelType w:val="multilevel"/>
    <w:lvl w:ilvl="0">
      <w:start w:val="7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uk-UA" w:eastAsia="uk-UA" w:bidi="uk-UA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uk-UA" w:eastAsia="uk-UA" w:bidi="uk-UA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uk-UA" w:eastAsia="uk-UA" w:bidi="uk-UA"/>
    </w:rPr>
  </w:style>
  <w:style w:type="character" w:customStyle="1" w:styleId="CharStyle3">
    <w:name w:val="Основний текст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5">
    <w:name w:val="Інше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7">
    <w:name w:val="Підпис до таблиці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">
    <w:name w:val="Основний текст"/>
    <w:basedOn w:val="Normal"/>
    <w:link w:val="CharStyle3"/>
    <w:pPr>
      <w:widowControl w:val="0"/>
      <w:shd w:val="clear" w:color="auto" w:fill="FFFFFF"/>
      <w:spacing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4">
    <w:name w:val="Інше"/>
    <w:basedOn w:val="Normal"/>
    <w:link w:val="CharStyle5"/>
    <w:pPr>
      <w:widowControl w:val="0"/>
      <w:shd w:val="clear" w:color="auto" w:fill="FFFFFF"/>
      <w:spacing w:line="27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">
    <w:name w:val="Підпис до таблиці"/>
    <w:basedOn w:val="Normal"/>
    <w:link w:val="CharStyle7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Без названия</dc:title>
  <dc:subject/>
  <dc:creator>Пользователь</dc:creator>
  <cp:keywords/>
</cp:coreProperties>
</file>