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A2DDD" w14:textId="6D08F195" w:rsidR="00BA04C9" w:rsidRPr="00BA04C9" w:rsidRDefault="00BA04C9" w:rsidP="00BD4232">
      <w:pPr>
        <w:rPr>
          <w:rFonts w:ascii="Arial" w:hAnsi="Arial" w:cs="Arial"/>
          <w:b/>
          <w:bCs/>
          <w:caps/>
          <w:sz w:val="20"/>
          <w:szCs w:val="20"/>
        </w:rPr>
      </w:pPr>
      <w:bookmarkStart w:id="0" w:name="_GoBack"/>
      <w:bookmarkEnd w:id="0"/>
      <w:r w:rsidRPr="00BA04C9">
        <w:rPr>
          <w:rFonts w:ascii="Arial" w:hAnsi="Arial" w:cs="Arial"/>
          <w:b/>
          <w:bCs/>
          <w:caps/>
          <w:sz w:val="20"/>
          <w:szCs w:val="20"/>
        </w:rPr>
        <w:t>Зауваження НАЗЯВО. Критерії 1-5</w:t>
      </w:r>
    </w:p>
    <w:tbl>
      <w:tblPr>
        <w:tblStyle w:val="a3"/>
        <w:tblW w:w="15163" w:type="dxa"/>
        <w:tblLook w:val="04A0" w:firstRow="1" w:lastRow="0" w:firstColumn="1" w:lastColumn="0" w:noHBand="0" w:noVBand="1"/>
      </w:tblPr>
      <w:tblGrid>
        <w:gridCol w:w="15163"/>
      </w:tblGrid>
      <w:tr w:rsidR="000E6317" w:rsidRPr="00BA04C9" w14:paraId="031DC1B6" w14:textId="77777777" w:rsidTr="00A213D4">
        <w:tc>
          <w:tcPr>
            <w:tcW w:w="15163" w:type="dxa"/>
          </w:tcPr>
          <w:p w14:paraId="2FAC614E" w14:textId="77777777" w:rsidR="000E6317" w:rsidRPr="00BA04C9" w:rsidRDefault="000E6317" w:rsidP="00BD4232">
            <w:pPr>
              <w:rPr>
                <w:rFonts w:ascii="Arial" w:hAnsi="Arial" w:cs="Arial"/>
                <w:sz w:val="20"/>
                <w:szCs w:val="20"/>
              </w:rPr>
            </w:pPr>
            <w:bookmarkStart w:id="1" w:name="_Hlk191384182"/>
            <w:r w:rsidRPr="00BA04C9">
              <w:rPr>
                <w:rFonts w:ascii="Arial" w:hAnsi="Arial" w:cs="Arial"/>
                <w:sz w:val="20"/>
                <w:szCs w:val="20"/>
                <w:highlight w:val="yellow"/>
              </w:rPr>
              <w:t>Недостатнє врахування кращого зарубіжного</w:t>
            </w:r>
            <w:r w:rsidR="00D90EF4" w:rsidRPr="00BA04C9">
              <w:rPr>
                <w:rFonts w:ascii="Arial" w:hAnsi="Arial" w:cs="Arial"/>
                <w:sz w:val="20"/>
                <w:szCs w:val="20"/>
                <w:highlight w:val="yellow"/>
              </w:rPr>
              <w:t>/ вітчизняного</w:t>
            </w:r>
            <w:r w:rsidRPr="00BA04C9">
              <w:rPr>
                <w:rFonts w:ascii="Arial" w:hAnsi="Arial" w:cs="Arial"/>
                <w:sz w:val="20"/>
                <w:szCs w:val="20"/>
                <w:highlight w:val="yellow"/>
              </w:rPr>
              <w:t xml:space="preserve"> досвіду</w:t>
            </w:r>
            <w:r w:rsidR="002E52C8" w:rsidRPr="00BA04C9">
              <w:rPr>
                <w:rFonts w:ascii="Arial" w:hAnsi="Arial" w:cs="Arial"/>
                <w:sz w:val="20"/>
                <w:szCs w:val="20"/>
                <w:highlight w:val="yellow"/>
              </w:rPr>
              <w:t>,</w:t>
            </w:r>
            <w:r w:rsidRPr="00BA04C9">
              <w:rPr>
                <w:rFonts w:ascii="Arial" w:hAnsi="Arial" w:cs="Arial"/>
                <w:sz w:val="20"/>
                <w:szCs w:val="20"/>
                <w:highlight w:val="yellow"/>
              </w:rPr>
              <w:t xml:space="preserve"> </w:t>
            </w:r>
            <w:r w:rsidR="002E52C8" w:rsidRPr="00BA04C9">
              <w:rPr>
                <w:rFonts w:ascii="Arial" w:hAnsi="Arial" w:cs="Arial"/>
                <w:sz w:val="20"/>
                <w:szCs w:val="20"/>
                <w:highlight w:val="yellow"/>
              </w:rPr>
              <w:t xml:space="preserve">розширення зав’язків та співпраця </w:t>
            </w:r>
            <w:r w:rsidRPr="00BA04C9">
              <w:rPr>
                <w:rFonts w:ascii="Arial" w:hAnsi="Arial" w:cs="Arial"/>
                <w:sz w:val="20"/>
                <w:szCs w:val="20"/>
                <w:highlight w:val="yellow"/>
              </w:rPr>
              <w:t xml:space="preserve">та/або не підтверджено документально </w:t>
            </w:r>
          </w:p>
        </w:tc>
      </w:tr>
      <w:tr w:rsidR="000E6317" w:rsidRPr="00BA04C9" w14:paraId="4DC0F630" w14:textId="77777777" w:rsidTr="00A213D4">
        <w:tc>
          <w:tcPr>
            <w:tcW w:w="15163" w:type="dxa"/>
          </w:tcPr>
          <w:p w14:paraId="279D0476" w14:textId="77777777" w:rsidR="000E6317" w:rsidRPr="00BA04C9" w:rsidRDefault="000E6317">
            <w:pPr>
              <w:rPr>
                <w:rFonts w:ascii="Arial" w:hAnsi="Arial" w:cs="Arial"/>
                <w:sz w:val="20"/>
                <w:szCs w:val="20"/>
              </w:rPr>
            </w:pPr>
            <w:r w:rsidRPr="00BA04C9">
              <w:rPr>
                <w:rFonts w:ascii="Arial" w:hAnsi="Arial" w:cs="Arial"/>
                <w:sz w:val="20"/>
                <w:szCs w:val="20"/>
                <w:highlight w:val="green"/>
              </w:rPr>
              <w:t xml:space="preserve">Недостатнє </w:t>
            </w:r>
            <w:r w:rsidR="00052435" w:rsidRPr="00BA04C9">
              <w:rPr>
                <w:rFonts w:ascii="Arial" w:hAnsi="Arial" w:cs="Arial"/>
                <w:sz w:val="20"/>
                <w:szCs w:val="20"/>
                <w:highlight w:val="green"/>
              </w:rPr>
              <w:t xml:space="preserve">залучення до </w:t>
            </w:r>
            <w:r w:rsidR="00FC07AE" w:rsidRPr="00BA04C9">
              <w:rPr>
                <w:rFonts w:ascii="Arial" w:hAnsi="Arial" w:cs="Arial"/>
                <w:sz w:val="20"/>
                <w:szCs w:val="20"/>
                <w:highlight w:val="green"/>
              </w:rPr>
              <w:t>публічн</w:t>
            </w:r>
            <w:r w:rsidR="00052435" w:rsidRPr="00BA04C9">
              <w:rPr>
                <w:rFonts w:ascii="Arial" w:hAnsi="Arial" w:cs="Arial"/>
                <w:sz w:val="20"/>
                <w:szCs w:val="20"/>
                <w:highlight w:val="green"/>
              </w:rPr>
              <w:t>их</w:t>
            </w:r>
            <w:r w:rsidR="00FC07AE" w:rsidRPr="00BA04C9">
              <w:rPr>
                <w:rFonts w:ascii="Arial" w:hAnsi="Arial" w:cs="Arial"/>
                <w:sz w:val="20"/>
                <w:szCs w:val="20"/>
                <w:highlight w:val="green"/>
              </w:rPr>
              <w:t xml:space="preserve"> обговорен</w:t>
            </w:r>
            <w:r w:rsidR="00052435" w:rsidRPr="00BA04C9">
              <w:rPr>
                <w:rFonts w:ascii="Arial" w:hAnsi="Arial" w:cs="Arial"/>
                <w:sz w:val="20"/>
                <w:szCs w:val="20"/>
                <w:highlight w:val="green"/>
              </w:rPr>
              <w:t>ь,</w:t>
            </w:r>
            <w:r w:rsidR="00FC07AE" w:rsidRPr="00BA04C9">
              <w:rPr>
                <w:rFonts w:ascii="Arial" w:hAnsi="Arial" w:cs="Arial"/>
                <w:sz w:val="20"/>
                <w:szCs w:val="20"/>
                <w:highlight w:val="green"/>
              </w:rPr>
              <w:t xml:space="preserve"> </w:t>
            </w:r>
            <w:r w:rsidRPr="00BA04C9">
              <w:rPr>
                <w:rFonts w:ascii="Arial" w:hAnsi="Arial" w:cs="Arial"/>
                <w:sz w:val="20"/>
                <w:szCs w:val="20"/>
                <w:highlight w:val="green"/>
              </w:rPr>
              <w:t>врахування та/або документування пропозицій cтейкґолдерів</w:t>
            </w:r>
            <w:r w:rsidR="00620CA3" w:rsidRPr="00BA04C9">
              <w:rPr>
                <w:rFonts w:ascii="Arial" w:hAnsi="Arial" w:cs="Arial"/>
                <w:sz w:val="20"/>
                <w:szCs w:val="20"/>
                <w:highlight w:val="green"/>
              </w:rPr>
              <w:t>, здобувачів освіти</w:t>
            </w:r>
            <w:r w:rsidR="00E711E2" w:rsidRPr="00BA04C9">
              <w:rPr>
                <w:rFonts w:ascii="Arial" w:hAnsi="Arial" w:cs="Arial"/>
                <w:sz w:val="20"/>
                <w:szCs w:val="20"/>
                <w:highlight w:val="green"/>
              </w:rPr>
              <w:t>, випускників</w:t>
            </w:r>
            <w:r w:rsidR="008C41A7" w:rsidRPr="00BA04C9">
              <w:rPr>
                <w:rFonts w:ascii="Arial" w:hAnsi="Arial" w:cs="Arial"/>
                <w:sz w:val="20"/>
                <w:szCs w:val="20"/>
                <w:highlight w:val="green"/>
              </w:rPr>
              <w:t xml:space="preserve"> щодо </w:t>
            </w:r>
            <w:r w:rsidR="007F3C2E" w:rsidRPr="00BA04C9">
              <w:rPr>
                <w:rFonts w:ascii="Arial" w:hAnsi="Arial" w:cs="Arial"/>
                <w:sz w:val="20"/>
                <w:szCs w:val="20"/>
                <w:highlight w:val="green"/>
              </w:rPr>
              <w:t xml:space="preserve">змісту ОНП та </w:t>
            </w:r>
            <w:r w:rsidR="008C41A7" w:rsidRPr="00BA04C9">
              <w:rPr>
                <w:rFonts w:ascii="Arial" w:hAnsi="Arial" w:cs="Arial"/>
                <w:sz w:val="20"/>
                <w:szCs w:val="20"/>
                <w:highlight w:val="green"/>
              </w:rPr>
              <w:t xml:space="preserve">освітнього процесу; </w:t>
            </w:r>
          </w:p>
        </w:tc>
      </w:tr>
      <w:tr w:rsidR="000E6317" w:rsidRPr="00BA04C9" w14:paraId="7A7C13CB" w14:textId="77777777" w:rsidTr="00A213D4">
        <w:tc>
          <w:tcPr>
            <w:tcW w:w="15163" w:type="dxa"/>
          </w:tcPr>
          <w:p w14:paraId="7EB17FAD" w14:textId="77777777" w:rsidR="000E6317" w:rsidRPr="00BA04C9" w:rsidRDefault="000E6317">
            <w:pPr>
              <w:rPr>
                <w:rFonts w:ascii="Arial" w:hAnsi="Arial" w:cs="Arial"/>
                <w:sz w:val="20"/>
                <w:szCs w:val="20"/>
              </w:rPr>
            </w:pPr>
            <w:r w:rsidRPr="00BA04C9">
              <w:rPr>
                <w:rFonts w:ascii="Arial" w:hAnsi="Arial" w:cs="Arial"/>
                <w:sz w:val="20"/>
                <w:szCs w:val="20"/>
                <w:highlight w:val="cyan"/>
              </w:rPr>
              <w:t>Популяризація</w:t>
            </w:r>
          </w:p>
        </w:tc>
      </w:tr>
      <w:tr w:rsidR="000E6317" w:rsidRPr="00BA04C9" w14:paraId="5D8D4E8F" w14:textId="77777777" w:rsidTr="00A213D4">
        <w:tc>
          <w:tcPr>
            <w:tcW w:w="15163" w:type="dxa"/>
          </w:tcPr>
          <w:p w14:paraId="05104E02" w14:textId="77777777" w:rsidR="000E6317" w:rsidRPr="00BA04C9" w:rsidRDefault="00052435">
            <w:pPr>
              <w:rPr>
                <w:rFonts w:ascii="Arial" w:hAnsi="Arial" w:cs="Arial"/>
                <w:sz w:val="20"/>
                <w:szCs w:val="20"/>
              </w:rPr>
            </w:pPr>
            <w:r w:rsidRPr="00BA04C9">
              <w:rPr>
                <w:rFonts w:ascii="Arial" w:hAnsi="Arial" w:cs="Arial"/>
                <w:sz w:val="20"/>
                <w:szCs w:val="20"/>
                <w:highlight w:val="magenta"/>
              </w:rPr>
              <w:t>Недостатнє оприлюднення інформації</w:t>
            </w:r>
          </w:p>
        </w:tc>
      </w:tr>
      <w:bookmarkEnd w:id="1"/>
      <w:tr w:rsidR="000E6317" w:rsidRPr="00BA04C9" w14:paraId="072F6EDC" w14:textId="77777777" w:rsidTr="00A213D4">
        <w:tc>
          <w:tcPr>
            <w:tcW w:w="15163" w:type="dxa"/>
          </w:tcPr>
          <w:p w14:paraId="110BA7C2" w14:textId="77777777" w:rsidR="000E6317" w:rsidRPr="00BA04C9" w:rsidRDefault="00C50912" w:rsidP="00BD4232">
            <w:pPr>
              <w:rPr>
                <w:rFonts w:ascii="Arial" w:hAnsi="Arial" w:cs="Arial"/>
                <w:sz w:val="20"/>
                <w:szCs w:val="20"/>
              </w:rPr>
            </w:pPr>
            <w:r w:rsidRPr="00BA04C9">
              <w:rPr>
                <w:rFonts w:ascii="Arial" w:hAnsi="Arial" w:cs="Arial"/>
                <w:sz w:val="20"/>
                <w:szCs w:val="20"/>
                <w:highlight w:val="lightGray"/>
              </w:rPr>
              <w:t xml:space="preserve">Оновлення </w:t>
            </w:r>
            <w:r w:rsidR="000E6317" w:rsidRPr="00BA04C9">
              <w:rPr>
                <w:rFonts w:ascii="Arial" w:hAnsi="Arial" w:cs="Arial"/>
                <w:sz w:val="20"/>
                <w:szCs w:val="20"/>
                <w:highlight w:val="lightGray"/>
              </w:rPr>
              <w:t>відповідно до змін у нормативній базі сучасної освіти</w:t>
            </w:r>
            <w:r w:rsidR="007F3C2E" w:rsidRPr="00BA04C9">
              <w:rPr>
                <w:rFonts w:ascii="Arial" w:hAnsi="Arial" w:cs="Arial"/>
                <w:sz w:val="20"/>
                <w:szCs w:val="20"/>
              </w:rPr>
              <w:t>; більш чіткі формулювання</w:t>
            </w:r>
          </w:p>
        </w:tc>
      </w:tr>
      <w:tr w:rsidR="0083300F" w:rsidRPr="00BA04C9" w14:paraId="7AD0CB83" w14:textId="77777777" w:rsidTr="00A213D4">
        <w:tc>
          <w:tcPr>
            <w:tcW w:w="15163" w:type="dxa"/>
          </w:tcPr>
          <w:p w14:paraId="41BC95EF" w14:textId="77777777" w:rsidR="0083300F" w:rsidRPr="00BA04C9" w:rsidRDefault="00DC1555" w:rsidP="00BD4232">
            <w:pPr>
              <w:rPr>
                <w:rFonts w:ascii="Arial" w:hAnsi="Arial" w:cs="Arial"/>
                <w:sz w:val="20"/>
                <w:szCs w:val="20"/>
                <w:highlight w:val="lightGray"/>
              </w:rPr>
            </w:pPr>
            <w:r w:rsidRPr="00BA04C9">
              <w:rPr>
                <w:rFonts w:ascii="Arial" w:hAnsi="Arial" w:cs="Arial"/>
                <w:sz w:val="20"/>
                <w:szCs w:val="20"/>
                <w:highlight w:val="darkCyan"/>
              </w:rPr>
              <w:t>Врахування р</w:t>
            </w:r>
            <w:r w:rsidR="0083300F" w:rsidRPr="00BA04C9">
              <w:rPr>
                <w:rFonts w:ascii="Arial" w:hAnsi="Arial" w:cs="Arial"/>
                <w:sz w:val="20"/>
                <w:szCs w:val="20"/>
                <w:highlight w:val="darkCyan"/>
              </w:rPr>
              <w:t>егіональний контекст</w:t>
            </w:r>
            <w:r w:rsidRPr="00BA04C9">
              <w:rPr>
                <w:rFonts w:ascii="Arial" w:hAnsi="Arial" w:cs="Arial"/>
                <w:sz w:val="20"/>
                <w:szCs w:val="20"/>
                <w:highlight w:val="darkCyan"/>
              </w:rPr>
              <w:t>у</w:t>
            </w:r>
          </w:p>
        </w:tc>
      </w:tr>
      <w:tr w:rsidR="0083300F" w:rsidRPr="00BA04C9" w14:paraId="536A2391" w14:textId="77777777" w:rsidTr="00A213D4">
        <w:tc>
          <w:tcPr>
            <w:tcW w:w="15163" w:type="dxa"/>
          </w:tcPr>
          <w:p w14:paraId="371C4AB0" w14:textId="77777777" w:rsidR="0083300F" w:rsidRPr="00BA04C9" w:rsidRDefault="0083300F" w:rsidP="00BD4232">
            <w:pPr>
              <w:rPr>
                <w:rFonts w:ascii="Arial" w:hAnsi="Arial" w:cs="Arial"/>
                <w:sz w:val="20"/>
                <w:szCs w:val="20"/>
                <w:highlight w:val="darkCyan"/>
              </w:rPr>
            </w:pPr>
            <w:r w:rsidRPr="00BA04C9">
              <w:rPr>
                <w:rFonts w:ascii="Arial" w:hAnsi="Arial" w:cs="Arial"/>
                <w:sz w:val="20"/>
                <w:szCs w:val="20"/>
                <w:highlight w:val="darkYellow"/>
              </w:rPr>
              <w:t>Питання по дисциплінам</w:t>
            </w:r>
            <w:r w:rsidR="00A213D4" w:rsidRPr="00BA04C9">
              <w:rPr>
                <w:rFonts w:ascii="Arial" w:hAnsi="Arial" w:cs="Arial"/>
                <w:sz w:val="20"/>
                <w:szCs w:val="20"/>
                <w:highlight w:val="darkYellow"/>
              </w:rPr>
              <w:t>, матриці, формулюванню програмних результатів</w:t>
            </w:r>
          </w:p>
        </w:tc>
      </w:tr>
      <w:tr w:rsidR="001F60CD" w:rsidRPr="00BA04C9" w14:paraId="13BA4BC0" w14:textId="77777777" w:rsidTr="00A213D4">
        <w:tc>
          <w:tcPr>
            <w:tcW w:w="15163" w:type="dxa"/>
          </w:tcPr>
          <w:p w14:paraId="29E36584" w14:textId="77777777" w:rsidR="001F60CD" w:rsidRPr="00BA04C9" w:rsidRDefault="001F60CD" w:rsidP="00BD4232">
            <w:pPr>
              <w:rPr>
                <w:rFonts w:ascii="Arial" w:hAnsi="Arial" w:cs="Arial"/>
                <w:sz w:val="20"/>
                <w:szCs w:val="20"/>
                <w:highlight w:val="darkYellow"/>
              </w:rPr>
            </w:pPr>
            <w:r w:rsidRPr="00BA04C9">
              <w:rPr>
                <w:rFonts w:ascii="Arial" w:hAnsi="Arial" w:cs="Arial"/>
                <w:sz w:val="20"/>
                <w:szCs w:val="20"/>
                <w:highlight w:val="darkRed"/>
              </w:rPr>
              <w:t>Недостовірні посилання, технічні помилки</w:t>
            </w:r>
          </w:p>
        </w:tc>
      </w:tr>
      <w:tr w:rsidR="005E0DF7" w:rsidRPr="00BA04C9" w14:paraId="20D98B8A" w14:textId="77777777" w:rsidTr="00A213D4">
        <w:tc>
          <w:tcPr>
            <w:tcW w:w="15163" w:type="dxa"/>
          </w:tcPr>
          <w:p w14:paraId="6CF8D392" w14:textId="77777777" w:rsidR="005E0DF7" w:rsidRPr="00BA04C9" w:rsidRDefault="005E0DF7" w:rsidP="00BD4232">
            <w:pPr>
              <w:rPr>
                <w:rFonts w:ascii="Arial" w:hAnsi="Arial" w:cs="Arial"/>
                <w:sz w:val="20"/>
                <w:szCs w:val="20"/>
                <w:highlight w:val="darkRed"/>
              </w:rPr>
            </w:pPr>
            <w:r w:rsidRPr="00BA04C9">
              <w:rPr>
                <w:rFonts w:ascii="Arial" w:hAnsi="Arial" w:cs="Arial"/>
                <w:sz w:val="20"/>
                <w:szCs w:val="20"/>
                <w:highlight w:val="blue"/>
              </w:rPr>
              <w:t>Врахувати та впроваджувати досвід реалізованих  в України міжнародних програм</w:t>
            </w:r>
          </w:p>
        </w:tc>
      </w:tr>
      <w:tr w:rsidR="00FC07AE" w:rsidRPr="00BA04C9" w14:paraId="0A955E9E" w14:textId="77777777" w:rsidTr="00A213D4">
        <w:tc>
          <w:tcPr>
            <w:tcW w:w="15163" w:type="dxa"/>
          </w:tcPr>
          <w:p w14:paraId="54CAFE94" w14:textId="77777777" w:rsidR="00FC07AE" w:rsidRPr="00BA04C9" w:rsidRDefault="00FC07AE" w:rsidP="00BD4232">
            <w:pPr>
              <w:rPr>
                <w:rFonts w:ascii="Arial" w:hAnsi="Arial" w:cs="Arial"/>
                <w:sz w:val="20"/>
                <w:szCs w:val="20"/>
                <w:highlight w:val="darkGray"/>
              </w:rPr>
            </w:pPr>
            <w:r w:rsidRPr="00BA04C9">
              <w:rPr>
                <w:rFonts w:ascii="Arial" w:hAnsi="Arial" w:cs="Arial"/>
                <w:sz w:val="20"/>
                <w:szCs w:val="20"/>
                <w:highlight w:val="darkGray"/>
              </w:rPr>
              <w:t>обмеження на рівні ЗВО впровадження неформальної освіти при реалізації ОНП</w:t>
            </w:r>
          </w:p>
        </w:tc>
      </w:tr>
    </w:tbl>
    <w:p w14:paraId="1F5B87A0" w14:textId="77777777" w:rsidR="00BD4232" w:rsidRPr="00BA04C9" w:rsidRDefault="00BD4232">
      <w:pPr>
        <w:rPr>
          <w:rFonts w:ascii="Arial" w:hAnsi="Arial" w:cs="Arial"/>
          <w:sz w:val="20"/>
          <w:szCs w:val="20"/>
        </w:rPr>
      </w:pPr>
      <w:r w:rsidRPr="00BA04C9">
        <w:rPr>
          <w:rFonts w:ascii="Arial" w:hAnsi="Arial" w:cs="Arial"/>
          <w:sz w:val="20"/>
          <w:szCs w:val="20"/>
        </w:rPr>
        <w:tab/>
      </w:r>
    </w:p>
    <w:tbl>
      <w:tblPr>
        <w:tblStyle w:val="a3"/>
        <w:tblW w:w="15747" w:type="dxa"/>
        <w:tblInd w:w="-431" w:type="dxa"/>
        <w:tblLayout w:type="fixed"/>
        <w:tblLook w:val="04A0" w:firstRow="1" w:lastRow="0" w:firstColumn="1" w:lastColumn="0" w:noHBand="0" w:noVBand="1"/>
      </w:tblPr>
      <w:tblGrid>
        <w:gridCol w:w="642"/>
        <w:gridCol w:w="1480"/>
        <w:gridCol w:w="1701"/>
        <w:gridCol w:w="4258"/>
        <w:gridCol w:w="3544"/>
        <w:gridCol w:w="4116"/>
        <w:gridCol w:w="6"/>
      </w:tblGrid>
      <w:tr w:rsidR="009E17F9" w:rsidRPr="00BA04C9" w14:paraId="69AE1F16" w14:textId="77777777" w:rsidTr="00BA04C9">
        <w:trPr>
          <w:gridAfter w:val="1"/>
          <w:wAfter w:w="6" w:type="dxa"/>
          <w:tblHeader/>
        </w:trPr>
        <w:tc>
          <w:tcPr>
            <w:tcW w:w="642" w:type="dxa"/>
          </w:tcPr>
          <w:p w14:paraId="156ECFC2" w14:textId="77777777" w:rsidR="009E17F9" w:rsidRPr="00BA04C9" w:rsidRDefault="009E17F9" w:rsidP="00DA53A6">
            <w:pPr>
              <w:jc w:val="center"/>
              <w:rPr>
                <w:rFonts w:ascii="Arial" w:hAnsi="Arial" w:cs="Arial"/>
                <w:b/>
                <w:sz w:val="20"/>
                <w:szCs w:val="20"/>
              </w:rPr>
            </w:pPr>
            <w:r w:rsidRPr="00BA04C9">
              <w:rPr>
                <w:rFonts w:ascii="Arial" w:hAnsi="Arial" w:cs="Arial"/>
                <w:b/>
                <w:sz w:val="20"/>
                <w:szCs w:val="20"/>
              </w:rPr>
              <w:t>№</w:t>
            </w:r>
          </w:p>
        </w:tc>
        <w:tc>
          <w:tcPr>
            <w:tcW w:w="3181" w:type="dxa"/>
            <w:gridSpan w:val="2"/>
            <w:shd w:val="clear" w:color="auto" w:fill="808080" w:themeFill="background1" w:themeFillShade="80"/>
          </w:tcPr>
          <w:p w14:paraId="5724F5A8" w14:textId="277CFC70" w:rsidR="009E17F9" w:rsidRPr="00BA04C9" w:rsidRDefault="009E17F9" w:rsidP="00DA53A6">
            <w:pPr>
              <w:jc w:val="center"/>
              <w:rPr>
                <w:rFonts w:ascii="Arial" w:hAnsi="Arial" w:cs="Arial"/>
                <w:b/>
                <w:color w:val="FFFFFF" w:themeColor="background1"/>
                <w:sz w:val="20"/>
                <w:szCs w:val="20"/>
              </w:rPr>
            </w:pPr>
            <w:r w:rsidRPr="00BA04C9">
              <w:rPr>
                <w:rFonts w:ascii="Arial" w:hAnsi="Arial" w:cs="Arial"/>
                <w:b/>
                <w:color w:val="FFFFFF" w:themeColor="background1"/>
                <w:sz w:val="20"/>
                <w:szCs w:val="20"/>
              </w:rPr>
              <w:t>Спеціальність,</w:t>
            </w:r>
            <w:r w:rsidR="00BA04C9">
              <w:rPr>
                <w:rFonts w:ascii="Arial" w:hAnsi="Arial" w:cs="Arial"/>
                <w:b/>
                <w:color w:val="FFFFFF" w:themeColor="background1"/>
                <w:sz w:val="20"/>
                <w:szCs w:val="20"/>
              </w:rPr>
              <w:t xml:space="preserve"> </w:t>
            </w:r>
            <w:r w:rsidRPr="00BA04C9">
              <w:rPr>
                <w:rFonts w:ascii="Arial" w:hAnsi="Arial" w:cs="Arial"/>
                <w:b/>
                <w:color w:val="FFFFFF" w:themeColor="background1"/>
                <w:sz w:val="20"/>
                <w:szCs w:val="20"/>
              </w:rPr>
              <w:t>ОНП,</w:t>
            </w:r>
          </w:p>
          <w:p w14:paraId="3FF10001" w14:textId="77777777" w:rsidR="009E17F9" w:rsidRPr="00BA04C9" w:rsidRDefault="009E17F9" w:rsidP="00DA53A6">
            <w:pPr>
              <w:jc w:val="center"/>
              <w:rPr>
                <w:rFonts w:ascii="Arial" w:hAnsi="Arial" w:cs="Arial"/>
                <w:b/>
                <w:color w:val="FFFFFF" w:themeColor="background1"/>
                <w:sz w:val="20"/>
                <w:szCs w:val="20"/>
              </w:rPr>
            </w:pPr>
            <w:r w:rsidRPr="00BA04C9">
              <w:rPr>
                <w:rFonts w:ascii="Arial" w:hAnsi="Arial" w:cs="Arial"/>
                <w:b/>
                <w:color w:val="FFFFFF" w:themeColor="background1"/>
                <w:sz w:val="20"/>
                <w:szCs w:val="20"/>
              </w:rPr>
              <w:t>в яких були зауваження по Критерію</w:t>
            </w:r>
            <w:r w:rsidR="00CF5824" w:rsidRPr="00BA04C9">
              <w:rPr>
                <w:rFonts w:ascii="Arial" w:hAnsi="Arial" w:cs="Arial"/>
                <w:b/>
                <w:color w:val="FFFFFF" w:themeColor="background1"/>
                <w:sz w:val="20"/>
                <w:szCs w:val="20"/>
              </w:rPr>
              <w:t xml:space="preserve"> 1</w:t>
            </w:r>
          </w:p>
        </w:tc>
        <w:tc>
          <w:tcPr>
            <w:tcW w:w="4258" w:type="dxa"/>
          </w:tcPr>
          <w:p w14:paraId="1B99F544" w14:textId="77777777" w:rsidR="009E17F9" w:rsidRPr="00BA04C9" w:rsidRDefault="009E17F9" w:rsidP="00DA53A6">
            <w:pPr>
              <w:jc w:val="center"/>
              <w:rPr>
                <w:rFonts w:ascii="Arial" w:hAnsi="Arial" w:cs="Arial"/>
                <w:b/>
                <w:sz w:val="20"/>
                <w:szCs w:val="20"/>
              </w:rPr>
            </w:pPr>
            <w:r w:rsidRPr="00BA04C9">
              <w:rPr>
                <w:rFonts w:ascii="Arial" w:hAnsi="Arial" w:cs="Arial"/>
                <w:b/>
                <w:sz w:val="20"/>
                <w:szCs w:val="20"/>
              </w:rPr>
              <w:t>Зауваження по критерію ЕГ</w:t>
            </w:r>
          </w:p>
        </w:tc>
        <w:tc>
          <w:tcPr>
            <w:tcW w:w="3544" w:type="dxa"/>
          </w:tcPr>
          <w:p w14:paraId="7C62EF71" w14:textId="77777777" w:rsidR="009E17F9" w:rsidRPr="00BA04C9" w:rsidRDefault="009E17F9" w:rsidP="00DA53A6">
            <w:pPr>
              <w:jc w:val="center"/>
              <w:rPr>
                <w:rFonts w:ascii="Arial" w:hAnsi="Arial" w:cs="Arial"/>
                <w:b/>
                <w:sz w:val="20"/>
                <w:szCs w:val="20"/>
              </w:rPr>
            </w:pPr>
            <w:r w:rsidRPr="00BA04C9">
              <w:rPr>
                <w:rFonts w:ascii="Arial" w:hAnsi="Arial" w:cs="Arial"/>
                <w:b/>
                <w:sz w:val="20"/>
                <w:szCs w:val="20"/>
              </w:rPr>
              <w:t>Зауваження по критерію ГЕР</w:t>
            </w:r>
          </w:p>
        </w:tc>
        <w:tc>
          <w:tcPr>
            <w:tcW w:w="4116" w:type="dxa"/>
          </w:tcPr>
          <w:p w14:paraId="7A88B5A9" w14:textId="77777777" w:rsidR="009E17F9" w:rsidRPr="00BA04C9" w:rsidRDefault="009E17F9" w:rsidP="00DA53A6">
            <w:pPr>
              <w:jc w:val="center"/>
              <w:rPr>
                <w:rFonts w:ascii="Arial" w:hAnsi="Arial" w:cs="Arial"/>
                <w:b/>
                <w:sz w:val="20"/>
                <w:szCs w:val="20"/>
              </w:rPr>
            </w:pPr>
            <w:r w:rsidRPr="00BA04C9">
              <w:rPr>
                <w:rFonts w:ascii="Arial" w:hAnsi="Arial" w:cs="Arial"/>
                <w:b/>
                <w:sz w:val="20"/>
                <w:szCs w:val="20"/>
              </w:rPr>
              <w:t>Результат виконання</w:t>
            </w:r>
            <w:r w:rsidRPr="00BA04C9">
              <w:rPr>
                <w:rFonts w:ascii="Arial" w:hAnsi="Arial" w:cs="Arial"/>
                <w:b/>
                <w:sz w:val="20"/>
                <w:szCs w:val="20"/>
              </w:rPr>
              <w:br/>
              <w:t>Інформація про виконання</w:t>
            </w:r>
          </w:p>
        </w:tc>
      </w:tr>
      <w:tr w:rsidR="00BA04C9" w:rsidRPr="00BA04C9" w14:paraId="7E637690" w14:textId="77777777" w:rsidTr="00BA04C9">
        <w:trPr>
          <w:trHeight w:val="340"/>
        </w:trPr>
        <w:tc>
          <w:tcPr>
            <w:tcW w:w="15747" w:type="dxa"/>
            <w:gridSpan w:val="7"/>
            <w:shd w:val="clear" w:color="auto" w:fill="808080" w:themeFill="background1" w:themeFillShade="80"/>
            <w:vAlign w:val="center"/>
          </w:tcPr>
          <w:p w14:paraId="57EB7139" w14:textId="77777777" w:rsidR="0044724D" w:rsidRPr="00BA04C9" w:rsidRDefault="0044724D" w:rsidP="00BA04C9">
            <w:pPr>
              <w:jc w:val="center"/>
              <w:rPr>
                <w:rFonts w:ascii="Arial" w:hAnsi="Arial" w:cs="Arial"/>
                <w:b/>
                <w:caps/>
                <w:color w:val="FFFFFF" w:themeColor="background1"/>
                <w:sz w:val="20"/>
                <w:szCs w:val="20"/>
              </w:rPr>
            </w:pPr>
            <w:r w:rsidRPr="00BA04C9">
              <w:rPr>
                <w:rFonts w:ascii="Arial" w:hAnsi="Arial" w:cs="Arial"/>
                <w:b/>
                <w:caps/>
                <w:color w:val="FFFFFF" w:themeColor="background1"/>
                <w:sz w:val="20"/>
                <w:szCs w:val="20"/>
              </w:rPr>
              <w:t>Критерій 1. Проектування та цілі освітньої програми</w:t>
            </w:r>
          </w:p>
        </w:tc>
      </w:tr>
      <w:tr w:rsidR="003603A7" w:rsidRPr="00BA04C9" w14:paraId="0B15AEF2" w14:textId="77777777" w:rsidTr="005703B6">
        <w:trPr>
          <w:gridAfter w:val="1"/>
          <w:wAfter w:w="6" w:type="dxa"/>
          <w:trHeight w:val="564"/>
        </w:trPr>
        <w:tc>
          <w:tcPr>
            <w:tcW w:w="642" w:type="dxa"/>
          </w:tcPr>
          <w:p w14:paraId="48C870DE" w14:textId="77777777" w:rsidR="003603A7" w:rsidRPr="00BA04C9" w:rsidRDefault="003603A7" w:rsidP="003603A7">
            <w:pPr>
              <w:pStyle w:val="a4"/>
              <w:numPr>
                <w:ilvl w:val="0"/>
                <w:numId w:val="1"/>
              </w:numPr>
              <w:ind w:left="284" w:hanging="142"/>
              <w:jc w:val="center"/>
              <w:rPr>
                <w:rFonts w:ascii="Arial" w:hAnsi="Arial" w:cs="Arial"/>
                <w:sz w:val="20"/>
                <w:szCs w:val="20"/>
              </w:rPr>
            </w:pPr>
          </w:p>
        </w:tc>
        <w:tc>
          <w:tcPr>
            <w:tcW w:w="1480" w:type="dxa"/>
            <w:vMerge w:val="restart"/>
          </w:tcPr>
          <w:p w14:paraId="4C9EC68B" w14:textId="77777777" w:rsidR="003603A7" w:rsidRPr="00BA04C9" w:rsidRDefault="003603A7" w:rsidP="003603A7">
            <w:pPr>
              <w:rPr>
                <w:rFonts w:ascii="Arial" w:hAnsi="Arial" w:cs="Arial"/>
                <w:sz w:val="20"/>
                <w:szCs w:val="20"/>
              </w:rPr>
            </w:pPr>
            <w:r w:rsidRPr="00BA04C9">
              <w:rPr>
                <w:rFonts w:ascii="Arial" w:hAnsi="Arial" w:cs="Arial"/>
                <w:sz w:val="20"/>
                <w:szCs w:val="20"/>
              </w:rPr>
              <w:t>011 Освітні, педагогічні науки</w:t>
            </w:r>
          </w:p>
        </w:tc>
        <w:tc>
          <w:tcPr>
            <w:tcW w:w="1701" w:type="dxa"/>
          </w:tcPr>
          <w:p w14:paraId="0233B0CB" w14:textId="77777777" w:rsidR="003603A7" w:rsidRPr="00BA04C9" w:rsidRDefault="003603A7" w:rsidP="003603A7">
            <w:pPr>
              <w:rPr>
                <w:rFonts w:ascii="Arial" w:hAnsi="Arial" w:cs="Arial"/>
                <w:sz w:val="20"/>
                <w:szCs w:val="20"/>
              </w:rPr>
            </w:pPr>
            <w:r w:rsidRPr="00BA04C9">
              <w:rPr>
                <w:rFonts w:ascii="Arial" w:hAnsi="Arial" w:cs="Arial"/>
                <w:sz w:val="20"/>
                <w:szCs w:val="20"/>
              </w:rPr>
              <w:t xml:space="preserve">Теорія та методика навчання мов і літератур </w:t>
            </w:r>
          </w:p>
        </w:tc>
        <w:tc>
          <w:tcPr>
            <w:tcW w:w="4258" w:type="dxa"/>
          </w:tcPr>
          <w:p w14:paraId="14121D9C" w14:textId="77777777" w:rsidR="003603A7" w:rsidRPr="00BA04C9" w:rsidRDefault="003603A7" w:rsidP="003603A7">
            <w:pPr>
              <w:jc w:val="center"/>
              <w:rPr>
                <w:rFonts w:ascii="Arial" w:hAnsi="Arial" w:cs="Arial"/>
                <w:sz w:val="20"/>
                <w:szCs w:val="20"/>
              </w:rPr>
            </w:pPr>
          </w:p>
        </w:tc>
        <w:tc>
          <w:tcPr>
            <w:tcW w:w="3544" w:type="dxa"/>
          </w:tcPr>
          <w:p w14:paraId="1606B68E" w14:textId="77777777" w:rsidR="003603A7" w:rsidRPr="00BA04C9" w:rsidRDefault="003603A7" w:rsidP="003603A7">
            <w:pPr>
              <w:rPr>
                <w:rFonts w:ascii="Arial" w:hAnsi="Arial" w:cs="Arial"/>
                <w:sz w:val="20"/>
                <w:szCs w:val="20"/>
              </w:rPr>
            </w:pPr>
            <w:r w:rsidRPr="00BA04C9">
              <w:rPr>
                <w:rFonts w:ascii="Arial" w:hAnsi="Arial" w:cs="Arial"/>
                <w:sz w:val="20"/>
                <w:szCs w:val="20"/>
                <w:highlight w:val="lightGray"/>
              </w:rPr>
              <w:t>Рекомендовано під час розробки нової редакції освітньо_наукової програми робочій групі ОНП оновити характеристику освітньої програми відповідно до змін у нормативній базі сучасної освіти, які відбулися з моменту затвердження ОНП у 2021 р., та провідних тенденцій її розвитку.</w:t>
            </w:r>
          </w:p>
        </w:tc>
        <w:tc>
          <w:tcPr>
            <w:tcW w:w="4116" w:type="dxa"/>
          </w:tcPr>
          <w:p w14:paraId="1A9617A4" w14:textId="77777777" w:rsidR="003603A7" w:rsidRPr="00BA04C9" w:rsidRDefault="003603A7" w:rsidP="003603A7">
            <w:pPr>
              <w:rPr>
                <w:rFonts w:ascii="Arial" w:hAnsi="Arial" w:cs="Arial"/>
                <w:sz w:val="20"/>
                <w:szCs w:val="20"/>
              </w:rPr>
            </w:pPr>
            <w:r w:rsidRPr="00BA04C9">
              <w:rPr>
                <w:rFonts w:ascii="Arial" w:hAnsi="Arial" w:cs="Arial"/>
                <w:sz w:val="20"/>
                <w:szCs w:val="20"/>
              </w:rPr>
              <w:t>Додано постанови Кабінету Міністрів України за 2022 та 2024 рік. (в проєкті опису відображено)</w:t>
            </w:r>
          </w:p>
        </w:tc>
      </w:tr>
      <w:tr w:rsidR="001E013D" w:rsidRPr="00BA04C9" w14:paraId="2D46C7B0" w14:textId="77777777" w:rsidTr="005703B6">
        <w:trPr>
          <w:gridAfter w:val="1"/>
          <w:wAfter w:w="6" w:type="dxa"/>
          <w:trHeight w:val="563"/>
        </w:trPr>
        <w:tc>
          <w:tcPr>
            <w:tcW w:w="642" w:type="dxa"/>
          </w:tcPr>
          <w:p w14:paraId="59E52E83" w14:textId="77777777" w:rsidR="001E013D" w:rsidRPr="00BA04C9" w:rsidRDefault="001E013D" w:rsidP="009E17F9">
            <w:pPr>
              <w:pStyle w:val="a4"/>
              <w:numPr>
                <w:ilvl w:val="0"/>
                <w:numId w:val="1"/>
              </w:numPr>
              <w:ind w:left="284" w:hanging="142"/>
              <w:jc w:val="center"/>
              <w:rPr>
                <w:rFonts w:ascii="Arial" w:hAnsi="Arial" w:cs="Arial"/>
                <w:sz w:val="20"/>
                <w:szCs w:val="20"/>
              </w:rPr>
            </w:pPr>
          </w:p>
        </w:tc>
        <w:tc>
          <w:tcPr>
            <w:tcW w:w="1480" w:type="dxa"/>
            <w:vMerge/>
          </w:tcPr>
          <w:p w14:paraId="4836450F" w14:textId="77777777" w:rsidR="001E013D" w:rsidRPr="00BA04C9" w:rsidRDefault="001E013D" w:rsidP="009E17F9">
            <w:pPr>
              <w:rPr>
                <w:rFonts w:ascii="Arial" w:hAnsi="Arial" w:cs="Arial"/>
                <w:sz w:val="20"/>
                <w:szCs w:val="20"/>
              </w:rPr>
            </w:pPr>
          </w:p>
        </w:tc>
        <w:tc>
          <w:tcPr>
            <w:tcW w:w="1701" w:type="dxa"/>
          </w:tcPr>
          <w:p w14:paraId="650438BF" w14:textId="77777777" w:rsidR="001E013D" w:rsidRPr="00BA04C9" w:rsidRDefault="001E013D" w:rsidP="00CF5824">
            <w:pPr>
              <w:rPr>
                <w:rFonts w:ascii="Arial" w:hAnsi="Arial" w:cs="Arial"/>
                <w:sz w:val="20"/>
                <w:szCs w:val="20"/>
              </w:rPr>
            </w:pPr>
            <w:r w:rsidRPr="00BA04C9">
              <w:rPr>
                <w:rFonts w:ascii="Arial" w:hAnsi="Arial" w:cs="Arial"/>
                <w:sz w:val="20"/>
                <w:szCs w:val="20"/>
              </w:rPr>
              <w:t>Освітні, педагогічні науки</w:t>
            </w:r>
          </w:p>
        </w:tc>
        <w:tc>
          <w:tcPr>
            <w:tcW w:w="4258" w:type="dxa"/>
          </w:tcPr>
          <w:p w14:paraId="6E01F198" w14:textId="77777777" w:rsidR="00BD4232" w:rsidRPr="00BA04C9" w:rsidRDefault="001E013D" w:rsidP="003A0BA4">
            <w:pPr>
              <w:rPr>
                <w:rFonts w:ascii="Arial" w:hAnsi="Arial" w:cs="Arial"/>
                <w:color w:val="000000"/>
                <w:sz w:val="20"/>
                <w:szCs w:val="20"/>
              </w:rPr>
            </w:pPr>
            <w:r w:rsidRPr="00BA04C9">
              <w:rPr>
                <w:rFonts w:ascii="Arial" w:hAnsi="Arial" w:cs="Arial"/>
                <w:color w:val="000000"/>
                <w:sz w:val="20"/>
                <w:szCs w:val="20"/>
                <w:highlight w:val="yellow"/>
              </w:rPr>
              <w:t>Недостатнє врахування при проєктуванні цілей та програмних результатів навчання кращого зарубіжного досвіду реалізації відповідних ОНП.</w:t>
            </w:r>
            <w:r w:rsidRPr="00BA04C9">
              <w:rPr>
                <w:rFonts w:ascii="Arial" w:hAnsi="Arial" w:cs="Arial"/>
                <w:color w:val="000000"/>
                <w:sz w:val="20"/>
                <w:szCs w:val="20"/>
              </w:rPr>
              <w:t xml:space="preserve"> </w:t>
            </w:r>
          </w:p>
          <w:p w14:paraId="5B9E37DF" w14:textId="77777777" w:rsidR="001E013D" w:rsidRPr="00BA04C9" w:rsidRDefault="001E013D" w:rsidP="00014BD0">
            <w:pPr>
              <w:rPr>
                <w:rFonts w:ascii="Arial" w:hAnsi="Arial" w:cs="Arial"/>
                <w:sz w:val="20"/>
                <w:szCs w:val="20"/>
              </w:rPr>
            </w:pPr>
            <w:r w:rsidRPr="00BA04C9">
              <w:rPr>
                <w:rFonts w:ascii="Arial" w:hAnsi="Arial" w:cs="Arial"/>
                <w:color w:val="000000"/>
                <w:sz w:val="20"/>
                <w:szCs w:val="20"/>
                <w:highlight w:val="green"/>
              </w:rPr>
              <w:t>Недостатнє документування пропозицій cтейкґолдерів щодо удосконалення цілей ОНП та її програмних результатів навчання з обґрунтуванням причин урахування чи відхилення тих чи інших пропозицій.</w:t>
            </w:r>
            <w:r w:rsidRPr="00BA04C9">
              <w:rPr>
                <w:rFonts w:ascii="Arial" w:hAnsi="Arial" w:cs="Arial"/>
                <w:color w:val="000000"/>
                <w:sz w:val="20"/>
                <w:szCs w:val="20"/>
              </w:rPr>
              <w:t xml:space="preserve"> </w:t>
            </w:r>
            <w:r w:rsidRPr="00BA04C9">
              <w:rPr>
                <w:rFonts w:ascii="Arial" w:hAnsi="Arial" w:cs="Arial"/>
                <w:color w:val="000000"/>
                <w:sz w:val="20"/>
                <w:szCs w:val="20"/>
                <w:highlight w:val="yellow"/>
              </w:rPr>
              <w:t xml:space="preserve">Експертна група рекомендує: – ширше вивчати кращий досвід реалізації аналогічних освітніх програм в європейських країнах, враховувати його у </w:t>
            </w:r>
            <w:r w:rsidRPr="00BA04C9">
              <w:rPr>
                <w:rFonts w:ascii="Arial" w:hAnsi="Arial" w:cs="Arial"/>
                <w:color w:val="000000"/>
                <w:sz w:val="20"/>
                <w:szCs w:val="20"/>
                <w:highlight w:val="yellow"/>
              </w:rPr>
              <w:lastRenderedPageBreak/>
              <w:t>конкретних складових ОНП та освітній діяльності з метою інтегрування</w:t>
            </w:r>
            <w:r w:rsidRPr="00BA04C9">
              <w:rPr>
                <w:rFonts w:ascii="Arial" w:hAnsi="Arial" w:cs="Arial"/>
                <w:color w:val="000000"/>
                <w:sz w:val="20"/>
                <w:szCs w:val="20"/>
                <w:highlight w:val="yellow"/>
              </w:rPr>
              <w:br/>
              <w:t>національної системи освіти в європейський і світовий освітній простір. Особливу увагу доцільно звернути на досвід високо рейтингових (у міжнародних рейтингах Academic Ranking of World Universities, Times Higher Education World University Rankings, QS World University Rankings, Webometrics Ranking of World Universities) університетів; – більш ретельно документувати пропозиції cтейкґолдерів щодо удосконалення цілей ОП та її програмних результатів</w:t>
            </w:r>
            <w:r w:rsidRPr="00BA04C9">
              <w:rPr>
                <w:rFonts w:ascii="Arial" w:hAnsi="Arial" w:cs="Arial"/>
                <w:color w:val="000000"/>
                <w:sz w:val="20"/>
                <w:szCs w:val="20"/>
                <w:highlight w:val="yellow"/>
              </w:rPr>
              <w:br/>
              <w:t>навчання з обґрунтуванням причин урахування чи відхилення тих чи інших пропозицій</w:t>
            </w:r>
            <w:r w:rsidRPr="00BA04C9">
              <w:rPr>
                <w:rFonts w:ascii="Arial" w:hAnsi="Arial" w:cs="Arial"/>
                <w:color w:val="000000"/>
                <w:sz w:val="20"/>
                <w:szCs w:val="20"/>
              </w:rPr>
              <w:t xml:space="preserve"> </w:t>
            </w:r>
          </w:p>
        </w:tc>
        <w:tc>
          <w:tcPr>
            <w:tcW w:w="3544" w:type="dxa"/>
          </w:tcPr>
          <w:p w14:paraId="5FD25654" w14:textId="77777777" w:rsidR="001E013D" w:rsidRPr="00BA04C9" w:rsidRDefault="001E013D" w:rsidP="003A0BA4">
            <w:pPr>
              <w:rPr>
                <w:rFonts w:ascii="Arial" w:hAnsi="Arial" w:cs="Arial"/>
                <w:sz w:val="20"/>
                <w:szCs w:val="20"/>
                <w:highlight w:val="yellow"/>
              </w:rPr>
            </w:pPr>
            <w:r w:rsidRPr="00BA04C9">
              <w:rPr>
                <w:rFonts w:ascii="Arial" w:hAnsi="Arial" w:cs="Arial"/>
                <w:sz w:val="20"/>
                <w:szCs w:val="20"/>
                <w:highlight w:val="yellow"/>
              </w:rPr>
              <w:lastRenderedPageBreak/>
              <w:t>Заявлений у СО аналіз досвіду аналогічних вітчизняних та іноземних ОПП не підтверджено документальними</w:t>
            </w:r>
          </w:p>
          <w:p w14:paraId="2346B912" w14:textId="77777777" w:rsidR="001E013D" w:rsidRPr="00BA04C9" w:rsidRDefault="001E013D" w:rsidP="003A0BA4">
            <w:pPr>
              <w:rPr>
                <w:rFonts w:ascii="Arial" w:hAnsi="Arial" w:cs="Arial"/>
                <w:sz w:val="20"/>
                <w:szCs w:val="20"/>
              </w:rPr>
            </w:pPr>
            <w:r w:rsidRPr="00BA04C9">
              <w:rPr>
                <w:rFonts w:ascii="Arial" w:hAnsi="Arial" w:cs="Arial"/>
                <w:sz w:val="20"/>
                <w:szCs w:val="20"/>
                <w:highlight w:val="yellow"/>
              </w:rPr>
              <w:t>свідченнями, зміст яких продемонстрував би практику обговорення і врахування ЗВО тенденцій розвитку спеціальності та галузевий контекст при формулюванні цілей та програмних результатів навчання</w:t>
            </w:r>
            <w:r w:rsidRPr="00BA04C9">
              <w:rPr>
                <w:rFonts w:ascii="Arial" w:hAnsi="Arial" w:cs="Arial"/>
                <w:sz w:val="20"/>
                <w:szCs w:val="20"/>
              </w:rPr>
              <w:t>."</w:t>
            </w:r>
          </w:p>
        </w:tc>
        <w:tc>
          <w:tcPr>
            <w:tcW w:w="4116" w:type="dxa"/>
          </w:tcPr>
          <w:p w14:paraId="6B36B83C" w14:textId="77777777" w:rsidR="001E013D" w:rsidRPr="00BA04C9" w:rsidRDefault="001E013D" w:rsidP="00DA53A6">
            <w:pPr>
              <w:jc w:val="center"/>
              <w:rPr>
                <w:rFonts w:ascii="Arial" w:hAnsi="Arial" w:cs="Arial"/>
                <w:sz w:val="20"/>
                <w:szCs w:val="20"/>
              </w:rPr>
            </w:pPr>
          </w:p>
        </w:tc>
      </w:tr>
      <w:tr w:rsidR="0044724D" w:rsidRPr="00BA04C9" w14:paraId="64D7E71D" w14:textId="77777777" w:rsidTr="005703B6">
        <w:trPr>
          <w:gridAfter w:val="1"/>
          <w:wAfter w:w="6" w:type="dxa"/>
          <w:trHeight w:val="573"/>
        </w:trPr>
        <w:tc>
          <w:tcPr>
            <w:tcW w:w="642" w:type="dxa"/>
          </w:tcPr>
          <w:p w14:paraId="0F678860"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11E791C3" w14:textId="77777777" w:rsidR="0044724D" w:rsidRPr="00BA04C9" w:rsidRDefault="0044724D" w:rsidP="00CF5824">
            <w:pPr>
              <w:rPr>
                <w:rFonts w:ascii="Arial" w:hAnsi="Arial" w:cs="Arial"/>
                <w:sz w:val="20"/>
                <w:szCs w:val="20"/>
              </w:rPr>
            </w:pPr>
            <w:r w:rsidRPr="00BA04C9">
              <w:rPr>
                <w:rFonts w:ascii="Arial" w:hAnsi="Arial" w:cs="Arial"/>
                <w:sz w:val="20"/>
                <w:szCs w:val="20"/>
              </w:rPr>
              <w:t>031 Релігієзнавство</w:t>
            </w:r>
          </w:p>
        </w:tc>
        <w:tc>
          <w:tcPr>
            <w:tcW w:w="1701" w:type="dxa"/>
          </w:tcPr>
          <w:p w14:paraId="7BCF92DE" w14:textId="77777777" w:rsidR="0044724D" w:rsidRPr="00BA04C9" w:rsidRDefault="0044724D" w:rsidP="009E17F9">
            <w:pPr>
              <w:rPr>
                <w:rFonts w:ascii="Arial" w:hAnsi="Arial" w:cs="Arial"/>
                <w:sz w:val="20"/>
                <w:szCs w:val="20"/>
              </w:rPr>
            </w:pPr>
            <w:r w:rsidRPr="00BA04C9">
              <w:rPr>
                <w:rFonts w:ascii="Arial" w:hAnsi="Arial" w:cs="Arial"/>
                <w:sz w:val="20"/>
                <w:szCs w:val="20"/>
              </w:rPr>
              <w:t xml:space="preserve">Релігієзнавство </w:t>
            </w:r>
          </w:p>
        </w:tc>
        <w:tc>
          <w:tcPr>
            <w:tcW w:w="4258" w:type="dxa"/>
          </w:tcPr>
          <w:p w14:paraId="65425538" w14:textId="77777777" w:rsidR="0044724D" w:rsidRPr="00BA04C9" w:rsidRDefault="00FD1EE4" w:rsidP="00FD1EE4">
            <w:pPr>
              <w:rPr>
                <w:rFonts w:ascii="Arial" w:hAnsi="Arial" w:cs="Arial"/>
                <w:sz w:val="20"/>
                <w:szCs w:val="20"/>
              </w:rPr>
            </w:pPr>
            <w:r w:rsidRPr="00BA04C9">
              <w:rPr>
                <w:rFonts w:ascii="Arial" w:hAnsi="Arial" w:cs="Arial"/>
                <w:sz w:val="20"/>
                <w:szCs w:val="20"/>
                <w:highlight w:val="cyan"/>
              </w:rPr>
              <w:t>Слабка присутність ОНП в сучасному освітньому і науково-популярному інформаційному просторі України.</w:t>
            </w:r>
          </w:p>
        </w:tc>
        <w:tc>
          <w:tcPr>
            <w:tcW w:w="3544" w:type="dxa"/>
          </w:tcPr>
          <w:p w14:paraId="3CCC27E0" w14:textId="77777777" w:rsidR="0044724D" w:rsidRPr="00BA04C9" w:rsidRDefault="00FD1EE4" w:rsidP="00FD1EE4">
            <w:pPr>
              <w:rPr>
                <w:rFonts w:ascii="Arial" w:hAnsi="Arial" w:cs="Arial"/>
                <w:sz w:val="20"/>
                <w:szCs w:val="20"/>
              </w:rPr>
            </w:pPr>
            <w:r w:rsidRPr="00BA04C9">
              <w:rPr>
                <w:rFonts w:ascii="Arial" w:hAnsi="Arial" w:cs="Arial"/>
                <w:color w:val="943634" w:themeColor="accent2" w:themeShade="BF"/>
                <w:sz w:val="20"/>
                <w:szCs w:val="20"/>
              </w:rPr>
              <w:t xml:space="preserve">Для здобувачів третього рівня вищої освіти важливим є співпраця в галузі з експертами та спеціалістами як вітчизняними так і закордонними. </w:t>
            </w:r>
            <w:r w:rsidRPr="00BA04C9">
              <w:rPr>
                <w:rFonts w:ascii="Arial" w:hAnsi="Arial" w:cs="Arial"/>
                <w:color w:val="943634" w:themeColor="accent2" w:themeShade="BF"/>
                <w:sz w:val="20"/>
                <w:szCs w:val="20"/>
                <w:highlight w:val="yellow"/>
              </w:rPr>
              <w:t>Рекомендація: розширити зв'язки з науковцями-експертами з релігієзнавства та більше залучати до міжнародних проєктів здобувачів.</w:t>
            </w:r>
          </w:p>
        </w:tc>
        <w:tc>
          <w:tcPr>
            <w:tcW w:w="4116" w:type="dxa"/>
          </w:tcPr>
          <w:p w14:paraId="7F2290BE" w14:textId="77777777" w:rsidR="0044724D" w:rsidRPr="00BA04C9" w:rsidRDefault="00FD1EE4" w:rsidP="00FD1EE4">
            <w:pPr>
              <w:rPr>
                <w:rFonts w:ascii="Arial" w:hAnsi="Arial" w:cs="Arial"/>
                <w:sz w:val="20"/>
                <w:szCs w:val="20"/>
              </w:rPr>
            </w:pPr>
            <w:r w:rsidRPr="00BA04C9">
              <w:rPr>
                <w:rFonts w:ascii="Arial" w:hAnsi="Arial" w:cs="Arial"/>
                <w:sz w:val="20"/>
                <w:szCs w:val="20"/>
              </w:rPr>
              <w:t>ОНП присутня на сайтах Університету, факультету, кафедри. Дана програма обговорювалася при участі провідних вітчизняних релігієзнавців та роботодавців, які мають безпосередній стосунок до релігієзнавчої проблематики.</w:t>
            </w:r>
          </w:p>
          <w:p w14:paraId="6C17B717" w14:textId="77777777" w:rsidR="00FD1EE4" w:rsidRPr="00BA04C9" w:rsidRDefault="00FD1EE4" w:rsidP="00FD1EE4">
            <w:pPr>
              <w:rPr>
                <w:rFonts w:ascii="Arial" w:hAnsi="Arial" w:cs="Arial"/>
                <w:sz w:val="20"/>
                <w:szCs w:val="20"/>
              </w:rPr>
            </w:pPr>
            <w:r w:rsidRPr="00BA04C9">
              <w:rPr>
                <w:rFonts w:ascii="Arial" w:hAnsi="Arial" w:cs="Arial"/>
                <w:color w:val="943634" w:themeColor="accent2" w:themeShade="BF"/>
                <w:sz w:val="20"/>
                <w:szCs w:val="20"/>
              </w:rPr>
              <w:t>Кафедра співпрацювала і продовжує підтримувати контакти з міжнародними партнерами. Із зарубіжними інституціями проводяться спільні семінари, конференції (Дні науки філософського факультету, Танчерівські читання).</w:t>
            </w:r>
          </w:p>
        </w:tc>
      </w:tr>
      <w:tr w:rsidR="0044724D" w:rsidRPr="00BA04C9" w14:paraId="379883D9" w14:textId="77777777" w:rsidTr="005703B6">
        <w:trPr>
          <w:gridAfter w:val="1"/>
          <w:wAfter w:w="6" w:type="dxa"/>
          <w:trHeight w:val="701"/>
        </w:trPr>
        <w:tc>
          <w:tcPr>
            <w:tcW w:w="642" w:type="dxa"/>
          </w:tcPr>
          <w:p w14:paraId="49CA23D1"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6ACCF26C" w14:textId="77777777" w:rsidR="0044724D" w:rsidRPr="00BA04C9" w:rsidRDefault="0044724D" w:rsidP="009E17F9">
            <w:pPr>
              <w:rPr>
                <w:rFonts w:ascii="Arial" w:hAnsi="Arial" w:cs="Arial"/>
                <w:sz w:val="20"/>
                <w:szCs w:val="20"/>
              </w:rPr>
            </w:pPr>
            <w:r w:rsidRPr="00BA04C9">
              <w:rPr>
                <w:rFonts w:ascii="Arial" w:hAnsi="Arial" w:cs="Arial"/>
                <w:sz w:val="20"/>
                <w:szCs w:val="20"/>
              </w:rPr>
              <w:t>032 Історія та археологія</w:t>
            </w:r>
          </w:p>
        </w:tc>
        <w:tc>
          <w:tcPr>
            <w:tcW w:w="1701" w:type="dxa"/>
          </w:tcPr>
          <w:p w14:paraId="537D0FD8" w14:textId="77777777" w:rsidR="0044724D" w:rsidRPr="00BA04C9" w:rsidRDefault="0044724D" w:rsidP="009E17F9">
            <w:pPr>
              <w:rPr>
                <w:rFonts w:ascii="Arial" w:hAnsi="Arial" w:cs="Arial"/>
                <w:sz w:val="20"/>
                <w:szCs w:val="20"/>
              </w:rPr>
            </w:pPr>
            <w:r w:rsidRPr="00BA04C9">
              <w:rPr>
                <w:rFonts w:ascii="Arial" w:hAnsi="Arial" w:cs="Arial"/>
                <w:sz w:val="20"/>
                <w:szCs w:val="20"/>
              </w:rPr>
              <w:t xml:space="preserve">Історія та археологія </w:t>
            </w:r>
          </w:p>
        </w:tc>
        <w:tc>
          <w:tcPr>
            <w:tcW w:w="4258" w:type="dxa"/>
          </w:tcPr>
          <w:p w14:paraId="7FD5BFFC" w14:textId="77777777" w:rsidR="0044724D" w:rsidRPr="00BA04C9" w:rsidRDefault="0044724D" w:rsidP="00DA53A6">
            <w:pPr>
              <w:jc w:val="center"/>
              <w:rPr>
                <w:rFonts w:ascii="Arial" w:hAnsi="Arial" w:cs="Arial"/>
                <w:sz w:val="20"/>
                <w:szCs w:val="20"/>
              </w:rPr>
            </w:pPr>
          </w:p>
        </w:tc>
        <w:tc>
          <w:tcPr>
            <w:tcW w:w="3544" w:type="dxa"/>
          </w:tcPr>
          <w:p w14:paraId="463323AD" w14:textId="77777777" w:rsidR="0044724D" w:rsidRPr="00BA04C9" w:rsidRDefault="0044724D" w:rsidP="00DA53A6">
            <w:pPr>
              <w:jc w:val="center"/>
              <w:rPr>
                <w:rFonts w:ascii="Arial" w:hAnsi="Arial" w:cs="Arial"/>
                <w:sz w:val="20"/>
                <w:szCs w:val="20"/>
              </w:rPr>
            </w:pPr>
          </w:p>
        </w:tc>
        <w:tc>
          <w:tcPr>
            <w:tcW w:w="4116" w:type="dxa"/>
          </w:tcPr>
          <w:p w14:paraId="32EC8AE0" w14:textId="77777777" w:rsidR="0044724D" w:rsidRPr="00BA04C9" w:rsidRDefault="0044724D" w:rsidP="00DA53A6">
            <w:pPr>
              <w:jc w:val="center"/>
              <w:rPr>
                <w:rFonts w:ascii="Arial" w:hAnsi="Arial" w:cs="Arial"/>
                <w:sz w:val="20"/>
                <w:szCs w:val="20"/>
              </w:rPr>
            </w:pPr>
          </w:p>
        </w:tc>
      </w:tr>
      <w:tr w:rsidR="0044724D" w:rsidRPr="00BA04C9" w14:paraId="1D6D2077" w14:textId="77777777" w:rsidTr="005703B6">
        <w:trPr>
          <w:gridAfter w:val="1"/>
          <w:wAfter w:w="6" w:type="dxa"/>
          <w:trHeight w:val="573"/>
        </w:trPr>
        <w:tc>
          <w:tcPr>
            <w:tcW w:w="642" w:type="dxa"/>
          </w:tcPr>
          <w:p w14:paraId="7106F8D1"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338453BA" w14:textId="77777777" w:rsidR="0044724D" w:rsidRPr="00BA04C9" w:rsidRDefault="0044724D" w:rsidP="009E17F9">
            <w:pPr>
              <w:rPr>
                <w:rFonts w:ascii="Arial" w:hAnsi="Arial" w:cs="Arial"/>
                <w:sz w:val="20"/>
                <w:szCs w:val="20"/>
              </w:rPr>
            </w:pPr>
            <w:r w:rsidRPr="00BA04C9">
              <w:rPr>
                <w:rFonts w:ascii="Arial" w:hAnsi="Arial" w:cs="Arial"/>
                <w:sz w:val="20"/>
                <w:szCs w:val="20"/>
              </w:rPr>
              <w:t>033 Філософія</w:t>
            </w:r>
          </w:p>
        </w:tc>
        <w:tc>
          <w:tcPr>
            <w:tcW w:w="1701" w:type="dxa"/>
          </w:tcPr>
          <w:p w14:paraId="768CCC53" w14:textId="77777777" w:rsidR="0044724D" w:rsidRPr="00BA04C9" w:rsidRDefault="0044724D" w:rsidP="009E17F9">
            <w:pPr>
              <w:rPr>
                <w:rFonts w:ascii="Arial" w:hAnsi="Arial" w:cs="Arial"/>
                <w:sz w:val="20"/>
                <w:szCs w:val="20"/>
              </w:rPr>
            </w:pPr>
            <w:r w:rsidRPr="00BA04C9">
              <w:rPr>
                <w:rFonts w:ascii="Arial" w:hAnsi="Arial" w:cs="Arial"/>
                <w:sz w:val="20"/>
                <w:szCs w:val="20"/>
              </w:rPr>
              <w:t xml:space="preserve">Філософія </w:t>
            </w:r>
          </w:p>
        </w:tc>
        <w:tc>
          <w:tcPr>
            <w:tcW w:w="4258" w:type="dxa"/>
          </w:tcPr>
          <w:p w14:paraId="1287907B" w14:textId="77777777" w:rsidR="0044724D" w:rsidRPr="00BA04C9" w:rsidRDefault="0044724D" w:rsidP="00DA53A6">
            <w:pPr>
              <w:jc w:val="center"/>
              <w:rPr>
                <w:rFonts w:ascii="Arial" w:hAnsi="Arial" w:cs="Arial"/>
                <w:sz w:val="20"/>
                <w:szCs w:val="20"/>
              </w:rPr>
            </w:pPr>
          </w:p>
        </w:tc>
        <w:tc>
          <w:tcPr>
            <w:tcW w:w="3544" w:type="dxa"/>
          </w:tcPr>
          <w:p w14:paraId="75BE69C4" w14:textId="77777777" w:rsidR="0044724D" w:rsidRPr="00BA04C9" w:rsidRDefault="0044724D" w:rsidP="00DA53A6">
            <w:pPr>
              <w:jc w:val="center"/>
              <w:rPr>
                <w:rFonts w:ascii="Arial" w:hAnsi="Arial" w:cs="Arial"/>
                <w:sz w:val="20"/>
                <w:szCs w:val="20"/>
              </w:rPr>
            </w:pPr>
          </w:p>
        </w:tc>
        <w:tc>
          <w:tcPr>
            <w:tcW w:w="4116" w:type="dxa"/>
          </w:tcPr>
          <w:p w14:paraId="24EC6F0E" w14:textId="77777777" w:rsidR="0044724D" w:rsidRPr="00BA04C9" w:rsidRDefault="0044724D" w:rsidP="00DA53A6">
            <w:pPr>
              <w:jc w:val="center"/>
              <w:rPr>
                <w:rFonts w:ascii="Arial" w:hAnsi="Arial" w:cs="Arial"/>
                <w:sz w:val="20"/>
                <w:szCs w:val="20"/>
              </w:rPr>
            </w:pPr>
          </w:p>
        </w:tc>
      </w:tr>
      <w:tr w:rsidR="0044724D" w:rsidRPr="00BA04C9" w14:paraId="17B693DA" w14:textId="77777777" w:rsidTr="005703B6">
        <w:trPr>
          <w:gridAfter w:val="1"/>
          <w:wAfter w:w="6" w:type="dxa"/>
          <w:trHeight w:val="828"/>
        </w:trPr>
        <w:tc>
          <w:tcPr>
            <w:tcW w:w="642" w:type="dxa"/>
          </w:tcPr>
          <w:p w14:paraId="7E83276E"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088C9BA1" w14:textId="77777777" w:rsidR="0044724D" w:rsidRPr="00BA04C9" w:rsidRDefault="0044724D" w:rsidP="009E17F9">
            <w:pPr>
              <w:rPr>
                <w:rFonts w:ascii="Arial" w:hAnsi="Arial" w:cs="Arial"/>
                <w:sz w:val="20"/>
                <w:szCs w:val="20"/>
              </w:rPr>
            </w:pPr>
            <w:r w:rsidRPr="00BA04C9">
              <w:rPr>
                <w:rFonts w:ascii="Arial" w:hAnsi="Arial" w:cs="Arial"/>
                <w:sz w:val="20"/>
                <w:szCs w:val="20"/>
              </w:rPr>
              <w:t>034 Культурологія</w:t>
            </w:r>
          </w:p>
        </w:tc>
        <w:tc>
          <w:tcPr>
            <w:tcW w:w="1701" w:type="dxa"/>
          </w:tcPr>
          <w:p w14:paraId="153B1BEC" w14:textId="77777777" w:rsidR="0044724D" w:rsidRPr="00BA04C9" w:rsidRDefault="0044724D" w:rsidP="009E17F9">
            <w:pPr>
              <w:rPr>
                <w:rFonts w:ascii="Arial" w:hAnsi="Arial" w:cs="Arial"/>
                <w:sz w:val="20"/>
                <w:szCs w:val="20"/>
              </w:rPr>
            </w:pPr>
            <w:r w:rsidRPr="00BA04C9">
              <w:rPr>
                <w:rFonts w:ascii="Arial" w:hAnsi="Arial" w:cs="Arial"/>
                <w:sz w:val="20"/>
                <w:szCs w:val="20"/>
              </w:rPr>
              <w:t xml:space="preserve">Культурологія </w:t>
            </w:r>
          </w:p>
        </w:tc>
        <w:tc>
          <w:tcPr>
            <w:tcW w:w="4258" w:type="dxa"/>
          </w:tcPr>
          <w:p w14:paraId="17AAFB90" w14:textId="77777777" w:rsidR="0044724D" w:rsidRPr="00BA04C9" w:rsidRDefault="003954A9" w:rsidP="002B3819">
            <w:pPr>
              <w:rPr>
                <w:rFonts w:ascii="Arial" w:hAnsi="Arial" w:cs="Arial"/>
                <w:sz w:val="20"/>
                <w:szCs w:val="20"/>
              </w:rPr>
            </w:pPr>
            <w:r w:rsidRPr="00BA04C9">
              <w:rPr>
                <w:rFonts w:ascii="Arial" w:hAnsi="Arial" w:cs="Arial"/>
                <w:sz w:val="20"/>
                <w:szCs w:val="20"/>
                <w:highlight w:val="green"/>
              </w:rPr>
              <w:t xml:space="preserve">Доцільним є розширити коло залучених роботодавців. Зокрема, залучити двох-трьох роботодавців, які не пов’язані із університетом безпосередньо (їх представники не є науково-педагогічними </w:t>
            </w:r>
            <w:r w:rsidRPr="00BA04C9">
              <w:rPr>
                <w:rFonts w:ascii="Arial" w:hAnsi="Arial" w:cs="Arial"/>
                <w:sz w:val="20"/>
                <w:szCs w:val="20"/>
                <w:highlight w:val="green"/>
              </w:rPr>
              <w:lastRenderedPageBreak/>
              <w:t>працівниками філософського факультету КНУ ім. Т. Г. Шевченка) і які могли б запропонувати альтернативні до реалізованих в ОНП погляди на розвиток програми</w:t>
            </w:r>
          </w:p>
        </w:tc>
        <w:tc>
          <w:tcPr>
            <w:tcW w:w="3544" w:type="dxa"/>
          </w:tcPr>
          <w:p w14:paraId="15817A17" w14:textId="77777777" w:rsidR="0044724D" w:rsidRPr="00BA04C9" w:rsidRDefault="002B3819" w:rsidP="002B3819">
            <w:pPr>
              <w:rPr>
                <w:rFonts w:ascii="Arial" w:hAnsi="Arial" w:cs="Arial"/>
                <w:sz w:val="20"/>
                <w:szCs w:val="20"/>
              </w:rPr>
            </w:pPr>
            <w:r w:rsidRPr="00BA04C9">
              <w:rPr>
                <w:rFonts w:ascii="Arial" w:hAnsi="Arial" w:cs="Arial"/>
                <w:color w:val="943634" w:themeColor="accent2" w:themeShade="BF"/>
                <w:sz w:val="20"/>
                <w:szCs w:val="20"/>
                <w:highlight w:val="green"/>
              </w:rPr>
              <w:lastRenderedPageBreak/>
              <w:t xml:space="preserve">Рекомендації: Доцільним є розширення кола залучених роботодавців, (зокрема тих, чиї представники не є науково-педагогічними працівниками </w:t>
            </w:r>
            <w:r w:rsidRPr="00BA04C9">
              <w:rPr>
                <w:rFonts w:ascii="Arial" w:hAnsi="Arial" w:cs="Arial"/>
                <w:color w:val="943634" w:themeColor="accent2" w:themeShade="BF"/>
                <w:sz w:val="20"/>
                <w:szCs w:val="20"/>
                <w:highlight w:val="green"/>
              </w:rPr>
              <w:lastRenderedPageBreak/>
              <w:t>філософського факультету КНУ) які могли б запропонувати альтернативні погляди на розвиток програми ОНП</w:t>
            </w:r>
          </w:p>
        </w:tc>
        <w:tc>
          <w:tcPr>
            <w:tcW w:w="4116" w:type="dxa"/>
          </w:tcPr>
          <w:p w14:paraId="23356F5E" w14:textId="77777777" w:rsidR="002B3819" w:rsidRPr="00BA04C9" w:rsidRDefault="002B3819" w:rsidP="002B3819">
            <w:pPr>
              <w:rPr>
                <w:rFonts w:ascii="Arial" w:hAnsi="Arial" w:cs="Arial"/>
                <w:sz w:val="20"/>
                <w:szCs w:val="20"/>
              </w:rPr>
            </w:pPr>
            <w:r w:rsidRPr="00BA04C9">
              <w:rPr>
                <w:rFonts w:ascii="Arial" w:hAnsi="Arial" w:cs="Arial"/>
                <w:sz w:val="20"/>
                <w:szCs w:val="20"/>
              </w:rPr>
              <w:lastRenderedPageBreak/>
              <w:t xml:space="preserve">Реальними партнерами програми є значна більша кількість стейкхолдерів. Істотним для розвитку ОП «культурологія» був досвід проекту Темпус, в якому в межах консорціуму </w:t>
            </w:r>
            <w:r w:rsidRPr="00BA04C9">
              <w:rPr>
                <w:rFonts w:ascii="Arial" w:hAnsi="Arial" w:cs="Arial"/>
                <w:sz w:val="20"/>
                <w:szCs w:val="20"/>
              </w:rPr>
              <w:lastRenderedPageBreak/>
              <w:t>працювало 16 ЗВО-партнерів http://tempushesdespi.univ.kiev.ua/ Крім того, активну участь в розвитку ОНП, що акредитується, брали колеги із КНУКіМ Петрова І.В. та НАКККіМ Герчанівська П.Е., про що свідчать протоколи засідань кафедри та публікація матеріалів заходів (зокрема про публічний виступ директорки Українського культурного фонду Юлії Федів перед здобувачами освіти  https://www.facebook.com/n.kryvda/posts/1168794459940874 ), які були надіслані експертам, а також колеги із Зеленогурського університету, представник якого Сапенько Р. був на відкритій зустрічі (угода про співпрацю додавалась). Свідченням роботи із стейкхолдерами є договори із Міністерством культури та інформаційної політики (представник якого Мороз Л.А. була на фокус групі), «Мистецьким арсеналом»,  «Українським домом», а також угода з Вроцлавськім університетом (Інститут культурології), які були також надіслані експертам.</w:t>
            </w:r>
          </w:p>
          <w:p w14:paraId="53FE26AA" w14:textId="77777777" w:rsidR="002B3819" w:rsidRPr="00BA04C9" w:rsidRDefault="002B3819" w:rsidP="002B3819">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Здійснюється </w:t>
            </w:r>
            <w:r w:rsidRPr="00BA04C9">
              <w:rPr>
                <w:rFonts w:ascii="Arial" w:hAnsi="Arial" w:cs="Arial"/>
                <w:color w:val="943634" w:themeColor="accent2" w:themeShade="BF"/>
                <w:sz w:val="20"/>
                <w:szCs w:val="20"/>
              </w:rPr>
              <w:tab/>
              <w:t>постійна спільна робота з Зеленогурським університетом через Сапенько Р. До розвитку ОП долучена арткритик Буцикіна Є.О. з Пінчук Артцентру</w:t>
            </w:r>
          </w:p>
          <w:p w14:paraId="581E2677" w14:textId="30070BD8" w:rsidR="0044724D" w:rsidRPr="00BA04C9" w:rsidRDefault="002B3819" w:rsidP="002B3819">
            <w:pPr>
              <w:rPr>
                <w:rFonts w:ascii="Arial" w:hAnsi="Arial" w:cs="Arial"/>
                <w:sz w:val="20"/>
                <w:szCs w:val="20"/>
              </w:rPr>
            </w:pPr>
            <w:r w:rsidRPr="00BA04C9">
              <w:rPr>
                <w:rFonts w:ascii="Arial" w:hAnsi="Arial" w:cs="Arial"/>
                <w:color w:val="943634" w:themeColor="accent2" w:themeShade="BF"/>
                <w:sz w:val="20"/>
                <w:szCs w:val="20"/>
              </w:rPr>
              <w:t>Прямий вплив на ОНП «Культурологія» має коло науковців-культурологів та практиків культури, які працюють з ОНП в межах наукових спецрад доктори культурології Віткалов С.В., Бабушка Л.Д., члени редколегії журнала "Українські культурологічні студії"</w:t>
            </w:r>
          </w:p>
        </w:tc>
      </w:tr>
      <w:tr w:rsidR="0044724D" w:rsidRPr="00BA04C9" w14:paraId="6D4462E8" w14:textId="77777777" w:rsidTr="005703B6">
        <w:trPr>
          <w:gridAfter w:val="1"/>
          <w:wAfter w:w="6" w:type="dxa"/>
          <w:trHeight w:val="547"/>
        </w:trPr>
        <w:tc>
          <w:tcPr>
            <w:tcW w:w="642" w:type="dxa"/>
          </w:tcPr>
          <w:p w14:paraId="5252C5E5"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4C7EC8C5" w14:textId="77777777" w:rsidR="0044724D" w:rsidRPr="00BA04C9" w:rsidRDefault="0044724D" w:rsidP="009E17F9">
            <w:pPr>
              <w:rPr>
                <w:rFonts w:ascii="Arial" w:hAnsi="Arial" w:cs="Arial"/>
                <w:sz w:val="20"/>
                <w:szCs w:val="20"/>
              </w:rPr>
            </w:pPr>
            <w:r w:rsidRPr="00BA04C9">
              <w:rPr>
                <w:rFonts w:ascii="Arial" w:hAnsi="Arial" w:cs="Arial"/>
                <w:sz w:val="20"/>
                <w:szCs w:val="20"/>
              </w:rPr>
              <w:t>035 Філологія</w:t>
            </w:r>
          </w:p>
        </w:tc>
        <w:tc>
          <w:tcPr>
            <w:tcW w:w="1701" w:type="dxa"/>
          </w:tcPr>
          <w:p w14:paraId="36E8FA98" w14:textId="77777777" w:rsidR="0044724D" w:rsidRPr="00BA04C9" w:rsidRDefault="0044724D" w:rsidP="009E17F9">
            <w:pPr>
              <w:rPr>
                <w:rFonts w:ascii="Arial" w:hAnsi="Arial" w:cs="Arial"/>
                <w:sz w:val="20"/>
                <w:szCs w:val="20"/>
              </w:rPr>
            </w:pPr>
            <w:r w:rsidRPr="00BA04C9">
              <w:rPr>
                <w:rFonts w:ascii="Arial" w:hAnsi="Arial" w:cs="Arial"/>
                <w:sz w:val="20"/>
                <w:szCs w:val="20"/>
              </w:rPr>
              <w:t xml:space="preserve">Філологія </w:t>
            </w:r>
          </w:p>
        </w:tc>
        <w:tc>
          <w:tcPr>
            <w:tcW w:w="4258" w:type="dxa"/>
          </w:tcPr>
          <w:p w14:paraId="22E26892" w14:textId="77777777" w:rsidR="000E6317" w:rsidRPr="00BA04C9" w:rsidRDefault="00D27D19" w:rsidP="00037110">
            <w:pPr>
              <w:rPr>
                <w:rFonts w:ascii="Arial" w:hAnsi="Arial" w:cs="Arial"/>
                <w:sz w:val="20"/>
                <w:szCs w:val="20"/>
              </w:rPr>
            </w:pPr>
            <w:r w:rsidRPr="00BA04C9">
              <w:rPr>
                <w:rFonts w:ascii="Arial" w:hAnsi="Arial" w:cs="Arial"/>
                <w:sz w:val="20"/>
                <w:szCs w:val="20"/>
                <w:highlight w:val="green"/>
              </w:rPr>
              <w:t>несистематичне документування зауважень та рекомендацій стейкголдерів ОНП щодо цілей та програмних результатів;</w:t>
            </w:r>
            <w:r w:rsidRPr="00BA04C9">
              <w:rPr>
                <w:rFonts w:ascii="Arial" w:hAnsi="Arial" w:cs="Arial"/>
                <w:sz w:val="20"/>
                <w:szCs w:val="20"/>
              </w:rPr>
              <w:t xml:space="preserve"> </w:t>
            </w:r>
          </w:p>
          <w:p w14:paraId="62D26A3A" w14:textId="77777777" w:rsidR="00D27D19" w:rsidRPr="00BA04C9" w:rsidRDefault="00D27D19" w:rsidP="00037110">
            <w:pPr>
              <w:rPr>
                <w:rFonts w:ascii="Arial" w:hAnsi="Arial" w:cs="Arial"/>
                <w:sz w:val="20"/>
                <w:szCs w:val="20"/>
              </w:rPr>
            </w:pPr>
            <w:r w:rsidRPr="00BA04C9">
              <w:rPr>
                <w:rFonts w:ascii="Arial" w:hAnsi="Arial" w:cs="Arial"/>
                <w:sz w:val="20"/>
                <w:szCs w:val="20"/>
                <w:highlight w:val="green"/>
              </w:rPr>
              <w:t>нерегулярність формалізованої в опитуваннях зворотної комунікації зі здобувачами вищої освіти щодо вимірних критеріїв якості освітньої діяльності.</w:t>
            </w:r>
            <w:r w:rsidRPr="00BA04C9">
              <w:rPr>
                <w:rFonts w:ascii="Arial" w:hAnsi="Arial" w:cs="Arial"/>
                <w:sz w:val="20"/>
                <w:szCs w:val="20"/>
              </w:rPr>
              <w:t xml:space="preserve"> </w:t>
            </w:r>
          </w:p>
          <w:p w14:paraId="3D420DF5" w14:textId="77777777" w:rsidR="00D27D19" w:rsidRPr="00BA04C9" w:rsidRDefault="00D27D19" w:rsidP="00037110">
            <w:pPr>
              <w:rPr>
                <w:rFonts w:ascii="Arial" w:hAnsi="Arial" w:cs="Arial"/>
                <w:sz w:val="20"/>
                <w:szCs w:val="20"/>
              </w:rPr>
            </w:pPr>
          </w:p>
          <w:p w14:paraId="2A1E5682" w14:textId="77777777" w:rsidR="000E6317" w:rsidRPr="00BA04C9" w:rsidRDefault="00D27D19" w:rsidP="00037110">
            <w:pPr>
              <w:rPr>
                <w:rFonts w:ascii="Arial" w:hAnsi="Arial" w:cs="Arial"/>
                <w:sz w:val="20"/>
                <w:szCs w:val="20"/>
              </w:rPr>
            </w:pPr>
            <w:r w:rsidRPr="00BA04C9">
              <w:rPr>
                <w:rFonts w:ascii="Arial" w:hAnsi="Arial" w:cs="Arial"/>
                <w:sz w:val="20"/>
                <w:szCs w:val="20"/>
                <w:highlight w:val="green"/>
              </w:rPr>
              <w:t>Рекомендуємо: активніше залучати потенційних роботодавців до освітнього процесу;</w:t>
            </w:r>
            <w:r w:rsidRPr="00BA04C9">
              <w:rPr>
                <w:rFonts w:ascii="Arial" w:hAnsi="Arial" w:cs="Arial"/>
                <w:sz w:val="20"/>
                <w:szCs w:val="20"/>
              </w:rPr>
              <w:t xml:space="preserve"> </w:t>
            </w:r>
          </w:p>
          <w:p w14:paraId="68E97F48" w14:textId="77777777" w:rsidR="0044724D" w:rsidRPr="00BA04C9" w:rsidRDefault="00D27D19" w:rsidP="00037110">
            <w:pPr>
              <w:rPr>
                <w:rFonts w:ascii="Arial" w:hAnsi="Arial" w:cs="Arial"/>
                <w:sz w:val="20"/>
                <w:szCs w:val="20"/>
              </w:rPr>
            </w:pPr>
            <w:r w:rsidRPr="00BA04C9">
              <w:rPr>
                <w:rFonts w:ascii="Arial" w:hAnsi="Arial" w:cs="Arial"/>
                <w:sz w:val="20"/>
                <w:szCs w:val="20"/>
                <w:highlight w:val="darkYellow"/>
              </w:rPr>
              <w:t>розглянути можливість винесення педагогічної дисципліни за межі вибірковості та розширення вибіркових компонентів Переліку 1 дисциплінами, що відповідають спеціалізаціям аспірантів; переглянути освітню складову, що формує мовні компетентності іноземною мовою на предмет доцільності збільшення кредитів; оновлювати робочі програми з урахуванням сучасних наукових розвідок; оптимізувати локальні (інститутські) опитування аспірантів та роботодавців щодо якості надання освітніх послуг та задоволеності викладання окремих ОК;</w:t>
            </w:r>
            <w:r w:rsidRPr="00BA04C9">
              <w:rPr>
                <w:rFonts w:ascii="Arial" w:hAnsi="Arial" w:cs="Arial"/>
                <w:sz w:val="20"/>
                <w:szCs w:val="20"/>
              </w:rPr>
              <w:t xml:space="preserve"> </w:t>
            </w:r>
            <w:r w:rsidRPr="00BA04C9">
              <w:rPr>
                <w:rFonts w:ascii="Arial" w:hAnsi="Arial" w:cs="Arial"/>
                <w:sz w:val="20"/>
                <w:szCs w:val="20"/>
                <w:highlight w:val="green"/>
              </w:rPr>
              <w:t>ширше залучати стейкголдерів до перегляду ОНП із належною документальною фіксацією</w:t>
            </w:r>
            <w:r w:rsidRPr="00BA04C9">
              <w:rPr>
                <w:rFonts w:ascii="Arial" w:hAnsi="Arial" w:cs="Arial"/>
                <w:sz w:val="20"/>
                <w:szCs w:val="20"/>
              </w:rPr>
              <w:t xml:space="preserve"> </w:t>
            </w:r>
            <w:r w:rsidRPr="00BA04C9">
              <w:rPr>
                <w:rFonts w:ascii="Arial" w:hAnsi="Arial" w:cs="Arial"/>
                <w:sz w:val="20"/>
                <w:szCs w:val="20"/>
                <w:highlight w:val="magenta"/>
              </w:rPr>
              <w:t>зробити більш прозорим інформування іноземних студентів щодо очікуваних результатів навчання.</w:t>
            </w:r>
          </w:p>
        </w:tc>
        <w:tc>
          <w:tcPr>
            <w:tcW w:w="3544" w:type="dxa"/>
          </w:tcPr>
          <w:p w14:paraId="60C4E6FD" w14:textId="77777777" w:rsidR="00D27D19" w:rsidRPr="00BA04C9" w:rsidRDefault="00D27D19" w:rsidP="00037110">
            <w:pPr>
              <w:rPr>
                <w:rFonts w:ascii="Arial" w:hAnsi="Arial" w:cs="Arial"/>
                <w:sz w:val="20"/>
                <w:szCs w:val="20"/>
                <w:highlight w:val="green"/>
              </w:rPr>
            </w:pPr>
            <w:r w:rsidRPr="00BA04C9">
              <w:rPr>
                <w:rFonts w:ascii="Arial" w:hAnsi="Arial" w:cs="Arial"/>
                <w:sz w:val="20"/>
                <w:szCs w:val="20"/>
                <w:highlight w:val="green"/>
              </w:rPr>
              <w:t>1. Рекомендуємо розширити коло зацікавлених сторін, які залучаються до проектування ОНП, зокрема, роботодавців</w:t>
            </w:r>
          </w:p>
          <w:p w14:paraId="7CDE5F15" w14:textId="77777777" w:rsidR="00D27D19" w:rsidRPr="00BA04C9" w:rsidRDefault="00D27D19" w:rsidP="00037110">
            <w:pPr>
              <w:rPr>
                <w:rFonts w:ascii="Arial" w:hAnsi="Arial" w:cs="Arial"/>
                <w:sz w:val="20"/>
                <w:szCs w:val="20"/>
                <w:highlight w:val="green"/>
              </w:rPr>
            </w:pPr>
            <w:r w:rsidRPr="00BA04C9">
              <w:rPr>
                <w:rFonts w:ascii="Arial" w:hAnsi="Arial" w:cs="Arial"/>
                <w:sz w:val="20"/>
                <w:szCs w:val="20"/>
                <w:highlight w:val="green"/>
              </w:rPr>
              <w:t>зі сфер, що зазначені в ОНП як ""місця працевлаштування випускників"" (робочі місця в науковій, організаційно-</w:t>
            </w:r>
          </w:p>
          <w:p w14:paraId="79F2AD66" w14:textId="77777777" w:rsidR="00D27D19" w:rsidRPr="00BA04C9" w:rsidRDefault="00D27D19" w:rsidP="00037110">
            <w:pPr>
              <w:rPr>
                <w:rFonts w:ascii="Arial" w:hAnsi="Arial" w:cs="Arial"/>
                <w:sz w:val="20"/>
                <w:szCs w:val="20"/>
                <w:highlight w:val="green"/>
              </w:rPr>
            </w:pPr>
            <w:r w:rsidRPr="00BA04C9">
              <w:rPr>
                <w:rFonts w:ascii="Arial" w:hAnsi="Arial" w:cs="Arial"/>
                <w:sz w:val="20"/>
                <w:szCs w:val="20"/>
                <w:highlight w:val="green"/>
              </w:rPr>
              <w:t>управлінській та освітній галузях; на викладацьких та інших посадах у закладах вищої освіти; в дослідницьких</w:t>
            </w:r>
          </w:p>
          <w:p w14:paraId="6DF31D29" w14:textId="77777777" w:rsidR="00037110" w:rsidRPr="00BA04C9" w:rsidRDefault="00D27D19" w:rsidP="00037110">
            <w:pPr>
              <w:rPr>
                <w:rFonts w:ascii="Arial" w:hAnsi="Arial" w:cs="Arial"/>
                <w:sz w:val="20"/>
                <w:szCs w:val="20"/>
              </w:rPr>
            </w:pPr>
            <w:r w:rsidRPr="00BA04C9">
              <w:rPr>
                <w:rFonts w:ascii="Arial" w:hAnsi="Arial" w:cs="Arial"/>
                <w:sz w:val="20"/>
                <w:szCs w:val="20"/>
                <w:highlight w:val="green"/>
              </w:rPr>
              <w:t>наукових закладах тощо).</w:t>
            </w:r>
            <w:r w:rsidRPr="00BA04C9">
              <w:rPr>
                <w:rFonts w:ascii="Arial" w:hAnsi="Arial" w:cs="Arial"/>
                <w:sz w:val="20"/>
                <w:szCs w:val="20"/>
              </w:rPr>
              <w:t xml:space="preserve"> </w:t>
            </w:r>
          </w:p>
          <w:p w14:paraId="22B29885" w14:textId="77777777" w:rsidR="00D27D19" w:rsidRPr="00BA04C9" w:rsidRDefault="00D27D19" w:rsidP="00037110">
            <w:pPr>
              <w:rPr>
                <w:rFonts w:ascii="Arial" w:hAnsi="Arial" w:cs="Arial"/>
                <w:sz w:val="20"/>
                <w:szCs w:val="20"/>
                <w:highlight w:val="yellow"/>
              </w:rPr>
            </w:pPr>
            <w:r w:rsidRPr="00BA04C9">
              <w:rPr>
                <w:rFonts w:ascii="Arial" w:hAnsi="Arial" w:cs="Arial"/>
                <w:sz w:val="20"/>
                <w:szCs w:val="20"/>
              </w:rPr>
              <w:t xml:space="preserve">2. </w:t>
            </w:r>
            <w:r w:rsidRPr="00BA04C9">
              <w:rPr>
                <w:rFonts w:ascii="Arial" w:hAnsi="Arial" w:cs="Arial"/>
                <w:sz w:val="20"/>
                <w:szCs w:val="20"/>
                <w:highlight w:val="yellow"/>
              </w:rPr>
              <w:t>Рекомендуємо продовжувати вивчати досвід іноземних освітніх програм провідних</w:t>
            </w:r>
          </w:p>
          <w:p w14:paraId="3891EC13" w14:textId="77777777" w:rsidR="00D27D19" w:rsidRPr="00BA04C9" w:rsidRDefault="00D27D19" w:rsidP="00037110">
            <w:pPr>
              <w:rPr>
                <w:rFonts w:ascii="Arial" w:hAnsi="Arial" w:cs="Arial"/>
                <w:sz w:val="20"/>
                <w:szCs w:val="20"/>
              </w:rPr>
            </w:pPr>
            <w:r w:rsidRPr="00BA04C9">
              <w:rPr>
                <w:rFonts w:ascii="Arial" w:hAnsi="Arial" w:cs="Arial"/>
                <w:sz w:val="20"/>
                <w:szCs w:val="20"/>
                <w:highlight w:val="yellow"/>
              </w:rPr>
              <w:t>рейтингових закладів вищої освіти для вдосконалення ОНП."</w:t>
            </w:r>
          </w:p>
          <w:p w14:paraId="511A72DD" w14:textId="77777777" w:rsidR="00D27D19" w:rsidRPr="00BA04C9" w:rsidRDefault="00D27D19" w:rsidP="00037110">
            <w:pPr>
              <w:rPr>
                <w:rFonts w:ascii="Arial" w:hAnsi="Arial" w:cs="Arial"/>
                <w:sz w:val="20"/>
                <w:szCs w:val="20"/>
              </w:rPr>
            </w:pPr>
          </w:p>
          <w:p w14:paraId="7EB55994" w14:textId="77777777" w:rsidR="0044724D" w:rsidRPr="00BA04C9" w:rsidRDefault="0044724D" w:rsidP="00037110">
            <w:pPr>
              <w:rPr>
                <w:rFonts w:ascii="Arial" w:hAnsi="Arial" w:cs="Arial"/>
                <w:sz w:val="20"/>
                <w:szCs w:val="20"/>
              </w:rPr>
            </w:pPr>
          </w:p>
        </w:tc>
        <w:tc>
          <w:tcPr>
            <w:tcW w:w="4116" w:type="dxa"/>
          </w:tcPr>
          <w:p w14:paraId="6CC56F1B" w14:textId="0D0B49ED" w:rsidR="0044724D" w:rsidRPr="00BA04C9" w:rsidRDefault="00037110" w:rsidP="003D6CD5">
            <w:pPr>
              <w:rPr>
                <w:rFonts w:ascii="Arial" w:hAnsi="Arial" w:cs="Arial"/>
                <w:sz w:val="20"/>
                <w:szCs w:val="20"/>
              </w:rPr>
            </w:pPr>
            <w:r w:rsidRPr="00BA04C9">
              <w:rPr>
                <w:rFonts w:ascii="Arial" w:hAnsi="Arial" w:cs="Arial"/>
                <w:sz w:val="20"/>
                <w:szCs w:val="20"/>
              </w:rPr>
              <w:t>уточнено склад проєктної групи; щороку відбуваєтсья обговорення досвіду ОНП за спеціальністю 035 "Філологія"</w:t>
            </w:r>
          </w:p>
        </w:tc>
      </w:tr>
      <w:tr w:rsidR="0044724D" w:rsidRPr="00BA04C9" w14:paraId="613B9A2D" w14:textId="77777777" w:rsidTr="005703B6">
        <w:trPr>
          <w:gridAfter w:val="1"/>
          <w:wAfter w:w="6" w:type="dxa"/>
          <w:trHeight w:val="414"/>
        </w:trPr>
        <w:tc>
          <w:tcPr>
            <w:tcW w:w="642" w:type="dxa"/>
          </w:tcPr>
          <w:p w14:paraId="7393411C"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7335BF7D" w14:textId="77777777" w:rsidR="0044724D" w:rsidRPr="00BA04C9" w:rsidRDefault="0044724D" w:rsidP="009E17F9">
            <w:pPr>
              <w:rPr>
                <w:rFonts w:ascii="Arial" w:hAnsi="Arial" w:cs="Arial"/>
                <w:sz w:val="20"/>
                <w:szCs w:val="20"/>
              </w:rPr>
            </w:pPr>
            <w:r w:rsidRPr="00BA04C9">
              <w:rPr>
                <w:rFonts w:ascii="Arial" w:hAnsi="Arial" w:cs="Arial"/>
                <w:sz w:val="20"/>
                <w:szCs w:val="20"/>
              </w:rPr>
              <w:t>051 Економіка</w:t>
            </w:r>
          </w:p>
        </w:tc>
        <w:tc>
          <w:tcPr>
            <w:tcW w:w="1701" w:type="dxa"/>
          </w:tcPr>
          <w:p w14:paraId="70000309" w14:textId="77777777" w:rsidR="0044724D" w:rsidRPr="00BA04C9" w:rsidRDefault="0044724D" w:rsidP="009E17F9">
            <w:pPr>
              <w:rPr>
                <w:rFonts w:ascii="Arial" w:hAnsi="Arial" w:cs="Arial"/>
                <w:sz w:val="20"/>
                <w:szCs w:val="20"/>
              </w:rPr>
            </w:pPr>
            <w:r w:rsidRPr="00BA04C9">
              <w:rPr>
                <w:rFonts w:ascii="Arial" w:hAnsi="Arial" w:cs="Arial"/>
                <w:sz w:val="20"/>
                <w:szCs w:val="20"/>
              </w:rPr>
              <w:t xml:space="preserve">Економіка </w:t>
            </w:r>
          </w:p>
        </w:tc>
        <w:tc>
          <w:tcPr>
            <w:tcW w:w="4258" w:type="dxa"/>
          </w:tcPr>
          <w:p w14:paraId="4B816E60" w14:textId="77777777" w:rsidR="0044724D" w:rsidRPr="00BA04C9" w:rsidRDefault="0044724D" w:rsidP="0097551C">
            <w:pPr>
              <w:jc w:val="center"/>
              <w:rPr>
                <w:rFonts w:ascii="Arial" w:hAnsi="Arial" w:cs="Arial"/>
                <w:sz w:val="20"/>
                <w:szCs w:val="20"/>
              </w:rPr>
            </w:pPr>
          </w:p>
        </w:tc>
        <w:tc>
          <w:tcPr>
            <w:tcW w:w="3544" w:type="dxa"/>
          </w:tcPr>
          <w:p w14:paraId="3F742753" w14:textId="77777777" w:rsidR="0044724D" w:rsidRPr="00BA04C9" w:rsidRDefault="0044724D" w:rsidP="00CF5824">
            <w:pPr>
              <w:jc w:val="center"/>
              <w:rPr>
                <w:rFonts w:ascii="Arial" w:hAnsi="Arial" w:cs="Arial"/>
                <w:sz w:val="20"/>
                <w:szCs w:val="20"/>
              </w:rPr>
            </w:pPr>
          </w:p>
        </w:tc>
        <w:tc>
          <w:tcPr>
            <w:tcW w:w="4116" w:type="dxa"/>
          </w:tcPr>
          <w:p w14:paraId="66157BCF" w14:textId="77777777" w:rsidR="0044724D" w:rsidRPr="00BA04C9" w:rsidRDefault="0044724D" w:rsidP="00CF5824">
            <w:pPr>
              <w:jc w:val="center"/>
              <w:rPr>
                <w:rFonts w:ascii="Arial" w:hAnsi="Arial" w:cs="Arial"/>
                <w:sz w:val="20"/>
                <w:szCs w:val="20"/>
              </w:rPr>
            </w:pPr>
          </w:p>
        </w:tc>
      </w:tr>
      <w:tr w:rsidR="0044724D" w:rsidRPr="00BA04C9" w14:paraId="15007CE0" w14:textId="77777777" w:rsidTr="005703B6">
        <w:trPr>
          <w:gridAfter w:val="1"/>
          <w:wAfter w:w="6" w:type="dxa"/>
          <w:trHeight w:val="828"/>
        </w:trPr>
        <w:tc>
          <w:tcPr>
            <w:tcW w:w="642" w:type="dxa"/>
          </w:tcPr>
          <w:p w14:paraId="4696925B"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19797704" w14:textId="77777777" w:rsidR="0044724D" w:rsidRPr="00BA04C9" w:rsidRDefault="0044724D" w:rsidP="009E17F9">
            <w:pPr>
              <w:rPr>
                <w:rFonts w:ascii="Arial" w:hAnsi="Arial" w:cs="Arial"/>
                <w:sz w:val="20"/>
                <w:szCs w:val="20"/>
              </w:rPr>
            </w:pPr>
            <w:r w:rsidRPr="00BA04C9">
              <w:rPr>
                <w:rFonts w:ascii="Arial" w:hAnsi="Arial" w:cs="Arial"/>
                <w:sz w:val="20"/>
                <w:szCs w:val="20"/>
              </w:rPr>
              <w:t>052 Політологія</w:t>
            </w:r>
          </w:p>
        </w:tc>
        <w:tc>
          <w:tcPr>
            <w:tcW w:w="1701" w:type="dxa"/>
          </w:tcPr>
          <w:p w14:paraId="63D792A4" w14:textId="77777777" w:rsidR="0044724D" w:rsidRPr="00BA04C9" w:rsidRDefault="0044724D" w:rsidP="009E17F9">
            <w:pPr>
              <w:rPr>
                <w:rFonts w:ascii="Arial" w:hAnsi="Arial" w:cs="Arial"/>
                <w:sz w:val="20"/>
                <w:szCs w:val="20"/>
              </w:rPr>
            </w:pPr>
            <w:r w:rsidRPr="00BA04C9">
              <w:rPr>
                <w:rFonts w:ascii="Arial" w:hAnsi="Arial" w:cs="Arial"/>
                <w:sz w:val="20"/>
                <w:szCs w:val="20"/>
              </w:rPr>
              <w:t xml:space="preserve">Політологія </w:t>
            </w:r>
          </w:p>
        </w:tc>
        <w:tc>
          <w:tcPr>
            <w:tcW w:w="4258" w:type="dxa"/>
          </w:tcPr>
          <w:p w14:paraId="602194A3" w14:textId="77777777" w:rsidR="009A78A9" w:rsidRPr="00BA04C9" w:rsidRDefault="00FF0E41" w:rsidP="00FF0E41">
            <w:pPr>
              <w:rPr>
                <w:rFonts w:ascii="Arial" w:hAnsi="Arial" w:cs="Arial"/>
                <w:sz w:val="20"/>
                <w:szCs w:val="20"/>
              </w:rPr>
            </w:pPr>
            <w:r w:rsidRPr="00BA04C9">
              <w:rPr>
                <w:rFonts w:ascii="Arial" w:hAnsi="Arial" w:cs="Arial"/>
                <w:sz w:val="20"/>
                <w:szCs w:val="20"/>
                <w:highlight w:val="green"/>
              </w:rPr>
              <w:t xml:space="preserve">Обмежені форми комунікації з стейкголдерами щодо моніторингу ОНП. Для більш ефективного залучення стейкголдерів до обговорення і моніторингу ОНП, рекомендовано </w:t>
            </w:r>
            <w:r w:rsidRPr="00BA04C9">
              <w:rPr>
                <w:rFonts w:ascii="Arial" w:hAnsi="Arial" w:cs="Arial"/>
                <w:sz w:val="20"/>
                <w:szCs w:val="20"/>
                <w:highlight w:val="green"/>
              </w:rPr>
              <w:lastRenderedPageBreak/>
              <w:t>деталізувати можливості, механізми їх участі в процесі вдосконалення програми. Рекомендовано формалізувати заходи моніторингу стейкголдерів щодо виявлення конкретних пропозицій і побажань шляхом проведення круглих столів, опитувань, публічних обговорень в онлайн просторі із їх висвітленням на офіційних ресурсах (сайт ЗВО, сторінка кафедри на офіційному сайті університету, сторінка кафедри в соціальних мережах)</w:t>
            </w:r>
            <w:r w:rsidRPr="00BA04C9">
              <w:rPr>
                <w:rFonts w:ascii="Arial" w:hAnsi="Arial" w:cs="Arial"/>
                <w:sz w:val="20"/>
                <w:szCs w:val="20"/>
              </w:rPr>
              <w:t xml:space="preserve">. </w:t>
            </w:r>
          </w:p>
          <w:p w14:paraId="0350231C" w14:textId="77777777" w:rsidR="00FF0E41" w:rsidRPr="00BA04C9" w:rsidRDefault="00FF0E41" w:rsidP="00FF0E41">
            <w:pPr>
              <w:rPr>
                <w:rFonts w:ascii="Arial" w:hAnsi="Arial" w:cs="Arial"/>
                <w:sz w:val="20"/>
                <w:szCs w:val="20"/>
              </w:rPr>
            </w:pPr>
            <w:r w:rsidRPr="00BA04C9">
              <w:rPr>
                <w:rFonts w:ascii="Arial" w:hAnsi="Arial" w:cs="Arial"/>
                <w:sz w:val="20"/>
                <w:szCs w:val="20"/>
                <w:highlight w:val="green"/>
              </w:rPr>
              <w:t>2. Обмежена географія представленості роботодавців. Рекомендовано включити більш широку географію (окрім м.Києва) і формати обговорення ОНП із широким залученням здобувачів, роботодавців та представників академічної спільноти України, закордонних ЗВО, які мають аналогічні програми PHD.</w:t>
            </w:r>
          </w:p>
          <w:p w14:paraId="345FA03F" w14:textId="77777777" w:rsidR="0044724D" w:rsidRPr="00BA04C9" w:rsidRDefault="0044724D" w:rsidP="00CF5824">
            <w:pPr>
              <w:jc w:val="center"/>
              <w:rPr>
                <w:rFonts w:ascii="Arial" w:hAnsi="Arial" w:cs="Arial"/>
                <w:sz w:val="20"/>
                <w:szCs w:val="20"/>
              </w:rPr>
            </w:pPr>
          </w:p>
        </w:tc>
        <w:tc>
          <w:tcPr>
            <w:tcW w:w="3544" w:type="dxa"/>
          </w:tcPr>
          <w:p w14:paraId="539357C5" w14:textId="77777777" w:rsidR="0044724D" w:rsidRPr="00BA04C9" w:rsidRDefault="00FF0E41" w:rsidP="00FF0E41">
            <w:pPr>
              <w:rPr>
                <w:rFonts w:ascii="Arial" w:hAnsi="Arial" w:cs="Arial"/>
                <w:sz w:val="20"/>
                <w:szCs w:val="20"/>
              </w:rPr>
            </w:pPr>
            <w:r w:rsidRPr="00BA04C9">
              <w:rPr>
                <w:rFonts w:ascii="Arial" w:hAnsi="Arial" w:cs="Arial"/>
                <w:sz w:val="20"/>
                <w:szCs w:val="20"/>
                <w:highlight w:val="green"/>
              </w:rPr>
              <w:lastRenderedPageBreak/>
              <w:t>Розширити коло зовнішніх стейкхолдерів, що беруть участь в обговоренні та рецензуванні ОНП.</w:t>
            </w:r>
            <w:r w:rsidRPr="00BA04C9">
              <w:rPr>
                <w:rFonts w:ascii="Arial" w:hAnsi="Arial" w:cs="Arial"/>
                <w:sz w:val="20"/>
                <w:szCs w:val="20"/>
              </w:rPr>
              <w:t xml:space="preserve">  Формалізувати відповідні процедури.</w:t>
            </w:r>
          </w:p>
        </w:tc>
        <w:tc>
          <w:tcPr>
            <w:tcW w:w="4116" w:type="dxa"/>
          </w:tcPr>
          <w:p w14:paraId="569B0AF7" w14:textId="77777777" w:rsidR="0044724D" w:rsidRPr="00BA04C9" w:rsidRDefault="0044724D" w:rsidP="00CF5824">
            <w:pPr>
              <w:jc w:val="center"/>
              <w:rPr>
                <w:rFonts w:ascii="Arial" w:hAnsi="Arial" w:cs="Arial"/>
                <w:sz w:val="20"/>
                <w:szCs w:val="20"/>
              </w:rPr>
            </w:pPr>
          </w:p>
        </w:tc>
      </w:tr>
      <w:tr w:rsidR="0044724D" w:rsidRPr="00BA04C9" w14:paraId="76353204" w14:textId="77777777" w:rsidTr="005703B6">
        <w:trPr>
          <w:gridAfter w:val="1"/>
          <w:wAfter w:w="6" w:type="dxa"/>
        </w:trPr>
        <w:tc>
          <w:tcPr>
            <w:tcW w:w="642" w:type="dxa"/>
          </w:tcPr>
          <w:p w14:paraId="4EC35A5E"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376E9C72" w14:textId="77777777" w:rsidR="0044724D" w:rsidRPr="00BA04C9" w:rsidRDefault="0044724D" w:rsidP="009E17F9">
            <w:pPr>
              <w:rPr>
                <w:rFonts w:ascii="Arial" w:hAnsi="Arial" w:cs="Arial"/>
                <w:sz w:val="20"/>
                <w:szCs w:val="20"/>
              </w:rPr>
            </w:pPr>
            <w:r w:rsidRPr="00BA04C9">
              <w:rPr>
                <w:rFonts w:ascii="Arial" w:hAnsi="Arial" w:cs="Arial"/>
                <w:sz w:val="20"/>
                <w:szCs w:val="20"/>
              </w:rPr>
              <w:t>053 Психологія</w:t>
            </w:r>
          </w:p>
        </w:tc>
        <w:tc>
          <w:tcPr>
            <w:tcW w:w="1701" w:type="dxa"/>
          </w:tcPr>
          <w:p w14:paraId="29748227" w14:textId="77777777" w:rsidR="0044724D" w:rsidRPr="00BA04C9" w:rsidRDefault="0044724D" w:rsidP="009E17F9">
            <w:pPr>
              <w:rPr>
                <w:rFonts w:ascii="Arial" w:hAnsi="Arial" w:cs="Arial"/>
                <w:sz w:val="20"/>
                <w:szCs w:val="20"/>
              </w:rPr>
            </w:pPr>
            <w:r w:rsidRPr="00BA04C9">
              <w:rPr>
                <w:rFonts w:ascii="Arial" w:hAnsi="Arial" w:cs="Arial"/>
                <w:sz w:val="20"/>
                <w:szCs w:val="20"/>
              </w:rPr>
              <w:t xml:space="preserve">Психологія </w:t>
            </w:r>
          </w:p>
        </w:tc>
        <w:tc>
          <w:tcPr>
            <w:tcW w:w="4258" w:type="dxa"/>
          </w:tcPr>
          <w:p w14:paraId="75B1E99B" w14:textId="77777777" w:rsidR="00735730" w:rsidRPr="00BA04C9" w:rsidRDefault="00735730" w:rsidP="0002175A">
            <w:pPr>
              <w:tabs>
                <w:tab w:val="left" w:pos="918"/>
              </w:tabs>
              <w:jc w:val="both"/>
              <w:rPr>
                <w:rFonts w:ascii="Arial" w:hAnsi="Arial" w:cs="Arial"/>
                <w:sz w:val="20"/>
                <w:szCs w:val="20"/>
              </w:rPr>
            </w:pPr>
            <w:r w:rsidRPr="00BA04C9">
              <w:rPr>
                <w:rFonts w:ascii="Arial" w:hAnsi="Arial" w:cs="Arial"/>
                <w:sz w:val="20"/>
                <w:szCs w:val="20"/>
                <w:highlight w:val="green"/>
              </w:rPr>
              <w:t>1. Виявлення та врахування позицій і потреб стейкхолдерів протягом 2016-2020 року не було задокументованими - відсутні протоколи спільних зустрічей, результати узагальнених опитувань або аналізу відкритих джерел.</w:t>
            </w:r>
            <w:r w:rsidRPr="00BA04C9">
              <w:rPr>
                <w:rFonts w:ascii="Arial" w:hAnsi="Arial" w:cs="Arial"/>
                <w:sz w:val="20"/>
                <w:szCs w:val="20"/>
              </w:rPr>
              <w:t xml:space="preserve"> </w:t>
            </w:r>
          </w:p>
          <w:p w14:paraId="455BDE89" w14:textId="77777777" w:rsidR="00735730" w:rsidRPr="00BA04C9" w:rsidRDefault="00735730" w:rsidP="00735730">
            <w:pPr>
              <w:tabs>
                <w:tab w:val="left" w:pos="918"/>
              </w:tabs>
              <w:rPr>
                <w:rFonts w:ascii="Arial" w:hAnsi="Arial" w:cs="Arial"/>
                <w:sz w:val="20"/>
                <w:szCs w:val="20"/>
              </w:rPr>
            </w:pPr>
            <w:r w:rsidRPr="00BA04C9">
              <w:rPr>
                <w:rFonts w:ascii="Arial" w:hAnsi="Arial" w:cs="Arial"/>
                <w:sz w:val="20"/>
                <w:szCs w:val="20"/>
              </w:rPr>
              <w:t xml:space="preserve">2. </w:t>
            </w:r>
            <w:r w:rsidRPr="00BA04C9">
              <w:rPr>
                <w:rFonts w:ascii="Arial" w:hAnsi="Arial" w:cs="Arial"/>
                <w:sz w:val="20"/>
                <w:szCs w:val="20"/>
                <w:highlight w:val="magenta"/>
              </w:rPr>
              <w:t>Не надано узагальнених результатів публічного обговорення ОНП 2016, яка з цією повинна була розміщуватися на сайті Університету.</w:t>
            </w:r>
            <w:r w:rsidRPr="00BA04C9">
              <w:rPr>
                <w:rFonts w:ascii="Arial" w:hAnsi="Arial" w:cs="Arial"/>
                <w:sz w:val="20"/>
                <w:szCs w:val="20"/>
              </w:rPr>
              <w:t xml:space="preserve"> </w:t>
            </w:r>
          </w:p>
          <w:p w14:paraId="70751817" w14:textId="77777777" w:rsidR="0044724D" w:rsidRPr="00BA04C9" w:rsidRDefault="00735730" w:rsidP="00735730">
            <w:pPr>
              <w:tabs>
                <w:tab w:val="left" w:pos="918"/>
              </w:tabs>
              <w:rPr>
                <w:rFonts w:ascii="Arial" w:hAnsi="Arial" w:cs="Arial"/>
                <w:sz w:val="20"/>
                <w:szCs w:val="20"/>
              </w:rPr>
            </w:pPr>
            <w:r w:rsidRPr="00BA04C9">
              <w:rPr>
                <w:rFonts w:ascii="Arial" w:hAnsi="Arial" w:cs="Arial"/>
                <w:sz w:val="20"/>
                <w:szCs w:val="20"/>
              </w:rPr>
              <w:t>3</w:t>
            </w:r>
            <w:r w:rsidRPr="00BA04C9">
              <w:rPr>
                <w:rFonts w:ascii="Arial" w:hAnsi="Arial" w:cs="Arial"/>
                <w:sz w:val="20"/>
                <w:szCs w:val="20"/>
                <w:highlight w:val="darkCyan"/>
              </w:rPr>
              <w:t>. Не було надано доказів врахування регіонального контексту та не продемонстрована галузева специфіка даної освітньо-наукової програми.</w:t>
            </w:r>
          </w:p>
          <w:p w14:paraId="572A20E4" w14:textId="77777777" w:rsidR="009A78A9" w:rsidRPr="00BA04C9" w:rsidRDefault="009A78A9" w:rsidP="00735730">
            <w:pPr>
              <w:tabs>
                <w:tab w:val="left" w:pos="918"/>
              </w:tabs>
              <w:rPr>
                <w:rFonts w:ascii="Arial" w:hAnsi="Arial" w:cs="Arial"/>
                <w:sz w:val="20"/>
                <w:szCs w:val="20"/>
              </w:rPr>
            </w:pPr>
          </w:p>
        </w:tc>
        <w:tc>
          <w:tcPr>
            <w:tcW w:w="3544" w:type="dxa"/>
          </w:tcPr>
          <w:p w14:paraId="063CB275" w14:textId="77777777" w:rsidR="0044724D" w:rsidRPr="00BA04C9" w:rsidRDefault="00735730" w:rsidP="00735730">
            <w:pPr>
              <w:rPr>
                <w:rFonts w:ascii="Arial" w:hAnsi="Arial" w:cs="Arial"/>
                <w:sz w:val="20"/>
                <w:szCs w:val="20"/>
              </w:rPr>
            </w:pPr>
            <w:r w:rsidRPr="00BA04C9">
              <w:rPr>
                <w:rFonts w:ascii="Arial" w:hAnsi="Arial" w:cs="Arial"/>
                <w:sz w:val="20"/>
                <w:szCs w:val="20"/>
                <w:highlight w:val="yellow"/>
              </w:rPr>
              <w:t>У відомостях СО зазначається, що досвід аналогічних вітчизняних програм не врахований внаслідок їх відсутності станом на 2016 рік, при цьому перегляд ОП в 2018 році давав таку можливість</w:t>
            </w:r>
          </w:p>
        </w:tc>
        <w:tc>
          <w:tcPr>
            <w:tcW w:w="4116" w:type="dxa"/>
          </w:tcPr>
          <w:p w14:paraId="6196EDFF" w14:textId="77777777" w:rsidR="0044724D" w:rsidRPr="00BA04C9" w:rsidRDefault="0044724D" w:rsidP="00CF5824">
            <w:pPr>
              <w:jc w:val="center"/>
              <w:rPr>
                <w:rFonts w:ascii="Arial" w:hAnsi="Arial" w:cs="Arial"/>
                <w:sz w:val="20"/>
                <w:szCs w:val="20"/>
              </w:rPr>
            </w:pPr>
          </w:p>
        </w:tc>
      </w:tr>
      <w:tr w:rsidR="0044724D" w:rsidRPr="00BA04C9" w14:paraId="73A76215" w14:textId="77777777" w:rsidTr="005703B6">
        <w:trPr>
          <w:gridAfter w:val="1"/>
          <w:wAfter w:w="6" w:type="dxa"/>
        </w:trPr>
        <w:tc>
          <w:tcPr>
            <w:tcW w:w="642" w:type="dxa"/>
          </w:tcPr>
          <w:p w14:paraId="71CCB03F"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54925733" w14:textId="77777777" w:rsidR="0044724D" w:rsidRPr="00BA04C9" w:rsidRDefault="0044724D" w:rsidP="009E17F9">
            <w:pPr>
              <w:rPr>
                <w:rFonts w:ascii="Arial" w:hAnsi="Arial" w:cs="Arial"/>
                <w:sz w:val="20"/>
                <w:szCs w:val="20"/>
              </w:rPr>
            </w:pPr>
            <w:r w:rsidRPr="00BA04C9">
              <w:rPr>
                <w:rFonts w:ascii="Arial" w:hAnsi="Arial" w:cs="Arial"/>
                <w:sz w:val="20"/>
                <w:szCs w:val="20"/>
              </w:rPr>
              <w:t>054 Соціологія</w:t>
            </w:r>
          </w:p>
        </w:tc>
        <w:tc>
          <w:tcPr>
            <w:tcW w:w="1701" w:type="dxa"/>
          </w:tcPr>
          <w:p w14:paraId="0D28122D" w14:textId="77777777" w:rsidR="0044724D" w:rsidRPr="00BA04C9" w:rsidRDefault="0044724D" w:rsidP="0044724D">
            <w:pPr>
              <w:rPr>
                <w:rFonts w:ascii="Arial" w:hAnsi="Arial" w:cs="Arial"/>
                <w:sz w:val="20"/>
                <w:szCs w:val="20"/>
              </w:rPr>
            </w:pPr>
            <w:r w:rsidRPr="00BA04C9">
              <w:rPr>
                <w:rFonts w:ascii="Arial" w:hAnsi="Arial" w:cs="Arial"/>
                <w:sz w:val="20"/>
                <w:szCs w:val="20"/>
              </w:rPr>
              <w:t xml:space="preserve">Соціологія </w:t>
            </w:r>
          </w:p>
        </w:tc>
        <w:tc>
          <w:tcPr>
            <w:tcW w:w="4258" w:type="dxa"/>
          </w:tcPr>
          <w:p w14:paraId="554E093C" w14:textId="77777777" w:rsidR="00194E2A" w:rsidRPr="00BA04C9" w:rsidRDefault="00194E2A" w:rsidP="00194E2A">
            <w:pPr>
              <w:rPr>
                <w:rFonts w:ascii="Arial" w:hAnsi="Arial" w:cs="Arial"/>
                <w:sz w:val="20"/>
                <w:szCs w:val="20"/>
              </w:rPr>
            </w:pPr>
            <w:r w:rsidRPr="00BA04C9">
              <w:rPr>
                <w:rFonts w:ascii="Arial" w:hAnsi="Arial" w:cs="Arial"/>
                <w:sz w:val="20"/>
                <w:szCs w:val="20"/>
              </w:rPr>
              <w:t xml:space="preserve">Аналіз результатів останнього опитування аспірантів, проведеного у січні-лютому 2020 р. (примірник анкети та результатів опитування надано ЕГ у якості додаткових </w:t>
            </w:r>
            <w:r w:rsidRPr="00BA04C9">
              <w:rPr>
                <w:rFonts w:ascii="Arial" w:hAnsi="Arial" w:cs="Arial"/>
                <w:sz w:val="20"/>
                <w:szCs w:val="20"/>
              </w:rPr>
              <w:lastRenderedPageBreak/>
              <w:t xml:space="preserve">доказів), виявив, що 42,87% опитаних здобувачів тією чи іншою мірою не погоджуються з твердженням, що вони безпосередньо можуть вплинути на перегляд та зміни у освітній програмі, а 42,86% респондентів рівною мірою погоджуються та не погоджуються з даним твердженням. Поряд з тим, що у ЗВО, як і на ОНП «Соціологія», існують реально діючі механізми залучення здобувачів до процесів моніторингу та перегляду ОП, такий розподіл відповідей може свідчити про недостатню обізнаність здобувачів як про наявність таких механізмів, так і про результати/результативність своєї участі у цих процесах. </w:t>
            </w:r>
            <w:r w:rsidRPr="00BA04C9">
              <w:rPr>
                <w:rFonts w:ascii="Arial" w:hAnsi="Arial" w:cs="Arial"/>
                <w:sz w:val="20"/>
                <w:szCs w:val="20"/>
                <w:highlight w:val="magenta"/>
              </w:rPr>
              <w:t>Тож радимо налагодити процедуру доведення до відома здобувачів інформації про конкретні заходи, рішення та/або дії, що стосуються внесення змін/коригування ОП та є наслідком їх (здобувачів) участі та пропозицій.</w:t>
            </w:r>
            <w:r w:rsidRPr="00BA04C9">
              <w:rPr>
                <w:rFonts w:ascii="Arial" w:hAnsi="Arial" w:cs="Arial"/>
                <w:sz w:val="20"/>
                <w:szCs w:val="20"/>
              </w:rPr>
              <w:t xml:space="preserve"> Наприклад, запрошуючи представників від здобувачів на Ради факультету соціології, або на засідання Комітету ОНП «Соціологія», на яких заслуховуються відповідні питання</w:t>
            </w:r>
          </w:p>
          <w:p w14:paraId="2DC5282D" w14:textId="77777777" w:rsidR="0044724D" w:rsidRPr="00BA04C9" w:rsidRDefault="0044724D" w:rsidP="00CF5824">
            <w:pPr>
              <w:jc w:val="center"/>
              <w:rPr>
                <w:rFonts w:ascii="Arial" w:hAnsi="Arial" w:cs="Arial"/>
                <w:sz w:val="20"/>
                <w:szCs w:val="20"/>
              </w:rPr>
            </w:pPr>
          </w:p>
        </w:tc>
        <w:tc>
          <w:tcPr>
            <w:tcW w:w="3544" w:type="dxa"/>
          </w:tcPr>
          <w:p w14:paraId="7FA316F8" w14:textId="77777777" w:rsidR="0044724D" w:rsidRPr="00BA04C9" w:rsidRDefault="00194E2A" w:rsidP="00194E2A">
            <w:pPr>
              <w:rPr>
                <w:rFonts w:ascii="Arial" w:hAnsi="Arial" w:cs="Arial"/>
                <w:sz w:val="20"/>
                <w:szCs w:val="20"/>
              </w:rPr>
            </w:pPr>
            <w:r w:rsidRPr="00BA04C9">
              <w:rPr>
                <w:rFonts w:ascii="Arial" w:hAnsi="Arial" w:cs="Arial"/>
                <w:sz w:val="20"/>
                <w:szCs w:val="20"/>
                <w:highlight w:val="magenta"/>
              </w:rPr>
              <w:lastRenderedPageBreak/>
              <w:t xml:space="preserve">Потребує удосконалення механізм залучення та інформування здобувачів щодо обговорення ОНП, адже єдине деклароване </w:t>
            </w:r>
            <w:r w:rsidRPr="00BA04C9">
              <w:rPr>
                <w:rFonts w:ascii="Arial" w:hAnsi="Arial" w:cs="Arial"/>
                <w:sz w:val="20"/>
                <w:szCs w:val="20"/>
                <w:highlight w:val="magenta"/>
              </w:rPr>
              <w:lastRenderedPageBreak/>
              <w:t>дослідження думки здобувачів було проведене у січні-лютому 2020 року, власне перед акредитацією. Рекомендовано систематизувати роботу зі здобувачами для отримання більш актуальної і повної інформації щодо їхніх побажань до ОНП</w:t>
            </w:r>
          </w:p>
        </w:tc>
        <w:tc>
          <w:tcPr>
            <w:tcW w:w="4116" w:type="dxa"/>
          </w:tcPr>
          <w:p w14:paraId="2EB51305" w14:textId="77777777" w:rsidR="0044724D" w:rsidRPr="00BA04C9" w:rsidRDefault="00194E2A" w:rsidP="00194E2A">
            <w:pPr>
              <w:rPr>
                <w:rFonts w:ascii="Arial" w:hAnsi="Arial" w:cs="Arial"/>
                <w:sz w:val="20"/>
                <w:szCs w:val="20"/>
              </w:rPr>
            </w:pPr>
            <w:r w:rsidRPr="00BA04C9">
              <w:rPr>
                <w:rFonts w:ascii="Arial" w:hAnsi="Arial" w:cs="Arial"/>
                <w:sz w:val="20"/>
                <w:szCs w:val="20"/>
              </w:rPr>
              <w:lastRenderedPageBreak/>
              <w:t xml:space="preserve">Факультет соціології вдосконалив механізм залучення здобувачів до обговорення освітньо-наукової програми (ОНП). Проводяться регулярні </w:t>
            </w:r>
            <w:r w:rsidRPr="00BA04C9">
              <w:rPr>
                <w:rFonts w:ascii="Arial" w:hAnsi="Arial" w:cs="Arial"/>
                <w:sz w:val="20"/>
                <w:szCs w:val="20"/>
              </w:rPr>
              <w:lastRenderedPageBreak/>
              <w:t>консультації зі здобувачамидля отримання актуальної інформації щодо їхніх побажань та зауважень стосовно змісту ОНП.</w:t>
            </w:r>
          </w:p>
        </w:tc>
      </w:tr>
      <w:tr w:rsidR="0044724D" w:rsidRPr="00BA04C9" w14:paraId="39D357BE" w14:textId="77777777" w:rsidTr="005703B6">
        <w:trPr>
          <w:gridAfter w:val="1"/>
          <w:wAfter w:w="6" w:type="dxa"/>
        </w:trPr>
        <w:tc>
          <w:tcPr>
            <w:tcW w:w="642" w:type="dxa"/>
          </w:tcPr>
          <w:p w14:paraId="776AB377"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5373D58A" w14:textId="77777777" w:rsidR="0044724D" w:rsidRPr="00BA04C9" w:rsidRDefault="00EF23F8" w:rsidP="009E17F9">
            <w:pPr>
              <w:rPr>
                <w:rFonts w:ascii="Arial" w:hAnsi="Arial" w:cs="Arial"/>
                <w:sz w:val="20"/>
                <w:szCs w:val="20"/>
              </w:rPr>
            </w:pPr>
            <w:r w:rsidRPr="00BA04C9">
              <w:rPr>
                <w:rFonts w:ascii="Arial" w:hAnsi="Arial" w:cs="Arial"/>
                <w:sz w:val="20"/>
                <w:szCs w:val="20"/>
              </w:rPr>
              <w:t xml:space="preserve">061 </w:t>
            </w:r>
            <w:r w:rsidR="0044724D" w:rsidRPr="00BA04C9">
              <w:rPr>
                <w:rFonts w:ascii="Arial" w:hAnsi="Arial" w:cs="Arial"/>
                <w:sz w:val="20"/>
                <w:szCs w:val="20"/>
              </w:rPr>
              <w:t>Журналістика</w:t>
            </w:r>
          </w:p>
        </w:tc>
        <w:tc>
          <w:tcPr>
            <w:tcW w:w="1701" w:type="dxa"/>
          </w:tcPr>
          <w:p w14:paraId="1DD3EBF9" w14:textId="77777777" w:rsidR="0044724D" w:rsidRPr="00BA04C9" w:rsidRDefault="0044724D" w:rsidP="0044724D">
            <w:pPr>
              <w:rPr>
                <w:rFonts w:ascii="Arial" w:hAnsi="Arial" w:cs="Arial"/>
                <w:sz w:val="20"/>
                <w:szCs w:val="20"/>
              </w:rPr>
            </w:pPr>
            <w:r w:rsidRPr="00BA04C9">
              <w:rPr>
                <w:rFonts w:ascii="Arial" w:hAnsi="Arial" w:cs="Arial"/>
                <w:sz w:val="20"/>
                <w:szCs w:val="20"/>
              </w:rPr>
              <w:t xml:space="preserve">Журналістика </w:t>
            </w:r>
          </w:p>
        </w:tc>
        <w:tc>
          <w:tcPr>
            <w:tcW w:w="4258" w:type="dxa"/>
          </w:tcPr>
          <w:p w14:paraId="661064F4" w14:textId="77777777" w:rsidR="0044724D" w:rsidRPr="00BA04C9" w:rsidRDefault="004C1281" w:rsidP="004C1281">
            <w:pPr>
              <w:rPr>
                <w:rFonts w:ascii="Arial" w:hAnsi="Arial" w:cs="Arial"/>
                <w:sz w:val="20"/>
                <w:szCs w:val="20"/>
              </w:rPr>
            </w:pPr>
            <w:r w:rsidRPr="00BA04C9">
              <w:rPr>
                <w:rFonts w:ascii="Arial" w:hAnsi="Arial" w:cs="Arial"/>
                <w:sz w:val="20"/>
                <w:szCs w:val="20"/>
                <w:highlight w:val="green"/>
              </w:rPr>
              <w:t>Не відбувся повномасштабний процес активного залучення здобувачів та роботодавців до розробки цілей та програмних результатів ОНП у 2016 та 2018 роках. Експертна група рекомендує при розробці нового проєкту ОНП «Журналістика» провести з роботодавцями та здобувачами обговорення цілей та програмних результатів ОНП</w:t>
            </w:r>
          </w:p>
        </w:tc>
        <w:tc>
          <w:tcPr>
            <w:tcW w:w="3544" w:type="dxa"/>
          </w:tcPr>
          <w:p w14:paraId="1DFDD902" w14:textId="77777777" w:rsidR="0044724D" w:rsidRPr="00BA04C9" w:rsidRDefault="004C1281" w:rsidP="004C1281">
            <w:pPr>
              <w:rPr>
                <w:rFonts w:ascii="Arial" w:hAnsi="Arial" w:cs="Arial"/>
                <w:sz w:val="20"/>
                <w:szCs w:val="20"/>
              </w:rPr>
            </w:pPr>
            <w:r w:rsidRPr="00BA04C9">
              <w:rPr>
                <w:rFonts w:ascii="Arial" w:hAnsi="Arial" w:cs="Arial"/>
                <w:sz w:val="20"/>
                <w:szCs w:val="20"/>
                <w:highlight w:val="green"/>
              </w:rPr>
              <w:t>Активно залучати роботодавців, здобувачів та представників інших зацікавлених сторін до розроблення ОНП, оприлюднювати результати таких фахових зустрічей.</w:t>
            </w:r>
          </w:p>
        </w:tc>
        <w:tc>
          <w:tcPr>
            <w:tcW w:w="4116" w:type="dxa"/>
          </w:tcPr>
          <w:p w14:paraId="2E7AD893" w14:textId="77777777" w:rsidR="0044724D" w:rsidRPr="00BA04C9" w:rsidRDefault="0044724D" w:rsidP="00CF5824">
            <w:pPr>
              <w:jc w:val="center"/>
              <w:rPr>
                <w:rFonts w:ascii="Arial" w:hAnsi="Arial" w:cs="Arial"/>
                <w:sz w:val="20"/>
                <w:szCs w:val="20"/>
              </w:rPr>
            </w:pPr>
          </w:p>
        </w:tc>
      </w:tr>
      <w:tr w:rsidR="0044724D" w:rsidRPr="00BA04C9" w14:paraId="6FC6C180" w14:textId="77777777" w:rsidTr="005703B6">
        <w:trPr>
          <w:gridAfter w:val="1"/>
          <w:wAfter w:w="6" w:type="dxa"/>
        </w:trPr>
        <w:tc>
          <w:tcPr>
            <w:tcW w:w="642" w:type="dxa"/>
          </w:tcPr>
          <w:p w14:paraId="7BD9F3C7"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736A1EBD" w14:textId="77777777" w:rsidR="0044724D" w:rsidRPr="00BA04C9" w:rsidRDefault="0044724D" w:rsidP="009E17F9">
            <w:pPr>
              <w:rPr>
                <w:rFonts w:ascii="Arial" w:hAnsi="Arial" w:cs="Arial"/>
                <w:sz w:val="20"/>
                <w:szCs w:val="20"/>
              </w:rPr>
            </w:pPr>
            <w:r w:rsidRPr="00BA04C9">
              <w:rPr>
                <w:rFonts w:ascii="Arial" w:hAnsi="Arial" w:cs="Arial"/>
                <w:sz w:val="20"/>
                <w:szCs w:val="20"/>
              </w:rPr>
              <w:t>071 Облік і оподаткуван</w:t>
            </w:r>
            <w:r w:rsidRPr="00BA04C9">
              <w:rPr>
                <w:rFonts w:ascii="Arial" w:hAnsi="Arial" w:cs="Arial"/>
                <w:sz w:val="20"/>
                <w:szCs w:val="20"/>
              </w:rPr>
              <w:lastRenderedPageBreak/>
              <w:t>ня</w:t>
            </w:r>
          </w:p>
        </w:tc>
        <w:tc>
          <w:tcPr>
            <w:tcW w:w="1701" w:type="dxa"/>
          </w:tcPr>
          <w:p w14:paraId="492A25D5" w14:textId="77777777" w:rsidR="0044724D" w:rsidRPr="00BA04C9" w:rsidRDefault="0044724D" w:rsidP="0044724D">
            <w:pPr>
              <w:rPr>
                <w:rFonts w:ascii="Arial" w:hAnsi="Arial" w:cs="Arial"/>
                <w:sz w:val="20"/>
                <w:szCs w:val="20"/>
              </w:rPr>
            </w:pPr>
            <w:r w:rsidRPr="00BA04C9">
              <w:rPr>
                <w:rFonts w:ascii="Arial" w:hAnsi="Arial" w:cs="Arial"/>
                <w:sz w:val="20"/>
                <w:szCs w:val="20"/>
              </w:rPr>
              <w:lastRenderedPageBreak/>
              <w:t xml:space="preserve">Облік і оподаткування </w:t>
            </w:r>
          </w:p>
        </w:tc>
        <w:tc>
          <w:tcPr>
            <w:tcW w:w="4258" w:type="dxa"/>
          </w:tcPr>
          <w:p w14:paraId="70FA28E1" w14:textId="77777777" w:rsidR="0044724D" w:rsidRPr="00BA04C9" w:rsidRDefault="00137C0B" w:rsidP="00137C0B">
            <w:pPr>
              <w:rPr>
                <w:rFonts w:ascii="Arial" w:hAnsi="Arial" w:cs="Arial"/>
                <w:sz w:val="20"/>
                <w:szCs w:val="20"/>
              </w:rPr>
            </w:pPr>
            <w:r w:rsidRPr="00BA04C9">
              <w:rPr>
                <w:rFonts w:ascii="Arial" w:hAnsi="Arial" w:cs="Arial"/>
                <w:sz w:val="20"/>
                <w:szCs w:val="20"/>
              </w:rPr>
              <w:t>Чітко окреслити особливість (унікальність) ОНП.</w:t>
            </w:r>
          </w:p>
          <w:p w14:paraId="47FF2B09" w14:textId="77777777" w:rsidR="00137C0B" w:rsidRPr="00BA04C9" w:rsidRDefault="00137C0B" w:rsidP="00137C0B">
            <w:pPr>
              <w:rPr>
                <w:rFonts w:ascii="Arial" w:hAnsi="Arial" w:cs="Arial"/>
                <w:sz w:val="20"/>
                <w:szCs w:val="20"/>
              </w:rPr>
            </w:pPr>
            <w:r w:rsidRPr="00BA04C9">
              <w:rPr>
                <w:rFonts w:ascii="Arial" w:hAnsi="Arial" w:cs="Arial"/>
                <w:sz w:val="20"/>
                <w:szCs w:val="20"/>
                <w:highlight w:val="lightGray"/>
              </w:rPr>
              <w:lastRenderedPageBreak/>
              <w:t>Дотримуватися встановлених вимог перегляду ОНП.</w:t>
            </w:r>
          </w:p>
          <w:p w14:paraId="2322D64E" w14:textId="77777777" w:rsidR="00137C0B" w:rsidRPr="00BA04C9" w:rsidRDefault="00137C0B" w:rsidP="00137C0B">
            <w:pPr>
              <w:rPr>
                <w:rFonts w:ascii="Arial" w:hAnsi="Arial" w:cs="Arial"/>
                <w:sz w:val="20"/>
                <w:szCs w:val="20"/>
              </w:rPr>
            </w:pPr>
            <w:r w:rsidRPr="00BA04C9">
              <w:rPr>
                <w:rFonts w:ascii="Arial" w:hAnsi="Arial" w:cs="Arial"/>
                <w:sz w:val="20"/>
                <w:szCs w:val="20"/>
                <w:highlight w:val="magenta"/>
              </w:rPr>
              <w:t>Налагодити процедури ознайомлення учасників освітнього процесу з проектами ОНП та враховувати їх рекомендації і пропозиції в наступних проектах ОНП.</w:t>
            </w:r>
          </w:p>
        </w:tc>
        <w:tc>
          <w:tcPr>
            <w:tcW w:w="3544" w:type="dxa"/>
          </w:tcPr>
          <w:p w14:paraId="0A84469B" w14:textId="77777777" w:rsidR="0044724D" w:rsidRPr="00BA04C9" w:rsidRDefault="00137C0B" w:rsidP="00137C0B">
            <w:pPr>
              <w:rPr>
                <w:rFonts w:ascii="Arial" w:hAnsi="Arial" w:cs="Arial"/>
                <w:sz w:val="20"/>
                <w:szCs w:val="20"/>
              </w:rPr>
            </w:pPr>
            <w:r w:rsidRPr="00BA04C9">
              <w:rPr>
                <w:rFonts w:ascii="Arial" w:hAnsi="Arial" w:cs="Arial"/>
                <w:sz w:val="20"/>
                <w:szCs w:val="20"/>
              </w:rPr>
              <w:lastRenderedPageBreak/>
              <w:t xml:space="preserve">Позицію факультету прийнято за всіма позиціями критерію, оцінку </w:t>
            </w:r>
            <w:r w:rsidRPr="00BA04C9">
              <w:rPr>
                <w:rFonts w:ascii="Arial" w:hAnsi="Arial" w:cs="Arial"/>
                <w:sz w:val="20"/>
                <w:szCs w:val="20"/>
              </w:rPr>
              <w:lastRenderedPageBreak/>
              <w:t>збільшено з В на А.</w:t>
            </w:r>
          </w:p>
        </w:tc>
        <w:tc>
          <w:tcPr>
            <w:tcW w:w="4116" w:type="dxa"/>
          </w:tcPr>
          <w:p w14:paraId="0F955ABD" w14:textId="77777777" w:rsidR="0044724D" w:rsidRPr="00BA04C9" w:rsidRDefault="0044724D" w:rsidP="00CF5824">
            <w:pPr>
              <w:jc w:val="center"/>
              <w:rPr>
                <w:rFonts w:ascii="Arial" w:hAnsi="Arial" w:cs="Arial"/>
                <w:sz w:val="20"/>
                <w:szCs w:val="20"/>
              </w:rPr>
            </w:pPr>
          </w:p>
        </w:tc>
      </w:tr>
      <w:tr w:rsidR="0044724D" w:rsidRPr="00BA04C9" w14:paraId="739DC792" w14:textId="77777777" w:rsidTr="005703B6">
        <w:trPr>
          <w:gridAfter w:val="1"/>
          <w:wAfter w:w="6" w:type="dxa"/>
        </w:trPr>
        <w:tc>
          <w:tcPr>
            <w:tcW w:w="642" w:type="dxa"/>
          </w:tcPr>
          <w:p w14:paraId="36FA3839"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384BABC3" w14:textId="77777777" w:rsidR="0044724D" w:rsidRPr="00BA04C9" w:rsidRDefault="00EF23F8" w:rsidP="009E17F9">
            <w:pPr>
              <w:rPr>
                <w:rFonts w:ascii="Arial" w:hAnsi="Arial" w:cs="Arial"/>
                <w:sz w:val="20"/>
                <w:szCs w:val="20"/>
              </w:rPr>
            </w:pPr>
            <w:r w:rsidRPr="00BA04C9">
              <w:rPr>
                <w:rFonts w:ascii="Arial" w:hAnsi="Arial" w:cs="Arial"/>
                <w:sz w:val="20"/>
                <w:szCs w:val="20"/>
              </w:rPr>
              <w:t>072 Фінанси, банківська справа, страхування</w:t>
            </w:r>
          </w:p>
        </w:tc>
        <w:tc>
          <w:tcPr>
            <w:tcW w:w="1701" w:type="dxa"/>
          </w:tcPr>
          <w:p w14:paraId="4A093580" w14:textId="77777777" w:rsidR="0044724D" w:rsidRPr="00BA04C9" w:rsidRDefault="00EF23F8" w:rsidP="009E17F9">
            <w:pPr>
              <w:rPr>
                <w:rFonts w:ascii="Arial" w:hAnsi="Arial" w:cs="Arial"/>
                <w:sz w:val="20"/>
                <w:szCs w:val="20"/>
              </w:rPr>
            </w:pPr>
            <w:r w:rsidRPr="00BA04C9">
              <w:rPr>
                <w:rFonts w:ascii="Arial" w:hAnsi="Arial" w:cs="Arial"/>
                <w:sz w:val="20"/>
                <w:szCs w:val="20"/>
              </w:rPr>
              <w:t>Фінанси, банківська справа та страхування</w:t>
            </w:r>
          </w:p>
        </w:tc>
        <w:tc>
          <w:tcPr>
            <w:tcW w:w="4258" w:type="dxa"/>
          </w:tcPr>
          <w:p w14:paraId="5E564B49" w14:textId="77777777" w:rsidR="0044724D" w:rsidRPr="00BA04C9" w:rsidRDefault="007C1569" w:rsidP="007C1569">
            <w:pPr>
              <w:rPr>
                <w:rFonts w:ascii="Arial" w:hAnsi="Arial" w:cs="Arial"/>
                <w:sz w:val="20"/>
                <w:szCs w:val="20"/>
              </w:rPr>
            </w:pPr>
            <w:r w:rsidRPr="00BA04C9">
              <w:rPr>
                <w:rFonts w:ascii="Arial" w:hAnsi="Arial" w:cs="Arial"/>
                <w:sz w:val="20"/>
                <w:szCs w:val="20"/>
              </w:rPr>
              <w:t>інтереси академічної спільноти щодо дотримання норм загальнолюдських та європейських цінностей, високих етичних стандартів, принципів академічної доброчесності та педагогічної культури були враховані шляхом включення до переліку обов’язкових навчальних дисциплін «Філософія науково-дослідної діяльності» та «Етичний кодекс ученого», які у проєкті ОНП 2020 року трансформовані в єдину дисципліну «Філософія науки та академічна етика</w:t>
            </w:r>
          </w:p>
        </w:tc>
        <w:tc>
          <w:tcPr>
            <w:tcW w:w="3544" w:type="dxa"/>
          </w:tcPr>
          <w:p w14:paraId="2F931CEB" w14:textId="77777777" w:rsidR="0044724D" w:rsidRPr="00BA04C9" w:rsidRDefault="007C1569" w:rsidP="00C17954">
            <w:pPr>
              <w:rPr>
                <w:rFonts w:ascii="Arial" w:hAnsi="Arial" w:cs="Arial"/>
                <w:sz w:val="20"/>
                <w:szCs w:val="20"/>
              </w:rPr>
            </w:pPr>
            <w:r w:rsidRPr="00BA04C9">
              <w:rPr>
                <w:rFonts w:ascii="Arial" w:hAnsi="Arial" w:cs="Arial"/>
                <w:sz w:val="20"/>
                <w:szCs w:val="20"/>
              </w:rPr>
              <w:t>Слабкі сторони знято і критерії 7-9 з В підвищено до А</w:t>
            </w:r>
          </w:p>
        </w:tc>
        <w:tc>
          <w:tcPr>
            <w:tcW w:w="4116" w:type="dxa"/>
          </w:tcPr>
          <w:p w14:paraId="39C91E57" w14:textId="77777777" w:rsidR="0044724D" w:rsidRPr="00BA04C9" w:rsidRDefault="0044724D" w:rsidP="00CF5824">
            <w:pPr>
              <w:jc w:val="center"/>
              <w:rPr>
                <w:rFonts w:ascii="Arial" w:hAnsi="Arial" w:cs="Arial"/>
                <w:sz w:val="20"/>
                <w:szCs w:val="20"/>
              </w:rPr>
            </w:pPr>
          </w:p>
        </w:tc>
      </w:tr>
      <w:tr w:rsidR="0044724D" w:rsidRPr="00BA04C9" w14:paraId="68547C33" w14:textId="77777777" w:rsidTr="005703B6">
        <w:trPr>
          <w:gridAfter w:val="1"/>
          <w:wAfter w:w="6" w:type="dxa"/>
        </w:trPr>
        <w:tc>
          <w:tcPr>
            <w:tcW w:w="642" w:type="dxa"/>
          </w:tcPr>
          <w:p w14:paraId="06FE0F53"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5B9E8A30" w14:textId="77777777" w:rsidR="0044724D" w:rsidRPr="00BA04C9" w:rsidRDefault="00EF23F8" w:rsidP="009E17F9">
            <w:pPr>
              <w:rPr>
                <w:rFonts w:ascii="Arial" w:hAnsi="Arial" w:cs="Arial"/>
                <w:sz w:val="20"/>
                <w:szCs w:val="20"/>
              </w:rPr>
            </w:pPr>
            <w:r w:rsidRPr="00BA04C9">
              <w:rPr>
                <w:rFonts w:ascii="Arial" w:hAnsi="Arial" w:cs="Arial"/>
                <w:sz w:val="20"/>
                <w:szCs w:val="20"/>
              </w:rPr>
              <w:t>073 Менеджмент</w:t>
            </w:r>
          </w:p>
        </w:tc>
        <w:tc>
          <w:tcPr>
            <w:tcW w:w="1701" w:type="dxa"/>
          </w:tcPr>
          <w:p w14:paraId="6C2845A0" w14:textId="77777777" w:rsidR="0044724D" w:rsidRPr="00BA04C9" w:rsidRDefault="00EF23F8" w:rsidP="009E17F9">
            <w:pPr>
              <w:rPr>
                <w:rFonts w:ascii="Arial" w:hAnsi="Arial" w:cs="Arial"/>
                <w:sz w:val="20"/>
                <w:szCs w:val="20"/>
              </w:rPr>
            </w:pPr>
            <w:r w:rsidRPr="00BA04C9">
              <w:rPr>
                <w:rFonts w:ascii="Arial" w:hAnsi="Arial" w:cs="Arial"/>
                <w:sz w:val="20"/>
                <w:szCs w:val="20"/>
              </w:rPr>
              <w:t>Менеджмент</w:t>
            </w:r>
          </w:p>
        </w:tc>
        <w:tc>
          <w:tcPr>
            <w:tcW w:w="4258" w:type="dxa"/>
          </w:tcPr>
          <w:p w14:paraId="6004046F" w14:textId="77777777" w:rsidR="00413AA2" w:rsidRPr="00BA04C9" w:rsidRDefault="00413AA2" w:rsidP="00413AA2">
            <w:pPr>
              <w:rPr>
                <w:rFonts w:ascii="Arial" w:hAnsi="Arial" w:cs="Arial"/>
                <w:sz w:val="20"/>
                <w:szCs w:val="20"/>
              </w:rPr>
            </w:pPr>
            <w:r w:rsidRPr="00BA04C9">
              <w:rPr>
                <w:rFonts w:ascii="Arial" w:hAnsi="Arial" w:cs="Arial"/>
                <w:sz w:val="20"/>
                <w:szCs w:val="20"/>
                <w:highlight w:val="lightGray"/>
              </w:rPr>
              <w:t>На офіційному сайті КНУ імені Тараса Шевченка не знайшло свого відображення сформована місія Університету, яка б дозволила визначити чітку дотичність ОП до неї.</w:t>
            </w:r>
            <w:r w:rsidRPr="00BA04C9">
              <w:rPr>
                <w:rFonts w:ascii="Arial" w:hAnsi="Arial" w:cs="Arial"/>
                <w:sz w:val="20"/>
                <w:szCs w:val="20"/>
              </w:rPr>
              <w:t xml:space="preserve"> </w:t>
            </w:r>
          </w:p>
          <w:p w14:paraId="152AF32A" w14:textId="77777777" w:rsidR="00413AA2" w:rsidRPr="00BA04C9" w:rsidRDefault="00413AA2" w:rsidP="00413AA2">
            <w:pPr>
              <w:rPr>
                <w:rFonts w:ascii="Arial" w:hAnsi="Arial" w:cs="Arial"/>
                <w:sz w:val="20"/>
                <w:szCs w:val="20"/>
              </w:rPr>
            </w:pPr>
          </w:p>
          <w:p w14:paraId="2BBF47C2" w14:textId="77777777" w:rsidR="00413AA2" w:rsidRPr="00BA04C9" w:rsidRDefault="00413AA2" w:rsidP="00413AA2">
            <w:pPr>
              <w:rPr>
                <w:rFonts w:ascii="Arial" w:hAnsi="Arial" w:cs="Arial"/>
                <w:color w:val="943634" w:themeColor="accent2" w:themeShade="BF"/>
                <w:sz w:val="20"/>
                <w:szCs w:val="20"/>
              </w:rPr>
            </w:pPr>
            <w:r w:rsidRPr="00BA04C9">
              <w:rPr>
                <w:rFonts w:ascii="Arial" w:hAnsi="Arial" w:cs="Arial"/>
                <w:color w:val="943634" w:themeColor="accent2" w:themeShade="BF"/>
                <w:sz w:val="20"/>
                <w:szCs w:val="20"/>
                <w:highlight w:val="lightGray"/>
              </w:rPr>
              <w:t>Рекомендовано в процесі подальшої розробки та оновлення ОП врахувати проект Стандарту вищої освіти за спеціальністю 073 Менеджмент галузі знань 07 Управління та адміністрування для третього (освітньо-наукового) рівня вищої освіти для більш чіткого визначення освітніх компонент та ПРН відповідної ОП.</w:t>
            </w:r>
          </w:p>
          <w:p w14:paraId="6430AB7A" w14:textId="77777777" w:rsidR="0044724D" w:rsidRPr="00BA04C9" w:rsidRDefault="0044724D" w:rsidP="00CF5824">
            <w:pPr>
              <w:jc w:val="center"/>
              <w:rPr>
                <w:rFonts w:ascii="Arial" w:hAnsi="Arial" w:cs="Arial"/>
                <w:sz w:val="20"/>
                <w:szCs w:val="20"/>
              </w:rPr>
            </w:pPr>
          </w:p>
        </w:tc>
        <w:tc>
          <w:tcPr>
            <w:tcW w:w="3544" w:type="dxa"/>
          </w:tcPr>
          <w:p w14:paraId="3A2F4488" w14:textId="77777777" w:rsidR="00413AA2" w:rsidRPr="00BA04C9" w:rsidRDefault="00413AA2" w:rsidP="00413AA2">
            <w:pPr>
              <w:rPr>
                <w:rFonts w:ascii="Arial" w:hAnsi="Arial" w:cs="Arial"/>
                <w:sz w:val="20"/>
                <w:szCs w:val="20"/>
              </w:rPr>
            </w:pPr>
            <w:r w:rsidRPr="00BA04C9">
              <w:rPr>
                <w:rFonts w:ascii="Arial" w:hAnsi="Arial" w:cs="Arial"/>
                <w:sz w:val="20"/>
                <w:szCs w:val="20"/>
                <w:highlight w:val="green"/>
              </w:rPr>
              <w:t>Рекомендується послідовно дотримуватися принципу партнерських відносин із аспірантами, їх самоврядуванням та роботодавцями з приводу їх впливу на формування та удосконалення ОП, зокрема включати їх до складу робочих групі із розробки та удосконалення ОП.</w:t>
            </w:r>
            <w:r w:rsidRPr="00BA04C9">
              <w:rPr>
                <w:rFonts w:ascii="Arial" w:hAnsi="Arial" w:cs="Arial"/>
                <w:sz w:val="20"/>
                <w:szCs w:val="20"/>
              </w:rPr>
              <w:t xml:space="preserve"> </w:t>
            </w:r>
          </w:p>
          <w:p w14:paraId="4264EDBF" w14:textId="77777777" w:rsidR="0044724D" w:rsidRPr="00BA04C9" w:rsidRDefault="0044724D" w:rsidP="00CF5824">
            <w:pPr>
              <w:jc w:val="center"/>
              <w:rPr>
                <w:rFonts w:ascii="Arial" w:hAnsi="Arial" w:cs="Arial"/>
                <w:sz w:val="20"/>
                <w:szCs w:val="20"/>
              </w:rPr>
            </w:pPr>
          </w:p>
        </w:tc>
        <w:tc>
          <w:tcPr>
            <w:tcW w:w="4116" w:type="dxa"/>
          </w:tcPr>
          <w:p w14:paraId="35019825" w14:textId="77777777" w:rsidR="00413AA2" w:rsidRPr="00BA04C9" w:rsidRDefault="00413AA2" w:rsidP="00413AA2">
            <w:pPr>
              <w:rPr>
                <w:rFonts w:ascii="Arial" w:hAnsi="Arial" w:cs="Arial"/>
                <w:sz w:val="20"/>
                <w:szCs w:val="20"/>
              </w:rPr>
            </w:pPr>
            <w:r w:rsidRPr="00BA04C9">
              <w:rPr>
                <w:rFonts w:ascii="Arial" w:hAnsi="Arial" w:cs="Arial"/>
                <w:sz w:val="20"/>
                <w:szCs w:val="20"/>
              </w:rPr>
              <w:t xml:space="preserve">Рішенням засідання Проєктної групи ОНП «Менеджмент» від 07 березня 2023 року за результатами розгляду та обговорення різних кандидатур включено до складу Проєктної групи ОНП «Менеджмент» PhD-підготовки Чорного Антона Валерійовича, кандидата економічних наук, директора ТОВ “ГОУ АЙТІ КОМПАНІЯ”, випускника магістратури спеціальності “Менеджмент інноваційної діяльності” (2015 р.), випускника аспірантури (2018 р.). Рішенням засідання Проєктної групи ОНП «Менеджмент» від 27 березня 2023 року за результатами розгляду та обговорення різних кандидатур включено до складу Проєктної групи ОНП «Менеджмент» PhD-підготовки аспірантку 3 року навчання Свідерську Світлану Євгеніївну. Рішенням засідання кафедри менеджменту інноваційної та </w:t>
            </w:r>
            <w:r w:rsidRPr="00BA04C9">
              <w:rPr>
                <w:rFonts w:ascii="Arial" w:hAnsi="Arial" w:cs="Arial"/>
                <w:sz w:val="20"/>
                <w:szCs w:val="20"/>
              </w:rPr>
              <w:lastRenderedPageBreak/>
              <w:t>інвестиційної діяльності економічного факультету від 26 травня 2023 року (протокол №15) затверджено введення до складу Проєктної групи ОНП «Менеджмент»  канд. екон. наук., директора ТОВ “ГОУ АЙТІ КОМПАНІЯ” Чорного А.В. та аспір. Свідерської С.Є. Також прийнято новий Статут Київського національного університету імені Тараса Шевченка (нова редакція, затверджена Наказом МОН України від 28.11.2022 р. №1061), що детально регламентує діяльність Університету, його мету, завдання та ін.</w:t>
            </w:r>
          </w:p>
          <w:p w14:paraId="1936A287" w14:textId="77777777" w:rsidR="00413AA2" w:rsidRPr="00BA04C9" w:rsidRDefault="00413AA2" w:rsidP="00413AA2">
            <w:pPr>
              <w:rPr>
                <w:rFonts w:ascii="Arial" w:hAnsi="Arial" w:cs="Arial"/>
                <w:sz w:val="20"/>
                <w:szCs w:val="20"/>
              </w:rPr>
            </w:pPr>
          </w:p>
          <w:p w14:paraId="6005DBC6" w14:textId="77777777" w:rsidR="00413AA2" w:rsidRPr="00BA04C9" w:rsidRDefault="00413AA2" w:rsidP="00413AA2">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Університет вже враховує при моніторингу і доопрацюванні ОП проект стандарту вищої освіти за спеціальністю 073 «Менеджмент» галузі знань 07 «Управління та адміністрування» для третього (освітньо-наукового) рівня вищої освіти.</w:t>
            </w:r>
          </w:p>
          <w:p w14:paraId="5BCD26C0" w14:textId="77777777" w:rsidR="00413AA2" w:rsidRPr="00BA04C9" w:rsidRDefault="00413AA2" w:rsidP="00413AA2">
            <w:pPr>
              <w:ind w:firstLine="708"/>
              <w:rPr>
                <w:rFonts w:ascii="Arial" w:hAnsi="Arial" w:cs="Arial"/>
                <w:sz w:val="20"/>
                <w:szCs w:val="20"/>
              </w:rPr>
            </w:pPr>
          </w:p>
        </w:tc>
      </w:tr>
      <w:tr w:rsidR="0044724D" w:rsidRPr="00BA04C9" w14:paraId="2242F06F" w14:textId="77777777" w:rsidTr="005703B6">
        <w:trPr>
          <w:gridAfter w:val="1"/>
          <w:wAfter w:w="6" w:type="dxa"/>
        </w:trPr>
        <w:tc>
          <w:tcPr>
            <w:tcW w:w="642" w:type="dxa"/>
          </w:tcPr>
          <w:p w14:paraId="0C2D9250"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4B52BC1D" w14:textId="77777777" w:rsidR="0044724D" w:rsidRPr="00BA04C9" w:rsidRDefault="00EF23F8" w:rsidP="009E17F9">
            <w:pPr>
              <w:rPr>
                <w:rFonts w:ascii="Arial" w:hAnsi="Arial" w:cs="Arial"/>
                <w:sz w:val="20"/>
                <w:szCs w:val="20"/>
              </w:rPr>
            </w:pPr>
            <w:r w:rsidRPr="00BA04C9">
              <w:rPr>
                <w:rFonts w:ascii="Arial" w:hAnsi="Arial" w:cs="Arial"/>
                <w:sz w:val="20"/>
                <w:szCs w:val="20"/>
              </w:rPr>
              <w:t>075 Маркетинг</w:t>
            </w:r>
          </w:p>
        </w:tc>
        <w:tc>
          <w:tcPr>
            <w:tcW w:w="1701" w:type="dxa"/>
          </w:tcPr>
          <w:p w14:paraId="40076F17" w14:textId="77777777" w:rsidR="0044724D" w:rsidRPr="00BA04C9" w:rsidRDefault="00EF23F8" w:rsidP="00EF23F8">
            <w:pPr>
              <w:rPr>
                <w:rFonts w:ascii="Arial" w:hAnsi="Arial" w:cs="Arial"/>
                <w:sz w:val="20"/>
                <w:szCs w:val="20"/>
              </w:rPr>
            </w:pPr>
            <w:r w:rsidRPr="00BA04C9">
              <w:rPr>
                <w:rFonts w:ascii="Arial" w:hAnsi="Arial" w:cs="Arial"/>
                <w:sz w:val="20"/>
                <w:szCs w:val="20"/>
              </w:rPr>
              <w:t xml:space="preserve">Маркетинг </w:t>
            </w:r>
          </w:p>
        </w:tc>
        <w:tc>
          <w:tcPr>
            <w:tcW w:w="4258" w:type="dxa"/>
          </w:tcPr>
          <w:p w14:paraId="783D94ED" w14:textId="77777777" w:rsidR="0044724D" w:rsidRPr="00BA04C9" w:rsidRDefault="007E18D4" w:rsidP="00D90EF4">
            <w:pPr>
              <w:rPr>
                <w:rFonts w:ascii="Arial" w:hAnsi="Arial" w:cs="Arial"/>
                <w:sz w:val="20"/>
                <w:szCs w:val="20"/>
                <w:highlight w:val="lightGray"/>
              </w:rPr>
            </w:pPr>
            <w:r w:rsidRPr="00BA04C9">
              <w:rPr>
                <w:rFonts w:ascii="Arial" w:hAnsi="Arial" w:cs="Arial"/>
                <w:sz w:val="20"/>
                <w:szCs w:val="20"/>
                <w:highlight w:val="lightGray"/>
              </w:rPr>
              <w:t>·       врахувати внесені зміни у додаток до постанови КМ України «Про затвердження Національної рамки кваліфікацій» від 25.06.2020 р. №519;</w:t>
            </w:r>
          </w:p>
          <w:p w14:paraId="6D87448D" w14:textId="77777777" w:rsidR="007E18D4" w:rsidRPr="00BA04C9" w:rsidRDefault="007E18D4" w:rsidP="00D90EF4">
            <w:pPr>
              <w:rPr>
                <w:rFonts w:ascii="Arial" w:hAnsi="Arial" w:cs="Arial"/>
                <w:sz w:val="20"/>
                <w:szCs w:val="20"/>
              </w:rPr>
            </w:pPr>
            <w:r w:rsidRPr="00BA04C9">
              <w:rPr>
                <w:rFonts w:ascii="Arial" w:hAnsi="Arial" w:cs="Arial"/>
                <w:sz w:val="20"/>
                <w:szCs w:val="20"/>
                <w:highlight w:val="lightGray"/>
              </w:rPr>
              <w:t>   дослідити досвід розробки аналогічних ОНП за спеціальністю 075 Маркетинг вітчизняними ЗВО на предмет урахування найкращих практик і проведення разових спеціалізованих вчених</w:t>
            </w:r>
          </w:p>
        </w:tc>
        <w:tc>
          <w:tcPr>
            <w:tcW w:w="3544" w:type="dxa"/>
          </w:tcPr>
          <w:p w14:paraId="795DCA2F" w14:textId="77777777" w:rsidR="0044724D" w:rsidRPr="00BA04C9" w:rsidRDefault="007E18D4" w:rsidP="00CF5824">
            <w:pPr>
              <w:jc w:val="center"/>
              <w:rPr>
                <w:rFonts w:ascii="Arial" w:hAnsi="Arial" w:cs="Arial"/>
                <w:sz w:val="20"/>
                <w:szCs w:val="20"/>
              </w:rPr>
            </w:pPr>
            <w:r w:rsidRPr="00BA04C9">
              <w:rPr>
                <w:rFonts w:ascii="Arial" w:hAnsi="Arial" w:cs="Arial"/>
                <w:sz w:val="20"/>
                <w:szCs w:val="20"/>
                <w:highlight w:val="lightGray"/>
              </w:rPr>
              <w:t>―       врахувати внесені зміни у додаток до постанови КМ України «Про затвердження Національної рамки кваліфікацій» від 25.06.2020 р. №519;</w:t>
            </w:r>
          </w:p>
          <w:p w14:paraId="1E225BBF" w14:textId="77777777" w:rsidR="007E18D4" w:rsidRPr="00BA04C9" w:rsidRDefault="007E18D4" w:rsidP="00CF5824">
            <w:pPr>
              <w:jc w:val="center"/>
              <w:rPr>
                <w:rFonts w:ascii="Arial" w:hAnsi="Arial" w:cs="Arial"/>
                <w:sz w:val="20"/>
                <w:szCs w:val="20"/>
              </w:rPr>
            </w:pPr>
            <w:r w:rsidRPr="00BA04C9">
              <w:rPr>
                <w:rFonts w:ascii="Arial" w:hAnsi="Arial" w:cs="Arial"/>
                <w:sz w:val="20"/>
                <w:szCs w:val="20"/>
              </w:rPr>
              <w:t xml:space="preserve">―       </w:t>
            </w:r>
            <w:r w:rsidRPr="00BA04C9">
              <w:rPr>
                <w:rFonts w:ascii="Arial" w:hAnsi="Arial" w:cs="Arial"/>
                <w:sz w:val="20"/>
                <w:szCs w:val="20"/>
                <w:highlight w:val="yellow"/>
              </w:rPr>
              <w:t>дослідити досвід розробки аналогічних ОНП за спеціальністю 075 Маркетинг вітчизняними ЗВО на предмет урахування найкращих практик і проведення разових спеціалізованих вчених рад</w:t>
            </w:r>
          </w:p>
        </w:tc>
        <w:tc>
          <w:tcPr>
            <w:tcW w:w="4116" w:type="dxa"/>
          </w:tcPr>
          <w:p w14:paraId="27266CCE" w14:textId="77777777" w:rsidR="0044724D" w:rsidRPr="00BA04C9" w:rsidRDefault="007E18D4" w:rsidP="007E18D4">
            <w:pPr>
              <w:tabs>
                <w:tab w:val="left" w:pos="720"/>
              </w:tabs>
              <w:rPr>
                <w:rFonts w:ascii="Arial" w:hAnsi="Arial" w:cs="Arial"/>
                <w:sz w:val="20"/>
                <w:szCs w:val="20"/>
              </w:rPr>
            </w:pPr>
            <w:r w:rsidRPr="00BA04C9">
              <w:rPr>
                <w:rFonts w:ascii="Arial" w:hAnsi="Arial" w:cs="Arial"/>
                <w:sz w:val="20"/>
                <w:szCs w:val="20"/>
              </w:rPr>
              <w:t>У новій редакції ОНП 075 "Маркетинг" (2022 р.) повністю реалізовано пропозицію ГЕР щодо вдосконалення структурно-логічної схеми ОНП, розширено англомовну складову, включено нову дисципліну «Стратегічний аналіз міжнародних ринків», скоректовано кількість і сутність ЗР.</w:t>
            </w:r>
          </w:p>
          <w:p w14:paraId="0828DA14" w14:textId="77777777" w:rsidR="007E18D4" w:rsidRPr="00BA04C9" w:rsidRDefault="007E18D4" w:rsidP="007E18D4">
            <w:pPr>
              <w:tabs>
                <w:tab w:val="left" w:pos="720"/>
              </w:tabs>
              <w:rPr>
                <w:rFonts w:ascii="Arial" w:hAnsi="Arial" w:cs="Arial"/>
                <w:sz w:val="20"/>
                <w:szCs w:val="20"/>
              </w:rPr>
            </w:pPr>
            <w:r w:rsidRPr="00BA04C9">
              <w:rPr>
                <w:rFonts w:ascii="Arial" w:hAnsi="Arial" w:cs="Arial"/>
                <w:sz w:val="20"/>
                <w:szCs w:val="20"/>
              </w:rPr>
              <w:t>Розроблено і втілюється в практику Програма розвитку кафедри маркетингу і бізнес-адміністрування,</w:t>
            </w:r>
          </w:p>
        </w:tc>
      </w:tr>
      <w:tr w:rsidR="0044724D" w:rsidRPr="00BA04C9" w14:paraId="02D5038E" w14:textId="77777777" w:rsidTr="005703B6">
        <w:trPr>
          <w:gridAfter w:val="1"/>
          <w:wAfter w:w="6" w:type="dxa"/>
        </w:trPr>
        <w:tc>
          <w:tcPr>
            <w:tcW w:w="642" w:type="dxa"/>
          </w:tcPr>
          <w:p w14:paraId="7D0E8A84"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31E4F300" w14:textId="77777777" w:rsidR="0044724D" w:rsidRPr="00BA04C9" w:rsidRDefault="00EF23F8" w:rsidP="009E17F9">
            <w:pPr>
              <w:rPr>
                <w:rFonts w:ascii="Arial" w:hAnsi="Arial" w:cs="Arial"/>
                <w:sz w:val="20"/>
                <w:szCs w:val="20"/>
              </w:rPr>
            </w:pPr>
            <w:r w:rsidRPr="00BA04C9">
              <w:rPr>
                <w:rFonts w:ascii="Arial" w:hAnsi="Arial" w:cs="Arial"/>
                <w:sz w:val="20"/>
                <w:szCs w:val="20"/>
              </w:rPr>
              <w:t>076 Підприємництво та торгівля</w:t>
            </w:r>
          </w:p>
        </w:tc>
        <w:tc>
          <w:tcPr>
            <w:tcW w:w="1701" w:type="dxa"/>
          </w:tcPr>
          <w:p w14:paraId="374B0305" w14:textId="77777777" w:rsidR="0044724D" w:rsidRPr="00BA04C9" w:rsidRDefault="00EF23F8" w:rsidP="009E17F9">
            <w:pPr>
              <w:rPr>
                <w:rFonts w:ascii="Arial" w:hAnsi="Arial" w:cs="Arial"/>
                <w:sz w:val="20"/>
                <w:szCs w:val="20"/>
              </w:rPr>
            </w:pPr>
            <w:r w:rsidRPr="00BA04C9">
              <w:rPr>
                <w:rFonts w:ascii="Arial" w:hAnsi="Arial" w:cs="Arial"/>
                <w:sz w:val="20"/>
                <w:szCs w:val="20"/>
              </w:rPr>
              <w:t>Підприємництво, торгівля та біржова діяльність</w:t>
            </w:r>
          </w:p>
        </w:tc>
        <w:tc>
          <w:tcPr>
            <w:tcW w:w="4258" w:type="dxa"/>
          </w:tcPr>
          <w:p w14:paraId="53BF9D40" w14:textId="77777777" w:rsidR="0044724D" w:rsidRPr="00BA04C9" w:rsidRDefault="0044724D" w:rsidP="00CF5824">
            <w:pPr>
              <w:jc w:val="center"/>
              <w:rPr>
                <w:rFonts w:ascii="Arial" w:hAnsi="Arial" w:cs="Arial"/>
                <w:sz w:val="20"/>
                <w:szCs w:val="20"/>
              </w:rPr>
            </w:pPr>
          </w:p>
        </w:tc>
        <w:tc>
          <w:tcPr>
            <w:tcW w:w="3544" w:type="dxa"/>
          </w:tcPr>
          <w:p w14:paraId="79007032" w14:textId="77777777" w:rsidR="00147456" w:rsidRPr="00BA04C9" w:rsidRDefault="00147456" w:rsidP="00147456">
            <w:pPr>
              <w:rPr>
                <w:rFonts w:ascii="Arial" w:hAnsi="Arial" w:cs="Arial"/>
                <w:sz w:val="20"/>
                <w:szCs w:val="20"/>
              </w:rPr>
            </w:pPr>
            <w:r w:rsidRPr="00BA04C9">
              <w:rPr>
                <w:rFonts w:ascii="Arial" w:hAnsi="Arial" w:cs="Arial"/>
                <w:sz w:val="20"/>
                <w:szCs w:val="20"/>
              </w:rPr>
              <w:t>Продовжувати та примножувати використання інноваційних практик</w:t>
            </w:r>
          </w:p>
          <w:p w14:paraId="20DD271A" w14:textId="77777777" w:rsidR="0044724D" w:rsidRPr="00BA04C9" w:rsidRDefault="0044724D" w:rsidP="00CF5824">
            <w:pPr>
              <w:jc w:val="center"/>
              <w:rPr>
                <w:rFonts w:ascii="Arial" w:hAnsi="Arial" w:cs="Arial"/>
                <w:sz w:val="20"/>
                <w:szCs w:val="20"/>
              </w:rPr>
            </w:pPr>
          </w:p>
        </w:tc>
        <w:tc>
          <w:tcPr>
            <w:tcW w:w="4116" w:type="dxa"/>
          </w:tcPr>
          <w:p w14:paraId="5F31CA83" w14:textId="77777777" w:rsidR="00147456" w:rsidRPr="00BA04C9" w:rsidRDefault="00147456" w:rsidP="00147456">
            <w:pPr>
              <w:rPr>
                <w:rFonts w:ascii="Arial" w:hAnsi="Arial" w:cs="Arial"/>
                <w:sz w:val="20"/>
                <w:szCs w:val="20"/>
              </w:rPr>
            </w:pPr>
            <w:r w:rsidRPr="00BA04C9">
              <w:rPr>
                <w:rFonts w:ascii="Arial" w:hAnsi="Arial" w:cs="Arial"/>
                <w:sz w:val="20"/>
                <w:szCs w:val="20"/>
              </w:rPr>
              <w:t>Продовжуємо використання іннваційних практик</w:t>
            </w:r>
          </w:p>
          <w:p w14:paraId="1432FB07" w14:textId="77777777" w:rsidR="0044724D" w:rsidRPr="00BA04C9" w:rsidRDefault="0044724D" w:rsidP="00CF5824">
            <w:pPr>
              <w:jc w:val="center"/>
              <w:rPr>
                <w:rFonts w:ascii="Arial" w:hAnsi="Arial" w:cs="Arial"/>
                <w:sz w:val="20"/>
                <w:szCs w:val="20"/>
              </w:rPr>
            </w:pPr>
          </w:p>
        </w:tc>
      </w:tr>
      <w:tr w:rsidR="0044724D" w:rsidRPr="00BA04C9" w14:paraId="29D9866A" w14:textId="77777777" w:rsidTr="005703B6">
        <w:trPr>
          <w:gridAfter w:val="1"/>
          <w:wAfter w:w="6" w:type="dxa"/>
        </w:trPr>
        <w:tc>
          <w:tcPr>
            <w:tcW w:w="642" w:type="dxa"/>
          </w:tcPr>
          <w:p w14:paraId="40F6010E"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38933ED8" w14:textId="77777777" w:rsidR="0044724D" w:rsidRPr="00BA04C9" w:rsidRDefault="00EF23F8" w:rsidP="009E17F9">
            <w:pPr>
              <w:rPr>
                <w:rFonts w:ascii="Arial" w:hAnsi="Arial" w:cs="Arial"/>
                <w:sz w:val="20"/>
                <w:szCs w:val="20"/>
              </w:rPr>
            </w:pPr>
            <w:r w:rsidRPr="00BA04C9">
              <w:rPr>
                <w:rFonts w:ascii="Arial" w:hAnsi="Arial" w:cs="Arial"/>
                <w:sz w:val="20"/>
                <w:szCs w:val="20"/>
              </w:rPr>
              <w:t>081 Право</w:t>
            </w:r>
          </w:p>
        </w:tc>
        <w:tc>
          <w:tcPr>
            <w:tcW w:w="1701" w:type="dxa"/>
          </w:tcPr>
          <w:p w14:paraId="03DEBD43" w14:textId="77777777" w:rsidR="0044724D" w:rsidRPr="00BA04C9" w:rsidRDefault="00EF23F8" w:rsidP="009E17F9">
            <w:pPr>
              <w:rPr>
                <w:rFonts w:ascii="Arial" w:hAnsi="Arial" w:cs="Arial"/>
                <w:sz w:val="20"/>
                <w:szCs w:val="20"/>
              </w:rPr>
            </w:pPr>
            <w:r w:rsidRPr="00BA04C9">
              <w:rPr>
                <w:rFonts w:ascii="Arial" w:hAnsi="Arial" w:cs="Arial"/>
                <w:sz w:val="20"/>
                <w:szCs w:val="20"/>
              </w:rPr>
              <w:t>Право</w:t>
            </w:r>
          </w:p>
        </w:tc>
        <w:tc>
          <w:tcPr>
            <w:tcW w:w="4258" w:type="dxa"/>
          </w:tcPr>
          <w:p w14:paraId="130F702F" w14:textId="77777777" w:rsidR="003E0D6E" w:rsidRPr="00BA04C9" w:rsidRDefault="003E0D6E" w:rsidP="003E0D6E">
            <w:pPr>
              <w:jc w:val="center"/>
              <w:rPr>
                <w:rFonts w:ascii="Arial" w:hAnsi="Arial" w:cs="Arial"/>
                <w:sz w:val="20"/>
                <w:szCs w:val="20"/>
              </w:rPr>
            </w:pPr>
            <w:r w:rsidRPr="00BA04C9">
              <w:rPr>
                <w:rFonts w:ascii="Arial" w:hAnsi="Arial" w:cs="Arial"/>
                <w:sz w:val="20"/>
                <w:szCs w:val="20"/>
              </w:rPr>
              <w:t xml:space="preserve">Слабкими сторонами ОНП є: </w:t>
            </w:r>
          </w:p>
          <w:p w14:paraId="524F816E" w14:textId="77777777" w:rsidR="003E0D6E" w:rsidRPr="00BA04C9" w:rsidRDefault="003E0D6E" w:rsidP="003E0D6E">
            <w:pPr>
              <w:jc w:val="center"/>
              <w:rPr>
                <w:rFonts w:ascii="Arial" w:hAnsi="Arial" w:cs="Arial"/>
                <w:sz w:val="20"/>
                <w:szCs w:val="20"/>
                <w:highlight w:val="darkYellow"/>
              </w:rPr>
            </w:pPr>
            <w:r w:rsidRPr="00BA04C9">
              <w:rPr>
                <w:rFonts w:ascii="Arial" w:hAnsi="Arial" w:cs="Arial"/>
                <w:sz w:val="20"/>
                <w:szCs w:val="20"/>
              </w:rPr>
              <w:lastRenderedPageBreak/>
              <w:t xml:space="preserve">1) </w:t>
            </w:r>
            <w:r w:rsidRPr="00BA04C9">
              <w:rPr>
                <w:rFonts w:ascii="Arial" w:hAnsi="Arial" w:cs="Arial"/>
                <w:sz w:val="20"/>
                <w:szCs w:val="20"/>
                <w:highlight w:val="darkCyan"/>
              </w:rPr>
              <w:t>неврахування регіонального контексту;</w:t>
            </w:r>
            <w:r w:rsidRPr="00BA04C9">
              <w:rPr>
                <w:rFonts w:ascii="Arial" w:hAnsi="Arial" w:cs="Arial"/>
                <w:sz w:val="20"/>
                <w:szCs w:val="20"/>
              </w:rPr>
              <w:t xml:space="preserve"> 2) </w:t>
            </w:r>
            <w:r w:rsidRPr="00BA04C9">
              <w:rPr>
                <w:rFonts w:ascii="Arial" w:hAnsi="Arial" w:cs="Arial"/>
                <w:sz w:val="20"/>
                <w:szCs w:val="20"/>
                <w:highlight w:val="darkYellow"/>
              </w:rPr>
              <w:t>деяка недосконалість у співвідношенні</w:t>
            </w:r>
          </w:p>
          <w:p w14:paraId="4F25484E" w14:textId="77777777" w:rsidR="0083300F" w:rsidRPr="00BA04C9" w:rsidRDefault="003E0D6E" w:rsidP="003E0D6E">
            <w:pPr>
              <w:jc w:val="center"/>
              <w:rPr>
                <w:rFonts w:ascii="Arial" w:hAnsi="Arial" w:cs="Arial"/>
                <w:sz w:val="20"/>
                <w:szCs w:val="20"/>
              </w:rPr>
            </w:pPr>
            <w:r w:rsidRPr="00BA04C9">
              <w:rPr>
                <w:rFonts w:ascii="Arial" w:hAnsi="Arial" w:cs="Arial"/>
                <w:sz w:val="20"/>
                <w:szCs w:val="20"/>
                <w:highlight w:val="darkYellow"/>
              </w:rPr>
              <w:t>спеціальних компетентностей програмним результатам навчання (див. підкритерій 1.4.).</w:t>
            </w:r>
            <w:r w:rsidRPr="00BA04C9">
              <w:rPr>
                <w:rFonts w:ascii="Arial" w:hAnsi="Arial" w:cs="Arial"/>
                <w:sz w:val="20"/>
                <w:szCs w:val="20"/>
              </w:rPr>
              <w:t xml:space="preserve"> </w:t>
            </w:r>
          </w:p>
          <w:p w14:paraId="6453AF07" w14:textId="77777777" w:rsidR="0083300F" w:rsidRPr="00BA04C9" w:rsidRDefault="003E0D6E" w:rsidP="0083300F">
            <w:pPr>
              <w:rPr>
                <w:rFonts w:ascii="Arial" w:hAnsi="Arial" w:cs="Arial"/>
                <w:sz w:val="20"/>
                <w:szCs w:val="20"/>
              </w:rPr>
            </w:pPr>
            <w:r w:rsidRPr="00BA04C9">
              <w:rPr>
                <w:rFonts w:ascii="Arial" w:hAnsi="Arial" w:cs="Arial"/>
                <w:sz w:val="20"/>
                <w:szCs w:val="20"/>
                <w:highlight w:val="darkCyan"/>
              </w:rPr>
              <w:t>Експертами</w:t>
            </w:r>
            <w:r w:rsidR="0083300F" w:rsidRPr="00BA04C9">
              <w:rPr>
                <w:rFonts w:ascii="Arial" w:hAnsi="Arial" w:cs="Arial"/>
                <w:sz w:val="20"/>
                <w:szCs w:val="20"/>
                <w:highlight w:val="darkCyan"/>
              </w:rPr>
              <w:t xml:space="preserve"> </w:t>
            </w:r>
            <w:r w:rsidRPr="00BA04C9">
              <w:rPr>
                <w:rFonts w:ascii="Arial" w:hAnsi="Arial" w:cs="Arial"/>
                <w:sz w:val="20"/>
                <w:szCs w:val="20"/>
                <w:highlight w:val="darkCyan"/>
              </w:rPr>
              <w:t>рекомендується врахувати регіональний аспект при подальшому удосконаленні ОНП.</w:t>
            </w:r>
            <w:r w:rsidRPr="00BA04C9">
              <w:rPr>
                <w:rFonts w:ascii="Arial" w:hAnsi="Arial" w:cs="Arial"/>
                <w:sz w:val="20"/>
                <w:szCs w:val="20"/>
              </w:rPr>
              <w:t xml:space="preserve"> </w:t>
            </w:r>
          </w:p>
          <w:p w14:paraId="796E7F73" w14:textId="77777777" w:rsidR="003E0D6E" w:rsidRPr="00BA04C9" w:rsidRDefault="003E0D6E" w:rsidP="0083300F">
            <w:pPr>
              <w:rPr>
                <w:rFonts w:ascii="Arial" w:hAnsi="Arial" w:cs="Arial"/>
                <w:sz w:val="20"/>
                <w:szCs w:val="20"/>
              </w:rPr>
            </w:pPr>
            <w:r w:rsidRPr="00BA04C9">
              <w:rPr>
                <w:rFonts w:ascii="Arial" w:hAnsi="Arial" w:cs="Arial"/>
                <w:sz w:val="20"/>
                <w:szCs w:val="20"/>
                <w:highlight w:val="darkYellow"/>
              </w:rPr>
              <w:t>Крім того, доцільно</w:t>
            </w:r>
            <w:r w:rsidR="0083300F" w:rsidRPr="00BA04C9">
              <w:rPr>
                <w:rFonts w:ascii="Arial" w:hAnsi="Arial" w:cs="Arial"/>
                <w:sz w:val="20"/>
                <w:szCs w:val="20"/>
                <w:highlight w:val="darkYellow"/>
              </w:rPr>
              <w:t xml:space="preserve"> </w:t>
            </w:r>
            <w:r w:rsidRPr="00BA04C9">
              <w:rPr>
                <w:rFonts w:ascii="Arial" w:hAnsi="Arial" w:cs="Arial"/>
                <w:sz w:val="20"/>
                <w:szCs w:val="20"/>
                <w:highlight w:val="darkYellow"/>
              </w:rPr>
              <w:t>переглянути матрицю відповідності програмних компетентностей компонентам освітньої програми з метою</w:t>
            </w:r>
            <w:r w:rsidR="0083300F" w:rsidRPr="00BA04C9">
              <w:rPr>
                <w:rFonts w:ascii="Arial" w:hAnsi="Arial" w:cs="Arial"/>
                <w:sz w:val="20"/>
                <w:szCs w:val="20"/>
                <w:highlight w:val="darkYellow"/>
              </w:rPr>
              <w:t xml:space="preserve"> </w:t>
            </w:r>
            <w:r w:rsidRPr="00BA04C9">
              <w:rPr>
                <w:rFonts w:ascii="Arial" w:hAnsi="Arial" w:cs="Arial"/>
                <w:sz w:val="20"/>
                <w:szCs w:val="20"/>
                <w:highlight w:val="darkYellow"/>
              </w:rPr>
              <w:t>забезпечення набуття заявлених ЗК та СК за рахунок обов’язкових освітніх компонент.</w:t>
            </w:r>
          </w:p>
          <w:p w14:paraId="1F1C4BCD" w14:textId="77777777" w:rsidR="003E0D6E" w:rsidRPr="00BA04C9" w:rsidRDefault="003E0D6E" w:rsidP="003E0D6E">
            <w:pPr>
              <w:jc w:val="center"/>
              <w:rPr>
                <w:rFonts w:ascii="Arial" w:hAnsi="Arial" w:cs="Arial"/>
                <w:sz w:val="20"/>
                <w:szCs w:val="20"/>
              </w:rPr>
            </w:pPr>
          </w:p>
          <w:p w14:paraId="1B94B60A" w14:textId="77777777" w:rsidR="0044724D" w:rsidRPr="00BA04C9" w:rsidRDefault="0044724D" w:rsidP="00CF5824">
            <w:pPr>
              <w:jc w:val="center"/>
              <w:rPr>
                <w:rFonts w:ascii="Arial" w:hAnsi="Arial" w:cs="Arial"/>
                <w:sz w:val="20"/>
                <w:szCs w:val="20"/>
              </w:rPr>
            </w:pPr>
          </w:p>
        </w:tc>
        <w:tc>
          <w:tcPr>
            <w:tcW w:w="3544" w:type="dxa"/>
          </w:tcPr>
          <w:p w14:paraId="33186ACF" w14:textId="77777777" w:rsidR="003E0D6E" w:rsidRPr="00BA04C9" w:rsidRDefault="003E0D6E" w:rsidP="003E0D6E">
            <w:pPr>
              <w:rPr>
                <w:rFonts w:ascii="Arial" w:hAnsi="Arial" w:cs="Arial"/>
                <w:sz w:val="20"/>
                <w:szCs w:val="20"/>
              </w:rPr>
            </w:pPr>
            <w:r w:rsidRPr="00BA04C9">
              <w:rPr>
                <w:rFonts w:ascii="Arial" w:hAnsi="Arial" w:cs="Arial"/>
                <w:sz w:val="20"/>
                <w:szCs w:val="20"/>
                <w:highlight w:val="yellow"/>
              </w:rPr>
              <w:lastRenderedPageBreak/>
              <w:t xml:space="preserve">При оновленні освітньо-наукової </w:t>
            </w:r>
            <w:r w:rsidRPr="00BA04C9">
              <w:rPr>
                <w:rFonts w:ascii="Arial" w:hAnsi="Arial" w:cs="Arial"/>
                <w:sz w:val="20"/>
                <w:szCs w:val="20"/>
                <w:highlight w:val="yellow"/>
              </w:rPr>
              <w:lastRenderedPageBreak/>
              <w:t xml:space="preserve">програми переглянути освітні потреби через оцінювання зміни ринку праці і суспільства з </w:t>
            </w:r>
            <w:r w:rsidRPr="00BA04C9">
              <w:rPr>
                <w:rFonts w:ascii="Arial" w:hAnsi="Arial" w:cs="Arial"/>
                <w:sz w:val="20"/>
                <w:szCs w:val="20"/>
                <w:highlight w:val="darkCyan"/>
              </w:rPr>
              <w:t xml:space="preserve">урахуванням регіонального контексту </w:t>
            </w:r>
            <w:r w:rsidRPr="00BA04C9">
              <w:rPr>
                <w:rFonts w:ascii="Arial" w:hAnsi="Arial" w:cs="Arial"/>
                <w:sz w:val="20"/>
                <w:szCs w:val="20"/>
                <w:highlight w:val="yellow"/>
              </w:rPr>
              <w:t>та досвіду вітчизняних та зарубіжних навчальних закладів.</w:t>
            </w:r>
          </w:p>
          <w:p w14:paraId="4AC6647C" w14:textId="77777777" w:rsidR="0044724D" w:rsidRPr="00BA04C9" w:rsidRDefault="0044724D" w:rsidP="00CF5824">
            <w:pPr>
              <w:jc w:val="center"/>
              <w:rPr>
                <w:rFonts w:ascii="Arial" w:hAnsi="Arial" w:cs="Arial"/>
                <w:sz w:val="20"/>
                <w:szCs w:val="20"/>
              </w:rPr>
            </w:pPr>
          </w:p>
        </w:tc>
        <w:tc>
          <w:tcPr>
            <w:tcW w:w="4116" w:type="dxa"/>
          </w:tcPr>
          <w:p w14:paraId="52D15A1F" w14:textId="0AB0E155" w:rsidR="003E0D6E" w:rsidRPr="00BA04C9" w:rsidRDefault="003E0D6E" w:rsidP="003D6CD5">
            <w:pPr>
              <w:rPr>
                <w:rFonts w:ascii="Arial" w:hAnsi="Arial" w:cs="Arial"/>
                <w:sz w:val="20"/>
                <w:szCs w:val="20"/>
              </w:rPr>
            </w:pPr>
            <w:r w:rsidRPr="00BA04C9">
              <w:rPr>
                <w:rFonts w:ascii="Arial" w:hAnsi="Arial" w:cs="Arial"/>
                <w:sz w:val="20"/>
                <w:szCs w:val="20"/>
              </w:rPr>
              <w:lastRenderedPageBreak/>
              <w:t xml:space="preserve">"При викладенні ОНП в новій редакції це </w:t>
            </w:r>
            <w:r w:rsidRPr="00BA04C9">
              <w:rPr>
                <w:rFonts w:ascii="Arial" w:hAnsi="Arial" w:cs="Arial"/>
                <w:sz w:val="20"/>
                <w:szCs w:val="20"/>
              </w:rPr>
              <w:lastRenderedPageBreak/>
              <w:t>було частково враховано, особливо зміни ринку праці та запити роботодавців. Налагоджено постійну та ефективну співпрацю з роботодавцями. Щодо регіонального аспекту, то виходили з тошо, що особливостями Київського регіону є те, що тут</w:t>
            </w:r>
            <w:r w:rsidR="003D6CD5">
              <w:rPr>
                <w:rFonts w:ascii="Arial" w:hAnsi="Arial" w:cs="Arial"/>
                <w:sz w:val="20"/>
                <w:szCs w:val="20"/>
              </w:rPr>
              <w:t xml:space="preserve"> </w:t>
            </w:r>
            <w:r w:rsidRPr="00BA04C9">
              <w:rPr>
                <w:rFonts w:ascii="Arial" w:hAnsi="Arial" w:cs="Arial"/>
                <w:sz w:val="20"/>
                <w:szCs w:val="20"/>
              </w:rPr>
              <w:t>розташована столиця України і знаходяться вищі керівні органи</w:t>
            </w:r>
            <w:r w:rsidR="003D6CD5">
              <w:rPr>
                <w:rFonts w:ascii="Arial" w:hAnsi="Arial" w:cs="Arial"/>
                <w:sz w:val="20"/>
                <w:szCs w:val="20"/>
              </w:rPr>
              <w:t xml:space="preserve"> </w:t>
            </w:r>
            <w:r w:rsidRPr="00BA04C9">
              <w:rPr>
                <w:rFonts w:ascii="Arial" w:hAnsi="Arial" w:cs="Arial"/>
                <w:sz w:val="20"/>
                <w:szCs w:val="20"/>
              </w:rPr>
              <w:t>держави, провідні наукові установи, вищі органи судової влади.</w:t>
            </w:r>
          </w:p>
          <w:p w14:paraId="4FF94BB0" w14:textId="4AB5AA33" w:rsidR="0044724D" w:rsidRPr="00BA04C9" w:rsidRDefault="003E0D6E" w:rsidP="003D6CD5">
            <w:pPr>
              <w:rPr>
                <w:rFonts w:ascii="Arial" w:hAnsi="Arial" w:cs="Arial"/>
                <w:sz w:val="20"/>
                <w:szCs w:val="20"/>
              </w:rPr>
            </w:pPr>
            <w:r w:rsidRPr="00BA04C9">
              <w:rPr>
                <w:rFonts w:ascii="Arial" w:hAnsi="Arial" w:cs="Arial"/>
                <w:sz w:val="20"/>
                <w:szCs w:val="20"/>
              </w:rPr>
              <w:t>Врахування потреб цих установ у підготовці кадрів свідчить про</w:t>
            </w:r>
            <w:r w:rsidR="003D6CD5">
              <w:rPr>
                <w:rFonts w:ascii="Arial" w:hAnsi="Arial" w:cs="Arial"/>
                <w:sz w:val="20"/>
                <w:szCs w:val="20"/>
              </w:rPr>
              <w:t xml:space="preserve"> </w:t>
            </w:r>
            <w:r w:rsidRPr="00BA04C9">
              <w:rPr>
                <w:rFonts w:ascii="Arial" w:hAnsi="Arial" w:cs="Arial"/>
                <w:sz w:val="20"/>
                <w:szCs w:val="20"/>
              </w:rPr>
              <w:t>врахування як потреб регіону, так і загальнодержавних потреб у</w:t>
            </w:r>
            <w:r w:rsidR="003D6CD5">
              <w:rPr>
                <w:rFonts w:ascii="Arial" w:hAnsi="Arial" w:cs="Arial"/>
                <w:sz w:val="20"/>
                <w:szCs w:val="20"/>
              </w:rPr>
              <w:t xml:space="preserve"> </w:t>
            </w:r>
            <w:r w:rsidRPr="00BA04C9">
              <w:rPr>
                <w:rFonts w:ascii="Arial" w:hAnsi="Arial" w:cs="Arial"/>
                <w:sz w:val="20"/>
                <w:szCs w:val="20"/>
              </w:rPr>
              <w:t>забезпеченні висококваліфікованих фахівців. Програма розрахована на підготовку фахівців для всієї України, всіх її регіонів, є універсальною."</w:t>
            </w:r>
          </w:p>
        </w:tc>
      </w:tr>
      <w:tr w:rsidR="00EF23F8" w:rsidRPr="00BA04C9" w14:paraId="20AF454C" w14:textId="77777777" w:rsidTr="005703B6">
        <w:trPr>
          <w:gridAfter w:val="1"/>
          <w:wAfter w:w="6" w:type="dxa"/>
        </w:trPr>
        <w:tc>
          <w:tcPr>
            <w:tcW w:w="642" w:type="dxa"/>
          </w:tcPr>
          <w:p w14:paraId="1906646E" w14:textId="77777777" w:rsidR="00EF23F8" w:rsidRPr="00BA04C9" w:rsidRDefault="00EF23F8" w:rsidP="009E17F9">
            <w:pPr>
              <w:pStyle w:val="a4"/>
              <w:numPr>
                <w:ilvl w:val="0"/>
                <w:numId w:val="1"/>
              </w:numPr>
              <w:ind w:left="284" w:hanging="142"/>
              <w:jc w:val="center"/>
              <w:rPr>
                <w:rFonts w:ascii="Arial" w:hAnsi="Arial" w:cs="Arial"/>
                <w:sz w:val="20"/>
                <w:szCs w:val="20"/>
              </w:rPr>
            </w:pPr>
          </w:p>
        </w:tc>
        <w:tc>
          <w:tcPr>
            <w:tcW w:w="1480" w:type="dxa"/>
            <w:vMerge w:val="restart"/>
          </w:tcPr>
          <w:p w14:paraId="25479439" w14:textId="77777777" w:rsidR="00EF23F8" w:rsidRPr="00BA04C9" w:rsidRDefault="00EF23F8" w:rsidP="00EF23F8">
            <w:pPr>
              <w:rPr>
                <w:rFonts w:ascii="Arial" w:hAnsi="Arial" w:cs="Arial"/>
                <w:sz w:val="20"/>
                <w:szCs w:val="20"/>
              </w:rPr>
            </w:pPr>
            <w:r w:rsidRPr="00BA04C9">
              <w:rPr>
                <w:rFonts w:ascii="Arial" w:hAnsi="Arial" w:cs="Arial"/>
                <w:sz w:val="20"/>
                <w:szCs w:val="20"/>
              </w:rPr>
              <w:t>091 Біологія та біохімія</w:t>
            </w:r>
          </w:p>
        </w:tc>
        <w:tc>
          <w:tcPr>
            <w:tcW w:w="1701" w:type="dxa"/>
          </w:tcPr>
          <w:p w14:paraId="460E1464" w14:textId="77777777" w:rsidR="00EF23F8" w:rsidRPr="00BA04C9" w:rsidRDefault="00EF23F8" w:rsidP="009E17F9">
            <w:pPr>
              <w:rPr>
                <w:rFonts w:ascii="Arial" w:hAnsi="Arial" w:cs="Arial"/>
                <w:sz w:val="20"/>
                <w:szCs w:val="20"/>
              </w:rPr>
            </w:pPr>
            <w:r w:rsidRPr="00BA04C9">
              <w:rPr>
                <w:rFonts w:ascii="Arial" w:hAnsi="Arial" w:cs="Arial"/>
                <w:sz w:val="20"/>
                <w:szCs w:val="20"/>
              </w:rPr>
              <w:t>Біологія</w:t>
            </w:r>
          </w:p>
        </w:tc>
        <w:tc>
          <w:tcPr>
            <w:tcW w:w="4258" w:type="dxa"/>
          </w:tcPr>
          <w:p w14:paraId="25311752" w14:textId="77777777" w:rsidR="00243E66" w:rsidRPr="00BA04C9" w:rsidRDefault="00243E66" w:rsidP="00243E66">
            <w:pPr>
              <w:rPr>
                <w:rFonts w:ascii="Arial" w:hAnsi="Arial" w:cs="Arial"/>
                <w:sz w:val="20"/>
                <w:szCs w:val="20"/>
              </w:rPr>
            </w:pPr>
            <w:r w:rsidRPr="00BA04C9">
              <w:rPr>
                <w:rFonts w:ascii="Arial" w:hAnsi="Arial" w:cs="Arial"/>
                <w:sz w:val="20"/>
                <w:szCs w:val="20"/>
              </w:rPr>
              <w:t>Доказів усного</w:t>
            </w:r>
            <w:r w:rsidRPr="00BA04C9">
              <w:rPr>
                <w:rFonts w:ascii="Arial" w:hAnsi="Arial" w:cs="Arial"/>
                <w:sz w:val="20"/>
                <w:szCs w:val="20"/>
                <w:lang w:val="ru-RU"/>
              </w:rPr>
              <w:t xml:space="preserve"> </w:t>
            </w:r>
            <w:r w:rsidRPr="00BA04C9">
              <w:rPr>
                <w:rFonts w:ascii="Arial" w:hAnsi="Arial" w:cs="Arial"/>
                <w:sz w:val="20"/>
                <w:szCs w:val="20"/>
              </w:rPr>
              <w:t>опитування та анкетування роботодавців та НПП не</w:t>
            </w:r>
            <w:r w:rsidRPr="00BA04C9">
              <w:rPr>
                <w:rFonts w:ascii="Arial" w:hAnsi="Arial" w:cs="Arial"/>
                <w:sz w:val="20"/>
                <w:szCs w:val="20"/>
                <w:lang w:val="ru-RU"/>
              </w:rPr>
              <w:t xml:space="preserve"> </w:t>
            </w:r>
            <w:r w:rsidRPr="00BA04C9">
              <w:rPr>
                <w:rFonts w:ascii="Arial" w:hAnsi="Arial" w:cs="Arial"/>
                <w:sz w:val="20"/>
                <w:szCs w:val="20"/>
              </w:rPr>
              <w:t>отримано, тому ми рекомендуємо посилити роботу із</w:t>
            </w:r>
          </w:p>
          <w:p w14:paraId="67587A35" w14:textId="77777777" w:rsidR="00243E66" w:rsidRPr="00BA04C9" w:rsidRDefault="00243E66" w:rsidP="00243E66">
            <w:pPr>
              <w:rPr>
                <w:rFonts w:ascii="Arial" w:hAnsi="Arial" w:cs="Arial"/>
                <w:sz w:val="20"/>
                <w:szCs w:val="20"/>
              </w:rPr>
            </w:pPr>
            <w:r w:rsidRPr="00BA04C9">
              <w:rPr>
                <w:rFonts w:ascii="Arial" w:hAnsi="Arial" w:cs="Arial"/>
                <w:sz w:val="20"/>
                <w:szCs w:val="20"/>
              </w:rPr>
              <w:t>всіма категоріями стейкголдерів, шляхом їх усного та письмового опитування, додати до анкети опитування здобувачів питання щодо їх пропозицій формулювання цілей та ПРН ОНП, ввести здобувачів</w:t>
            </w:r>
          </w:p>
          <w:p w14:paraId="48551FCA" w14:textId="77777777" w:rsidR="00243E66" w:rsidRPr="00BA04C9" w:rsidRDefault="00243E66" w:rsidP="00243E66">
            <w:pPr>
              <w:rPr>
                <w:rFonts w:ascii="Arial" w:hAnsi="Arial" w:cs="Arial"/>
                <w:sz w:val="20"/>
                <w:szCs w:val="20"/>
              </w:rPr>
            </w:pPr>
            <w:r w:rsidRPr="00BA04C9">
              <w:rPr>
                <w:rFonts w:ascii="Arial" w:hAnsi="Arial" w:cs="Arial"/>
                <w:sz w:val="20"/>
                <w:szCs w:val="20"/>
              </w:rPr>
              <w:t>ОНП до робочої групи, відповідальної за формування</w:t>
            </w:r>
            <w:r w:rsidRPr="00BA04C9">
              <w:rPr>
                <w:rFonts w:ascii="Arial" w:hAnsi="Arial" w:cs="Arial"/>
                <w:sz w:val="20"/>
                <w:szCs w:val="20"/>
                <w:lang w:val="ru-RU"/>
              </w:rPr>
              <w:t xml:space="preserve"> </w:t>
            </w:r>
            <w:r w:rsidRPr="00BA04C9">
              <w:rPr>
                <w:rFonts w:ascii="Arial" w:hAnsi="Arial" w:cs="Arial"/>
                <w:sz w:val="20"/>
                <w:szCs w:val="20"/>
              </w:rPr>
              <w:t>та переогляд ОП. За відсутності затвердженого стандарту вищої освіти</w:t>
            </w:r>
            <w:r w:rsidRPr="00BA04C9">
              <w:rPr>
                <w:rFonts w:ascii="Arial" w:hAnsi="Arial" w:cs="Arial"/>
                <w:sz w:val="20"/>
                <w:szCs w:val="20"/>
                <w:lang w:val="ru-RU"/>
              </w:rPr>
              <w:t xml:space="preserve"> </w:t>
            </w:r>
            <w:r w:rsidRPr="00BA04C9">
              <w:rPr>
                <w:rFonts w:ascii="Arial" w:hAnsi="Arial" w:cs="Arial"/>
                <w:sz w:val="20"/>
                <w:szCs w:val="20"/>
              </w:rPr>
              <w:t>для третього рівня вищої освіти за спеціальністю 091,</w:t>
            </w:r>
            <w:r w:rsidRPr="00BA04C9">
              <w:rPr>
                <w:rFonts w:ascii="Arial" w:hAnsi="Arial" w:cs="Arial"/>
                <w:sz w:val="20"/>
                <w:szCs w:val="20"/>
                <w:lang w:val="ru-RU"/>
              </w:rPr>
              <w:t xml:space="preserve"> </w:t>
            </w:r>
            <w:r w:rsidRPr="00BA04C9">
              <w:rPr>
                <w:rFonts w:ascii="Arial" w:hAnsi="Arial" w:cs="Arial"/>
                <w:sz w:val="20"/>
                <w:szCs w:val="20"/>
              </w:rPr>
              <w:t>ПРН ОНП «Біологія» орієнтовані на дескриптори 9-го</w:t>
            </w:r>
            <w:r w:rsidR="00620CA3" w:rsidRPr="00BA04C9">
              <w:rPr>
                <w:rFonts w:ascii="Arial" w:hAnsi="Arial" w:cs="Arial"/>
                <w:sz w:val="20"/>
                <w:szCs w:val="20"/>
              </w:rPr>
              <w:t xml:space="preserve"> </w:t>
            </w:r>
            <w:r w:rsidRPr="00BA04C9">
              <w:rPr>
                <w:rFonts w:ascii="Arial" w:hAnsi="Arial" w:cs="Arial"/>
                <w:sz w:val="20"/>
                <w:szCs w:val="20"/>
              </w:rPr>
              <w:t xml:space="preserve">рівня НРК. </w:t>
            </w:r>
          </w:p>
          <w:p w14:paraId="04B16EBD" w14:textId="77777777" w:rsidR="00243E66" w:rsidRPr="00BA04C9" w:rsidRDefault="00243E66" w:rsidP="00243E66">
            <w:pPr>
              <w:rPr>
                <w:rFonts w:ascii="Arial" w:hAnsi="Arial" w:cs="Arial"/>
                <w:sz w:val="20"/>
                <w:szCs w:val="20"/>
                <w:highlight w:val="lightGray"/>
              </w:rPr>
            </w:pPr>
            <w:r w:rsidRPr="00BA04C9">
              <w:rPr>
                <w:rFonts w:ascii="Arial" w:hAnsi="Arial" w:cs="Arial"/>
                <w:sz w:val="20"/>
                <w:szCs w:val="20"/>
                <w:highlight w:val="lightGray"/>
              </w:rPr>
              <w:t>Вважаємо за доцільне при переогляді</w:t>
            </w:r>
          </w:p>
          <w:p w14:paraId="25F200C9" w14:textId="77777777" w:rsidR="00243E66" w:rsidRPr="00BA04C9" w:rsidRDefault="00243E66" w:rsidP="00243E66">
            <w:pPr>
              <w:rPr>
                <w:rFonts w:ascii="Arial" w:hAnsi="Arial" w:cs="Arial"/>
                <w:sz w:val="20"/>
                <w:szCs w:val="20"/>
                <w:highlight w:val="green"/>
              </w:rPr>
            </w:pPr>
            <w:r w:rsidRPr="00BA04C9">
              <w:rPr>
                <w:rFonts w:ascii="Arial" w:hAnsi="Arial" w:cs="Arial"/>
                <w:sz w:val="20"/>
                <w:szCs w:val="20"/>
                <w:highlight w:val="lightGray"/>
              </w:rPr>
              <w:t>програми орієнтуватися на рекомендації МОН щодо</w:t>
            </w:r>
            <w:r w:rsidRPr="00C53D48">
              <w:rPr>
                <w:rFonts w:ascii="Arial" w:hAnsi="Arial" w:cs="Arial"/>
                <w:sz w:val="20"/>
                <w:szCs w:val="20"/>
                <w:highlight w:val="lightGray"/>
              </w:rPr>
              <w:t xml:space="preserve"> </w:t>
            </w:r>
            <w:r w:rsidRPr="00BA04C9">
              <w:rPr>
                <w:rFonts w:ascii="Arial" w:hAnsi="Arial" w:cs="Arial"/>
                <w:sz w:val="20"/>
                <w:szCs w:val="20"/>
                <w:highlight w:val="lightGray"/>
              </w:rPr>
              <w:t>стандарту вищої освіти на третьому освітньому рівні</w:t>
            </w:r>
            <w:r w:rsidRPr="00BA04C9">
              <w:rPr>
                <w:rFonts w:ascii="Arial" w:hAnsi="Arial" w:cs="Arial"/>
                <w:sz w:val="20"/>
                <w:szCs w:val="20"/>
              </w:rPr>
              <w:t>,</w:t>
            </w:r>
            <w:r w:rsidRPr="00C53D48">
              <w:rPr>
                <w:rFonts w:ascii="Arial" w:hAnsi="Arial" w:cs="Arial"/>
                <w:sz w:val="20"/>
                <w:szCs w:val="20"/>
              </w:rPr>
              <w:t xml:space="preserve"> </w:t>
            </w:r>
            <w:r w:rsidRPr="00BA04C9">
              <w:rPr>
                <w:rFonts w:ascii="Arial" w:hAnsi="Arial" w:cs="Arial"/>
                <w:sz w:val="20"/>
                <w:szCs w:val="20"/>
              </w:rPr>
              <w:t xml:space="preserve">зменшити </w:t>
            </w:r>
            <w:r w:rsidRPr="00BA04C9">
              <w:rPr>
                <w:rFonts w:ascii="Arial" w:hAnsi="Arial" w:cs="Arial"/>
                <w:sz w:val="20"/>
                <w:szCs w:val="20"/>
              </w:rPr>
              <w:lastRenderedPageBreak/>
              <w:t xml:space="preserve">кількість ПРН та узагальнити їх. </w:t>
            </w:r>
            <w:r w:rsidRPr="00BA04C9">
              <w:rPr>
                <w:rFonts w:ascii="Arial" w:hAnsi="Arial" w:cs="Arial"/>
                <w:sz w:val="20"/>
                <w:szCs w:val="20"/>
                <w:highlight w:val="green"/>
              </w:rPr>
              <w:t>Посилити роботу зі всіма категоріями стейкголдерів</w:t>
            </w:r>
            <w:r w:rsidR="00620CA3" w:rsidRPr="00BA04C9">
              <w:rPr>
                <w:rFonts w:ascii="Arial" w:hAnsi="Arial" w:cs="Arial"/>
                <w:sz w:val="20"/>
                <w:szCs w:val="20"/>
                <w:highlight w:val="green"/>
              </w:rPr>
              <w:t xml:space="preserve"> </w:t>
            </w:r>
            <w:r w:rsidRPr="00BA04C9">
              <w:rPr>
                <w:rFonts w:ascii="Arial" w:hAnsi="Arial" w:cs="Arial"/>
                <w:sz w:val="20"/>
                <w:szCs w:val="20"/>
                <w:highlight w:val="green"/>
              </w:rPr>
              <w:t>(здобувачі, НПП, роботодавці, академічна спільнота, випускники), шляхом їх усного та письмового опитування. Проводити опитування стейкголдерів щодо різних аспектів освітнього процесу за вказаною</w:t>
            </w:r>
          </w:p>
          <w:p w14:paraId="5014D45E" w14:textId="77777777" w:rsidR="00243E66" w:rsidRPr="00BA04C9" w:rsidRDefault="00243E66" w:rsidP="00243E66">
            <w:pPr>
              <w:rPr>
                <w:rFonts w:ascii="Arial" w:hAnsi="Arial" w:cs="Arial"/>
                <w:sz w:val="20"/>
                <w:szCs w:val="20"/>
                <w:highlight w:val="green"/>
              </w:rPr>
            </w:pPr>
            <w:r w:rsidRPr="00BA04C9">
              <w:rPr>
                <w:rFonts w:ascii="Arial" w:hAnsi="Arial" w:cs="Arial"/>
                <w:sz w:val="20"/>
                <w:szCs w:val="20"/>
                <w:highlight w:val="green"/>
              </w:rPr>
              <w:t>програмою, додати до анкети опитування здобувачів питання щодо їх пропозицій формулювання цілей та ПРН ОНП, ввести здобувачів ОНП до робочої групи,</w:t>
            </w:r>
          </w:p>
          <w:p w14:paraId="70296526" w14:textId="3E18DC76" w:rsidR="00EF23F8" w:rsidRPr="00BA04C9" w:rsidRDefault="00243E66" w:rsidP="003D6CD5">
            <w:pPr>
              <w:rPr>
                <w:rFonts w:ascii="Arial" w:hAnsi="Arial" w:cs="Arial"/>
                <w:sz w:val="20"/>
                <w:szCs w:val="20"/>
              </w:rPr>
            </w:pPr>
            <w:r w:rsidRPr="00BA04C9">
              <w:rPr>
                <w:rFonts w:ascii="Arial" w:hAnsi="Arial" w:cs="Arial"/>
                <w:sz w:val="20"/>
                <w:szCs w:val="20"/>
                <w:highlight w:val="green"/>
              </w:rPr>
              <w:t>відповідальної за формування та переогляд ОП.</w:t>
            </w:r>
          </w:p>
        </w:tc>
        <w:tc>
          <w:tcPr>
            <w:tcW w:w="3544" w:type="dxa"/>
          </w:tcPr>
          <w:p w14:paraId="7F1A499A" w14:textId="77777777" w:rsidR="00243E66" w:rsidRPr="00BA04C9" w:rsidRDefault="00243E66" w:rsidP="00243E66">
            <w:pPr>
              <w:rPr>
                <w:rFonts w:ascii="Arial" w:hAnsi="Arial" w:cs="Arial"/>
                <w:sz w:val="20"/>
                <w:szCs w:val="20"/>
                <w:highlight w:val="magenta"/>
              </w:rPr>
            </w:pPr>
            <w:r w:rsidRPr="00BA04C9">
              <w:rPr>
                <w:rFonts w:ascii="Arial" w:hAnsi="Arial" w:cs="Arial"/>
                <w:sz w:val="20"/>
                <w:szCs w:val="20"/>
                <w:highlight w:val="magenta"/>
              </w:rPr>
              <w:lastRenderedPageBreak/>
              <w:t>Пропонуємо на офіційному сайті університету розмістити матеріали, що демонструють як залучення стейкхолдерів до</w:t>
            </w:r>
          </w:p>
          <w:p w14:paraId="2E86A13E" w14:textId="77777777" w:rsidR="00243E66" w:rsidRPr="00BA04C9" w:rsidRDefault="00243E66" w:rsidP="00243E66">
            <w:pPr>
              <w:rPr>
                <w:rFonts w:ascii="Arial" w:hAnsi="Arial" w:cs="Arial"/>
                <w:sz w:val="20"/>
                <w:szCs w:val="20"/>
              </w:rPr>
            </w:pPr>
            <w:r w:rsidRPr="00BA04C9">
              <w:rPr>
                <w:rFonts w:ascii="Arial" w:hAnsi="Arial" w:cs="Arial"/>
                <w:sz w:val="20"/>
                <w:szCs w:val="20"/>
                <w:highlight w:val="magenta"/>
              </w:rPr>
              <w:t>формулювання цілей та програмних результатів навчання, так і вказують на те, що їх позиції та потреби враховані.</w:t>
            </w:r>
          </w:p>
          <w:p w14:paraId="7DE48A95" w14:textId="77777777" w:rsidR="00243E66" w:rsidRPr="00BA04C9" w:rsidRDefault="00243E66" w:rsidP="00243E66">
            <w:pPr>
              <w:rPr>
                <w:rFonts w:ascii="Arial" w:hAnsi="Arial" w:cs="Arial"/>
                <w:sz w:val="20"/>
                <w:szCs w:val="20"/>
              </w:rPr>
            </w:pPr>
          </w:p>
          <w:p w14:paraId="43A565C6" w14:textId="77777777" w:rsidR="00EF23F8" w:rsidRPr="00BA04C9" w:rsidRDefault="00EF23F8" w:rsidP="00243E66">
            <w:pPr>
              <w:rPr>
                <w:rFonts w:ascii="Arial" w:hAnsi="Arial" w:cs="Arial"/>
                <w:sz w:val="20"/>
                <w:szCs w:val="20"/>
              </w:rPr>
            </w:pPr>
          </w:p>
        </w:tc>
        <w:tc>
          <w:tcPr>
            <w:tcW w:w="4116" w:type="dxa"/>
          </w:tcPr>
          <w:p w14:paraId="3B3E2948" w14:textId="77777777" w:rsidR="00243E66" w:rsidRPr="00BA04C9" w:rsidRDefault="00243E66" w:rsidP="00243E66">
            <w:pPr>
              <w:rPr>
                <w:rFonts w:ascii="Arial" w:hAnsi="Arial" w:cs="Arial"/>
                <w:sz w:val="20"/>
                <w:szCs w:val="20"/>
              </w:rPr>
            </w:pPr>
            <w:r w:rsidRPr="00BA04C9">
              <w:rPr>
                <w:rFonts w:ascii="Arial" w:hAnsi="Arial" w:cs="Arial"/>
                <w:sz w:val="20"/>
                <w:szCs w:val="20"/>
              </w:rPr>
              <w:t>26 жовтня 2021 року в Київському національному університеті імені Тараса Шевченка створено Раду роботодавців Університету.  Вона є консультативно-дорадчим органом університету. Рада роботодавців покликана створити ефективні умови співпраці освіти та підприємств задля спільного розвитку кар'єрного потенціалу молоді і державотворення в Україні. Завдання Ради полягають у:</w:t>
            </w:r>
          </w:p>
          <w:p w14:paraId="5AC28C84" w14:textId="77777777" w:rsidR="00243E66" w:rsidRPr="00BA04C9" w:rsidRDefault="00243E66" w:rsidP="00243E66">
            <w:pPr>
              <w:rPr>
                <w:rFonts w:ascii="Arial" w:hAnsi="Arial" w:cs="Arial"/>
                <w:sz w:val="20"/>
                <w:szCs w:val="20"/>
              </w:rPr>
            </w:pPr>
            <w:r w:rsidRPr="00BA04C9">
              <w:rPr>
                <w:rFonts w:ascii="Arial" w:hAnsi="Arial" w:cs="Arial"/>
                <w:sz w:val="20"/>
                <w:szCs w:val="20"/>
              </w:rPr>
              <w:t>1. Визначення векторів ефективної співпраціроботодавців та освітнього сектору для розвитку кар‘єрної можливості молоді.</w:t>
            </w:r>
          </w:p>
          <w:p w14:paraId="74958A3A" w14:textId="77777777" w:rsidR="00243E66" w:rsidRPr="00BA04C9" w:rsidRDefault="00243E66" w:rsidP="00243E66">
            <w:pPr>
              <w:rPr>
                <w:rFonts w:ascii="Arial" w:hAnsi="Arial" w:cs="Arial"/>
                <w:sz w:val="20"/>
                <w:szCs w:val="20"/>
              </w:rPr>
            </w:pPr>
            <w:r w:rsidRPr="00BA04C9">
              <w:rPr>
                <w:rFonts w:ascii="Arial" w:hAnsi="Arial" w:cs="Arial"/>
                <w:sz w:val="20"/>
                <w:szCs w:val="20"/>
              </w:rPr>
              <w:t>2. Актуалізація навчальних програм та оновлення їх змісту відповідно до динамічних потреб ринку праці.</w:t>
            </w:r>
          </w:p>
          <w:p w14:paraId="27E4D0F4" w14:textId="77777777" w:rsidR="00243E66" w:rsidRPr="00BA04C9" w:rsidRDefault="00243E66" w:rsidP="00243E66">
            <w:pPr>
              <w:rPr>
                <w:rFonts w:ascii="Arial" w:hAnsi="Arial" w:cs="Arial"/>
                <w:sz w:val="20"/>
                <w:szCs w:val="20"/>
              </w:rPr>
            </w:pPr>
            <w:r w:rsidRPr="00BA04C9">
              <w:rPr>
                <w:rFonts w:ascii="Arial" w:hAnsi="Arial" w:cs="Arial"/>
                <w:sz w:val="20"/>
                <w:szCs w:val="20"/>
              </w:rPr>
              <w:t>3. Залучення студентів до проходження практик та стажувань на виробництві.</w:t>
            </w:r>
          </w:p>
          <w:p w14:paraId="1030DA1D" w14:textId="77777777" w:rsidR="00243E66" w:rsidRPr="00BA04C9" w:rsidRDefault="00243E66" w:rsidP="00243E66">
            <w:pPr>
              <w:rPr>
                <w:rFonts w:ascii="Arial" w:hAnsi="Arial" w:cs="Arial"/>
                <w:sz w:val="20"/>
                <w:szCs w:val="20"/>
              </w:rPr>
            </w:pPr>
            <w:r w:rsidRPr="00BA04C9">
              <w:rPr>
                <w:rFonts w:ascii="Arial" w:hAnsi="Arial" w:cs="Arial"/>
                <w:sz w:val="20"/>
                <w:szCs w:val="20"/>
              </w:rPr>
              <w:lastRenderedPageBreak/>
              <w:t>4. Реалізація студентських ініціатив зі створення освітніх просторів на базі університету.</w:t>
            </w:r>
          </w:p>
          <w:p w14:paraId="3D2C4A3A" w14:textId="77777777" w:rsidR="00243E66" w:rsidRPr="00BA04C9" w:rsidRDefault="00243E66" w:rsidP="00243E66">
            <w:pPr>
              <w:rPr>
                <w:rFonts w:ascii="Arial" w:hAnsi="Arial" w:cs="Arial"/>
                <w:sz w:val="20"/>
                <w:szCs w:val="20"/>
              </w:rPr>
            </w:pPr>
            <w:r w:rsidRPr="00BA04C9">
              <w:rPr>
                <w:rFonts w:ascii="Arial" w:hAnsi="Arial" w:cs="Arial"/>
                <w:sz w:val="20"/>
                <w:szCs w:val="20"/>
              </w:rPr>
              <w:t xml:space="preserve">В рамках роботи Ради реалізовано низку проектів. </w:t>
            </w:r>
          </w:p>
          <w:p w14:paraId="728CDAB5" w14:textId="1B1CF409" w:rsidR="00EF23F8" w:rsidRPr="00BA04C9" w:rsidRDefault="00243E66" w:rsidP="003D6CD5">
            <w:pPr>
              <w:rPr>
                <w:rFonts w:ascii="Arial" w:hAnsi="Arial" w:cs="Arial"/>
                <w:sz w:val="20"/>
                <w:szCs w:val="20"/>
              </w:rPr>
            </w:pPr>
            <w:r w:rsidRPr="00BA04C9">
              <w:rPr>
                <w:rFonts w:ascii="Arial" w:hAnsi="Arial" w:cs="Arial"/>
                <w:sz w:val="20"/>
                <w:szCs w:val="20"/>
              </w:rPr>
              <w:t>https://www.knu-employers-council.com Враховано також для Інституту, https://biomed.knu.ua/students-postgraduates/postgraduates/vipusknikam-ta-robotodavtsyam.html</w:t>
            </w:r>
          </w:p>
        </w:tc>
      </w:tr>
      <w:tr w:rsidR="00EF23F8" w:rsidRPr="00BA04C9" w14:paraId="502E888C" w14:textId="77777777" w:rsidTr="005703B6">
        <w:trPr>
          <w:gridAfter w:val="1"/>
          <w:wAfter w:w="6" w:type="dxa"/>
        </w:trPr>
        <w:tc>
          <w:tcPr>
            <w:tcW w:w="642" w:type="dxa"/>
          </w:tcPr>
          <w:p w14:paraId="7F022BAE" w14:textId="77777777" w:rsidR="00EF23F8" w:rsidRPr="00BA04C9" w:rsidRDefault="00EF23F8" w:rsidP="009E17F9">
            <w:pPr>
              <w:pStyle w:val="a4"/>
              <w:numPr>
                <w:ilvl w:val="0"/>
                <w:numId w:val="1"/>
              </w:numPr>
              <w:ind w:left="284" w:hanging="142"/>
              <w:jc w:val="center"/>
              <w:rPr>
                <w:rFonts w:ascii="Arial" w:hAnsi="Arial" w:cs="Arial"/>
                <w:sz w:val="20"/>
                <w:szCs w:val="20"/>
              </w:rPr>
            </w:pPr>
          </w:p>
        </w:tc>
        <w:tc>
          <w:tcPr>
            <w:tcW w:w="1480" w:type="dxa"/>
            <w:vMerge/>
          </w:tcPr>
          <w:p w14:paraId="11529F76" w14:textId="77777777" w:rsidR="00EF23F8" w:rsidRPr="00BA04C9" w:rsidRDefault="00EF23F8" w:rsidP="009E17F9">
            <w:pPr>
              <w:rPr>
                <w:rFonts w:ascii="Arial" w:hAnsi="Arial" w:cs="Arial"/>
                <w:sz w:val="20"/>
                <w:szCs w:val="20"/>
              </w:rPr>
            </w:pPr>
          </w:p>
        </w:tc>
        <w:tc>
          <w:tcPr>
            <w:tcW w:w="1701" w:type="dxa"/>
          </w:tcPr>
          <w:p w14:paraId="29BC1F0D" w14:textId="77777777" w:rsidR="00EF23F8" w:rsidRPr="00BA04C9" w:rsidRDefault="00EF23F8" w:rsidP="009E17F9">
            <w:pPr>
              <w:rPr>
                <w:rFonts w:ascii="Arial" w:hAnsi="Arial" w:cs="Arial"/>
                <w:b/>
                <w:bCs/>
                <w:sz w:val="20"/>
                <w:szCs w:val="20"/>
                <w:highlight w:val="red"/>
              </w:rPr>
            </w:pPr>
            <w:r w:rsidRPr="00BA04C9">
              <w:rPr>
                <w:rFonts w:ascii="Arial" w:hAnsi="Arial" w:cs="Arial"/>
                <w:b/>
                <w:bCs/>
                <w:sz w:val="20"/>
                <w:szCs w:val="20"/>
                <w:highlight w:val="red"/>
              </w:rPr>
              <w:t>Молекулярна біотехнологія</w:t>
            </w:r>
          </w:p>
        </w:tc>
        <w:tc>
          <w:tcPr>
            <w:tcW w:w="4258" w:type="dxa"/>
          </w:tcPr>
          <w:p w14:paraId="30FFFD81" w14:textId="77777777" w:rsidR="00EF23F8" w:rsidRPr="00BA04C9" w:rsidRDefault="00EF23F8" w:rsidP="00CF5824">
            <w:pPr>
              <w:jc w:val="center"/>
              <w:rPr>
                <w:rFonts w:ascii="Arial" w:hAnsi="Arial" w:cs="Arial"/>
                <w:sz w:val="20"/>
                <w:szCs w:val="20"/>
              </w:rPr>
            </w:pPr>
          </w:p>
        </w:tc>
        <w:tc>
          <w:tcPr>
            <w:tcW w:w="3544" w:type="dxa"/>
          </w:tcPr>
          <w:p w14:paraId="67AD1826" w14:textId="77777777" w:rsidR="00EF23F8" w:rsidRPr="00BA04C9" w:rsidRDefault="00EF23F8" w:rsidP="00CF5824">
            <w:pPr>
              <w:jc w:val="center"/>
              <w:rPr>
                <w:rFonts w:ascii="Arial" w:hAnsi="Arial" w:cs="Arial"/>
                <w:sz w:val="20"/>
                <w:szCs w:val="20"/>
              </w:rPr>
            </w:pPr>
          </w:p>
        </w:tc>
        <w:tc>
          <w:tcPr>
            <w:tcW w:w="4116" w:type="dxa"/>
          </w:tcPr>
          <w:p w14:paraId="76846549" w14:textId="77777777" w:rsidR="00EF23F8" w:rsidRPr="00BA04C9" w:rsidRDefault="00EF23F8" w:rsidP="00CF5824">
            <w:pPr>
              <w:jc w:val="center"/>
              <w:rPr>
                <w:rFonts w:ascii="Arial" w:hAnsi="Arial" w:cs="Arial"/>
                <w:sz w:val="20"/>
                <w:szCs w:val="20"/>
              </w:rPr>
            </w:pPr>
          </w:p>
        </w:tc>
      </w:tr>
      <w:tr w:rsidR="0044724D" w:rsidRPr="00BA04C9" w14:paraId="21815E7A" w14:textId="77777777" w:rsidTr="005703B6">
        <w:trPr>
          <w:gridAfter w:val="1"/>
          <w:wAfter w:w="6" w:type="dxa"/>
        </w:trPr>
        <w:tc>
          <w:tcPr>
            <w:tcW w:w="642" w:type="dxa"/>
          </w:tcPr>
          <w:p w14:paraId="24393369"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417600BC" w14:textId="77777777" w:rsidR="0044724D" w:rsidRPr="00BA04C9" w:rsidRDefault="00EF23F8" w:rsidP="009E17F9">
            <w:pPr>
              <w:rPr>
                <w:rFonts w:ascii="Arial" w:hAnsi="Arial" w:cs="Arial"/>
                <w:sz w:val="20"/>
                <w:szCs w:val="20"/>
              </w:rPr>
            </w:pPr>
            <w:r w:rsidRPr="00BA04C9">
              <w:rPr>
                <w:rFonts w:ascii="Arial" w:hAnsi="Arial" w:cs="Arial"/>
                <w:sz w:val="20"/>
                <w:szCs w:val="20"/>
              </w:rPr>
              <w:t>101 Екологія</w:t>
            </w:r>
          </w:p>
        </w:tc>
        <w:tc>
          <w:tcPr>
            <w:tcW w:w="1701" w:type="dxa"/>
          </w:tcPr>
          <w:p w14:paraId="670711F9" w14:textId="77777777" w:rsidR="0044724D" w:rsidRPr="00BA04C9" w:rsidRDefault="00EF23F8" w:rsidP="009E17F9">
            <w:pPr>
              <w:rPr>
                <w:rFonts w:ascii="Arial" w:hAnsi="Arial" w:cs="Arial"/>
                <w:sz w:val="20"/>
                <w:szCs w:val="20"/>
              </w:rPr>
            </w:pPr>
            <w:r w:rsidRPr="00BA04C9">
              <w:rPr>
                <w:rFonts w:ascii="Arial" w:hAnsi="Arial" w:cs="Arial"/>
                <w:sz w:val="20"/>
                <w:szCs w:val="20"/>
              </w:rPr>
              <w:t>Екологія</w:t>
            </w:r>
          </w:p>
        </w:tc>
        <w:tc>
          <w:tcPr>
            <w:tcW w:w="4258" w:type="dxa"/>
          </w:tcPr>
          <w:p w14:paraId="154969F5" w14:textId="77777777" w:rsidR="00BD552C" w:rsidRPr="00BA04C9" w:rsidRDefault="00BD552C" w:rsidP="00B2006E">
            <w:pPr>
              <w:rPr>
                <w:rFonts w:ascii="Arial" w:hAnsi="Arial" w:cs="Arial"/>
                <w:sz w:val="20"/>
                <w:szCs w:val="20"/>
              </w:rPr>
            </w:pPr>
            <w:r w:rsidRPr="00BA04C9">
              <w:rPr>
                <w:rFonts w:ascii="Arial" w:hAnsi="Arial" w:cs="Arial"/>
                <w:sz w:val="20"/>
                <w:szCs w:val="20"/>
              </w:rPr>
              <w:t>ЕГрекомендує під час</w:t>
            </w:r>
          </w:p>
          <w:p w14:paraId="3C729014" w14:textId="77777777" w:rsidR="00BD552C" w:rsidRPr="00BA04C9" w:rsidRDefault="00BD552C" w:rsidP="00B2006E">
            <w:pPr>
              <w:rPr>
                <w:rFonts w:ascii="Arial" w:hAnsi="Arial" w:cs="Arial"/>
                <w:sz w:val="20"/>
                <w:szCs w:val="20"/>
              </w:rPr>
            </w:pPr>
            <w:r w:rsidRPr="00BA04C9">
              <w:rPr>
                <w:rFonts w:ascii="Arial" w:hAnsi="Arial" w:cs="Arial"/>
                <w:sz w:val="20"/>
                <w:szCs w:val="20"/>
              </w:rPr>
              <w:t>наступного оновлення та</w:t>
            </w:r>
          </w:p>
          <w:p w14:paraId="120E3253" w14:textId="77777777" w:rsidR="00BD552C" w:rsidRPr="00BA04C9" w:rsidRDefault="00BD552C" w:rsidP="00B2006E">
            <w:pPr>
              <w:rPr>
                <w:rFonts w:ascii="Arial" w:hAnsi="Arial" w:cs="Arial"/>
                <w:sz w:val="20"/>
                <w:szCs w:val="20"/>
                <w:highlight w:val="lightGray"/>
              </w:rPr>
            </w:pPr>
            <w:r w:rsidRPr="00BA04C9">
              <w:rPr>
                <w:rFonts w:ascii="Arial" w:hAnsi="Arial" w:cs="Arial"/>
                <w:sz w:val="20"/>
                <w:szCs w:val="20"/>
              </w:rPr>
              <w:t xml:space="preserve">перегляду ОНП </w:t>
            </w:r>
            <w:r w:rsidRPr="00BA04C9">
              <w:rPr>
                <w:rFonts w:ascii="Arial" w:hAnsi="Arial" w:cs="Arial"/>
                <w:sz w:val="20"/>
                <w:szCs w:val="20"/>
                <w:highlight w:val="lightGray"/>
              </w:rPr>
              <w:t>звернути увагу</w:t>
            </w:r>
          </w:p>
          <w:p w14:paraId="45AD5293" w14:textId="77777777" w:rsidR="00BD552C" w:rsidRPr="00BA04C9" w:rsidRDefault="00BD552C" w:rsidP="00B2006E">
            <w:pPr>
              <w:rPr>
                <w:rFonts w:ascii="Arial" w:hAnsi="Arial" w:cs="Arial"/>
                <w:sz w:val="20"/>
                <w:szCs w:val="20"/>
                <w:highlight w:val="lightGray"/>
              </w:rPr>
            </w:pPr>
            <w:r w:rsidRPr="00BA04C9">
              <w:rPr>
                <w:rFonts w:ascii="Arial" w:hAnsi="Arial" w:cs="Arial"/>
                <w:sz w:val="20"/>
                <w:szCs w:val="20"/>
                <w:highlight w:val="lightGray"/>
              </w:rPr>
              <w:t>на зміни, що відбулися під час</w:t>
            </w:r>
          </w:p>
          <w:p w14:paraId="2545A2A0" w14:textId="77777777" w:rsidR="00BD552C" w:rsidRPr="00BA04C9" w:rsidRDefault="00BD552C" w:rsidP="00B2006E">
            <w:pPr>
              <w:rPr>
                <w:rFonts w:ascii="Arial" w:hAnsi="Arial" w:cs="Arial"/>
                <w:sz w:val="20"/>
                <w:szCs w:val="20"/>
                <w:highlight w:val="lightGray"/>
              </w:rPr>
            </w:pPr>
            <w:r w:rsidRPr="00BA04C9">
              <w:rPr>
                <w:rFonts w:ascii="Arial" w:hAnsi="Arial" w:cs="Arial"/>
                <w:sz w:val="20"/>
                <w:szCs w:val="20"/>
                <w:highlight w:val="lightGray"/>
              </w:rPr>
              <w:t>1.4. Стандарт вищої освіти за спеціальністю</w:t>
            </w:r>
          </w:p>
          <w:p w14:paraId="7B7CAA10" w14:textId="77777777" w:rsidR="00BD552C" w:rsidRPr="00BA04C9" w:rsidRDefault="00BD552C" w:rsidP="00B2006E">
            <w:pPr>
              <w:rPr>
                <w:rFonts w:ascii="Arial" w:hAnsi="Arial" w:cs="Arial"/>
                <w:sz w:val="20"/>
                <w:szCs w:val="20"/>
              </w:rPr>
            </w:pPr>
            <w:r w:rsidRPr="00BA04C9">
              <w:rPr>
                <w:rFonts w:ascii="Arial" w:hAnsi="Arial" w:cs="Arial"/>
                <w:sz w:val="20"/>
                <w:szCs w:val="20"/>
                <w:highlight w:val="lightGray"/>
              </w:rPr>
              <w:t>101 «Екологія» для третього (освітньонаукового) рівня вищої освіти відсутній.</w:t>
            </w:r>
          </w:p>
          <w:p w14:paraId="78953520" w14:textId="77777777" w:rsidR="00BD552C" w:rsidRPr="00BA04C9" w:rsidRDefault="00BD552C" w:rsidP="00B2006E">
            <w:pPr>
              <w:rPr>
                <w:rFonts w:ascii="Arial" w:hAnsi="Arial" w:cs="Arial"/>
                <w:sz w:val="20"/>
                <w:szCs w:val="20"/>
                <w:highlight w:val="lightGray"/>
              </w:rPr>
            </w:pPr>
            <w:r w:rsidRPr="00BA04C9">
              <w:rPr>
                <w:rFonts w:ascii="Arial" w:hAnsi="Arial" w:cs="Arial"/>
                <w:sz w:val="20"/>
                <w:szCs w:val="20"/>
                <w:highlight w:val="lightGray"/>
              </w:rPr>
              <w:t>Однак за відсутності стандарту у</w:t>
            </w:r>
          </w:p>
          <w:p w14:paraId="0F23FCA5" w14:textId="77777777" w:rsidR="00BD552C" w:rsidRPr="00BA04C9" w:rsidRDefault="00BD552C" w:rsidP="00B2006E">
            <w:pPr>
              <w:rPr>
                <w:rFonts w:ascii="Arial" w:hAnsi="Arial" w:cs="Arial"/>
                <w:sz w:val="20"/>
                <w:szCs w:val="20"/>
                <w:highlight w:val="lightGray"/>
              </w:rPr>
            </w:pPr>
            <w:r w:rsidRPr="00BA04C9">
              <w:rPr>
                <w:rFonts w:ascii="Arial" w:hAnsi="Arial" w:cs="Arial"/>
                <w:sz w:val="20"/>
                <w:szCs w:val="20"/>
                <w:highlight w:val="lightGray"/>
              </w:rPr>
              <w:t>подальшому необхідно врахувати вимоги</w:t>
            </w:r>
          </w:p>
          <w:p w14:paraId="72A00EB2" w14:textId="77777777" w:rsidR="00BD552C" w:rsidRPr="00BA04C9" w:rsidRDefault="00BD552C" w:rsidP="00B2006E">
            <w:pPr>
              <w:rPr>
                <w:rFonts w:ascii="Arial" w:hAnsi="Arial" w:cs="Arial"/>
                <w:sz w:val="20"/>
                <w:szCs w:val="20"/>
                <w:highlight w:val="lightGray"/>
              </w:rPr>
            </w:pPr>
            <w:r w:rsidRPr="00BA04C9">
              <w:rPr>
                <w:rFonts w:ascii="Arial" w:hAnsi="Arial" w:cs="Arial"/>
                <w:sz w:val="20"/>
                <w:szCs w:val="20"/>
                <w:highlight w:val="lightGray"/>
              </w:rPr>
              <w:t>нової Національної рамки кваліфікацій</w:t>
            </w:r>
          </w:p>
          <w:p w14:paraId="0160AAD2" w14:textId="77777777" w:rsidR="00BD552C" w:rsidRPr="00BA04C9" w:rsidRDefault="00BD552C" w:rsidP="00B2006E">
            <w:pPr>
              <w:rPr>
                <w:rFonts w:ascii="Arial" w:hAnsi="Arial" w:cs="Arial"/>
                <w:sz w:val="20"/>
                <w:szCs w:val="20"/>
                <w:highlight w:val="lightGray"/>
              </w:rPr>
            </w:pPr>
            <w:r w:rsidRPr="00BA04C9">
              <w:rPr>
                <w:rFonts w:ascii="Arial" w:hAnsi="Arial" w:cs="Arial"/>
                <w:sz w:val="20"/>
                <w:szCs w:val="20"/>
                <w:highlight w:val="lightGray"/>
              </w:rPr>
              <w:t>доктор філософії, що відповідає - 8 рівню</w:t>
            </w:r>
          </w:p>
          <w:p w14:paraId="7485D9FB" w14:textId="77777777" w:rsidR="00BD552C" w:rsidRPr="00BA04C9" w:rsidRDefault="00BD552C" w:rsidP="00B2006E">
            <w:pPr>
              <w:rPr>
                <w:rFonts w:ascii="Arial" w:hAnsi="Arial" w:cs="Arial"/>
                <w:sz w:val="20"/>
                <w:szCs w:val="20"/>
                <w:highlight w:val="lightGray"/>
              </w:rPr>
            </w:pPr>
            <w:r w:rsidRPr="00BA04C9">
              <w:rPr>
                <w:rFonts w:ascii="Arial" w:hAnsi="Arial" w:cs="Arial"/>
                <w:sz w:val="20"/>
                <w:szCs w:val="20"/>
                <w:highlight w:val="lightGray"/>
              </w:rPr>
              <w:t>Національної рамки кваліфікацій та</w:t>
            </w:r>
          </w:p>
          <w:p w14:paraId="4E086C05" w14:textId="77777777" w:rsidR="00BD552C" w:rsidRPr="00BA04C9" w:rsidRDefault="00BD552C" w:rsidP="00B2006E">
            <w:pPr>
              <w:rPr>
                <w:rFonts w:ascii="Arial" w:hAnsi="Arial" w:cs="Arial"/>
                <w:sz w:val="20"/>
                <w:szCs w:val="20"/>
                <w:highlight w:val="lightGray"/>
              </w:rPr>
            </w:pPr>
            <w:r w:rsidRPr="00BA04C9">
              <w:rPr>
                <w:rFonts w:ascii="Arial" w:hAnsi="Arial" w:cs="Arial"/>
                <w:sz w:val="20"/>
                <w:szCs w:val="20"/>
                <w:highlight w:val="lightGray"/>
              </w:rPr>
              <w:t>третьому циклу вищої освіти Рамки</w:t>
            </w:r>
          </w:p>
          <w:p w14:paraId="3424C82B" w14:textId="77777777" w:rsidR="00BD552C" w:rsidRPr="00BA04C9" w:rsidRDefault="00BD552C" w:rsidP="00B2006E">
            <w:pPr>
              <w:rPr>
                <w:rFonts w:ascii="Arial" w:hAnsi="Arial" w:cs="Arial"/>
                <w:sz w:val="20"/>
                <w:szCs w:val="20"/>
                <w:highlight w:val="lightGray"/>
              </w:rPr>
            </w:pPr>
            <w:r w:rsidRPr="00BA04C9">
              <w:rPr>
                <w:rFonts w:ascii="Arial" w:hAnsi="Arial" w:cs="Arial"/>
                <w:sz w:val="20"/>
                <w:szCs w:val="20"/>
                <w:highlight w:val="lightGray"/>
              </w:rPr>
              <w:t>кваліфікацій Європейського простору</w:t>
            </w:r>
          </w:p>
          <w:p w14:paraId="021FF6FC" w14:textId="77777777" w:rsidR="00BD552C" w:rsidRPr="00BA04C9" w:rsidRDefault="00BD552C" w:rsidP="00B2006E">
            <w:pPr>
              <w:rPr>
                <w:rFonts w:ascii="Arial" w:hAnsi="Arial" w:cs="Arial"/>
                <w:sz w:val="20"/>
                <w:szCs w:val="20"/>
              </w:rPr>
            </w:pPr>
            <w:r w:rsidRPr="00BA04C9">
              <w:rPr>
                <w:rFonts w:ascii="Arial" w:hAnsi="Arial" w:cs="Arial"/>
                <w:sz w:val="20"/>
                <w:szCs w:val="20"/>
                <w:highlight w:val="lightGray"/>
              </w:rPr>
              <w:t>вищої освіти.</w:t>
            </w:r>
          </w:p>
          <w:p w14:paraId="1F52E177" w14:textId="77777777" w:rsidR="00BD552C" w:rsidRPr="00BA04C9" w:rsidRDefault="00BD552C" w:rsidP="00B2006E">
            <w:pPr>
              <w:rPr>
                <w:rFonts w:ascii="Arial" w:hAnsi="Arial" w:cs="Arial"/>
                <w:sz w:val="20"/>
                <w:szCs w:val="20"/>
                <w:highlight w:val="cyan"/>
              </w:rPr>
            </w:pPr>
            <w:r w:rsidRPr="00BA04C9">
              <w:rPr>
                <w:rFonts w:ascii="Arial" w:hAnsi="Arial" w:cs="Arial"/>
                <w:sz w:val="20"/>
                <w:szCs w:val="20"/>
                <w:highlight w:val="cyan"/>
              </w:rPr>
              <w:t>Рекомендації:навчання за даною програмою</w:t>
            </w:r>
            <w:r w:rsidR="00052435" w:rsidRPr="00BA04C9">
              <w:rPr>
                <w:rFonts w:ascii="Arial" w:hAnsi="Arial" w:cs="Arial"/>
                <w:sz w:val="20"/>
                <w:szCs w:val="20"/>
                <w:highlight w:val="cyan"/>
              </w:rPr>
              <w:t xml:space="preserve">, </w:t>
            </w:r>
            <w:r w:rsidRPr="00BA04C9">
              <w:rPr>
                <w:rFonts w:ascii="Arial" w:hAnsi="Arial" w:cs="Arial"/>
                <w:sz w:val="20"/>
                <w:szCs w:val="20"/>
                <w:highlight w:val="cyan"/>
              </w:rPr>
              <w:t>лише 3-х аспірантів, при ліцензійному обсязі</w:t>
            </w:r>
          </w:p>
          <w:p w14:paraId="49A04363" w14:textId="77777777" w:rsidR="00BD552C" w:rsidRPr="00BA04C9" w:rsidRDefault="00BD552C" w:rsidP="00B2006E">
            <w:pPr>
              <w:rPr>
                <w:rFonts w:ascii="Arial" w:hAnsi="Arial" w:cs="Arial"/>
                <w:sz w:val="20"/>
                <w:szCs w:val="20"/>
              </w:rPr>
            </w:pPr>
            <w:r w:rsidRPr="00BA04C9">
              <w:rPr>
                <w:rFonts w:ascii="Arial" w:hAnsi="Arial" w:cs="Arial"/>
                <w:sz w:val="20"/>
                <w:szCs w:val="20"/>
                <w:highlight w:val="cyan"/>
              </w:rPr>
              <w:t>15 осіб, вказує на необхідність популяризації</w:t>
            </w:r>
            <w:r w:rsidR="00B2006E" w:rsidRPr="00BA04C9">
              <w:rPr>
                <w:rFonts w:ascii="Arial" w:hAnsi="Arial" w:cs="Arial"/>
                <w:sz w:val="20"/>
                <w:szCs w:val="20"/>
                <w:highlight w:val="cyan"/>
              </w:rPr>
              <w:t xml:space="preserve"> </w:t>
            </w:r>
            <w:r w:rsidRPr="00BA04C9">
              <w:rPr>
                <w:rFonts w:ascii="Arial" w:hAnsi="Arial" w:cs="Arial"/>
                <w:sz w:val="20"/>
                <w:szCs w:val="20"/>
                <w:highlight w:val="cyan"/>
              </w:rPr>
              <w:t>даної ОНП серед випускників магістратури</w:t>
            </w:r>
            <w:r w:rsidR="00B2006E" w:rsidRPr="00BA04C9">
              <w:rPr>
                <w:rFonts w:ascii="Arial" w:hAnsi="Arial" w:cs="Arial"/>
                <w:sz w:val="20"/>
                <w:szCs w:val="20"/>
                <w:highlight w:val="cyan"/>
              </w:rPr>
              <w:t xml:space="preserve"> </w:t>
            </w:r>
            <w:r w:rsidRPr="00BA04C9">
              <w:rPr>
                <w:rFonts w:ascii="Arial" w:hAnsi="Arial" w:cs="Arial"/>
                <w:sz w:val="20"/>
                <w:szCs w:val="20"/>
                <w:highlight w:val="cyan"/>
              </w:rPr>
              <w:t>шляхом удосконалення галузевого,</w:t>
            </w:r>
            <w:r w:rsidR="00B2006E" w:rsidRPr="00BA04C9">
              <w:rPr>
                <w:rFonts w:ascii="Arial" w:hAnsi="Arial" w:cs="Arial"/>
                <w:sz w:val="20"/>
                <w:szCs w:val="20"/>
                <w:highlight w:val="cyan"/>
              </w:rPr>
              <w:t xml:space="preserve"> </w:t>
            </w:r>
            <w:r w:rsidRPr="00BA04C9">
              <w:rPr>
                <w:rFonts w:ascii="Arial" w:hAnsi="Arial" w:cs="Arial"/>
                <w:sz w:val="20"/>
                <w:szCs w:val="20"/>
                <w:highlight w:val="cyan"/>
              </w:rPr>
              <w:t xml:space="preserve">регіонального </w:t>
            </w:r>
            <w:r w:rsidRPr="00BA04C9">
              <w:rPr>
                <w:rFonts w:ascii="Arial" w:hAnsi="Arial" w:cs="Arial"/>
                <w:sz w:val="20"/>
                <w:szCs w:val="20"/>
                <w:highlight w:val="cyan"/>
              </w:rPr>
              <w:lastRenderedPageBreak/>
              <w:t xml:space="preserve">та міжнародного аспектів при її </w:t>
            </w:r>
            <w:r w:rsidR="00B2006E" w:rsidRPr="00BA04C9">
              <w:rPr>
                <w:rFonts w:ascii="Arial" w:hAnsi="Arial" w:cs="Arial"/>
                <w:sz w:val="20"/>
                <w:szCs w:val="20"/>
                <w:highlight w:val="cyan"/>
              </w:rPr>
              <w:t>у</w:t>
            </w:r>
            <w:r w:rsidRPr="00BA04C9">
              <w:rPr>
                <w:rFonts w:ascii="Arial" w:hAnsi="Arial" w:cs="Arial"/>
                <w:sz w:val="20"/>
                <w:szCs w:val="20"/>
                <w:highlight w:val="cyan"/>
              </w:rPr>
              <w:t>досконаленні.</w:t>
            </w:r>
          </w:p>
          <w:p w14:paraId="2445FD71" w14:textId="77777777" w:rsidR="0044724D" w:rsidRPr="00BA04C9" w:rsidRDefault="0044724D" w:rsidP="00B2006E">
            <w:pPr>
              <w:rPr>
                <w:rFonts w:ascii="Arial" w:hAnsi="Arial" w:cs="Arial"/>
                <w:sz w:val="20"/>
                <w:szCs w:val="20"/>
              </w:rPr>
            </w:pPr>
          </w:p>
        </w:tc>
        <w:tc>
          <w:tcPr>
            <w:tcW w:w="3544" w:type="dxa"/>
          </w:tcPr>
          <w:p w14:paraId="7344DE68" w14:textId="3B59FC15" w:rsidR="00BD552C" w:rsidRPr="00BA04C9" w:rsidRDefault="00BD552C" w:rsidP="00B2006E">
            <w:pPr>
              <w:rPr>
                <w:rFonts w:ascii="Arial" w:hAnsi="Arial" w:cs="Arial"/>
                <w:sz w:val="20"/>
                <w:szCs w:val="20"/>
              </w:rPr>
            </w:pPr>
            <w:r w:rsidRPr="00BA04C9">
              <w:rPr>
                <w:rFonts w:ascii="Arial" w:hAnsi="Arial" w:cs="Arial"/>
                <w:sz w:val="20"/>
                <w:szCs w:val="20"/>
              </w:rPr>
              <w:lastRenderedPageBreak/>
              <w:t>В основному погоджуюсь з висновками</w:t>
            </w:r>
            <w:r w:rsidR="00B2006E" w:rsidRPr="00BA04C9">
              <w:rPr>
                <w:rFonts w:ascii="Arial" w:hAnsi="Arial" w:cs="Arial"/>
                <w:sz w:val="20"/>
                <w:szCs w:val="20"/>
              </w:rPr>
              <w:t xml:space="preserve"> </w:t>
            </w:r>
            <w:r w:rsidRPr="00BA04C9">
              <w:rPr>
                <w:rFonts w:ascii="Arial" w:hAnsi="Arial" w:cs="Arial"/>
                <w:sz w:val="20"/>
                <w:szCs w:val="20"/>
              </w:rPr>
              <w:t xml:space="preserve">ЕК, однак необхідно відмітити, що ОНП </w:t>
            </w:r>
            <w:r w:rsidRPr="00BA04C9">
              <w:rPr>
                <w:rFonts w:ascii="Arial" w:hAnsi="Arial" w:cs="Arial"/>
                <w:sz w:val="20"/>
                <w:szCs w:val="20"/>
                <w:highlight w:val="darkCyan"/>
              </w:rPr>
              <w:t>не</w:t>
            </w:r>
            <w:r w:rsidR="00B2006E" w:rsidRPr="00BA04C9">
              <w:rPr>
                <w:rFonts w:ascii="Arial" w:hAnsi="Arial" w:cs="Arial"/>
                <w:sz w:val="20"/>
                <w:szCs w:val="20"/>
                <w:highlight w:val="darkCyan"/>
              </w:rPr>
              <w:t xml:space="preserve"> </w:t>
            </w:r>
            <w:r w:rsidRPr="00BA04C9">
              <w:rPr>
                <w:rFonts w:ascii="Arial" w:hAnsi="Arial" w:cs="Arial"/>
                <w:sz w:val="20"/>
                <w:szCs w:val="20"/>
                <w:highlight w:val="darkCyan"/>
              </w:rPr>
              <w:t>відображає аспекти регіональності при</w:t>
            </w:r>
            <w:r w:rsidR="003D6CD5">
              <w:rPr>
                <w:rFonts w:ascii="Arial" w:hAnsi="Arial" w:cs="Arial"/>
                <w:sz w:val="20"/>
                <w:szCs w:val="20"/>
                <w:highlight w:val="darkCyan"/>
              </w:rPr>
              <w:t xml:space="preserve"> </w:t>
            </w:r>
            <w:r w:rsidRPr="00BA04C9">
              <w:rPr>
                <w:rFonts w:ascii="Arial" w:hAnsi="Arial" w:cs="Arial"/>
                <w:sz w:val="20"/>
                <w:szCs w:val="20"/>
                <w:highlight w:val="darkCyan"/>
              </w:rPr>
              <w:t>підготовці докторів філософії зі</w:t>
            </w:r>
            <w:r w:rsidR="003D6CD5">
              <w:rPr>
                <w:rFonts w:ascii="Arial" w:hAnsi="Arial" w:cs="Arial"/>
                <w:sz w:val="20"/>
                <w:szCs w:val="20"/>
                <w:highlight w:val="darkCyan"/>
              </w:rPr>
              <w:t xml:space="preserve"> </w:t>
            </w:r>
            <w:r w:rsidRPr="00BA04C9">
              <w:rPr>
                <w:rFonts w:ascii="Arial" w:hAnsi="Arial" w:cs="Arial"/>
                <w:sz w:val="20"/>
                <w:szCs w:val="20"/>
                <w:highlight w:val="darkCyan"/>
              </w:rPr>
              <w:t>спеціальності «Екологія».</w:t>
            </w:r>
            <w:r w:rsidR="003D6CD5">
              <w:rPr>
                <w:rFonts w:ascii="Arial" w:hAnsi="Arial" w:cs="Arial"/>
                <w:sz w:val="20"/>
                <w:szCs w:val="20"/>
                <w:highlight w:val="darkCyan"/>
              </w:rPr>
              <w:t xml:space="preserve"> </w:t>
            </w:r>
            <w:r w:rsidRPr="00BA04C9">
              <w:rPr>
                <w:rFonts w:ascii="Arial" w:hAnsi="Arial" w:cs="Arial"/>
                <w:sz w:val="20"/>
                <w:szCs w:val="20"/>
                <w:highlight w:val="magenta"/>
              </w:rPr>
              <w:t>Відсутні і зразки анкет для</w:t>
            </w:r>
            <w:r w:rsidR="003D6CD5">
              <w:rPr>
                <w:rFonts w:ascii="Arial" w:hAnsi="Arial" w:cs="Arial"/>
                <w:sz w:val="20"/>
                <w:szCs w:val="20"/>
                <w:highlight w:val="magenta"/>
              </w:rPr>
              <w:t xml:space="preserve"> </w:t>
            </w:r>
            <w:r w:rsidRPr="00BA04C9">
              <w:rPr>
                <w:rFonts w:ascii="Arial" w:hAnsi="Arial" w:cs="Arial"/>
                <w:sz w:val="20"/>
                <w:szCs w:val="20"/>
                <w:highlight w:val="magenta"/>
              </w:rPr>
              <w:t>стейкхолдерів.</w:t>
            </w:r>
          </w:p>
          <w:p w14:paraId="06BA4478" w14:textId="2DD16C10" w:rsidR="00BD552C" w:rsidRPr="00BA04C9" w:rsidRDefault="00BD552C" w:rsidP="00B2006E">
            <w:pPr>
              <w:rPr>
                <w:rFonts w:ascii="Arial" w:hAnsi="Arial" w:cs="Arial"/>
                <w:sz w:val="20"/>
                <w:szCs w:val="20"/>
                <w:highlight w:val="darkRed"/>
              </w:rPr>
            </w:pPr>
            <w:r w:rsidRPr="00BA04C9">
              <w:rPr>
                <w:rFonts w:ascii="Arial" w:hAnsi="Arial" w:cs="Arial"/>
                <w:sz w:val="20"/>
                <w:szCs w:val="20"/>
                <w:highlight w:val="darkCyan"/>
              </w:rPr>
              <w:t>Врахування</w:t>
            </w:r>
            <w:r w:rsidR="00B2006E" w:rsidRPr="00BA04C9">
              <w:rPr>
                <w:rFonts w:ascii="Arial" w:hAnsi="Arial" w:cs="Arial"/>
                <w:sz w:val="20"/>
                <w:szCs w:val="20"/>
                <w:highlight w:val="darkCyan"/>
              </w:rPr>
              <w:t xml:space="preserve"> </w:t>
            </w:r>
            <w:r w:rsidRPr="00BA04C9">
              <w:rPr>
                <w:rFonts w:ascii="Arial" w:hAnsi="Arial" w:cs="Arial"/>
                <w:sz w:val="20"/>
                <w:szCs w:val="20"/>
                <w:highlight w:val="darkCyan"/>
              </w:rPr>
              <w:t>регіонального контексту не</w:t>
            </w:r>
            <w:r w:rsidR="00B2006E" w:rsidRPr="00BA04C9">
              <w:rPr>
                <w:rFonts w:ascii="Arial" w:hAnsi="Arial" w:cs="Arial"/>
                <w:sz w:val="20"/>
                <w:szCs w:val="20"/>
                <w:highlight w:val="darkCyan"/>
              </w:rPr>
              <w:t xml:space="preserve"> </w:t>
            </w:r>
            <w:r w:rsidRPr="00BA04C9">
              <w:rPr>
                <w:rFonts w:ascii="Arial" w:hAnsi="Arial" w:cs="Arial"/>
                <w:sz w:val="20"/>
                <w:szCs w:val="20"/>
                <w:highlight w:val="darkCyan"/>
              </w:rPr>
              <w:t>прослідковується.</w:t>
            </w:r>
            <w:r w:rsidRPr="00BA04C9">
              <w:rPr>
                <w:rFonts w:ascii="Arial" w:hAnsi="Arial" w:cs="Arial"/>
                <w:sz w:val="20"/>
                <w:szCs w:val="20"/>
              </w:rPr>
              <w:t xml:space="preserve"> При підготовці</w:t>
            </w:r>
            <w:r w:rsidR="00B2006E" w:rsidRPr="00BA04C9">
              <w:rPr>
                <w:rFonts w:ascii="Arial" w:hAnsi="Arial" w:cs="Arial"/>
                <w:sz w:val="20"/>
                <w:szCs w:val="20"/>
              </w:rPr>
              <w:t xml:space="preserve"> </w:t>
            </w:r>
            <w:r w:rsidRPr="00BA04C9">
              <w:rPr>
                <w:rFonts w:ascii="Arial" w:hAnsi="Arial" w:cs="Arial"/>
                <w:sz w:val="20"/>
                <w:szCs w:val="20"/>
              </w:rPr>
              <w:t>відомостей про самооцінювання ОНП,</w:t>
            </w:r>
            <w:r w:rsidR="003D6CD5">
              <w:rPr>
                <w:rFonts w:ascii="Arial" w:hAnsi="Arial" w:cs="Arial"/>
                <w:sz w:val="20"/>
                <w:szCs w:val="20"/>
              </w:rPr>
              <w:t xml:space="preserve"> </w:t>
            </w:r>
            <w:r w:rsidRPr="00BA04C9">
              <w:rPr>
                <w:rFonts w:ascii="Arial" w:hAnsi="Arial" w:cs="Arial"/>
                <w:sz w:val="20"/>
                <w:szCs w:val="20"/>
              </w:rPr>
              <w:t>робоча група відмічає, що підготовка</w:t>
            </w:r>
            <w:r w:rsidR="00B2006E" w:rsidRPr="00BA04C9">
              <w:rPr>
                <w:rFonts w:ascii="Arial" w:hAnsi="Arial" w:cs="Arial"/>
                <w:sz w:val="20"/>
                <w:szCs w:val="20"/>
              </w:rPr>
              <w:t xml:space="preserve"> </w:t>
            </w:r>
            <w:r w:rsidRPr="00BA04C9">
              <w:rPr>
                <w:rFonts w:ascii="Arial" w:hAnsi="Arial" w:cs="Arial"/>
                <w:sz w:val="20"/>
                <w:szCs w:val="20"/>
              </w:rPr>
              <w:t>аспіранта Хохловой Л.Л здійснюється з</w:t>
            </w:r>
            <w:r w:rsidR="003D6CD5">
              <w:rPr>
                <w:rFonts w:ascii="Arial" w:hAnsi="Arial" w:cs="Arial"/>
                <w:sz w:val="20"/>
                <w:szCs w:val="20"/>
              </w:rPr>
              <w:t xml:space="preserve"> </w:t>
            </w:r>
            <w:r w:rsidRPr="00BA04C9">
              <w:rPr>
                <w:rFonts w:ascii="Arial" w:hAnsi="Arial" w:cs="Arial"/>
                <w:sz w:val="20"/>
                <w:szCs w:val="20"/>
              </w:rPr>
              <w:t>урахуванням регіонального аспекту</w:t>
            </w:r>
            <w:r w:rsidR="00B2006E" w:rsidRPr="00BA04C9">
              <w:rPr>
                <w:rFonts w:ascii="Arial" w:hAnsi="Arial" w:cs="Arial"/>
                <w:sz w:val="20"/>
                <w:szCs w:val="20"/>
              </w:rPr>
              <w:t xml:space="preserve"> </w:t>
            </w:r>
            <w:r w:rsidRPr="00BA04C9">
              <w:rPr>
                <w:rFonts w:ascii="Arial" w:hAnsi="Arial" w:cs="Arial"/>
                <w:sz w:val="20"/>
                <w:szCs w:val="20"/>
                <w:highlight w:val="darkRed"/>
              </w:rPr>
              <w:t>Херсонської області на базі Херсонського</w:t>
            </w:r>
            <w:r w:rsidR="00B2006E" w:rsidRPr="00BA04C9">
              <w:rPr>
                <w:rFonts w:ascii="Arial" w:hAnsi="Arial" w:cs="Arial"/>
                <w:sz w:val="20"/>
                <w:szCs w:val="20"/>
                <w:highlight w:val="darkRed"/>
              </w:rPr>
              <w:t xml:space="preserve"> </w:t>
            </w:r>
            <w:r w:rsidRPr="00BA04C9">
              <w:rPr>
                <w:rFonts w:ascii="Arial" w:hAnsi="Arial" w:cs="Arial"/>
                <w:sz w:val="20"/>
                <w:szCs w:val="20"/>
                <w:highlight w:val="darkRed"/>
              </w:rPr>
              <w:t>управління водних ресурсів, однак дана</w:t>
            </w:r>
            <w:r w:rsidR="003D6CD5">
              <w:rPr>
                <w:rFonts w:ascii="Arial" w:hAnsi="Arial" w:cs="Arial"/>
                <w:sz w:val="20"/>
                <w:szCs w:val="20"/>
                <w:highlight w:val="darkRed"/>
              </w:rPr>
              <w:t xml:space="preserve"> </w:t>
            </w:r>
            <w:r w:rsidRPr="00BA04C9">
              <w:rPr>
                <w:rFonts w:ascii="Arial" w:hAnsi="Arial" w:cs="Arial"/>
                <w:sz w:val="20"/>
                <w:szCs w:val="20"/>
                <w:highlight w:val="darkRed"/>
              </w:rPr>
              <w:t>водогосподарська організація змінила</w:t>
            </w:r>
            <w:r w:rsidR="003D6CD5">
              <w:rPr>
                <w:rFonts w:ascii="Arial" w:hAnsi="Arial" w:cs="Arial"/>
                <w:sz w:val="20"/>
                <w:szCs w:val="20"/>
                <w:highlight w:val="darkRed"/>
              </w:rPr>
              <w:t xml:space="preserve"> </w:t>
            </w:r>
            <w:r w:rsidRPr="00BA04C9">
              <w:rPr>
                <w:rFonts w:ascii="Arial" w:hAnsi="Arial" w:cs="Arial"/>
                <w:sz w:val="20"/>
                <w:szCs w:val="20"/>
                <w:highlight w:val="darkRed"/>
              </w:rPr>
              <w:t>свою назву ще на початку 2019 року і є</w:t>
            </w:r>
            <w:r w:rsidR="003D6CD5">
              <w:rPr>
                <w:rFonts w:ascii="Arial" w:hAnsi="Arial" w:cs="Arial"/>
                <w:sz w:val="20"/>
                <w:szCs w:val="20"/>
                <w:highlight w:val="darkRed"/>
              </w:rPr>
              <w:t xml:space="preserve"> </w:t>
            </w:r>
            <w:r w:rsidRPr="00BA04C9">
              <w:rPr>
                <w:rFonts w:ascii="Arial" w:hAnsi="Arial" w:cs="Arial"/>
                <w:sz w:val="20"/>
                <w:szCs w:val="20"/>
                <w:highlight w:val="darkRed"/>
              </w:rPr>
              <w:t>Басейновим управлінням водних</w:t>
            </w:r>
          </w:p>
          <w:p w14:paraId="6A225A72" w14:textId="011419DE" w:rsidR="00BD552C" w:rsidRPr="00BA04C9" w:rsidRDefault="00BD552C" w:rsidP="00B2006E">
            <w:pPr>
              <w:rPr>
                <w:rFonts w:ascii="Arial" w:hAnsi="Arial" w:cs="Arial"/>
                <w:sz w:val="20"/>
                <w:szCs w:val="20"/>
                <w:highlight w:val="yellow"/>
              </w:rPr>
            </w:pPr>
            <w:r w:rsidRPr="00BA04C9">
              <w:rPr>
                <w:rFonts w:ascii="Arial" w:hAnsi="Arial" w:cs="Arial"/>
                <w:sz w:val="20"/>
                <w:szCs w:val="20"/>
                <w:highlight w:val="darkRed"/>
              </w:rPr>
              <w:t>ресурсів нижнього Дніпра</w:t>
            </w:r>
            <w:r w:rsidRPr="00BA04C9">
              <w:rPr>
                <w:rFonts w:ascii="Arial" w:hAnsi="Arial" w:cs="Arial"/>
                <w:sz w:val="20"/>
                <w:szCs w:val="20"/>
              </w:rPr>
              <w:t>.</w:t>
            </w:r>
            <w:r w:rsidRPr="00C53D48">
              <w:rPr>
                <w:rFonts w:ascii="Arial" w:hAnsi="Arial" w:cs="Arial"/>
                <w:sz w:val="20"/>
                <w:szCs w:val="20"/>
              </w:rPr>
              <w:t xml:space="preserve"> </w:t>
            </w:r>
            <w:r w:rsidRPr="00BA04C9">
              <w:rPr>
                <w:rFonts w:ascii="Arial" w:hAnsi="Arial" w:cs="Arial"/>
                <w:sz w:val="20"/>
                <w:szCs w:val="20"/>
                <w:highlight w:val="yellow"/>
              </w:rPr>
              <w:t>Досвід</w:t>
            </w:r>
            <w:r w:rsidR="006F23AB" w:rsidRPr="00BA04C9">
              <w:rPr>
                <w:rFonts w:ascii="Arial" w:hAnsi="Arial" w:cs="Arial"/>
                <w:sz w:val="20"/>
                <w:szCs w:val="20"/>
                <w:highlight w:val="yellow"/>
              </w:rPr>
              <w:t xml:space="preserve"> </w:t>
            </w:r>
            <w:r w:rsidRPr="00BA04C9">
              <w:rPr>
                <w:rFonts w:ascii="Arial" w:hAnsi="Arial" w:cs="Arial"/>
                <w:sz w:val="20"/>
                <w:szCs w:val="20"/>
                <w:highlight w:val="yellow"/>
              </w:rPr>
              <w:t>іноземних ЗВО при підготовці докторів</w:t>
            </w:r>
            <w:r w:rsidR="003D6CD5">
              <w:rPr>
                <w:rFonts w:ascii="Arial" w:hAnsi="Arial" w:cs="Arial"/>
                <w:sz w:val="20"/>
                <w:szCs w:val="20"/>
                <w:highlight w:val="yellow"/>
              </w:rPr>
              <w:t xml:space="preserve"> </w:t>
            </w:r>
            <w:r w:rsidRPr="00BA04C9">
              <w:rPr>
                <w:rFonts w:ascii="Arial" w:hAnsi="Arial" w:cs="Arial"/>
                <w:sz w:val="20"/>
                <w:szCs w:val="20"/>
                <w:highlight w:val="yellow"/>
              </w:rPr>
              <w:t xml:space="preserve">філософії враховується </w:t>
            </w:r>
            <w:r w:rsidRPr="00BA04C9">
              <w:rPr>
                <w:rFonts w:ascii="Arial" w:hAnsi="Arial" w:cs="Arial"/>
                <w:sz w:val="20"/>
                <w:szCs w:val="20"/>
                <w:highlight w:val="yellow"/>
              </w:rPr>
              <w:lastRenderedPageBreak/>
              <w:t>тільки як</w:t>
            </w:r>
            <w:r w:rsidR="003D6CD5">
              <w:rPr>
                <w:rFonts w:ascii="Arial" w:hAnsi="Arial" w:cs="Arial"/>
                <w:sz w:val="20"/>
                <w:szCs w:val="20"/>
                <w:highlight w:val="yellow"/>
              </w:rPr>
              <w:t xml:space="preserve"> </w:t>
            </w:r>
            <w:r w:rsidRPr="00BA04C9">
              <w:rPr>
                <w:rFonts w:ascii="Arial" w:hAnsi="Arial" w:cs="Arial"/>
                <w:sz w:val="20"/>
                <w:szCs w:val="20"/>
                <w:highlight w:val="yellow"/>
              </w:rPr>
              <w:t>посилання на сайти іноземних</w:t>
            </w:r>
            <w:r w:rsidR="003D6CD5">
              <w:rPr>
                <w:rFonts w:ascii="Arial" w:hAnsi="Arial" w:cs="Arial"/>
                <w:sz w:val="20"/>
                <w:szCs w:val="20"/>
                <w:highlight w:val="yellow"/>
              </w:rPr>
              <w:t xml:space="preserve"> </w:t>
            </w:r>
            <w:r w:rsidRPr="00BA04C9">
              <w:rPr>
                <w:rFonts w:ascii="Arial" w:hAnsi="Arial" w:cs="Arial"/>
                <w:sz w:val="20"/>
                <w:szCs w:val="20"/>
                <w:highlight w:val="yellow"/>
              </w:rPr>
              <w:t>університетів, на яких наведені пропозиції</w:t>
            </w:r>
            <w:r w:rsidR="003D6CD5">
              <w:rPr>
                <w:rFonts w:ascii="Arial" w:hAnsi="Arial" w:cs="Arial"/>
                <w:sz w:val="20"/>
                <w:szCs w:val="20"/>
                <w:highlight w:val="yellow"/>
              </w:rPr>
              <w:t xml:space="preserve"> </w:t>
            </w:r>
            <w:r w:rsidRPr="00BA04C9">
              <w:rPr>
                <w:rFonts w:ascii="Arial" w:hAnsi="Arial" w:cs="Arial"/>
                <w:sz w:val="20"/>
                <w:szCs w:val="20"/>
                <w:highlight w:val="yellow"/>
              </w:rPr>
              <w:t>щодо навчання, назви дисциплін та</w:t>
            </w:r>
          </w:p>
          <w:p w14:paraId="42F4B8C8" w14:textId="77777777" w:rsidR="006F23AB" w:rsidRPr="00BA04C9" w:rsidRDefault="00BD552C" w:rsidP="00B2006E">
            <w:pPr>
              <w:rPr>
                <w:rFonts w:ascii="Arial" w:hAnsi="Arial" w:cs="Arial"/>
                <w:sz w:val="20"/>
                <w:szCs w:val="20"/>
              </w:rPr>
            </w:pPr>
            <w:r w:rsidRPr="00BA04C9">
              <w:rPr>
                <w:rFonts w:ascii="Arial" w:hAnsi="Arial" w:cs="Arial"/>
                <w:sz w:val="20"/>
                <w:szCs w:val="20"/>
                <w:highlight w:val="yellow"/>
              </w:rPr>
              <w:t>модулів, а також цінова політика.</w:t>
            </w:r>
          </w:p>
          <w:p w14:paraId="4161A3AD" w14:textId="77777777" w:rsidR="006F23AB" w:rsidRPr="00BA04C9" w:rsidRDefault="00BD552C" w:rsidP="00B2006E">
            <w:pPr>
              <w:rPr>
                <w:rFonts w:ascii="Arial" w:hAnsi="Arial" w:cs="Arial"/>
                <w:sz w:val="20"/>
                <w:szCs w:val="20"/>
                <w:highlight w:val="cyan"/>
              </w:rPr>
            </w:pPr>
            <w:r w:rsidRPr="00BA04C9">
              <w:rPr>
                <w:rFonts w:ascii="Arial" w:hAnsi="Arial" w:cs="Arial"/>
                <w:sz w:val="20"/>
                <w:szCs w:val="20"/>
              </w:rPr>
              <w:t xml:space="preserve"> </w:t>
            </w:r>
            <w:r w:rsidR="006F23AB" w:rsidRPr="00BA04C9">
              <w:rPr>
                <w:rFonts w:ascii="Arial" w:hAnsi="Arial" w:cs="Arial"/>
                <w:sz w:val="20"/>
                <w:szCs w:val="20"/>
                <w:highlight w:val="cyan"/>
              </w:rPr>
              <w:t>навчання за даною програмою</w:t>
            </w:r>
          </w:p>
          <w:p w14:paraId="431C898A" w14:textId="23755A70" w:rsidR="006F23AB" w:rsidRPr="00BA04C9" w:rsidRDefault="006F23AB" w:rsidP="00B2006E">
            <w:pPr>
              <w:rPr>
                <w:rFonts w:ascii="Arial" w:hAnsi="Arial" w:cs="Arial"/>
                <w:sz w:val="20"/>
                <w:szCs w:val="20"/>
                <w:highlight w:val="cyan"/>
              </w:rPr>
            </w:pPr>
            <w:r w:rsidRPr="00BA04C9">
              <w:rPr>
                <w:rFonts w:ascii="Arial" w:hAnsi="Arial" w:cs="Arial"/>
                <w:sz w:val="20"/>
                <w:szCs w:val="20"/>
                <w:highlight w:val="cyan"/>
              </w:rPr>
              <w:t>лише 3-х аспірантів, при ліцензійному обсязі</w:t>
            </w:r>
            <w:r w:rsidR="003D6CD5">
              <w:rPr>
                <w:rFonts w:ascii="Arial" w:hAnsi="Arial" w:cs="Arial"/>
                <w:sz w:val="20"/>
                <w:szCs w:val="20"/>
                <w:highlight w:val="cyan"/>
              </w:rPr>
              <w:t xml:space="preserve"> </w:t>
            </w:r>
            <w:r w:rsidRPr="00BA04C9">
              <w:rPr>
                <w:rFonts w:ascii="Arial" w:hAnsi="Arial" w:cs="Arial"/>
                <w:sz w:val="20"/>
                <w:szCs w:val="20"/>
                <w:highlight w:val="cyan"/>
              </w:rPr>
              <w:t>15 осіб, вказує на необхідність популяризації</w:t>
            </w:r>
          </w:p>
          <w:p w14:paraId="68DD0ACD" w14:textId="79F422D1" w:rsidR="006F23AB" w:rsidRPr="00BA04C9" w:rsidRDefault="006F23AB" w:rsidP="00B2006E">
            <w:pPr>
              <w:rPr>
                <w:rFonts w:ascii="Arial" w:hAnsi="Arial" w:cs="Arial"/>
                <w:sz w:val="20"/>
                <w:szCs w:val="20"/>
                <w:highlight w:val="cyan"/>
              </w:rPr>
            </w:pPr>
            <w:r w:rsidRPr="00BA04C9">
              <w:rPr>
                <w:rFonts w:ascii="Arial" w:hAnsi="Arial" w:cs="Arial"/>
                <w:sz w:val="20"/>
                <w:szCs w:val="20"/>
                <w:highlight w:val="cyan"/>
              </w:rPr>
              <w:t>даної ОНП серед випускників магістратури</w:t>
            </w:r>
            <w:r w:rsidR="003D6CD5">
              <w:rPr>
                <w:rFonts w:ascii="Arial" w:hAnsi="Arial" w:cs="Arial"/>
                <w:sz w:val="20"/>
                <w:szCs w:val="20"/>
                <w:highlight w:val="cyan"/>
              </w:rPr>
              <w:t xml:space="preserve"> </w:t>
            </w:r>
            <w:r w:rsidRPr="00BA04C9">
              <w:rPr>
                <w:rFonts w:ascii="Arial" w:hAnsi="Arial" w:cs="Arial"/>
                <w:sz w:val="20"/>
                <w:szCs w:val="20"/>
                <w:highlight w:val="cyan"/>
              </w:rPr>
              <w:t>шляхом удосконалення галузевого,</w:t>
            </w:r>
          </w:p>
          <w:p w14:paraId="707E9097" w14:textId="6A487DEC" w:rsidR="00BD552C" w:rsidRPr="00BA04C9" w:rsidRDefault="006F23AB" w:rsidP="003D6CD5">
            <w:pPr>
              <w:rPr>
                <w:rFonts w:ascii="Arial" w:hAnsi="Arial" w:cs="Arial"/>
                <w:sz w:val="20"/>
                <w:szCs w:val="20"/>
              </w:rPr>
            </w:pPr>
            <w:r w:rsidRPr="00BA04C9">
              <w:rPr>
                <w:rFonts w:ascii="Arial" w:hAnsi="Arial" w:cs="Arial"/>
                <w:sz w:val="20"/>
                <w:szCs w:val="20"/>
                <w:highlight w:val="cyan"/>
              </w:rPr>
              <w:t>регіонального та міжнародного аспектів при її</w:t>
            </w:r>
            <w:r w:rsidR="003D6CD5">
              <w:rPr>
                <w:rFonts w:ascii="Arial" w:hAnsi="Arial" w:cs="Arial"/>
                <w:sz w:val="20"/>
                <w:szCs w:val="20"/>
                <w:highlight w:val="cyan"/>
              </w:rPr>
              <w:t xml:space="preserve"> </w:t>
            </w:r>
            <w:r w:rsidRPr="00BA04C9">
              <w:rPr>
                <w:rFonts w:ascii="Arial" w:hAnsi="Arial" w:cs="Arial"/>
                <w:sz w:val="20"/>
                <w:szCs w:val="20"/>
                <w:highlight w:val="cyan"/>
              </w:rPr>
              <w:t>удосконаленні.</w:t>
            </w:r>
            <w:r w:rsidRPr="00BA04C9">
              <w:rPr>
                <w:rFonts w:ascii="Arial" w:hAnsi="Arial" w:cs="Arial"/>
                <w:sz w:val="20"/>
                <w:szCs w:val="20"/>
              </w:rPr>
              <w:t xml:space="preserve"> </w:t>
            </w:r>
          </w:p>
        </w:tc>
        <w:tc>
          <w:tcPr>
            <w:tcW w:w="4116" w:type="dxa"/>
          </w:tcPr>
          <w:p w14:paraId="427DE2D3" w14:textId="77777777" w:rsidR="006F23AB" w:rsidRPr="00BA04C9" w:rsidRDefault="006F23AB" w:rsidP="0075267B">
            <w:pPr>
              <w:rPr>
                <w:rFonts w:ascii="Arial" w:hAnsi="Arial" w:cs="Arial"/>
                <w:sz w:val="20"/>
                <w:szCs w:val="20"/>
              </w:rPr>
            </w:pPr>
            <w:r w:rsidRPr="00BA04C9">
              <w:rPr>
                <w:rFonts w:ascii="Arial" w:hAnsi="Arial" w:cs="Arial"/>
                <w:sz w:val="20"/>
                <w:szCs w:val="20"/>
              </w:rPr>
              <w:lastRenderedPageBreak/>
              <w:t>Оскільки реальних підстав у ГЕР для</w:t>
            </w:r>
          </w:p>
          <w:p w14:paraId="72738DB1" w14:textId="77777777" w:rsidR="006F23AB" w:rsidRPr="00BA04C9" w:rsidRDefault="006F23AB" w:rsidP="0075267B">
            <w:pPr>
              <w:rPr>
                <w:rFonts w:ascii="Arial" w:hAnsi="Arial" w:cs="Arial"/>
                <w:sz w:val="20"/>
                <w:szCs w:val="20"/>
              </w:rPr>
            </w:pPr>
            <w:r w:rsidRPr="00BA04C9">
              <w:rPr>
                <w:rFonts w:ascii="Arial" w:hAnsi="Arial" w:cs="Arial"/>
                <w:sz w:val="20"/>
                <w:szCs w:val="20"/>
              </w:rPr>
              <w:t>зауважень насправді немає, то, із</w:t>
            </w:r>
          </w:p>
          <w:p w14:paraId="560FC5B9" w14:textId="77777777" w:rsidR="006F23AB" w:rsidRPr="00BA04C9" w:rsidRDefault="006F23AB" w:rsidP="0075267B">
            <w:pPr>
              <w:rPr>
                <w:rFonts w:ascii="Arial" w:hAnsi="Arial" w:cs="Arial"/>
                <w:sz w:val="20"/>
                <w:szCs w:val="20"/>
              </w:rPr>
            </w:pPr>
            <w:r w:rsidRPr="00BA04C9">
              <w:rPr>
                <w:rFonts w:ascii="Arial" w:hAnsi="Arial" w:cs="Arial"/>
                <w:sz w:val="20"/>
                <w:szCs w:val="20"/>
              </w:rPr>
              <w:t>врахуванням позитивних і інноваційних</w:t>
            </w:r>
          </w:p>
          <w:p w14:paraId="2E9B020C" w14:textId="27EFC750" w:rsidR="006F23AB" w:rsidRPr="00BA04C9" w:rsidRDefault="006F23AB" w:rsidP="0075267B">
            <w:pPr>
              <w:rPr>
                <w:rFonts w:ascii="Arial" w:hAnsi="Arial" w:cs="Arial"/>
                <w:sz w:val="20"/>
                <w:szCs w:val="20"/>
              </w:rPr>
            </w:pPr>
            <w:r w:rsidRPr="00BA04C9">
              <w:rPr>
                <w:rFonts w:ascii="Arial" w:hAnsi="Arial" w:cs="Arial"/>
                <w:sz w:val="20"/>
                <w:szCs w:val="20"/>
              </w:rPr>
              <w:t>аспектів програми, вважаємо</w:t>
            </w:r>
            <w:r w:rsidR="003D6CD5">
              <w:rPr>
                <w:rFonts w:ascii="Arial" w:hAnsi="Arial" w:cs="Arial"/>
                <w:sz w:val="20"/>
                <w:szCs w:val="20"/>
              </w:rPr>
              <w:t xml:space="preserve"> </w:t>
            </w:r>
            <w:r w:rsidRPr="00BA04C9">
              <w:rPr>
                <w:rFonts w:ascii="Arial" w:hAnsi="Arial" w:cs="Arial"/>
                <w:sz w:val="20"/>
                <w:szCs w:val="20"/>
              </w:rPr>
              <w:t>абсолютно необґрунтованим зниження</w:t>
            </w:r>
            <w:r w:rsidR="003D6CD5">
              <w:rPr>
                <w:rFonts w:ascii="Arial" w:hAnsi="Arial" w:cs="Arial"/>
                <w:sz w:val="20"/>
                <w:szCs w:val="20"/>
              </w:rPr>
              <w:t xml:space="preserve"> </w:t>
            </w:r>
            <w:r w:rsidRPr="00BA04C9">
              <w:rPr>
                <w:rFonts w:ascii="Arial" w:hAnsi="Arial" w:cs="Arial"/>
                <w:sz w:val="20"/>
                <w:szCs w:val="20"/>
              </w:rPr>
              <w:t>оцінки до рівня В і пропонуємо</w:t>
            </w:r>
            <w:r w:rsidR="003D6CD5">
              <w:rPr>
                <w:rFonts w:ascii="Arial" w:hAnsi="Arial" w:cs="Arial"/>
                <w:sz w:val="20"/>
                <w:szCs w:val="20"/>
              </w:rPr>
              <w:t xml:space="preserve"> </w:t>
            </w:r>
            <w:r w:rsidRPr="00BA04C9">
              <w:rPr>
                <w:rFonts w:ascii="Arial" w:hAnsi="Arial" w:cs="Arial"/>
                <w:sz w:val="20"/>
                <w:szCs w:val="20"/>
              </w:rPr>
              <w:t>залишити для Критерію 1 оцінку ЕГ – на</w:t>
            </w:r>
          </w:p>
          <w:p w14:paraId="0BAA5B68" w14:textId="77777777" w:rsidR="0044724D" w:rsidRPr="00BA04C9" w:rsidRDefault="006F23AB" w:rsidP="0075267B">
            <w:pPr>
              <w:rPr>
                <w:rFonts w:ascii="Arial" w:hAnsi="Arial" w:cs="Arial"/>
                <w:sz w:val="20"/>
                <w:szCs w:val="20"/>
              </w:rPr>
            </w:pPr>
            <w:r w:rsidRPr="00BA04C9">
              <w:rPr>
                <w:rFonts w:ascii="Arial" w:hAnsi="Arial" w:cs="Arial"/>
                <w:sz w:val="20"/>
                <w:szCs w:val="20"/>
              </w:rPr>
              <w:t>рівні А</w:t>
            </w:r>
          </w:p>
        </w:tc>
      </w:tr>
      <w:tr w:rsidR="00EF23F8" w:rsidRPr="00BA04C9" w14:paraId="696AAD37" w14:textId="77777777" w:rsidTr="005703B6">
        <w:trPr>
          <w:gridAfter w:val="1"/>
          <w:wAfter w:w="6" w:type="dxa"/>
        </w:trPr>
        <w:tc>
          <w:tcPr>
            <w:tcW w:w="642" w:type="dxa"/>
          </w:tcPr>
          <w:p w14:paraId="7B1242E9" w14:textId="77777777" w:rsidR="00EF23F8" w:rsidRPr="00BA04C9" w:rsidRDefault="00EF23F8" w:rsidP="009E17F9">
            <w:pPr>
              <w:pStyle w:val="a4"/>
              <w:numPr>
                <w:ilvl w:val="0"/>
                <w:numId w:val="1"/>
              </w:numPr>
              <w:ind w:left="284" w:hanging="142"/>
              <w:jc w:val="center"/>
              <w:rPr>
                <w:rFonts w:ascii="Arial" w:hAnsi="Arial" w:cs="Arial"/>
                <w:sz w:val="20"/>
                <w:szCs w:val="20"/>
              </w:rPr>
            </w:pPr>
          </w:p>
        </w:tc>
        <w:tc>
          <w:tcPr>
            <w:tcW w:w="1480" w:type="dxa"/>
            <w:vMerge w:val="restart"/>
          </w:tcPr>
          <w:p w14:paraId="069DE79F" w14:textId="77777777" w:rsidR="00EF23F8" w:rsidRPr="00BA04C9" w:rsidRDefault="00EF23F8" w:rsidP="00EF23F8">
            <w:pPr>
              <w:rPr>
                <w:rFonts w:ascii="Arial" w:hAnsi="Arial" w:cs="Arial"/>
                <w:sz w:val="20"/>
                <w:szCs w:val="20"/>
              </w:rPr>
            </w:pPr>
            <w:r w:rsidRPr="00BA04C9">
              <w:rPr>
                <w:rFonts w:ascii="Arial" w:hAnsi="Arial" w:cs="Arial"/>
                <w:sz w:val="20"/>
                <w:szCs w:val="20"/>
              </w:rPr>
              <w:t>102 Хімія</w:t>
            </w:r>
          </w:p>
        </w:tc>
        <w:tc>
          <w:tcPr>
            <w:tcW w:w="1701" w:type="dxa"/>
          </w:tcPr>
          <w:p w14:paraId="72CB85B7" w14:textId="77777777" w:rsidR="00EF23F8" w:rsidRPr="00BA04C9" w:rsidRDefault="00EF23F8" w:rsidP="009E17F9">
            <w:pPr>
              <w:rPr>
                <w:rFonts w:ascii="Arial" w:hAnsi="Arial" w:cs="Arial"/>
                <w:sz w:val="20"/>
                <w:szCs w:val="20"/>
              </w:rPr>
            </w:pPr>
            <w:r w:rsidRPr="00BA04C9">
              <w:rPr>
                <w:rFonts w:ascii="Arial" w:hAnsi="Arial" w:cs="Arial"/>
                <w:sz w:val="20"/>
                <w:szCs w:val="20"/>
              </w:rPr>
              <w:t>Хімія</w:t>
            </w:r>
          </w:p>
        </w:tc>
        <w:tc>
          <w:tcPr>
            <w:tcW w:w="4258" w:type="dxa"/>
          </w:tcPr>
          <w:p w14:paraId="04D5BE36" w14:textId="77777777" w:rsidR="00EF23F8" w:rsidRPr="00BA04C9" w:rsidRDefault="00EF23F8" w:rsidP="00CF5824">
            <w:pPr>
              <w:jc w:val="center"/>
              <w:rPr>
                <w:rFonts w:ascii="Arial" w:hAnsi="Arial" w:cs="Arial"/>
                <w:sz w:val="20"/>
                <w:szCs w:val="20"/>
              </w:rPr>
            </w:pPr>
          </w:p>
        </w:tc>
        <w:tc>
          <w:tcPr>
            <w:tcW w:w="3544" w:type="dxa"/>
          </w:tcPr>
          <w:p w14:paraId="16EED37E" w14:textId="77777777" w:rsidR="00EF23F8" w:rsidRPr="00BA04C9" w:rsidRDefault="00EF23F8" w:rsidP="00CF5824">
            <w:pPr>
              <w:jc w:val="center"/>
              <w:rPr>
                <w:rFonts w:ascii="Arial" w:hAnsi="Arial" w:cs="Arial"/>
                <w:sz w:val="20"/>
                <w:szCs w:val="20"/>
              </w:rPr>
            </w:pPr>
          </w:p>
        </w:tc>
        <w:tc>
          <w:tcPr>
            <w:tcW w:w="4116" w:type="dxa"/>
          </w:tcPr>
          <w:p w14:paraId="63345340" w14:textId="77777777" w:rsidR="00EF23F8" w:rsidRPr="00BA04C9" w:rsidRDefault="00EF23F8" w:rsidP="00CF5824">
            <w:pPr>
              <w:jc w:val="center"/>
              <w:rPr>
                <w:rFonts w:ascii="Arial" w:hAnsi="Arial" w:cs="Arial"/>
                <w:sz w:val="20"/>
                <w:szCs w:val="20"/>
              </w:rPr>
            </w:pPr>
          </w:p>
        </w:tc>
      </w:tr>
      <w:tr w:rsidR="00EF23F8" w:rsidRPr="00BA04C9" w14:paraId="4E623C9B" w14:textId="77777777" w:rsidTr="005703B6">
        <w:trPr>
          <w:gridAfter w:val="1"/>
          <w:wAfter w:w="6" w:type="dxa"/>
        </w:trPr>
        <w:tc>
          <w:tcPr>
            <w:tcW w:w="642" w:type="dxa"/>
          </w:tcPr>
          <w:p w14:paraId="3C84178F" w14:textId="77777777" w:rsidR="00EF23F8" w:rsidRPr="00BA04C9" w:rsidRDefault="00EF23F8" w:rsidP="009E17F9">
            <w:pPr>
              <w:pStyle w:val="a4"/>
              <w:numPr>
                <w:ilvl w:val="0"/>
                <w:numId w:val="1"/>
              </w:numPr>
              <w:ind w:left="284" w:hanging="142"/>
              <w:jc w:val="center"/>
              <w:rPr>
                <w:rFonts w:ascii="Arial" w:hAnsi="Arial" w:cs="Arial"/>
                <w:sz w:val="20"/>
                <w:szCs w:val="20"/>
              </w:rPr>
            </w:pPr>
          </w:p>
        </w:tc>
        <w:tc>
          <w:tcPr>
            <w:tcW w:w="1480" w:type="dxa"/>
            <w:vMerge/>
          </w:tcPr>
          <w:p w14:paraId="3288971A" w14:textId="77777777" w:rsidR="00EF23F8" w:rsidRPr="00BA04C9" w:rsidRDefault="00EF23F8" w:rsidP="009E17F9">
            <w:pPr>
              <w:rPr>
                <w:rFonts w:ascii="Arial" w:hAnsi="Arial" w:cs="Arial"/>
                <w:sz w:val="20"/>
                <w:szCs w:val="20"/>
              </w:rPr>
            </w:pPr>
          </w:p>
        </w:tc>
        <w:tc>
          <w:tcPr>
            <w:tcW w:w="1701" w:type="dxa"/>
          </w:tcPr>
          <w:p w14:paraId="3D19853B" w14:textId="77777777" w:rsidR="00EF23F8" w:rsidRPr="00BA04C9" w:rsidRDefault="00EF23F8" w:rsidP="009E17F9">
            <w:pPr>
              <w:rPr>
                <w:rFonts w:ascii="Arial" w:hAnsi="Arial" w:cs="Arial"/>
                <w:sz w:val="20"/>
                <w:szCs w:val="20"/>
              </w:rPr>
            </w:pPr>
            <w:r w:rsidRPr="00BA04C9">
              <w:rPr>
                <w:rFonts w:ascii="Arial" w:hAnsi="Arial" w:cs="Arial"/>
                <w:sz w:val="20"/>
                <w:szCs w:val="20"/>
              </w:rPr>
              <w:t>Молекулярний дизайн та синтез</w:t>
            </w:r>
          </w:p>
        </w:tc>
        <w:tc>
          <w:tcPr>
            <w:tcW w:w="4258" w:type="dxa"/>
          </w:tcPr>
          <w:p w14:paraId="1718F889" w14:textId="77777777" w:rsidR="00EF23F8" w:rsidRPr="00BA04C9" w:rsidRDefault="00EF23F8" w:rsidP="00CF5824">
            <w:pPr>
              <w:jc w:val="center"/>
              <w:rPr>
                <w:rFonts w:ascii="Arial" w:hAnsi="Arial" w:cs="Arial"/>
                <w:sz w:val="20"/>
                <w:szCs w:val="20"/>
              </w:rPr>
            </w:pPr>
          </w:p>
        </w:tc>
        <w:tc>
          <w:tcPr>
            <w:tcW w:w="3544" w:type="dxa"/>
          </w:tcPr>
          <w:p w14:paraId="340359EA" w14:textId="77777777" w:rsidR="00EF23F8" w:rsidRPr="00BA04C9" w:rsidRDefault="00EF23F8" w:rsidP="00CF5824">
            <w:pPr>
              <w:jc w:val="center"/>
              <w:rPr>
                <w:rFonts w:ascii="Arial" w:hAnsi="Arial" w:cs="Arial"/>
                <w:sz w:val="20"/>
                <w:szCs w:val="20"/>
              </w:rPr>
            </w:pPr>
          </w:p>
        </w:tc>
        <w:tc>
          <w:tcPr>
            <w:tcW w:w="4116" w:type="dxa"/>
          </w:tcPr>
          <w:p w14:paraId="7F9D3E0C" w14:textId="77777777" w:rsidR="00EF23F8" w:rsidRPr="00BA04C9" w:rsidRDefault="00CF74A7" w:rsidP="00CF74A7">
            <w:pPr>
              <w:tabs>
                <w:tab w:val="left" w:pos="1059"/>
              </w:tabs>
              <w:rPr>
                <w:rFonts w:ascii="Arial" w:hAnsi="Arial" w:cs="Arial"/>
                <w:sz w:val="20"/>
                <w:szCs w:val="20"/>
              </w:rPr>
            </w:pPr>
            <w:r w:rsidRPr="00BA04C9">
              <w:rPr>
                <w:rFonts w:ascii="Arial" w:hAnsi="Arial" w:cs="Arial"/>
                <w:sz w:val="20"/>
                <w:szCs w:val="20"/>
              </w:rPr>
              <w:tab/>
            </w:r>
          </w:p>
        </w:tc>
      </w:tr>
      <w:tr w:rsidR="0044724D" w:rsidRPr="00BA04C9" w14:paraId="1FD98EAA" w14:textId="77777777" w:rsidTr="005703B6">
        <w:trPr>
          <w:gridAfter w:val="1"/>
          <w:wAfter w:w="6" w:type="dxa"/>
        </w:trPr>
        <w:tc>
          <w:tcPr>
            <w:tcW w:w="642" w:type="dxa"/>
          </w:tcPr>
          <w:p w14:paraId="29BBF607"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2ADA3DB7" w14:textId="77777777" w:rsidR="0044724D" w:rsidRPr="00BA04C9" w:rsidRDefault="00EF23F8" w:rsidP="009E17F9">
            <w:pPr>
              <w:rPr>
                <w:rFonts w:ascii="Arial" w:hAnsi="Arial" w:cs="Arial"/>
                <w:sz w:val="20"/>
                <w:szCs w:val="20"/>
              </w:rPr>
            </w:pPr>
            <w:r w:rsidRPr="00BA04C9">
              <w:rPr>
                <w:rFonts w:ascii="Arial" w:hAnsi="Arial" w:cs="Arial"/>
                <w:sz w:val="20"/>
                <w:szCs w:val="20"/>
              </w:rPr>
              <w:t>103 Науки про Землю</w:t>
            </w:r>
          </w:p>
        </w:tc>
        <w:tc>
          <w:tcPr>
            <w:tcW w:w="1701" w:type="dxa"/>
          </w:tcPr>
          <w:p w14:paraId="117E60C9" w14:textId="77777777" w:rsidR="0044724D" w:rsidRPr="00BA04C9" w:rsidRDefault="00EF23F8" w:rsidP="009E17F9">
            <w:pPr>
              <w:rPr>
                <w:rFonts w:ascii="Arial" w:hAnsi="Arial" w:cs="Arial"/>
                <w:sz w:val="20"/>
                <w:szCs w:val="20"/>
              </w:rPr>
            </w:pPr>
            <w:r w:rsidRPr="00BA04C9">
              <w:rPr>
                <w:rFonts w:ascii="Arial" w:hAnsi="Arial" w:cs="Arial"/>
                <w:sz w:val="20"/>
                <w:szCs w:val="20"/>
              </w:rPr>
              <w:t>Науки про Землю</w:t>
            </w:r>
          </w:p>
        </w:tc>
        <w:tc>
          <w:tcPr>
            <w:tcW w:w="4258" w:type="dxa"/>
          </w:tcPr>
          <w:p w14:paraId="3853C78D" w14:textId="77777777" w:rsidR="00A21564" w:rsidRPr="00BA04C9" w:rsidRDefault="00A21564" w:rsidP="00A21564">
            <w:pPr>
              <w:rPr>
                <w:rFonts w:ascii="Arial" w:hAnsi="Arial" w:cs="Arial"/>
                <w:sz w:val="20"/>
                <w:szCs w:val="20"/>
              </w:rPr>
            </w:pPr>
            <w:r w:rsidRPr="00BA04C9">
              <w:rPr>
                <w:rFonts w:ascii="Arial" w:hAnsi="Arial" w:cs="Arial"/>
                <w:sz w:val="20"/>
                <w:szCs w:val="20"/>
              </w:rPr>
              <w:t>Врахувати під час</w:t>
            </w:r>
          </w:p>
          <w:p w14:paraId="0D5EB0DE" w14:textId="61D82CF9" w:rsidR="00A21564" w:rsidRPr="00BA04C9" w:rsidRDefault="00A21564" w:rsidP="00A21564">
            <w:pPr>
              <w:rPr>
                <w:rFonts w:ascii="Arial" w:hAnsi="Arial" w:cs="Arial"/>
                <w:sz w:val="20"/>
                <w:szCs w:val="20"/>
                <w:highlight w:val="green"/>
              </w:rPr>
            </w:pPr>
            <w:r w:rsidRPr="00BA04C9">
              <w:rPr>
                <w:rFonts w:ascii="Arial" w:hAnsi="Arial" w:cs="Arial"/>
                <w:sz w:val="20"/>
                <w:szCs w:val="20"/>
                <w:highlight w:val="green"/>
              </w:rPr>
              <w:t>наступного перегляду ОНП виявлені потреби стейкхолдерів до формулювання цілей та програмних результатів</w:t>
            </w:r>
            <w:r w:rsidR="003D6CD5">
              <w:rPr>
                <w:rFonts w:ascii="Arial" w:hAnsi="Arial" w:cs="Arial"/>
                <w:sz w:val="20"/>
                <w:szCs w:val="20"/>
                <w:highlight w:val="green"/>
              </w:rPr>
              <w:t xml:space="preserve"> </w:t>
            </w:r>
            <w:r w:rsidRPr="00BA04C9">
              <w:rPr>
                <w:rFonts w:ascii="Arial" w:hAnsi="Arial" w:cs="Arial"/>
                <w:sz w:val="20"/>
                <w:szCs w:val="20"/>
                <w:highlight w:val="green"/>
              </w:rPr>
              <w:t xml:space="preserve">навчання (далі - ПРН) та відновити практику обговорення ОНП з іншими стейкхолдерами. </w:t>
            </w:r>
          </w:p>
          <w:p w14:paraId="04B3F910" w14:textId="77777777" w:rsidR="00A21564" w:rsidRPr="00BA04C9" w:rsidRDefault="00A21564" w:rsidP="00A21564">
            <w:pPr>
              <w:rPr>
                <w:rFonts w:ascii="Arial" w:hAnsi="Arial" w:cs="Arial"/>
                <w:sz w:val="20"/>
                <w:szCs w:val="20"/>
                <w:highlight w:val="green"/>
              </w:rPr>
            </w:pPr>
            <w:r w:rsidRPr="00BA04C9">
              <w:rPr>
                <w:rFonts w:ascii="Tahoma" w:hAnsi="Tahoma" w:cs="Tahoma"/>
                <w:sz w:val="20"/>
                <w:szCs w:val="20"/>
                <w:highlight w:val="green"/>
              </w:rPr>
              <w:t>‣</w:t>
            </w:r>
            <w:r w:rsidRPr="00BA04C9">
              <w:rPr>
                <w:rFonts w:ascii="Arial" w:hAnsi="Arial" w:cs="Arial"/>
                <w:sz w:val="20"/>
                <w:szCs w:val="20"/>
                <w:highlight w:val="green"/>
              </w:rPr>
              <w:t xml:space="preserve"> Посилити залучення</w:t>
            </w:r>
          </w:p>
          <w:p w14:paraId="05382571" w14:textId="2FD4EB7D" w:rsidR="0044724D" w:rsidRPr="00BA04C9" w:rsidRDefault="00A21564" w:rsidP="003D6CD5">
            <w:pPr>
              <w:rPr>
                <w:rFonts w:ascii="Arial" w:hAnsi="Arial" w:cs="Arial"/>
                <w:sz w:val="20"/>
                <w:szCs w:val="20"/>
              </w:rPr>
            </w:pPr>
            <w:r w:rsidRPr="00BA04C9">
              <w:rPr>
                <w:rFonts w:ascii="Arial" w:hAnsi="Arial" w:cs="Arial"/>
                <w:sz w:val="20"/>
                <w:szCs w:val="20"/>
                <w:highlight w:val="green"/>
              </w:rPr>
              <w:t>професіоналів-практиків до викладання на ОНП, а також співпрацю із роботодавцями щодо працевлаштування</w:t>
            </w:r>
            <w:r w:rsidR="003D6CD5">
              <w:rPr>
                <w:rFonts w:ascii="Arial" w:hAnsi="Arial" w:cs="Arial"/>
                <w:sz w:val="20"/>
                <w:szCs w:val="20"/>
                <w:highlight w:val="green"/>
              </w:rPr>
              <w:t xml:space="preserve"> </w:t>
            </w:r>
            <w:r w:rsidRPr="00BA04C9">
              <w:rPr>
                <w:rFonts w:ascii="Arial" w:hAnsi="Arial" w:cs="Arial"/>
                <w:sz w:val="20"/>
                <w:szCs w:val="20"/>
                <w:highlight w:val="green"/>
              </w:rPr>
              <w:t>здобувачів вищої освіти.</w:t>
            </w:r>
          </w:p>
        </w:tc>
        <w:tc>
          <w:tcPr>
            <w:tcW w:w="3544" w:type="dxa"/>
          </w:tcPr>
          <w:p w14:paraId="56011044" w14:textId="77777777" w:rsidR="0044724D" w:rsidRPr="00BA04C9" w:rsidRDefault="0044724D" w:rsidP="005D1519">
            <w:pPr>
              <w:rPr>
                <w:rFonts w:ascii="Arial" w:hAnsi="Arial" w:cs="Arial"/>
                <w:sz w:val="20"/>
                <w:szCs w:val="20"/>
              </w:rPr>
            </w:pPr>
          </w:p>
        </w:tc>
        <w:tc>
          <w:tcPr>
            <w:tcW w:w="4116" w:type="dxa"/>
          </w:tcPr>
          <w:p w14:paraId="01D9E958" w14:textId="77777777" w:rsidR="0044724D" w:rsidRPr="00BA04C9" w:rsidRDefault="0044724D" w:rsidP="00CF5824">
            <w:pPr>
              <w:jc w:val="center"/>
              <w:rPr>
                <w:rFonts w:ascii="Arial" w:hAnsi="Arial" w:cs="Arial"/>
                <w:sz w:val="20"/>
                <w:szCs w:val="20"/>
              </w:rPr>
            </w:pPr>
          </w:p>
        </w:tc>
      </w:tr>
      <w:tr w:rsidR="0044724D" w:rsidRPr="00BA04C9" w14:paraId="423BC806" w14:textId="77777777" w:rsidTr="005703B6">
        <w:trPr>
          <w:gridAfter w:val="1"/>
          <w:wAfter w:w="6" w:type="dxa"/>
        </w:trPr>
        <w:tc>
          <w:tcPr>
            <w:tcW w:w="642" w:type="dxa"/>
          </w:tcPr>
          <w:p w14:paraId="7842E45A"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393F444F" w14:textId="77777777" w:rsidR="0044724D" w:rsidRPr="00BA04C9" w:rsidRDefault="00EF23F8" w:rsidP="009E17F9">
            <w:pPr>
              <w:rPr>
                <w:rFonts w:ascii="Arial" w:hAnsi="Arial" w:cs="Arial"/>
                <w:sz w:val="20"/>
                <w:szCs w:val="20"/>
                <w:highlight w:val="red"/>
              </w:rPr>
            </w:pPr>
            <w:r w:rsidRPr="00BA04C9">
              <w:rPr>
                <w:rFonts w:ascii="Arial" w:hAnsi="Arial" w:cs="Arial"/>
                <w:sz w:val="20"/>
                <w:szCs w:val="20"/>
                <w:highlight w:val="red"/>
              </w:rPr>
              <w:t>104 Фізика та астрономія</w:t>
            </w:r>
          </w:p>
        </w:tc>
        <w:tc>
          <w:tcPr>
            <w:tcW w:w="1701" w:type="dxa"/>
          </w:tcPr>
          <w:p w14:paraId="4B2C6F07" w14:textId="77777777" w:rsidR="0044724D" w:rsidRPr="00BA04C9" w:rsidRDefault="00EF23F8" w:rsidP="009E17F9">
            <w:pPr>
              <w:rPr>
                <w:rFonts w:ascii="Arial" w:hAnsi="Arial" w:cs="Arial"/>
                <w:sz w:val="20"/>
                <w:szCs w:val="20"/>
                <w:highlight w:val="red"/>
              </w:rPr>
            </w:pPr>
            <w:r w:rsidRPr="00BA04C9">
              <w:rPr>
                <w:rFonts w:ascii="Arial" w:hAnsi="Arial" w:cs="Arial"/>
                <w:sz w:val="20"/>
                <w:szCs w:val="20"/>
                <w:highlight w:val="red"/>
              </w:rPr>
              <w:t>Фізика та астрономія</w:t>
            </w:r>
          </w:p>
        </w:tc>
        <w:tc>
          <w:tcPr>
            <w:tcW w:w="4258" w:type="dxa"/>
          </w:tcPr>
          <w:p w14:paraId="02AC41B4" w14:textId="77777777" w:rsidR="0044724D" w:rsidRPr="00BA04C9" w:rsidRDefault="0044724D" w:rsidP="00CF5824">
            <w:pPr>
              <w:jc w:val="center"/>
              <w:rPr>
                <w:rFonts w:ascii="Arial" w:hAnsi="Arial" w:cs="Arial"/>
                <w:sz w:val="20"/>
                <w:szCs w:val="20"/>
              </w:rPr>
            </w:pPr>
          </w:p>
        </w:tc>
        <w:tc>
          <w:tcPr>
            <w:tcW w:w="3544" w:type="dxa"/>
          </w:tcPr>
          <w:p w14:paraId="256147EC" w14:textId="77777777" w:rsidR="0044724D" w:rsidRPr="00BA04C9" w:rsidRDefault="0044724D" w:rsidP="00CF5824">
            <w:pPr>
              <w:jc w:val="center"/>
              <w:rPr>
                <w:rFonts w:ascii="Arial" w:hAnsi="Arial" w:cs="Arial"/>
                <w:sz w:val="20"/>
                <w:szCs w:val="20"/>
              </w:rPr>
            </w:pPr>
          </w:p>
        </w:tc>
        <w:tc>
          <w:tcPr>
            <w:tcW w:w="4116" w:type="dxa"/>
          </w:tcPr>
          <w:p w14:paraId="2010DEB0" w14:textId="77777777" w:rsidR="0044724D" w:rsidRPr="00BA04C9" w:rsidRDefault="0044724D" w:rsidP="00CF5824">
            <w:pPr>
              <w:jc w:val="center"/>
              <w:rPr>
                <w:rFonts w:ascii="Arial" w:hAnsi="Arial" w:cs="Arial"/>
                <w:sz w:val="20"/>
                <w:szCs w:val="20"/>
              </w:rPr>
            </w:pPr>
          </w:p>
        </w:tc>
      </w:tr>
      <w:tr w:rsidR="0044724D" w:rsidRPr="00BA04C9" w14:paraId="12FED11C" w14:textId="77777777" w:rsidTr="005703B6">
        <w:trPr>
          <w:gridAfter w:val="1"/>
          <w:wAfter w:w="6" w:type="dxa"/>
        </w:trPr>
        <w:tc>
          <w:tcPr>
            <w:tcW w:w="642" w:type="dxa"/>
          </w:tcPr>
          <w:p w14:paraId="0A756FF7"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56550BC7" w14:textId="77777777" w:rsidR="0044724D" w:rsidRPr="00BA04C9" w:rsidRDefault="00EF23F8" w:rsidP="009E17F9">
            <w:pPr>
              <w:rPr>
                <w:rFonts w:ascii="Arial" w:hAnsi="Arial" w:cs="Arial"/>
                <w:sz w:val="20"/>
                <w:szCs w:val="20"/>
              </w:rPr>
            </w:pPr>
            <w:r w:rsidRPr="00BA04C9">
              <w:rPr>
                <w:rFonts w:ascii="Arial" w:hAnsi="Arial" w:cs="Arial"/>
                <w:sz w:val="20"/>
                <w:szCs w:val="20"/>
              </w:rPr>
              <w:t>105 Прикладна фізика та наноматеріали</w:t>
            </w:r>
          </w:p>
        </w:tc>
        <w:tc>
          <w:tcPr>
            <w:tcW w:w="1701" w:type="dxa"/>
          </w:tcPr>
          <w:p w14:paraId="17B1C236" w14:textId="77777777" w:rsidR="0044724D" w:rsidRPr="00BA04C9" w:rsidRDefault="00EF23F8" w:rsidP="009E17F9">
            <w:pPr>
              <w:rPr>
                <w:rFonts w:ascii="Arial" w:hAnsi="Arial" w:cs="Arial"/>
                <w:sz w:val="20"/>
                <w:szCs w:val="20"/>
              </w:rPr>
            </w:pPr>
            <w:r w:rsidRPr="00BA04C9">
              <w:rPr>
                <w:rFonts w:ascii="Arial" w:hAnsi="Arial" w:cs="Arial"/>
                <w:sz w:val="20"/>
                <w:szCs w:val="20"/>
              </w:rPr>
              <w:t>Прикладна фізика та наноматеріали</w:t>
            </w:r>
          </w:p>
        </w:tc>
        <w:tc>
          <w:tcPr>
            <w:tcW w:w="4258" w:type="dxa"/>
          </w:tcPr>
          <w:p w14:paraId="19746132" w14:textId="77777777" w:rsidR="0044724D" w:rsidRPr="00BA04C9" w:rsidRDefault="00537F03" w:rsidP="003D6CD5">
            <w:pPr>
              <w:rPr>
                <w:rFonts w:ascii="Arial" w:hAnsi="Arial" w:cs="Arial"/>
                <w:color w:val="943634" w:themeColor="accent2" w:themeShade="BF"/>
                <w:sz w:val="20"/>
                <w:szCs w:val="20"/>
              </w:rPr>
            </w:pPr>
            <w:r w:rsidRPr="00BA04C9">
              <w:rPr>
                <w:rFonts w:ascii="Arial" w:hAnsi="Arial" w:cs="Arial"/>
                <w:color w:val="943634" w:themeColor="accent2" w:themeShade="BF"/>
                <w:sz w:val="20"/>
                <w:szCs w:val="20"/>
                <w:highlight w:val="yellow"/>
              </w:rPr>
              <w:t>У звіті СО наведені лише приклади аналогічних іноземних програм, проте не було надано приклади вітчизняних закладів вищої освіти, які реалізують аналогічні ОП.</w:t>
            </w:r>
            <w:r w:rsidRPr="00BA04C9">
              <w:rPr>
                <w:rFonts w:ascii="Arial" w:hAnsi="Arial" w:cs="Arial"/>
                <w:color w:val="943634" w:themeColor="accent2" w:themeShade="BF"/>
                <w:sz w:val="20"/>
                <w:szCs w:val="20"/>
              </w:rPr>
              <w:t xml:space="preserve"> </w:t>
            </w:r>
            <w:r w:rsidRPr="00BA04C9">
              <w:rPr>
                <w:rFonts w:ascii="Arial" w:hAnsi="Arial" w:cs="Arial"/>
                <w:color w:val="943634" w:themeColor="accent2" w:themeShade="BF"/>
                <w:sz w:val="20"/>
                <w:szCs w:val="20"/>
                <w:highlight w:val="green"/>
              </w:rPr>
              <w:t xml:space="preserve">Це дозволило б залучити більшу кількість роботодавців (не лише представників академічної спільноти, а й </w:t>
            </w:r>
            <w:r w:rsidRPr="00BA04C9">
              <w:rPr>
                <w:rFonts w:ascii="Arial" w:hAnsi="Arial" w:cs="Arial"/>
                <w:color w:val="943634" w:themeColor="accent2" w:themeShade="BF"/>
                <w:sz w:val="20"/>
                <w:szCs w:val="20"/>
                <w:highlight w:val="green"/>
              </w:rPr>
              <w:lastRenderedPageBreak/>
              <w:t>виробничників) до процесу розробки, моніторингу та оновлення даної ОНП.</w:t>
            </w:r>
          </w:p>
        </w:tc>
        <w:tc>
          <w:tcPr>
            <w:tcW w:w="3544" w:type="dxa"/>
          </w:tcPr>
          <w:p w14:paraId="20C16AE5" w14:textId="77777777" w:rsidR="0044724D" w:rsidRPr="00BA04C9" w:rsidRDefault="00537F03" w:rsidP="00CF5824">
            <w:pPr>
              <w:jc w:val="center"/>
              <w:rPr>
                <w:rFonts w:ascii="Arial" w:hAnsi="Arial" w:cs="Arial"/>
                <w:sz w:val="20"/>
                <w:szCs w:val="20"/>
              </w:rPr>
            </w:pPr>
            <w:r w:rsidRPr="00BA04C9">
              <w:rPr>
                <w:rFonts w:ascii="Arial" w:hAnsi="Arial" w:cs="Arial"/>
                <w:sz w:val="20"/>
                <w:szCs w:val="20"/>
              </w:rPr>
              <w:lastRenderedPageBreak/>
              <w:t>Часткова відповідність</w:t>
            </w:r>
          </w:p>
        </w:tc>
        <w:tc>
          <w:tcPr>
            <w:tcW w:w="4116" w:type="dxa"/>
          </w:tcPr>
          <w:p w14:paraId="372EA1B8" w14:textId="77777777" w:rsidR="0044724D" w:rsidRPr="00BA04C9" w:rsidRDefault="00537F03" w:rsidP="003D6CD5">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Зауваження правильне, але фактично ми тісно співпрацюємо з українськими ЗВО, які реалізують аналогічні ОП (в першу чергу, це ХНУ ім. В.Н.Каразіна).</w:t>
            </w:r>
          </w:p>
        </w:tc>
      </w:tr>
      <w:tr w:rsidR="0044724D" w:rsidRPr="00BA04C9" w14:paraId="3671C1AA" w14:textId="77777777" w:rsidTr="005703B6">
        <w:trPr>
          <w:gridAfter w:val="1"/>
          <w:wAfter w:w="6" w:type="dxa"/>
        </w:trPr>
        <w:tc>
          <w:tcPr>
            <w:tcW w:w="642" w:type="dxa"/>
          </w:tcPr>
          <w:p w14:paraId="54A8DAAA" w14:textId="77777777" w:rsidR="0044724D" w:rsidRPr="00BA04C9" w:rsidRDefault="0044724D" w:rsidP="009E17F9">
            <w:pPr>
              <w:pStyle w:val="a4"/>
              <w:numPr>
                <w:ilvl w:val="0"/>
                <w:numId w:val="1"/>
              </w:numPr>
              <w:ind w:left="284" w:hanging="142"/>
              <w:jc w:val="center"/>
              <w:rPr>
                <w:rFonts w:ascii="Arial" w:hAnsi="Arial" w:cs="Arial"/>
                <w:sz w:val="20"/>
                <w:szCs w:val="20"/>
              </w:rPr>
            </w:pPr>
          </w:p>
        </w:tc>
        <w:tc>
          <w:tcPr>
            <w:tcW w:w="1480" w:type="dxa"/>
          </w:tcPr>
          <w:p w14:paraId="6CD98E23" w14:textId="77777777" w:rsidR="0044724D" w:rsidRPr="00BA04C9" w:rsidRDefault="00EF23F8" w:rsidP="009E17F9">
            <w:pPr>
              <w:rPr>
                <w:rFonts w:ascii="Arial" w:hAnsi="Arial" w:cs="Arial"/>
                <w:sz w:val="20"/>
                <w:szCs w:val="20"/>
              </w:rPr>
            </w:pPr>
            <w:r w:rsidRPr="00BA04C9">
              <w:rPr>
                <w:rFonts w:ascii="Arial" w:hAnsi="Arial" w:cs="Arial"/>
                <w:sz w:val="20"/>
                <w:szCs w:val="20"/>
              </w:rPr>
              <w:t>106 Географія</w:t>
            </w:r>
          </w:p>
        </w:tc>
        <w:tc>
          <w:tcPr>
            <w:tcW w:w="1701" w:type="dxa"/>
          </w:tcPr>
          <w:p w14:paraId="712EC182" w14:textId="77777777" w:rsidR="0044724D" w:rsidRPr="00BA04C9" w:rsidRDefault="00EF23F8" w:rsidP="009E17F9">
            <w:pPr>
              <w:rPr>
                <w:rFonts w:ascii="Arial" w:hAnsi="Arial" w:cs="Arial"/>
                <w:sz w:val="20"/>
                <w:szCs w:val="20"/>
              </w:rPr>
            </w:pPr>
            <w:r w:rsidRPr="00BA04C9">
              <w:rPr>
                <w:rFonts w:ascii="Arial" w:hAnsi="Arial" w:cs="Arial"/>
                <w:sz w:val="20"/>
                <w:szCs w:val="20"/>
              </w:rPr>
              <w:t>Географія</w:t>
            </w:r>
          </w:p>
        </w:tc>
        <w:tc>
          <w:tcPr>
            <w:tcW w:w="4258" w:type="dxa"/>
          </w:tcPr>
          <w:p w14:paraId="29C28E8A" w14:textId="77777777" w:rsidR="00537F03" w:rsidRPr="00BA04C9" w:rsidRDefault="00537F03" w:rsidP="007F3C2E">
            <w:pPr>
              <w:rPr>
                <w:rFonts w:ascii="Arial" w:hAnsi="Arial" w:cs="Arial"/>
                <w:sz w:val="20"/>
                <w:szCs w:val="20"/>
                <w:highlight w:val="green"/>
              </w:rPr>
            </w:pPr>
            <w:r w:rsidRPr="00BA04C9">
              <w:rPr>
                <w:rFonts w:ascii="Arial" w:hAnsi="Arial" w:cs="Arial"/>
                <w:sz w:val="20"/>
                <w:szCs w:val="20"/>
                <w:highlight w:val="green"/>
              </w:rPr>
              <w:t>Слабкими сторонами ОНП є те, що цілі освітньої програми та програмні</w:t>
            </w:r>
          </w:p>
          <w:p w14:paraId="27E316C8" w14:textId="77777777" w:rsidR="00537F03" w:rsidRPr="00BA04C9" w:rsidRDefault="00537F03" w:rsidP="007F3C2E">
            <w:pPr>
              <w:rPr>
                <w:rFonts w:ascii="Arial" w:hAnsi="Arial" w:cs="Arial"/>
                <w:sz w:val="20"/>
                <w:szCs w:val="20"/>
              </w:rPr>
            </w:pPr>
            <w:r w:rsidRPr="00BA04C9">
              <w:rPr>
                <w:rFonts w:ascii="Arial" w:hAnsi="Arial" w:cs="Arial"/>
                <w:sz w:val="20"/>
                <w:szCs w:val="20"/>
                <w:highlight w:val="green"/>
              </w:rPr>
              <w:t>результати навчання не завжди визначаються з урахуванням позицій та потреб заінтересованих сторін (стейкхолдерів).</w:t>
            </w:r>
            <w:r w:rsidRPr="00BA04C9">
              <w:rPr>
                <w:rFonts w:ascii="Arial" w:hAnsi="Arial" w:cs="Arial"/>
                <w:sz w:val="20"/>
                <w:szCs w:val="20"/>
              </w:rPr>
              <w:t xml:space="preserve"> Це було встановлено упродовж онлайн зустрічі 7 на якій роботодавці зазначили про наявність зв’язку із ЗВО, проте часткове</w:t>
            </w:r>
          </w:p>
          <w:p w14:paraId="4DEDB78B" w14:textId="77777777" w:rsidR="00537F03" w:rsidRPr="00BA04C9" w:rsidRDefault="00537F03" w:rsidP="007F3C2E">
            <w:pPr>
              <w:rPr>
                <w:rFonts w:ascii="Arial" w:hAnsi="Arial" w:cs="Arial"/>
                <w:sz w:val="20"/>
                <w:szCs w:val="20"/>
              </w:rPr>
            </w:pPr>
            <w:r w:rsidRPr="00BA04C9">
              <w:rPr>
                <w:rFonts w:ascii="Arial" w:hAnsi="Arial" w:cs="Arial"/>
                <w:sz w:val="20"/>
                <w:szCs w:val="20"/>
              </w:rPr>
              <w:t>врахування їхніх пропозицій при обговоренні та перегляді ОНП. Зокрема директор</w:t>
            </w:r>
          </w:p>
          <w:p w14:paraId="33A734E0" w14:textId="77777777" w:rsidR="00537F03" w:rsidRPr="00BA04C9" w:rsidRDefault="00537F03" w:rsidP="007F3C2E">
            <w:pPr>
              <w:rPr>
                <w:rFonts w:ascii="Arial" w:hAnsi="Arial" w:cs="Arial"/>
                <w:sz w:val="20"/>
                <w:szCs w:val="20"/>
              </w:rPr>
            </w:pPr>
            <w:r w:rsidRPr="00BA04C9">
              <w:rPr>
                <w:rFonts w:ascii="Arial" w:hAnsi="Arial" w:cs="Arial"/>
                <w:sz w:val="20"/>
                <w:szCs w:val="20"/>
              </w:rPr>
              <w:t>Інституту географії НАН України Маруняк Є.О. звернула увагу присутніх на тому,</w:t>
            </w:r>
          </w:p>
          <w:p w14:paraId="44F62CC0" w14:textId="06D4ADD2" w:rsidR="0044724D" w:rsidRPr="00BA04C9" w:rsidRDefault="00537F03" w:rsidP="003D6CD5">
            <w:pPr>
              <w:rPr>
                <w:rFonts w:ascii="Arial" w:hAnsi="Arial" w:cs="Arial"/>
                <w:sz w:val="20"/>
                <w:szCs w:val="20"/>
              </w:rPr>
            </w:pPr>
            <w:r w:rsidRPr="00BA04C9">
              <w:rPr>
                <w:rFonts w:ascii="Arial" w:hAnsi="Arial" w:cs="Arial"/>
                <w:sz w:val="20"/>
                <w:szCs w:val="20"/>
              </w:rPr>
              <w:t xml:space="preserve">що пропонувала ввести до переліку вибіркових дисциплін, яка б </w:t>
            </w:r>
            <w:r w:rsidR="003D6CD5">
              <w:rPr>
                <w:rFonts w:ascii="Arial" w:hAnsi="Arial" w:cs="Arial"/>
                <w:sz w:val="20"/>
                <w:szCs w:val="20"/>
              </w:rPr>
              <w:t xml:space="preserve"> </w:t>
            </w:r>
            <w:r w:rsidRPr="00BA04C9">
              <w:rPr>
                <w:rFonts w:ascii="Arial" w:hAnsi="Arial" w:cs="Arial"/>
                <w:sz w:val="20"/>
                <w:szCs w:val="20"/>
              </w:rPr>
              <w:t>повноцінно</w:t>
            </w:r>
            <w:r w:rsidR="003D6CD5">
              <w:rPr>
                <w:rFonts w:ascii="Arial" w:hAnsi="Arial" w:cs="Arial"/>
                <w:sz w:val="20"/>
                <w:szCs w:val="20"/>
              </w:rPr>
              <w:t xml:space="preserve"> </w:t>
            </w:r>
            <w:r w:rsidRPr="00BA04C9">
              <w:rPr>
                <w:rFonts w:ascii="Arial" w:hAnsi="Arial" w:cs="Arial"/>
                <w:sz w:val="20"/>
                <w:szCs w:val="20"/>
              </w:rPr>
              <w:t>висвітлювала такий пріоритетний напрям як «збалансований розвиток людства…»,</w:t>
            </w:r>
            <w:r w:rsidR="003D6CD5">
              <w:rPr>
                <w:rFonts w:ascii="Arial" w:hAnsi="Arial" w:cs="Arial"/>
                <w:sz w:val="20"/>
                <w:szCs w:val="20"/>
              </w:rPr>
              <w:t xml:space="preserve"> </w:t>
            </w:r>
            <w:r w:rsidRPr="00BA04C9">
              <w:rPr>
                <w:rFonts w:ascii="Arial" w:hAnsi="Arial" w:cs="Arial"/>
                <w:sz w:val="20"/>
                <w:szCs w:val="20"/>
              </w:rPr>
              <w:t>СНС відділу економічних проблем водокористування ДУ «Інститут економіки</w:t>
            </w:r>
            <w:r w:rsidR="003D6CD5">
              <w:rPr>
                <w:rFonts w:ascii="Arial" w:hAnsi="Arial" w:cs="Arial"/>
                <w:sz w:val="20"/>
                <w:szCs w:val="20"/>
              </w:rPr>
              <w:t xml:space="preserve"> </w:t>
            </w:r>
            <w:r w:rsidRPr="00BA04C9">
              <w:rPr>
                <w:rFonts w:ascii="Arial" w:hAnsi="Arial" w:cs="Arial"/>
                <w:sz w:val="20"/>
                <w:szCs w:val="20"/>
              </w:rPr>
              <w:t>природокористування та сталого розвитку НАН України Мандзик В.М. звернув увагу</w:t>
            </w:r>
            <w:r w:rsidR="003D6CD5">
              <w:rPr>
                <w:rFonts w:ascii="Arial" w:hAnsi="Arial" w:cs="Arial"/>
                <w:sz w:val="20"/>
                <w:szCs w:val="20"/>
              </w:rPr>
              <w:t xml:space="preserve"> </w:t>
            </w:r>
            <w:r w:rsidRPr="00BA04C9">
              <w:rPr>
                <w:rFonts w:ascii="Arial" w:hAnsi="Arial" w:cs="Arial"/>
                <w:sz w:val="20"/>
                <w:szCs w:val="20"/>
              </w:rPr>
              <w:t>присутніх на те, що раніше пропонував посилити прикладну складову ОК ОНП</w:t>
            </w:r>
            <w:r w:rsidR="003D6CD5">
              <w:rPr>
                <w:rFonts w:ascii="Arial" w:hAnsi="Arial" w:cs="Arial"/>
                <w:sz w:val="20"/>
                <w:szCs w:val="20"/>
              </w:rPr>
              <w:t xml:space="preserve"> </w:t>
            </w:r>
            <w:r w:rsidRPr="00BA04C9">
              <w:rPr>
                <w:rFonts w:ascii="Arial" w:hAnsi="Arial" w:cs="Arial"/>
                <w:sz w:val="20"/>
                <w:szCs w:val="20"/>
              </w:rPr>
              <w:t>унаслідок введення до вибіркових дисциплін «методів аналізу великих масивів</w:t>
            </w:r>
            <w:r w:rsidR="003D6CD5">
              <w:rPr>
                <w:rFonts w:ascii="Arial" w:hAnsi="Arial" w:cs="Arial"/>
                <w:sz w:val="20"/>
                <w:szCs w:val="20"/>
              </w:rPr>
              <w:t xml:space="preserve"> </w:t>
            </w:r>
            <w:r w:rsidRPr="00BA04C9">
              <w:rPr>
                <w:rFonts w:ascii="Arial" w:hAnsi="Arial" w:cs="Arial"/>
                <w:sz w:val="20"/>
                <w:szCs w:val="20"/>
              </w:rPr>
              <w:t>даних» тощо. ЕГ виявлено, що упродовж функціонування даної ОНП, відбулося</w:t>
            </w:r>
            <w:r w:rsidR="003D6CD5">
              <w:rPr>
                <w:rFonts w:ascii="Arial" w:hAnsi="Arial" w:cs="Arial"/>
                <w:sz w:val="20"/>
                <w:szCs w:val="20"/>
              </w:rPr>
              <w:t xml:space="preserve"> </w:t>
            </w:r>
            <w:r w:rsidRPr="00BA04C9">
              <w:rPr>
                <w:rFonts w:ascii="Arial" w:hAnsi="Arial" w:cs="Arial"/>
                <w:sz w:val="20"/>
                <w:szCs w:val="20"/>
              </w:rPr>
              <w:t>оновлення тільки НП (грудень, 2020 р.), водночас ОНП істотно не оновлювалася</w:t>
            </w:r>
            <w:r w:rsidR="003D6CD5">
              <w:rPr>
                <w:rFonts w:ascii="Arial" w:hAnsi="Arial" w:cs="Arial"/>
                <w:sz w:val="20"/>
                <w:szCs w:val="20"/>
              </w:rPr>
              <w:t xml:space="preserve"> </w:t>
            </w:r>
            <w:r w:rsidRPr="00BA04C9">
              <w:rPr>
                <w:rFonts w:ascii="Arial" w:hAnsi="Arial" w:cs="Arial"/>
                <w:sz w:val="20"/>
                <w:szCs w:val="20"/>
              </w:rPr>
              <w:t>упродовж двох останніх років.</w:t>
            </w:r>
            <w:r w:rsidR="003D6CD5">
              <w:rPr>
                <w:rFonts w:ascii="Arial" w:hAnsi="Arial" w:cs="Arial"/>
                <w:sz w:val="20"/>
                <w:szCs w:val="20"/>
              </w:rPr>
              <w:t xml:space="preserve"> </w:t>
            </w:r>
            <w:r w:rsidRPr="00BA04C9">
              <w:rPr>
                <w:rFonts w:ascii="Arial" w:hAnsi="Arial" w:cs="Arial"/>
                <w:sz w:val="20"/>
                <w:szCs w:val="20"/>
              </w:rPr>
              <w:t xml:space="preserve">№53). </w:t>
            </w:r>
            <w:r w:rsidRPr="00BA04C9">
              <w:rPr>
                <w:rFonts w:ascii="Arial" w:hAnsi="Arial" w:cs="Arial"/>
                <w:sz w:val="20"/>
                <w:szCs w:val="20"/>
                <w:highlight w:val="lightGray"/>
              </w:rPr>
              <w:t>В ОНП присутні деякі «залишки» первинної географічної складової, зокрема повністю спеціалізацій</w:t>
            </w:r>
            <w:r w:rsidR="003D6CD5">
              <w:rPr>
                <w:rFonts w:ascii="Arial" w:hAnsi="Arial" w:cs="Arial"/>
                <w:sz w:val="20"/>
                <w:szCs w:val="20"/>
                <w:highlight w:val="lightGray"/>
              </w:rPr>
              <w:t xml:space="preserve"> </w:t>
            </w:r>
            <w:r w:rsidRPr="00BA04C9">
              <w:rPr>
                <w:rFonts w:ascii="Arial" w:hAnsi="Arial" w:cs="Arial"/>
                <w:sz w:val="20"/>
                <w:szCs w:val="20"/>
                <w:highlight w:val="lightGray"/>
              </w:rPr>
              <w:t>«Конструктивна географія і раціональне використання природних ресурсів» та «Економічна та соціальна</w:t>
            </w:r>
            <w:r w:rsidR="003D6CD5">
              <w:rPr>
                <w:rFonts w:ascii="Arial" w:hAnsi="Arial" w:cs="Arial"/>
                <w:sz w:val="20"/>
                <w:szCs w:val="20"/>
                <w:highlight w:val="lightGray"/>
              </w:rPr>
              <w:t xml:space="preserve"> </w:t>
            </w:r>
            <w:r w:rsidRPr="00BA04C9">
              <w:rPr>
                <w:rFonts w:ascii="Arial" w:hAnsi="Arial" w:cs="Arial"/>
                <w:sz w:val="20"/>
                <w:szCs w:val="20"/>
                <w:highlight w:val="lightGray"/>
              </w:rPr>
              <w:t xml:space="preserve">географія», а </w:t>
            </w:r>
            <w:r w:rsidRPr="00BA04C9">
              <w:rPr>
                <w:rFonts w:ascii="Arial" w:hAnsi="Arial" w:cs="Arial"/>
                <w:sz w:val="20"/>
                <w:szCs w:val="20"/>
                <w:highlight w:val="lightGray"/>
              </w:rPr>
              <w:lastRenderedPageBreak/>
              <w:t>також частково спеціалізацій «Фізична географія, геофізика і геохімія ландшафтів», «Біогеографія та</w:t>
            </w:r>
            <w:r w:rsidR="003D6CD5">
              <w:rPr>
                <w:rFonts w:ascii="Arial" w:hAnsi="Arial" w:cs="Arial"/>
                <w:sz w:val="20"/>
                <w:szCs w:val="20"/>
                <w:highlight w:val="lightGray"/>
              </w:rPr>
              <w:t xml:space="preserve"> </w:t>
            </w:r>
            <w:r w:rsidRPr="00BA04C9">
              <w:rPr>
                <w:rFonts w:ascii="Arial" w:hAnsi="Arial" w:cs="Arial"/>
                <w:sz w:val="20"/>
                <w:szCs w:val="20"/>
                <w:highlight w:val="lightGray"/>
              </w:rPr>
              <w:t>географія ґрунтів» та ін. Відтак це потребує повного приведення змісту ОНП до вимог згаданої вище постанови КМ</w:t>
            </w:r>
            <w:r w:rsidR="003D6CD5">
              <w:rPr>
                <w:rFonts w:ascii="Arial" w:hAnsi="Arial" w:cs="Arial"/>
                <w:sz w:val="20"/>
                <w:szCs w:val="20"/>
                <w:highlight w:val="lightGray"/>
              </w:rPr>
              <w:t xml:space="preserve"> </w:t>
            </w:r>
            <w:r w:rsidRPr="00BA04C9">
              <w:rPr>
                <w:rFonts w:ascii="Arial" w:hAnsi="Arial" w:cs="Arial"/>
                <w:sz w:val="20"/>
                <w:szCs w:val="20"/>
                <w:highlight w:val="lightGray"/>
              </w:rPr>
              <w:t>України від 01.02.2017 р. №53.</w:t>
            </w:r>
            <w:r w:rsidRPr="00BA04C9">
              <w:rPr>
                <w:rFonts w:ascii="Arial" w:hAnsi="Arial" w:cs="Arial"/>
                <w:sz w:val="20"/>
                <w:szCs w:val="20"/>
              </w:rPr>
              <w:t xml:space="preserve"> </w:t>
            </w:r>
          </w:p>
        </w:tc>
        <w:tc>
          <w:tcPr>
            <w:tcW w:w="3544" w:type="dxa"/>
          </w:tcPr>
          <w:p w14:paraId="331F9E83" w14:textId="77777777" w:rsidR="00537F03" w:rsidRPr="00BA04C9" w:rsidRDefault="00537F03" w:rsidP="00014BD0">
            <w:pPr>
              <w:rPr>
                <w:rFonts w:ascii="Arial" w:hAnsi="Arial" w:cs="Arial"/>
                <w:sz w:val="20"/>
                <w:szCs w:val="20"/>
              </w:rPr>
            </w:pPr>
            <w:r w:rsidRPr="00BA04C9">
              <w:rPr>
                <w:rFonts w:ascii="Arial" w:hAnsi="Arial" w:cs="Arial"/>
                <w:sz w:val="20"/>
                <w:szCs w:val="20"/>
              </w:rPr>
              <w:lastRenderedPageBreak/>
              <w:t>"</w:t>
            </w:r>
            <w:r w:rsidRPr="00BA04C9">
              <w:rPr>
                <w:rFonts w:ascii="Arial" w:hAnsi="Arial" w:cs="Arial"/>
                <w:sz w:val="20"/>
                <w:szCs w:val="20"/>
                <w:highlight w:val="cyan"/>
              </w:rPr>
              <w:t>Проводити популяризацію даної ОНП серед випускників магістратури шляхом урахування галузевого, регіонального та міжнародного аспектів при її удосконаленні.</w:t>
            </w:r>
          </w:p>
          <w:p w14:paraId="5F10DC7B" w14:textId="77777777" w:rsidR="00537F03" w:rsidRPr="00BA04C9" w:rsidRDefault="00537F03" w:rsidP="00014BD0">
            <w:pPr>
              <w:rPr>
                <w:rFonts w:ascii="Arial" w:hAnsi="Arial" w:cs="Arial"/>
                <w:sz w:val="20"/>
                <w:szCs w:val="20"/>
              </w:rPr>
            </w:pPr>
            <w:r w:rsidRPr="00BA04C9">
              <w:rPr>
                <w:rFonts w:ascii="Arial" w:hAnsi="Arial" w:cs="Arial"/>
                <w:sz w:val="20"/>
                <w:szCs w:val="20"/>
                <w:highlight w:val="green"/>
              </w:rPr>
              <w:t>При перегляді ОНП обов’язково враховувати пропозиції та рекомендації стейкхолдерів та підкріплювати документальним підтвердженням дані зміни/удосконалення. Активізувати співпрацю з роботодавцями у формулюванні цілей і завдань ОНП.</w:t>
            </w:r>
          </w:p>
          <w:p w14:paraId="24E7532C" w14:textId="77777777" w:rsidR="00537F03" w:rsidRPr="00BA04C9" w:rsidRDefault="00537F03" w:rsidP="00014BD0">
            <w:pPr>
              <w:rPr>
                <w:rFonts w:ascii="Arial" w:hAnsi="Arial" w:cs="Arial"/>
                <w:sz w:val="20"/>
                <w:szCs w:val="20"/>
              </w:rPr>
            </w:pPr>
            <w:r w:rsidRPr="00BA04C9">
              <w:rPr>
                <w:rFonts w:ascii="Arial" w:hAnsi="Arial" w:cs="Arial"/>
                <w:sz w:val="20"/>
                <w:szCs w:val="20"/>
                <w:highlight w:val="lightGray"/>
              </w:rPr>
              <w:t>Коригувати ОПП у пункті відповідності Національній рамці кваліфікації (зміни відповідно до рішення Кабінету Міністрів від 25 червня 2020 р. (№ 519 – https://zakon.rada.gov.ua/laws/show/1341-2011-п/paran12#n12) Рівень 8 НКР відповідає доктору філософії, доктору мистецтва.</w:t>
            </w:r>
          </w:p>
          <w:p w14:paraId="596E7575" w14:textId="77777777" w:rsidR="00537F03" w:rsidRPr="00BA04C9" w:rsidRDefault="00537F03" w:rsidP="00014BD0">
            <w:pPr>
              <w:rPr>
                <w:rFonts w:ascii="Arial" w:hAnsi="Arial" w:cs="Arial"/>
                <w:sz w:val="20"/>
                <w:szCs w:val="20"/>
              </w:rPr>
            </w:pPr>
            <w:r w:rsidRPr="00BA04C9">
              <w:rPr>
                <w:rFonts w:ascii="Arial" w:hAnsi="Arial" w:cs="Arial"/>
                <w:sz w:val="20"/>
                <w:szCs w:val="20"/>
              </w:rPr>
              <w:t>"</w:t>
            </w:r>
          </w:p>
          <w:p w14:paraId="7D9CE55D" w14:textId="77777777" w:rsidR="0044724D" w:rsidRPr="00BA04C9" w:rsidRDefault="0044724D" w:rsidP="00014BD0">
            <w:pPr>
              <w:rPr>
                <w:rFonts w:ascii="Arial" w:hAnsi="Arial" w:cs="Arial"/>
                <w:sz w:val="20"/>
                <w:szCs w:val="20"/>
              </w:rPr>
            </w:pPr>
          </w:p>
        </w:tc>
        <w:tc>
          <w:tcPr>
            <w:tcW w:w="4116" w:type="dxa"/>
          </w:tcPr>
          <w:p w14:paraId="07181527" w14:textId="77777777" w:rsidR="00537F03" w:rsidRPr="00BA04C9" w:rsidRDefault="00537F03" w:rsidP="00537F03">
            <w:pPr>
              <w:rPr>
                <w:rFonts w:ascii="Arial" w:hAnsi="Arial" w:cs="Arial"/>
                <w:sz w:val="20"/>
                <w:szCs w:val="20"/>
              </w:rPr>
            </w:pPr>
            <w:r w:rsidRPr="00BA04C9">
              <w:rPr>
                <w:rFonts w:ascii="Arial" w:hAnsi="Arial" w:cs="Arial"/>
                <w:sz w:val="20"/>
                <w:szCs w:val="20"/>
              </w:rPr>
              <w:t>Здійснюємо популяризацію,   Скориговано відповідно до національної рамки кваліфікацій</w:t>
            </w:r>
          </w:p>
          <w:p w14:paraId="41F03017" w14:textId="77777777" w:rsidR="0044724D" w:rsidRPr="00BA04C9" w:rsidRDefault="0044724D" w:rsidP="00CF5824">
            <w:pPr>
              <w:jc w:val="center"/>
              <w:rPr>
                <w:rFonts w:ascii="Arial" w:hAnsi="Arial" w:cs="Arial"/>
                <w:sz w:val="20"/>
                <w:szCs w:val="20"/>
              </w:rPr>
            </w:pPr>
          </w:p>
        </w:tc>
      </w:tr>
      <w:tr w:rsidR="00EF23F8" w:rsidRPr="00BA04C9" w14:paraId="507F8414" w14:textId="77777777" w:rsidTr="005703B6">
        <w:trPr>
          <w:gridAfter w:val="1"/>
          <w:wAfter w:w="6" w:type="dxa"/>
        </w:trPr>
        <w:tc>
          <w:tcPr>
            <w:tcW w:w="642" w:type="dxa"/>
          </w:tcPr>
          <w:p w14:paraId="451F7265" w14:textId="77777777" w:rsidR="00EF23F8" w:rsidRPr="00BA04C9" w:rsidRDefault="00EF23F8" w:rsidP="009E17F9">
            <w:pPr>
              <w:pStyle w:val="a4"/>
              <w:numPr>
                <w:ilvl w:val="0"/>
                <w:numId w:val="1"/>
              </w:numPr>
              <w:ind w:left="284" w:hanging="142"/>
              <w:jc w:val="center"/>
              <w:rPr>
                <w:rFonts w:ascii="Arial" w:hAnsi="Arial" w:cs="Arial"/>
                <w:sz w:val="20"/>
                <w:szCs w:val="20"/>
              </w:rPr>
            </w:pPr>
          </w:p>
        </w:tc>
        <w:tc>
          <w:tcPr>
            <w:tcW w:w="1480" w:type="dxa"/>
          </w:tcPr>
          <w:p w14:paraId="62746C26" w14:textId="77777777" w:rsidR="00EF23F8" w:rsidRPr="00BA04C9" w:rsidRDefault="00EF23F8" w:rsidP="009E17F9">
            <w:pPr>
              <w:rPr>
                <w:rFonts w:ascii="Arial" w:hAnsi="Arial" w:cs="Arial"/>
                <w:sz w:val="20"/>
                <w:szCs w:val="20"/>
              </w:rPr>
            </w:pPr>
            <w:r w:rsidRPr="00BA04C9">
              <w:rPr>
                <w:rFonts w:ascii="Arial" w:hAnsi="Arial" w:cs="Arial"/>
                <w:sz w:val="20"/>
                <w:szCs w:val="20"/>
              </w:rPr>
              <w:t>111 Математика</w:t>
            </w:r>
          </w:p>
        </w:tc>
        <w:tc>
          <w:tcPr>
            <w:tcW w:w="1701" w:type="dxa"/>
          </w:tcPr>
          <w:p w14:paraId="2765D761" w14:textId="77777777" w:rsidR="00EF23F8" w:rsidRPr="00BA04C9" w:rsidRDefault="00EF23F8" w:rsidP="009E17F9">
            <w:pPr>
              <w:rPr>
                <w:rFonts w:ascii="Arial" w:hAnsi="Arial" w:cs="Arial"/>
                <w:sz w:val="20"/>
                <w:szCs w:val="20"/>
              </w:rPr>
            </w:pPr>
            <w:r w:rsidRPr="00BA04C9">
              <w:rPr>
                <w:rFonts w:ascii="Arial" w:hAnsi="Arial" w:cs="Arial"/>
                <w:sz w:val="20"/>
                <w:szCs w:val="20"/>
              </w:rPr>
              <w:t>Математика</w:t>
            </w:r>
          </w:p>
        </w:tc>
        <w:tc>
          <w:tcPr>
            <w:tcW w:w="4258" w:type="dxa"/>
          </w:tcPr>
          <w:p w14:paraId="09047B75" w14:textId="77777777" w:rsidR="00D62D7A" w:rsidRPr="00BA04C9" w:rsidRDefault="00D62D7A" w:rsidP="00014BD0">
            <w:pPr>
              <w:rPr>
                <w:rFonts w:ascii="Arial" w:hAnsi="Arial" w:cs="Arial"/>
                <w:sz w:val="20"/>
                <w:szCs w:val="20"/>
              </w:rPr>
            </w:pPr>
            <w:r w:rsidRPr="00BA04C9">
              <w:rPr>
                <w:rFonts w:ascii="Arial" w:hAnsi="Arial" w:cs="Arial"/>
                <w:sz w:val="20"/>
                <w:szCs w:val="20"/>
              </w:rPr>
              <w:t xml:space="preserve">ОНП та освітня діяльність за нею мають недоліки, що не є суттєвими:  </w:t>
            </w:r>
          </w:p>
          <w:p w14:paraId="0C00FB78" w14:textId="77777777" w:rsidR="00D62D7A" w:rsidRPr="00BA04C9" w:rsidRDefault="00D62D7A" w:rsidP="00014BD0">
            <w:pPr>
              <w:rPr>
                <w:rFonts w:ascii="Arial" w:hAnsi="Arial" w:cs="Arial"/>
                <w:sz w:val="20"/>
                <w:szCs w:val="20"/>
              </w:rPr>
            </w:pPr>
            <w:r w:rsidRPr="00BA04C9">
              <w:rPr>
                <w:rFonts w:ascii="Arial" w:hAnsi="Arial" w:cs="Arial"/>
                <w:sz w:val="20"/>
                <w:szCs w:val="20"/>
              </w:rPr>
              <w:t>1.</w:t>
            </w:r>
            <w:r w:rsidRPr="00BA04C9">
              <w:rPr>
                <w:rFonts w:ascii="Arial" w:hAnsi="Arial" w:cs="Arial"/>
                <w:sz w:val="20"/>
                <w:szCs w:val="20"/>
                <w:highlight w:val="green"/>
              </w:rPr>
              <w:t>епізодичний характер залучення роботодавців до процесу обговорення ОНП;</w:t>
            </w:r>
            <w:r w:rsidRPr="00BA04C9">
              <w:rPr>
                <w:rFonts w:ascii="Arial" w:hAnsi="Arial" w:cs="Arial"/>
                <w:sz w:val="20"/>
                <w:szCs w:val="20"/>
              </w:rPr>
              <w:t xml:space="preserve"> </w:t>
            </w:r>
          </w:p>
          <w:p w14:paraId="1CBBD468" w14:textId="77777777" w:rsidR="00D62D7A" w:rsidRPr="00BA04C9" w:rsidRDefault="00D62D7A" w:rsidP="00014BD0">
            <w:pPr>
              <w:rPr>
                <w:rFonts w:ascii="Arial" w:hAnsi="Arial" w:cs="Arial"/>
                <w:sz w:val="20"/>
                <w:szCs w:val="20"/>
              </w:rPr>
            </w:pPr>
            <w:r w:rsidRPr="00BA04C9">
              <w:rPr>
                <w:rFonts w:ascii="Arial" w:hAnsi="Arial" w:cs="Arial"/>
                <w:sz w:val="20"/>
                <w:szCs w:val="20"/>
              </w:rPr>
              <w:t>2.</w:t>
            </w:r>
            <w:r w:rsidRPr="00BA04C9">
              <w:rPr>
                <w:rFonts w:ascii="Arial" w:hAnsi="Arial" w:cs="Arial"/>
                <w:sz w:val="20"/>
                <w:szCs w:val="20"/>
                <w:highlight w:val="magenta"/>
              </w:rPr>
              <w:t>здобувачі освіти недостатньо проінформовані про можливість реалізації свого права щодо внесення змін в ОНП;</w:t>
            </w:r>
            <w:r w:rsidRPr="00BA04C9">
              <w:rPr>
                <w:rFonts w:ascii="Arial" w:hAnsi="Arial" w:cs="Arial"/>
                <w:sz w:val="20"/>
                <w:szCs w:val="20"/>
              </w:rPr>
              <w:t xml:space="preserve"> </w:t>
            </w:r>
          </w:p>
          <w:p w14:paraId="6CD05AE4" w14:textId="77777777" w:rsidR="00EF23F8" w:rsidRPr="00BA04C9" w:rsidRDefault="00D62D7A" w:rsidP="00014BD0">
            <w:pPr>
              <w:rPr>
                <w:rFonts w:ascii="Arial" w:hAnsi="Arial" w:cs="Arial"/>
                <w:sz w:val="20"/>
                <w:szCs w:val="20"/>
              </w:rPr>
            </w:pPr>
            <w:r w:rsidRPr="00BA04C9">
              <w:rPr>
                <w:rFonts w:ascii="Arial" w:hAnsi="Arial" w:cs="Arial"/>
                <w:sz w:val="20"/>
                <w:szCs w:val="20"/>
              </w:rPr>
              <w:t>3.</w:t>
            </w:r>
            <w:r w:rsidRPr="00BA04C9">
              <w:rPr>
                <w:rFonts w:ascii="Arial" w:hAnsi="Arial" w:cs="Arial"/>
                <w:sz w:val="20"/>
                <w:szCs w:val="20"/>
                <w:highlight w:val="darkYellow"/>
              </w:rPr>
              <w:t>велика кількість програмних результатів навчання з дуже загальними формулюваннями.</w:t>
            </w:r>
          </w:p>
        </w:tc>
        <w:tc>
          <w:tcPr>
            <w:tcW w:w="3544" w:type="dxa"/>
          </w:tcPr>
          <w:p w14:paraId="103BD71D" w14:textId="77777777" w:rsidR="00D62D7A" w:rsidRPr="00BA04C9" w:rsidRDefault="00D62D7A" w:rsidP="00014BD0">
            <w:pPr>
              <w:rPr>
                <w:rFonts w:ascii="Arial" w:hAnsi="Arial" w:cs="Arial"/>
                <w:sz w:val="20"/>
                <w:szCs w:val="20"/>
              </w:rPr>
            </w:pPr>
            <w:r w:rsidRPr="00BA04C9">
              <w:rPr>
                <w:rFonts w:ascii="Arial" w:hAnsi="Arial" w:cs="Arial"/>
                <w:sz w:val="20"/>
                <w:szCs w:val="20"/>
                <w:highlight w:val="green"/>
              </w:rPr>
              <w:t>Для врахування галузевого та регіонального контексту доцільним було б проведення ґрунтовного аналізу тенденцій розвитку спеціальності на ринку праці, прослідковування кар’єрних траєкторій випускників програми, що працюють за фахом. Враховувати зміни на ринку праці, зокрема той факт, що випусники PhD програм все більше шукають працю в неакадемічній сфері. "</w:t>
            </w:r>
          </w:p>
          <w:p w14:paraId="62B837CB" w14:textId="77777777" w:rsidR="00EF23F8" w:rsidRPr="00BA04C9" w:rsidRDefault="00EF23F8" w:rsidP="00014BD0">
            <w:pPr>
              <w:rPr>
                <w:rFonts w:ascii="Arial" w:hAnsi="Arial" w:cs="Arial"/>
                <w:sz w:val="20"/>
                <w:szCs w:val="20"/>
              </w:rPr>
            </w:pPr>
          </w:p>
        </w:tc>
        <w:tc>
          <w:tcPr>
            <w:tcW w:w="4116" w:type="dxa"/>
          </w:tcPr>
          <w:p w14:paraId="504152CB" w14:textId="77777777" w:rsidR="00D62D7A" w:rsidRPr="00BA04C9" w:rsidRDefault="00D62D7A" w:rsidP="00D62D7A">
            <w:pPr>
              <w:rPr>
                <w:rFonts w:ascii="Arial" w:hAnsi="Arial" w:cs="Arial"/>
                <w:sz w:val="20"/>
                <w:szCs w:val="20"/>
              </w:rPr>
            </w:pPr>
            <w:r w:rsidRPr="00BA04C9">
              <w:rPr>
                <w:rFonts w:ascii="Arial" w:hAnsi="Arial" w:cs="Arial"/>
                <w:sz w:val="20"/>
                <w:szCs w:val="20"/>
              </w:rPr>
              <w:t>На механіко-математичному факультеті створено Раду роботодавців та Асоціацію випускників. Через ці структури факультет відслідковує та аналізує тенденції ринку праці та кар’єрні траєкторії випускників. Випуск за даною ОНП відбувся вперше. Випускники аспірантури минулих років залишаються як для викладацької діяльності в КНУТШ та інших ЗВО (наприклад, значна частина кадрового складу кафедри математики НаУКМА – це випускники аспірантури попередніх років), так і для науково-дослідницької діяльності у наукових центрах провідних ІТ-компаній (наприклад, у Samsung R&amp;D Institute Ukraine), страхових і фінансових наукових установах (Інститут ризику) тощо.</w:t>
            </w:r>
          </w:p>
          <w:p w14:paraId="75120CBC" w14:textId="77777777" w:rsidR="00EF23F8" w:rsidRPr="00BA04C9" w:rsidRDefault="00EF23F8" w:rsidP="00CF5824">
            <w:pPr>
              <w:jc w:val="center"/>
              <w:rPr>
                <w:rFonts w:ascii="Arial" w:hAnsi="Arial" w:cs="Arial"/>
                <w:sz w:val="20"/>
                <w:szCs w:val="20"/>
              </w:rPr>
            </w:pPr>
          </w:p>
        </w:tc>
      </w:tr>
      <w:tr w:rsidR="00EF23F8" w:rsidRPr="00BA04C9" w14:paraId="6AD8D309" w14:textId="77777777" w:rsidTr="005703B6">
        <w:trPr>
          <w:gridAfter w:val="1"/>
          <w:wAfter w:w="6" w:type="dxa"/>
        </w:trPr>
        <w:tc>
          <w:tcPr>
            <w:tcW w:w="642" w:type="dxa"/>
          </w:tcPr>
          <w:p w14:paraId="46FACFCD" w14:textId="77777777" w:rsidR="00EF23F8" w:rsidRPr="00BA04C9" w:rsidRDefault="00EF23F8" w:rsidP="009E17F9">
            <w:pPr>
              <w:pStyle w:val="a4"/>
              <w:numPr>
                <w:ilvl w:val="0"/>
                <w:numId w:val="1"/>
              </w:numPr>
              <w:ind w:left="284" w:hanging="142"/>
              <w:jc w:val="center"/>
              <w:rPr>
                <w:rFonts w:ascii="Arial" w:hAnsi="Arial" w:cs="Arial"/>
                <w:sz w:val="20"/>
                <w:szCs w:val="20"/>
              </w:rPr>
            </w:pPr>
          </w:p>
        </w:tc>
        <w:tc>
          <w:tcPr>
            <w:tcW w:w="1480" w:type="dxa"/>
          </w:tcPr>
          <w:p w14:paraId="1F02D1D4" w14:textId="77777777" w:rsidR="00EF23F8" w:rsidRPr="00BA04C9" w:rsidRDefault="00EF23F8" w:rsidP="009E17F9">
            <w:pPr>
              <w:rPr>
                <w:rFonts w:ascii="Arial" w:hAnsi="Arial" w:cs="Arial"/>
                <w:sz w:val="20"/>
                <w:szCs w:val="20"/>
              </w:rPr>
            </w:pPr>
            <w:r w:rsidRPr="00BA04C9">
              <w:rPr>
                <w:rFonts w:ascii="Arial" w:hAnsi="Arial" w:cs="Arial"/>
                <w:sz w:val="20"/>
                <w:szCs w:val="20"/>
              </w:rPr>
              <w:t>112 Статистика</w:t>
            </w:r>
          </w:p>
        </w:tc>
        <w:tc>
          <w:tcPr>
            <w:tcW w:w="1701" w:type="dxa"/>
          </w:tcPr>
          <w:p w14:paraId="4A386A23" w14:textId="77777777" w:rsidR="00EF23F8" w:rsidRPr="00BA04C9" w:rsidRDefault="00EF23F8" w:rsidP="009E17F9">
            <w:pPr>
              <w:rPr>
                <w:rFonts w:ascii="Arial" w:hAnsi="Arial" w:cs="Arial"/>
                <w:sz w:val="20"/>
                <w:szCs w:val="20"/>
              </w:rPr>
            </w:pPr>
            <w:r w:rsidRPr="00BA04C9">
              <w:rPr>
                <w:rFonts w:ascii="Arial" w:hAnsi="Arial" w:cs="Arial"/>
                <w:sz w:val="20"/>
                <w:szCs w:val="20"/>
              </w:rPr>
              <w:t>Статистика</w:t>
            </w:r>
          </w:p>
        </w:tc>
        <w:tc>
          <w:tcPr>
            <w:tcW w:w="4258" w:type="dxa"/>
          </w:tcPr>
          <w:p w14:paraId="33E713B5" w14:textId="7D3B3A23" w:rsidR="00EF23F8" w:rsidRPr="00BA04C9" w:rsidRDefault="005B5745" w:rsidP="003D6CD5">
            <w:pPr>
              <w:tabs>
                <w:tab w:val="left" w:pos="504"/>
              </w:tabs>
              <w:rPr>
                <w:rFonts w:ascii="Arial" w:hAnsi="Arial" w:cs="Arial"/>
                <w:sz w:val="20"/>
                <w:szCs w:val="20"/>
              </w:rPr>
            </w:pPr>
            <w:r w:rsidRPr="00BA04C9">
              <w:rPr>
                <w:rFonts w:ascii="Arial" w:hAnsi="Arial" w:cs="Arial"/>
                <w:sz w:val="20"/>
                <w:szCs w:val="20"/>
              </w:rPr>
              <w:t xml:space="preserve">Таким чином, ЕГ встановила, що проектування ОНП “Статистика” у КНУТШ здійснюється з урахуванням діючих нормативних вимог та внутрішніх Положень КНУТШ, цілі освітньо-наукової програми відповідають меті та стратегії університету. </w:t>
            </w:r>
          </w:p>
        </w:tc>
        <w:tc>
          <w:tcPr>
            <w:tcW w:w="3544" w:type="dxa"/>
          </w:tcPr>
          <w:p w14:paraId="42EBE550" w14:textId="77777777" w:rsidR="00EF23F8" w:rsidRPr="00BA04C9" w:rsidRDefault="005B5745" w:rsidP="00014BD0">
            <w:pPr>
              <w:rPr>
                <w:rFonts w:ascii="Arial" w:hAnsi="Arial" w:cs="Arial"/>
                <w:sz w:val="20"/>
                <w:szCs w:val="20"/>
              </w:rPr>
            </w:pPr>
            <w:r w:rsidRPr="00BA04C9">
              <w:rPr>
                <w:rFonts w:ascii="Arial" w:hAnsi="Arial" w:cs="Arial"/>
                <w:sz w:val="20"/>
                <w:szCs w:val="20"/>
                <w:highlight w:val="lightGray"/>
              </w:rPr>
              <w:t xml:space="preserve">Критерій 1. Проектування та цілі освітньої програми 1.4 Оскільки ОНП 2016 р., 2018 р. затверджено до дати набрання чинності (02.07.2020 р.) постанови Кабінету Міністрів України від 25 червня 2020 р. №519 «Про внесення змін у додаток до постанови Кабінету Міністрів України від 23 листопада 2011 р. № 1341» (посилання: http://surl.li/ipvs), але після набрання чинності Закону “Про </w:t>
            </w:r>
            <w:r w:rsidRPr="00BA04C9">
              <w:rPr>
                <w:rFonts w:ascii="Arial" w:hAnsi="Arial" w:cs="Arial"/>
                <w:sz w:val="20"/>
                <w:szCs w:val="20"/>
                <w:highlight w:val="lightGray"/>
              </w:rPr>
              <w:lastRenderedPageBreak/>
              <w:t>освіту” № 2145-VIII, (28.09.2017), то ОНП третього рівня вищої освіти має відповідати 9 рівню НРК (у редакції постанови Кабінету Міністрів України від 23 листопада 2011 р. № 1341 (http://surl.li/ipvt). На підставі аналізу ОНП, експертна група вважає, що ОНП 2016 р., 2018 р. відповідають 9 рівню НРК першої редакції постанови Кабінету Міністрів України від 23 листопада 2011 р. № 1341.</w:t>
            </w:r>
          </w:p>
        </w:tc>
        <w:tc>
          <w:tcPr>
            <w:tcW w:w="4116" w:type="dxa"/>
          </w:tcPr>
          <w:p w14:paraId="794F1B57" w14:textId="79C17441" w:rsidR="00EF23F8" w:rsidRPr="00BA04C9" w:rsidRDefault="005B5745" w:rsidP="003D6CD5">
            <w:pPr>
              <w:rPr>
                <w:rFonts w:ascii="Arial" w:hAnsi="Arial" w:cs="Arial"/>
                <w:sz w:val="20"/>
                <w:szCs w:val="20"/>
              </w:rPr>
            </w:pPr>
            <w:r w:rsidRPr="00BA04C9">
              <w:rPr>
                <w:rFonts w:ascii="Arial" w:hAnsi="Arial" w:cs="Arial"/>
                <w:sz w:val="20"/>
                <w:szCs w:val="20"/>
              </w:rPr>
              <w:lastRenderedPageBreak/>
              <w:t xml:space="preserve">У звіті ЕГ не наведено жодного зауваження чи слабкої сторони за цим критерієм. </w:t>
            </w:r>
          </w:p>
        </w:tc>
      </w:tr>
      <w:tr w:rsidR="00EF23F8" w:rsidRPr="00BA04C9" w14:paraId="1F99E771" w14:textId="77777777" w:rsidTr="005703B6">
        <w:trPr>
          <w:gridAfter w:val="1"/>
          <w:wAfter w:w="6" w:type="dxa"/>
          <w:trHeight w:val="552"/>
        </w:trPr>
        <w:tc>
          <w:tcPr>
            <w:tcW w:w="642" w:type="dxa"/>
          </w:tcPr>
          <w:p w14:paraId="1B24F8FB" w14:textId="77777777" w:rsidR="00EF23F8" w:rsidRPr="00BA04C9" w:rsidRDefault="00EF23F8" w:rsidP="009E17F9">
            <w:pPr>
              <w:pStyle w:val="a4"/>
              <w:numPr>
                <w:ilvl w:val="0"/>
                <w:numId w:val="1"/>
              </w:numPr>
              <w:ind w:left="284" w:hanging="142"/>
              <w:jc w:val="center"/>
              <w:rPr>
                <w:rFonts w:ascii="Arial" w:hAnsi="Arial" w:cs="Arial"/>
                <w:sz w:val="20"/>
                <w:szCs w:val="20"/>
              </w:rPr>
            </w:pPr>
          </w:p>
        </w:tc>
        <w:tc>
          <w:tcPr>
            <w:tcW w:w="1480" w:type="dxa"/>
          </w:tcPr>
          <w:p w14:paraId="747080A2" w14:textId="77777777" w:rsidR="00EF23F8" w:rsidRPr="00BA04C9" w:rsidRDefault="00EF23F8" w:rsidP="009E17F9">
            <w:pPr>
              <w:rPr>
                <w:rFonts w:ascii="Arial" w:hAnsi="Arial" w:cs="Arial"/>
                <w:sz w:val="20"/>
                <w:szCs w:val="20"/>
              </w:rPr>
            </w:pPr>
            <w:r w:rsidRPr="00BA04C9">
              <w:rPr>
                <w:rFonts w:ascii="Arial" w:hAnsi="Arial" w:cs="Arial"/>
                <w:sz w:val="20"/>
                <w:szCs w:val="20"/>
              </w:rPr>
              <w:t>113 Прикладна математика</w:t>
            </w:r>
          </w:p>
        </w:tc>
        <w:tc>
          <w:tcPr>
            <w:tcW w:w="1701" w:type="dxa"/>
          </w:tcPr>
          <w:p w14:paraId="1B03C3AF" w14:textId="77777777" w:rsidR="00EF23F8" w:rsidRPr="00BA04C9" w:rsidRDefault="00EF23F8" w:rsidP="009E17F9">
            <w:pPr>
              <w:rPr>
                <w:rFonts w:ascii="Arial" w:hAnsi="Arial" w:cs="Arial"/>
                <w:sz w:val="20"/>
                <w:szCs w:val="20"/>
              </w:rPr>
            </w:pPr>
            <w:r w:rsidRPr="00BA04C9">
              <w:rPr>
                <w:rFonts w:ascii="Arial" w:hAnsi="Arial" w:cs="Arial"/>
                <w:sz w:val="20"/>
                <w:szCs w:val="20"/>
              </w:rPr>
              <w:t>Прикладна математика</w:t>
            </w:r>
          </w:p>
        </w:tc>
        <w:tc>
          <w:tcPr>
            <w:tcW w:w="4258" w:type="dxa"/>
          </w:tcPr>
          <w:p w14:paraId="7A76DBB9" w14:textId="77777777" w:rsidR="00480134" w:rsidRPr="00BA04C9" w:rsidRDefault="00480134" w:rsidP="00AB5437">
            <w:pPr>
              <w:rPr>
                <w:rFonts w:ascii="Arial" w:hAnsi="Arial" w:cs="Arial"/>
                <w:sz w:val="20"/>
                <w:szCs w:val="20"/>
              </w:rPr>
            </w:pPr>
            <w:r w:rsidRPr="00BA04C9">
              <w:rPr>
                <w:rFonts w:ascii="Arial" w:hAnsi="Arial" w:cs="Arial"/>
                <w:sz w:val="20"/>
                <w:szCs w:val="20"/>
              </w:rPr>
              <w:t>1Роботодавці до формування ОНП “Прикладна математика” на</w:t>
            </w:r>
          </w:p>
          <w:p w14:paraId="2F6244B2" w14:textId="1048F784" w:rsidR="00480134" w:rsidRPr="00BA04C9" w:rsidRDefault="00480134" w:rsidP="00AB5437">
            <w:pPr>
              <w:rPr>
                <w:rFonts w:ascii="Arial" w:hAnsi="Arial" w:cs="Arial"/>
                <w:sz w:val="20"/>
                <w:szCs w:val="20"/>
              </w:rPr>
            </w:pPr>
            <w:r w:rsidRPr="00BA04C9">
              <w:rPr>
                <w:rFonts w:ascii="Arial" w:hAnsi="Arial" w:cs="Arial"/>
                <w:sz w:val="20"/>
                <w:szCs w:val="20"/>
              </w:rPr>
              <w:t>третьому рівні вищої освіти не залучені, про що свідчить фокус-група з</w:t>
            </w:r>
            <w:r w:rsidR="003D6CD5">
              <w:rPr>
                <w:rFonts w:ascii="Arial" w:hAnsi="Arial" w:cs="Arial"/>
                <w:sz w:val="20"/>
                <w:szCs w:val="20"/>
              </w:rPr>
              <w:t xml:space="preserve"> </w:t>
            </w:r>
            <w:r w:rsidRPr="00BA04C9">
              <w:rPr>
                <w:rFonts w:ascii="Arial" w:hAnsi="Arial" w:cs="Arial"/>
                <w:sz w:val="20"/>
                <w:szCs w:val="20"/>
              </w:rPr>
              <w:t>роботодавцями</w:t>
            </w:r>
            <w:r w:rsidRPr="00BA04C9">
              <w:rPr>
                <w:rFonts w:ascii="Arial" w:hAnsi="Arial" w:cs="Arial"/>
                <w:sz w:val="20"/>
                <w:szCs w:val="20"/>
                <w:highlight w:val="green"/>
              </w:rPr>
              <w:t>. Рекомендуємо залучати роботодавців до формування</w:t>
            </w:r>
            <w:r w:rsidR="003D6CD5">
              <w:rPr>
                <w:rFonts w:ascii="Arial" w:hAnsi="Arial" w:cs="Arial"/>
                <w:sz w:val="20"/>
                <w:szCs w:val="20"/>
                <w:highlight w:val="green"/>
              </w:rPr>
              <w:t xml:space="preserve"> </w:t>
            </w:r>
            <w:r w:rsidRPr="00BA04C9">
              <w:rPr>
                <w:rFonts w:ascii="Arial" w:hAnsi="Arial" w:cs="Arial"/>
                <w:sz w:val="20"/>
                <w:szCs w:val="20"/>
                <w:highlight w:val="green"/>
              </w:rPr>
              <w:t>ОНП “Прикладна математика” не тільки на бакалаврському та</w:t>
            </w:r>
            <w:r w:rsidR="003D6CD5">
              <w:rPr>
                <w:rFonts w:ascii="Arial" w:hAnsi="Arial" w:cs="Arial"/>
                <w:sz w:val="20"/>
                <w:szCs w:val="20"/>
                <w:highlight w:val="green"/>
              </w:rPr>
              <w:t xml:space="preserve"> </w:t>
            </w:r>
            <w:r w:rsidRPr="00BA04C9">
              <w:rPr>
                <w:rFonts w:ascii="Arial" w:hAnsi="Arial" w:cs="Arial"/>
                <w:sz w:val="20"/>
                <w:szCs w:val="20"/>
                <w:highlight w:val="green"/>
              </w:rPr>
              <w:t>магістерському рівнях.</w:t>
            </w:r>
          </w:p>
          <w:p w14:paraId="67F237E1" w14:textId="77777777" w:rsidR="00480134" w:rsidRPr="00BA04C9" w:rsidRDefault="00480134" w:rsidP="00AB5437">
            <w:pPr>
              <w:rPr>
                <w:rFonts w:ascii="Arial" w:hAnsi="Arial" w:cs="Arial"/>
                <w:sz w:val="20"/>
                <w:szCs w:val="20"/>
                <w:highlight w:val="darkCyan"/>
              </w:rPr>
            </w:pPr>
            <w:r w:rsidRPr="00BA04C9">
              <w:rPr>
                <w:rFonts w:ascii="Arial" w:hAnsi="Arial" w:cs="Arial"/>
                <w:sz w:val="20"/>
                <w:szCs w:val="20"/>
              </w:rPr>
              <w:t xml:space="preserve">2. </w:t>
            </w:r>
            <w:r w:rsidRPr="00BA04C9">
              <w:rPr>
                <w:rFonts w:ascii="Arial" w:hAnsi="Arial" w:cs="Arial"/>
                <w:sz w:val="20"/>
                <w:szCs w:val="20"/>
                <w:highlight w:val="darkCyan"/>
              </w:rPr>
              <w:t>Регіональний контекст за ОНП “Прикладна математика” третього</w:t>
            </w:r>
          </w:p>
          <w:p w14:paraId="52569D10" w14:textId="77777777" w:rsidR="00480134" w:rsidRPr="00BA04C9" w:rsidRDefault="00480134" w:rsidP="00AB5437">
            <w:pPr>
              <w:rPr>
                <w:rFonts w:ascii="Arial" w:hAnsi="Arial" w:cs="Arial"/>
                <w:sz w:val="20"/>
                <w:szCs w:val="20"/>
                <w:highlight w:val="darkCyan"/>
              </w:rPr>
            </w:pPr>
            <w:r w:rsidRPr="00BA04C9">
              <w:rPr>
                <w:rFonts w:ascii="Arial" w:hAnsi="Arial" w:cs="Arial"/>
                <w:sz w:val="20"/>
                <w:szCs w:val="20"/>
                <w:highlight w:val="darkCyan"/>
              </w:rPr>
              <w:t>рівня вищої освіти не враховано. Рекомендуємо звернути увагу на</w:t>
            </w:r>
          </w:p>
          <w:p w14:paraId="5FD43EFC" w14:textId="77777777" w:rsidR="00480134" w:rsidRPr="00BA04C9" w:rsidRDefault="00480134" w:rsidP="00AB5437">
            <w:pPr>
              <w:rPr>
                <w:rFonts w:ascii="Arial" w:hAnsi="Arial" w:cs="Arial"/>
                <w:sz w:val="20"/>
                <w:szCs w:val="20"/>
              </w:rPr>
            </w:pPr>
            <w:r w:rsidRPr="00BA04C9">
              <w:rPr>
                <w:rFonts w:ascii="Arial" w:hAnsi="Arial" w:cs="Arial"/>
                <w:sz w:val="20"/>
                <w:szCs w:val="20"/>
                <w:highlight w:val="darkCyan"/>
              </w:rPr>
              <w:t>врахування регіонального контексту під час формування ОНП “Прикладна математика”</w:t>
            </w:r>
          </w:p>
          <w:p w14:paraId="6C813105" w14:textId="77777777" w:rsidR="00480134" w:rsidRPr="00BA04C9" w:rsidRDefault="00480134" w:rsidP="00AB5437">
            <w:pPr>
              <w:rPr>
                <w:rFonts w:ascii="Arial" w:hAnsi="Arial" w:cs="Arial"/>
                <w:sz w:val="20"/>
                <w:szCs w:val="20"/>
              </w:rPr>
            </w:pPr>
          </w:p>
          <w:p w14:paraId="3342871A" w14:textId="77777777" w:rsidR="00EF23F8" w:rsidRPr="00BA04C9" w:rsidRDefault="00EF23F8" w:rsidP="00AB5437">
            <w:pPr>
              <w:rPr>
                <w:rFonts w:ascii="Arial" w:hAnsi="Arial" w:cs="Arial"/>
                <w:sz w:val="20"/>
                <w:szCs w:val="20"/>
              </w:rPr>
            </w:pPr>
          </w:p>
        </w:tc>
        <w:tc>
          <w:tcPr>
            <w:tcW w:w="3544" w:type="dxa"/>
          </w:tcPr>
          <w:p w14:paraId="1A45B4B5" w14:textId="77777777" w:rsidR="00AB5437" w:rsidRPr="00BA04C9" w:rsidRDefault="00480134" w:rsidP="00AB5437">
            <w:pPr>
              <w:rPr>
                <w:rFonts w:ascii="Arial" w:hAnsi="Arial" w:cs="Arial"/>
                <w:sz w:val="20"/>
                <w:szCs w:val="20"/>
              </w:rPr>
            </w:pPr>
            <w:r w:rsidRPr="00BA04C9">
              <w:rPr>
                <w:rFonts w:ascii="Arial" w:hAnsi="Arial" w:cs="Arial"/>
                <w:sz w:val="20"/>
                <w:szCs w:val="20"/>
                <w:highlight w:val="green"/>
              </w:rPr>
              <w:t>При формуванні цілей освітньої програми необхідно врахувати регіональний</w:t>
            </w:r>
            <w:r w:rsidR="00AB5437" w:rsidRPr="00BA04C9">
              <w:rPr>
                <w:rFonts w:ascii="Arial" w:hAnsi="Arial" w:cs="Arial"/>
                <w:sz w:val="20"/>
                <w:szCs w:val="20"/>
                <w:highlight w:val="green"/>
              </w:rPr>
              <w:t xml:space="preserve"> </w:t>
            </w:r>
            <w:r w:rsidRPr="00BA04C9">
              <w:rPr>
                <w:rFonts w:ascii="Arial" w:hAnsi="Arial" w:cs="Arial"/>
                <w:sz w:val="20"/>
                <w:szCs w:val="20"/>
                <w:highlight w:val="green"/>
              </w:rPr>
              <w:t>контекст щодо потреби підприємств та компаній у фахівцях рівня PhD,</w:t>
            </w:r>
            <w:r w:rsidR="00AB5437" w:rsidRPr="00BA04C9">
              <w:rPr>
                <w:rFonts w:ascii="Arial" w:hAnsi="Arial" w:cs="Arial"/>
                <w:sz w:val="20"/>
                <w:szCs w:val="20"/>
                <w:highlight w:val="green"/>
              </w:rPr>
              <w:t xml:space="preserve"> </w:t>
            </w:r>
            <w:r w:rsidRPr="00BA04C9">
              <w:rPr>
                <w:rFonts w:ascii="Arial" w:hAnsi="Arial" w:cs="Arial"/>
                <w:sz w:val="20"/>
                <w:szCs w:val="20"/>
                <w:highlight w:val="green"/>
              </w:rPr>
              <w:t>тенденції розвитку спеціальності на ринку праці, прослідкувати кар’єрні</w:t>
            </w:r>
            <w:r w:rsidR="00AB5437" w:rsidRPr="00BA04C9">
              <w:rPr>
                <w:rFonts w:ascii="Arial" w:hAnsi="Arial" w:cs="Arial"/>
                <w:sz w:val="20"/>
                <w:szCs w:val="20"/>
                <w:highlight w:val="green"/>
              </w:rPr>
              <w:t xml:space="preserve"> </w:t>
            </w:r>
            <w:r w:rsidRPr="00BA04C9">
              <w:rPr>
                <w:rFonts w:ascii="Arial" w:hAnsi="Arial" w:cs="Arial"/>
                <w:sz w:val="20"/>
                <w:szCs w:val="20"/>
                <w:highlight w:val="green"/>
              </w:rPr>
              <w:t>траєкторії працюючих за фахом випускників програми, що надаст підстави</w:t>
            </w:r>
            <w:r w:rsidR="00AB5437" w:rsidRPr="00BA04C9">
              <w:rPr>
                <w:rFonts w:ascii="Arial" w:hAnsi="Arial" w:cs="Arial"/>
                <w:sz w:val="20"/>
                <w:szCs w:val="20"/>
                <w:highlight w:val="green"/>
              </w:rPr>
              <w:t xml:space="preserve"> </w:t>
            </w:r>
            <w:r w:rsidRPr="00BA04C9">
              <w:rPr>
                <w:rFonts w:ascii="Arial" w:hAnsi="Arial" w:cs="Arial"/>
                <w:sz w:val="20"/>
                <w:szCs w:val="20"/>
                <w:highlight w:val="green"/>
              </w:rPr>
              <w:t>для визначення цілей ОНП з урахуванням тенденцій на ринку праці.</w:t>
            </w:r>
            <w:r w:rsidRPr="00BA04C9">
              <w:rPr>
                <w:rFonts w:ascii="Arial" w:hAnsi="Arial" w:cs="Arial"/>
                <w:sz w:val="20"/>
                <w:szCs w:val="20"/>
              </w:rPr>
              <w:t xml:space="preserve"> </w:t>
            </w:r>
          </w:p>
          <w:p w14:paraId="7F32496F" w14:textId="77777777" w:rsidR="00480134" w:rsidRPr="00BA04C9" w:rsidRDefault="00480134" w:rsidP="00AB5437">
            <w:pPr>
              <w:rPr>
                <w:rFonts w:ascii="Arial" w:hAnsi="Arial" w:cs="Arial"/>
                <w:sz w:val="20"/>
                <w:szCs w:val="20"/>
                <w:highlight w:val="green"/>
              </w:rPr>
            </w:pPr>
            <w:r w:rsidRPr="00BA04C9">
              <w:rPr>
                <w:rFonts w:ascii="Arial" w:hAnsi="Arial" w:cs="Arial"/>
                <w:sz w:val="20"/>
                <w:szCs w:val="20"/>
                <w:highlight w:val="green"/>
              </w:rPr>
              <w:t>Доречно</w:t>
            </w:r>
            <w:r w:rsidR="00AB5437" w:rsidRPr="00BA04C9">
              <w:rPr>
                <w:rFonts w:ascii="Arial" w:hAnsi="Arial" w:cs="Arial"/>
                <w:sz w:val="20"/>
                <w:szCs w:val="20"/>
                <w:highlight w:val="green"/>
              </w:rPr>
              <w:t xml:space="preserve"> </w:t>
            </w:r>
            <w:r w:rsidRPr="00BA04C9">
              <w:rPr>
                <w:rFonts w:ascii="Arial" w:hAnsi="Arial" w:cs="Arial"/>
                <w:sz w:val="20"/>
                <w:szCs w:val="20"/>
                <w:highlight w:val="green"/>
              </w:rPr>
              <w:t>було б активно залучати роботодавців-практиків до публічного обговорення</w:t>
            </w:r>
          </w:p>
          <w:p w14:paraId="473824AE" w14:textId="77777777" w:rsidR="00480134" w:rsidRPr="00BA04C9" w:rsidRDefault="00480134" w:rsidP="00AB5437">
            <w:pPr>
              <w:rPr>
                <w:rFonts w:ascii="Arial" w:hAnsi="Arial" w:cs="Arial"/>
                <w:sz w:val="20"/>
                <w:szCs w:val="20"/>
              </w:rPr>
            </w:pPr>
            <w:r w:rsidRPr="00BA04C9">
              <w:rPr>
                <w:rFonts w:ascii="Arial" w:hAnsi="Arial" w:cs="Arial"/>
                <w:sz w:val="20"/>
                <w:szCs w:val="20"/>
                <w:highlight w:val="green"/>
              </w:rPr>
              <w:t>цілей та результатів навчання за ОНП.</w:t>
            </w:r>
          </w:p>
          <w:p w14:paraId="4FE3FCB4" w14:textId="77777777" w:rsidR="00480134" w:rsidRPr="00BA04C9" w:rsidRDefault="00480134" w:rsidP="00AB5437">
            <w:pPr>
              <w:rPr>
                <w:rFonts w:ascii="Arial" w:hAnsi="Arial" w:cs="Arial"/>
                <w:sz w:val="20"/>
                <w:szCs w:val="20"/>
                <w:highlight w:val="green"/>
              </w:rPr>
            </w:pPr>
            <w:r w:rsidRPr="00BA04C9">
              <w:rPr>
                <w:rFonts w:ascii="Arial" w:hAnsi="Arial" w:cs="Arial"/>
                <w:sz w:val="20"/>
                <w:szCs w:val="20"/>
                <w:highlight w:val="green"/>
              </w:rPr>
              <w:t>Для врахування галузевого та регіонального контексту доцільним було б</w:t>
            </w:r>
          </w:p>
          <w:p w14:paraId="786268E4" w14:textId="77777777" w:rsidR="00480134" w:rsidRPr="00BA04C9" w:rsidRDefault="00480134" w:rsidP="00AB5437">
            <w:pPr>
              <w:rPr>
                <w:rFonts w:ascii="Arial" w:hAnsi="Arial" w:cs="Arial"/>
                <w:sz w:val="20"/>
                <w:szCs w:val="20"/>
              </w:rPr>
            </w:pPr>
            <w:r w:rsidRPr="00BA04C9">
              <w:rPr>
                <w:rFonts w:ascii="Arial" w:hAnsi="Arial" w:cs="Arial"/>
                <w:sz w:val="20"/>
                <w:szCs w:val="20"/>
                <w:highlight w:val="green"/>
              </w:rPr>
              <w:t>проведення ґрунтовного аналізу тенденцій розвитку спеціальності на ринку</w:t>
            </w:r>
            <w:r w:rsidR="00AB5437" w:rsidRPr="00BA04C9">
              <w:rPr>
                <w:rFonts w:ascii="Arial" w:hAnsi="Arial" w:cs="Arial"/>
                <w:sz w:val="20"/>
                <w:szCs w:val="20"/>
                <w:highlight w:val="green"/>
              </w:rPr>
              <w:t xml:space="preserve"> </w:t>
            </w:r>
            <w:r w:rsidRPr="00BA04C9">
              <w:rPr>
                <w:rFonts w:ascii="Arial" w:hAnsi="Arial" w:cs="Arial"/>
                <w:sz w:val="20"/>
                <w:szCs w:val="20"/>
                <w:highlight w:val="green"/>
              </w:rPr>
              <w:t>праці, прослідковування кар’єрних траєкторій працюючих за фахом</w:t>
            </w:r>
            <w:r w:rsidR="00AB5437" w:rsidRPr="00BA04C9">
              <w:rPr>
                <w:rFonts w:ascii="Arial" w:hAnsi="Arial" w:cs="Arial"/>
                <w:sz w:val="20"/>
                <w:szCs w:val="20"/>
                <w:highlight w:val="green"/>
              </w:rPr>
              <w:t xml:space="preserve"> </w:t>
            </w:r>
            <w:r w:rsidRPr="00BA04C9">
              <w:rPr>
                <w:rFonts w:ascii="Arial" w:hAnsi="Arial" w:cs="Arial"/>
                <w:sz w:val="20"/>
                <w:szCs w:val="20"/>
                <w:highlight w:val="green"/>
              </w:rPr>
              <w:t>випускників програми. Аналіз регіонального контексту щодо потреби</w:t>
            </w:r>
            <w:r w:rsidR="00AB5437" w:rsidRPr="00BA04C9">
              <w:rPr>
                <w:rFonts w:ascii="Arial" w:hAnsi="Arial" w:cs="Arial"/>
                <w:sz w:val="20"/>
                <w:szCs w:val="20"/>
                <w:highlight w:val="green"/>
              </w:rPr>
              <w:t xml:space="preserve"> </w:t>
            </w:r>
            <w:r w:rsidRPr="00BA04C9">
              <w:rPr>
                <w:rFonts w:ascii="Arial" w:hAnsi="Arial" w:cs="Arial"/>
                <w:sz w:val="20"/>
                <w:szCs w:val="20"/>
                <w:highlight w:val="green"/>
              </w:rPr>
              <w:t xml:space="preserve">підприємств та </w:t>
            </w:r>
            <w:r w:rsidRPr="00BA04C9">
              <w:rPr>
                <w:rFonts w:ascii="Arial" w:hAnsi="Arial" w:cs="Arial"/>
                <w:sz w:val="20"/>
                <w:szCs w:val="20"/>
                <w:highlight w:val="green"/>
              </w:rPr>
              <w:lastRenderedPageBreak/>
              <w:t>компаній у фахівцях рівня PhD, здатних розв'язувати</w:t>
            </w:r>
            <w:r w:rsidR="00AB5437" w:rsidRPr="00BA04C9">
              <w:rPr>
                <w:rFonts w:ascii="Arial" w:hAnsi="Arial" w:cs="Arial"/>
                <w:sz w:val="20"/>
                <w:szCs w:val="20"/>
                <w:highlight w:val="green"/>
              </w:rPr>
              <w:t xml:space="preserve"> </w:t>
            </w:r>
            <w:r w:rsidRPr="00BA04C9">
              <w:rPr>
                <w:rFonts w:ascii="Arial" w:hAnsi="Arial" w:cs="Arial"/>
                <w:sz w:val="20"/>
                <w:szCs w:val="20"/>
                <w:highlight w:val="green"/>
              </w:rPr>
              <w:t>наукомісткі проблеми та задачі, надасть підстави для визначення цілей ОНП</w:t>
            </w:r>
            <w:r w:rsidR="00AB5437" w:rsidRPr="00BA04C9">
              <w:rPr>
                <w:rFonts w:ascii="Arial" w:hAnsi="Arial" w:cs="Arial"/>
                <w:sz w:val="20"/>
                <w:szCs w:val="20"/>
                <w:highlight w:val="green"/>
              </w:rPr>
              <w:t xml:space="preserve"> </w:t>
            </w:r>
            <w:r w:rsidRPr="00BA04C9">
              <w:rPr>
                <w:rFonts w:ascii="Arial" w:hAnsi="Arial" w:cs="Arial"/>
                <w:sz w:val="20"/>
                <w:szCs w:val="20"/>
                <w:highlight w:val="green"/>
              </w:rPr>
              <w:t>з урахуванням тенденцій на ринку праці.</w:t>
            </w:r>
          </w:p>
          <w:p w14:paraId="725EFB6B" w14:textId="77777777" w:rsidR="00480134" w:rsidRPr="00BA04C9" w:rsidRDefault="00480134" w:rsidP="00AB5437">
            <w:pPr>
              <w:rPr>
                <w:rFonts w:ascii="Arial" w:hAnsi="Arial" w:cs="Arial"/>
                <w:sz w:val="20"/>
                <w:szCs w:val="20"/>
              </w:rPr>
            </w:pPr>
          </w:p>
          <w:p w14:paraId="40E03D2B" w14:textId="77777777" w:rsidR="00EF23F8" w:rsidRPr="00BA04C9" w:rsidRDefault="00EF23F8" w:rsidP="00AB5437">
            <w:pPr>
              <w:rPr>
                <w:rFonts w:ascii="Arial" w:hAnsi="Arial" w:cs="Arial"/>
                <w:sz w:val="20"/>
                <w:szCs w:val="20"/>
              </w:rPr>
            </w:pPr>
          </w:p>
        </w:tc>
        <w:tc>
          <w:tcPr>
            <w:tcW w:w="4116" w:type="dxa"/>
          </w:tcPr>
          <w:p w14:paraId="759779DA" w14:textId="77777777" w:rsidR="00480134" w:rsidRPr="00BA04C9" w:rsidRDefault="00480134" w:rsidP="00AB5437">
            <w:pPr>
              <w:rPr>
                <w:rFonts w:ascii="Arial" w:hAnsi="Arial" w:cs="Arial"/>
                <w:sz w:val="20"/>
                <w:szCs w:val="20"/>
              </w:rPr>
            </w:pPr>
            <w:r w:rsidRPr="00BA04C9">
              <w:rPr>
                <w:rFonts w:ascii="Arial" w:hAnsi="Arial" w:cs="Arial"/>
                <w:sz w:val="20"/>
                <w:szCs w:val="20"/>
              </w:rPr>
              <w:lastRenderedPageBreak/>
              <w:t>1. Не можемо погодитись із зауваженням ГЕР, що у самоаналізі та додатково наданих ЗВО матеріалах не наводяться конкретні пропозиції щодо цілей та результатів навчання за ОНП, які б було сформульовано саме роботодавцями.</w:t>
            </w:r>
            <w:r w:rsidR="00AB5437" w:rsidRPr="00BA04C9">
              <w:rPr>
                <w:rFonts w:ascii="Arial" w:hAnsi="Arial" w:cs="Arial"/>
                <w:sz w:val="20"/>
                <w:szCs w:val="20"/>
              </w:rPr>
              <w:t xml:space="preserve"> </w:t>
            </w:r>
            <w:r w:rsidRPr="00BA04C9">
              <w:rPr>
                <w:rFonts w:ascii="Arial" w:hAnsi="Arial" w:cs="Arial"/>
                <w:sz w:val="20"/>
                <w:szCs w:val="20"/>
              </w:rPr>
              <w:t xml:space="preserve">Оскільки КНУТШ також є роботодавцем для здобувачів (випускник 2020 р. Тимошенко А.А. є штатним асистентом кафедри обчислювальної математики факультету комп’ютерних наук такібернетики; аспіранти 2 року навчання Рашитов Б.С. та Богун В.А. беруть участь у виконанні держбюджетної науково-дослідної роботи «Асимптотичний та структурний аналіз стохастичних моделей динаміки популяцій» (ДР №0119U100321, 2019-2021 рр.)), то можна вважати, що науково-педагогічні працівники, залучені до реалізації ОНП «Прикладна математика», також є професіоналами-практиками. Програмні результати навчання, заявлені в освітній програмі, відповідають вимогам Національної рамки кваліфікацій дев’ятого кваліфікаційного рівня (восьмого –за редакцією НРК від </w:t>
            </w:r>
            <w:r w:rsidRPr="00BA04C9">
              <w:rPr>
                <w:rFonts w:ascii="Arial" w:hAnsi="Arial" w:cs="Arial"/>
                <w:sz w:val="20"/>
                <w:szCs w:val="20"/>
              </w:rPr>
              <w:lastRenderedPageBreak/>
              <w:t>25.06.2020 р.). Результатом навчання за ОНП є здатність до безперервного саморозвитку та самовдосконалення.</w:t>
            </w:r>
          </w:p>
          <w:p w14:paraId="4F2A9B3A" w14:textId="77777777" w:rsidR="00480134" w:rsidRPr="00BA04C9" w:rsidRDefault="00480134" w:rsidP="00AB5437">
            <w:pPr>
              <w:rPr>
                <w:rFonts w:ascii="Arial" w:hAnsi="Arial" w:cs="Arial"/>
                <w:sz w:val="20"/>
                <w:szCs w:val="20"/>
              </w:rPr>
            </w:pPr>
            <w:r w:rsidRPr="00BA04C9">
              <w:rPr>
                <w:rFonts w:ascii="Arial" w:hAnsi="Arial" w:cs="Arial"/>
                <w:sz w:val="20"/>
                <w:szCs w:val="20"/>
              </w:rPr>
              <w:t>Рецензія на ОНП від директора ІТ-компанії ТОВ «ТОВ</w:t>
            </w:r>
            <w:r w:rsidR="00AB5437" w:rsidRPr="00BA04C9">
              <w:rPr>
                <w:rFonts w:ascii="Arial" w:hAnsi="Arial" w:cs="Arial"/>
                <w:sz w:val="20"/>
                <w:szCs w:val="20"/>
              </w:rPr>
              <w:t xml:space="preserve"> </w:t>
            </w:r>
            <w:r w:rsidRPr="00BA04C9">
              <w:rPr>
                <w:rFonts w:ascii="Arial" w:hAnsi="Arial" w:cs="Arial"/>
                <w:sz w:val="20"/>
                <w:szCs w:val="20"/>
              </w:rPr>
              <w:t>«ІТ.ВААН» А.В. Сухова свідчить про зацікавленість</w:t>
            </w:r>
          </w:p>
          <w:p w14:paraId="3091E3CD" w14:textId="77777777" w:rsidR="00480134" w:rsidRPr="00BA04C9" w:rsidRDefault="00480134" w:rsidP="00AB5437">
            <w:pPr>
              <w:rPr>
                <w:rFonts w:ascii="Arial" w:hAnsi="Arial" w:cs="Arial"/>
                <w:sz w:val="20"/>
                <w:szCs w:val="20"/>
              </w:rPr>
            </w:pPr>
            <w:r w:rsidRPr="00BA04C9">
              <w:rPr>
                <w:rFonts w:ascii="Arial" w:hAnsi="Arial" w:cs="Arial"/>
                <w:sz w:val="20"/>
                <w:szCs w:val="20"/>
              </w:rPr>
              <w:t>роботодавців від бізнесу у реалізації програми. У рецензії</w:t>
            </w:r>
            <w:r w:rsidR="00AB5437" w:rsidRPr="00BA04C9">
              <w:rPr>
                <w:rFonts w:ascii="Arial" w:hAnsi="Arial" w:cs="Arial"/>
                <w:sz w:val="20"/>
                <w:szCs w:val="20"/>
              </w:rPr>
              <w:t xml:space="preserve"> </w:t>
            </w:r>
            <w:r w:rsidRPr="00BA04C9">
              <w:rPr>
                <w:rFonts w:ascii="Arial" w:hAnsi="Arial" w:cs="Arial"/>
                <w:sz w:val="20"/>
                <w:szCs w:val="20"/>
              </w:rPr>
              <w:t>зазначено: «В силу стрімкого розвитку технологій з’являються</w:t>
            </w:r>
            <w:r w:rsidR="00AB5437" w:rsidRPr="00BA04C9">
              <w:rPr>
                <w:rFonts w:ascii="Arial" w:hAnsi="Arial" w:cs="Arial"/>
                <w:sz w:val="20"/>
                <w:szCs w:val="20"/>
              </w:rPr>
              <w:t xml:space="preserve"> </w:t>
            </w:r>
            <w:r w:rsidRPr="00BA04C9">
              <w:rPr>
                <w:rFonts w:ascii="Arial" w:hAnsi="Arial" w:cs="Arial"/>
                <w:sz w:val="20"/>
                <w:szCs w:val="20"/>
              </w:rPr>
              <w:t>нові завдання, постановки задач, які потребують застосування</w:t>
            </w:r>
          </w:p>
          <w:p w14:paraId="67DD003E" w14:textId="77777777" w:rsidR="00480134" w:rsidRPr="00BA04C9" w:rsidRDefault="00480134" w:rsidP="00AB5437">
            <w:pPr>
              <w:rPr>
                <w:rFonts w:ascii="Arial" w:hAnsi="Arial" w:cs="Arial"/>
                <w:sz w:val="20"/>
                <w:szCs w:val="20"/>
              </w:rPr>
            </w:pPr>
            <w:r w:rsidRPr="00BA04C9">
              <w:rPr>
                <w:rFonts w:ascii="Arial" w:hAnsi="Arial" w:cs="Arial"/>
                <w:sz w:val="20"/>
                <w:szCs w:val="20"/>
              </w:rPr>
              <w:t>наукового підходу, синтезу наявної наукової інформації і</w:t>
            </w:r>
            <w:r w:rsidR="00AB5437" w:rsidRPr="00BA04C9">
              <w:rPr>
                <w:rFonts w:ascii="Arial" w:hAnsi="Arial" w:cs="Arial"/>
                <w:sz w:val="20"/>
                <w:szCs w:val="20"/>
              </w:rPr>
              <w:t xml:space="preserve"> </w:t>
            </w:r>
            <w:r w:rsidRPr="00BA04C9">
              <w:rPr>
                <w:rFonts w:ascii="Arial" w:hAnsi="Arial" w:cs="Arial"/>
                <w:sz w:val="20"/>
                <w:szCs w:val="20"/>
              </w:rPr>
              <w:t>створення нових нестандартних рішень.». Це формулювання</w:t>
            </w:r>
            <w:r w:rsidR="00AB5437" w:rsidRPr="00BA04C9">
              <w:rPr>
                <w:rFonts w:ascii="Arial" w:hAnsi="Arial" w:cs="Arial"/>
                <w:sz w:val="20"/>
                <w:szCs w:val="20"/>
              </w:rPr>
              <w:t xml:space="preserve"> </w:t>
            </w:r>
            <w:r w:rsidRPr="00BA04C9">
              <w:rPr>
                <w:rFonts w:ascii="Arial" w:hAnsi="Arial" w:cs="Arial"/>
                <w:sz w:val="20"/>
                <w:szCs w:val="20"/>
              </w:rPr>
              <w:t>було враховане при формуванні результатів навчання, зокрема у</w:t>
            </w:r>
            <w:r w:rsidR="00AB5437" w:rsidRPr="00BA04C9">
              <w:rPr>
                <w:rFonts w:ascii="Arial" w:hAnsi="Arial" w:cs="Arial"/>
                <w:sz w:val="20"/>
                <w:szCs w:val="20"/>
              </w:rPr>
              <w:t xml:space="preserve"> </w:t>
            </w:r>
            <w:r w:rsidRPr="00BA04C9">
              <w:rPr>
                <w:rFonts w:ascii="Arial" w:hAnsi="Arial" w:cs="Arial"/>
                <w:sz w:val="20"/>
                <w:szCs w:val="20"/>
              </w:rPr>
              <w:t>ПРН-8: «Формулювати, експериментально підтверджувати,</w:t>
            </w:r>
          </w:p>
          <w:p w14:paraId="245F4363" w14:textId="77777777" w:rsidR="00480134" w:rsidRPr="00BA04C9" w:rsidRDefault="00480134" w:rsidP="00AB5437">
            <w:pPr>
              <w:rPr>
                <w:rFonts w:ascii="Arial" w:hAnsi="Arial" w:cs="Arial"/>
                <w:sz w:val="20"/>
                <w:szCs w:val="20"/>
              </w:rPr>
            </w:pPr>
            <w:r w:rsidRPr="00BA04C9">
              <w:rPr>
                <w:rFonts w:ascii="Arial" w:hAnsi="Arial" w:cs="Arial"/>
                <w:sz w:val="20"/>
                <w:szCs w:val="20"/>
              </w:rPr>
              <w:t>обґрунтовувати і застосовувати на практиці нові</w:t>
            </w:r>
            <w:r w:rsidR="00AB5437" w:rsidRPr="00BA04C9">
              <w:rPr>
                <w:rFonts w:ascii="Arial" w:hAnsi="Arial" w:cs="Arial"/>
                <w:sz w:val="20"/>
                <w:szCs w:val="20"/>
              </w:rPr>
              <w:t xml:space="preserve"> </w:t>
            </w:r>
            <w:r w:rsidRPr="00BA04C9">
              <w:rPr>
                <w:rFonts w:ascii="Arial" w:hAnsi="Arial" w:cs="Arial"/>
                <w:sz w:val="20"/>
                <w:szCs w:val="20"/>
              </w:rPr>
              <w:t>конкурентоздатні ідеї, методи, технології розв’язку</w:t>
            </w:r>
          </w:p>
          <w:p w14:paraId="75A8DFEA" w14:textId="77777777" w:rsidR="00480134" w:rsidRPr="00BA04C9" w:rsidRDefault="00480134" w:rsidP="00AB5437">
            <w:pPr>
              <w:rPr>
                <w:rFonts w:ascii="Arial" w:hAnsi="Arial" w:cs="Arial"/>
                <w:sz w:val="20"/>
                <w:szCs w:val="20"/>
              </w:rPr>
            </w:pPr>
            <w:r w:rsidRPr="00BA04C9">
              <w:rPr>
                <w:rFonts w:ascii="Arial" w:hAnsi="Arial" w:cs="Arial"/>
                <w:sz w:val="20"/>
                <w:szCs w:val="20"/>
              </w:rPr>
              <w:t>професійних, науково-технічних задач, в тому числі</w:t>
            </w:r>
            <w:r w:rsidR="00AB5437" w:rsidRPr="00BA04C9">
              <w:rPr>
                <w:rFonts w:ascii="Arial" w:hAnsi="Arial" w:cs="Arial"/>
                <w:sz w:val="20"/>
                <w:szCs w:val="20"/>
              </w:rPr>
              <w:t xml:space="preserve"> </w:t>
            </w:r>
            <w:r w:rsidRPr="00BA04C9">
              <w:rPr>
                <w:rFonts w:ascii="Arial" w:hAnsi="Arial" w:cs="Arial"/>
                <w:sz w:val="20"/>
                <w:szCs w:val="20"/>
              </w:rPr>
              <w:t>нестандартних».</w:t>
            </w:r>
          </w:p>
          <w:p w14:paraId="6AA301A0" w14:textId="77777777" w:rsidR="00480134" w:rsidRPr="00BA04C9" w:rsidRDefault="00480134" w:rsidP="00AB5437">
            <w:pPr>
              <w:rPr>
                <w:rFonts w:ascii="Arial" w:hAnsi="Arial" w:cs="Arial"/>
                <w:sz w:val="20"/>
                <w:szCs w:val="20"/>
              </w:rPr>
            </w:pPr>
            <w:r w:rsidRPr="00BA04C9">
              <w:rPr>
                <w:rFonts w:ascii="Arial" w:hAnsi="Arial" w:cs="Arial"/>
                <w:sz w:val="20"/>
                <w:szCs w:val="20"/>
              </w:rPr>
              <w:t>Освітньо-науковий рівень доктора філософії є новою</w:t>
            </w:r>
            <w:r w:rsidR="00AB5437" w:rsidRPr="00BA04C9">
              <w:rPr>
                <w:rFonts w:ascii="Arial" w:hAnsi="Arial" w:cs="Arial"/>
                <w:sz w:val="20"/>
                <w:szCs w:val="20"/>
              </w:rPr>
              <w:t xml:space="preserve"> </w:t>
            </w:r>
            <w:r w:rsidRPr="00BA04C9">
              <w:rPr>
                <w:rFonts w:ascii="Arial" w:hAnsi="Arial" w:cs="Arial"/>
                <w:sz w:val="20"/>
                <w:szCs w:val="20"/>
              </w:rPr>
              <w:t>практикоюпідготовки здобувачів освіти, перший випуск</w:t>
            </w:r>
          </w:p>
          <w:p w14:paraId="0A824D71" w14:textId="77777777" w:rsidR="00480134" w:rsidRPr="00BA04C9" w:rsidRDefault="00480134" w:rsidP="00AB5437">
            <w:pPr>
              <w:rPr>
                <w:rFonts w:ascii="Arial" w:hAnsi="Arial" w:cs="Arial"/>
                <w:sz w:val="20"/>
                <w:szCs w:val="20"/>
              </w:rPr>
            </w:pPr>
            <w:r w:rsidRPr="00BA04C9">
              <w:rPr>
                <w:rFonts w:ascii="Arial" w:hAnsi="Arial" w:cs="Arial"/>
                <w:sz w:val="20"/>
                <w:szCs w:val="20"/>
              </w:rPr>
              <w:t>відбувся 30.09.2020 року. Врахування думки працевлаштованих</w:t>
            </w:r>
          </w:p>
          <w:p w14:paraId="43E19442" w14:textId="77777777" w:rsidR="00480134" w:rsidRPr="00BA04C9" w:rsidRDefault="00480134" w:rsidP="00AB5437">
            <w:pPr>
              <w:rPr>
                <w:rFonts w:ascii="Arial" w:hAnsi="Arial" w:cs="Arial"/>
                <w:sz w:val="20"/>
                <w:szCs w:val="20"/>
              </w:rPr>
            </w:pPr>
            <w:r w:rsidRPr="00BA04C9">
              <w:rPr>
                <w:rFonts w:ascii="Arial" w:hAnsi="Arial" w:cs="Arial"/>
                <w:sz w:val="20"/>
                <w:szCs w:val="20"/>
              </w:rPr>
              <w:t>за фахом випускників аспірантури минулих років здійснюється</w:t>
            </w:r>
          </w:p>
          <w:p w14:paraId="40018842" w14:textId="77777777" w:rsidR="00480134" w:rsidRPr="00BA04C9" w:rsidRDefault="00480134" w:rsidP="00AB5437">
            <w:pPr>
              <w:rPr>
                <w:rFonts w:ascii="Arial" w:hAnsi="Arial" w:cs="Arial"/>
                <w:sz w:val="20"/>
                <w:szCs w:val="20"/>
              </w:rPr>
            </w:pPr>
            <w:r w:rsidRPr="00BA04C9">
              <w:rPr>
                <w:rFonts w:ascii="Arial" w:hAnsi="Arial" w:cs="Arial"/>
                <w:sz w:val="20"/>
                <w:szCs w:val="20"/>
              </w:rPr>
              <w:t>через представника від аспірантів у складі вченої ради</w:t>
            </w:r>
            <w:r w:rsidR="00AB5437" w:rsidRPr="00BA04C9">
              <w:rPr>
                <w:rFonts w:ascii="Arial" w:hAnsi="Arial" w:cs="Arial"/>
                <w:sz w:val="20"/>
                <w:szCs w:val="20"/>
              </w:rPr>
              <w:t xml:space="preserve"> </w:t>
            </w:r>
            <w:r w:rsidRPr="00BA04C9">
              <w:rPr>
                <w:rFonts w:ascii="Arial" w:hAnsi="Arial" w:cs="Arial"/>
                <w:sz w:val="20"/>
                <w:szCs w:val="20"/>
              </w:rPr>
              <w:t>факультету комп’ютерних наук та кібернетики. Зокрема, таким</w:t>
            </w:r>
            <w:r w:rsidR="00AB5437" w:rsidRPr="00BA04C9">
              <w:rPr>
                <w:rFonts w:ascii="Arial" w:hAnsi="Arial" w:cs="Arial"/>
                <w:sz w:val="20"/>
                <w:szCs w:val="20"/>
              </w:rPr>
              <w:t xml:space="preserve"> </w:t>
            </w:r>
            <w:r w:rsidRPr="00BA04C9">
              <w:rPr>
                <w:rFonts w:ascii="Arial" w:hAnsi="Arial" w:cs="Arial"/>
                <w:sz w:val="20"/>
                <w:szCs w:val="20"/>
              </w:rPr>
              <w:t>представником був у 2016-2020 рр. аспірант Тимошенко А.А.</w:t>
            </w:r>
          </w:p>
          <w:p w14:paraId="15D5357A" w14:textId="77777777" w:rsidR="00480134" w:rsidRPr="00BA04C9" w:rsidRDefault="00480134" w:rsidP="00AB5437">
            <w:pPr>
              <w:rPr>
                <w:rFonts w:ascii="Arial" w:hAnsi="Arial" w:cs="Arial"/>
                <w:sz w:val="20"/>
                <w:szCs w:val="20"/>
              </w:rPr>
            </w:pPr>
            <w:r w:rsidRPr="00BA04C9">
              <w:rPr>
                <w:rFonts w:ascii="Arial" w:hAnsi="Arial" w:cs="Arial"/>
                <w:sz w:val="20"/>
                <w:szCs w:val="20"/>
              </w:rPr>
              <w:t>2. Згідно з ""МЕТОДИЧНІ РЕКОМЕНДАЦІЇ для експертів</w:t>
            </w:r>
          </w:p>
          <w:p w14:paraId="2F715992" w14:textId="77777777" w:rsidR="00480134" w:rsidRPr="00BA04C9" w:rsidRDefault="00480134" w:rsidP="00AB5437">
            <w:pPr>
              <w:rPr>
                <w:rFonts w:ascii="Arial" w:hAnsi="Arial" w:cs="Arial"/>
                <w:sz w:val="20"/>
                <w:szCs w:val="20"/>
              </w:rPr>
            </w:pPr>
            <w:r w:rsidRPr="00BA04C9">
              <w:rPr>
                <w:rFonts w:ascii="Arial" w:hAnsi="Arial" w:cs="Arial"/>
                <w:sz w:val="20"/>
                <w:szCs w:val="20"/>
              </w:rPr>
              <w:t>Національного агентства щодо застосування Критеріїв</w:t>
            </w:r>
          </w:p>
          <w:p w14:paraId="2A85FE1F" w14:textId="77777777" w:rsidR="00480134" w:rsidRPr="00BA04C9" w:rsidRDefault="00480134" w:rsidP="00AB5437">
            <w:pPr>
              <w:rPr>
                <w:rFonts w:ascii="Arial" w:hAnsi="Arial" w:cs="Arial"/>
                <w:sz w:val="20"/>
                <w:szCs w:val="20"/>
              </w:rPr>
            </w:pPr>
            <w:r w:rsidRPr="00BA04C9">
              <w:rPr>
                <w:rFonts w:ascii="Arial" w:hAnsi="Arial" w:cs="Arial"/>
                <w:sz w:val="20"/>
                <w:szCs w:val="20"/>
              </w:rPr>
              <w:t xml:space="preserve">оцінювання якості освітньої програми» </w:t>
            </w:r>
            <w:r w:rsidRPr="00BA04C9">
              <w:rPr>
                <w:rFonts w:ascii="Arial" w:hAnsi="Arial" w:cs="Arial"/>
                <w:sz w:val="20"/>
                <w:szCs w:val="20"/>
              </w:rPr>
              <w:lastRenderedPageBreak/>
              <w:t>(</w:t>
            </w:r>
            <w:hyperlink r:id="rId8" w:history="1">
              <w:r w:rsidR="00AB5437" w:rsidRPr="00BA04C9">
                <w:rPr>
                  <w:rStyle w:val="a5"/>
                  <w:rFonts w:ascii="Arial" w:hAnsi="Arial" w:cs="Arial"/>
                  <w:sz w:val="20"/>
                  <w:szCs w:val="20"/>
                </w:rPr>
                <w:t>https://naqa.gov.ua/wpcontent/uploads/2019/09/Методичні-рекомендації_для</w:t>
              </w:r>
            </w:hyperlink>
            <w:r w:rsidR="00AB5437" w:rsidRPr="00BA04C9">
              <w:rPr>
                <w:rFonts w:ascii="Arial" w:hAnsi="Arial" w:cs="Arial"/>
                <w:sz w:val="20"/>
                <w:szCs w:val="20"/>
              </w:rPr>
              <w:t xml:space="preserve"> </w:t>
            </w:r>
            <w:r w:rsidRPr="00BA04C9">
              <w:rPr>
                <w:rFonts w:ascii="Arial" w:hAnsi="Arial" w:cs="Arial"/>
                <w:sz w:val="20"/>
                <w:szCs w:val="20"/>
              </w:rPr>
              <w:t>експертів.pdf) «Підкритерій 1.3 стосується контексту, у якому</w:t>
            </w:r>
          </w:p>
          <w:p w14:paraId="7172BB0F" w14:textId="77777777" w:rsidR="00480134" w:rsidRPr="00BA04C9" w:rsidRDefault="00480134" w:rsidP="00AB5437">
            <w:pPr>
              <w:rPr>
                <w:rFonts w:ascii="Arial" w:hAnsi="Arial" w:cs="Arial"/>
                <w:sz w:val="20"/>
                <w:szCs w:val="20"/>
              </w:rPr>
            </w:pPr>
            <w:r w:rsidRPr="00BA04C9">
              <w:rPr>
                <w:rFonts w:ascii="Arial" w:hAnsi="Arial" w:cs="Arial"/>
                <w:sz w:val="20"/>
                <w:szCs w:val="20"/>
              </w:rPr>
              <w:t>існує ОП… Тенденції розвитку спеціальності і галузевий</w:t>
            </w:r>
          </w:p>
          <w:p w14:paraId="597F1972" w14:textId="77777777" w:rsidR="00480134" w:rsidRPr="00BA04C9" w:rsidRDefault="00480134" w:rsidP="00AB5437">
            <w:pPr>
              <w:rPr>
                <w:rFonts w:ascii="Arial" w:hAnsi="Arial" w:cs="Arial"/>
                <w:sz w:val="20"/>
                <w:szCs w:val="20"/>
              </w:rPr>
            </w:pPr>
            <w:r w:rsidRPr="00BA04C9">
              <w:rPr>
                <w:rFonts w:ascii="Arial" w:hAnsi="Arial" w:cs="Arial"/>
                <w:sz w:val="20"/>
                <w:szCs w:val="20"/>
              </w:rPr>
              <w:t>контекст для цілей цього підкритерію означають сучасний стан</w:t>
            </w:r>
          </w:p>
          <w:p w14:paraId="7C0012F0" w14:textId="77777777" w:rsidR="00480134" w:rsidRPr="00BA04C9" w:rsidRDefault="00480134" w:rsidP="00AB5437">
            <w:pPr>
              <w:rPr>
                <w:rFonts w:ascii="Arial" w:hAnsi="Arial" w:cs="Arial"/>
                <w:sz w:val="20"/>
                <w:szCs w:val="20"/>
              </w:rPr>
            </w:pPr>
            <w:r w:rsidRPr="00BA04C9">
              <w:rPr>
                <w:rFonts w:ascii="Arial" w:hAnsi="Arial" w:cs="Arial"/>
                <w:sz w:val="20"/>
                <w:szCs w:val="20"/>
              </w:rPr>
              <w:t>наукового розвитку відповідної спеціальності/галузі знань. ЗВО</w:t>
            </w:r>
          </w:p>
          <w:p w14:paraId="29E369F0" w14:textId="77777777" w:rsidR="00480134" w:rsidRPr="00BA04C9" w:rsidRDefault="00480134" w:rsidP="00AB5437">
            <w:pPr>
              <w:rPr>
                <w:rFonts w:ascii="Arial" w:hAnsi="Arial" w:cs="Arial"/>
                <w:sz w:val="20"/>
                <w:szCs w:val="20"/>
              </w:rPr>
            </w:pPr>
            <w:r w:rsidRPr="00BA04C9">
              <w:rPr>
                <w:rFonts w:ascii="Arial" w:hAnsi="Arial" w:cs="Arial"/>
                <w:sz w:val="20"/>
                <w:szCs w:val="20"/>
              </w:rPr>
              <w:t>має продемонструвати, що автори ОП під час її</w:t>
            </w:r>
            <w:r w:rsidR="00AB5437" w:rsidRPr="00BA04C9">
              <w:rPr>
                <w:rFonts w:ascii="Arial" w:hAnsi="Arial" w:cs="Arial"/>
                <w:sz w:val="20"/>
                <w:szCs w:val="20"/>
              </w:rPr>
              <w:t xml:space="preserve"> </w:t>
            </w:r>
            <w:r w:rsidRPr="00BA04C9">
              <w:rPr>
                <w:rFonts w:ascii="Arial" w:hAnsi="Arial" w:cs="Arial"/>
                <w:sz w:val="20"/>
                <w:szCs w:val="20"/>
              </w:rPr>
              <w:t>розроблення/відповідальні за перегляд ОП були свідомі цих тенденцій і урахували їх у формулюванні цілей та програмних</w:t>
            </w:r>
            <w:r w:rsidR="00AB5437" w:rsidRPr="00BA04C9">
              <w:rPr>
                <w:rFonts w:ascii="Arial" w:hAnsi="Arial" w:cs="Arial"/>
                <w:sz w:val="20"/>
                <w:szCs w:val="20"/>
              </w:rPr>
              <w:t xml:space="preserve"> </w:t>
            </w:r>
            <w:r w:rsidRPr="00BA04C9">
              <w:rPr>
                <w:rFonts w:ascii="Arial" w:hAnsi="Arial" w:cs="Arial"/>
                <w:sz w:val="20"/>
                <w:szCs w:val="20"/>
              </w:rPr>
              <w:t>РН.»</w:t>
            </w:r>
          </w:p>
          <w:p w14:paraId="1463F3A2" w14:textId="77777777" w:rsidR="00480134" w:rsidRPr="00BA04C9" w:rsidRDefault="00480134" w:rsidP="00AB5437">
            <w:pPr>
              <w:rPr>
                <w:rFonts w:ascii="Arial" w:hAnsi="Arial" w:cs="Arial"/>
                <w:sz w:val="20"/>
                <w:szCs w:val="20"/>
              </w:rPr>
            </w:pPr>
            <w:r w:rsidRPr="00BA04C9">
              <w:rPr>
                <w:rFonts w:ascii="Arial" w:hAnsi="Arial" w:cs="Arial"/>
                <w:sz w:val="20"/>
                <w:szCs w:val="20"/>
              </w:rPr>
              <w:t>Згідно з цією рекомендацією ми мали продемонструвати, що при розробці ОП ми враховували сучасний стан спеціальності ""Прикладна математика"". Оскільки поняття ""прикладна математика"" є надзвичайно широким і включає в себе цілу низку окремих напрямків зі своїми специфічними тенденціями і трендами, досить часто протилежними (одні напрямки наразі є популярними, а інтерес до інших згасає), переліком цих напрямів ми хочемо підкреслити, що при розробці ОНП саме їх сучасний стан був врахований. Це підтверджується, серед іншого, наявністю на ОНП викладачів та наукових керівників, що проводять актуальні дослідження у кожному з перелічених напрямків, що, вочевидь, не є можливим без розуміння їх сучасного стану.</w:t>
            </w:r>
          </w:p>
          <w:p w14:paraId="6486B9FC" w14:textId="66FB5D95" w:rsidR="00EF23F8" w:rsidRPr="00BA04C9" w:rsidRDefault="00480134" w:rsidP="003D6CD5">
            <w:pPr>
              <w:rPr>
                <w:rFonts w:ascii="Arial" w:hAnsi="Arial" w:cs="Arial"/>
                <w:sz w:val="20"/>
                <w:szCs w:val="20"/>
              </w:rPr>
            </w:pPr>
            <w:r w:rsidRPr="00BA04C9">
              <w:rPr>
                <w:rFonts w:ascii="Arial" w:hAnsi="Arial" w:cs="Arial"/>
                <w:sz w:val="20"/>
                <w:szCs w:val="20"/>
              </w:rPr>
              <w:t xml:space="preserve">Отже, вважаємо, що підстав для фіксації рівня відповідності В за Критерієм 1 немає, що, зважаючи на відмічені позитивні сторони програми, дозволяє </w:t>
            </w:r>
            <w:r w:rsidRPr="00BA04C9">
              <w:rPr>
                <w:rFonts w:ascii="Arial" w:hAnsi="Arial" w:cs="Arial"/>
                <w:sz w:val="20"/>
                <w:szCs w:val="20"/>
              </w:rPr>
              <w:lastRenderedPageBreak/>
              <w:t>нам пропонувати оцінити ОНП за цим</w:t>
            </w:r>
            <w:r w:rsidR="003D6CD5">
              <w:rPr>
                <w:rFonts w:ascii="Arial" w:hAnsi="Arial" w:cs="Arial"/>
                <w:sz w:val="20"/>
                <w:szCs w:val="20"/>
              </w:rPr>
              <w:t xml:space="preserve"> </w:t>
            </w:r>
            <w:r w:rsidRPr="00BA04C9">
              <w:rPr>
                <w:rFonts w:ascii="Arial" w:hAnsi="Arial" w:cs="Arial"/>
                <w:sz w:val="20"/>
                <w:szCs w:val="20"/>
              </w:rPr>
              <w:t>Критерієм на рівень А."</w:t>
            </w:r>
          </w:p>
        </w:tc>
      </w:tr>
      <w:tr w:rsidR="00EF23F8" w:rsidRPr="00BA04C9" w14:paraId="317FB87C" w14:textId="77777777" w:rsidTr="005703B6">
        <w:trPr>
          <w:gridAfter w:val="1"/>
          <w:wAfter w:w="6" w:type="dxa"/>
        </w:trPr>
        <w:tc>
          <w:tcPr>
            <w:tcW w:w="642" w:type="dxa"/>
          </w:tcPr>
          <w:p w14:paraId="6E50AD4B" w14:textId="77777777" w:rsidR="00EF23F8" w:rsidRPr="00BA04C9" w:rsidRDefault="00EF23F8" w:rsidP="009E17F9">
            <w:pPr>
              <w:pStyle w:val="a4"/>
              <w:numPr>
                <w:ilvl w:val="0"/>
                <w:numId w:val="1"/>
              </w:numPr>
              <w:ind w:left="284" w:hanging="142"/>
              <w:jc w:val="center"/>
              <w:rPr>
                <w:rFonts w:ascii="Arial" w:hAnsi="Arial" w:cs="Arial"/>
                <w:sz w:val="20"/>
                <w:szCs w:val="20"/>
              </w:rPr>
            </w:pPr>
          </w:p>
        </w:tc>
        <w:tc>
          <w:tcPr>
            <w:tcW w:w="1480" w:type="dxa"/>
            <w:vMerge w:val="restart"/>
          </w:tcPr>
          <w:p w14:paraId="28150EE2" w14:textId="77777777" w:rsidR="00EF23F8" w:rsidRPr="00BA04C9" w:rsidRDefault="00EF23F8" w:rsidP="00EF23F8">
            <w:pPr>
              <w:rPr>
                <w:rFonts w:ascii="Arial" w:hAnsi="Arial" w:cs="Arial"/>
                <w:sz w:val="20"/>
                <w:szCs w:val="20"/>
              </w:rPr>
            </w:pPr>
            <w:r w:rsidRPr="00BA04C9">
              <w:rPr>
                <w:rFonts w:ascii="Arial" w:hAnsi="Arial" w:cs="Arial"/>
                <w:sz w:val="20"/>
                <w:szCs w:val="20"/>
              </w:rPr>
              <w:t>121 Інженерія програмного забезпечення</w:t>
            </w:r>
          </w:p>
        </w:tc>
        <w:tc>
          <w:tcPr>
            <w:tcW w:w="1701" w:type="dxa"/>
          </w:tcPr>
          <w:p w14:paraId="4AE8B8A9" w14:textId="77777777" w:rsidR="00EF23F8" w:rsidRPr="00BA04C9" w:rsidRDefault="00EF23F8" w:rsidP="009E17F9">
            <w:pPr>
              <w:rPr>
                <w:rFonts w:ascii="Arial" w:hAnsi="Arial" w:cs="Arial"/>
                <w:sz w:val="20"/>
                <w:szCs w:val="20"/>
              </w:rPr>
            </w:pPr>
            <w:r w:rsidRPr="00BA04C9">
              <w:rPr>
                <w:rFonts w:ascii="Arial" w:hAnsi="Arial" w:cs="Arial"/>
                <w:sz w:val="20"/>
                <w:szCs w:val="20"/>
              </w:rPr>
              <w:t>Інженерія програмного забезпечення</w:t>
            </w:r>
          </w:p>
        </w:tc>
        <w:tc>
          <w:tcPr>
            <w:tcW w:w="4258" w:type="dxa"/>
          </w:tcPr>
          <w:p w14:paraId="5D010CF3" w14:textId="77777777" w:rsidR="00341BF7" w:rsidRPr="00BA04C9" w:rsidRDefault="00341BF7" w:rsidP="00341BF7">
            <w:pPr>
              <w:rPr>
                <w:rFonts w:ascii="Arial" w:hAnsi="Arial" w:cs="Arial"/>
                <w:sz w:val="20"/>
                <w:szCs w:val="20"/>
              </w:rPr>
            </w:pPr>
            <w:r w:rsidRPr="00BA04C9">
              <w:rPr>
                <w:rFonts w:ascii="Arial" w:hAnsi="Arial" w:cs="Arial"/>
                <w:sz w:val="20"/>
                <w:szCs w:val="20"/>
              </w:rPr>
              <w:t>1.ЕГ рекомендує звернути</w:t>
            </w:r>
          </w:p>
          <w:p w14:paraId="2312C8EB" w14:textId="67BF95E9" w:rsidR="00341BF7" w:rsidRPr="00BA04C9" w:rsidRDefault="00341BF7" w:rsidP="00341BF7">
            <w:pPr>
              <w:rPr>
                <w:rFonts w:ascii="Arial" w:hAnsi="Arial" w:cs="Arial"/>
                <w:sz w:val="20"/>
                <w:szCs w:val="20"/>
              </w:rPr>
            </w:pPr>
            <w:r w:rsidRPr="00BA04C9">
              <w:rPr>
                <w:rFonts w:ascii="Arial" w:hAnsi="Arial" w:cs="Arial"/>
                <w:sz w:val="20"/>
                <w:szCs w:val="20"/>
                <w:highlight w:val="blue"/>
              </w:rPr>
              <w:t>увагу на доцільність врахування ЗВО досвіду реалізованих в Україні та</w:t>
            </w:r>
            <w:r w:rsidR="003D6CD5">
              <w:rPr>
                <w:rFonts w:ascii="Arial" w:hAnsi="Arial" w:cs="Arial"/>
                <w:sz w:val="20"/>
                <w:szCs w:val="20"/>
                <w:highlight w:val="blue"/>
              </w:rPr>
              <w:t xml:space="preserve"> </w:t>
            </w:r>
            <w:r w:rsidRPr="00BA04C9">
              <w:rPr>
                <w:rFonts w:ascii="Arial" w:hAnsi="Arial" w:cs="Arial"/>
                <w:sz w:val="20"/>
                <w:szCs w:val="20"/>
                <w:highlight w:val="blue"/>
              </w:rPr>
              <w:t>подання заявок на нові освітні проекти Еразмус+, пов'язані з розробкою</w:t>
            </w:r>
            <w:r w:rsidR="003D6CD5">
              <w:rPr>
                <w:rFonts w:ascii="Arial" w:hAnsi="Arial" w:cs="Arial"/>
                <w:sz w:val="20"/>
                <w:szCs w:val="20"/>
                <w:highlight w:val="blue"/>
              </w:rPr>
              <w:t xml:space="preserve"> </w:t>
            </w:r>
            <w:r w:rsidRPr="00BA04C9">
              <w:rPr>
                <w:rFonts w:ascii="Arial" w:hAnsi="Arial" w:cs="Arial"/>
                <w:sz w:val="20"/>
                <w:szCs w:val="20"/>
                <w:highlight w:val="blue"/>
              </w:rPr>
              <w:t>та впровадженням ОП та ОНП за спеціальністю 121ІПЗ. Це сприятиме</w:t>
            </w:r>
            <w:r w:rsidR="003D6CD5">
              <w:rPr>
                <w:rFonts w:ascii="Arial" w:hAnsi="Arial" w:cs="Arial"/>
                <w:sz w:val="20"/>
                <w:szCs w:val="20"/>
                <w:highlight w:val="blue"/>
              </w:rPr>
              <w:t xml:space="preserve"> </w:t>
            </w:r>
            <w:r w:rsidRPr="00BA04C9">
              <w:rPr>
                <w:rFonts w:ascii="Arial" w:hAnsi="Arial" w:cs="Arial"/>
                <w:sz w:val="20"/>
                <w:szCs w:val="20"/>
                <w:highlight w:val="blue"/>
              </w:rPr>
              <w:t>пощиренню передових досягнень ЗВО в Україні та світі та дозволить</w:t>
            </w:r>
            <w:r w:rsidR="003D6CD5">
              <w:rPr>
                <w:rFonts w:ascii="Arial" w:hAnsi="Arial" w:cs="Arial"/>
                <w:sz w:val="20"/>
                <w:szCs w:val="20"/>
                <w:highlight w:val="blue"/>
              </w:rPr>
              <w:t xml:space="preserve"> </w:t>
            </w:r>
            <w:r w:rsidRPr="00BA04C9">
              <w:rPr>
                <w:rFonts w:ascii="Arial" w:hAnsi="Arial" w:cs="Arial"/>
                <w:sz w:val="20"/>
                <w:szCs w:val="20"/>
                <w:highlight w:val="blue"/>
              </w:rPr>
              <w:t>ЗВО отримати більшу інтернаціоналізацію його ОП та ОНП.</w:t>
            </w:r>
          </w:p>
          <w:p w14:paraId="25DF86A2" w14:textId="77777777" w:rsidR="003D6CD5" w:rsidRDefault="00341BF7" w:rsidP="00341BF7">
            <w:pPr>
              <w:rPr>
                <w:rFonts w:ascii="Arial" w:hAnsi="Arial" w:cs="Arial"/>
                <w:sz w:val="20"/>
                <w:szCs w:val="20"/>
              </w:rPr>
            </w:pPr>
            <w:r w:rsidRPr="00BA04C9">
              <w:rPr>
                <w:rFonts w:ascii="Arial" w:hAnsi="Arial" w:cs="Arial"/>
                <w:sz w:val="20"/>
                <w:szCs w:val="20"/>
                <w:highlight w:val="green"/>
              </w:rPr>
              <w:t>Рекомендується також розширити документальну фіксацію результатів</w:t>
            </w:r>
            <w:r w:rsidR="003D6CD5">
              <w:rPr>
                <w:rFonts w:ascii="Arial" w:hAnsi="Arial" w:cs="Arial"/>
                <w:sz w:val="20"/>
                <w:szCs w:val="20"/>
                <w:highlight w:val="green"/>
              </w:rPr>
              <w:t xml:space="preserve"> </w:t>
            </w:r>
            <w:r w:rsidRPr="00BA04C9">
              <w:rPr>
                <w:rFonts w:ascii="Arial" w:hAnsi="Arial" w:cs="Arial"/>
                <w:sz w:val="20"/>
                <w:szCs w:val="20"/>
                <w:highlight w:val="green"/>
              </w:rPr>
              <w:t>зустрічей зі стейкхолдерами, їхнього опитування й пропозицій та</w:t>
            </w:r>
            <w:r w:rsidR="003D6CD5">
              <w:rPr>
                <w:rFonts w:ascii="Arial" w:hAnsi="Arial" w:cs="Arial"/>
                <w:sz w:val="20"/>
                <w:szCs w:val="20"/>
                <w:highlight w:val="green"/>
              </w:rPr>
              <w:t xml:space="preserve"> </w:t>
            </w:r>
            <w:r w:rsidRPr="00BA04C9">
              <w:rPr>
                <w:rFonts w:ascii="Arial" w:hAnsi="Arial" w:cs="Arial"/>
                <w:sz w:val="20"/>
                <w:szCs w:val="20"/>
                <w:highlight w:val="magenta"/>
              </w:rPr>
              <w:t>публікувати звіти про них у соціальних мережах, на сайті ЗВО.</w:t>
            </w:r>
            <w:r w:rsidR="003D6CD5">
              <w:rPr>
                <w:rFonts w:ascii="Arial" w:hAnsi="Arial" w:cs="Arial"/>
                <w:sz w:val="20"/>
                <w:szCs w:val="20"/>
              </w:rPr>
              <w:t xml:space="preserve"> </w:t>
            </w:r>
          </w:p>
          <w:p w14:paraId="2E29F074" w14:textId="3A028F41" w:rsidR="00EF23F8" w:rsidRPr="00BA04C9" w:rsidRDefault="00341BF7" w:rsidP="003D6CD5">
            <w:pPr>
              <w:rPr>
                <w:rFonts w:ascii="Arial" w:hAnsi="Arial" w:cs="Arial"/>
                <w:sz w:val="20"/>
                <w:szCs w:val="20"/>
              </w:rPr>
            </w:pPr>
            <w:r w:rsidRPr="00BA04C9">
              <w:rPr>
                <w:rFonts w:ascii="Arial" w:hAnsi="Arial" w:cs="Arial"/>
                <w:sz w:val="20"/>
                <w:szCs w:val="20"/>
              </w:rPr>
              <w:t xml:space="preserve">2. </w:t>
            </w:r>
            <w:r w:rsidRPr="00BA04C9">
              <w:rPr>
                <w:rFonts w:ascii="Arial" w:hAnsi="Arial" w:cs="Arial"/>
                <w:sz w:val="20"/>
                <w:szCs w:val="20"/>
                <w:highlight w:val="magenta"/>
              </w:rPr>
              <w:t>Також доцільно аналіз ринку праці на світовому національному,</w:t>
            </w:r>
            <w:r w:rsidR="003D6CD5">
              <w:rPr>
                <w:rFonts w:ascii="Arial" w:hAnsi="Arial" w:cs="Arial"/>
                <w:sz w:val="20"/>
                <w:szCs w:val="20"/>
                <w:highlight w:val="magenta"/>
              </w:rPr>
              <w:t xml:space="preserve"> </w:t>
            </w:r>
            <w:r w:rsidRPr="00BA04C9">
              <w:rPr>
                <w:rFonts w:ascii="Arial" w:hAnsi="Arial" w:cs="Arial"/>
                <w:sz w:val="20"/>
                <w:szCs w:val="20"/>
                <w:highlight w:val="magenta"/>
              </w:rPr>
              <w:t>регіональному рівнях оприлюднювати на сайті ЗВО, ЗМІ.</w:t>
            </w:r>
            <w:r w:rsidR="003D6CD5">
              <w:rPr>
                <w:rFonts w:ascii="Arial" w:hAnsi="Arial" w:cs="Arial"/>
                <w:sz w:val="20"/>
                <w:szCs w:val="20"/>
              </w:rPr>
              <w:t xml:space="preserve"> </w:t>
            </w:r>
            <w:r w:rsidRPr="00BA04C9">
              <w:rPr>
                <w:rFonts w:ascii="Arial" w:hAnsi="Arial" w:cs="Arial"/>
                <w:sz w:val="20"/>
                <w:szCs w:val="20"/>
              </w:rPr>
              <w:t>3.Роботодавці, зазначаючи високу повагу</w:t>
            </w:r>
            <w:r w:rsidR="003D6CD5">
              <w:rPr>
                <w:rFonts w:ascii="Arial" w:hAnsi="Arial" w:cs="Arial"/>
                <w:sz w:val="20"/>
                <w:szCs w:val="20"/>
              </w:rPr>
              <w:t xml:space="preserve"> </w:t>
            </w:r>
            <w:r w:rsidRPr="00BA04C9">
              <w:rPr>
                <w:rFonts w:ascii="Arial" w:hAnsi="Arial" w:cs="Arial"/>
                <w:sz w:val="20"/>
                <w:szCs w:val="20"/>
              </w:rPr>
              <w:t xml:space="preserve">до ЗВО та його викладацького складу, під час спілкування з ЕГ тим не менше заявили, що зацікавлені не стільки у змістовних результатах цієї ОНП, скільки у її здобувачах. Це, з одного боку, свідчить про високий рівень підготовки здобувачів ЗВО в цілому, але, з іншого боку, </w:t>
            </w:r>
            <w:r w:rsidRPr="00BA04C9">
              <w:rPr>
                <w:rFonts w:ascii="Arial" w:hAnsi="Arial" w:cs="Arial"/>
                <w:sz w:val="20"/>
                <w:szCs w:val="20"/>
                <w:highlight w:val="cyan"/>
              </w:rPr>
              <w:t>потребує реклами ОНП</w:t>
            </w:r>
            <w:r w:rsidR="003D6CD5">
              <w:rPr>
                <w:rFonts w:ascii="Arial" w:hAnsi="Arial" w:cs="Arial"/>
                <w:sz w:val="20"/>
                <w:szCs w:val="20"/>
                <w:highlight w:val="cyan"/>
              </w:rPr>
              <w:t xml:space="preserve"> </w:t>
            </w:r>
            <w:r w:rsidRPr="00BA04C9">
              <w:rPr>
                <w:rFonts w:ascii="Arial" w:hAnsi="Arial" w:cs="Arial"/>
                <w:sz w:val="20"/>
                <w:szCs w:val="20"/>
                <w:highlight w:val="cyan"/>
              </w:rPr>
              <w:t>серед роботодавців, що сприятиме</w:t>
            </w:r>
            <w:r w:rsidR="003D6CD5">
              <w:rPr>
                <w:rFonts w:ascii="Arial" w:hAnsi="Arial" w:cs="Arial"/>
                <w:sz w:val="20"/>
                <w:szCs w:val="20"/>
                <w:highlight w:val="cyan"/>
              </w:rPr>
              <w:t xml:space="preserve"> </w:t>
            </w:r>
            <w:r w:rsidRPr="00BA04C9">
              <w:rPr>
                <w:rFonts w:ascii="Arial" w:hAnsi="Arial" w:cs="Arial"/>
                <w:sz w:val="20"/>
                <w:szCs w:val="20"/>
                <w:highlight w:val="cyan"/>
              </w:rPr>
              <w:t>ще більшій зацікавленості роботодавців."</w:t>
            </w:r>
          </w:p>
        </w:tc>
        <w:tc>
          <w:tcPr>
            <w:tcW w:w="3544" w:type="dxa"/>
          </w:tcPr>
          <w:p w14:paraId="19FA6683" w14:textId="77777777" w:rsidR="00341BF7" w:rsidRPr="00BA04C9" w:rsidRDefault="00341BF7" w:rsidP="00341BF7">
            <w:pPr>
              <w:rPr>
                <w:rFonts w:ascii="Arial" w:hAnsi="Arial" w:cs="Arial"/>
                <w:sz w:val="20"/>
                <w:szCs w:val="20"/>
              </w:rPr>
            </w:pPr>
            <w:r w:rsidRPr="00BA04C9">
              <w:rPr>
                <w:rFonts w:ascii="Arial" w:hAnsi="Arial" w:cs="Arial"/>
                <w:sz w:val="20"/>
                <w:szCs w:val="20"/>
              </w:rPr>
              <w:t xml:space="preserve">1. </w:t>
            </w:r>
            <w:r w:rsidRPr="00BA04C9">
              <w:rPr>
                <w:rFonts w:ascii="Arial" w:hAnsi="Arial" w:cs="Arial"/>
                <w:sz w:val="20"/>
                <w:szCs w:val="20"/>
                <w:highlight w:val="lightGray"/>
              </w:rPr>
              <w:t>Рекомендуємо привести ОНП у відповідність до Національної рамки кваліфікацій в редакції від 25.06.2020.</w:t>
            </w:r>
          </w:p>
          <w:p w14:paraId="363B774C" w14:textId="77777777" w:rsidR="00EF23F8" w:rsidRPr="00BA04C9" w:rsidRDefault="00EF23F8" w:rsidP="00341BF7">
            <w:pPr>
              <w:rPr>
                <w:rFonts w:ascii="Arial" w:hAnsi="Arial" w:cs="Arial"/>
                <w:sz w:val="20"/>
                <w:szCs w:val="20"/>
              </w:rPr>
            </w:pPr>
          </w:p>
        </w:tc>
        <w:tc>
          <w:tcPr>
            <w:tcW w:w="4116" w:type="dxa"/>
          </w:tcPr>
          <w:p w14:paraId="4F8B90B3" w14:textId="563A5AC3" w:rsidR="00341BF7" w:rsidRPr="00BA04C9" w:rsidRDefault="00341BF7" w:rsidP="00341BF7">
            <w:pPr>
              <w:rPr>
                <w:rFonts w:ascii="Arial" w:hAnsi="Arial" w:cs="Arial"/>
                <w:sz w:val="20"/>
                <w:szCs w:val="20"/>
              </w:rPr>
            </w:pPr>
            <w:r w:rsidRPr="00BA04C9">
              <w:rPr>
                <w:rFonts w:ascii="Arial" w:hAnsi="Arial" w:cs="Arial"/>
                <w:sz w:val="20"/>
                <w:szCs w:val="20"/>
              </w:rPr>
              <w:t>1. Наразі врахована. На сайті факультету комп’ютерних наук та кібернетики 01.12.2020 оприлюднено для громадського обговорення проєкт ОНП, який, зокрема, враховує зміни в НРК України (http://csc.knu.ua/uk/filer/canonical/1607360384/1127/, http://csc.knu.ua/uk/curriculum )</w:t>
            </w:r>
            <w:r w:rsidR="003D6CD5">
              <w:rPr>
                <w:rFonts w:ascii="Arial" w:hAnsi="Arial" w:cs="Arial"/>
                <w:sz w:val="20"/>
                <w:szCs w:val="20"/>
              </w:rPr>
              <w:t xml:space="preserve"> </w:t>
            </w:r>
            <w:r w:rsidRPr="00BA04C9">
              <w:rPr>
                <w:rFonts w:ascii="Arial" w:hAnsi="Arial" w:cs="Arial"/>
                <w:sz w:val="20"/>
                <w:szCs w:val="20"/>
              </w:rPr>
              <w:t>Отже, вважаємо, що зауваженняза Критерієм 2 є несуттєвими.</w:t>
            </w:r>
          </w:p>
          <w:p w14:paraId="383B09AE" w14:textId="77777777" w:rsidR="00341BF7" w:rsidRPr="00BA04C9" w:rsidRDefault="00341BF7" w:rsidP="00341BF7">
            <w:pPr>
              <w:rPr>
                <w:rFonts w:ascii="Arial" w:hAnsi="Arial" w:cs="Arial"/>
                <w:sz w:val="20"/>
                <w:szCs w:val="20"/>
              </w:rPr>
            </w:pPr>
            <w:r w:rsidRPr="00BA04C9">
              <w:rPr>
                <w:rFonts w:ascii="Arial" w:hAnsi="Arial" w:cs="Arial"/>
                <w:sz w:val="20"/>
                <w:szCs w:val="20"/>
              </w:rPr>
              <w:t>Зважаючи на відмічені позитивні сторони програми, вважаємо, що оцінка ОНП за Критерієм 2 відповідає рівню А.</w:t>
            </w:r>
          </w:p>
          <w:p w14:paraId="4BEF2C35" w14:textId="77777777" w:rsidR="00EF23F8" w:rsidRPr="00BA04C9" w:rsidRDefault="00EF23F8" w:rsidP="00341BF7">
            <w:pPr>
              <w:rPr>
                <w:rFonts w:ascii="Arial" w:hAnsi="Arial" w:cs="Arial"/>
                <w:sz w:val="20"/>
                <w:szCs w:val="20"/>
              </w:rPr>
            </w:pPr>
          </w:p>
        </w:tc>
      </w:tr>
      <w:tr w:rsidR="00EF23F8" w:rsidRPr="00BA04C9" w14:paraId="0EEB325F" w14:textId="77777777" w:rsidTr="005703B6">
        <w:trPr>
          <w:gridAfter w:val="1"/>
          <w:wAfter w:w="6" w:type="dxa"/>
        </w:trPr>
        <w:tc>
          <w:tcPr>
            <w:tcW w:w="642" w:type="dxa"/>
          </w:tcPr>
          <w:p w14:paraId="0BD52E9D" w14:textId="77777777" w:rsidR="00EF23F8" w:rsidRPr="00BA04C9" w:rsidRDefault="00EF23F8" w:rsidP="009E17F9">
            <w:pPr>
              <w:pStyle w:val="a4"/>
              <w:numPr>
                <w:ilvl w:val="0"/>
                <w:numId w:val="1"/>
              </w:numPr>
              <w:ind w:left="284" w:hanging="142"/>
              <w:jc w:val="center"/>
              <w:rPr>
                <w:rFonts w:ascii="Arial" w:hAnsi="Arial" w:cs="Arial"/>
                <w:sz w:val="20"/>
                <w:szCs w:val="20"/>
              </w:rPr>
            </w:pPr>
          </w:p>
        </w:tc>
        <w:tc>
          <w:tcPr>
            <w:tcW w:w="1480" w:type="dxa"/>
            <w:vMerge/>
          </w:tcPr>
          <w:p w14:paraId="0C69EE0B" w14:textId="77777777" w:rsidR="00EF23F8" w:rsidRPr="00BA04C9" w:rsidRDefault="00EF23F8" w:rsidP="009E17F9">
            <w:pPr>
              <w:rPr>
                <w:rFonts w:ascii="Arial" w:hAnsi="Arial" w:cs="Arial"/>
                <w:sz w:val="20"/>
                <w:szCs w:val="20"/>
              </w:rPr>
            </w:pPr>
          </w:p>
        </w:tc>
        <w:tc>
          <w:tcPr>
            <w:tcW w:w="1701" w:type="dxa"/>
          </w:tcPr>
          <w:p w14:paraId="56DDC787" w14:textId="77777777" w:rsidR="00EF23F8" w:rsidRPr="00BA04C9" w:rsidRDefault="00EF23F8" w:rsidP="009E17F9">
            <w:pPr>
              <w:rPr>
                <w:rFonts w:ascii="Arial" w:hAnsi="Arial" w:cs="Arial"/>
                <w:sz w:val="20"/>
                <w:szCs w:val="20"/>
              </w:rPr>
            </w:pPr>
            <w:r w:rsidRPr="00BA04C9">
              <w:rPr>
                <w:rFonts w:ascii="Arial" w:hAnsi="Arial" w:cs="Arial"/>
                <w:sz w:val="20"/>
                <w:szCs w:val="20"/>
              </w:rPr>
              <w:t>Математичне та програмне забезпечення автоматизованих і вбудованих систем</w:t>
            </w:r>
          </w:p>
        </w:tc>
        <w:tc>
          <w:tcPr>
            <w:tcW w:w="4258" w:type="dxa"/>
          </w:tcPr>
          <w:p w14:paraId="153C7457" w14:textId="77777777" w:rsidR="00EF23F8" w:rsidRPr="00BA04C9" w:rsidRDefault="00EF23F8" w:rsidP="00CF5824">
            <w:pPr>
              <w:jc w:val="center"/>
              <w:rPr>
                <w:rFonts w:ascii="Arial" w:hAnsi="Arial" w:cs="Arial"/>
                <w:sz w:val="20"/>
                <w:szCs w:val="20"/>
              </w:rPr>
            </w:pPr>
          </w:p>
        </w:tc>
        <w:tc>
          <w:tcPr>
            <w:tcW w:w="3544" w:type="dxa"/>
          </w:tcPr>
          <w:p w14:paraId="4B47EF78" w14:textId="77777777" w:rsidR="00EF23F8" w:rsidRPr="00BA04C9" w:rsidRDefault="006117B5" w:rsidP="006117B5">
            <w:pPr>
              <w:rPr>
                <w:rFonts w:ascii="Arial" w:hAnsi="Arial" w:cs="Arial"/>
                <w:sz w:val="20"/>
                <w:szCs w:val="20"/>
              </w:rPr>
            </w:pPr>
            <w:r w:rsidRPr="00BA04C9">
              <w:rPr>
                <w:rFonts w:ascii="Arial" w:hAnsi="Arial" w:cs="Arial"/>
                <w:sz w:val="20"/>
                <w:szCs w:val="20"/>
              </w:rPr>
              <w:t xml:space="preserve">1.2. </w:t>
            </w:r>
            <w:r w:rsidRPr="00BA04C9">
              <w:rPr>
                <w:rFonts w:ascii="Arial" w:hAnsi="Arial" w:cs="Arial"/>
                <w:sz w:val="20"/>
                <w:szCs w:val="20"/>
                <w:highlight w:val="green"/>
              </w:rPr>
              <w:t>ГЕР звертає увагу на те, що одним з роботодавців для ОНП третього рівня ВО є ЗВО. Проте, зі звіту ЕГ та самооцінювання незрозуміло, чи враховуються інтереси цього роботодавця.</w:t>
            </w:r>
          </w:p>
        </w:tc>
        <w:tc>
          <w:tcPr>
            <w:tcW w:w="4116" w:type="dxa"/>
          </w:tcPr>
          <w:p w14:paraId="21BA9B79" w14:textId="77777777" w:rsidR="00EF23F8" w:rsidRPr="00BA04C9" w:rsidRDefault="006117B5" w:rsidP="006117B5">
            <w:pPr>
              <w:rPr>
                <w:rFonts w:ascii="Arial" w:hAnsi="Arial" w:cs="Arial"/>
                <w:sz w:val="20"/>
                <w:szCs w:val="20"/>
              </w:rPr>
            </w:pPr>
            <w:r w:rsidRPr="00BA04C9">
              <w:rPr>
                <w:rFonts w:ascii="Arial" w:hAnsi="Arial" w:cs="Arial"/>
                <w:sz w:val="20"/>
                <w:szCs w:val="20"/>
              </w:rPr>
              <w:t>Інтереси работодавця ЗВО враховуються, що підтверджується навчанням на освітній програмі асистентів Жабської Є. та Бражиненка М.</w:t>
            </w:r>
          </w:p>
        </w:tc>
      </w:tr>
      <w:tr w:rsidR="00EF23F8" w:rsidRPr="00BA04C9" w14:paraId="1AC24BEC" w14:textId="77777777" w:rsidTr="005703B6">
        <w:trPr>
          <w:gridAfter w:val="1"/>
          <w:wAfter w:w="6" w:type="dxa"/>
        </w:trPr>
        <w:tc>
          <w:tcPr>
            <w:tcW w:w="642" w:type="dxa"/>
          </w:tcPr>
          <w:p w14:paraId="6FF82FF0" w14:textId="77777777" w:rsidR="00EF23F8" w:rsidRPr="00BA04C9" w:rsidRDefault="00EF23F8" w:rsidP="009E17F9">
            <w:pPr>
              <w:pStyle w:val="a4"/>
              <w:numPr>
                <w:ilvl w:val="0"/>
                <w:numId w:val="1"/>
              </w:numPr>
              <w:ind w:left="284" w:hanging="142"/>
              <w:jc w:val="center"/>
              <w:rPr>
                <w:rFonts w:ascii="Arial" w:hAnsi="Arial" w:cs="Arial"/>
                <w:sz w:val="20"/>
                <w:szCs w:val="20"/>
              </w:rPr>
            </w:pPr>
          </w:p>
        </w:tc>
        <w:tc>
          <w:tcPr>
            <w:tcW w:w="1480" w:type="dxa"/>
          </w:tcPr>
          <w:p w14:paraId="1F540AB1" w14:textId="77777777" w:rsidR="00EF23F8" w:rsidRPr="00BA04C9" w:rsidRDefault="00EF23F8" w:rsidP="009E17F9">
            <w:pPr>
              <w:rPr>
                <w:rFonts w:ascii="Arial" w:hAnsi="Arial" w:cs="Arial"/>
                <w:sz w:val="20"/>
                <w:szCs w:val="20"/>
              </w:rPr>
            </w:pPr>
            <w:r w:rsidRPr="00BA04C9">
              <w:rPr>
                <w:rFonts w:ascii="Arial" w:hAnsi="Arial" w:cs="Arial"/>
                <w:sz w:val="20"/>
                <w:szCs w:val="20"/>
              </w:rPr>
              <w:t xml:space="preserve">122 </w:t>
            </w:r>
            <w:r w:rsidRPr="00BA04C9">
              <w:rPr>
                <w:rFonts w:ascii="Arial" w:hAnsi="Arial" w:cs="Arial"/>
                <w:sz w:val="20"/>
                <w:szCs w:val="20"/>
              </w:rPr>
              <w:lastRenderedPageBreak/>
              <w:t>Комп’ютерні науки</w:t>
            </w:r>
          </w:p>
        </w:tc>
        <w:tc>
          <w:tcPr>
            <w:tcW w:w="1701" w:type="dxa"/>
          </w:tcPr>
          <w:p w14:paraId="762AEF8E" w14:textId="77777777" w:rsidR="00EF23F8" w:rsidRPr="00BA04C9" w:rsidRDefault="00EF23F8" w:rsidP="009E17F9">
            <w:pPr>
              <w:rPr>
                <w:rFonts w:ascii="Arial" w:hAnsi="Arial" w:cs="Arial"/>
                <w:sz w:val="20"/>
                <w:szCs w:val="20"/>
              </w:rPr>
            </w:pPr>
            <w:r w:rsidRPr="00BA04C9">
              <w:rPr>
                <w:rFonts w:ascii="Arial" w:hAnsi="Arial" w:cs="Arial"/>
                <w:sz w:val="20"/>
                <w:szCs w:val="20"/>
              </w:rPr>
              <w:lastRenderedPageBreak/>
              <w:t xml:space="preserve">Комп’ютерні </w:t>
            </w:r>
            <w:r w:rsidRPr="00BA04C9">
              <w:rPr>
                <w:rFonts w:ascii="Arial" w:hAnsi="Arial" w:cs="Arial"/>
                <w:sz w:val="20"/>
                <w:szCs w:val="20"/>
              </w:rPr>
              <w:lastRenderedPageBreak/>
              <w:t>науки</w:t>
            </w:r>
          </w:p>
        </w:tc>
        <w:tc>
          <w:tcPr>
            <w:tcW w:w="4258" w:type="dxa"/>
          </w:tcPr>
          <w:p w14:paraId="683510D2" w14:textId="77777777" w:rsidR="00C10B5F" w:rsidRPr="00BA04C9" w:rsidRDefault="00C10B5F" w:rsidP="00C10B5F">
            <w:pPr>
              <w:rPr>
                <w:rFonts w:ascii="Arial" w:hAnsi="Arial" w:cs="Arial"/>
                <w:sz w:val="20"/>
                <w:szCs w:val="20"/>
              </w:rPr>
            </w:pPr>
            <w:r w:rsidRPr="00BA04C9">
              <w:rPr>
                <w:rFonts w:ascii="Arial" w:hAnsi="Arial" w:cs="Arial"/>
                <w:sz w:val="20"/>
                <w:szCs w:val="20"/>
              </w:rPr>
              <w:lastRenderedPageBreak/>
              <w:t xml:space="preserve">ЕГ вважає, що слабкими сторонами ОНП є </w:t>
            </w:r>
            <w:r w:rsidRPr="00BA04C9">
              <w:rPr>
                <w:rFonts w:ascii="Arial" w:hAnsi="Arial" w:cs="Arial"/>
                <w:sz w:val="20"/>
                <w:szCs w:val="20"/>
              </w:rPr>
              <w:lastRenderedPageBreak/>
              <w:t xml:space="preserve">те, що її цілі та ПРН слабко враховують інтереси здобувачів освіти, а вплив провідних вітчизняних університетів на цю ОНП не достатньо конкретизовано. </w:t>
            </w:r>
          </w:p>
          <w:p w14:paraId="56D33A67" w14:textId="77777777" w:rsidR="00C10B5F" w:rsidRPr="00BA04C9" w:rsidRDefault="00C10B5F" w:rsidP="00C10B5F">
            <w:pPr>
              <w:rPr>
                <w:rFonts w:ascii="Arial" w:hAnsi="Arial" w:cs="Arial"/>
                <w:sz w:val="20"/>
                <w:szCs w:val="20"/>
              </w:rPr>
            </w:pPr>
            <w:r w:rsidRPr="00BA04C9">
              <w:rPr>
                <w:rFonts w:ascii="Arial" w:hAnsi="Arial" w:cs="Arial"/>
                <w:sz w:val="20"/>
                <w:szCs w:val="20"/>
              </w:rPr>
              <w:t xml:space="preserve">Експертною групою рекомендовано: </w:t>
            </w:r>
          </w:p>
          <w:p w14:paraId="007473C3" w14:textId="77777777" w:rsidR="00C10B5F" w:rsidRPr="00BA04C9" w:rsidRDefault="00C10B5F" w:rsidP="00C10B5F">
            <w:pPr>
              <w:rPr>
                <w:rFonts w:ascii="Arial" w:hAnsi="Arial" w:cs="Arial"/>
                <w:sz w:val="20"/>
                <w:szCs w:val="20"/>
              </w:rPr>
            </w:pPr>
            <w:r w:rsidRPr="00BA04C9">
              <w:rPr>
                <w:rFonts w:ascii="Arial" w:hAnsi="Arial" w:cs="Arial"/>
                <w:sz w:val="20"/>
                <w:szCs w:val="20"/>
              </w:rPr>
              <w:t xml:space="preserve">1) </w:t>
            </w:r>
            <w:r w:rsidRPr="00BA04C9">
              <w:rPr>
                <w:rFonts w:ascii="Arial" w:hAnsi="Arial" w:cs="Arial"/>
                <w:sz w:val="20"/>
                <w:szCs w:val="20"/>
                <w:highlight w:val="green"/>
              </w:rPr>
              <w:t>збільшити вплив здобувачів вищої освіти та Ради молодих вчених на формування змісту та ПРН за ОНП в процесі її чергового перегляду;</w:t>
            </w:r>
            <w:r w:rsidRPr="00BA04C9">
              <w:rPr>
                <w:rFonts w:ascii="Arial" w:hAnsi="Arial" w:cs="Arial"/>
                <w:sz w:val="20"/>
                <w:szCs w:val="20"/>
              </w:rPr>
              <w:t xml:space="preserve"> </w:t>
            </w:r>
          </w:p>
          <w:p w14:paraId="0E89BA5D" w14:textId="77777777" w:rsidR="00EF23F8" w:rsidRPr="00BA04C9" w:rsidRDefault="00C10B5F" w:rsidP="00014BD0">
            <w:pPr>
              <w:rPr>
                <w:rFonts w:ascii="Arial" w:hAnsi="Arial" w:cs="Arial"/>
                <w:sz w:val="20"/>
                <w:szCs w:val="20"/>
              </w:rPr>
            </w:pPr>
            <w:r w:rsidRPr="00BA04C9">
              <w:rPr>
                <w:rFonts w:ascii="Arial" w:hAnsi="Arial" w:cs="Arial"/>
                <w:sz w:val="20"/>
                <w:szCs w:val="20"/>
              </w:rPr>
              <w:t xml:space="preserve">2) </w:t>
            </w:r>
            <w:r w:rsidRPr="00BA04C9">
              <w:rPr>
                <w:rFonts w:ascii="Arial" w:hAnsi="Arial" w:cs="Arial"/>
                <w:sz w:val="20"/>
                <w:szCs w:val="20"/>
                <w:highlight w:val="yellow"/>
              </w:rPr>
              <w:t>конкретизувати вплив провідних вітчизняних університетів (Харківського національного університету імені В.Н. Каразіна, Львівського національного університету імені Івана Франка, НТУУ «Київський політехнічний інститут») на розвиток та зміст ОНП “Комп’ютерні науки (мова навчання українська)”.</w:t>
            </w:r>
          </w:p>
        </w:tc>
        <w:tc>
          <w:tcPr>
            <w:tcW w:w="3544" w:type="dxa"/>
          </w:tcPr>
          <w:p w14:paraId="54BF2FF1" w14:textId="77777777" w:rsidR="00C10B5F" w:rsidRPr="00BA04C9" w:rsidRDefault="00C10B5F" w:rsidP="00C10B5F">
            <w:pPr>
              <w:rPr>
                <w:rFonts w:ascii="Arial" w:hAnsi="Arial" w:cs="Arial"/>
                <w:sz w:val="20"/>
                <w:szCs w:val="20"/>
              </w:rPr>
            </w:pPr>
            <w:r w:rsidRPr="00BA04C9">
              <w:rPr>
                <w:rFonts w:ascii="Arial" w:hAnsi="Arial" w:cs="Arial"/>
                <w:sz w:val="20"/>
                <w:szCs w:val="20"/>
              </w:rPr>
              <w:lastRenderedPageBreak/>
              <w:t xml:space="preserve">1.1 Цілі і завдання ОНП </w:t>
            </w:r>
            <w:r w:rsidRPr="00BA04C9">
              <w:rPr>
                <w:rFonts w:ascii="Arial" w:hAnsi="Arial" w:cs="Arial"/>
                <w:sz w:val="20"/>
                <w:szCs w:val="20"/>
              </w:rPr>
              <w:lastRenderedPageBreak/>
              <w:t>«Комп’ютерні науки (мова навчання українська)» повністю корелюють з місією, стратегією та цілями ЗВО.</w:t>
            </w:r>
          </w:p>
          <w:p w14:paraId="459F11B2" w14:textId="77777777" w:rsidR="00C10B5F" w:rsidRPr="00BA04C9" w:rsidRDefault="00C10B5F" w:rsidP="00C10B5F">
            <w:pPr>
              <w:rPr>
                <w:rFonts w:ascii="Arial" w:hAnsi="Arial" w:cs="Arial"/>
                <w:sz w:val="20"/>
                <w:szCs w:val="20"/>
              </w:rPr>
            </w:pPr>
          </w:p>
          <w:p w14:paraId="0276B36F" w14:textId="77777777" w:rsidR="00C10B5F" w:rsidRPr="00BA04C9" w:rsidRDefault="00C10B5F" w:rsidP="00C10B5F">
            <w:pPr>
              <w:rPr>
                <w:rFonts w:ascii="Arial" w:hAnsi="Arial" w:cs="Arial"/>
                <w:sz w:val="20"/>
                <w:szCs w:val="20"/>
              </w:rPr>
            </w:pPr>
            <w:r w:rsidRPr="00BA04C9">
              <w:rPr>
                <w:rFonts w:ascii="Arial" w:hAnsi="Arial" w:cs="Arial"/>
                <w:sz w:val="20"/>
                <w:szCs w:val="20"/>
              </w:rPr>
              <w:t>Не містить рекомендацій ГЕР.</w:t>
            </w:r>
          </w:p>
          <w:p w14:paraId="1ECE4DAB" w14:textId="77777777" w:rsidR="00EF23F8" w:rsidRPr="00BA04C9" w:rsidRDefault="00EF23F8" w:rsidP="00C10B5F">
            <w:pPr>
              <w:rPr>
                <w:rFonts w:ascii="Arial" w:hAnsi="Arial" w:cs="Arial"/>
                <w:sz w:val="20"/>
                <w:szCs w:val="20"/>
              </w:rPr>
            </w:pPr>
          </w:p>
        </w:tc>
        <w:tc>
          <w:tcPr>
            <w:tcW w:w="4116" w:type="dxa"/>
          </w:tcPr>
          <w:p w14:paraId="6B865045" w14:textId="77777777" w:rsidR="00EF23F8" w:rsidRPr="00BA04C9" w:rsidRDefault="00C10B5F" w:rsidP="00C10B5F">
            <w:pPr>
              <w:rPr>
                <w:rFonts w:ascii="Arial" w:hAnsi="Arial" w:cs="Arial"/>
                <w:sz w:val="20"/>
                <w:szCs w:val="20"/>
              </w:rPr>
            </w:pPr>
            <w:r w:rsidRPr="00BA04C9">
              <w:rPr>
                <w:rFonts w:ascii="Arial" w:hAnsi="Arial" w:cs="Arial"/>
                <w:sz w:val="20"/>
                <w:szCs w:val="20"/>
              </w:rPr>
              <w:lastRenderedPageBreak/>
              <w:t xml:space="preserve">Враховуючи відсутність рекомендацій за </w:t>
            </w:r>
            <w:r w:rsidRPr="00BA04C9">
              <w:rPr>
                <w:rFonts w:ascii="Arial" w:hAnsi="Arial" w:cs="Arial"/>
                <w:sz w:val="20"/>
                <w:szCs w:val="20"/>
              </w:rPr>
              <w:lastRenderedPageBreak/>
              <w:t>критерієм 1 та зазначену повну відповідність критерію п.1.1, вважаємо, що, оцінка ОНП за Критерієм 1 відповідає рівню А.</w:t>
            </w:r>
          </w:p>
        </w:tc>
      </w:tr>
      <w:tr w:rsidR="00EF23F8" w:rsidRPr="00BA04C9" w14:paraId="59D2781F" w14:textId="77777777" w:rsidTr="005703B6">
        <w:trPr>
          <w:gridAfter w:val="1"/>
          <w:wAfter w:w="6" w:type="dxa"/>
        </w:trPr>
        <w:tc>
          <w:tcPr>
            <w:tcW w:w="642" w:type="dxa"/>
          </w:tcPr>
          <w:p w14:paraId="2AE76318"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09D158B4" w14:textId="77777777" w:rsidR="00EF23F8" w:rsidRPr="00BA04C9" w:rsidRDefault="00EF23F8" w:rsidP="00CF5824">
            <w:pPr>
              <w:rPr>
                <w:rFonts w:ascii="Arial" w:hAnsi="Arial" w:cs="Arial"/>
                <w:sz w:val="20"/>
                <w:szCs w:val="20"/>
              </w:rPr>
            </w:pPr>
            <w:r w:rsidRPr="00BA04C9">
              <w:rPr>
                <w:rFonts w:ascii="Arial" w:hAnsi="Arial" w:cs="Arial"/>
                <w:sz w:val="20"/>
                <w:szCs w:val="20"/>
              </w:rPr>
              <w:t>123 Комп’ютерна інженерія</w:t>
            </w:r>
          </w:p>
        </w:tc>
        <w:tc>
          <w:tcPr>
            <w:tcW w:w="1701" w:type="dxa"/>
          </w:tcPr>
          <w:p w14:paraId="3F44A1B8" w14:textId="77777777" w:rsidR="00EF23F8" w:rsidRPr="00BA04C9" w:rsidRDefault="00EF23F8" w:rsidP="00CF5824">
            <w:pPr>
              <w:rPr>
                <w:rFonts w:ascii="Arial" w:hAnsi="Arial" w:cs="Arial"/>
                <w:sz w:val="20"/>
                <w:szCs w:val="20"/>
              </w:rPr>
            </w:pPr>
            <w:r w:rsidRPr="00BA04C9">
              <w:rPr>
                <w:rFonts w:ascii="Arial" w:hAnsi="Arial" w:cs="Arial"/>
                <w:sz w:val="20"/>
                <w:szCs w:val="20"/>
              </w:rPr>
              <w:t>Комп’ютерна інженерія</w:t>
            </w:r>
          </w:p>
        </w:tc>
        <w:tc>
          <w:tcPr>
            <w:tcW w:w="4258" w:type="dxa"/>
          </w:tcPr>
          <w:p w14:paraId="46FCEFC0" w14:textId="77777777" w:rsidR="008A6473" w:rsidRPr="00BA04C9" w:rsidRDefault="008A6473" w:rsidP="008A6473">
            <w:pPr>
              <w:rPr>
                <w:rFonts w:ascii="Arial" w:hAnsi="Arial" w:cs="Arial"/>
                <w:sz w:val="20"/>
                <w:szCs w:val="20"/>
              </w:rPr>
            </w:pPr>
            <w:r w:rsidRPr="00BA04C9">
              <w:rPr>
                <w:rFonts w:ascii="Arial" w:hAnsi="Arial" w:cs="Arial"/>
                <w:sz w:val="20"/>
                <w:szCs w:val="20"/>
                <w:highlight w:val="green"/>
              </w:rPr>
              <w:t>- слабкий вплив зовнішніх стейкхолдерів</w:t>
            </w:r>
            <w:r w:rsidRPr="00BA04C9">
              <w:rPr>
                <w:rFonts w:ascii="Arial" w:hAnsi="Arial" w:cs="Arial"/>
                <w:sz w:val="20"/>
                <w:szCs w:val="20"/>
              </w:rPr>
              <w:t xml:space="preserve"> </w:t>
            </w:r>
            <w:r w:rsidRPr="00BA04C9">
              <w:rPr>
                <w:rFonts w:ascii="Arial" w:hAnsi="Arial" w:cs="Arial"/>
                <w:sz w:val="20"/>
                <w:szCs w:val="20"/>
                <w:highlight w:val="green"/>
              </w:rPr>
              <w:t>та пасивна позиція</w:t>
            </w:r>
            <w:r w:rsidR="007F3C2E" w:rsidRPr="00BA04C9">
              <w:rPr>
                <w:rFonts w:ascii="Arial" w:hAnsi="Arial" w:cs="Arial"/>
                <w:sz w:val="20"/>
                <w:szCs w:val="20"/>
                <w:highlight w:val="green"/>
              </w:rPr>
              <w:t xml:space="preserve"> </w:t>
            </w:r>
            <w:r w:rsidRPr="00BA04C9">
              <w:rPr>
                <w:rFonts w:ascii="Arial" w:hAnsi="Arial" w:cs="Arial"/>
                <w:sz w:val="20"/>
                <w:szCs w:val="20"/>
                <w:highlight w:val="green"/>
              </w:rPr>
              <w:t>аспірантів при реалізації та модернізації ОНП «Комп’ютерна</w:t>
            </w:r>
            <w:r w:rsidR="007F3C2E" w:rsidRPr="00BA04C9">
              <w:rPr>
                <w:rFonts w:ascii="Arial" w:hAnsi="Arial" w:cs="Arial"/>
                <w:sz w:val="20"/>
                <w:szCs w:val="20"/>
                <w:highlight w:val="green"/>
              </w:rPr>
              <w:t xml:space="preserve"> </w:t>
            </w:r>
            <w:r w:rsidRPr="00BA04C9">
              <w:rPr>
                <w:rFonts w:ascii="Arial" w:hAnsi="Arial" w:cs="Arial"/>
                <w:sz w:val="20"/>
                <w:szCs w:val="20"/>
                <w:highlight w:val="green"/>
              </w:rPr>
              <w:t>інженерія»;</w:t>
            </w:r>
          </w:p>
          <w:p w14:paraId="708685C5" w14:textId="77777777" w:rsidR="008A6473" w:rsidRPr="00BA04C9" w:rsidRDefault="008A6473" w:rsidP="008A6473">
            <w:pPr>
              <w:rPr>
                <w:rFonts w:ascii="Arial" w:hAnsi="Arial" w:cs="Arial"/>
                <w:sz w:val="20"/>
                <w:szCs w:val="20"/>
              </w:rPr>
            </w:pPr>
            <w:r w:rsidRPr="00BA04C9">
              <w:rPr>
                <w:rFonts w:ascii="Arial" w:hAnsi="Arial" w:cs="Arial"/>
                <w:sz w:val="20"/>
                <w:szCs w:val="20"/>
              </w:rPr>
              <w:t xml:space="preserve">- </w:t>
            </w:r>
            <w:r w:rsidRPr="00BA04C9">
              <w:rPr>
                <w:rFonts w:ascii="Arial" w:hAnsi="Arial" w:cs="Arial"/>
                <w:sz w:val="20"/>
                <w:szCs w:val="20"/>
                <w:highlight w:val="darkGray"/>
              </w:rPr>
              <w:t>нормативне обмеження на рівні ЗВО впровадження</w:t>
            </w:r>
            <w:r w:rsidR="00FC07AE" w:rsidRPr="00BA04C9">
              <w:rPr>
                <w:rFonts w:ascii="Arial" w:hAnsi="Arial" w:cs="Arial"/>
                <w:sz w:val="20"/>
                <w:szCs w:val="20"/>
                <w:highlight w:val="darkGray"/>
              </w:rPr>
              <w:t xml:space="preserve"> </w:t>
            </w:r>
            <w:r w:rsidRPr="00BA04C9">
              <w:rPr>
                <w:rFonts w:ascii="Arial" w:hAnsi="Arial" w:cs="Arial"/>
                <w:sz w:val="20"/>
                <w:szCs w:val="20"/>
                <w:highlight w:val="darkGray"/>
              </w:rPr>
              <w:t>неформальної освіти при реалізації ОНП;</w:t>
            </w:r>
          </w:p>
          <w:p w14:paraId="73C6BB6B" w14:textId="77777777" w:rsidR="008A6473" w:rsidRPr="00BA04C9" w:rsidRDefault="008A6473" w:rsidP="008A6473">
            <w:pPr>
              <w:rPr>
                <w:rFonts w:ascii="Arial" w:hAnsi="Arial" w:cs="Arial"/>
                <w:sz w:val="20"/>
                <w:szCs w:val="20"/>
              </w:rPr>
            </w:pPr>
            <w:r w:rsidRPr="00BA04C9">
              <w:rPr>
                <w:rFonts w:ascii="Arial" w:hAnsi="Arial" w:cs="Arial"/>
                <w:sz w:val="20"/>
                <w:szCs w:val="20"/>
              </w:rPr>
              <w:t>Експертна група рекомендує:</w:t>
            </w:r>
          </w:p>
          <w:p w14:paraId="2A10E498" w14:textId="77777777" w:rsidR="008A6473" w:rsidRPr="00BA04C9" w:rsidRDefault="008A6473" w:rsidP="008A6473">
            <w:pPr>
              <w:rPr>
                <w:rFonts w:ascii="Arial" w:hAnsi="Arial" w:cs="Arial"/>
                <w:sz w:val="20"/>
                <w:szCs w:val="20"/>
                <w:highlight w:val="green"/>
              </w:rPr>
            </w:pPr>
            <w:r w:rsidRPr="00BA04C9">
              <w:rPr>
                <w:rFonts w:ascii="Arial" w:hAnsi="Arial" w:cs="Arial"/>
                <w:sz w:val="20"/>
                <w:szCs w:val="20"/>
              </w:rPr>
              <w:t xml:space="preserve">- </w:t>
            </w:r>
            <w:r w:rsidRPr="00BA04C9">
              <w:rPr>
                <w:rFonts w:ascii="Arial" w:hAnsi="Arial" w:cs="Arial"/>
                <w:sz w:val="20"/>
                <w:szCs w:val="20"/>
                <w:highlight w:val="green"/>
              </w:rPr>
              <w:t>поглибити практику опитування та врахування пропозицій</w:t>
            </w:r>
          </w:p>
          <w:p w14:paraId="651E6446" w14:textId="77777777" w:rsidR="008A6473" w:rsidRPr="00BA04C9" w:rsidRDefault="008A6473" w:rsidP="008A6473">
            <w:pPr>
              <w:rPr>
                <w:rFonts w:ascii="Arial" w:hAnsi="Arial" w:cs="Arial"/>
                <w:sz w:val="20"/>
                <w:szCs w:val="20"/>
              </w:rPr>
            </w:pPr>
            <w:r w:rsidRPr="00BA04C9">
              <w:rPr>
                <w:rFonts w:ascii="Arial" w:hAnsi="Arial" w:cs="Arial"/>
                <w:sz w:val="20"/>
                <w:szCs w:val="20"/>
                <w:highlight w:val="green"/>
              </w:rPr>
              <w:t>стейкхолдерів, досвіду закордонних ЗВО;</w:t>
            </w:r>
          </w:p>
          <w:p w14:paraId="59F9AF17" w14:textId="77777777" w:rsidR="008A6473" w:rsidRPr="00BA04C9" w:rsidRDefault="008A6473" w:rsidP="008A6473">
            <w:pPr>
              <w:rPr>
                <w:rFonts w:ascii="Arial" w:hAnsi="Arial" w:cs="Arial"/>
                <w:sz w:val="20"/>
                <w:szCs w:val="20"/>
                <w:highlight w:val="darkGray"/>
              </w:rPr>
            </w:pPr>
            <w:r w:rsidRPr="00BA04C9">
              <w:rPr>
                <w:rFonts w:ascii="Arial" w:hAnsi="Arial" w:cs="Arial"/>
                <w:sz w:val="20"/>
                <w:szCs w:val="20"/>
                <w:highlight w:val="darkGray"/>
              </w:rPr>
              <w:t>- інтенсифікувати впровадження неформальної освіти при</w:t>
            </w:r>
          </w:p>
          <w:p w14:paraId="5ABEE124" w14:textId="77777777" w:rsidR="008A6473" w:rsidRPr="00BA04C9" w:rsidRDefault="008A6473" w:rsidP="008A6473">
            <w:pPr>
              <w:rPr>
                <w:rFonts w:ascii="Arial" w:hAnsi="Arial" w:cs="Arial"/>
                <w:sz w:val="20"/>
                <w:szCs w:val="20"/>
              </w:rPr>
            </w:pPr>
            <w:r w:rsidRPr="00BA04C9">
              <w:rPr>
                <w:rFonts w:ascii="Arial" w:hAnsi="Arial" w:cs="Arial"/>
                <w:sz w:val="20"/>
                <w:szCs w:val="20"/>
                <w:highlight w:val="darkGray"/>
              </w:rPr>
              <w:t>реалізації ОНП.</w:t>
            </w:r>
            <w:r w:rsidRPr="00BA04C9">
              <w:rPr>
                <w:rFonts w:ascii="Arial" w:hAnsi="Arial" w:cs="Arial"/>
                <w:sz w:val="20"/>
                <w:szCs w:val="20"/>
              </w:rPr>
              <w:t xml:space="preserve"> </w:t>
            </w:r>
            <w:r w:rsidRPr="00BA04C9">
              <w:rPr>
                <w:rFonts w:ascii="Arial" w:hAnsi="Arial" w:cs="Arial"/>
                <w:sz w:val="20"/>
                <w:szCs w:val="20"/>
              </w:rPr>
              <w:cr/>
            </w:r>
          </w:p>
          <w:p w14:paraId="67D00F79" w14:textId="77777777" w:rsidR="00EF23F8" w:rsidRPr="00BA04C9" w:rsidRDefault="00EF23F8" w:rsidP="004B3E64">
            <w:pPr>
              <w:rPr>
                <w:rFonts w:ascii="Arial" w:hAnsi="Arial" w:cs="Arial"/>
                <w:sz w:val="20"/>
                <w:szCs w:val="20"/>
              </w:rPr>
            </w:pPr>
          </w:p>
        </w:tc>
        <w:tc>
          <w:tcPr>
            <w:tcW w:w="3544" w:type="dxa"/>
          </w:tcPr>
          <w:p w14:paraId="33EE764A" w14:textId="77777777" w:rsidR="007F3C2E" w:rsidRPr="00BA04C9" w:rsidRDefault="004B3E64" w:rsidP="004B3E64">
            <w:pPr>
              <w:rPr>
                <w:rFonts w:ascii="Arial" w:hAnsi="Arial" w:cs="Arial"/>
                <w:sz w:val="20"/>
                <w:szCs w:val="20"/>
              </w:rPr>
            </w:pPr>
            <w:r w:rsidRPr="00BA04C9">
              <w:rPr>
                <w:rFonts w:ascii="Arial" w:hAnsi="Arial" w:cs="Arial"/>
                <w:sz w:val="20"/>
                <w:szCs w:val="20"/>
                <w:highlight w:val="lightGray"/>
              </w:rPr>
              <w:t>Пропонуємо узгодити програмні результати навчання за освітньо-науковою програмою (ОНП) з вимогами Національної рамки кваліфікацій для відповідного кваліфікаційного рівня, зокрема, з РІВНЯМИ НАЦІОНАЛЬНОЇ РАМКИ КВАЛІФІКАЦІЙ</w:t>
            </w:r>
            <w:r w:rsidRPr="00BA04C9">
              <w:rPr>
                <w:rFonts w:ascii="Arial" w:hAnsi="Arial" w:cs="Arial"/>
                <w:sz w:val="20"/>
                <w:szCs w:val="20"/>
              </w:rPr>
              <w:t xml:space="preserve">. </w:t>
            </w:r>
          </w:p>
          <w:p w14:paraId="5E3CCCD9" w14:textId="77777777" w:rsidR="00EF23F8" w:rsidRPr="00BA04C9" w:rsidRDefault="004B3E64" w:rsidP="004B3E64">
            <w:pPr>
              <w:rPr>
                <w:rFonts w:ascii="Arial" w:hAnsi="Arial" w:cs="Arial"/>
                <w:sz w:val="20"/>
                <w:szCs w:val="20"/>
              </w:rPr>
            </w:pPr>
            <w:r w:rsidRPr="00BA04C9">
              <w:rPr>
                <w:rFonts w:ascii="Arial" w:hAnsi="Arial" w:cs="Arial"/>
                <w:sz w:val="20"/>
                <w:szCs w:val="20"/>
                <w:highlight w:val="green"/>
              </w:rPr>
              <w:t>Також рекомендуємо: поглибити практику опитування та врахування пропозицій стейкхолдерів, досвіду закордонних ЗВО;</w:t>
            </w:r>
            <w:r w:rsidRPr="00BA04C9">
              <w:rPr>
                <w:rFonts w:ascii="Arial" w:hAnsi="Arial" w:cs="Arial"/>
                <w:sz w:val="20"/>
                <w:szCs w:val="20"/>
              </w:rPr>
              <w:t xml:space="preserve"> </w:t>
            </w:r>
            <w:r w:rsidRPr="00BA04C9">
              <w:rPr>
                <w:rFonts w:ascii="Arial" w:hAnsi="Arial" w:cs="Arial"/>
                <w:sz w:val="20"/>
                <w:szCs w:val="20"/>
                <w:highlight w:val="darkGray"/>
              </w:rPr>
              <w:t>інтенсифікувати впровадження неформальної освіти при реалізації ОНП.</w:t>
            </w:r>
          </w:p>
        </w:tc>
        <w:tc>
          <w:tcPr>
            <w:tcW w:w="4116" w:type="dxa"/>
          </w:tcPr>
          <w:p w14:paraId="6D107A81" w14:textId="700ED089" w:rsidR="00EF23F8" w:rsidRPr="00BA04C9" w:rsidRDefault="008A6473" w:rsidP="008A6473">
            <w:pPr>
              <w:tabs>
                <w:tab w:val="left" w:pos="621"/>
              </w:tabs>
              <w:rPr>
                <w:rFonts w:ascii="Arial" w:hAnsi="Arial" w:cs="Arial"/>
                <w:sz w:val="20"/>
                <w:szCs w:val="20"/>
              </w:rPr>
            </w:pPr>
            <w:r w:rsidRPr="00BA04C9">
              <w:rPr>
                <w:rFonts w:ascii="Arial" w:hAnsi="Arial" w:cs="Arial"/>
                <w:sz w:val="20"/>
                <w:szCs w:val="20"/>
              </w:rPr>
              <w:t>Зауваження про пасивну позицію аспірантів: а) є зауваженням до</w:t>
            </w:r>
            <w:r w:rsidR="00C46D3C">
              <w:rPr>
                <w:rFonts w:ascii="Arial" w:hAnsi="Arial" w:cs="Arial"/>
                <w:sz w:val="20"/>
                <w:szCs w:val="20"/>
              </w:rPr>
              <w:t xml:space="preserve"> </w:t>
            </w:r>
            <w:r w:rsidRPr="00BA04C9">
              <w:rPr>
                <w:rFonts w:ascii="Arial" w:hAnsi="Arial" w:cs="Arial"/>
                <w:sz w:val="20"/>
                <w:szCs w:val="20"/>
              </w:rPr>
              <w:t>здобувачів освіти а не до програми; б) не є свідченням у програмі недоліків</w:t>
            </w:r>
            <w:r w:rsidR="00C46D3C">
              <w:rPr>
                <w:rFonts w:ascii="Arial" w:hAnsi="Arial" w:cs="Arial"/>
                <w:sz w:val="20"/>
                <w:szCs w:val="20"/>
              </w:rPr>
              <w:t xml:space="preserve"> </w:t>
            </w:r>
            <w:r w:rsidRPr="00BA04C9">
              <w:rPr>
                <w:rFonts w:ascii="Arial" w:hAnsi="Arial" w:cs="Arial"/>
                <w:sz w:val="20"/>
                <w:szCs w:val="20"/>
              </w:rPr>
              <w:t>(пасивність здобувачів найчастіше є наслідком їх задоволеності</w:t>
            </w:r>
            <w:r w:rsidR="00C46D3C">
              <w:rPr>
                <w:rFonts w:ascii="Arial" w:hAnsi="Arial" w:cs="Arial"/>
                <w:sz w:val="20"/>
                <w:szCs w:val="20"/>
              </w:rPr>
              <w:t xml:space="preserve"> </w:t>
            </w:r>
            <w:r w:rsidRPr="00BA04C9">
              <w:rPr>
                <w:rFonts w:ascii="Arial" w:hAnsi="Arial" w:cs="Arial"/>
                <w:sz w:val="20"/>
                <w:szCs w:val="20"/>
              </w:rPr>
              <w:t xml:space="preserve">програмою) </w:t>
            </w:r>
          </w:p>
          <w:p w14:paraId="14D58445" w14:textId="0C1FB742" w:rsidR="008A6473" w:rsidRPr="00BA04C9" w:rsidRDefault="008A6473" w:rsidP="008A6473">
            <w:pPr>
              <w:tabs>
                <w:tab w:val="left" w:pos="621"/>
              </w:tabs>
              <w:rPr>
                <w:rFonts w:ascii="Arial" w:hAnsi="Arial" w:cs="Arial"/>
                <w:sz w:val="20"/>
                <w:szCs w:val="20"/>
              </w:rPr>
            </w:pPr>
            <w:r w:rsidRPr="00BA04C9">
              <w:rPr>
                <w:rFonts w:ascii="Arial" w:hAnsi="Arial" w:cs="Arial"/>
                <w:sz w:val="20"/>
                <w:szCs w:val="20"/>
              </w:rPr>
              <w:t>Зауваження «нормативне обмеження на рівні ЗВО впровадження</w:t>
            </w:r>
            <w:r w:rsidR="00C46D3C">
              <w:rPr>
                <w:rFonts w:ascii="Arial" w:hAnsi="Arial" w:cs="Arial"/>
                <w:sz w:val="20"/>
                <w:szCs w:val="20"/>
              </w:rPr>
              <w:t xml:space="preserve"> </w:t>
            </w:r>
            <w:r w:rsidRPr="00BA04C9">
              <w:rPr>
                <w:rFonts w:ascii="Arial" w:hAnsi="Arial" w:cs="Arial"/>
                <w:sz w:val="20"/>
                <w:szCs w:val="20"/>
              </w:rPr>
              <w:t>неформальної освіти при реалізації ОНП», взагалі кажучи, не стосується</w:t>
            </w:r>
          </w:p>
          <w:p w14:paraId="5E400A28" w14:textId="77777777" w:rsidR="008A6473" w:rsidRPr="00BA04C9" w:rsidRDefault="008A6473" w:rsidP="008A6473">
            <w:pPr>
              <w:tabs>
                <w:tab w:val="left" w:pos="621"/>
              </w:tabs>
              <w:rPr>
                <w:rFonts w:ascii="Arial" w:hAnsi="Arial" w:cs="Arial"/>
                <w:sz w:val="20"/>
                <w:szCs w:val="20"/>
              </w:rPr>
            </w:pPr>
            <w:r w:rsidRPr="00BA04C9">
              <w:rPr>
                <w:rFonts w:ascii="Arial" w:hAnsi="Arial" w:cs="Arial"/>
                <w:sz w:val="20"/>
                <w:szCs w:val="20"/>
              </w:rPr>
              <w:t>Критерію 1 – ці питання зазвичай розглядаються в межах Критерію 3.</w:t>
            </w:r>
          </w:p>
        </w:tc>
      </w:tr>
      <w:tr w:rsidR="00EF23F8" w:rsidRPr="00BA04C9" w14:paraId="686E0B31" w14:textId="77777777" w:rsidTr="005703B6">
        <w:trPr>
          <w:gridAfter w:val="1"/>
          <w:wAfter w:w="6" w:type="dxa"/>
        </w:trPr>
        <w:tc>
          <w:tcPr>
            <w:tcW w:w="642" w:type="dxa"/>
          </w:tcPr>
          <w:p w14:paraId="7A57240F"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7C0F5BBE" w14:textId="77777777" w:rsidR="00EF23F8" w:rsidRPr="00BA04C9" w:rsidRDefault="00EF23F8" w:rsidP="00CF5824">
            <w:pPr>
              <w:rPr>
                <w:rFonts w:ascii="Arial" w:hAnsi="Arial" w:cs="Arial"/>
                <w:sz w:val="20"/>
                <w:szCs w:val="20"/>
              </w:rPr>
            </w:pPr>
            <w:r w:rsidRPr="00BA04C9">
              <w:rPr>
                <w:rFonts w:ascii="Arial" w:hAnsi="Arial" w:cs="Arial"/>
                <w:sz w:val="20"/>
                <w:szCs w:val="20"/>
              </w:rPr>
              <w:t>124 Системний аналіз</w:t>
            </w:r>
          </w:p>
        </w:tc>
        <w:tc>
          <w:tcPr>
            <w:tcW w:w="1701" w:type="dxa"/>
          </w:tcPr>
          <w:p w14:paraId="743F7172" w14:textId="77777777" w:rsidR="00EF23F8" w:rsidRPr="00BA04C9" w:rsidRDefault="00EF23F8" w:rsidP="00CF5824">
            <w:pPr>
              <w:rPr>
                <w:rFonts w:ascii="Arial" w:hAnsi="Arial" w:cs="Arial"/>
                <w:sz w:val="20"/>
                <w:szCs w:val="20"/>
              </w:rPr>
            </w:pPr>
            <w:r w:rsidRPr="00BA04C9">
              <w:rPr>
                <w:rFonts w:ascii="Arial" w:hAnsi="Arial" w:cs="Arial"/>
                <w:sz w:val="20"/>
                <w:szCs w:val="20"/>
              </w:rPr>
              <w:t>Системний аналіз</w:t>
            </w:r>
          </w:p>
        </w:tc>
        <w:tc>
          <w:tcPr>
            <w:tcW w:w="4258" w:type="dxa"/>
          </w:tcPr>
          <w:p w14:paraId="40F01222" w14:textId="77777777" w:rsidR="00A9004B" w:rsidRPr="00BA04C9" w:rsidRDefault="00A9004B" w:rsidP="00A9004B">
            <w:pPr>
              <w:rPr>
                <w:rFonts w:ascii="Arial" w:hAnsi="Arial" w:cs="Arial"/>
                <w:sz w:val="20"/>
                <w:szCs w:val="20"/>
              </w:rPr>
            </w:pPr>
            <w:r w:rsidRPr="00BA04C9">
              <w:rPr>
                <w:rFonts w:ascii="Arial" w:hAnsi="Arial" w:cs="Arial"/>
                <w:sz w:val="20"/>
                <w:szCs w:val="20"/>
                <w:highlight w:val="green"/>
              </w:rPr>
              <w:t>Рекомендацією експертної групи є формалізація відносин (наприклад у вигляді протоколів засідань) з роботодавцями та випускниками кафедри під час перегляду та коригування змісту ОНП.</w:t>
            </w:r>
          </w:p>
          <w:p w14:paraId="54F47599" w14:textId="77777777" w:rsidR="00A9004B" w:rsidRPr="00BA04C9" w:rsidRDefault="00A9004B" w:rsidP="00A9004B">
            <w:pPr>
              <w:rPr>
                <w:rFonts w:ascii="Arial" w:hAnsi="Arial" w:cs="Arial"/>
                <w:sz w:val="20"/>
                <w:szCs w:val="20"/>
              </w:rPr>
            </w:pPr>
          </w:p>
          <w:p w14:paraId="415040DB" w14:textId="77777777" w:rsidR="00EF23F8" w:rsidRPr="00BA04C9" w:rsidRDefault="00EF23F8" w:rsidP="00A9004B">
            <w:pPr>
              <w:rPr>
                <w:rFonts w:ascii="Arial" w:hAnsi="Arial" w:cs="Arial"/>
                <w:sz w:val="20"/>
                <w:szCs w:val="20"/>
              </w:rPr>
            </w:pPr>
          </w:p>
        </w:tc>
        <w:tc>
          <w:tcPr>
            <w:tcW w:w="3544" w:type="dxa"/>
          </w:tcPr>
          <w:p w14:paraId="3ED4D5F8" w14:textId="77777777" w:rsidR="00A9004B" w:rsidRPr="00BA04C9" w:rsidRDefault="00A9004B" w:rsidP="00A9004B">
            <w:pPr>
              <w:rPr>
                <w:rFonts w:ascii="Arial" w:hAnsi="Arial" w:cs="Arial"/>
                <w:sz w:val="20"/>
                <w:szCs w:val="20"/>
              </w:rPr>
            </w:pPr>
            <w:r w:rsidRPr="00BA04C9">
              <w:rPr>
                <w:rFonts w:ascii="Arial" w:hAnsi="Arial" w:cs="Arial"/>
                <w:sz w:val="20"/>
                <w:szCs w:val="20"/>
              </w:rPr>
              <w:lastRenderedPageBreak/>
              <w:t xml:space="preserve">1. </w:t>
            </w:r>
            <w:r w:rsidRPr="00BA04C9">
              <w:rPr>
                <w:rFonts w:ascii="Arial" w:hAnsi="Arial" w:cs="Arial"/>
                <w:sz w:val="20"/>
                <w:szCs w:val="20"/>
                <w:highlight w:val="green"/>
              </w:rPr>
              <w:t>Рекомендуємо формалізувати відносини (наприклад у вигляді протоколів засідань) з роботодавцями та випускниками кафедри під час перегляду та коригування як ОНП, так і її змісту.</w:t>
            </w:r>
          </w:p>
          <w:p w14:paraId="06215EB8" w14:textId="77777777" w:rsidR="00A9004B" w:rsidRPr="00BA04C9" w:rsidRDefault="00A9004B" w:rsidP="00A9004B">
            <w:pPr>
              <w:rPr>
                <w:rFonts w:ascii="Arial" w:hAnsi="Arial" w:cs="Arial"/>
                <w:sz w:val="20"/>
                <w:szCs w:val="20"/>
              </w:rPr>
            </w:pPr>
            <w:r w:rsidRPr="00BA04C9">
              <w:rPr>
                <w:rFonts w:ascii="Arial" w:hAnsi="Arial" w:cs="Arial"/>
                <w:sz w:val="20"/>
                <w:szCs w:val="20"/>
              </w:rPr>
              <w:lastRenderedPageBreak/>
              <w:t xml:space="preserve">2. </w:t>
            </w:r>
            <w:r w:rsidRPr="00BA04C9">
              <w:rPr>
                <w:rFonts w:ascii="Arial" w:hAnsi="Arial" w:cs="Arial"/>
                <w:sz w:val="20"/>
                <w:szCs w:val="20"/>
                <w:highlight w:val="yellow"/>
              </w:rPr>
              <w:t>Рекомендуємо розширити мету ОНП та її зміст, спрямувавши її також на підготовку фахівців для реального сектору економіки, зокрема, ІТ-сфери.</w:t>
            </w:r>
          </w:p>
          <w:p w14:paraId="493B613B" w14:textId="77777777" w:rsidR="00A9004B" w:rsidRPr="00BA04C9" w:rsidRDefault="00A9004B" w:rsidP="00A9004B">
            <w:pPr>
              <w:rPr>
                <w:rFonts w:ascii="Arial" w:hAnsi="Arial" w:cs="Arial"/>
                <w:sz w:val="20"/>
                <w:szCs w:val="20"/>
              </w:rPr>
            </w:pPr>
          </w:p>
          <w:p w14:paraId="060DEA9B" w14:textId="77777777" w:rsidR="00EF23F8" w:rsidRPr="00BA04C9" w:rsidRDefault="00EF23F8" w:rsidP="00A9004B">
            <w:pPr>
              <w:rPr>
                <w:rFonts w:ascii="Arial" w:hAnsi="Arial" w:cs="Arial"/>
                <w:sz w:val="20"/>
                <w:szCs w:val="20"/>
              </w:rPr>
            </w:pPr>
          </w:p>
        </w:tc>
        <w:tc>
          <w:tcPr>
            <w:tcW w:w="4116" w:type="dxa"/>
          </w:tcPr>
          <w:p w14:paraId="5EEDEB70" w14:textId="77777777" w:rsidR="00EF23F8" w:rsidRPr="00BA04C9" w:rsidRDefault="00A9004B" w:rsidP="00A9004B">
            <w:pPr>
              <w:rPr>
                <w:rFonts w:ascii="Arial" w:hAnsi="Arial" w:cs="Arial"/>
                <w:sz w:val="20"/>
                <w:szCs w:val="20"/>
              </w:rPr>
            </w:pPr>
            <w:r w:rsidRPr="00BA04C9">
              <w:rPr>
                <w:rFonts w:ascii="Arial" w:hAnsi="Arial" w:cs="Arial"/>
                <w:sz w:val="20"/>
                <w:szCs w:val="20"/>
              </w:rPr>
              <w:lastRenderedPageBreak/>
              <w:t xml:space="preserve">на факультеті комп’ютерних наук та кібернетики постійно відбувається активний діалог із всіма стейкхолдерами ОНП, зокрема, з роботодавцями, шляхом проведення спільних заходів – конференцій, круглих столів, Днів </w:t>
            </w:r>
            <w:r w:rsidRPr="00BA04C9">
              <w:rPr>
                <w:rFonts w:ascii="Arial" w:hAnsi="Arial" w:cs="Arial"/>
                <w:sz w:val="20"/>
                <w:szCs w:val="20"/>
              </w:rPr>
              <w:lastRenderedPageBreak/>
              <w:t>кар’єри, тощо. До 50-річчя створення факультету 7 травня 2019 р. відбувся Круглий стіл «ІТ-освіта ХХІ сторіччя», до якого були залучені роботодавці (EПAM Системз, GlobalLogic, Microsoft, Samsung, LUN.ua, 3Шейп Україна та ін.), НПП, студенти та аспіранти. Результати цього заходу розміщено на сайті https://csc50.knu.ua/uk/. Подивитись результати \ резюме у вигляді Mindmap Нещодавно було ухвалено Положення про ради роботодавців при Київському національному університеті імені Тараса Шевченка http://nmc.univ.kiev.ua/docs/Poloz_Rad-Robotodavc_2020.pdf Ми очікуємо, що внаслідок цього роботодавці будуть активніше долучатися до перегляду ОНП. Експертна група у звіті підтверджує співпрацю закладу вищої освіти з роботодавцями. За даною освітньо-науковою програмою з університетом співпрацюють як ІТ-компанії (ТОВ «GlobalLogic», ТОВ «ЕПАМ Системз», «3Шейп Україна», «Samsung (SRK)» та ін.), так і наукові установи (Інститут кібернетики імені В.М. Глушкова НАН України)</w:t>
            </w:r>
          </w:p>
        </w:tc>
      </w:tr>
      <w:tr w:rsidR="00EF23F8" w:rsidRPr="00BA04C9" w14:paraId="2F133040" w14:textId="77777777" w:rsidTr="005703B6">
        <w:trPr>
          <w:gridAfter w:val="1"/>
          <w:wAfter w:w="6" w:type="dxa"/>
        </w:trPr>
        <w:tc>
          <w:tcPr>
            <w:tcW w:w="642" w:type="dxa"/>
          </w:tcPr>
          <w:p w14:paraId="60B03908"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6388C6C3" w14:textId="77777777" w:rsidR="00EF23F8" w:rsidRPr="00BA04C9" w:rsidRDefault="00EF23F8" w:rsidP="00CF5824">
            <w:pPr>
              <w:rPr>
                <w:rFonts w:ascii="Arial" w:hAnsi="Arial" w:cs="Arial"/>
                <w:sz w:val="20"/>
                <w:szCs w:val="20"/>
              </w:rPr>
            </w:pPr>
            <w:r w:rsidRPr="00BA04C9">
              <w:rPr>
                <w:rFonts w:ascii="Arial" w:hAnsi="Arial" w:cs="Arial"/>
                <w:sz w:val="20"/>
                <w:szCs w:val="20"/>
              </w:rPr>
              <w:t>125 Кібербезпека та захист інформації</w:t>
            </w:r>
          </w:p>
        </w:tc>
        <w:tc>
          <w:tcPr>
            <w:tcW w:w="1701" w:type="dxa"/>
          </w:tcPr>
          <w:p w14:paraId="113E2566" w14:textId="77777777" w:rsidR="00EF23F8" w:rsidRPr="00BA04C9" w:rsidRDefault="00EF23F8" w:rsidP="00CF5824">
            <w:pPr>
              <w:rPr>
                <w:rFonts w:ascii="Arial" w:hAnsi="Arial" w:cs="Arial"/>
                <w:sz w:val="20"/>
                <w:szCs w:val="20"/>
              </w:rPr>
            </w:pPr>
            <w:r w:rsidRPr="00BA04C9">
              <w:rPr>
                <w:rFonts w:ascii="Arial" w:hAnsi="Arial" w:cs="Arial"/>
                <w:sz w:val="20"/>
                <w:szCs w:val="20"/>
              </w:rPr>
              <w:t>Кібербезпека</w:t>
            </w:r>
          </w:p>
        </w:tc>
        <w:tc>
          <w:tcPr>
            <w:tcW w:w="4258" w:type="dxa"/>
          </w:tcPr>
          <w:p w14:paraId="182D6584" w14:textId="77777777" w:rsidR="00FC7632" w:rsidRPr="00BA04C9" w:rsidRDefault="00FC7632" w:rsidP="00FC7632">
            <w:pPr>
              <w:rPr>
                <w:rFonts w:ascii="Arial" w:hAnsi="Arial" w:cs="Arial"/>
                <w:sz w:val="20"/>
                <w:szCs w:val="20"/>
              </w:rPr>
            </w:pPr>
            <w:r w:rsidRPr="00BA04C9">
              <w:rPr>
                <w:rFonts w:ascii="Arial" w:hAnsi="Arial" w:cs="Arial"/>
                <w:sz w:val="20"/>
                <w:szCs w:val="20"/>
              </w:rPr>
              <w:t>Недоліків та слабких сторін не виявлено.</w:t>
            </w:r>
          </w:p>
          <w:p w14:paraId="209C39EB" w14:textId="77777777" w:rsidR="00FC7632" w:rsidRPr="00BA04C9" w:rsidRDefault="00FC7632" w:rsidP="00FC7632">
            <w:pPr>
              <w:rPr>
                <w:rFonts w:ascii="Arial" w:hAnsi="Arial" w:cs="Arial"/>
                <w:sz w:val="20"/>
                <w:szCs w:val="20"/>
              </w:rPr>
            </w:pPr>
            <w:r w:rsidRPr="00BA04C9">
              <w:rPr>
                <w:rFonts w:ascii="Arial" w:hAnsi="Arial" w:cs="Arial"/>
                <w:sz w:val="20"/>
                <w:szCs w:val="20"/>
              </w:rPr>
              <w:t>ОНП загалом відповідає даному критерію,</w:t>
            </w:r>
          </w:p>
          <w:p w14:paraId="2466B25B" w14:textId="77777777" w:rsidR="00FC7632" w:rsidRPr="00BA04C9" w:rsidRDefault="00FC7632" w:rsidP="00FC7632">
            <w:pPr>
              <w:rPr>
                <w:rFonts w:ascii="Arial" w:hAnsi="Arial" w:cs="Arial"/>
                <w:sz w:val="20"/>
                <w:szCs w:val="20"/>
              </w:rPr>
            </w:pPr>
            <w:r w:rsidRPr="00BA04C9">
              <w:rPr>
                <w:rFonts w:ascii="Arial" w:hAnsi="Arial" w:cs="Arial"/>
                <w:sz w:val="20"/>
                <w:szCs w:val="20"/>
              </w:rPr>
              <w:t>зокрема, цілі ОНП відповідають місії і стратегії</w:t>
            </w:r>
          </w:p>
          <w:p w14:paraId="12D51990" w14:textId="77777777" w:rsidR="00FC7632" w:rsidRPr="00BA04C9" w:rsidRDefault="00FC7632" w:rsidP="00FC7632">
            <w:pPr>
              <w:rPr>
                <w:rFonts w:ascii="Arial" w:hAnsi="Arial" w:cs="Arial"/>
                <w:sz w:val="20"/>
                <w:szCs w:val="20"/>
              </w:rPr>
            </w:pPr>
            <w:r w:rsidRPr="00BA04C9">
              <w:rPr>
                <w:rFonts w:ascii="Arial" w:hAnsi="Arial" w:cs="Arial"/>
                <w:sz w:val="20"/>
                <w:szCs w:val="20"/>
              </w:rPr>
              <w:t>ЗВО, визначені із врахуванням думки</w:t>
            </w:r>
          </w:p>
          <w:p w14:paraId="14426E40" w14:textId="77777777" w:rsidR="00FC7632" w:rsidRPr="00BA04C9" w:rsidRDefault="00FC7632" w:rsidP="00FC7632">
            <w:pPr>
              <w:rPr>
                <w:rFonts w:ascii="Arial" w:hAnsi="Arial" w:cs="Arial"/>
                <w:sz w:val="20"/>
                <w:szCs w:val="20"/>
              </w:rPr>
            </w:pPr>
            <w:r w:rsidRPr="00BA04C9">
              <w:rPr>
                <w:rFonts w:ascii="Arial" w:hAnsi="Arial" w:cs="Arial"/>
                <w:sz w:val="20"/>
                <w:szCs w:val="20"/>
              </w:rPr>
              <w:t>стейкхолдерів, враховують регаональний і</w:t>
            </w:r>
          </w:p>
          <w:p w14:paraId="538C44EC" w14:textId="77777777" w:rsidR="00FC7632" w:rsidRPr="00BA04C9" w:rsidRDefault="00FC7632" w:rsidP="00FC7632">
            <w:pPr>
              <w:rPr>
                <w:rFonts w:ascii="Arial" w:hAnsi="Arial" w:cs="Arial"/>
                <w:sz w:val="20"/>
                <w:szCs w:val="20"/>
              </w:rPr>
            </w:pPr>
            <w:r w:rsidRPr="00BA04C9">
              <w:rPr>
                <w:rFonts w:ascii="Arial" w:hAnsi="Arial" w:cs="Arial"/>
                <w:sz w:val="20"/>
                <w:szCs w:val="20"/>
              </w:rPr>
              <w:t>галузевий аспект, досвід вітчизняних і</w:t>
            </w:r>
          </w:p>
          <w:p w14:paraId="473CEA00" w14:textId="77777777" w:rsidR="00FC7632" w:rsidRPr="00BA04C9" w:rsidRDefault="00FC7632" w:rsidP="00FC7632">
            <w:pPr>
              <w:rPr>
                <w:rFonts w:ascii="Arial" w:hAnsi="Arial" w:cs="Arial"/>
                <w:sz w:val="20"/>
                <w:szCs w:val="20"/>
              </w:rPr>
            </w:pPr>
            <w:r w:rsidRPr="00BA04C9">
              <w:rPr>
                <w:rFonts w:ascii="Arial" w:hAnsi="Arial" w:cs="Arial"/>
                <w:sz w:val="20"/>
                <w:szCs w:val="20"/>
              </w:rPr>
              <w:t>закордонних ЗВО, а сама ОНП повністю</w:t>
            </w:r>
          </w:p>
          <w:p w14:paraId="06E9DACB" w14:textId="77777777" w:rsidR="00FC7632" w:rsidRPr="00BA04C9" w:rsidRDefault="00FC7632" w:rsidP="00FC7632">
            <w:pPr>
              <w:rPr>
                <w:rFonts w:ascii="Arial" w:hAnsi="Arial" w:cs="Arial"/>
                <w:sz w:val="20"/>
                <w:szCs w:val="20"/>
              </w:rPr>
            </w:pPr>
            <w:r w:rsidRPr="00BA04C9">
              <w:rPr>
                <w:rFonts w:ascii="Arial" w:hAnsi="Arial" w:cs="Arial"/>
                <w:sz w:val="20"/>
                <w:szCs w:val="20"/>
              </w:rPr>
              <w:t>відповідає основним вимогам, які визначені в</w:t>
            </w:r>
          </w:p>
          <w:p w14:paraId="547B5A96" w14:textId="77777777" w:rsidR="00FC7632" w:rsidRPr="00BA04C9" w:rsidRDefault="00FC7632" w:rsidP="00FC7632">
            <w:pPr>
              <w:rPr>
                <w:rFonts w:ascii="Arial" w:hAnsi="Arial" w:cs="Arial"/>
                <w:sz w:val="20"/>
                <w:szCs w:val="20"/>
              </w:rPr>
            </w:pPr>
            <w:r w:rsidRPr="00BA04C9">
              <w:rPr>
                <w:rFonts w:ascii="Arial" w:hAnsi="Arial" w:cs="Arial"/>
                <w:sz w:val="20"/>
                <w:szCs w:val="20"/>
              </w:rPr>
              <w:t>Національній рамці кваліфікації. ОНП має</w:t>
            </w:r>
          </w:p>
          <w:p w14:paraId="1B4F1937" w14:textId="77777777" w:rsidR="00FC7632" w:rsidRPr="00BA04C9" w:rsidRDefault="00FC7632" w:rsidP="00FC7632">
            <w:pPr>
              <w:rPr>
                <w:rFonts w:ascii="Arial" w:hAnsi="Arial" w:cs="Arial"/>
                <w:sz w:val="20"/>
                <w:szCs w:val="20"/>
              </w:rPr>
            </w:pPr>
            <w:r w:rsidRPr="00BA04C9">
              <w:rPr>
                <w:rFonts w:ascii="Arial" w:hAnsi="Arial" w:cs="Arial"/>
                <w:sz w:val="20"/>
                <w:szCs w:val="20"/>
              </w:rPr>
              <w:lastRenderedPageBreak/>
              <w:t>високий рівень узгодженості за всіма</w:t>
            </w:r>
          </w:p>
          <w:p w14:paraId="44871BF6" w14:textId="77777777" w:rsidR="00EF23F8" w:rsidRPr="00BA04C9" w:rsidRDefault="00FC7632" w:rsidP="00FC7632">
            <w:pPr>
              <w:rPr>
                <w:rFonts w:ascii="Arial" w:hAnsi="Arial" w:cs="Arial"/>
                <w:sz w:val="20"/>
                <w:szCs w:val="20"/>
              </w:rPr>
            </w:pPr>
            <w:r w:rsidRPr="00BA04C9">
              <w:rPr>
                <w:rFonts w:ascii="Arial" w:hAnsi="Arial" w:cs="Arial"/>
                <w:sz w:val="20"/>
                <w:szCs w:val="20"/>
              </w:rPr>
              <w:t>підкритеріями Критерію 1.</w:t>
            </w:r>
          </w:p>
        </w:tc>
        <w:tc>
          <w:tcPr>
            <w:tcW w:w="3544" w:type="dxa"/>
          </w:tcPr>
          <w:p w14:paraId="0E488310" w14:textId="77777777" w:rsidR="00EF23F8" w:rsidRPr="00BA04C9" w:rsidRDefault="00FC7632" w:rsidP="007F3C2E">
            <w:pPr>
              <w:rPr>
                <w:rFonts w:ascii="Arial" w:hAnsi="Arial" w:cs="Arial"/>
                <w:sz w:val="20"/>
                <w:szCs w:val="20"/>
              </w:rPr>
            </w:pPr>
            <w:r w:rsidRPr="00BA04C9">
              <w:rPr>
                <w:rFonts w:ascii="Arial" w:hAnsi="Arial" w:cs="Arial"/>
                <w:sz w:val="20"/>
                <w:szCs w:val="20"/>
                <w:highlight w:val="green"/>
              </w:rPr>
              <w:lastRenderedPageBreak/>
              <w:t>При перегляді ОНП врахувати думку</w:t>
            </w:r>
            <w:r w:rsidR="007F3C2E" w:rsidRPr="00BA04C9">
              <w:rPr>
                <w:rFonts w:ascii="Arial" w:hAnsi="Arial" w:cs="Arial"/>
                <w:sz w:val="20"/>
                <w:szCs w:val="20"/>
                <w:highlight w:val="green"/>
              </w:rPr>
              <w:t xml:space="preserve"> </w:t>
            </w:r>
            <w:r w:rsidRPr="00BA04C9">
              <w:rPr>
                <w:rFonts w:ascii="Arial" w:hAnsi="Arial" w:cs="Arial"/>
                <w:sz w:val="20"/>
                <w:szCs w:val="20"/>
                <w:highlight w:val="green"/>
              </w:rPr>
              <w:t>випускників.</w:t>
            </w:r>
          </w:p>
        </w:tc>
        <w:tc>
          <w:tcPr>
            <w:tcW w:w="4116" w:type="dxa"/>
          </w:tcPr>
          <w:p w14:paraId="0ED8B65C" w14:textId="77777777" w:rsidR="00FC7632" w:rsidRPr="00BA04C9" w:rsidRDefault="00FC7632" w:rsidP="00FC7632">
            <w:pPr>
              <w:rPr>
                <w:rFonts w:ascii="Arial" w:hAnsi="Arial" w:cs="Arial"/>
                <w:sz w:val="20"/>
                <w:szCs w:val="20"/>
              </w:rPr>
            </w:pPr>
            <w:r w:rsidRPr="00BA04C9">
              <w:rPr>
                <w:rFonts w:ascii="Arial" w:hAnsi="Arial" w:cs="Arial"/>
                <w:sz w:val="20"/>
                <w:szCs w:val="20"/>
              </w:rPr>
              <w:t>ОНП реалізує комплексний підхід до формування та розвитку компетентностей фахівця ступеня «Доктор філософії» в галузі «Інформаційні технології» зі спеціальності 125 «Кібербезпека».</w:t>
            </w:r>
          </w:p>
          <w:p w14:paraId="2AD8AE15" w14:textId="77777777" w:rsidR="00FC7632" w:rsidRPr="00BA04C9" w:rsidRDefault="00FC7632" w:rsidP="00FC7632">
            <w:pPr>
              <w:rPr>
                <w:rFonts w:ascii="Arial" w:hAnsi="Arial" w:cs="Arial"/>
                <w:sz w:val="20"/>
                <w:szCs w:val="20"/>
              </w:rPr>
            </w:pPr>
            <w:r w:rsidRPr="00BA04C9">
              <w:rPr>
                <w:rFonts w:ascii="Arial" w:hAnsi="Arial" w:cs="Arial"/>
                <w:sz w:val="20"/>
                <w:szCs w:val="20"/>
              </w:rPr>
              <w:t xml:space="preserve">ОНП синтезує кращі практики підготовки фахівців, що закладені традиціями Університету, з сучасними тенденціями забезпечення компетентнісного навчання, завдяки співпраці з </w:t>
            </w:r>
            <w:r w:rsidRPr="00BA04C9">
              <w:rPr>
                <w:rFonts w:ascii="Arial" w:hAnsi="Arial" w:cs="Arial"/>
                <w:sz w:val="20"/>
                <w:szCs w:val="20"/>
              </w:rPr>
              <w:lastRenderedPageBreak/>
              <w:t>закордонними ЗВО, IT</w:t>
            </w:r>
          </w:p>
          <w:p w14:paraId="559B1A1E" w14:textId="77777777" w:rsidR="00FC7632" w:rsidRPr="00BA04C9" w:rsidRDefault="00FC7632" w:rsidP="00FC7632">
            <w:pPr>
              <w:rPr>
                <w:rFonts w:ascii="Arial" w:hAnsi="Arial" w:cs="Arial"/>
                <w:sz w:val="20"/>
                <w:szCs w:val="20"/>
              </w:rPr>
            </w:pPr>
            <w:r w:rsidRPr="00BA04C9">
              <w:rPr>
                <w:rFonts w:ascii="Arial" w:hAnsi="Arial" w:cs="Arial"/>
                <w:sz w:val="20"/>
                <w:szCs w:val="20"/>
              </w:rPr>
              <w:t>компаніями та дослідними інститутами, участі викладацького складу кафедри у міжнародних проєктах та науково-дослідних роботах, що</w:t>
            </w:r>
          </w:p>
          <w:p w14:paraId="3A45DD78" w14:textId="77777777" w:rsidR="00FC7632" w:rsidRPr="00BA04C9" w:rsidRDefault="00FC7632" w:rsidP="00FC7632">
            <w:pPr>
              <w:rPr>
                <w:rFonts w:ascii="Arial" w:hAnsi="Arial" w:cs="Arial"/>
                <w:sz w:val="20"/>
                <w:szCs w:val="20"/>
              </w:rPr>
            </w:pPr>
            <w:r w:rsidRPr="00BA04C9">
              <w:rPr>
                <w:rFonts w:ascii="Arial" w:hAnsi="Arial" w:cs="Arial"/>
                <w:sz w:val="20"/>
                <w:szCs w:val="20"/>
              </w:rPr>
              <w:t>надає можливість використовувати український та іноземний досвід у підготовці майбутніх фахівців.</w:t>
            </w:r>
          </w:p>
          <w:p w14:paraId="254E2601" w14:textId="77777777" w:rsidR="00FC7632" w:rsidRPr="00BA04C9" w:rsidRDefault="00FC7632" w:rsidP="00FC7632">
            <w:pPr>
              <w:rPr>
                <w:rFonts w:ascii="Arial" w:hAnsi="Arial" w:cs="Arial"/>
                <w:sz w:val="20"/>
                <w:szCs w:val="20"/>
              </w:rPr>
            </w:pPr>
            <w:r w:rsidRPr="00BA04C9">
              <w:rPr>
                <w:rFonts w:ascii="Arial" w:hAnsi="Arial" w:cs="Arial"/>
                <w:sz w:val="20"/>
                <w:szCs w:val="20"/>
              </w:rPr>
              <w:t>Для врахування пропозицій здобувачів вищої освіти під час формулювання цілей та програмних результатів навчання ОНП, особливостей проходження практики та працевлаштування тощо,</w:t>
            </w:r>
          </w:p>
          <w:p w14:paraId="4214ACEF" w14:textId="77777777" w:rsidR="00FC7632" w:rsidRPr="00BA04C9" w:rsidRDefault="00FC7632" w:rsidP="00FC7632">
            <w:pPr>
              <w:rPr>
                <w:rFonts w:ascii="Arial" w:hAnsi="Arial" w:cs="Arial"/>
                <w:sz w:val="20"/>
                <w:szCs w:val="20"/>
              </w:rPr>
            </w:pPr>
            <w:r w:rsidRPr="00BA04C9">
              <w:rPr>
                <w:rFonts w:ascii="Arial" w:hAnsi="Arial" w:cs="Arial"/>
                <w:sz w:val="20"/>
                <w:szCs w:val="20"/>
              </w:rPr>
              <w:t>періодично проводяться обговорення пропозицій на засіданнях кафедри КБЗІ, зустрічах зі здобувачами в присутності гаранта ОНП, завідувача.</w:t>
            </w:r>
          </w:p>
          <w:p w14:paraId="2E3B2BFC" w14:textId="77777777" w:rsidR="00EF23F8" w:rsidRPr="00BA04C9" w:rsidRDefault="00FC7632" w:rsidP="00FC7632">
            <w:pPr>
              <w:rPr>
                <w:rFonts w:ascii="Arial" w:hAnsi="Arial" w:cs="Arial"/>
                <w:sz w:val="20"/>
                <w:szCs w:val="20"/>
              </w:rPr>
            </w:pPr>
            <w:r w:rsidRPr="00BA04C9">
              <w:rPr>
                <w:rFonts w:ascii="Arial" w:hAnsi="Arial" w:cs="Arial"/>
                <w:sz w:val="20"/>
                <w:szCs w:val="20"/>
              </w:rPr>
              <w:t>Проводиться анонімне опитування здобувачів щодо якості викладання та для отримання пропозицій щодо покращення змістовної частини ОК. На даний час за вказаною програмою випуску не було. Перший випуск планується на осінь 2023 року."</w:t>
            </w:r>
          </w:p>
        </w:tc>
      </w:tr>
      <w:tr w:rsidR="00EF23F8" w:rsidRPr="00BA04C9" w14:paraId="32BB410F" w14:textId="77777777" w:rsidTr="005703B6">
        <w:trPr>
          <w:gridAfter w:val="1"/>
          <w:wAfter w:w="6" w:type="dxa"/>
        </w:trPr>
        <w:tc>
          <w:tcPr>
            <w:tcW w:w="642" w:type="dxa"/>
          </w:tcPr>
          <w:p w14:paraId="0E2EC897"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33D20B51" w14:textId="77777777" w:rsidR="00EF23F8" w:rsidRPr="00BA04C9" w:rsidRDefault="00EF23F8" w:rsidP="00CF5824">
            <w:pPr>
              <w:rPr>
                <w:rFonts w:ascii="Arial" w:hAnsi="Arial" w:cs="Arial"/>
                <w:sz w:val="20"/>
                <w:szCs w:val="20"/>
              </w:rPr>
            </w:pPr>
            <w:r w:rsidRPr="00BA04C9">
              <w:rPr>
                <w:rFonts w:ascii="Arial" w:hAnsi="Arial" w:cs="Arial"/>
                <w:sz w:val="20"/>
                <w:szCs w:val="20"/>
              </w:rPr>
              <w:t>126 Інформа</w:t>
            </w:r>
          </w:p>
        </w:tc>
        <w:tc>
          <w:tcPr>
            <w:tcW w:w="1701" w:type="dxa"/>
          </w:tcPr>
          <w:p w14:paraId="1C0900B0" w14:textId="77777777" w:rsidR="00EF23F8" w:rsidRPr="00BA04C9" w:rsidRDefault="00EF23F8" w:rsidP="00CF5824">
            <w:pPr>
              <w:rPr>
                <w:rFonts w:ascii="Arial" w:hAnsi="Arial" w:cs="Arial"/>
                <w:sz w:val="20"/>
                <w:szCs w:val="20"/>
              </w:rPr>
            </w:pPr>
            <w:r w:rsidRPr="00BA04C9">
              <w:rPr>
                <w:rFonts w:ascii="Arial" w:hAnsi="Arial" w:cs="Arial"/>
                <w:sz w:val="20"/>
                <w:szCs w:val="20"/>
              </w:rPr>
              <w:t>Інформаційні системи та технології</w:t>
            </w:r>
          </w:p>
        </w:tc>
        <w:tc>
          <w:tcPr>
            <w:tcW w:w="4258" w:type="dxa"/>
          </w:tcPr>
          <w:p w14:paraId="206C26BF" w14:textId="77777777" w:rsidR="00EF23F8" w:rsidRPr="00BA04C9" w:rsidRDefault="008A6473" w:rsidP="008A6473">
            <w:pPr>
              <w:rPr>
                <w:rFonts w:ascii="Arial" w:hAnsi="Arial" w:cs="Arial"/>
                <w:sz w:val="20"/>
                <w:szCs w:val="20"/>
                <w:highlight w:val="green"/>
              </w:rPr>
            </w:pPr>
            <w:r w:rsidRPr="00BA04C9">
              <w:rPr>
                <w:rFonts w:ascii="Arial" w:hAnsi="Arial" w:cs="Arial"/>
                <w:sz w:val="20"/>
                <w:szCs w:val="20"/>
                <w:highlight w:val="green"/>
              </w:rPr>
              <w:t>ЕГ рекомендує випусковій кафедрі ІСТ періодично (хоча б раз на рік при оновленні ОНП) опитувати і враховувати пропозиції здобувачів освіти щодо цілей, програмних результатів навчання та змісту ОНП, не зважаючи на малу кількість та незавершеність підготовки аспірантів.</w:t>
            </w:r>
          </w:p>
        </w:tc>
        <w:tc>
          <w:tcPr>
            <w:tcW w:w="3544" w:type="dxa"/>
          </w:tcPr>
          <w:p w14:paraId="701739D0" w14:textId="77777777" w:rsidR="00EF23F8" w:rsidRPr="00BA04C9" w:rsidRDefault="008A6473" w:rsidP="008A6473">
            <w:pPr>
              <w:rPr>
                <w:rFonts w:ascii="Arial" w:hAnsi="Arial" w:cs="Arial"/>
                <w:sz w:val="20"/>
                <w:szCs w:val="20"/>
              </w:rPr>
            </w:pPr>
            <w:r w:rsidRPr="00BA04C9">
              <w:rPr>
                <w:rFonts w:ascii="Arial" w:hAnsi="Arial" w:cs="Arial"/>
                <w:sz w:val="20"/>
                <w:szCs w:val="20"/>
              </w:rPr>
              <w:t>Всі викладачі кафедри ІСТ, зокрема ті, які забезпечують ОНП, є членами Української асоціації фахівців ІТ. Кафедра ІСТ щорічно проводить зустрічі з роботодавцями та закордонними лекторами для проведення відкритих занять.</w:t>
            </w:r>
          </w:p>
        </w:tc>
        <w:tc>
          <w:tcPr>
            <w:tcW w:w="4116" w:type="dxa"/>
          </w:tcPr>
          <w:p w14:paraId="4611C4E4" w14:textId="77777777" w:rsidR="00EF23F8" w:rsidRPr="00BA04C9" w:rsidRDefault="00EF23F8" w:rsidP="00CF5824">
            <w:pPr>
              <w:jc w:val="center"/>
              <w:rPr>
                <w:rFonts w:ascii="Arial" w:hAnsi="Arial" w:cs="Arial"/>
                <w:sz w:val="20"/>
                <w:szCs w:val="20"/>
              </w:rPr>
            </w:pPr>
          </w:p>
        </w:tc>
      </w:tr>
      <w:tr w:rsidR="00EF23F8" w:rsidRPr="00BA04C9" w14:paraId="6E831ADD" w14:textId="77777777" w:rsidTr="005703B6">
        <w:trPr>
          <w:gridAfter w:val="1"/>
          <w:wAfter w:w="6" w:type="dxa"/>
        </w:trPr>
        <w:tc>
          <w:tcPr>
            <w:tcW w:w="642" w:type="dxa"/>
          </w:tcPr>
          <w:p w14:paraId="54BBBB4F"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410D9DE4" w14:textId="77777777" w:rsidR="00EF23F8" w:rsidRPr="00BA04C9" w:rsidRDefault="00EF23F8" w:rsidP="00CF5824">
            <w:pPr>
              <w:rPr>
                <w:rFonts w:ascii="Arial" w:hAnsi="Arial" w:cs="Arial"/>
                <w:sz w:val="20"/>
                <w:szCs w:val="20"/>
              </w:rPr>
            </w:pPr>
            <w:r w:rsidRPr="00BA04C9">
              <w:rPr>
                <w:rFonts w:ascii="Arial" w:hAnsi="Arial" w:cs="Arial"/>
                <w:sz w:val="20"/>
                <w:szCs w:val="20"/>
              </w:rPr>
              <w:t>172 Електронні комунікації та радіотехніка</w:t>
            </w:r>
          </w:p>
        </w:tc>
        <w:tc>
          <w:tcPr>
            <w:tcW w:w="1701" w:type="dxa"/>
          </w:tcPr>
          <w:p w14:paraId="426F05A6" w14:textId="77777777" w:rsidR="00EF23F8" w:rsidRPr="00BA04C9" w:rsidRDefault="00EF23F8" w:rsidP="00CF5824">
            <w:pPr>
              <w:rPr>
                <w:rFonts w:ascii="Arial" w:hAnsi="Arial" w:cs="Arial"/>
                <w:sz w:val="20"/>
                <w:szCs w:val="20"/>
              </w:rPr>
            </w:pPr>
            <w:r w:rsidRPr="00BA04C9">
              <w:rPr>
                <w:rFonts w:ascii="Arial" w:hAnsi="Arial" w:cs="Arial"/>
                <w:sz w:val="20"/>
                <w:szCs w:val="20"/>
              </w:rPr>
              <w:t>Телекомунікації та радіотехніка</w:t>
            </w:r>
          </w:p>
        </w:tc>
        <w:tc>
          <w:tcPr>
            <w:tcW w:w="4258" w:type="dxa"/>
          </w:tcPr>
          <w:p w14:paraId="383898A2" w14:textId="77777777" w:rsidR="00EF23F8" w:rsidRPr="00BA04C9" w:rsidRDefault="00F00CC6" w:rsidP="00F00CC6">
            <w:pPr>
              <w:rPr>
                <w:rFonts w:ascii="Arial" w:hAnsi="Arial" w:cs="Arial"/>
                <w:sz w:val="20"/>
                <w:szCs w:val="20"/>
                <w:highlight w:val="yellow"/>
              </w:rPr>
            </w:pPr>
            <w:r w:rsidRPr="00BA04C9">
              <w:rPr>
                <w:rFonts w:ascii="Arial" w:hAnsi="Arial" w:cs="Arial"/>
                <w:sz w:val="20"/>
                <w:szCs w:val="20"/>
                <w:highlight w:val="yellow"/>
              </w:rPr>
              <w:t>У звіті самоаналізу не наведено вітчизняні заклади вищої освіти, які реалізують подібні ОП, та як враховується їх досвід</w:t>
            </w:r>
          </w:p>
          <w:p w14:paraId="6E4444D5" w14:textId="77777777" w:rsidR="00F00CC6" w:rsidRPr="00BA04C9" w:rsidRDefault="00F00CC6" w:rsidP="00F00CC6">
            <w:pPr>
              <w:rPr>
                <w:rFonts w:ascii="Arial" w:hAnsi="Arial" w:cs="Arial"/>
                <w:sz w:val="20"/>
                <w:szCs w:val="20"/>
                <w:highlight w:val="yellow"/>
              </w:rPr>
            </w:pPr>
            <w:r w:rsidRPr="00BA04C9">
              <w:rPr>
                <w:rFonts w:ascii="Arial" w:hAnsi="Arial" w:cs="Arial"/>
                <w:sz w:val="20"/>
                <w:szCs w:val="20"/>
                <w:highlight w:val="yellow"/>
              </w:rPr>
              <w:t>Зазначена програма</w:t>
            </w:r>
          </w:p>
          <w:p w14:paraId="4C11923E" w14:textId="77777777" w:rsidR="00F00CC6" w:rsidRPr="00BA04C9" w:rsidRDefault="00F00CC6" w:rsidP="00F00CC6">
            <w:pPr>
              <w:rPr>
                <w:rFonts w:ascii="Arial" w:hAnsi="Arial" w:cs="Arial"/>
                <w:sz w:val="20"/>
                <w:szCs w:val="20"/>
                <w:highlight w:val="yellow"/>
              </w:rPr>
            </w:pPr>
            <w:r w:rsidRPr="00BA04C9">
              <w:rPr>
                <w:rFonts w:ascii="Arial" w:hAnsi="Arial" w:cs="Arial"/>
                <w:sz w:val="20"/>
                <w:szCs w:val="20"/>
                <w:highlight w:val="yellow"/>
              </w:rPr>
              <w:t xml:space="preserve">спрямована на підготовку фахівців перш за все для власних потреб факультету </w:t>
            </w:r>
            <w:r w:rsidRPr="00BA04C9">
              <w:rPr>
                <w:rFonts w:ascii="Arial" w:hAnsi="Arial" w:cs="Arial"/>
                <w:sz w:val="20"/>
                <w:szCs w:val="20"/>
                <w:highlight w:val="yellow"/>
              </w:rPr>
              <w:lastRenderedPageBreak/>
              <w:t>радіофізики, електроніки та</w:t>
            </w:r>
          </w:p>
          <w:p w14:paraId="59243FE5" w14:textId="77777777" w:rsidR="00F00CC6" w:rsidRPr="00BA04C9" w:rsidRDefault="00F00CC6" w:rsidP="00F00CC6">
            <w:pPr>
              <w:rPr>
                <w:rFonts w:ascii="Arial" w:hAnsi="Arial" w:cs="Arial"/>
                <w:sz w:val="20"/>
                <w:szCs w:val="20"/>
              </w:rPr>
            </w:pPr>
            <w:r w:rsidRPr="00BA04C9">
              <w:rPr>
                <w:rFonts w:ascii="Arial" w:hAnsi="Arial" w:cs="Arial"/>
                <w:sz w:val="20"/>
                <w:szCs w:val="20"/>
                <w:highlight w:val="yellow"/>
              </w:rPr>
              <w:t>комп’ютерних систем.</w:t>
            </w:r>
          </w:p>
        </w:tc>
        <w:tc>
          <w:tcPr>
            <w:tcW w:w="3544" w:type="dxa"/>
          </w:tcPr>
          <w:p w14:paraId="5EB41931" w14:textId="77777777" w:rsidR="00EF23F8" w:rsidRPr="00BA04C9" w:rsidRDefault="00EF23F8" w:rsidP="00CF5824">
            <w:pPr>
              <w:jc w:val="center"/>
              <w:rPr>
                <w:rFonts w:ascii="Arial" w:hAnsi="Arial" w:cs="Arial"/>
                <w:sz w:val="20"/>
                <w:szCs w:val="20"/>
              </w:rPr>
            </w:pPr>
          </w:p>
        </w:tc>
        <w:tc>
          <w:tcPr>
            <w:tcW w:w="4116" w:type="dxa"/>
          </w:tcPr>
          <w:p w14:paraId="3E37674F" w14:textId="77777777" w:rsidR="00EF23F8" w:rsidRPr="00BA04C9" w:rsidRDefault="00EF23F8" w:rsidP="00CF5824">
            <w:pPr>
              <w:jc w:val="center"/>
              <w:rPr>
                <w:rFonts w:ascii="Arial" w:hAnsi="Arial" w:cs="Arial"/>
                <w:sz w:val="20"/>
                <w:szCs w:val="20"/>
              </w:rPr>
            </w:pPr>
          </w:p>
        </w:tc>
      </w:tr>
      <w:tr w:rsidR="00EF23F8" w:rsidRPr="00BA04C9" w14:paraId="52537E16" w14:textId="77777777" w:rsidTr="005703B6">
        <w:trPr>
          <w:gridAfter w:val="1"/>
          <w:wAfter w:w="6" w:type="dxa"/>
        </w:trPr>
        <w:tc>
          <w:tcPr>
            <w:tcW w:w="642" w:type="dxa"/>
          </w:tcPr>
          <w:p w14:paraId="36AA6FF8"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43965549" w14:textId="77777777" w:rsidR="00EF23F8" w:rsidRPr="00BA04C9" w:rsidRDefault="00EF23F8" w:rsidP="00CF5824">
            <w:pPr>
              <w:rPr>
                <w:rFonts w:ascii="Arial" w:hAnsi="Arial" w:cs="Arial"/>
                <w:sz w:val="20"/>
                <w:szCs w:val="20"/>
                <w:highlight w:val="red"/>
              </w:rPr>
            </w:pPr>
            <w:r w:rsidRPr="00BA04C9">
              <w:rPr>
                <w:rFonts w:ascii="Arial" w:hAnsi="Arial" w:cs="Arial"/>
                <w:sz w:val="20"/>
                <w:szCs w:val="20"/>
                <w:highlight w:val="red"/>
              </w:rPr>
              <w:t>193 Геодезія та землеустрій</w:t>
            </w:r>
          </w:p>
        </w:tc>
        <w:tc>
          <w:tcPr>
            <w:tcW w:w="1701" w:type="dxa"/>
          </w:tcPr>
          <w:p w14:paraId="7952A357" w14:textId="77777777" w:rsidR="00EF23F8" w:rsidRPr="00BA04C9" w:rsidRDefault="00EF23F8" w:rsidP="00CF5824">
            <w:pPr>
              <w:rPr>
                <w:rFonts w:ascii="Arial" w:hAnsi="Arial" w:cs="Arial"/>
                <w:sz w:val="20"/>
                <w:szCs w:val="20"/>
                <w:highlight w:val="red"/>
              </w:rPr>
            </w:pPr>
            <w:r w:rsidRPr="00BA04C9">
              <w:rPr>
                <w:rFonts w:ascii="Arial" w:hAnsi="Arial" w:cs="Arial"/>
                <w:sz w:val="20"/>
                <w:szCs w:val="20"/>
                <w:highlight w:val="red"/>
              </w:rPr>
              <w:t>Геоінформаційні системи, землеустрій та кадастр</w:t>
            </w:r>
          </w:p>
        </w:tc>
        <w:tc>
          <w:tcPr>
            <w:tcW w:w="4258" w:type="dxa"/>
          </w:tcPr>
          <w:p w14:paraId="725127EE" w14:textId="77777777" w:rsidR="00EF23F8" w:rsidRPr="00BA04C9" w:rsidRDefault="00EF23F8" w:rsidP="00CF5824">
            <w:pPr>
              <w:jc w:val="center"/>
              <w:rPr>
                <w:rFonts w:ascii="Arial" w:hAnsi="Arial" w:cs="Arial"/>
                <w:sz w:val="20"/>
                <w:szCs w:val="20"/>
              </w:rPr>
            </w:pPr>
          </w:p>
        </w:tc>
        <w:tc>
          <w:tcPr>
            <w:tcW w:w="3544" w:type="dxa"/>
          </w:tcPr>
          <w:p w14:paraId="2E75C1E2" w14:textId="77777777" w:rsidR="00EF23F8" w:rsidRPr="00BA04C9" w:rsidRDefault="00EF23F8" w:rsidP="00CF5824">
            <w:pPr>
              <w:jc w:val="center"/>
              <w:rPr>
                <w:rFonts w:ascii="Arial" w:hAnsi="Arial" w:cs="Arial"/>
                <w:sz w:val="20"/>
                <w:szCs w:val="20"/>
              </w:rPr>
            </w:pPr>
          </w:p>
        </w:tc>
        <w:tc>
          <w:tcPr>
            <w:tcW w:w="4116" w:type="dxa"/>
          </w:tcPr>
          <w:p w14:paraId="769BCEA5" w14:textId="77777777" w:rsidR="00EF23F8" w:rsidRPr="00BA04C9" w:rsidRDefault="00EF23F8" w:rsidP="00CF5824">
            <w:pPr>
              <w:jc w:val="center"/>
              <w:rPr>
                <w:rFonts w:ascii="Arial" w:hAnsi="Arial" w:cs="Arial"/>
                <w:sz w:val="20"/>
                <w:szCs w:val="20"/>
              </w:rPr>
            </w:pPr>
          </w:p>
        </w:tc>
      </w:tr>
      <w:tr w:rsidR="00EF23F8" w:rsidRPr="00BA04C9" w14:paraId="302E2149" w14:textId="77777777" w:rsidTr="005703B6">
        <w:trPr>
          <w:gridAfter w:val="1"/>
          <w:wAfter w:w="6" w:type="dxa"/>
        </w:trPr>
        <w:tc>
          <w:tcPr>
            <w:tcW w:w="642" w:type="dxa"/>
          </w:tcPr>
          <w:p w14:paraId="6818EC6E"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1F331B05" w14:textId="77777777" w:rsidR="00EF23F8" w:rsidRPr="00BA04C9" w:rsidRDefault="00EF23F8" w:rsidP="00CF5824">
            <w:pPr>
              <w:rPr>
                <w:rFonts w:ascii="Arial" w:hAnsi="Arial" w:cs="Arial"/>
                <w:sz w:val="20"/>
                <w:szCs w:val="20"/>
              </w:rPr>
            </w:pPr>
            <w:r w:rsidRPr="00BA04C9">
              <w:rPr>
                <w:rFonts w:ascii="Arial" w:hAnsi="Arial" w:cs="Arial"/>
                <w:sz w:val="20"/>
                <w:szCs w:val="20"/>
              </w:rPr>
              <w:t>231 Соціальна робота</w:t>
            </w:r>
          </w:p>
        </w:tc>
        <w:tc>
          <w:tcPr>
            <w:tcW w:w="1701" w:type="dxa"/>
          </w:tcPr>
          <w:p w14:paraId="06A0473E" w14:textId="77777777" w:rsidR="00EF23F8" w:rsidRPr="00BA04C9" w:rsidRDefault="00EF23F8" w:rsidP="00CF5824">
            <w:pPr>
              <w:rPr>
                <w:rFonts w:ascii="Arial" w:hAnsi="Arial" w:cs="Arial"/>
                <w:sz w:val="20"/>
                <w:szCs w:val="20"/>
              </w:rPr>
            </w:pPr>
            <w:r w:rsidRPr="00BA04C9">
              <w:rPr>
                <w:rFonts w:ascii="Arial" w:hAnsi="Arial" w:cs="Arial"/>
                <w:sz w:val="20"/>
                <w:szCs w:val="20"/>
              </w:rPr>
              <w:t>Соціальна робота</w:t>
            </w:r>
          </w:p>
        </w:tc>
        <w:tc>
          <w:tcPr>
            <w:tcW w:w="4258" w:type="dxa"/>
          </w:tcPr>
          <w:p w14:paraId="4DD9C062" w14:textId="77777777" w:rsidR="00EF23F8" w:rsidRPr="00BA04C9" w:rsidRDefault="007150C1" w:rsidP="007150C1">
            <w:pPr>
              <w:rPr>
                <w:rFonts w:ascii="Arial" w:hAnsi="Arial" w:cs="Arial"/>
                <w:sz w:val="20"/>
                <w:szCs w:val="20"/>
              </w:rPr>
            </w:pPr>
            <w:r w:rsidRPr="00BA04C9">
              <w:rPr>
                <w:rFonts w:ascii="Arial" w:hAnsi="Arial" w:cs="Arial"/>
                <w:sz w:val="20"/>
                <w:szCs w:val="20"/>
                <w:highlight w:val="green"/>
              </w:rPr>
              <w:t>Рекомендувати посилити роботу зі здобувачами вищої освіти третього рівня освіти та стейкхолдерами щодо їх залученості до процесу вдосконалення та / чи оновлення ОНП «Соціальна робота».</w:t>
            </w:r>
          </w:p>
        </w:tc>
        <w:tc>
          <w:tcPr>
            <w:tcW w:w="3544" w:type="dxa"/>
          </w:tcPr>
          <w:p w14:paraId="35B6458C" w14:textId="77777777" w:rsidR="00EF23F8" w:rsidRPr="00BA04C9" w:rsidRDefault="007150C1" w:rsidP="007150C1">
            <w:pPr>
              <w:rPr>
                <w:rFonts w:ascii="Arial" w:hAnsi="Arial" w:cs="Arial"/>
                <w:sz w:val="20"/>
                <w:szCs w:val="20"/>
              </w:rPr>
            </w:pPr>
            <w:r w:rsidRPr="00BA04C9">
              <w:rPr>
                <w:rFonts w:ascii="Arial" w:hAnsi="Arial" w:cs="Arial"/>
                <w:sz w:val="20"/>
                <w:szCs w:val="20"/>
                <w:highlight w:val="green"/>
              </w:rPr>
              <w:t>До переліку стейкхолдерів необхідно й доцільно включити власний та інші ЗВО України, зокрема кафедру соціальної реабілітації та соціальної педагогіки КНУШ.</w:t>
            </w:r>
          </w:p>
        </w:tc>
        <w:tc>
          <w:tcPr>
            <w:tcW w:w="4116" w:type="dxa"/>
          </w:tcPr>
          <w:p w14:paraId="2C96CC73" w14:textId="77777777" w:rsidR="00EF23F8" w:rsidRPr="00BA04C9" w:rsidRDefault="007150C1" w:rsidP="007150C1">
            <w:pPr>
              <w:rPr>
                <w:rFonts w:ascii="Arial" w:hAnsi="Arial" w:cs="Arial"/>
                <w:sz w:val="20"/>
                <w:szCs w:val="20"/>
              </w:rPr>
            </w:pPr>
            <w:r w:rsidRPr="00BA04C9">
              <w:rPr>
                <w:rFonts w:ascii="Arial" w:hAnsi="Arial" w:cs="Arial"/>
                <w:sz w:val="20"/>
                <w:szCs w:val="20"/>
              </w:rPr>
              <w:t>Виконано</w:t>
            </w:r>
          </w:p>
        </w:tc>
      </w:tr>
      <w:tr w:rsidR="00EF23F8" w:rsidRPr="00BA04C9" w14:paraId="4A9DE7B4" w14:textId="77777777" w:rsidTr="005703B6">
        <w:trPr>
          <w:gridAfter w:val="1"/>
          <w:wAfter w:w="6" w:type="dxa"/>
        </w:trPr>
        <w:tc>
          <w:tcPr>
            <w:tcW w:w="642" w:type="dxa"/>
          </w:tcPr>
          <w:p w14:paraId="74BFA843"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77A6FBC3" w14:textId="77777777" w:rsidR="00EF23F8" w:rsidRPr="00BA04C9" w:rsidRDefault="00EF23F8" w:rsidP="00CF5824">
            <w:pPr>
              <w:rPr>
                <w:rFonts w:ascii="Arial" w:hAnsi="Arial" w:cs="Arial"/>
                <w:sz w:val="20"/>
                <w:szCs w:val="20"/>
              </w:rPr>
            </w:pPr>
            <w:r w:rsidRPr="00BA04C9">
              <w:rPr>
                <w:rFonts w:ascii="Arial" w:hAnsi="Arial" w:cs="Arial"/>
                <w:sz w:val="20"/>
                <w:szCs w:val="20"/>
              </w:rPr>
              <w:t>242 Туризм і рекреація</w:t>
            </w:r>
          </w:p>
        </w:tc>
        <w:tc>
          <w:tcPr>
            <w:tcW w:w="1701" w:type="dxa"/>
          </w:tcPr>
          <w:p w14:paraId="5C15578E" w14:textId="77777777" w:rsidR="00EF23F8" w:rsidRPr="00BA04C9" w:rsidRDefault="00EF23F8" w:rsidP="00CF5824">
            <w:pPr>
              <w:rPr>
                <w:rFonts w:ascii="Arial" w:hAnsi="Arial" w:cs="Arial"/>
                <w:sz w:val="20"/>
                <w:szCs w:val="20"/>
              </w:rPr>
            </w:pPr>
            <w:r w:rsidRPr="00BA04C9">
              <w:rPr>
                <w:rFonts w:ascii="Arial" w:hAnsi="Arial" w:cs="Arial"/>
                <w:sz w:val="20"/>
                <w:szCs w:val="20"/>
              </w:rPr>
              <w:t>Туризм</w:t>
            </w:r>
          </w:p>
        </w:tc>
        <w:tc>
          <w:tcPr>
            <w:tcW w:w="4258" w:type="dxa"/>
          </w:tcPr>
          <w:p w14:paraId="39CCDC32" w14:textId="77777777" w:rsidR="00EF23F8" w:rsidRPr="00BA04C9" w:rsidRDefault="00EF23F8" w:rsidP="00CF5824">
            <w:pPr>
              <w:jc w:val="center"/>
              <w:rPr>
                <w:rFonts w:ascii="Arial" w:hAnsi="Arial" w:cs="Arial"/>
                <w:sz w:val="20"/>
                <w:szCs w:val="20"/>
              </w:rPr>
            </w:pPr>
          </w:p>
        </w:tc>
        <w:tc>
          <w:tcPr>
            <w:tcW w:w="3544" w:type="dxa"/>
          </w:tcPr>
          <w:p w14:paraId="03283C70" w14:textId="77777777" w:rsidR="00EF23F8" w:rsidRPr="00BA04C9" w:rsidRDefault="00EF23F8" w:rsidP="00CF5824">
            <w:pPr>
              <w:jc w:val="center"/>
              <w:rPr>
                <w:rFonts w:ascii="Arial" w:hAnsi="Arial" w:cs="Arial"/>
                <w:sz w:val="20"/>
                <w:szCs w:val="20"/>
              </w:rPr>
            </w:pPr>
          </w:p>
        </w:tc>
        <w:tc>
          <w:tcPr>
            <w:tcW w:w="4116" w:type="dxa"/>
          </w:tcPr>
          <w:p w14:paraId="39A35919" w14:textId="77777777" w:rsidR="00EF23F8" w:rsidRPr="00BA04C9" w:rsidRDefault="00EF23F8" w:rsidP="00CF5824">
            <w:pPr>
              <w:jc w:val="center"/>
              <w:rPr>
                <w:rFonts w:ascii="Arial" w:hAnsi="Arial" w:cs="Arial"/>
                <w:sz w:val="20"/>
                <w:szCs w:val="20"/>
              </w:rPr>
            </w:pPr>
          </w:p>
        </w:tc>
      </w:tr>
      <w:tr w:rsidR="00EF23F8" w:rsidRPr="00BA04C9" w14:paraId="23513F14" w14:textId="77777777" w:rsidTr="005703B6">
        <w:trPr>
          <w:gridAfter w:val="1"/>
          <w:wAfter w:w="6" w:type="dxa"/>
        </w:trPr>
        <w:tc>
          <w:tcPr>
            <w:tcW w:w="642" w:type="dxa"/>
          </w:tcPr>
          <w:p w14:paraId="26CECA25"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662DBA8A" w14:textId="77777777" w:rsidR="00EF23F8" w:rsidRPr="00BA04C9" w:rsidRDefault="00EF23F8" w:rsidP="00CF5824">
            <w:pPr>
              <w:rPr>
                <w:rFonts w:ascii="Arial" w:hAnsi="Arial" w:cs="Arial"/>
                <w:sz w:val="20"/>
                <w:szCs w:val="20"/>
              </w:rPr>
            </w:pPr>
            <w:r w:rsidRPr="00BA04C9">
              <w:rPr>
                <w:rFonts w:ascii="Arial" w:hAnsi="Arial" w:cs="Arial"/>
                <w:sz w:val="20"/>
                <w:szCs w:val="20"/>
              </w:rPr>
              <w:t>281 Публічне управління та адміністрування</w:t>
            </w:r>
          </w:p>
        </w:tc>
        <w:tc>
          <w:tcPr>
            <w:tcW w:w="1701" w:type="dxa"/>
          </w:tcPr>
          <w:p w14:paraId="035A3CD1" w14:textId="77777777" w:rsidR="00EF23F8" w:rsidRPr="00BA04C9" w:rsidRDefault="00EF23F8" w:rsidP="00CF5824">
            <w:pPr>
              <w:rPr>
                <w:rFonts w:ascii="Arial" w:hAnsi="Arial" w:cs="Arial"/>
                <w:sz w:val="20"/>
                <w:szCs w:val="20"/>
              </w:rPr>
            </w:pPr>
            <w:r w:rsidRPr="00BA04C9">
              <w:rPr>
                <w:rFonts w:ascii="Arial" w:hAnsi="Arial" w:cs="Arial"/>
                <w:sz w:val="20"/>
                <w:szCs w:val="20"/>
              </w:rPr>
              <w:t>Публічне управління та адміністрування</w:t>
            </w:r>
          </w:p>
        </w:tc>
        <w:tc>
          <w:tcPr>
            <w:tcW w:w="4258" w:type="dxa"/>
          </w:tcPr>
          <w:p w14:paraId="37DBDAFE" w14:textId="77777777" w:rsidR="00243817" w:rsidRPr="00BA04C9" w:rsidRDefault="00243817" w:rsidP="00243817">
            <w:pPr>
              <w:rPr>
                <w:rFonts w:ascii="Arial" w:hAnsi="Arial" w:cs="Arial"/>
                <w:sz w:val="20"/>
                <w:szCs w:val="20"/>
              </w:rPr>
            </w:pPr>
            <w:r w:rsidRPr="00BA04C9">
              <w:rPr>
                <w:rFonts w:ascii="Arial" w:hAnsi="Arial" w:cs="Arial"/>
                <w:sz w:val="20"/>
                <w:szCs w:val="20"/>
                <w:highlight w:val="green"/>
              </w:rPr>
              <w:t>Існуючі пропозиції учасників освітнього процесу та інших стейкхолдерів не завжди належним чином відображаються в змісті ОНП, ПРН, переліку ОК, а їх впровадження відбувається на рівні викладача окремої дисципліни</w:t>
            </w:r>
            <w:r w:rsidRPr="00BA04C9">
              <w:rPr>
                <w:rFonts w:ascii="Arial" w:hAnsi="Arial" w:cs="Arial"/>
                <w:sz w:val="20"/>
                <w:szCs w:val="20"/>
              </w:rPr>
              <w:t xml:space="preserve">. </w:t>
            </w:r>
            <w:r w:rsidRPr="00BA04C9">
              <w:rPr>
                <w:rFonts w:ascii="Arial" w:hAnsi="Arial" w:cs="Arial"/>
                <w:sz w:val="20"/>
                <w:szCs w:val="20"/>
                <w:highlight w:val="lightGray"/>
              </w:rPr>
              <w:t>В зміст програми, яку затверджено в 2018 році, не внесено дотепер жодних змін, хоча за цей період відбулися вагомі трансформації в системі публічного управління та адміністрування, зумовлені реалізацією низки реформ, зокрема затверджено нову редакцію Національної рамки кваліфікацій.</w:t>
            </w:r>
            <w:r w:rsidRPr="00BA04C9">
              <w:rPr>
                <w:rFonts w:ascii="Arial" w:hAnsi="Arial" w:cs="Arial"/>
                <w:sz w:val="20"/>
                <w:szCs w:val="20"/>
              </w:rPr>
              <w:t xml:space="preserve"> </w:t>
            </w:r>
            <w:r w:rsidRPr="00BA04C9">
              <w:rPr>
                <w:rFonts w:ascii="Arial" w:hAnsi="Arial" w:cs="Arial"/>
                <w:sz w:val="20"/>
                <w:szCs w:val="20"/>
                <w:highlight w:val="green"/>
              </w:rPr>
              <w:t>У цьому контексті пропонується ширше використовувати в процесі оновлення та удосконалення ОНП «Публічне управління та адміністрування (мова навчання українська)» наявний та відпрацьований в КНУТШ інституційний механізм розвитку освітніх програм з урахуванням позиції стейкхолдерів.</w:t>
            </w:r>
          </w:p>
          <w:p w14:paraId="086D1D8A" w14:textId="77777777" w:rsidR="00EF23F8" w:rsidRPr="00BA04C9" w:rsidRDefault="00EF23F8" w:rsidP="00CF5824">
            <w:pPr>
              <w:jc w:val="center"/>
              <w:rPr>
                <w:rFonts w:ascii="Arial" w:hAnsi="Arial" w:cs="Arial"/>
                <w:sz w:val="20"/>
                <w:szCs w:val="20"/>
              </w:rPr>
            </w:pPr>
          </w:p>
        </w:tc>
        <w:tc>
          <w:tcPr>
            <w:tcW w:w="3544" w:type="dxa"/>
          </w:tcPr>
          <w:p w14:paraId="5D12F3C0" w14:textId="77777777" w:rsidR="00243817" w:rsidRPr="00BA04C9" w:rsidRDefault="00243817" w:rsidP="00243817">
            <w:pPr>
              <w:rPr>
                <w:rFonts w:ascii="Arial" w:hAnsi="Arial" w:cs="Arial"/>
                <w:sz w:val="20"/>
                <w:szCs w:val="20"/>
              </w:rPr>
            </w:pPr>
            <w:r w:rsidRPr="00BA04C9">
              <w:rPr>
                <w:rFonts w:ascii="Arial" w:hAnsi="Arial" w:cs="Arial"/>
                <w:sz w:val="20"/>
                <w:szCs w:val="20"/>
                <w:highlight w:val="green"/>
              </w:rPr>
              <w:t>В майбутньому, при оновленні ОНП, доцільним могло б бути зазначення в її цілях особливостей за-для визначення балансу типовості-унікальності, врахування інтересів зацікавлених сторін, зокрема фахівців-практиків</w:t>
            </w:r>
            <w:r w:rsidRPr="00BA04C9">
              <w:rPr>
                <w:rFonts w:ascii="Arial" w:hAnsi="Arial" w:cs="Arial"/>
                <w:sz w:val="20"/>
                <w:szCs w:val="20"/>
                <w:highlight w:val="yellow"/>
              </w:rPr>
              <w:t>. Рекомендовано періодично досліджувати практику іноземних ЗВО у підготовці докторів філософії саме галузі "Публічне управління та адміністрування", а також розглядати можливість адаптації їх досвіду до практики КНУШ.</w:t>
            </w:r>
          </w:p>
          <w:p w14:paraId="3B1DE491" w14:textId="77777777" w:rsidR="00EF23F8" w:rsidRPr="00BA04C9" w:rsidRDefault="00EF23F8" w:rsidP="00CF5824">
            <w:pPr>
              <w:jc w:val="center"/>
              <w:rPr>
                <w:rFonts w:ascii="Arial" w:hAnsi="Arial" w:cs="Arial"/>
                <w:sz w:val="20"/>
                <w:szCs w:val="20"/>
              </w:rPr>
            </w:pPr>
          </w:p>
        </w:tc>
        <w:tc>
          <w:tcPr>
            <w:tcW w:w="4116" w:type="dxa"/>
          </w:tcPr>
          <w:p w14:paraId="04D66406" w14:textId="77777777" w:rsidR="00243817" w:rsidRPr="00BA04C9" w:rsidRDefault="00243817" w:rsidP="00243817">
            <w:pPr>
              <w:rPr>
                <w:rFonts w:ascii="Arial" w:hAnsi="Arial" w:cs="Arial"/>
                <w:sz w:val="20"/>
                <w:szCs w:val="20"/>
              </w:rPr>
            </w:pPr>
            <w:r w:rsidRPr="00BA04C9">
              <w:rPr>
                <w:rFonts w:ascii="Arial" w:hAnsi="Arial" w:cs="Arial"/>
                <w:sz w:val="20"/>
                <w:szCs w:val="20"/>
              </w:rPr>
              <w:t>При оновленні ОНП ми врахували рекомендації та додали цілі, які визначають баланс типовості та унікальності програми. Ми активно залучаємо фахівців-практиків для врахування їх інтересів. Крім того, ми періодично досліджуємо практику іноземних ЗВО у підготовці докторів філософії в галузі "Публічне управління та адміністрування" та адаптуємо їх досвід до практики КНУШ.</w:t>
            </w:r>
          </w:p>
          <w:p w14:paraId="2FC7E963" w14:textId="77777777" w:rsidR="00EF23F8" w:rsidRPr="00BA04C9" w:rsidRDefault="00EF23F8" w:rsidP="00CF5824">
            <w:pPr>
              <w:jc w:val="center"/>
              <w:rPr>
                <w:rFonts w:ascii="Arial" w:hAnsi="Arial" w:cs="Arial"/>
                <w:sz w:val="20"/>
                <w:szCs w:val="20"/>
              </w:rPr>
            </w:pPr>
          </w:p>
        </w:tc>
      </w:tr>
      <w:tr w:rsidR="00EF23F8" w:rsidRPr="00BA04C9" w14:paraId="3FF8B7EB" w14:textId="77777777" w:rsidTr="005703B6">
        <w:trPr>
          <w:gridAfter w:val="1"/>
          <w:wAfter w:w="6" w:type="dxa"/>
        </w:trPr>
        <w:tc>
          <w:tcPr>
            <w:tcW w:w="642" w:type="dxa"/>
          </w:tcPr>
          <w:p w14:paraId="7EED9A02"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7C3A4452" w14:textId="77777777" w:rsidR="00EF23F8" w:rsidRPr="00BA04C9" w:rsidRDefault="00EF23F8" w:rsidP="00CF5824">
            <w:pPr>
              <w:rPr>
                <w:rFonts w:ascii="Arial" w:hAnsi="Arial" w:cs="Arial"/>
                <w:sz w:val="20"/>
                <w:szCs w:val="20"/>
              </w:rPr>
            </w:pPr>
            <w:r w:rsidRPr="00BA04C9">
              <w:rPr>
                <w:rFonts w:ascii="Arial" w:hAnsi="Arial" w:cs="Arial"/>
                <w:sz w:val="20"/>
                <w:szCs w:val="20"/>
              </w:rPr>
              <w:t xml:space="preserve">291 Міжнародні відносини, </w:t>
            </w:r>
            <w:r w:rsidRPr="00BA04C9">
              <w:rPr>
                <w:rFonts w:ascii="Arial" w:hAnsi="Arial" w:cs="Arial"/>
                <w:sz w:val="20"/>
                <w:szCs w:val="20"/>
              </w:rPr>
              <w:lastRenderedPageBreak/>
              <w:t>суспільні комунікації</w:t>
            </w:r>
          </w:p>
        </w:tc>
        <w:tc>
          <w:tcPr>
            <w:tcW w:w="1701" w:type="dxa"/>
          </w:tcPr>
          <w:p w14:paraId="625BF8E5" w14:textId="77777777" w:rsidR="00EF23F8" w:rsidRPr="00BA04C9" w:rsidRDefault="00EF23F8" w:rsidP="00CF5824">
            <w:pPr>
              <w:rPr>
                <w:rFonts w:ascii="Arial" w:hAnsi="Arial" w:cs="Arial"/>
                <w:sz w:val="20"/>
                <w:szCs w:val="20"/>
              </w:rPr>
            </w:pPr>
            <w:r w:rsidRPr="00BA04C9">
              <w:rPr>
                <w:rFonts w:ascii="Arial" w:hAnsi="Arial" w:cs="Arial"/>
                <w:sz w:val="20"/>
                <w:szCs w:val="20"/>
              </w:rPr>
              <w:lastRenderedPageBreak/>
              <w:t xml:space="preserve">Міжнародні відносини, суспільні </w:t>
            </w:r>
            <w:r w:rsidRPr="00BA04C9">
              <w:rPr>
                <w:rFonts w:ascii="Arial" w:hAnsi="Arial" w:cs="Arial"/>
                <w:sz w:val="20"/>
                <w:szCs w:val="20"/>
              </w:rPr>
              <w:lastRenderedPageBreak/>
              <w:t>комунікації та регіональні студії</w:t>
            </w:r>
          </w:p>
        </w:tc>
        <w:tc>
          <w:tcPr>
            <w:tcW w:w="4258" w:type="dxa"/>
          </w:tcPr>
          <w:p w14:paraId="7D6853D0" w14:textId="77777777" w:rsidR="00EF23F8" w:rsidRPr="00BA04C9" w:rsidRDefault="00EF23F8" w:rsidP="00CF5824">
            <w:pPr>
              <w:jc w:val="center"/>
              <w:rPr>
                <w:rFonts w:ascii="Arial" w:hAnsi="Arial" w:cs="Arial"/>
                <w:sz w:val="20"/>
                <w:szCs w:val="20"/>
              </w:rPr>
            </w:pPr>
          </w:p>
        </w:tc>
        <w:tc>
          <w:tcPr>
            <w:tcW w:w="3544" w:type="dxa"/>
          </w:tcPr>
          <w:p w14:paraId="26643E9C" w14:textId="77777777" w:rsidR="00EF23F8" w:rsidRPr="00BA04C9" w:rsidRDefault="00EF23F8" w:rsidP="00CF5824">
            <w:pPr>
              <w:jc w:val="center"/>
              <w:rPr>
                <w:rFonts w:ascii="Arial" w:hAnsi="Arial" w:cs="Arial"/>
                <w:sz w:val="20"/>
                <w:szCs w:val="20"/>
              </w:rPr>
            </w:pPr>
          </w:p>
        </w:tc>
        <w:tc>
          <w:tcPr>
            <w:tcW w:w="4116" w:type="dxa"/>
          </w:tcPr>
          <w:p w14:paraId="6EC2BDD0" w14:textId="77777777" w:rsidR="00EF23F8" w:rsidRPr="00BA04C9" w:rsidRDefault="00EF23F8" w:rsidP="00CF5824">
            <w:pPr>
              <w:jc w:val="center"/>
              <w:rPr>
                <w:rFonts w:ascii="Arial" w:hAnsi="Arial" w:cs="Arial"/>
                <w:sz w:val="20"/>
                <w:szCs w:val="20"/>
              </w:rPr>
            </w:pPr>
          </w:p>
        </w:tc>
      </w:tr>
      <w:tr w:rsidR="00EF23F8" w:rsidRPr="00BA04C9" w14:paraId="134ED701" w14:textId="77777777" w:rsidTr="005703B6">
        <w:trPr>
          <w:gridAfter w:val="1"/>
          <w:wAfter w:w="6" w:type="dxa"/>
        </w:trPr>
        <w:tc>
          <w:tcPr>
            <w:tcW w:w="642" w:type="dxa"/>
          </w:tcPr>
          <w:p w14:paraId="43B486D1"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7FA4CE99" w14:textId="77777777" w:rsidR="00EF23F8" w:rsidRPr="00BA04C9" w:rsidRDefault="00EF23F8" w:rsidP="00EF23F8">
            <w:pPr>
              <w:rPr>
                <w:rFonts w:ascii="Arial" w:hAnsi="Arial" w:cs="Arial"/>
                <w:sz w:val="20"/>
                <w:szCs w:val="20"/>
              </w:rPr>
            </w:pPr>
            <w:r w:rsidRPr="00BA04C9">
              <w:rPr>
                <w:rFonts w:ascii="Arial" w:hAnsi="Arial" w:cs="Arial"/>
                <w:sz w:val="20"/>
                <w:szCs w:val="20"/>
              </w:rPr>
              <w:t>292 Міжнародні економічні відносини</w:t>
            </w:r>
          </w:p>
        </w:tc>
        <w:tc>
          <w:tcPr>
            <w:tcW w:w="1701" w:type="dxa"/>
          </w:tcPr>
          <w:p w14:paraId="7096B924" w14:textId="77777777" w:rsidR="00EF23F8" w:rsidRPr="00BA04C9" w:rsidRDefault="00EF23F8" w:rsidP="00CF5824">
            <w:pPr>
              <w:rPr>
                <w:rFonts w:ascii="Arial" w:hAnsi="Arial" w:cs="Arial"/>
                <w:sz w:val="20"/>
                <w:szCs w:val="20"/>
              </w:rPr>
            </w:pPr>
            <w:r w:rsidRPr="00BA04C9">
              <w:rPr>
                <w:rFonts w:ascii="Arial" w:hAnsi="Arial" w:cs="Arial"/>
                <w:sz w:val="20"/>
                <w:szCs w:val="20"/>
              </w:rPr>
              <w:t>Міжнародні економічні відносини</w:t>
            </w:r>
          </w:p>
        </w:tc>
        <w:tc>
          <w:tcPr>
            <w:tcW w:w="4258" w:type="dxa"/>
          </w:tcPr>
          <w:p w14:paraId="61499A21" w14:textId="77777777" w:rsidR="0087495A" w:rsidRPr="00BA04C9" w:rsidRDefault="0087495A" w:rsidP="0087495A">
            <w:pPr>
              <w:rPr>
                <w:rFonts w:ascii="Arial" w:hAnsi="Arial" w:cs="Arial"/>
                <w:sz w:val="20"/>
                <w:szCs w:val="20"/>
                <w:highlight w:val="lightGray"/>
              </w:rPr>
            </w:pPr>
            <w:r w:rsidRPr="00BA04C9">
              <w:rPr>
                <w:rFonts w:ascii="Arial" w:hAnsi="Arial" w:cs="Arial"/>
                <w:sz w:val="20"/>
                <w:szCs w:val="20"/>
              </w:rPr>
              <w:t xml:space="preserve">1) </w:t>
            </w:r>
            <w:r w:rsidRPr="00BA04C9">
              <w:rPr>
                <w:rFonts w:ascii="Arial" w:hAnsi="Arial" w:cs="Arial"/>
                <w:sz w:val="20"/>
                <w:szCs w:val="20"/>
                <w:highlight w:val="lightGray"/>
              </w:rPr>
              <w:t>Університету рекомендовано</w:t>
            </w:r>
          </w:p>
          <w:p w14:paraId="5FAACE29" w14:textId="77777777" w:rsidR="0087495A" w:rsidRPr="00BA04C9" w:rsidRDefault="0087495A" w:rsidP="0087495A">
            <w:pPr>
              <w:rPr>
                <w:rFonts w:ascii="Arial" w:hAnsi="Arial" w:cs="Arial"/>
                <w:sz w:val="20"/>
                <w:szCs w:val="20"/>
                <w:highlight w:val="lightGray"/>
              </w:rPr>
            </w:pPr>
            <w:r w:rsidRPr="00BA04C9">
              <w:rPr>
                <w:rFonts w:ascii="Arial" w:hAnsi="Arial" w:cs="Arial"/>
                <w:sz w:val="20"/>
                <w:szCs w:val="20"/>
                <w:highlight w:val="lightGray"/>
              </w:rPr>
              <w:t>переглянути свої документи на предмет</w:t>
            </w:r>
          </w:p>
          <w:p w14:paraId="36B3E37F" w14:textId="77777777" w:rsidR="0087495A" w:rsidRPr="00BA04C9" w:rsidRDefault="0087495A" w:rsidP="0087495A">
            <w:pPr>
              <w:rPr>
                <w:rFonts w:ascii="Arial" w:hAnsi="Arial" w:cs="Arial"/>
                <w:sz w:val="20"/>
                <w:szCs w:val="20"/>
                <w:highlight w:val="lightGray"/>
              </w:rPr>
            </w:pPr>
            <w:r w:rsidRPr="00BA04C9">
              <w:rPr>
                <w:rFonts w:ascii="Arial" w:hAnsi="Arial" w:cs="Arial"/>
                <w:sz w:val="20"/>
                <w:szCs w:val="20"/>
                <w:highlight w:val="lightGray"/>
              </w:rPr>
              <w:t>визначення і більш чіткого</w:t>
            </w:r>
          </w:p>
          <w:p w14:paraId="2E2B487E" w14:textId="77777777" w:rsidR="0087495A" w:rsidRPr="00BA04C9" w:rsidRDefault="0087495A" w:rsidP="0087495A">
            <w:pPr>
              <w:rPr>
                <w:rFonts w:ascii="Arial" w:hAnsi="Arial" w:cs="Arial"/>
                <w:sz w:val="20"/>
                <w:szCs w:val="20"/>
                <w:highlight w:val="lightGray"/>
              </w:rPr>
            </w:pPr>
            <w:r w:rsidRPr="00BA04C9">
              <w:rPr>
                <w:rFonts w:ascii="Arial" w:hAnsi="Arial" w:cs="Arial"/>
                <w:sz w:val="20"/>
                <w:szCs w:val="20"/>
                <w:highlight w:val="lightGray"/>
              </w:rPr>
              <w:t>формулювання місії Університету та її</w:t>
            </w:r>
          </w:p>
          <w:p w14:paraId="4D88DCF1" w14:textId="77777777" w:rsidR="0087495A" w:rsidRPr="00BA04C9" w:rsidRDefault="0087495A" w:rsidP="0087495A">
            <w:pPr>
              <w:rPr>
                <w:rFonts w:ascii="Arial" w:hAnsi="Arial" w:cs="Arial"/>
                <w:sz w:val="20"/>
                <w:szCs w:val="20"/>
                <w:highlight w:val="lightGray"/>
              </w:rPr>
            </w:pPr>
            <w:r w:rsidRPr="00BA04C9">
              <w:rPr>
                <w:rFonts w:ascii="Arial" w:hAnsi="Arial" w:cs="Arial"/>
                <w:sz w:val="20"/>
                <w:szCs w:val="20"/>
                <w:highlight w:val="lightGray"/>
              </w:rPr>
              <w:t>узгодженості зі стратегію КНУТШ та</w:t>
            </w:r>
          </w:p>
          <w:p w14:paraId="1690FB38" w14:textId="77777777" w:rsidR="0087495A" w:rsidRPr="00BA04C9" w:rsidRDefault="0087495A" w:rsidP="0087495A">
            <w:pPr>
              <w:rPr>
                <w:rFonts w:ascii="Arial" w:hAnsi="Arial" w:cs="Arial"/>
                <w:sz w:val="20"/>
                <w:szCs w:val="20"/>
              </w:rPr>
            </w:pPr>
            <w:r w:rsidRPr="00BA04C9">
              <w:rPr>
                <w:rFonts w:ascii="Arial" w:hAnsi="Arial" w:cs="Arial"/>
                <w:sz w:val="20"/>
                <w:szCs w:val="20"/>
                <w:highlight w:val="lightGray"/>
              </w:rPr>
              <w:t>цілями діючих у ЗВО освітніх програм.</w:t>
            </w:r>
          </w:p>
          <w:p w14:paraId="53025BE0" w14:textId="77777777" w:rsidR="0087495A" w:rsidRPr="00BA04C9" w:rsidRDefault="0087495A" w:rsidP="0087495A">
            <w:pPr>
              <w:rPr>
                <w:rFonts w:ascii="Arial" w:hAnsi="Arial" w:cs="Arial"/>
                <w:sz w:val="20"/>
                <w:szCs w:val="20"/>
                <w:highlight w:val="green"/>
              </w:rPr>
            </w:pPr>
            <w:r w:rsidRPr="00BA04C9">
              <w:rPr>
                <w:rFonts w:ascii="Arial" w:hAnsi="Arial" w:cs="Arial"/>
                <w:sz w:val="20"/>
                <w:szCs w:val="20"/>
              </w:rPr>
              <w:t xml:space="preserve">2) </w:t>
            </w:r>
            <w:r w:rsidRPr="00BA04C9">
              <w:rPr>
                <w:rFonts w:ascii="Arial" w:hAnsi="Arial" w:cs="Arial"/>
                <w:sz w:val="20"/>
                <w:szCs w:val="20"/>
                <w:highlight w:val="green"/>
              </w:rPr>
              <w:t>Потребує удосконалення процедура</w:t>
            </w:r>
          </w:p>
          <w:p w14:paraId="1C8B739F" w14:textId="77777777" w:rsidR="0087495A" w:rsidRPr="00BA04C9" w:rsidRDefault="0087495A" w:rsidP="0087495A">
            <w:pPr>
              <w:rPr>
                <w:rFonts w:ascii="Arial" w:hAnsi="Arial" w:cs="Arial"/>
                <w:sz w:val="20"/>
                <w:szCs w:val="20"/>
                <w:highlight w:val="green"/>
              </w:rPr>
            </w:pPr>
            <w:r w:rsidRPr="00BA04C9">
              <w:rPr>
                <w:rFonts w:ascii="Arial" w:hAnsi="Arial" w:cs="Arial"/>
                <w:sz w:val="20"/>
                <w:szCs w:val="20"/>
                <w:highlight w:val="green"/>
              </w:rPr>
              <w:t>врахування пропозицій здобувачів</w:t>
            </w:r>
          </w:p>
          <w:p w14:paraId="2CDF6D09" w14:textId="77777777" w:rsidR="0087495A" w:rsidRPr="00BA04C9" w:rsidRDefault="0087495A" w:rsidP="0087495A">
            <w:pPr>
              <w:rPr>
                <w:rFonts w:ascii="Arial" w:hAnsi="Arial" w:cs="Arial"/>
                <w:sz w:val="20"/>
                <w:szCs w:val="20"/>
                <w:highlight w:val="green"/>
              </w:rPr>
            </w:pPr>
            <w:r w:rsidRPr="00BA04C9">
              <w:rPr>
                <w:rFonts w:ascii="Arial" w:hAnsi="Arial" w:cs="Arial"/>
                <w:sz w:val="20"/>
                <w:szCs w:val="20"/>
                <w:highlight w:val="green"/>
              </w:rPr>
              <w:t>вищої освіти щодо формування цілей і</w:t>
            </w:r>
          </w:p>
          <w:p w14:paraId="1266B6AF" w14:textId="77777777" w:rsidR="0087495A" w:rsidRPr="00BA04C9" w:rsidRDefault="0087495A" w:rsidP="0087495A">
            <w:pPr>
              <w:rPr>
                <w:rFonts w:ascii="Arial" w:hAnsi="Arial" w:cs="Arial"/>
                <w:sz w:val="20"/>
                <w:szCs w:val="20"/>
                <w:highlight w:val="green"/>
              </w:rPr>
            </w:pPr>
            <w:r w:rsidRPr="00BA04C9">
              <w:rPr>
                <w:rFonts w:ascii="Arial" w:hAnsi="Arial" w:cs="Arial"/>
                <w:sz w:val="20"/>
                <w:szCs w:val="20"/>
                <w:highlight w:val="green"/>
              </w:rPr>
              <w:t>програмних результатів за ОНП</w:t>
            </w:r>
          </w:p>
          <w:p w14:paraId="097B04D6" w14:textId="77777777" w:rsidR="0087495A" w:rsidRPr="00BA04C9" w:rsidRDefault="0087495A" w:rsidP="0087495A">
            <w:pPr>
              <w:rPr>
                <w:rFonts w:ascii="Arial" w:hAnsi="Arial" w:cs="Arial"/>
                <w:sz w:val="20"/>
                <w:szCs w:val="20"/>
                <w:highlight w:val="green"/>
              </w:rPr>
            </w:pPr>
            <w:r w:rsidRPr="00BA04C9">
              <w:rPr>
                <w:rFonts w:ascii="Arial" w:hAnsi="Arial" w:cs="Arial"/>
                <w:sz w:val="20"/>
                <w:szCs w:val="20"/>
                <w:highlight w:val="green"/>
              </w:rPr>
              <w:t>шляхом їх опитування не лише на</w:t>
            </w:r>
          </w:p>
          <w:p w14:paraId="4F752E21" w14:textId="77777777" w:rsidR="0087495A" w:rsidRPr="00BA04C9" w:rsidRDefault="0087495A" w:rsidP="0087495A">
            <w:pPr>
              <w:rPr>
                <w:rFonts w:ascii="Arial" w:hAnsi="Arial" w:cs="Arial"/>
                <w:sz w:val="20"/>
                <w:szCs w:val="20"/>
                <w:highlight w:val="green"/>
              </w:rPr>
            </w:pPr>
            <w:r w:rsidRPr="00BA04C9">
              <w:rPr>
                <w:rFonts w:ascii="Arial" w:hAnsi="Arial" w:cs="Arial"/>
                <w:sz w:val="20"/>
                <w:szCs w:val="20"/>
                <w:highlight w:val="green"/>
              </w:rPr>
              <w:t>предмет задоволення навчанням в</w:t>
            </w:r>
          </w:p>
          <w:p w14:paraId="5D777E28" w14:textId="77777777" w:rsidR="0087495A" w:rsidRPr="00BA04C9" w:rsidRDefault="0087495A" w:rsidP="0087495A">
            <w:pPr>
              <w:rPr>
                <w:rFonts w:ascii="Arial" w:hAnsi="Arial" w:cs="Arial"/>
                <w:sz w:val="20"/>
                <w:szCs w:val="20"/>
                <w:highlight w:val="green"/>
              </w:rPr>
            </w:pPr>
            <w:r w:rsidRPr="00BA04C9">
              <w:rPr>
                <w:rFonts w:ascii="Arial" w:hAnsi="Arial" w:cs="Arial"/>
                <w:sz w:val="20"/>
                <w:szCs w:val="20"/>
                <w:highlight w:val="green"/>
              </w:rPr>
              <w:t>аспірантурі, але й щодо одержання</w:t>
            </w:r>
          </w:p>
          <w:p w14:paraId="4C2F9A06" w14:textId="77777777" w:rsidR="0087495A" w:rsidRPr="00BA04C9" w:rsidRDefault="0087495A" w:rsidP="0087495A">
            <w:pPr>
              <w:rPr>
                <w:rFonts w:ascii="Arial" w:hAnsi="Arial" w:cs="Arial"/>
                <w:sz w:val="20"/>
                <w:szCs w:val="20"/>
                <w:highlight w:val="green"/>
              </w:rPr>
            </w:pPr>
            <w:r w:rsidRPr="00BA04C9">
              <w:rPr>
                <w:rFonts w:ascii="Arial" w:hAnsi="Arial" w:cs="Arial"/>
                <w:sz w:val="20"/>
                <w:szCs w:val="20"/>
                <w:highlight w:val="green"/>
              </w:rPr>
              <w:t>інформації у формалізованому вигляді з</w:t>
            </w:r>
          </w:p>
          <w:p w14:paraId="5934BBAF" w14:textId="77777777" w:rsidR="00EF23F8" w:rsidRPr="00BA04C9" w:rsidRDefault="0087495A" w:rsidP="0087495A">
            <w:pPr>
              <w:rPr>
                <w:rFonts w:ascii="Arial" w:hAnsi="Arial" w:cs="Arial"/>
                <w:sz w:val="20"/>
                <w:szCs w:val="20"/>
              </w:rPr>
            </w:pPr>
            <w:r w:rsidRPr="00BA04C9">
              <w:rPr>
                <w:rFonts w:ascii="Arial" w:hAnsi="Arial" w:cs="Arial"/>
                <w:sz w:val="20"/>
                <w:szCs w:val="20"/>
                <w:highlight w:val="green"/>
              </w:rPr>
              <w:t>метою удосконалення даної ОНП</w:t>
            </w:r>
          </w:p>
        </w:tc>
        <w:tc>
          <w:tcPr>
            <w:tcW w:w="3544" w:type="dxa"/>
          </w:tcPr>
          <w:p w14:paraId="57110ACE" w14:textId="77777777" w:rsidR="00EF23F8" w:rsidRPr="00BA04C9" w:rsidRDefault="00EF23F8" w:rsidP="0087495A">
            <w:pPr>
              <w:rPr>
                <w:rFonts w:ascii="Arial" w:hAnsi="Arial" w:cs="Arial"/>
                <w:sz w:val="20"/>
                <w:szCs w:val="20"/>
              </w:rPr>
            </w:pPr>
          </w:p>
        </w:tc>
        <w:tc>
          <w:tcPr>
            <w:tcW w:w="4116" w:type="dxa"/>
          </w:tcPr>
          <w:p w14:paraId="43D85FB2" w14:textId="77777777" w:rsidR="0087495A" w:rsidRPr="00BA04C9" w:rsidRDefault="0087495A" w:rsidP="0087495A">
            <w:pPr>
              <w:tabs>
                <w:tab w:val="left" w:pos="485"/>
              </w:tabs>
              <w:rPr>
                <w:rFonts w:ascii="Arial" w:hAnsi="Arial" w:cs="Arial"/>
                <w:sz w:val="20"/>
                <w:szCs w:val="20"/>
              </w:rPr>
            </w:pPr>
            <w:r w:rsidRPr="00BA04C9">
              <w:rPr>
                <w:rFonts w:ascii="Arial" w:hAnsi="Arial" w:cs="Arial"/>
                <w:sz w:val="20"/>
                <w:szCs w:val="20"/>
              </w:rPr>
              <w:tab/>
              <w:t>1) Місія, функції, та стратегія розвитку КНУТШ сформульовані у</w:t>
            </w:r>
          </w:p>
          <w:p w14:paraId="5EDC07DA" w14:textId="77777777" w:rsidR="0087495A" w:rsidRPr="00BA04C9" w:rsidRDefault="0087495A" w:rsidP="0087495A">
            <w:pPr>
              <w:tabs>
                <w:tab w:val="left" w:pos="485"/>
              </w:tabs>
              <w:rPr>
                <w:rFonts w:ascii="Arial" w:hAnsi="Arial" w:cs="Arial"/>
                <w:sz w:val="20"/>
                <w:szCs w:val="20"/>
              </w:rPr>
            </w:pPr>
            <w:r w:rsidRPr="00BA04C9">
              <w:rPr>
                <w:rFonts w:ascii="Arial" w:hAnsi="Arial" w:cs="Arial"/>
                <w:sz w:val="20"/>
                <w:szCs w:val="20"/>
              </w:rPr>
              <w:t>Стратегічному плані його розвитку на період 2018–2025 рр.</w:t>
            </w:r>
          </w:p>
          <w:p w14:paraId="3A262E62" w14:textId="77777777" w:rsidR="0087495A" w:rsidRPr="00BA04C9" w:rsidRDefault="0087495A" w:rsidP="0087495A">
            <w:pPr>
              <w:tabs>
                <w:tab w:val="left" w:pos="485"/>
              </w:tabs>
              <w:rPr>
                <w:rFonts w:ascii="Arial" w:hAnsi="Arial" w:cs="Arial"/>
                <w:sz w:val="20"/>
                <w:szCs w:val="20"/>
              </w:rPr>
            </w:pPr>
            <w:r w:rsidRPr="00BA04C9">
              <w:rPr>
                <w:rFonts w:ascii="Arial" w:hAnsi="Arial" w:cs="Arial"/>
                <w:sz w:val="20"/>
                <w:szCs w:val="20"/>
              </w:rPr>
              <w:t>(затвердженого Вч. радою 25.06.2018 р.,</w:t>
            </w:r>
          </w:p>
          <w:p w14:paraId="65CE2690" w14:textId="77777777" w:rsidR="0087495A" w:rsidRPr="00BA04C9" w:rsidRDefault="0087495A" w:rsidP="0087495A">
            <w:pPr>
              <w:tabs>
                <w:tab w:val="left" w:pos="485"/>
              </w:tabs>
              <w:rPr>
                <w:rFonts w:ascii="Arial" w:hAnsi="Arial" w:cs="Arial"/>
                <w:sz w:val="20"/>
                <w:szCs w:val="20"/>
              </w:rPr>
            </w:pPr>
            <w:r w:rsidRPr="00BA04C9">
              <w:rPr>
                <w:rFonts w:ascii="Arial" w:hAnsi="Arial" w:cs="Arial"/>
                <w:sz w:val="20"/>
                <w:szCs w:val="20"/>
              </w:rPr>
              <w:t>http://www.univ.kiev.ua/pdfs/official/Development-strategic-plan.pdf ). Дана</w:t>
            </w:r>
          </w:p>
          <w:p w14:paraId="30AA4EA9" w14:textId="77777777" w:rsidR="0087495A" w:rsidRPr="00BA04C9" w:rsidRDefault="0087495A" w:rsidP="0087495A">
            <w:pPr>
              <w:tabs>
                <w:tab w:val="left" w:pos="485"/>
              </w:tabs>
              <w:rPr>
                <w:rFonts w:ascii="Arial" w:hAnsi="Arial" w:cs="Arial"/>
                <w:sz w:val="20"/>
                <w:szCs w:val="20"/>
              </w:rPr>
            </w:pPr>
            <w:r w:rsidRPr="00BA04C9">
              <w:rPr>
                <w:rFonts w:ascii="Arial" w:hAnsi="Arial" w:cs="Arial"/>
                <w:sz w:val="20"/>
                <w:szCs w:val="20"/>
              </w:rPr>
              <w:t>освітня програма базується на визначених цілях, місії та стратегії розвитку</w:t>
            </w:r>
          </w:p>
          <w:p w14:paraId="109875E6" w14:textId="77777777" w:rsidR="0087495A" w:rsidRPr="00BA04C9" w:rsidRDefault="0087495A" w:rsidP="0087495A">
            <w:pPr>
              <w:tabs>
                <w:tab w:val="left" w:pos="485"/>
              </w:tabs>
              <w:rPr>
                <w:rFonts w:ascii="Arial" w:hAnsi="Arial" w:cs="Arial"/>
                <w:sz w:val="20"/>
                <w:szCs w:val="20"/>
              </w:rPr>
            </w:pPr>
            <w:r w:rsidRPr="00BA04C9">
              <w:rPr>
                <w:rFonts w:ascii="Arial" w:hAnsi="Arial" w:cs="Arial"/>
                <w:sz w:val="20"/>
                <w:szCs w:val="20"/>
              </w:rPr>
              <w:t>КНУТШ.</w:t>
            </w:r>
          </w:p>
          <w:p w14:paraId="43EFBD7D" w14:textId="77777777" w:rsidR="0087495A" w:rsidRPr="00BA04C9" w:rsidRDefault="0087495A" w:rsidP="0087495A">
            <w:pPr>
              <w:tabs>
                <w:tab w:val="left" w:pos="485"/>
              </w:tabs>
              <w:rPr>
                <w:rFonts w:ascii="Arial" w:hAnsi="Arial" w:cs="Arial"/>
                <w:sz w:val="20"/>
                <w:szCs w:val="20"/>
              </w:rPr>
            </w:pPr>
            <w:r w:rsidRPr="00BA04C9">
              <w:rPr>
                <w:rFonts w:ascii="Arial" w:hAnsi="Arial" w:cs="Arial"/>
                <w:sz w:val="20"/>
                <w:szCs w:val="20"/>
              </w:rPr>
              <w:t>2) Аспіранти мають змогу передати свої побажання в усній формі, або під</w:t>
            </w:r>
          </w:p>
          <w:p w14:paraId="5F454272" w14:textId="77777777" w:rsidR="0087495A" w:rsidRPr="00BA04C9" w:rsidRDefault="0087495A" w:rsidP="0087495A">
            <w:pPr>
              <w:tabs>
                <w:tab w:val="left" w:pos="485"/>
              </w:tabs>
              <w:rPr>
                <w:rFonts w:ascii="Arial" w:hAnsi="Arial" w:cs="Arial"/>
                <w:sz w:val="20"/>
                <w:szCs w:val="20"/>
              </w:rPr>
            </w:pPr>
            <w:r w:rsidRPr="00BA04C9">
              <w:rPr>
                <w:rFonts w:ascii="Arial" w:hAnsi="Arial" w:cs="Arial"/>
                <w:sz w:val="20"/>
                <w:szCs w:val="20"/>
              </w:rPr>
              <w:t>час анкетування</w:t>
            </w:r>
          </w:p>
          <w:p w14:paraId="7F12E7AD" w14:textId="77777777" w:rsidR="00EF23F8" w:rsidRPr="00BA04C9" w:rsidRDefault="00EF23F8" w:rsidP="0087495A">
            <w:pPr>
              <w:tabs>
                <w:tab w:val="left" w:pos="485"/>
              </w:tabs>
              <w:rPr>
                <w:rFonts w:ascii="Arial" w:hAnsi="Arial" w:cs="Arial"/>
                <w:sz w:val="20"/>
                <w:szCs w:val="20"/>
              </w:rPr>
            </w:pPr>
          </w:p>
        </w:tc>
      </w:tr>
      <w:tr w:rsidR="00EF23F8" w:rsidRPr="00BA04C9" w14:paraId="3FCD4BB5" w14:textId="77777777" w:rsidTr="005703B6">
        <w:trPr>
          <w:gridAfter w:val="1"/>
          <w:wAfter w:w="6" w:type="dxa"/>
        </w:trPr>
        <w:tc>
          <w:tcPr>
            <w:tcW w:w="642" w:type="dxa"/>
          </w:tcPr>
          <w:p w14:paraId="529AFE47" w14:textId="77777777" w:rsidR="00EF23F8" w:rsidRPr="00BA04C9" w:rsidRDefault="00EF23F8" w:rsidP="00CF5824">
            <w:pPr>
              <w:pStyle w:val="a4"/>
              <w:numPr>
                <w:ilvl w:val="0"/>
                <w:numId w:val="1"/>
              </w:numPr>
              <w:ind w:left="284" w:hanging="142"/>
              <w:jc w:val="center"/>
              <w:rPr>
                <w:rFonts w:ascii="Arial" w:hAnsi="Arial" w:cs="Arial"/>
                <w:sz w:val="20"/>
                <w:szCs w:val="20"/>
              </w:rPr>
            </w:pPr>
          </w:p>
        </w:tc>
        <w:tc>
          <w:tcPr>
            <w:tcW w:w="1480" w:type="dxa"/>
          </w:tcPr>
          <w:p w14:paraId="1F19DD7C" w14:textId="77777777" w:rsidR="00EF23F8" w:rsidRPr="00BA04C9" w:rsidRDefault="00EF23F8" w:rsidP="00CF5824">
            <w:pPr>
              <w:rPr>
                <w:rFonts w:ascii="Arial" w:hAnsi="Arial" w:cs="Arial"/>
                <w:sz w:val="20"/>
                <w:szCs w:val="20"/>
              </w:rPr>
            </w:pPr>
            <w:r w:rsidRPr="00BA04C9">
              <w:rPr>
                <w:rFonts w:ascii="Arial" w:hAnsi="Arial" w:cs="Arial"/>
                <w:sz w:val="20"/>
                <w:szCs w:val="20"/>
              </w:rPr>
              <w:t>293 Міжнародне право</w:t>
            </w:r>
          </w:p>
        </w:tc>
        <w:tc>
          <w:tcPr>
            <w:tcW w:w="1701" w:type="dxa"/>
          </w:tcPr>
          <w:p w14:paraId="3E52A2E8" w14:textId="77777777" w:rsidR="00EF23F8" w:rsidRPr="00BA04C9" w:rsidRDefault="00EF23F8" w:rsidP="00CF5824">
            <w:pPr>
              <w:rPr>
                <w:rFonts w:ascii="Arial" w:hAnsi="Arial" w:cs="Arial"/>
                <w:sz w:val="20"/>
                <w:szCs w:val="20"/>
              </w:rPr>
            </w:pPr>
            <w:r w:rsidRPr="00BA04C9">
              <w:rPr>
                <w:rFonts w:ascii="Arial" w:hAnsi="Arial" w:cs="Arial"/>
                <w:sz w:val="20"/>
                <w:szCs w:val="20"/>
              </w:rPr>
              <w:t>Міжнародне право</w:t>
            </w:r>
          </w:p>
        </w:tc>
        <w:tc>
          <w:tcPr>
            <w:tcW w:w="4258" w:type="dxa"/>
          </w:tcPr>
          <w:p w14:paraId="0340755A" w14:textId="77777777" w:rsidR="00EF23F8" w:rsidRPr="00BA04C9" w:rsidRDefault="006028AA" w:rsidP="006028AA">
            <w:pPr>
              <w:rPr>
                <w:rFonts w:ascii="Arial" w:hAnsi="Arial" w:cs="Arial"/>
                <w:sz w:val="20"/>
                <w:szCs w:val="20"/>
              </w:rPr>
            </w:pPr>
            <w:r w:rsidRPr="00BA04C9">
              <w:rPr>
                <w:rFonts w:ascii="Arial" w:hAnsi="Arial" w:cs="Arial"/>
                <w:sz w:val="20"/>
                <w:szCs w:val="20"/>
              </w:rPr>
              <w:t xml:space="preserve">В відомостях про самооцінювання ОП вказується, що ОНП відповідає дев’ятому кваліфікаційному рівню Національної рамки кваліфікацій. </w:t>
            </w:r>
            <w:r w:rsidRPr="00BA04C9">
              <w:rPr>
                <w:rFonts w:ascii="Arial" w:hAnsi="Arial" w:cs="Arial"/>
                <w:sz w:val="20"/>
                <w:szCs w:val="20"/>
                <w:highlight w:val="lightGray"/>
              </w:rPr>
              <w:t>Рекомендуємо в оновленій ОНП врахувати нові дескриптори Національної рамки кваліфікацій (відповідно до рішення Кабінету Міністрів від 25.06.2020 р. (https://zakon.rada.gov.ua/laws/show/519- 2020-%D0%BF#n10), приведені у відповідність до Європейської рамки кваліфікацій. Згідно нових дескрипторів доктор філософії відповідає восьмому рівню НРК та третьому циклу вищої освіти Рамки кваліфікацій Європейського простору вищої освіти.</w:t>
            </w:r>
            <w:r w:rsidRPr="00BA04C9">
              <w:rPr>
                <w:rFonts w:ascii="Arial" w:hAnsi="Arial" w:cs="Arial"/>
                <w:sz w:val="20"/>
                <w:szCs w:val="20"/>
              </w:rPr>
              <w:t xml:space="preserve"> </w:t>
            </w:r>
            <w:r w:rsidRPr="00BA04C9">
              <w:rPr>
                <w:rFonts w:ascii="Arial" w:hAnsi="Arial" w:cs="Arial"/>
                <w:sz w:val="20"/>
                <w:szCs w:val="20"/>
                <w:highlight w:val="yellow"/>
              </w:rPr>
              <w:t xml:space="preserve">Також рекомендуємо більш обґрунтовано, з наявними аналітичними порівняннями (прикладами) досліджувати досвід аналогічних іноземних ОП та більш чітко визначати іноземний досвід, що був / може </w:t>
            </w:r>
            <w:r w:rsidRPr="00BA04C9">
              <w:rPr>
                <w:rFonts w:ascii="Arial" w:hAnsi="Arial" w:cs="Arial"/>
                <w:sz w:val="20"/>
                <w:szCs w:val="20"/>
                <w:highlight w:val="yellow"/>
              </w:rPr>
              <w:lastRenderedPageBreak/>
              <w:t>бути імплементований в ОНП.</w:t>
            </w:r>
          </w:p>
        </w:tc>
        <w:tc>
          <w:tcPr>
            <w:tcW w:w="3544" w:type="dxa"/>
          </w:tcPr>
          <w:p w14:paraId="5AE2B3B8" w14:textId="77777777" w:rsidR="00EF23F8" w:rsidRPr="00BA04C9" w:rsidRDefault="006028AA" w:rsidP="006028AA">
            <w:pPr>
              <w:rPr>
                <w:rFonts w:ascii="Arial" w:hAnsi="Arial" w:cs="Arial"/>
                <w:sz w:val="20"/>
                <w:szCs w:val="20"/>
              </w:rPr>
            </w:pPr>
            <w:r w:rsidRPr="00BA04C9">
              <w:rPr>
                <w:rFonts w:ascii="Arial" w:hAnsi="Arial" w:cs="Arial"/>
                <w:sz w:val="20"/>
                <w:szCs w:val="20"/>
                <w:highlight w:val="lightGray"/>
              </w:rPr>
              <w:lastRenderedPageBreak/>
              <w:t>ЗВО варто запровадити практику перманентного перегляду ОНП, у тому числі у зв"язку зі змінами у законодавстві. Виходячи з Коментарів ЗВО, зміни в ОНП у зв"язку прийняттям Постанови КМ України від 25.06.2020 р. (https://zakon.rada.gov.ua/laws/show/519- 2020-%D0%BF#n10) не були внесені до цього часу, а ЗВО тільки планує нові дескриптори врахувати "при оновленні опису ОНП".</w:t>
            </w:r>
          </w:p>
        </w:tc>
        <w:tc>
          <w:tcPr>
            <w:tcW w:w="4116" w:type="dxa"/>
          </w:tcPr>
          <w:p w14:paraId="46157243" w14:textId="77777777" w:rsidR="00EF23F8" w:rsidRPr="00BA04C9" w:rsidRDefault="00EF23F8" w:rsidP="00CF5824">
            <w:pPr>
              <w:jc w:val="center"/>
              <w:rPr>
                <w:rFonts w:ascii="Arial" w:hAnsi="Arial" w:cs="Arial"/>
                <w:sz w:val="20"/>
                <w:szCs w:val="20"/>
              </w:rPr>
            </w:pPr>
          </w:p>
        </w:tc>
      </w:tr>
    </w:tbl>
    <w:p w14:paraId="41DE30A7" w14:textId="467920AB" w:rsidR="00BA04C9" w:rsidRDefault="00BA04C9" w:rsidP="00EF23F8">
      <w:pPr>
        <w:rPr>
          <w:rFonts w:ascii="Arial" w:hAnsi="Arial" w:cs="Arial"/>
          <w:sz w:val="20"/>
          <w:szCs w:val="20"/>
        </w:rPr>
      </w:pPr>
    </w:p>
    <w:p w14:paraId="2FE7086E" w14:textId="77777777" w:rsidR="00BA04C9" w:rsidRDefault="00BA04C9">
      <w:pPr>
        <w:rPr>
          <w:rFonts w:ascii="Arial" w:hAnsi="Arial" w:cs="Arial"/>
          <w:sz w:val="20"/>
          <w:szCs w:val="20"/>
        </w:rPr>
      </w:pPr>
      <w:r>
        <w:rPr>
          <w:rFonts w:ascii="Arial" w:hAnsi="Arial" w:cs="Arial"/>
          <w:sz w:val="20"/>
          <w:szCs w:val="20"/>
        </w:rPr>
        <w:br w:type="page"/>
      </w:r>
    </w:p>
    <w:tbl>
      <w:tblPr>
        <w:tblStyle w:val="a3"/>
        <w:tblW w:w="15304" w:type="dxa"/>
        <w:tblLook w:val="04A0" w:firstRow="1" w:lastRow="0" w:firstColumn="1" w:lastColumn="0" w:noHBand="0" w:noVBand="1"/>
      </w:tblPr>
      <w:tblGrid>
        <w:gridCol w:w="15304"/>
      </w:tblGrid>
      <w:tr w:rsidR="00014BD0" w:rsidRPr="00BA04C9" w14:paraId="1E925151" w14:textId="77777777" w:rsidTr="001C3963">
        <w:tc>
          <w:tcPr>
            <w:tcW w:w="15304" w:type="dxa"/>
            <w:shd w:val="clear" w:color="auto" w:fill="FFFF99"/>
          </w:tcPr>
          <w:p w14:paraId="15349DB1" w14:textId="77777777" w:rsidR="00014BD0" w:rsidRPr="00BA04C9" w:rsidRDefault="00C50912" w:rsidP="00EF23F8">
            <w:pPr>
              <w:rPr>
                <w:rFonts w:ascii="Arial" w:hAnsi="Arial" w:cs="Arial"/>
                <w:sz w:val="20"/>
                <w:szCs w:val="20"/>
              </w:rPr>
            </w:pPr>
            <w:r w:rsidRPr="00BA04C9">
              <w:rPr>
                <w:rFonts w:ascii="Arial" w:hAnsi="Arial" w:cs="Arial"/>
                <w:sz w:val="20"/>
                <w:szCs w:val="20"/>
              </w:rPr>
              <w:lastRenderedPageBreak/>
              <w:t xml:space="preserve">Досліджувати </w:t>
            </w:r>
            <w:r w:rsidR="00987397" w:rsidRPr="00BA04C9">
              <w:rPr>
                <w:rFonts w:ascii="Arial" w:hAnsi="Arial" w:cs="Arial"/>
                <w:sz w:val="20"/>
                <w:szCs w:val="20"/>
              </w:rPr>
              <w:t>досвід діяльності аналогічних освітньо-наукових національних та закордонних програм (в яких межах був врахований для діяльності даної ОНП (протоколах засідань круглих столів чи кафедри)).</w:t>
            </w:r>
          </w:p>
        </w:tc>
      </w:tr>
      <w:tr w:rsidR="00987397" w:rsidRPr="00BA04C9" w14:paraId="18CD24E9" w14:textId="77777777" w:rsidTr="002E19FC">
        <w:tc>
          <w:tcPr>
            <w:tcW w:w="15304" w:type="dxa"/>
            <w:shd w:val="clear" w:color="auto" w:fill="99FFCC"/>
          </w:tcPr>
          <w:p w14:paraId="6E4644E0" w14:textId="77777777" w:rsidR="00987397" w:rsidRPr="00BA04C9" w:rsidRDefault="00987397" w:rsidP="00EF23F8">
            <w:pPr>
              <w:rPr>
                <w:rFonts w:ascii="Arial" w:hAnsi="Arial" w:cs="Arial"/>
                <w:sz w:val="20"/>
                <w:szCs w:val="20"/>
              </w:rPr>
            </w:pPr>
            <w:r w:rsidRPr="00BA04C9">
              <w:rPr>
                <w:rFonts w:ascii="Arial" w:hAnsi="Arial" w:cs="Arial"/>
                <w:sz w:val="20"/>
                <w:szCs w:val="20"/>
              </w:rPr>
              <w:t>Переглянути/осучаснити списки літературних джерел у РПНД</w:t>
            </w:r>
            <w:r w:rsidR="00E41E7D" w:rsidRPr="00BA04C9">
              <w:rPr>
                <w:rFonts w:ascii="Arial" w:hAnsi="Arial" w:cs="Arial"/>
                <w:sz w:val="20"/>
                <w:szCs w:val="20"/>
              </w:rPr>
              <w:t>, оновити робочі програми</w:t>
            </w:r>
            <w:r w:rsidR="00721E6C" w:rsidRPr="00BA04C9">
              <w:rPr>
                <w:rFonts w:ascii="Arial" w:hAnsi="Arial" w:cs="Arial"/>
                <w:sz w:val="20"/>
                <w:szCs w:val="20"/>
              </w:rPr>
              <w:t>, виправити неточності</w:t>
            </w:r>
            <w:r w:rsidR="00E41E7D" w:rsidRPr="00BA04C9">
              <w:rPr>
                <w:rFonts w:ascii="Arial" w:hAnsi="Arial" w:cs="Arial"/>
                <w:sz w:val="20"/>
                <w:szCs w:val="20"/>
              </w:rPr>
              <w:t xml:space="preserve"> </w:t>
            </w:r>
          </w:p>
        </w:tc>
      </w:tr>
      <w:tr w:rsidR="00C50912" w:rsidRPr="00BA04C9" w14:paraId="58E0F99E" w14:textId="77777777" w:rsidTr="00721E6C">
        <w:tc>
          <w:tcPr>
            <w:tcW w:w="15304" w:type="dxa"/>
            <w:shd w:val="clear" w:color="auto" w:fill="33CCCC"/>
          </w:tcPr>
          <w:p w14:paraId="110DC8E7" w14:textId="77777777" w:rsidR="00C50912" w:rsidRPr="00BA04C9" w:rsidRDefault="00C50912" w:rsidP="0096442A">
            <w:pPr>
              <w:rPr>
                <w:rFonts w:ascii="Arial" w:hAnsi="Arial" w:cs="Arial"/>
                <w:sz w:val="20"/>
                <w:szCs w:val="20"/>
              </w:rPr>
            </w:pPr>
            <w:r w:rsidRPr="00BA04C9">
              <w:rPr>
                <w:rFonts w:ascii="Arial" w:hAnsi="Arial" w:cs="Arial"/>
                <w:sz w:val="20"/>
                <w:szCs w:val="20"/>
              </w:rPr>
              <w:t>Рекомендації щодо коригування навчального плану підготовки здобувачів третього (освітньо-наукового) рівня вищої освіти</w:t>
            </w:r>
            <w:r w:rsidR="00721E6C" w:rsidRPr="00BA04C9">
              <w:rPr>
                <w:rFonts w:ascii="Arial" w:hAnsi="Arial" w:cs="Arial"/>
                <w:sz w:val="20"/>
                <w:szCs w:val="20"/>
              </w:rPr>
              <w:t xml:space="preserve"> (виправлення помилок, внесення змін та доповнень)</w:t>
            </w:r>
          </w:p>
        </w:tc>
      </w:tr>
      <w:tr w:rsidR="00C50912" w:rsidRPr="00BA04C9" w14:paraId="0CC62BDA" w14:textId="77777777" w:rsidTr="00C81625">
        <w:tc>
          <w:tcPr>
            <w:tcW w:w="15304" w:type="dxa"/>
            <w:shd w:val="clear" w:color="auto" w:fill="92D050"/>
          </w:tcPr>
          <w:p w14:paraId="49D508FA" w14:textId="77777777" w:rsidR="00C50912" w:rsidRPr="00BA04C9" w:rsidRDefault="00986E9A" w:rsidP="00EF23F8">
            <w:pPr>
              <w:rPr>
                <w:rFonts w:ascii="Arial" w:hAnsi="Arial" w:cs="Arial"/>
                <w:sz w:val="20"/>
                <w:szCs w:val="20"/>
              </w:rPr>
            </w:pPr>
            <w:r w:rsidRPr="00BA04C9">
              <w:rPr>
                <w:rFonts w:ascii="Arial" w:hAnsi="Arial" w:cs="Arial"/>
                <w:sz w:val="20"/>
                <w:szCs w:val="20"/>
              </w:rPr>
              <w:t>Внести уточнення/зміни</w:t>
            </w:r>
            <w:r w:rsidR="00C50912" w:rsidRPr="00BA04C9">
              <w:rPr>
                <w:rFonts w:ascii="Arial" w:hAnsi="Arial" w:cs="Arial"/>
                <w:sz w:val="20"/>
                <w:szCs w:val="20"/>
              </w:rPr>
              <w:t xml:space="preserve"> в структурно-логічну схему</w:t>
            </w:r>
            <w:r w:rsidR="00120950" w:rsidRPr="00BA04C9">
              <w:rPr>
                <w:rFonts w:ascii="Arial" w:hAnsi="Arial" w:cs="Arial"/>
                <w:sz w:val="20"/>
                <w:szCs w:val="20"/>
              </w:rPr>
              <w:t>, матрицю</w:t>
            </w:r>
            <w:r w:rsidR="00306F0A" w:rsidRPr="00BA04C9">
              <w:rPr>
                <w:rFonts w:ascii="Arial" w:hAnsi="Arial" w:cs="Arial"/>
                <w:sz w:val="20"/>
                <w:szCs w:val="20"/>
              </w:rPr>
              <w:t xml:space="preserve">, ОНП щодо переліку дисциплін, які б відповідали програмним результатам навчання та науковим інтересам здобувачів </w:t>
            </w:r>
          </w:p>
        </w:tc>
      </w:tr>
      <w:tr w:rsidR="00987397" w:rsidRPr="00BA04C9" w14:paraId="1F5A1344" w14:textId="77777777" w:rsidTr="006B104F">
        <w:tc>
          <w:tcPr>
            <w:tcW w:w="15304" w:type="dxa"/>
            <w:shd w:val="clear" w:color="auto" w:fill="FF9966"/>
          </w:tcPr>
          <w:p w14:paraId="298CF32F" w14:textId="77777777" w:rsidR="00987397" w:rsidRPr="00BA04C9" w:rsidRDefault="00987397" w:rsidP="00EF23F8">
            <w:pPr>
              <w:rPr>
                <w:rFonts w:ascii="Arial" w:hAnsi="Arial" w:cs="Arial"/>
                <w:sz w:val="20"/>
                <w:szCs w:val="20"/>
              </w:rPr>
            </w:pPr>
            <w:r w:rsidRPr="00BA04C9">
              <w:rPr>
                <w:rFonts w:ascii="Arial" w:hAnsi="Arial" w:cs="Arial"/>
                <w:sz w:val="20"/>
                <w:szCs w:val="20"/>
              </w:rPr>
              <w:t>Недостовірні посилання, технічні помилки</w:t>
            </w:r>
          </w:p>
        </w:tc>
      </w:tr>
      <w:tr w:rsidR="00C50912" w:rsidRPr="00BA04C9" w14:paraId="2324B393" w14:textId="77777777" w:rsidTr="00B82B9C">
        <w:tc>
          <w:tcPr>
            <w:tcW w:w="15304" w:type="dxa"/>
            <w:shd w:val="clear" w:color="auto" w:fill="CCCCFF"/>
          </w:tcPr>
          <w:p w14:paraId="5DA1CC3A" w14:textId="77777777" w:rsidR="00C50912" w:rsidRPr="00BA04C9" w:rsidRDefault="00120950" w:rsidP="00EF23F8">
            <w:pPr>
              <w:rPr>
                <w:rFonts w:ascii="Arial" w:hAnsi="Arial" w:cs="Arial"/>
                <w:sz w:val="20"/>
                <w:szCs w:val="20"/>
              </w:rPr>
            </w:pPr>
            <w:r w:rsidRPr="00BA04C9">
              <w:rPr>
                <w:rFonts w:ascii="Arial" w:hAnsi="Arial" w:cs="Arial"/>
                <w:sz w:val="20"/>
                <w:szCs w:val="20"/>
              </w:rPr>
              <w:t>Уточнення</w:t>
            </w:r>
            <w:r w:rsidR="00EC644C" w:rsidRPr="00BA04C9">
              <w:rPr>
                <w:rFonts w:ascii="Arial" w:hAnsi="Arial" w:cs="Arial"/>
                <w:sz w:val="20"/>
                <w:szCs w:val="20"/>
              </w:rPr>
              <w:t>, доопрацювання</w:t>
            </w:r>
            <w:r w:rsidRPr="00BA04C9">
              <w:rPr>
                <w:rFonts w:ascii="Arial" w:hAnsi="Arial" w:cs="Arial"/>
                <w:sz w:val="20"/>
                <w:szCs w:val="20"/>
              </w:rPr>
              <w:t xml:space="preserve"> та о</w:t>
            </w:r>
            <w:r w:rsidR="00C50912" w:rsidRPr="00BA04C9">
              <w:rPr>
                <w:rFonts w:ascii="Arial" w:hAnsi="Arial" w:cs="Arial"/>
                <w:sz w:val="20"/>
                <w:szCs w:val="20"/>
              </w:rPr>
              <w:t>новлення відповідно до змін у нормативній базі сучасної освіти</w:t>
            </w:r>
            <w:r w:rsidR="00785D77" w:rsidRPr="00BA04C9">
              <w:rPr>
                <w:rFonts w:ascii="Arial" w:hAnsi="Arial" w:cs="Arial"/>
                <w:sz w:val="20"/>
                <w:szCs w:val="20"/>
              </w:rPr>
              <w:t xml:space="preserve"> та КНУТШ</w:t>
            </w:r>
            <w:r w:rsidR="00306F0A" w:rsidRPr="00BA04C9">
              <w:rPr>
                <w:rFonts w:ascii="Arial" w:hAnsi="Arial" w:cs="Arial"/>
                <w:sz w:val="20"/>
                <w:szCs w:val="20"/>
              </w:rPr>
              <w:t xml:space="preserve"> </w:t>
            </w:r>
          </w:p>
        </w:tc>
      </w:tr>
      <w:tr w:rsidR="00C50912" w:rsidRPr="00BA04C9" w14:paraId="5E288656" w14:textId="77777777" w:rsidTr="00DE0C83">
        <w:tc>
          <w:tcPr>
            <w:tcW w:w="15304" w:type="dxa"/>
            <w:shd w:val="clear" w:color="auto" w:fill="FF66FF"/>
          </w:tcPr>
          <w:p w14:paraId="5209D476" w14:textId="77777777" w:rsidR="00C50912" w:rsidRPr="00BA04C9" w:rsidRDefault="00C50912" w:rsidP="0096442A">
            <w:pPr>
              <w:rPr>
                <w:rFonts w:ascii="Arial" w:hAnsi="Arial" w:cs="Arial"/>
                <w:sz w:val="20"/>
                <w:szCs w:val="20"/>
              </w:rPr>
            </w:pPr>
            <w:r w:rsidRPr="00BA04C9">
              <w:rPr>
                <w:rFonts w:ascii="Arial" w:hAnsi="Arial" w:cs="Arial"/>
                <w:sz w:val="20"/>
                <w:szCs w:val="20"/>
              </w:rPr>
              <w:t>Оприлюднення інформації</w:t>
            </w:r>
            <w:r w:rsidR="00DE0C83" w:rsidRPr="00BA04C9">
              <w:rPr>
                <w:rFonts w:ascii="Arial" w:hAnsi="Arial" w:cs="Arial"/>
                <w:sz w:val="20"/>
                <w:szCs w:val="20"/>
              </w:rPr>
              <w:t xml:space="preserve"> </w:t>
            </w:r>
          </w:p>
        </w:tc>
      </w:tr>
      <w:tr w:rsidR="00A62899" w:rsidRPr="00BA04C9" w14:paraId="1A367F49" w14:textId="77777777" w:rsidTr="006943A4">
        <w:tc>
          <w:tcPr>
            <w:tcW w:w="15304" w:type="dxa"/>
            <w:shd w:val="clear" w:color="auto" w:fill="FF5050"/>
          </w:tcPr>
          <w:p w14:paraId="53B6786B" w14:textId="77777777" w:rsidR="00A62899" w:rsidRPr="00BA04C9" w:rsidRDefault="00A62899" w:rsidP="0096442A">
            <w:pPr>
              <w:rPr>
                <w:rFonts w:ascii="Arial" w:hAnsi="Arial" w:cs="Arial"/>
                <w:color w:val="FF0000"/>
                <w:sz w:val="20"/>
                <w:szCs w:val="20"/>
              </w:rPr>
            </w:pPr>
            <w:r w:rsidRPr="00BA04C9">
              <w:rPr>
                <w:rFonts w:ascii="Arial" w:hAnsi="Arial" w:cs="Arial"/>
                <w:sz w:val="20"/>
                <w:szCs w:val="20"/>
              </w:rPr>
              <w:t>Оновлення</w:t>
            </w:r>
            <w:r w:rsidR="006943A4" w:rsidRPr="00BA04C9">
              <w:rPr>
                <w:rFonts w:ascii="Arial" w:hAnsi="Arial" w:cs="Arial"/>
                <w:sz w:val="20"/>
                <w:szCs w:val="20"/>
              </w:rPr>
              <w:t>, розширення</w:t>
            </w:r>
            <w:r w:rsidRPr="00BA04C9">
              <w:rPr>
                <w:rFonts w:ascii="Arial" w:hAnsi="Arial" w:cs="Arial"/>
                <w:sz w:val="20"/>
                <w:szCs w:val="20"/>
              </w:rPr>
              <w:t xml:space="preserve"> </w:t>
            </w:r>
            <w:r w:rsidR="00105696" w:rsidRPr="00BA04C9">
              <w:rPr>
                <w:rFonts w:ascii="Arial" w:hAnsi="Arial" w:cs="Arial"/>
                <w:sz w:val="20"/>
                <w:szCs w:val="20"/>
              </w:rPr>
              <w:t xml:space="preserve">переліку </w:t>
            </w:r>
            <w:r w:rsidRPr="00BA04C9">
              <w:rPr>
                <w:rFonts w:ascii="Arial" w:hAnsi="Arial" w:cs="Arial"/>
                <w:sz w:val="20"/>
                <w:szCs w:val="20"/>
              </w:rPr>
              <w:t>вибіркових дисциплін</w:t>
            </w:r>
            <w:r w:rsidR="005731C6" w:rsidRPr="00BA04C9">
              <w:rPr>
                <w:rFonts w:ascii="Arial" w:hAnsi="Arial" w:cs="Arial"/>
                <w:color w:val="FF0000"/>
                <w:sz w:val="20"/>
                <w:szCs w:val="20"/>
              </w:rPr>
              <w:t xml:space="preserve"> </w:t>
            </w:r>
          </w:p>
        </w:tc>
      </w:tr>
      <w:tr w:rsidR="00120950" w:rsidRPr="00BA04C9" w14:paraId="05C47F1B" w14:textId="77777777" w:rsidTr="004C3D50">
        <w:tc>
          <w:tcPr>
            <w:tcW w:w="15304" w:type="dxa"/>
            <w:shd w:val="clear" w:color="auto" w:fill="0099FF"/>
          </w:tcPr>
          <w:p w14:paraId="37BDC1E7" w14:textId="77777777" w:rsidR="00120950" w:rsidRPr="00BA04C9" w:rsidRDefault="004C3D50" w:rsidP="0096442A">
            <w:pPr>
              <w:rPr>
                <w:rFonts w:ascii="Arial" w:hAnsi="Arial" w:cs="Arial"/>
                <w:sz w:val="20"/>
                <w:szCs w:val="20"/>
              </w:rPr>
            </w:pPr>
            <w:r w:rsidRPr="00BA04C9">
              <w:rPr>
                <w:rFonts w:ascii="Arial" w:hAnsi="Arial" w:cs="Arial"/>
                <w:sz w:val="20"/>
                <w:szCs w:val="20"/>
              </w:rPr>
              <w:t xml:space="preserve">Вдосконалення можливості інд. траєкторії, процедури </w:t>
            </w:r>
            <w:r w:rsidR="00F310E4" w:rsidRPr="00BA04C9">
              <w:rPr>
                <w:rFonts w:ascii="Arial" w:hAnsi="Arial" w:cs="Arial"/>
                <w:sz w:val="20"/>
                <w:szCs w:val="20"/>
              </w:rPr>
              <w:t>вільного вибору, м</w:t>
            </w:r>
            <w:r w:rsidR="00986E9A" w:rsidRPr="00BA04C9">
              <w:rPr>
                <w:rFonts w:ascii="Arial" w:hAnsi="Arial" w:cs="Arial"/>
                <w:sz w:val="20"/>
                <w:szCs w:val="20"/>
              </w:rPr>
              <w:t>алокомплектні групи, п</w:t>
            </w:r>
            <w:r w:rsidR="00120950" w:rsidRPr="00BA04C9">
              <w:rPr>
                <w:rFonts w:ascii="Arial" w:hAnsi="Arial" w:cs="Arial"/>
                <w:sz w:val="20"/>
                <w:szCs w:val="20"/>
              </w:rPr>
              <w:t>итання індексації обсягу аудиторних годин</w:t>
            </w:r>
            <w:r w:rsidRPr="00BA04C9">
              <w:rPr>
                <w:rFonts w:ascii="Arial" w:hAnsi="Arial" w:cs="Arial"/>
                <w:sz w:val="20"/>
                <w:szCs w:val="20"/>
              </w:rPr>
              <w:t>, нормативне врегулювання</w:t>
            </w:r>
            <w:r w:rsidR="00120950" w:rsidRPr="00BA04C9">
              <w:rPr>
                <w:rFonts w:ascii="Arial" w:hAnsi="Arial" w:cs="Arial"/>
                <w:sz w:val="20"/>
                <w:szCs w:val="20"/>
              </w:rPr>
              <w:t xml:space="preserve"> </w:t>
            </w:r>
          </w:p>
        </w:tc>
      </w:tr>
      <w:tr w:rsidR="00AD77CB" w:rsidRPr="00BA04C9" w14:paraId="484108CB" w14:textId="77777777" w:rsidTr="00B7156F">
        <w:tc>
          <w:tcPr>
            <w:tcW w:w="15304" w:type="dxa"/>
            <w:shd w:val="clear" w:color="auto" w:fill="56FF01"/>
          </w:tcPr>
          <w:p w14:paraId="5E4CED86" w14:textId="77777777" w:rsidR="00AD77CB" w:rsidRPr="00BA04C9" w:rsidRDefault="00AD77CB" w:rsidP="0096442A">
            <w:pPr>
              <w:rPr>
                <w:rFonts w:ascii="Arial" w:hAnsi="Arial" w:cs="Arial"/>
                <w:sz w:val="20"/>
                <w:szCs w:val="20"/>
              </w:rPr>
            </w:pPr>
            <w:r w:rsidRPr="00BA04C9">
              <w:rPr>
                <w:rFonts w:ascii="Arial" w:hAnsi="Arial" w:cs="Arial"/>
                <w:sz w:val="20"/>
                <w:szCs w:val="20"/>
              </w:rPr>
              <w:t xml:space="preserve">Переглянути </w:t>
            </w:r>
            <w:r w:rsidR="007A1A7C" w:rsidRPr="00BA04C9">
              <w:rPr>
                <w:rFonts w:ascii="Arial" w:hAnsi="Arial" w:cs="Arial"/>
                <w:sz w:val="20"/>
                <w:szCs w:val="20"/>
              </w:rPr>
              <w:t>необхідність</w:t>
            </w:r>
            <w:r w:rsidRPr="00BA04C9">
              <w:rPr>
                <w:rFonts w:ascii="Arial" w:hAnsi="Arial" w:cs="Arial"/>
                <w:sz w:val="20"/>
                <w:szCs w:val="20"/>
              </w:rPr>
              <w:t xml:space="preserve"> комплексного іспиту</w:t>
            </w:r>
            <w:r w:rsidR="00B7156F" w:rsidRPr="00BA04C9">
              <w:rPr>
                <w:rFonts w:ascii="Arial" w:hAnsi="Arial" w:cs="Arial"/>
                <w:sz w:val="20"/>
                <w:szCs w:val="20"/>
              </w:rPr>
              <w:t>, за наявності забезпечити та удосконалити інформаційний і методичний супровід</w:t>
            </w:r>
          </w:p>
        </w:tc>
      </w:tr>
      <w:tr w:rsidR="00A6762C" w:rsidRPr="00BA04C9" w14:paraId="1B58AD72" w14:textId="77777777" w:rsidTr="00A6762C">
        <w:tc>
          <w:tcPr>
            <w:tcW w:w="15304" w:type="dxa"/>
            <w:shd w:val="clear" w:color="auto" w:fill="AFAFC9"/>
          </w:tcPr>
          <w:p w14:paraId="01FB28CB" w14:textId="77777777" w:rsidR="00A6762C" w:rsidRPr="00BA04C9" w:rsidRDefault="00A6762C" w:rsidP="00A6762C">
            <w:pPr>
              <w:rPr>
                <w:rFonts w:ascii="Arial" w:hAnsi="Arial" w:cs="Arial"/>
                <w:sz w:val="20"/>
                <w:szCs w:val="20"/>
              </w:rPr>
            </w:pPr>
            <w:r w:rsidRPr="00BA04C9">
              <w:rPr>
                <w:rFonts w:ascii="Arial" w:hAnsi="Arial" w:cs="Arial"/>
                <w:sz w:val="20"/>
                <w:szCs w:val="20"/>
              </w:rPr>
              <w:t>Рекомендовано запровадження дуальної освіти</w:t>
            </w:r>
          </w:p>
        </w:tc>
      </w:tr>
      <w:tr w:rsidR="00F852BA" w:rsidRPr="00BA04C9" w14:paraId="6340598E" w14:textId="77777777" w:rsidTr="00F852BA">
        <w:tc>
          <w:tcPr>
            <w:tcW w:w="15304" w:type="dxa"/>
            <w:shd w:val="clear" w:color="auto" w:fill="FBDCB7"/>
          </w:tcPr>
          <w:p w14:paraId="34029CA6" w14:textId="77777777" w:rsidR="00F852BA" w:rsidRPr="00BA04C9" w:rsidRDefault="00F852BA" w:rsidP="00A6762C">
            <w:pPr>
              <w:rPr>
                <w:rFonts w:ascii="Arial" w:hAnsi="Arial" w:cs="Arial"/>
                <w:sz w:val="20"/>
                <w:szCs w:val="20"/>
              </w:rPr>
            </w:pPr>
            <w:r w:rsidRPr="00BA04C9">
              <w:rPr>
                <w:rFonts w:ascii="Arial" w:hAnsi="Arial" w:cs="Arial"/>
                <w:sz w:val="20"/>
                <w:szCs w:val="20"/>
              </w:rPr>
              <w:t>Питання по відповідності положенню «Про АПП»; побажання щодо вдосконалення</w:t>
            </w:r>
          </w:p>
        </w:tc>
      </w:tr>
      <w:tr w:rsidR="00E925BD" w:rsidRPr="00BA04C9" w14:paraId="5F33934B" w14:textId="77777777" w:rsidTr="00805341">
        <w:tc>
          <w:tcPr>
            <w:tcW w:w="15304" w:type="dxa"/>
            <w:shd w:val="clear" w:color="auto" w:fill="D99594"/>
          </w:tcPr>
          <w:p w14:paraId="36B880D7" w14:textId="77777777" w:rsidR="00E925BD" w:rsidRPr="00BA04C9" w:rsidRDefault="00E925BD" w:rsidP="00A6762C">
            <w:pPr>
              <w:rPr>
                <w:rFonts w:ascii="Arial" w:hAnsi="Arial" w:cs="Arial"/>
                <w:sz w:val="20"/>
                <w:szCs w:val="20"/>
              </w:rPr>
            </w:pPr>
            <w:r w:rsidRPr="00BA04C9">
              <w:rPr>
                <w:rFonts w:ascii="Arial" w:hAnsi="Arial" w:cs="Arial"/>
                <w:sz w:val="20"/>
                <w:szCs w:val="20"/>
              </w:rPr>
              <w:t>Збільшення аудиторного навантаження, приведення до нормативних документів, збільшення мовної складової програми</w:t>
            </w:r>
          </w:p>
        </w:tc>
      </w:tr>
      <w:tr w:rsidR="00805341" w:rsidRPr="00BA04C9" w14:paraId="06933FEB" w14:textId="77777777" w:rsidTr="00805341">
        <w:tc>
          <w:tcPr>
            <w:tcW w:w="15304" w:type="dxa"/>
            <w:shd w:val="clear" w:color="auto" w:fill="DDD9C3" w:themeFill="background2" w:themeFillShade="E6"/>
          </w:tcPr>
          <w:p w14:paraId="58A68042" w14:textId="77777777" w:rsidR="00805341" w:rsidRPr="00BA04C9" w:rsidRDefault="00805341" w:rsidP="00A6762C">
            <w:pPr>
              <w:rPr>
                <w:rFonts w:ascii="Arial" w:hAnsi="Arial" w:cs="Arial"/>
                <w:sz w:val="20"/>
                <w:szCs w:val="20"/>
              </w:rPr>
            </w:pPr>
            <w:r w:rsidRPr="00BA04C9">
              <w:rPr>
                <w:rFonts w:ascii="Arial" w:hAnsi="Arial" w:cs="Arial"/>
                <w:sz w:val="20"/>
                <w:szCs w:val="20"/>
              </w:rPr>
              <w:t>Зміни до обов’язкових дисциплін</w:t>
            </w:r>
          </w:p>
        </w:tc>
      </w:tr>
      <w:tr w:rsidR="0065685B" w:rsidRPr="00BA04C9" w14:paraId="77B5F7E8" w14:textId="77777777" w:rsidTr="0065685B">
        <w:tc>
          <w:tcPr>
            <w:tcW w:w="15304" w:type="dxa"/>
          </w:tcPr>
          <w:p w14:paraId="5A07C8FA" w14:textId="77777777" w:rsidR="0065685B" w:rsidRPr="00BA04C9" w:rsidRDefault="0065685B" w:rsidP="00D000D3">
            <w:pPr>
              <w:rPr>
                <w:rFonts w:ascii="Arial" w:hAnsi="Arial" w:cs="Arial"/>
                <w:sz w:val="20"/>
                <w:szCs w:val="20"/>
                <w:highlight w:val="magenta"/>
              </w:rPr>
            </w:pPr>
            <w:r w:rsidRPr="00BA04C9">
              <w:rPr>
                <w:rFonts w:ascii="Arial" w:hAnsi="Arial" w:cs="Arial"/>
                <w:color w:val="7030A0"/>
                <w:sz w:val="20"/>
                <w:szCs w:val="20"/>
              </w:rPr>
              <w:t>Рекомендація розробки та використання "каталогу вибіркових курсів" для формування індивідуальної освітньої траєкторії здобувачів ОНП.</w:t>
            </w:r>
          </w:p>
        </w:tc>
      </w:tr>
      <w:tr w:rsidR="0065685B" w:rsidRPr="00BA04C9" w14:paraId="30A06BA9" w14:textId="77777777" w:rsidTr="0065685B">
        <w:tc>
          <w:tcPr>
            <w:tcW w:w="15304" w:type="dxa"/>
          </w:tcPr>
          <w:p w14:paraId="1AF47E5D" w14:textId="77777777" w:rsidR="0065685B" w:rsidRPr="00BA04C9" w:rsidRDefault="0065685B" w:rsidP="00D000D3">
            <w:pPr>
              <w:rPr>
                <w:rFonts w:ascii="Arial" w:hAnsi="Arial" w:cs="Arial"/>
                <w:sz w:val="20"/>
                <w:szCs w:val="20"/>
              </w:rPr>
            </w:pPr>
            <w:r w:rsidRPr="00BA04C9">
              <w:rPr>
                <w:rFonts w:ascii="Arial" w:hAnsi="Arial" w:cs="Arial"/>
                <w:sz w:val="20"/>
                <w:szCs w:val="20"/>
              </w:rPr>
              <w:t>Варто запровадити лабораторні заняття та збільшити кількість практичних занять для хімічних ОК</w:t>
            </w:r>
          </w:p>
        </w:tc>
      </w:tr>
    </w:tbl>
    <w:p w14:paraId="154EFCE0" w14:textId="77777777" w:rsidR="00014BD0" w:rsidRPr="00BA04C9" w:rsidRDefault="00014BD0" w:rsidP="00EF23F8">
      <w:pPr>
        <w:rPr>
          <w:rFonts w:ascii="Arial" w:hAnsi="Arial" w:cs="Arial"/>
          <w:sz w:val="20"/>
          <w:szCs w:val="20"/>
        </w:rPr>
      </w:pPr>
    </w:p>
    <w:p w14:paraId="1247E5FC" w14:textId="77777777" w:rsidR="00014BD0" w:rsidRPr="00BA04C9" w:rsidRDefault="00014BD0" w:rsidP="00EF23F8">
      <w:pPr>
        <w:rPr>
          <w:rFonts w:ascii="Arial" w:hAnsi="Arial" w:cs="Arial"/>
          <w:sz w:val="20"/>
          <w:szCs w:val="20"/>
        </w:rPr>
      </w:pPr>
    </w:p>
    <w:tbl>
      <w:tblPr>
        <w:tblStyle w:val="a3"/>
        <w:tblW w:w="15735" w:type="dxa"/>
        <w:tblInd w:w="-289" w:type="dxa"/>
        <w:tblLayout w:type="fixed"/>
        <w:tblLook w:val="04A0" w:firstRow="1" w:lastRow="0" w:firstColumn="1" w:lastColumn="0" w:noHBand="0" w:noVBand="1"/>
      </w:tblPr>
      <w:tblGrid>
        <w:gridCol w:w="606"/>
        <w:gridCol w:w="1516"/>
        <w:gridCol w:w="1564"/>
        <w:gridCol w:w="4394"/>
        <w:gridCol w:w="3544"/>
        <w:gridCol w:w="4111"/>
      </w:tblGrid>
      <w:tr w:rsidR="00CF5824" w:rsidRPr="00BA04C9" w14:paraId="102CE8FA" w14:textId="77777777" w:rsidTr="00BA04C9">
        <w:trPr>
          <w:tblHeader/>
        </w:trPr>
        <w:tc>
          <w:tcPr>
            <w:tcW w:w="606" w:type="dxa"/>
          </w:tcPr>
          <w:p w14:paraId="6B4EA865" w14:textId="77777777" w:rsidR="00CF5824" w:rsidRPr="00BA04C9" w:rsidRDefault="00CF5824" w:rsidP="00014BD0">
            <w:pPr>
              <w:jc w:val="center"/>
              <w:rPr>
                <w:rFonts w:ascii="Arial" w:hAnsi="Arial" w:cs="Arial"/>
                <w:b/>
                <w:sz w:val="20"/>
                <w:szCs w:val="20"/>
              </w:rPr>
            </w:pPr>
            <w:r w:rsidRPr="00BA04C9">
              <w:rPr>
                <w:rFonts w:ascii="Arial" w:hAnsi="Arial" w:cs="Arial"/>
                <w:b/>
                <w:sz w:val="20"/>
                <w:szCs w:val="20"/>
              </w:rPr>
              <w:t>№</w:t>
            </w:r>
          </w:p>
        </w:tc>
        <w:tc>
          <w:tcPr>
            <w:tcW w:w="3080" w:type="dxa"/>
            <w:gridSpan w:val="2"/>
            <w:shd w:val="clear" w:color="auto" w:fill="808080" w:themeFill="background1" w:themeFillShade="80"/>
          </w:tcPr>
          <w:p w14:paraId="439F1F34" w14:textId="4D3B224D" w:rsidR="00CF5824" w:rsidRPr="00BA04C9" w:rsidRDefault="00CF5824" w:rsidP="00CF5824">
            <w:pPr>
              <w:jc w:val="center"/>
              <w:rPr>
                <w:rFonts w:ascii="Arial" w:hAnsi="Arial" w:cs="Arial"/>
                <w:b/>
                <w:color w:val="FFFFFF" w:themeColor="background1"/>
                <w:sz w:val="20"/>
                <w:szCs w:val="20"/>
              </w:rPr>
            </w:pPr>
            <w:r w:rsidRPr="00BA04C9">
              <w:rPr>
                <w:rFonts w:ascii="Arial" w:hAnsi="Arial" w:cs="Arial"/>
                <w:b/>
                <w:color w:val="FFFFFF" w:themeColor="background1"/>
                <w:sz w:val="20"/>
                <w:szCs w:val="20"/>
              </w:rPr>
              <w:t>Спеціальність,</w:t>
            </w:r>
            <w:r w:rsidR="00BA04C9">
              <w:rPr>
                <w:rFonts w:ascii="Arial" w:hAnsi="Arial" w:cs="Arial"/>
                <w:b/>
                <w:color w:val="FFFFFF" w:themeColor="background1"/>
                <w:sz w:val="20"/>
                <w:szCs w:val="20"/>
              </w:rPr>
              <w:t xml:space="preserve"> </w:t>
            </w:r>
            <w:r w:rsidRPr="00BA04C9">
              <w:rPr>
                <w:rFonts w:ascii="Arial" w:hAnsi="Arial" w:cs="Arial"/>
                <w:b/>
                <w:color w:val="FFFFFF" w:themeColor="background1"/>
                <w:sz w:val="20"/>
                <w:szCs w:val="20"/>
              </w:rPr>
              <w:t>ОНП,</w:t>
            </w:r>
          </w:p>
          <w:p w14:paraId="4A7CF91D" w14:textId="77777777" w:rsidR="00CF5824" w:rsidRPr="00BA04C9" w:rsidRDefault="00CF5824" w:rsidP="00CF5824">
            <w:pPr>
              <w:jc w:val="center"/>
              <w:rPr>
                <w:rFonts w:ascii="Arial" w:hAnsi="Arial" w:cs="Arial"/>
                <w:b/>
                <w:color w:val="FFFFFF" w:themeColor="background1"/>
                <w:sz w:val="20"/>
                <w:szCs w:val="20"/>
              </w:rPr>
            </w:pPr>
            <w:r w:rsidRPr="00BA04C9">
              <w:rPr>
                <w:rFonts w:ascii="Arial" w:hAnsi="Arial" w:cs="Arial"/>
                <w:b/>
                <w:color w:val="FFFFFF" w:themeColor="background1"/>
                <w:sz w:val="20"/>
                <w:szCs w:val="20"/>
              </w:rPr>
              <w:t>в яких були зауваження по Критерію 2</w:t>
            </w:r>
          </w:p>
        </w:tc>
        <w:tc>
          <w:tcPr>
            <w:tcW w:w="4394" w:type="dxa"/>
          </w:tcPr>
          <w:p w14:paraId="376DA49A" w14:textId="77777777" w:rsidR="00CF5824" w:rsidRPr="00BA04C9" w:rsidRDefault="00CF5824" w:rsidP="00CF5824">
            <w:pPr>
              <w:jc w:val="center"/>
              <w:rPr>
                <w:rFonts w:ascii="Arial" w:hAnsi="Arial" w:cs="Arial"/>
                <w:b/>
                <w:sz w:val="20"/>
                <w:szCs w:val="20"/>
              </w:rPr>
            </w:pPr>
            <w:r w:rsidRPr="00BA04C9">
              <w:rPr>
                <w:rFonts w:ascii="Arial" w:hAnsi="Arial" w:cs="Arial"/>
                <w:b/>
                <w:sz w:val="20"/>
                <w:szCs w:val="20"/>
              </w:rPr>
              <w:t>Зауваження по критерію ЕГ</w:t>
            </w:r>
          </w:p>
        </w:tc>
        <w:tc>
          <w:tcPr>
            <w:tcW w:w="3544" w:type="dxa"/>
          </w:tcPr>
          <w:p w14:paraId="04508456" w14:textId="77777777" w:rsidR="00CF5824" w:rsidRPr="00BA04C9" w:rsidRDefault="00CF5824" w:rsidP="00CF5824">
            <w:pPr>
              <w:jc w:val="center"/>
              <w:rPr>
                <w:rFonts w:ascii="Arial" w:hAnsi="Arial" w:cs="Arial"/>
                <w:b/>
                <w:sz w:val="20"/>
                <w:szCs w:val="20"/>
              </w:rPr>
            </w:pPr>
            <w:r w:rsidRPr="00BA04C9">
              <w:rPr>
                <w:rFonts w:ascii="Arial" w:hAnsi="Arial" w:cs="Arial"/>
                <w:b/>
                <w:sz w:val="20"/>
                <w:szCs w:val="20"/>
              </w:rPr>
              <w:t>Зауваження по критерію ГЕР</w:t>
            </w:r>
          </w:p>
        </w:tc>
        <w:tc>
          <w:tcPr>
            <w:tcW w:w="4111" w:type="dxa"/>
          </w:tcPr>
          <w:p w14:paraId="1FF1894C" w14:textId="77777777" w:rsidR="00CF5824" w:rsidRPr="00BA04C9" w:rsidRDefault="00CF5824" w:rsidP="00CF5824">
            <w:pPr>
              <w:jc w:val="center"/>
              <w:rPr>
                <w:rFonts w:ascii="Arial" w:hAnsi="Arial" w:cs="Arial"/>
                <w:b/>
                <w:sz w:val="20"/>
                <w:szCs w:val="20"/>
              </w:rPr>
            </w:pPr>
            <w:r w:rsidRPr="00BA04C9">
              <w:rPr>
                <w:rFonts w:ascii="Arial" w:hAnsi="Arial" w:cs="Arial"/>
                <w:b/>
                <w:sz w:val="20"/>
                <w:szCs w:val="20"/>
              </w:rPr>
              <w:t>Результат виконання</w:t>
            </w:r>
            <w:r w:rsidRPr="00BA04C9">
              <w:rPr>
                <w:rFonts w:ascii="Arial" w:hAnsi="Arial" w:cs="Arial"/>
                <w:b/>
                <w:sz w:val="20"/>
                <w:szCs w:val="20"/>
              </w:rPr>
              <w:br/>
              <w:t>Інформація про виконання</w:t>
            </w:r>
          </w:p>
        </w:tc>
      </w:tr>
      <w:tr w:rsidR="00BA04C9" w:rsidRPr="00BA04C9" w14:paraId="6142BD57" w14:textId="77777777" w:rsidTr="00BA04C9">
        <w:trPr>
          <w:trHeight w:val="340"/>
        </w:trPr>
        <w:tc>
          <w:tcPr>
            <w:tcW w:w="15735" w:type="dxa"/>
            <w:gridSpan w:val="6"/>
            <w:shd w:val="clear" w:color="auto" w:fill="808080" w:themeFill="background1" w:themeFillShade="80"/>
            <w:vAlign w:val="center"/>
          </w:tcPr>
          <w:p w14:paraId="25F2736C" w14:textId="709FC29B" w:rsidR="00CF5824" w:rsidRPr="00BA04C9" w:rsidRDefault="00CF5824" w:rsidP="00BA04C9">
            <w:pPr>
              <w:jc w:val="center"/>
              <w:rPr>
                <w:rFonts w:ascii="Arial" w:hAnsi="Arial" w:cs="Arial"/>
                <w:b/>
                <w:caps/>
                <w:color w:val="FFFFFF" w:themeColor="background1"/>
                <w:sz w:val="20"/>
                <w:szCs w:val="20"/>
              </w:rPr>
            </w:pPr>
            <w:r w:rsidRPr="00BA04C9">
              <w:rPr>
                <w:rFonts w:ascii="Arial" w:hAnsi="Arial" w:cs="Arial"/>
                <w:b/>
                <w:caps/>
                <w:color w:val="FFFFFF" w:themeColor="background1"/>
                <w:sz w:val="20"/>
                <w:szCs w:val="20"/>
              </w:rPr>
              <w:t>Критерій 2. Структура та зміст освітньої програми</w:t>
            </w:r>
          </w:p>
        </w:tc>
      </w:tr>
      <w:tr w:rsidR="003A0BA4" w:rsidRPr="00BA04C9" w14:paraId="7AD94066" w14:textId="77777777" w:rsidTr="003603A7">
        <w:trPr>
          <w:trHeight w:val="564"/>
        </w:trPr>
        <w:tc>
          <w:tcPr>
            <w:tcW w:w="606" w:type="dxa"/>
          </w:tcPr>
          <w:p w14:paraId="58669AE8" w14:textId="77777777" w:rsidR="003A0BA4" w:rsidRPr="00BA04C9" w:rsidRDefault="003A0BA4" w:rsidP="00CF5824">
            <w:pPr>
              <w:pStyle w:val="a4"/>
              <w:numPr>
                <w:ilvl w:val="0"/>
                <w:numId w:val="2"/>
              </w:numPr>
              <w:jc w:val="center"/>
              <w:rPr>
                <w:rFonts w:ascii="Arial" w:hAnsi="Arial" w:cs="Arial"/>
                <w:sz w:val="20"/>
                <w:szCs w:val="20"/>
              </w:rPr>
            </w:pPr>
          </w:p>
        </w:tc>
        <w:tc>
          <w:tcPr>
            <w:tcW w:w="1516" w:type="dxa"/>
            <w:vMerge w:val="restart"/>
          </w:tcPr>
          <w:p w14:paraId="73518A20" w14:textId="77777777" w:rsidR="003A0BA4" w:rsidRPr="00BA04C9" w:rsidRDefault="003A0BA4" w:rsidP="00CF5824">
            <w:pPr>
              <w:rPr>
                <w:rFonts w:ascii="Arial" w:hAnsi="Arial" w:cs="Arial"/>
                <w:sz w:val="20"/>
                <w:szCs w:val="20"/>
              </w:rPr>
            </w:pPr>
            <w:r w:rsidRPr="00BA04C9">
              <w:rPr>
                <w:rFonts w:ascii="Arial" w:hAnsi="Arial" w:cs="Arial"/>
                <w:sz w:val="20"/>
                <w:szCs w:val="20"/>
              </w:rPr>
              <w:t>011 Освітні, педагогічні науки</w:t>
            </w:r>
          </w:p>
        </w:tc>
        <w:tc>
          <w:tcPr>
            <w:tcW w:w="1564" w:type="dxa"/>
          </w:tcPr>
          <w:p w14:paraId="1A2CD148" w14:textId="77777777" w:rsidR="003A0BA4" w:rsidRPr="00BA04C9" w:rsidRDefault="003A0BA4" w:rsidP="00CF5824">
            <w:pPr>
              <w:rPr>
                <w:rFonts w:ascii="Arial" w:hAnsi="Arial" w:cs="Arial"/>
                <w:sz w:val="20"/>
                <w:szCs w:val="20"/>
              </w:rPr>
            </w:pPr>
            <w:r w:rsidRPr="00BA04C9">
              <w:rPr>
                <w:rFonts w:ascii="Arial" w:hAnsi="Arial" w:cs="Arial"/>
                <w:sz w:val="20"/>
                <w:szCs w:val="20"/>
              </w:rPr>
              <w:t xml:space="preserve">Теорія та методика навчання мов і літератур </w:t>
            </w:r>
          </w:p>
        </w:tc>
        <w:tc>
          <w:tcPr>
            <w:tcW w:w="4394" w:type="dxa"/>
          </w:tcPr>
          <w:p w14:paraId="4465811C" w14:textId="77777777" w:rsidR="003A0BA4" w:rsidRPr="00BA04C9" w:rsidRDefault="003603A7" w:rsidP="003603A7">
            <w:pPr>
              <w:rPr>
                <w:rFonts w:ascii="Arial" w:hAnsi="Arial" w:cs="Arial"/>
                <w:sz w:val="20"/>
                <w:szCs w:val="20"/>
              </w:rPr>
            </w:pPr>
            <w:r w:rsidRPr="00BA04C9">
              <w:rPr>
                <w:rFonts w:ascii="Arial" w:hAnsi="Arial" w:cs="Arial"/>
                <w:sz w:val="20"/>
                <w:szCs w:val="20"/>
              </w:rPr>
              <w:t>Структурно-логічна схема ОНП не відображає розподіл ОК за семестрами, передбачений навчальним планом. Рекомендовано: під час перегляду ОНП у 2024 р. групі забезпечення уточнити візуалізацію у структурно-логічній схемі розподілу ОК за семестрами відповідно до навчального плану.</w:t>
            </w:r>
          </w:p>
        </w:tc>
        <w:tc>
          <w:tcPr>
            <w:tcW w:w="3544" w:type="dxa"/>
          </w:tcPr>
          <w:p w14:paraId="0516F3BB" w14:textId="77777777" w:rsidR="003A0BA4" w:rsidRPr="00BA04C9" w:rsidRDefault="003603A7" w:rsidP="003603A7">
            <w:pPr>
              <w:rPr>
                <w:rFonts w:ascii="Arial" w:hAnsi="Arial" w:cs="Arial"/>
                <w:sz w:val="20"/>
                <w:szCs w:val="20"/>
              </w:rPr>
            </w:pPr>
            <w:r w:rsidRPr="00BA04C9">
              <w:rPr>
                <w:rFonts w:ascii="Arial" w:hAnsi="Arial" w:cs="Arial"/>
                <w:color w:val="943634" w:themeColor="accent2" w:themeShade="BF"/>
                <w:sz w:val="20"/>
                <w:szCs w:val="20"/>
                <w:shd w:val="clear" w:color="auto" w:fill="FFFF99"/>
              </w:rPr>
              <w:t>З огляду на наявність закордонних стажувань НПП рекомендовано впродовж 2024- 2025н.р. і наділі на вкладці ОНП висвітлити аналіз досвіду діяльності яких аналогічних освітньо-наукових національних та закордонних програмі в яких межах був врахований для діяльності даної ОНП (протоколах засідань круглих столів чи кафедри).</w:t>
            </w:r>
            <w:r w:rsidRPr="00BA04C9">
              <w:rPr>
                <w:rFonts w:ascii="Arial" w:hAnsi="Arial" w:cs="Arial"/>
                <w:color w:val="943634" w:themeColor="accent2" w:themeShade="BF"/>
                <w:sz w:val="20"/>
                <w:szCs w:val="20"/>
              </w:rPr>
              <w:t xml:space="preserve"> </w:t>
            </w:r>
            <w:r w:rsidRPr="00BA04C9">
              <w:rPr>
                <w:rFonts w:ascii="Arial" w:hAnsi="Arial" w:cs="Arial"/>
                <w:sz w:val="20"/>
                <w:szCs w:val="20"/>
                <w:shd w:val="clear" w:color="auto" w:fill="FF66FF"/>
              </w:rPr>
              <w:t xml:space="preserve">На сайті кафедри регулярно розміщувати інформацію щодо вивчення досвіду подібних </w:t>
            </w:r>
            <w:r w:rsidRPr="00BA04C9">
              <w:rPr>
                <w:rFonts w:ascii="Arial" w:hAnsi="Arial" w:cs="Arial"/>
                <w:sz w:val="20"/>
                <w:szCs w:val="20"/>
                <w:shd w:val="clear" w:color="auto" w:fill="FF66FF"/>
              </w:rPr>
              <w:lastRenderedPageBreak/>
              <w:t>програм.</w:t>
            </w:r>
          </w:p>
        </w:tc>
        <w:tc>
          <w:tcPr>
            <w:tcW w:w="4111" w:type="dxa"/>
          </w:tcPr>
          <w:p w14:paraId="5C90F744" w14:textId="77777777" w:rsidR="003A0BA4" w:rsidRPr="00BA04C9" w:rsidRDefault="003603A7" w:rsidP="003603A7">
            <w:pPr>
              <w:rPr>
                <w:rFonts w:ascii="Arial" w:hAnsi="Arial" w:cs="Arial"/>
                <w:sz w:val="20"/>
                <w:szCs w:val="20"/>
              </w:rPr>
            </w:pPr>
            <w:r w:rsidRPr="00BA04C9">
              <w:rPr>
                <w:rFonts w:ascii="Arial" w:hAnsi="Arial" w:cs="Arial"/>
                <w:sz w:val="20"/>
                <w:szCs w:val="20"/>
              </w:rPr>
              <w:lastRenderedPageBreak/>
              <w:t xml:space="preserve">Просимо експертів зважити, що навчальний план підготовки докторів філософії передбачає планування викладання освітніх компонентів не за семестрами, а за роками. У структурно-логічній схемі в цілому відображена послідовність розподілу дисциплін за роками: ОК 01, ОК 02, ОК 03, ОК 04 викладаються на першому році навчання; ОК 05 (асистентська педагогічна практика), а також вибіркові компоненти – на другому році навчання. Завершується підготовка докторів </w:t>
            </w:r>
            <w:r w:rsidRPr="00BA04C9">
              <w:rPr>
                <w:rFonts w:ascii="Arial" w:hAnsi="Arial" w:cs="Arial"/>
                <w:sz w:val="20"/>
                <w:szCs w:val="20"/>
              </w:rPr>
              <w:lastRenderedPageBreak/>
              <w:t>філософії комплексним підсумковим іспитом та захистом дисертації.</w:t>
            </w:r>
          </w:p>
          <w:p w14:paraId="406ADD98" w14:textId="77777777" w:rsidR="003603A7" w:rsidRPr="00BA04C9" w:rsidRDefault="003603A7" w:rsidP="003603A7">
            <w:pPr>
              <w:rPr>
                <w:rFonts w:ascii="Arial" w:hAnsi="Arial" w:cs="Arial"/>
                <w:sz w:val="20"/>
                <w:szCs w:val="20"/>
              </w:rPr>
            </w:pPr>
          </w:p>
          <w:p w14:paraId="5EC3EDA7" w14:textId="77777777" w:rsidR="003603A7" w:rsidRPr="00BA04C9" w:rsidRDefault="003603A7" w:rsidP="003603A7">
            <w:pPr>
              <w:rPr>
                <w:rFonts w:ascii="Arial" w:hAnsi="Arial" w:cs="Arial"/>
                <w:sz w:val="20"/>
                <w:szCs w:val="20"/>
              </w:rPr>
            </w:pPr>
            <w:r w:rsidRPr="00BA04C9">
              <w:rPr>
                <w:rFonts w:ascii="Arial" w:hAnsi="Arial" w:cs="Arial"/>
                <w:color w:val="943634" w:themeColor="accent2" w:themeShade="BF"/>
                <w:sz w:val="20"/>
                <w:szCs w:val="20"/>
              </w:rPr>
              <w:t>Досвід вичається систематично.</w:t>
            </w:r>
            <w:r w:rsidRPr="00BA04C9">
              <w:rPr>
                <w:rFonts w:ascii="Arial" w:hAnsi="Arial" w:cs="Arial"/>
                <w:sz w:val="20"/>
                <w:szCs w:val="20"/>
              </w:rPr>
              <w:tab/>
            </w:r>
          </w:p>
          <w:p w14:paraId="1D810CEA" w14:textId="77777777" w:rsidR="003603A7" w:rsidRPr="00BA04C9" w:rsidRDefault="003603A7" w:rsidP="003603A7">
            <w:pPr>
              <w:rPr>
                <w:rFonts w:ascii="Arial" w:hAnsi="Arial" w:cs="Arial"/>
                <w:sz w:val="20"/>
                <w:szCs w:val="20"/>
              </w:rPr>
            </w:pPr>
          </w:p>
        </w:tc>
      </w:tr>
      <w:tr w:rsidR="003A0BA4" w:rsidRPr="00BA04C9" w14:paraId="0C3687B1" w14:textId="77777777" w:rsidTr="003603A7">
        <w:trPr>
          <w:trHeight w:val="563"/>
        </w:trPr>
        <w:tc>
          <w:tcPr>
            <w:tcW w:w="606" w:type="dxa"/>
          </w:tcPr>
          <w:p w14:paraId="7B888F9F" w14:textId="77777777" w:rsidR="003A0BA4" w:rsidRPr="00BA04C9" w:rsidRDefault="003A0BA4" w:rsidP="00CF5824">
            <w:pPr>
              <w:pStyle w:val="a4"/>
              <w:numPr>
                <w:ilvl w:val="0"/>
                <w:numId w:val="2"/>
              </w:numPr>
              <w:ind w:left="284" w:hanging="142"/>
              <w:jc w:val="center"/>
              <w:rPr>
                <w:rFonts w:ascii="Arial" w:hAnsi="Arial" w:cs="Arial"/>
                <w:sz w:val="20"/>
                <w:szCs w:val="20"/>
              </w:rPr>
            </w:pPr>
          </w:p>
        </w:tc>
        <w:tc>
          <w:tcPr>
            <w:tcW w:w="1516" w:type="dxa"/>
            <w:vMerge/>
          </w:tcPr>
          <w:p w14:paraId="40FACFA8" w14:textId="77777777" w:rsidR="003A0BA4" w:rsidRPr="00BA04C9" w:rsidRDefault="003A0BA4" w:rsidP="00CF5824">
            <w:pPr>
              <w:rPr>
                <w:rFonts w:ascii="Arial" w:hAnsi="Arial" w:cs="Arial"/>
                <w:sz w:val="20"/>
                <w:szCs w:val="20"/>
              </w:rPr>
            </w:pPr>
          </w:p>
        </w:tc>
        <w:tc>
          <w:tcPr>
            <w:tcW w:w="1564" w:type="dxa"/>
          </w:tcPr>
          <w:p w14:paraId="70FD3479" w14:textId="77777777" w:rsidR="003A0BA4" w:rsidRPr="00BA04C9" w:rsidRDefault="003A0BA4" w:rsidP="00CF5824">
            <w:pPr>
              <w:rPr>
                <w:rFonts w:ascii="Arial" w:hAnsi="Arial" w:cs="Arial"/>
                <w:sz w:val="20"/>
                <w:szCs w:val="20"/>
              </w:rPr>
            </w:pPr>
            <w:r w:rsidRPr="00BA04C9">
              <w:rPr>
                <w:rFonts w:ascii="Arial" w:hAnsi="Arial" w:cs="Arial"/>
                <w:sz w:val="20"/>
                <w:szCs w:val="20"/>
              </w:rPr>
              <w:t>011 Освітні, педагогічні науки</w:t>
            </w:r>
          </w:p>
        </w:tc>
        <w:tc>
          <w:tcPr>
            <w:tcW w:w="4394" w:type="dxa"/>
          </w:tcPr>
          <w:p w14:paraId="3CD2FAFF" w14:textId="77777777" w:rsidR="003A0BA4" w:rsidRPr="00BA04C9" w:rsidRDefault="003A0BA4" w:rsidP="003A0BA4">
            <w:pPr>
              <w:rPr>
                <w:rFonts w:ascii="Arial" w:hAnsi="Arial" w:cs="Arial"/>
                <w:sz w:val="20"/>
                <w:szCs w:val="20"/>
              </w:rPr>
            </w:pPr>
            <w:r w:rsidRPr="00BA04C9">
              <w:rPr>
                <w:rFonts w:ascii="Arial" w:hAnsi="Arial" w:cs="Arial"/>
                <w:sz w:val="20"/>
                <w:szCs w:val="20"/>
                <w:shd w:val="clear" w:color="auto" w:fill="99FFCC"/>
              </w:rPr>
              <w:t>ЕГ рекомендує: - переглянути/осучаснити (з урахуванням документів Європейського простору вищої освіти) списки літературних джерел у РПНД</w:t>
            </w:r>
            <w:r w:rsidRPr="00BA04C9">
              <w:rPr>
                <w:rFonts w:ascii="Arial" w:hAnsi="Arial" w:cs="Arial"/>
                <w:sz w:val="20"/>
                <w:szCs w:val="20"/>
              </w:rPr>
              <w:t>.</w:t>
            </w:r>
          </w:p>
        </w:tc>
        <w:tc>
          <w:tcPr>
            <w:tcW w:w="3544" w:type="dxa"/>
          </w:tcPr>
          <w:p w14:paraId="04F3D7FD" w14:textId="77777777" w:rsidR="00721E6C" w:rsidRPr="00BA04C9" w:rsidRDefault="003A0BA4" w:rsidP="003A0BA4">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"У ОНП 2021 року Компоненти вільного вибору аспіранта представлені двома переліками: 1) дисципліни, що викладаються фахівцями різних факультетів, інститутів, кафедр університету імені Тараса Шевченка; </w:t>
            </w:r>
          </w:p>
          <w:p w14:paraId="19B1C61A" w14:textId="77777777" w:rsidR="003A0BA4" w:rsidRPr="00BA04C9" w:rsidRDefault="003A0BA4" w:rsidP="003A0BA4">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2) дисципліни, що викладаються фахівцями кафедри педагогіки факультету психології університету імені Тараса Шевченка. Також</w:t>
            </w:r>
          </w:p>
          <w:p w14:paraId="540987F8" w14:textId="77777777" w:rsidR="003A0BA4" w:rsidRPr="00BA04C9" w:rsidRDefault="003A0BA4" w:rsidP="003A0BA4">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зазначається, що аспірант має право вибирати навчальні дисципліни, що пропонуються для інших рівнів вищої освіти</w:t>
            </w:r>
          </w:p>
          <w:p w14:paraId="0CB21B99" w14:textId="77777777" w:rsidR="003A0BA4" w:rsidRPr="00BA04C9" w:rsidRDefault="003A0BA4" w:rsidP="003A0BA4">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і які пов’язані з тематикою дисертаційного дослідження, за погодженням із своїм науковим керівником та керівником відповідного факультету чи підрозділу. </w:t>
            </w:r>
            <w:r w:rsidRPr="00BA04C9">
              <w:rPr>
                <w:rFonts w:ascii="Arial" w:hAnsi="Arial" w:cs="Arial"/>
                <w:sz w:val="20"/>
                <w:szCs w:val="20"/>
                <w:shd w:val="clear" w:color="auto" w:fill="FF9966"/>
              </w:rPr>
              <w:t>Разом із тим до першого переліку за поданим посиланням не має доступу.</w:t>
            </w:r>
          </w:p>
          <w:p w14:paraId="27D982A4" w14:textId="77777777" w:rsidR="003A0BA4" w:rsidRPr="00BA04C9" w:rsidRDefault="003A0BA4" w:rsidP="000E16AF">
            <w:pPr>
              <w:shd w:val="clear" w:color="auto" w:fill="FF66FF"/>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Також на сайті Факультету психології у розділі «Дисципліни за вибором» https://psy.knu.ua/study/choice-of-disciplines</w:t>
            </w:r>
          </w:p>
          <w:p w14:paraId="5E75A10C" w14:textId="77777777" w:rsidR="003A0BA4" w:rsidRPr="00BA04C9" w:rsidRDefault="003A0BA4" w:rsidP="000E16AF">
            <w:pPr>
              <w:shd w:val="clear" w:color="auto" w:fill="FF66FF"/>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не представлені дисципліни за вибором для докторів філософії.</w:t>
            </w:r>
          </w:p>
        </w:tc>
        <w:tc>
          <w:tcPr>
            <w:tcW w:w="4111" w:type="dxa"/>
          </w:tcPr>
          <w:p w14:paraId="61B03089" w14:textId="77777777" w:rsidR="003A0BA4" w:rsidRPr="00BA04C9" w:rsidRDefault="003A0BA4" w:rsidP="003A0BA4">
            <w:pPr>
              <w:rPr>
                <w:rFonts w:ascii="Arial" w:hAnsi="Arial" w:cs="Arial"/>
                <w:sz w:val="20"/>
                <w:szCs w:val="20"/>
              </w:rPr>
            </w:pPr>
            <w:r w:rsidRPr="00BA04C9">
              <w:rPr>
                <w:rFonts w:ascii="Arial" w:hAnsi="Arial" w:cs="Arial"/>
                <w:sz w:val="20"/>
                <w:szCs w:val="20"/>
              </w:rPr>
              <w:t>Рекомендації буде враховано.</w:t>
            </w:r>
          </w:p>
          <w:p w14:paraId="3F42D62E" w14:textId="77777777" w:rsidR="003A0BA4" w:rsidRPr="00BA04C9" w:rsidRDefault="003A0BA4" w:rsidP="003A0BA4">
            <w:pPr>
              <w:rPr>
                <w:rFonts w:ascii="Arial" w:hAnsi="Arial" w:cs="Arial"/>
                <w:sz w:val="20"/>
                <w:szCs w:val="20"/>
              </w:rPr>
            </w:pPr>
          </w:p>
          <w:p w14:paraId="021F7775" w14:textId="77777777" w:rsidR="003A0BA4" w:rsidRPr="00BA04C9" w:rsidRDefault="003A0BA4" w:rsidP="003A0BA4">
            <w:pPr>
              <w:rPr>
                <w:rFonts w:ascii="Arial" w:hAnsi="Arial" w:cs="Arial"/>
                <w:sz w:val="20"/>
                <w:szCs w:val="20"/>
              </w:rPr>
            </w:pPr>
            <w:r w:rsidRPr="00BA04C9">
              <w:rPr>
                <w:rFonts w:ascii="Arial" w:hAnsi="Arial" w:cs="Arial"/>
                <w:color w:val="943634" w:themeColor="accent2" w:themeShade="BF"/>
                <w:sz w:val="20"/>
                <w:szCs w:val="20"/>
              </w:rPr>
              <w:t>У відомостях СО помилково було надано посилання на вибіркові компоненти магістерських програм. Для доступу до вибіркових компонентів переліку 1  треба використовувати постилання - http://surl.li/xrfcap</w:t>
            </w:r>
          </w:p>
        </w:tc>
      </w:tr>
      <w:tr w:rsidR="003A0BA4" w:rsidRPr="00BA04C9" w14:paraId="02BB98A5" w14:textId="77777777" w:rsidTr="003603A7">
        <w:trPr>
          <w:trHeight w:val="573"/>
        </w:trPr>
        <w:tc>
          <w:tcPr>
            <w:tcW w:w="606" w:type="dxa"/>
          </w:tcPr>
          <w:p w14:paraId="23005005"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5E0A9B8F" w14:textId="77777777" w:rsidR="00CF5824" w:rsidRPr="00BA04C9" w:rsidRDefault="00CF5824" w:rsidP="00CF5824">
            <w:pPr>
              <w:rPr>
                <w:rFonts w:ascii="Arial" w:hAnsi="Arial" w:cs="Arial"/>
                <w:sz w:val="20"/>
                <w:szCs w:val="20"/>
              </w:rPr>
            </w:pPr>
            <w:r w:rsidRPr="00BA04C9">
              <w:rPr>
                <w:rFonts w:ascii="Arial" w:hAnsi="Arial" w:cs="Arial"/>
                <w:sz w:val="20"/>
                <w:szCs w:val="20"/>
              </w:rPr>
              <w:t>031 Релігієзнавство</w:t>
            </w:r>
          </w:p>
        </w:tc>
        <w:tc>
          <w:tcPr>
            <w:tcW w:w="1564" w:type="dxa"/>
          </w:tcPr>
          <w:p w14:paraId="57FEA00A"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Релігієзнавство </w:t>
            </w:r>
          </w:p>
        </w:tc>
        <w:tc>
          <w:tcPr>
            <w:tcW w:w="4394" w:type="dxa"/>
          </w:tcPr>
          <w:p w14:paraId="5E4E951E" w14:textId="77777777" w:rsidR="00CF5824" w:rsidRPr="00BA04C9" w:rsidRDefault="00FD1EE4" w:rsidP="00FD1EE4">
            <w:pPr>
              <w:rPr>
                <w:rFonts w:ascii="Arial" w:hAnsi="Arial" w:cs="Arial"/>
                <w:sz w:val="20"/>
                <w:szCs w:val="20"/>
              </w:rPr>
            </w:pPr>
            <w:r w:rsidRPr="00BA04C9">
              <w:rPr>
                <w:rFonts w:ascii="Arial" w:hAnsi="Arial" w:cs="Arial"/>
                <w:sz w:val="20"/>
                <w:szCs w:val="20"/>
                <w:shd w:val="clear" w:color="auto" w:fill="33CCCC"/>
              </w:rPr>
              <w:t>Варто додати в обов’язкову частину НП важливі складові якісного аналізу проблем релігійної безпеки, що заявлена як</w:t>
            </w:r>
            <w:r w:rsidRPr="00BA04C9">
              <w:rPr>
                <w:rFonts w:ascii="Arial" w:hAnsi="Arial" w:cs="Arial"/>
                <w:sz w:val="20"/>
                <w:szCs w:val="20"/>
                <w:shd w:val="clear" w:color="auto" w:fill="009999"/>
              </w:rPr>
              <w:t xml:space="preserve"> </w:t>
            </w:r>
            <w:r w:rsidRPr="00BA04C9">
              <w:rPr>
                <w:rFonts w:ascii="Arial" w:hAnsi="Arial" w:cs="Arial"/>
                <w:sz w:val="20"/>
                <w:szCs w:val="20"/>
                <w:shd w:val="clear" w:color="auto" w:fill="33CCCC"/>
              </w:rPr>
              <w:t xml:space="preserve">спеціалізація даної ОНП, такі як прикладні </w:t>
            </w:r>
            <w:r w:rsidRPr="00BA04C9">
              <w:rPr>
                <w:rFonts w:ascii="Arial" w:hAnsi="Arial" w:cs="Arial"/>
                <w:sz w:val="20"/>
                <w:szCs w:val="20"/>
                <w:shd w:val="clear" w:color="auto" w:fill="33CCCC"/>
              </w:rPr>
              <w:lastRenderedPageBreak/>
              <w:t>соціологічні дослідження, взаємодія релігії та політики</w:t>
            </w:r>
            <w:r w:rsidRPr="00BA04C9">
              <w:rPr>
                <w:rFonts w:ascii="Arial" w:hAnsi="Arial" w:cs="Arial"/>
                <w:sz w:val="20"/>
                <w:szCs w:val="20"/>
              </w:rPr>
              <w:t xml:space="preserve"> </w:t>
            </w:r>
          </w:p>
        </w:tc>
        <w:tc>
          <w:tcPr>
            <w:tcW w:w="3544" w:type="dxa"/>
          </w:tcPr>
          <w:p w14:paraId="07BB98E9" w14:textId="77777777" w:rsidR="00CF5824" w:rsidRPr="00BA04C9" w:rsidRDefault="00FD1EE4" w:rsidP="00FD1EE4">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lastRenderedPageBreak/>
              <w:t xml:space="preserve">Рекомендація:  </w:t>
            </w:r>
            <w:r w:rsidRPr="00BA04C9">
              <w:rPr>
                <w:rFonts w:ascii="Arial" w:hAnsi="Arial" w:cs="Arial"/>
                <w:color w:val="943634" w:themeColor="accent2" w:themeShade="BF"/>
                <w:sz w:val="20"/>
                <w:szCs w:val="20"/>
                <w:shd w:val="clear" w:color="auto" w:fill="A4D76B"/>
              </w:rPr>
              <w:t xml:space="preserve">внести корективи в структурно-логічну схему для логічного осмислення вивчення освітніх компонентів; - збільшити </w:t>
            </w:r>
            <w:r w:rsidRPr="00BA04C9">
              <w:rPr>
                <w:rFonts w:ascii="Arial" w:hAnsi="Arial" w:cs="Arial"/>
                <w:color w:val="943634" w:themeColor="accent2" w:themeShade="BF"/>
                <w:sz w:val="20"/>
                <w:szCs w:val="20"/>
                <w:shd w:val="clear" w:color="auto" w:fill="A4D76B"/>
              </w:rPr>
              <w:lastRenderedPageBreak/>
              <w:t>кількість дисциплін, які б могли відповідати викликам і потребам, що постають перед фахівцями з релігієзнавства;</w:t>
            </w:r>
            <w:r w:rsidRPr="00BA04C9">
              <w:rPr>
                <w:rFonts w:ascii="Arial" w:hAnsi="Arial" w:cs="Arial"/>
                <w:color w:val="943634" w:themeColor="accent2" w:themeShade="BF"/>
                <w:sz w:val="20"/>
                <w:szCs w:val="20"/>
              </w:rPr>
              <w:t xml:space="preserve"> - після обговорення проєкту ОНП зі стейкхолдерами на сайті ЗВО оприлюднювати їх пропозиції.</w:t>
            </w:r>
          </w:p>
        </w:tc>
        <w:tc>
          <w:tcPr>
            <w:tcW w:w="4111" w:type="dxa"/>
          </w:tcPr>
          <w:p w14:paraId="42E5E388" w14:textId="77777777" w:rsidR="00FD1EE4" w:rsidRPr="00BA04C9" w:rsidRDefault="00FD1EE4" w:rsidP="00FD1EE4">
            <w:pPr>
              <w:rPr>
                <w:rFonts w:ascii="Arial" w:hAnsi="Arial" w:cs="Arial"/>
                <w:sz w:val="20"/>
                <w:szCs w:val="20"/>
              </w:rPr>
            </w:pPr>
            <w:r w:rsidRPr="00BA04C9">
              <w:rPr>
                <w:rFonts w:ascii="Arial" w:hAnsi="Arial" w:cs="Arial"/>
                <w:sz w:val="20"/>
                <w:szCs w:val="20"/>
              </w:rPr>
              <w:lastRenderedPageBreak/>
              <w:t xml:space="preserve">"Освітні компоненти, які були б, на думку експертів, спрямовані на якісний аналіз проблем релігійної безпеки, завдяки включенню до НП дисциплін, що </w:t>
            </w:r>
            <w:r w:rsidRPr="00BA04C9">
              <w:rPr>
                <w:rFonts w:ascii="Arial" w:hAnsi="Arial" w:cs="Arial"/>
                <w:sz w:val="20"/>
                <w:szCs w:val="20"/>
              </w:rPr>
              <w:lastRenderedPageBreak/>
              <w:t>пов’язані з вивченням прикладних соціологічних досліджень, взаємозв’язку релігії та політики й інше включені до ОНП і викладаються у межах курсів «Інтелектуальні обчислення та аналіз даних», «Сучасні кількісні методи аналізу соціальних даних», «Цивілізаційні, етнокультурні та міжетнічні процеси в Європі», «Актуальні проблеми сучасного суспільства», «Україна у глобальних та регіональних порівняннях», «Глобальні проблеми людства та сталий розвиток», «Міжнародний досвід державно-конфесійних відносин (англійською мовою)», «Специфіка проведення релігієзнавчої експертизи», «Релігійна ситуація в Україні».</w:t>
            </w:r>
          </w:p>
          <w:p w14:paraId="0856BDCA" w14:textId="77777777" w:rsidR="00CF5824" w:rsidRPr="00BA04C9" w:rsidRDefault="00FD1EE4" w:rsidP="00FD1EE4">
            <w:pPr>
              <w:rPr>
                <w:rFonts w:ascii="Arial" w:hAnsi="Arial" w:cs="Arial"/>
                <w:sz w:val="20"/>
                <w:szCs w:val="20"/>
              </w:rPr>
            </w:pPr>
            <w:r w:rsidRPr="00BA04C9">
              <w:rPr>
                <w:rFonts w:ascii="Arial" w:hAnsi="Arial" w:cs="Arial"/>
                <w:color w:val="943634" w:themeColor="accent2" w:themeShade="BF"/>
                <w:sz w:val="20"/>
                <w:szCs w:val="20"/>
              </w:rPr>
              <w:t>Прийнята до виконання.</w:t>
            </w:r>
          </w:p>
        </w:tc>
      </w:tr>
      <w:tr w:rsidR="003A0BA4" w:rsidRPr="00BA04C9" w14:paraId="18C52A41" w14:textId="77777777" w:rsidTr="003603A7">
        <w:trPr>
          <w:trHeight w:val="701"/>
        </w:trPr>
        <w:tc>
          <w:tcPr>
            <w:tcW w:w="606" w:type="dxa"/>
          </w:tcPr>
          <w:p w14:paraId="71DBB680"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14F52E10" w14:textId="77777777" w:rsidR="00CF5824" w:rsidRPr="00BA04C9" w:rsidRDefault="00CF5824" w:rsidP="00CF5824">
            <w:pPr>
              <w:rPr>
                <w:rFonts w:ascii="Arial" w:hAnsi="Arial" w:cs="Arial"/>
                <w:sz w:val="20"/>
                <w:szCs w:val="20"/>
              </w:rPr>
            </w:pPr>
            <w:r w:rsidRPr="00BA04C9">
              <w:rPr>
                <w:rFonts w:ascii="Arial" w:hAnsi="Arial" w:cs="Arial"/>
                <w:sz w:val="20"/>
                <w:szCs w:val="20"/>
              </w:rPr>
              <w:t>032 Історія та археологія</w:t>
            </w:r>
          </w:p>
        </w:tc>
        <w:tc>
          <w:tcPr>
            <w:tcW w:w="1564" w:type="dxa"/>
          </w:tcPr>
          <w:p w14:paraId="1CF4D30A"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Історія та археологія </w:t>
            </w:r>
          </w:p>
        </w:tc>
        <w:tc>
          <w:tcPr>
            <w:tcW w:w="4394" w:type="dxa"/>
          </w:tcPr>
          <w:p w14:paraId="7750D516" w14:textId="77777777" w:rsidR="00CF5824" w:rsidRPr="00BA04C9" w:rsidRDefault="00B852C9" w:rsidP="00C77ED2">
            <w:pPr>
              <w:rPr>
                <w:rFonts w:ascii="Arial" w:hAnsi="Arial" w:cs="Arial"/>
                <w:sz w:val="20"/>
                <w:szCs w:val="20"/>
              </w:rPr>
            </w:pPr>
            <w:r w:rsidRPr="00BA04C9">
              <w:rPr>
                <w:rFonts w:ascii="Arial" w:hAnsi="Arial" w:cs="Arial"/>
                <w:sz w:val="20"/>
                <w:szCs w:val="20"/>
                <w:shd w:val="clear" w:color="auto" w:fill="CCCCFF"/>
              </w:rPr>
              <w:t>Унормування потребує навчальний план пропонованої ОП в аспекті дотримання вимог законодавства щодо навчального навантаження для третього (освітньо-наукового) рівня вищої освіти. Відсутній навчальний план заочної форми, однак, згідно даних таблиці контингенту на 2019-2020 навчальний рік, на програмі     навчається здобувач заочної форми навчання</w:t>
            </w:r>
            <w:r w:rsidRPr="00BA04C9">
              <w:rPr>
                <w:rFonts w:ascii="Arial" w:hAnsi="Arial" w:cs="Arial"/>
                <w:sz w:val="20"/>
                <w:szCs w:val="20"/>
              </w:rPr>
              <w:t>.</w:t>
            </w:r>
          </w:p>
        </w:tc>
        <w:tc>
          <w:tcPr>
            <w:tcW w:w="3544" w:type="dxa"/>
          </w:tcPr>
          <w:p w14:paraId="730B9E81" w14:textId="77777777" w:rsidR="00B852C9" w:rsidRPr="00BA04C9" w:rsidRDefault="00B852C9" w:rsidP="00C77ED2">
            <w:pPr>
              <w:rPr>
                <w:rFonts w:ascii="Arial" w:hAnsi="Arial" w:cs="Arial"/>
                <w:sz w:val="20"/>
                <w:szCs w:val="20"/>
              </w:rPr>
            </w:pPr>
            <w:r w:rsidRPr="00BA04C9">
              <w:rPr>
                <w:rFonts w:ascii="Arial" w:hAnsi="Arial" w:cs="Arial"/>
                <w:sz w:val="20"/>
                <w:szCs w:val="20"/>
                <w:shd w:val="clear" w:color="auto" w:fill="33CCCC"/>
              </w:rPr>
              <w:t>Пропонуємо в перспективі при удосконаленні ОНП скоригувати навчальний план підготовки здобувачів третього (освітньо-наукового) рівня вищої освіти у напрямі збільшення кредитів на вивчення ОК, що формують глибинні знання зі спеціальності, за якою аспірант проводить дослідження</w:t>
            </w:r>
            <w:r w:rsidRPr="00BA04C9">
              <w:rPr>
                <w:rFonts w:ascii="Arial" w:hAnsi="Arial" w:cs="Arial"/>
                <w:sz w:val="20"/>
                <w:szCs w:val="20"/>
              </w:rPr>
              <w:t>.</w:t>
            </w:r>
          </w:p>
          <w:p w14:paraId="1FCCC243" w14:textId="77777777" w:rsidR="00CF5824" w:rsidRPr="00BA04C9" w:rsidRDefault="00CF5824" w:rsidP="00C77ED2">
            <w:pPr>
              <w:rPr>
                <w:rFonts w:ascii="Arial" w:hAnsi="Arial" w:cs="Arial"/>
                <w:sz w:val="20"/>
                <w:szCs w:val="20"/>
              </w:rPr>
            </w:pPr>
          </w:p>
        </w:tc>
        <w:tc>
          <w:tcPr>
            <w:tcW w:w="4111" w:type="dxa"/>
          </w:tcPr>
          <w:p w14:paraId="0D454083" w14:textId="77777777" w:rsidR="00B852C9" w:rsidRPr="00BA04C9" w:rsidRDefault="00B852C9" w:rsidP="00C77ED2">
            <w:pPr>
              <w:rPr>
                <w:rFonts w:ascii="Arial" w:hAnsi="Arial" w:cs="Arial"/>
                <w:sz w:val="20"/>
                <w:szCs w:val="20"/>
              </w:rPr>
            </w:pPr>
            <w:r w:rsidRPr="00BA04C9">
              <w:rPr>
                <w:rFonts w:ascii="Arial" w:hAnsi="Arial" w:cs="Arial"/>
                <w:sz w:val="20"/>
                <w:szCs w:val="20"/>
              </w:rPr>
              <w:t>"Загальний обсяг освітніх компонент ОНП «Історія та археологія» становить40 кредитів ЄКТС, що цілком входить у межі, визначені законодавством – від 30 до 60 кредитів(Постанова КМ №261 від 23.03.2016 зі змінами згідно з Постановою КМ №283 від 03.04.2019).</w:t>
            </w:r>
          </w:p>
          <w:p w14:paraId="34C88F99" w14:textId="77777777" w:rsidR="00B852C9" w:rsidRPr="00BA04C9" w:rsidRDefault="00B852C9" w:rsidP="00C77ED2">
            <w:pPr>
              <w:rPr>
                <w:rFonts w:ascii="Arial" w:hAnsi="Arial" w:cs="Arial"/>
                <w:sz w:val="20"/>
                <w:szCs w:val="20"/>
              </w:rPr>
            </w:pPr>
            <w:r w:rsidRPr="00BA04C9">
              <w:rPr>
                <w:rFonts w:ascii="Arial" w:hAnsi="Arial" w:cs="Arial"/>
                <w:sz w:val="20"/>
                <w:szCs w:val="20"/>
              </w:rPr>
              <w:t>За умови відсутності стандарту вищої освіти для третього рівня спеціальності 032 Історія та археологія, КНУТШ покладається на автономію ЗВО у визначенні обсягу освітніх компонент, які мають забезпечити набуття здобувачами освіти компетентностей, визначених Національною рамкою кваліфікацій (НРК).</w:t>
            </w:r>
          </w:p>
          <w:p w14:paraId="0D39A84B" w14:textId="77777777" w:rsidR="00B852C9" w:rsidRPr="00BA04C9" w:rsidRDefault="00B852C9" w:rsidP="00C77ED2">
            <w:pPr>
              <w:rPr>
                <w:rFonts w:ascii="Arial" w:hAnsi="Arial" w:cs="Arial"/>
                <w:sz w:val="20"/>
                <w:szCs w:val="20"/>
              </w:rPr>
            </w:pPr>
            <w:r w:rsidRPr="00BA04C9">
              <w:rPr>
                <w:rFonts w:ascii="Arial" w:hAnsi="Arial" w:cs="Arial"/>
                <w:sz w:val="20"/>
                <w:szCs w:val="20"/>
              </w:rPr>
              <w:t xml:space="preserve">Зауваження ЕГ вважаємо не точними, оскільки мінімальні норми обсягу освітніх компонент, визначені у Постанові КМ №261 в редакції від 23.03.2016, в цій Постанові зазначені як такі, що носять </w:t>
            </w:r>
            <w:r w:rsidRPr="00BA04C9">
              <w:rPr>
                <w:rFonts w:ascii="Arial" w:hAnsi="Arial" w:cs="Arial"/>
                <w:sz w:val="20"/>
                <w:szCs w:val="20"/>
              </w:rPr>
              <w:lastRenderedPageBreak/>
              <w:t>рекомендаційний характер («орієнтовний обсяг», «рекомендований обсяг»).</w:t>
            </w:r>
          </w:p>
          <w:p w14:paraId="77F9F233" w14:textId="77777777" w:rsidR="00B852C9" w:rsidRPr="00BA04C9" w:rsidRDefault="00B852C9" w:rsidP="00C77ED2">
            <w:pPr>
              <w:rPr>
                <w:rFonts w:ascii="Arial" w:hAnsi="Arial" w:cs="Arial"/>
                <w:sz w:val="20"/>
                <w:szCs w:val="20"/>
              </w:rPr>
            </w:pPr>
            <w:r w:rsidRPr="00BA04C9">
              <w:rPr>
                <w:rFonts w:ascii="Arial" w:hAnsi="Arial" w:cs="Arial"/>
                <w:sz w:val="20"/>
                <w:szCs w:val="20"/>
              </w:rPr>
              <w:t>В той же час, пропозиція експертів врахувати при «унормуванні» навчального плану, визначені у Постанові КМ №261 (в редакції від 23.03.2016) мінімальні норми обсягу освітніх компонент, не є доцільною, оскільки сама Постанова в цій частині вже втратила чинність. Чинна редакція Постанови містить відсилання до вимог стандарту вищої освіти за конкретною спеціальністю.</w:t>
            </w:r>
          </w:p>
          <w:p w14:paraId="4ACD8E21" w14:textId="77777777" w:rsidR="00B852C9" w:rsidRPr="00BA04C9" w:rsidRDefault="00B852C9" w:rsidP="00C77ED2">
            <w:pPr>
              <w:rPr>
                <w:rFonts w:ascii="Arial" w:hAnsi="Arial" w:cs="Arial"/>
                <w:sz w:val="20"/>
                <w:szCs w:val="20"/>
              </w:rPr>
            </w:pPr>
            <w:r w:rsidRPr="00BA04C9">
              <w:rPr>
                <w:rFonts w:ascii="Arial" w:hAnsi="Arial" w:cs="Arial"/>
                <w:sz w:val="20"/>
                <w:szCs w:val="20"/>
              </w:rPr>
              <w:t>Врахування ж запропонованих норм означатиме збільшення освітньої складової ОНП за рахунок зменшення наукової складової, яка, на нашу думку, є пріоритетнішою для ОНП третього рівня – саме в ході проведення власного самостійного наукового дослідження здобувачі закріплюють та демонструють здобуті ними теоретичні знання та уміння.</w:t>
            </w:r>
          </w:p>
          <w:p w14:paraId="4AD26EB7" w14:textId="77777777" w:rsidR="00B852C9" w:rsidRPr="00BA04C9" w:rsidRDefault="00B852C9" w:rsidP="00C77ED2">
            <w:pPr>
              <w:rPr>
                <w:rFonts w:ascii="Arial" w:hAnsi="Arial" w:cs="Arial"/>
                <w:sz w:val="20"/>
                <w:szCs w:val="20"/>
              </w:rPr>
            </w:pPr>
            <w:r w:rsidRPr="00BA04C9">
              <w:rPr>
                <w:rFonts w:ascii="Arial" w:hAnsi="Arial" w:cs="Arial"/>
                <w:sz w:val="20"/>
                <w:szCs w:val="20"/>
              </w:rPr>
              <w:t>КНУТШ вважає достатнім обсяг освітніх складових для забезпечення компетентностей, визначених НРК, що продемонстровано у матриці відповідності програмних компетентностей освітнім компонентам ОНП та матриці забезпечення програмних результатів навчання освітнім компонентам.</w:t>
            </w:r>
          </w:p>
          <w:p w14:paraId="05EE3D73" w14:textId="77777777" w:rsidR="00B852C9" w:rsidRPr="00BA04C9" w:rsidRDefault="00B852C9" w:rsidP="00C77ED2">
            <w:pPr>
              <w:rPr>
                <w:rFonts w:ascii="Arial" w:hAnsi="Arial" w:cs="Arial"/>
                <w:sz w:val="20"/>
                <w:szCs w:val="20"/>
              </w:rPr>
            </w:pPr>
            <w:r w:rsidRPr="00BA04C9">
              <w:rPr>
                <w:rFonts w:ascii="Arial" w:hAnsi="Arial" w:cs="Arial"/>
                <w:sz w:val="20"/>
                <w:szCs w:val="20"/>
              </w:rPr>
              <w:t>Окрім того, експертна група у звіті (під критерій 1.4) відзначила відповідність ОНП «Історія та археологія» Національній рамці кваліфікацій 9-го рівня.</w:t>
            </w:r>
          </w:p>
          <w:p w14:paraId="1FB80586" w14:textId="77777777" w:rsidR="00B852C9" w:rsidRPr="00BA04C9" w:rsidRDefault="00B852C9" w:rsidP="00C77ED2">
            <w:pPr>
              <w:rPr>
                <w:rFonts w:ascii="Arial" w:hAnsi="Arial" w:cs="Arial"/>
                <w:sz w:val="20"/>
                <w:szCs w:val="20"/>
              </w:rPr>
            </w:pPr>
            <w:r w:rsidRPr="00BA04C9">
              <w:rPr>
                <w:rFonts w:ascii="Arial" w:hAnsi="Arial" w:cs="Arial"/>
                <w:sz w:val="20"/>
                <w:szCs w:val="20"/>
              </w:rPr>
              <w:t>Таким чином, пропонуємо зняти рекомендацію щодо унормування навчального плану ОНП.</w:t>
            </w:r>
          </w:p>
          <w:p w14:paraId="71B8A79D" w14:textId="77777777" w:rsidR="00C77ED2" w:rsidRPr="00BA04C9" w:rsidRDefault="00C77ED2" w:rsidP="00C77ED2">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lastRenderedPageBreak/>
              <w:t>Наявний обсяг ОК, на нашу думку, дозволяє здобувачам набути запланованих ОНП компетентностей та ПРН. Цей факт підтверджується успішною атестацією перших випускників ОНП у 2020 році – здобувачі ВО пройшли передзахист у формі фахового семінару та отримали рекомендації до захисту.</w:t>
            </w:r>
          </w:p>
          <w:p w14:paraId="54032C3E" w14:textId="77777777" w:rsidR="00CF5824" w:rsidRPr="00BA04C9" w:rsidRDefault="00CF5824" w:rsidP="00C77ED2">
            <w:pPr>
              <w:rPr>
                <w:rFonts w:ascii="Arial" w:hAnsi="Arial" w:cs="Arial"/>
                <w:sz w:val="20"/>
                <w:szCs w:val="20"/>
              </w:rPr>
            </w:pPr>
          </w:p>
        </w:tc>
      </w:tr>
      <w:tr w:rsidR="003A0BA4" w:rsidRPr="00BA04C9" w14:paraId="7EADB1E2" w14:textId="77777777" w:rsidTr="003603A7">
        <w:trPr>
          <w:trHeight w:val="573"/>
        </w:trPr>
        <w:tc>
          <w:tcPr>
            <w:tcW w:w="606" w:type="dxa"/>
          </w:tcPr>
          <w:p w14:paraId="5EF2D062"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24313877" w14:textId="77777777" w:rsidR="00CF5824" w:rsidRPr="00BA04C9" w:rsidRDefault="00CF5824" w:rsidP="00CF5824">
            <w:pPr>
              <w:rPr>
                <w:rFonts w:ascii="Arial" w:hAnsi="Arial" w:cs="Arial"/>
                <w:sz w:val="20"/>
                <w:szCs w:val="20"/>
              </w:rPr>
            </w:pPr>
            <w:r w:rsidRPr="00BA04C9">
              <w:rPr>
                <w:rFonts w:ascii="Arial" w:hAnsi="Arial" w:cs="Arial"/>
                <w:sz w:val="20"/>
                <w:szCs w:val="20"/>
              </w:rPr>
              <w:t>033 Філософія</w:t>
            </w:r>
          </w:p>
        </w:tc>
        <w:tc>
          <w:tcPr>
            <w:tcW w:w="1564" w:type="dxa"/>
          </w:tcPr>
          <w:p w14:paraId="0F4FE02F"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Філософія </w:t>
            </w:r>
          </w:p>
        </w:tc>
        <w:tc>
          <w:tcPr>
            <w:tcW w:w="4394" w:type="dxa"/>
          </w:tcPr>
          <w:p w14:paraId="06583256" w14:textId="77777777" w:rsidR="00CF5824" w:rsidRPr="00BA04C9" w:rsidRDefault="00CF5824" w:rsidP="00CF5824">
            <w:pPr>
              <w:jc w:val="center"/>
              <w:rPr>
                <w:rFonts w:ascii="Arial" w:hAnsi="Arial" w:cs="Arial"/>
                <w:sz w:val="20"/>
                <w:szCs w:val="20"/>
              </w:rPr>
            </w:pPr>
          </w:p>
        </w:tc>
        <w:tc>
          <w:tcPr>
            <w:tcW w:w="3544" w:type="dxa"/>
          </w:tcPr>
          <w:p w14:paraId="008FB6C2" w14:textId="77777777" w:rsidR="00CF5824" w:rsidRPr="00BA04C9" w:rsidRDefault="003954A9" w:rsidP="003954A9">
            <w:pPr>
              <w:rPr>
                <w:rFonts w:ascii="Arial" w:hAnsi="Arial" w:cs="Arial"/>
                <w:sz w:val="20"/>
                <w:szCs w:val="20"/>
              </w:rPr>
            </w:pPr>
            <w:r w:rsidRPr="00BA04C9">
              <w:rPr>
                <w:rFonts w:ascii="Arial" w:hAnsi="Arial" w:cs="Arial"/>
                <w:sz w:val="20"/>
                <w:szCs w:val="20"/>
              </w:rPr>
              <w:t xml:space="preserve">Перелік вибіркових ОК, зазначених в ОНП складається з 53 позицій. </w:t>
            </w:r>
            <w:r w:rsidRPr="00BA04C9">
              <w:rPr>
                <w:rFonts w:ascii="Arial" w:hAnsi="Arial" w:cs="Arial"/>
                <w:color w:val="7030A0"/>
                <w:sz w:val="20"/>
                <w:szCs w:val="20"/>
              </w:rPr>
              <w:t>Доцільним може стати розробка та використання "каталогу вибіркових курсів" для формування індивідуальної освітньої траєкторії здобувачів ОНП.</w:t>
            </w:r>
          </w:p>
        </w:tc>
        <w:tc>
          <w:tcPr>
            <w:tcW w:w="4111" w:type="dxa"/>
          </w:tcPr>
          <w:p w14:paraId="2462D5B8" w14:textId="77777777" w:rsidR="00CF5824" w:rsidRPr="00BA04C9" w:rsidRDefault="00CF5824" w:rsidP="00CF5824">
            <w:pPr>
              <w:jc w:val="center"/>
              <w:rPr>
                <w:rFonts w:ascii="Arial" w:hAnsi="Arial" w:cs="Arial"/>
                <w:sz w:val="20"/>
                <w:szCs w:val="20"/>
              </w:rPr>
            </w:pPr>
          </w:p>
        </w:tc>
      </w:tr>
      <w:tr w:rsidR="003A0BA4" w:rsidRPr="00BA04C9" w14:paraId="0A8BD5D3" w14:textId="77777777" w:rsidTr="003603A7">
        <w:trPr>
          <w:trHeight w:val="828"/>
        </w:trPr>
        <w:tc>
          <w:tcPr>
            <w:tcW w:w="606" w:type="dxa"/>
          </w:tcPr>
          <w:p w14:paraId="688E1FBA"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2F64051A" w14:textId="77777777" w:rsidR="00CF5824" w:rsidRPr="00BA04C9" w:rsidRDefault="00CF5824" w:rsidP="00CF5824">
            <w:pPr>
              <w:rPr>
                <w:rFonts w:ascii="Arial" w:hAnsi="Arial" w:cs="Arial"/>
                <w:sz w:val="20"/>
                <w:szCs w:val="20"/>
              </w:rPr>
            </w:pPr>
            <w:r w:rsidRPr="00BA04C9">
              <w:rPr>
                <w:rFonts w:ascii="Arial" w:hAnsi="Arial" w:cs="Arial"/>
                <w:sz w:val="20"/>
                <w:szCs w:val="20"/>
              </w:rPr>
              <w:t>034 Культурологія</w:t>
            </w:r>
          </w:p>
        </w:tc>
        <w:tc>
          <w:tcPr>
            <w:tcW w:w="1564" w:type="dxa"/>
          </w:tcPr>
          <w:p w14:paraId="2B248AD1"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Культурологія </w:t>
            </w:r>
          </w:p>
        </w:tc>
        <w:tc>
          <w:tcPr>
            <w:tcW w:w="4394" w:type="dxa"/>
          </w:tcPr>
          <w:p w14:paraId="33EE3BA2" w14:textId="77777777" w:rsidR="00CF5824" w:rsidRPr="00BA04C9" w:rsidRDefault="002B3819" w:rsidP="002B3819">
            <w:pPr>
              <w:rPr>
                <w:rFonts w:ascii="Arial" w:hAnsi="Arial" w:cs="Arial"/>
                <w:sz w:val="20"/>
                <w:szCs w:val="20"/>
              </w:rPr>
            </w:pPr>
            <w:r w:rsidRPr="00BA04C9">
              <w:rPr>
                <w:rFonts w:ascii="Arial" w:hAnsi="Arial" w:cs="Arial"/>
                <w:sz w:val="20"/>
                <w:szCs w:val="20"/>
                <w:shd w:val="clear" w:color="auto" w:fill="A4D76B"/>
              </w:rPr>
              <w:t>Поліпшення вимагає структурно-логічна схема, оскільки в наданому варіанті відсутні позначки, що демонструють зв’язки між дисциплінами, Відтак, не можна повною мірою зрозуміти логічну пов’язаність між ними.</w:t>
            </w:r>
          </w:p>
          <w:p w14:paraId="5572892C" w14:textId="77777777" w:rsidR="004A2EF2" w:rsidRPr="00BA04C9" w:rsidRDefault="004A2EF2" w:rsidP="002B3819">
            <w:pPr>
              <w:rPr>
                <w:rFonts w:ascii="Arial" w:hAnsi="Arial" w:cs="Arial"/>
                <w:sz w:val="20"/>
                <w:szCs w:val="20"/>
              </w:rPr>
            </w:pPr>
          </w:p>
          <w:p w14:paraId="2605363A" w14:textId="77777777" w:rsidR="004A2EF2" w:rsidRPr="00BA04C9" w:rsidRDefault="004A2EF2" w:rsidP="002B3819">
            <w:pPr>
              <w:rPr>
                <w:rFonts w:ascii="Arial" w:hAnsi="Arial" w:cs="Arial"/>
                <w:sz w:val="20"/>
                <w:szCs w:val="20"/>
              </w:rPr>
            </w:pPr>
            <w:r w:rsidRPr="00BA04C9">
              <w:rPr>
                <w:rFonts w:ascii="Arial" w:hAnsi="Arial" w:cs="Arial"/>
                <w:sz w:val="20"/>
                <w:szCs w:val="20"/>
                <w:shd w:val="clear" w:color="auto" w:fill="FF5050"/>
              </w:rPr>
              <w:t>Існує необхідність перегляду списків вибіркових дисциплін, оскільки вони були затверджені кілька років тому. Рекомендація розглянути можливість запровадження практики в ЗВО щорічного перегляду списків та внесення нових курсів, які будуть пропонуватися як на загальноуніверситетському рівні, так і на рівні спеціальності</w:t>
            </w:r>
          </w:p>
          <w:p w14:paraId="30FE0F5C" w14:textId="77777777" w:rsidR="004A2EF2" w:rsidRPr="00BA04C9" w:rsidRDefault="004A2EF2" w:rsidP="002B3819">
            <w:pPr>
              <w:rPr>
                <w:rFonts w:ascii="Arial" w:hAnsi="Arial" w:cs="Arial"/>
                <w:sz w:val="20"/>
                <w:szCs w:val="20"/>
              </w:rPr>
            </w:pPr>
          </w:p>
          <w:p w14:paraId="1DA0106B" w14:textId="77777777" w:rsidR="004A2EF2" w:rsidRPr="00BA04C9" w:rsidRDefault="00403744" w:rsidP="002B3819">
            <w:pPr>
              <w:rPr>
                <w:rFonts w:ascii="Arial" w:hAnsi="Arial" w:cs="Arial"/>
                <w:sz w:val="20"/>
                <w:szCs w:val="20"/>
              </w:rPr>
            </w:pPr>
            <w:r w:rsidRPr="00BA04C9">
              <w:rPr>
                <w:rFonts w:ascii="Arial" w:hAnsi="Arial" w:cs="Arial"/>
                <w:sz w:val="20"/>
                <w:szCs w:val="20"/>
                <w:shd w:val="clear" w:color="auto" w:fill="0099FF"/>
              </w:rPr>
              <w:t xml:space="preserve">Слід переглянути політику індексації обсягу аудиторних годин. У разі її збереження, рекомендувати викладачам розробити методичні рекомендації з більш детальним (аніж це присутньою в додатках до робочих програм) поясненням можливостей </w:t>
            </w:r>
            <w:r w:rsidRPr="00BA04C9">
              <w:rPr>
                <w:rFonts w:ascii="Arial" w:hAnsi="Arial" w:cs="Arial"/>
                <w:sz w:val="20"/>
                <w:szCs w:val="20"/>
                <w:shd w:val="clear" w:color="auto" w:fill="0099FF"/>
              </w:rPr>
              <w:lastRenderedPageBreak/>
              <w:t>самостійного освоєння окремих тем навчальної дисципліни</w:t>
            </w:r>
          </w:p>
        </w:tc>
        <w:tc>
          <w:tcPr>
            <w:tcW w:w="3544" w:type="dxa"/>
          </w:tcPr>
          <w:p w14:paraId="20A2A41A" w14:textId="77777777" w:rsidR="00CF5824" w:rsidRPr="00BA04C9" w:rsidRDefault="00693045" w:rsidP="002B3819">
            <w:pPr>
              <w:rPr>
                <w:rFonts w:ascii="Arial" w:hAnsi="Arial" w:cs="Arial"/>
                <w:sz w:val="20"/>
                <w:szCs w:val="20"/>
              </w:rPr>
            </w:pPr>
            <w:r w:rsidRPr="00BA04C9">
              <w:rPr>
                <w:rFonts w:ascii="Arial" w:hAnsi="Arial" w:cs="Arial"/>
                <w:sz w:val="20"/>
                <w:szCs w:val="20"/>
              </w:rPr>
              <w:lastRenderedPageBreak/>
              <w:t xml:space="preserve">В цілому освітні компоненти структуровані відповідно до цілей ОНП та у сукупності забезпечують досягнення програмних результатів навчання. Однак, </w:t>
            </w:r>
            <w:r w:rsidRPr="00BA04C9">
              <w:rPr>
                <w:rFonts w:ascii="Arial" w:hAnsi="Arial" w:cs="Arial"/>
                <w:sz w:val="20"/>
                <w:szCs w:val="20"/>
                <w:shd w:val="clear" w:color="auto" w:fill="A4D76B"/>
              </w:rPr>
              <w:t>в обов’язковій частині ОНП не передбачено освітніх компонент з організації та управління науковою діяльністю, психолого-педагогічних особливостей вищої школи, методики викладання. Вимагає корекції структурно-логічна схема. В наявному варіанті відсутні зв’язки між компонентами, тому неможливо оцінити взаємне доповнення предметів</w:t>
            </w:r>
          </w:p>
          <w:p w14:paraId="1A7E3B03" w14:textId="77777777" w:rsidR="004A2EF2" w:rsidRPr="00BA04C9" w:rsidRDefault="004A2EF2" w:rsidP="002B3819">
            <w:pPr>
              <w:rPr>
                <w:rFonts w:ascii="Arial" w:hAnsi="Arial" w:cs="Arial"/>
                <w:sz w:val="20"/>
                <w:szCs w:val="20"/>
              </w:rPr>
            </w:pPr>
          </w:p>
          <w:p w14:paraId="77AA9317" w14:textId="77777777" w:rsidR="004A2EF2" w:rsidRPr="00BA04C9" w:rsidRDefault="004A2EF2" w:rsidP="002B3819">
            <w:pPr>
              <w:rPr>
                <w:rFonts w:ascii="Arial" w:hAnsi="Arial" w:cs="Arial"/>
                <w:sz w:val="20"/>
                <w:szCs w:val="20"/>
              </w:rPr>
            </w:pPr>
            <w:r w:rsidRPr="00BA04C9">
              <w:rPr>
                <w:rFonts w:ascii="Arial" w:hAnsi="Arial" w:cs="Arial"/>
                <w:sz w:val="20"/>
                <w:szCs w:val="20"/>
                <w:shd w:val="clear" w:color="auto" w:fill="FF5050"/>
              </w:rPr>
              <w:t>Однак, списки вибіркових дисциплін як із загальноуніверситетського блоку (деякі з яких занадто специфічні), так і з професійного блоків бажано переглянути.</w:t>
            </w:r>
          </w:p>
          <w:p w14:paraId="65D9D19D" w14:textId="77777777" w:rsidR="004A2EF2" w:rsidRPr="00BA04C9" w:rsidRDefault="004A2EF2" w:rsidP="002B3819">
            <w:pPr>
              <w:rPr>
                <w:rFonts w:ascii="Arial" w:hAnsi="Arial" w:cs="Arial"/>
                <w:sz w:val="20"/>
                <w:szCs w:val="20"/>
              </w:rPr>
            </w:pPr>
          </w:p>
          <w:p w14:paraId="704B6267" w14:textId="77777777" w:rsidR="004A2EF2" w:rsidRPr="00BA04C9" w:rsidRDefault="004A2EF2" w:rsidP="002B3819">
            <w:pPr>
              <w:rPr>
                <w:rFonts w:ascii="Arial" w:hAnsi="Arial" w:cs="Arial"/>
                <w:sz w:val="20"/>
                <w:szCs w:val="20"/>
              </w:rPr>
            </w:pPr>
            <w:r w:rsidRPr="00BA04C9">
              <w:rPr>
                <w:rFonts w:ascii="Arial" w:hAnsi="Arial" w:cs="Arial"/>
                <w:sz w:val="20"/>
                <w:szCs w:val="20"/>
              </w:rPr>
              <w:t xml:space="preserve">За Положенням про організацію освітнього процесу у КНУ, аудиторне навантаження для третього рівня вищої освіти складає до 25% від загального обсягу годин дисципліни. ОНП 034 Культурологія враховує цю вимогу. </w:t>
            </w:r>
            <w:r w:rsidRPr="00BA04C9">
              <w:rPr>
                <w:rFonts w:ascii="Arial" w:hAnsi="Arial" w:cs="Arial"/>
                <w:sz w:val="20"/>
                <w:szCs w:val="20"/>
                <w:shd w:val="clear" w:color="auto" w:fill="0099FF"/>
              </w:rPr>
              <w:t>Разом з тим, в ЗВО є практика індексації обсягу аудиторних годин у малокомплектних групах. Це збільшує самостійну роботу студентів поза норми, встановлені Положенням. Ця практика несе ризики щодо якісної реалізації освітньої складової ОНП.</w:t>
            </w:r>
            <w:r w:rsidRPr="00BA04C9">
              <w:rPr>
                <w:rFonts w:ascii="Arial" w:hAnsi="Arial" w:cs="Arial"/>
                <w:sz w:val="20"/>
                <w:szCs w:val="20"/>
              </w:rPr>
              <w:t xml:space="preserve"> У разі її збереження </w:t>
            </w:r>
            <w:r w:rsidRPr="00BA04C9">
              <w:rPr>
                <w:rFonts w:ascii="Arial" w:hAnsi="Arial" w:cs="Arial"/>
                <w:color w:val="FF0000"/>
                <w:sz w:val="20"/>
                <w:szCs w:val="20"/>
              </w:rPr>
              <w:t>варто розробити методичні рекомендації з більш детальним поясненням самостійного освоєння окремих тем навчальної дисципліни</w:t>
            </w:r>
          </w:p>
        </w:tc>
        <w:tc>
          <w:tcPr>
            <w:tcW w:w="4111" w:type="dxa"/>
          </w:tcPr>
          <w:p w14:paraId="170AF89D" w14:textId="77777777" w:rsidR="00CF5824" w:rsidRPr="00BA04C9" w:rsidRDefault="002B3819" w:rsidP="002B3819">
            <w:pPr>
              <w:rPr>
                <w:rFonts w:ascii="Arial" w:hAnsi="Arial" w:cs="Arial"/>
                <w:sz w:val="20"/>
                <w:szCs w:val="20"/>
              </w:rPr>
            </w:pPr>
            <w:r w:rsidRPr="00BA04C9">
              <w:rPr>
                <w:rFonts w:ascii="Arial" w:hAnsi="Arial" w:cs="Arial"/>
                <w:sz w:val="20"/>
                <w:szCs w:val="20"/>
              </w:rPr>
              <w:lastRenderedPageBreak/>
              <w:t>Структурно-логічна схема в нашому варіанті формувалася, виходячи із переліку обов’язкових дисциплін (Філософія науки та інновацій, Академічне письмо англійською мовою, Асистентська педагогічна практика), обов’язкових фахових дисциплін (Антропні засади культурної політики, Дослідження культурних інститутів), а також переліків дисциплін вільного вибору аспіранта. Великі переліки вибору здобувачів не дозволили більш широко представити їх назви в повному обсязі, а тому побудувати більш розгалужену структуру.</w:t>
            </w:r>
          </w:p>
          <w:p w14:paraId="1AF067CB" w14:textId="77777777" w:rsidR="00693045" w:rsidRPr="00BA04C9" w:rsidRDefault="00693045" w:rsidP="002B3819">
            <w:pPr>
              <w:rPr>
                <w:rFonts w:ascii="Arial" w:hAnsi="Arial" w:cs="Arial"/>
                <w:sz w:val="20"/>
                <w:szCs w:val="20"/>
              </w:rPr>
            </w:pPr>
          </w:p>
          <w:p w14:paraId="13CA9889" w14:textId="77777777" w:rsidR="004A2EF2" w:rsidRPr="00BA04C9" w:rsidRDefault="004A2EF2" w:rsidP="004A2EF2">
            <w:pPr>
              <w:rPr>
                <w:rFonts w:ascii="Arial" w:hAnsi="Arial" w:cs="Arial"/>
                <w:sz w:val="20"/>
                <w:szCs w:val="20"/>
              </w:rPr>
            </w:pPr>
            <w:r w:rsidRPr="00BA04C9">
              <w:rPr>
                <w:rFonts w:ascii="Arial" w:hAnsi="Arial" w:cs="Arial"/>
                <w:sz w:val="20"/>
                <w:szCs w:val="20"/>
              </w:rPr>
              <w:t>"Під час зустрічей з ЕГ було надано пояснення, що</w:t>
            </w:r>
          </w:p>
          <w:p w14:paraId="5E4A85AD" w14:textId="77777777" w:rsidR="004A2EF2" w:rsidRPr="00BA04C9" w:rsidRDefault="004A2EF2" w:rsidP="004A2EF2">
            <w:pPr>
              <w:rPr>
                <w:rFonts w:ascii="Arial" w:hAnsi="Arial" w:cs="Arial"/>
                <w:sz w:val="20"/>
                <w:szCs w:val="20"/>
              </w:rPr>
            </w:pPr>
            <w:r w:rsidRPr="00BA04C9">
              <w:rPr>
                <w:rFonts w:ascii="Arial" w:hAnsi="Arial" w:cs="Arial"/>
                <w:sz w:val="20"/>
                <w:szCs w:val="20"/>
              </w:rPr>
              <w:t xml:space="preserve">1) дисципліни, пов’язані з організацією та управлінням науковою діяльністю, психолого-педагогічними особливостями вищої школи, методики викладання, забезпечуються ОНП «Культурологія» </w:t>
            </w:r>
            <w:r w:rsidRPr="00BA04C9">
              <w:rPr>
                <w:rFonts w:ascii="Arial" w:hAnsi="Arial" w:cs="Arial"/>
                <w:sz w:val="20"/>
                <w:szCs w:val="20"/>
              </w:rPr>
              <w:lastRenderedPageBreak/>
              <w:t>другого магістерського рівня. Оскільки ми дотримуємося принципу безперервності навчання за всіма рівнями, вважаємо недоречним дублювання навчальних дисциплін на різних освітніх рівнях.</w:t>
            </w:r>
          </w:p>
          <w:p w14:paraId="6BF729BE" w14:textId="77777777" w:rsidR="004A2EF2" w:rsidRPr="00BA04C9" w:rsidRDefault="004A2EF2" w:rsidP="004A2EF2">
            <w:pPr>
              <w:rPr>
                <w:rFonts w:ascii="Arial" w:hAnsi="Arial" w:cs="Arial"/>
                <w:sz w:val="20"/>
                <w:szCs w:val="20"/>
              </w:rPr>
            </w:pPr>
            <w:r w:rsidRPr="00BA04C9">
              <w:rPr>
                <w:rFonts w:ascii="Arial" w:hAnsi="Arial" w:cs="Arial"/>
                <w:sz w:val="20"/>
                <w:szCs w:val="20"/>
              </w:rPr>
              <w:t>2)  асистентська педагогічна практика, що входить в комплекс обов’язкових освітніх компонентів, забезпечує  зазначені аспекти психолого-педагогічних особливостей вищої школи</w:t>
            </w:r>
          </w:p>
          <w:p w14:paraId="04094D72" w14:textId="77777777" w:rsidR="004A2EF2" w:rsidRPr="00BA04C9" w:rsidRDefault="004A2EF2" w:rsidP="004A2EF2">
            <w:pPr>
              <w:rPr>
                <w:rFonts w:ascii="Arial" w:hAnsi="Arial" w:cs="Arial"/>
                <w:sz w:val="20"/>
                <w:szCs w:val="20"/>
              </w:rPr>
            </w:pPr>
            <w:r w:rsidRPr="00BA04C9">
              <w:rPr>
                <w:rFonts w:ascii="Arial" w:hAnsi="Arial" w:cs="Arial"/>
                <w:sz w:val="20"/>
                <w:szCs w:val="20"/>
              </w:rPr>
              <w:t>3) принципи науково-дослідницької роботи викладаються в обов’язковій дисципліні «Філософія науки та інновацій», та освітній компоненті «Асистентська педагогічна практика», а також  можуть бути поглиблені в межах вибіркових дисциплін, зокрема: «Принципи організації науково-дослідницьких робіт», «Комерціалізація наукових досліджень та трансфер технологій»,« Наукова бібліографія: практикум», «Наукова комунікація: методи оприлюднення результатів дослідження», «Професійне проектне управління науковими дослідженнями», «Інтелектуальні обчислення та аналіз даних», «Методологія проведення наукових досліджень у сфері інформаційних технологій спеціального призначення», «Практична філософія та епістемологія науки».</w:t>
            </w:r>
          </w:p>
          <w:p w14:paraId="73ECC5C9" w14:textId="77777777" w:rsidR="004A2EF2" w:rsidRPr="00BA04C9" w:rsidRDefault="004A2EF2" w:rsidP="004A2EF2">
            <w:pPr>
              <w:rPr>
                <w:rFonts w:ascii="Arial" w:hAnsi="Arial" w:cs="Arial"/>
                <w:sz w:val="20"/>
                <w:szCs w:val="20"/>
              </w:rPr>
            </w:pPr>
            <w:r w:rsidRPr="00BA04C9">
              <w:rPr>
                <w:rFonts w:ascii="Arial" w:hAnsi="Arial" w:cs="Arial"/>
                <w:sz w:val="20"/>
                <w:szCs w:val="20"/>
              </w:rPr>
              <w:t>Отже, вважаємо, що ОНП забезпечує повною мірою всі програмні результати та немає потреб в розширенні освітніх компонентів, лише оновлення переліку вибіркових компонентів у відповідності з траєкторією індивідуального навчання здобувачів</w:t>
            </w:r>
          </w:p>
          <w:p w14:paraId="5D6C92C6" w14:textId="77777777" w:rsidR="004A2EF2" w:rsidRPr="00BA04C9" w:rsidRDefault="004A2EF2" w:rsidP="004A2EF2">
            <w:pPr>
              <w:rPr>
                <w:rFonts w:ascii="Arial" w:hAnsi="Arial" w:cs="Arial"/>
                <w:sz w:val="20"/>
                <w:szCs w:val="20"/>
              </w:rPr>
            </w:pPr>
            <w:r w:rsidRPr="00BA04C9">
              <w:rPr>
                <w:rFonts w:ascii="Arial" w:hAnsi="Arial" w:cs="Arial"/>
                <w:sz w:val="20"/>
                <w:szCs w:val="20"/>
              </w:rPr>
              <w:t xml:space="preserve">Також у відповідях на зауваження ЄГ до підкритерію 2.2 було зазначено, що </w:t>
            </w:r>
            <w:r w:rsidRPr="00BA04C9">
              <w:rPr>
                <w:rFonts w:ascii="Arial" w:hAnsi="Arial" w:cs="Arial"/>
                <w:sz w:val="20"/>
                <w:szCs w:val="20"/>
              </w:rPr>
              <w:lastRenderedPageBreak/>
              <w:t xml:space="preserve">структурно-логічна схема в ОНП формувалася, виходячи із переліку обов’язкових дисциплін (Філософія науки та інновацій, Академічне письмо англійською мовою, Асистентська педагогічна практика), обов’язкових фахових дисциплін (Антропні засади культурної політики, Дослідження культурних інститутів), які забезпечують загальні компетентності. Фахові компетентності забезпечують дисципліни переліку вибору факультету та вільного вибору аспіранта. Великі обсяг вибору (в переліку 1 наявно 37 дисциплін, в 2 - 7) здобувачів не дозволили більш широко представити їх назви в повному обсязі, а тому побудувати більш розгалужену структуру. Не вважаємо, що перевантаженість візуального матеріалу сприяє прозорості та розумінню структури  ОНП. </w:t>
            </w:r>
          </w:p>
          <w:p w14:paraId="29479F5B" w14:textId="77777777" w:rsidR="004A2EF2" w:rsidRPr="00BA04C9" w:rsidRDefault="004A2EF2" w:rsidP="004A2EF2">
            <w:pPr>
              <w:rPr>
                <w:rFonts w:ascii="Arial" w:hAnsi="Arial" w:cs="Arial"/>
                <w:sz w:val="20"/>
                <w:szCs w:val="20"/>
              </w:rPr>
            </w:pPr>
            <w:r w:rsidRPr="00BA04C9">
              <w:rPr>
                <w:rFonts w:ascii="Arial" w:hAnsi="Arial" w:cs="Arial"/>
                <w:sz w:val="20"/>
                <w:szCs w:val="20"/>
              </w:rPr>
              <w:t>Під час оновлення ОНП (після першого випуск та затвердження стандарту вищої освіти за спеціальністю 034), відбудеться оновлення списку дисциплін вибору, та буде вдосконалено структурно-логічну схему."</w:t>
            </w:r>
          </w:p>
          <w:p w14:paraId="3BB92F57" w14:textId="77777777" w:rsidR="004A2EF2" w:rsidRPr="00BA04C9" w:rsidRDefault="004A2EF2" w:rsidP="004A2EF2">
            <w:pPr>
              <w:rPr>
                <w:rFonts w:ascii="Arial" w:hAnsi="Arial" w:cs="Arial"/>
                <w:sz w:val="20"/>
                <w:szCs w:val="20"/>
              </w:rPr>
            </w:pPr>
            <w:r w:rsidRPr="00BA04C9">
              <w:rPr>
                <w:rFonts w:ascii="Arial" w:hAnsi="Arial" w:cs="Arial"/>
                <w:sz w:val="20"/>
                <w:szCs w:val="20"/>
              </w:rPr>
              <w:t>В поточному навчальному році планується перегляд та значне оновлення ОНП «Культурологія» у зв’язку із моніторингом ОНП та введенням в дію внутрішнього стандарту спеціальності «Культурологія та музеєзнавство» за третім освітньо-науковим рівнем. Планується перегляд та оновлення списку вибіркових дисциплін.</w:t>
            </w:r>
          </w:p>
          <w:p w14:paraId="4A59E8CF" w14:textId="77777777" w:rsidR="004A2EF2" w:rsidRPr="00BA04C9" w:rsidRDefault="004A2EF2" w:rsidP="004A2EF2">
            <w:pPr>
              <w:rPr>
                <w:rFonts w:ascii="Arial" w:hAnsi="Arial" w:cs="Arial"/>
                <w:sz w:val="20"/>
                <w:szCs w:val="20"/>
              </w:rPr>
            </w:pPr>
            <w:r w:rsidRPr="00BA04C9">
              <w:rPr>
                <w:rFonts w:ascii="Arial" w:hAnsi="Arial" w:cs="Arial"/>
                <w:sz w:val="20"/>
                <w:szCs w:val="20"/>
              </w:rPr>
              <w:t>Під час зустрічей з ЕГ зазначалося:</w:t>
            </w:r>
          </w:p>
          <w:p w14:paraId="76451C9F" w14:textId="77777777" w:rsidR="004A2EF2" w:rsidRPr="00BA04C9" w:rsidRDefault="004A2EF2" w:rsidP="004A2EF2">
            <w:pPr>
              <w:rPr>
                <w:rFonts w:ascii="Arial" w:hAnsi="Arial" w:cs="Arial"/>
                <w:sz w:val="20"/>
                <w:szCs w:val="20"/>
              </w:rPr>
            </w:pPr>
            <w:r w:rsidRPr="00BA04C9">
              <w:rPr>
                <w:rFonts w:ascii="Arial" w:hAnsi="Arial" w:cs="Arial"/>
                <w:sz w:val="20"/>
                <w:szCs w:val="20"/>
              </w:rPr>
              <w:t>1)</w:t>
            </w:r>
            <w:r w:rsidRPr="00BA04C9">
              <w:rPr>
                <w:rFonts w:ascii="Arial" w:hAnsi="Arial" w:cs="Arial"/>
                <w:sz w:val="20"/>
                <w:szCs w:val="20"/>
              </w:rPr>
              <w:tab/>
              <w:t xml:space="preserve">згідно з «Положенням про організацію освітнього процесу у </w:t>
            </w:r>
            <w:r w:rsidRPr="00BA04C9">
              <w:rPr>
                <w:rFonts w:ascii="Arial" w:hAnsi="Arial" w:cs="Arial"/>
                <w:sz w:val="20"/>
                <w:szCs w:val="20"/>
              </w:rPr>
              <w:lastRenderedPageBreak/>
              <w:t xml:space="preserve">Київському національному університеті імені Тараса Шевченка», п. 5.2.5. Кількість годин навчальних занять у навчальних дисциплінах планується з урахуванням досягнутої здобувачами освіти здатності навчатися автономно та становить (у відсотках до загального обсягу навчального часу, для денної форми навчання): від 15 до 25 – за рівнем доктора філософії. </w:t>
            </w:r>
          </w:p>
          <w:p w14:paraId="5467EE48" w14:textId="77777777" w:rsidR="004A2EF2" w:rsidRPr="00BA04C9" w:rsidRDefault="004A2EF2" w:rsidP="004A2EF2">
            <w:pPr>
              <w:rPr>
                <w:rFonts w:ascii="Arial" w:hAnsi="Arial" w:cs="Arial"/>
                <w:sz w:val="20"/>
                <w:szCs w:val="20"/>
              </w:rPr>
            </w:pPr>
            <w:r w:rsidRPr="00BA04C9">
              <w:rPr>
                <w:rFonts w:ascii="Arial" w:hAnsi="Arial" w:cs="Arial"/>
                <w:sz w:val="20"/>
                <w:szCs w:val="20"/>
              </w:rPr>
              <w:t>2)</w:t>
            </w:r>
            <w:r w:rsidRPr="00BA04C9">
              <w:rPr>
                <w:rFonts w:ascii="Arial" w:hAnsi="Arial" w:cs="Arial"/>
                <w:sz w:val="20"/>
                <w:szCs w:val="20"/>
              </w:rPr>
              <w:tab/>
              <w:t xml:space="preserve">Дисципліни, що є загальнообов’язковими та дисципліни вибору блоку 1 відбуваються в повному обсязі, в умовах достатньої кількості здобувачів освіти. </w:t>
            </w:r>
          </w:p>
          <w:p w14:paraId="322D1700" w14:textId="77777777" w:rsidR="004A2EF2" w:rsidRPr="00BA04C9" w:rsidRDefault="004A2EF2" w:rsidP="004A2EF2">
            <w:pPr>
              <w:rPr>
                <w:rFonts w:ascii="Arial" w:hAnsi="Arial" w:cs="Arial"/>
                <w:sz w:val="20"/>
                <w:szCs w:val="20"/>
              </w:rPr>
            </w:pPr>
            <w:r w:rsidRPr="00BA04C9">
              <w:rPr>
                <w:rFonts w:ascii="Arial" w:hAnsi="Arial" w:cs="Arial"/>
                <w:sz w:val="20"/>
                <w:szCs w:val="20"/>
              </w:rPr>
              <w:t>3)</w:t>
            </w:r>
            <w:r w:rsidRPr="00BA04C9">
              <w:rPr>
                <w:rFonts w:ascii="Arial" w:hAnsi="Arial" w:cs="Arial"/>
                <w:sz w:val="20"/>
                <w:szCs w:val="20"/>
              </w:rPr>
              <w:tab/>
              <w:t xml:space="preserve">В п. 4.4 зазначеного Положення визначаються вимоги щодо Самостійної роботи, яка для здобувачів освітньо-наукового ступеня доктор філософії становить від 75 до 85% безвідносно до чисельності академічних груп. </w:t>
            </w:r>
          </w:p>
          <w:p w14:paraId="06D8227C" w14:textId="77777777" w:rsidR="004A2EF2" w:rsidRPr="00BA04C9" w:rsidRDefault="004A2EF2" w:rsidP="004A2EF2">
            <w:pPr>
              <w:rPr>
                <w:rFonts w:ascii="Arial" w:hAnsi="Arial" w:cs="Arial"/>
                <w:sz w:val="20"/>
                <w:szCs w:val="20"/>
              </w:rPr>
            </w:pPr>
            <w:r w:rsidRPr="00BA04C9">
              <w:rPr>
                <w:rFonts w:ascii="Arial" w:hAnsi="Arial" w:cs="Arial"/>
                <w:sz w:val="20"/>
                <w:szCs w:val="20"/>
              </w:rPr>
              <w:t>4)</w:t>
            </w:r>
            <w:r w:rsidRPr="00BA04C9">
              <w:rPr>
                <w:rFonts w:ascii="Arial" w:hAnsi="Arial" w:cs="Arial"/>
                <w:sz w:val="20"/>
                <w:szCs w:val="20"/>
              </w:rPr>
              <w:tab/>
              <w:t>Організація самостійної роботи відповідає зазначеному Положенню, в робочих програмах дисциплін прописані критерії оцінювання та рекомендується перелік літератури, в додатках до робочих програм зазначається порядок організації оцінювання, питання на семінарські заняття із зазначенням літератури до кожного окремого питання, вимоги щодо письмової самостійної роботи–дослідження, зокрема її мета, завдання, етапи та терміни виконання, обсяг. Організація самостійної роботи передбачає й вказівки викладача, які обов’язково надаються під час аудиторної роботи та консультацій. Тому ми вважаємо, що немає потреби в більшій деталізації методичного супроводу самостійної роботи.</w:t>
            </w:r>
          </w:p>
          <w:p w14:paraId="2CAFAD77" w14:textId="77777777" w:rsidR="004A2EF2" w:rsidRPr="00BA04C9" w:rsidRDefault="004A2EF2" w:rsidP="004A2EF2">
            <w:pPr>
              <w:rPr>
                <w:rFonts w:ascii="Arial" w:hAnsi="Arial" w:cs="Arial"/>
                <w:sz w:val="20"/>
                <w:szCs w:val="20"/>
              </w:rPr>
            </w:pPr>
            <w:r w:rsidRPr="00BA04C9">
              <w:rPr>
                <w:rFonts w:ascii="Arial" w:hAnsi="Arial" w:cs="Arial"/>
                <w:sz w:val="20"/>
                <w:szCs w:val="20"/>
              </w:rPr>
              <w:lastRenderedPageBreak/>
              <w:t>5)</w:t>
            </w:r>
            <w:r w:rsidRPr="00BA04C9">
              <w:rPr>
                <w:rFonts w:ascii="Arial" w:hAnsi="Arial" w:cs="Arial"/>
                <w:sz w:val="20"/>
                <w:szCs w:val="20"/>
              </w:rPr>
              <w:tab/>
              <w:t xml:space="preserve">Вжитий ЕГ та ГЕР термін «індексація» відсутній у нормативних документах і практиці університету. У випадку коли кількість здобувачів не досягає мінімально допустимого рівня (за рівнем доктора філософії – 3 особи), замість запланованих видів навчальних занять проводяться індивідуальні заняття (з розрахунку 10% на кожного здобувача освіти). В таких умовах вся увага викладача зосереджена на одному-двох здобувачах, що вимагає від здобувачів інтенсивнішої та активнішої участі в аудиторній роботі, зокрема в обговореннях, ніж в межах повних академічних груп. </w:t>
            </w:r>
          </w:p>
          <w:p w14:paraId="6A9E6D78" w14:textId="77777777" w:rsidR="004A2EF2" w:rsidRPr="00BA04C9" w:rsidRDefault="004A2EF2" w:rsidP="004A2EF2">
            <w:pPr>
              <w:rPr>
                <w:rFonts w:ascii="Arial" w:hAnsi="Arial" w:cs="Arial"/>
                <w:sz w:val="20"/>
                <w:szCs w:val="20"/>
              </w:rPr>
            </w:pPr>
            <w:r w:rsidRPr="00BA04C9">
              <w:rPr>
                <w:rFonts w:ascii="Arial" w:hAnsi="Arial" w:cs="Arial"/>
                <w:sz w:val="20"/>
                <w:szCs w:val="20"/>
              </w:rPr>
              <w:t>Тому ми не згодні, що існують «ризики щодо якісної реалізації освітньої складової ОНП».</w:t>
            </w:r>
          </w:p>
          <w:p w14:paraId="5ADA7A1F" w14:textId="77777777" w:rsidR="00693045" w:rsidRPr="00BA04C9" w:rsidRDefault="00693045" w:rsidP="002B3819">
            <w:pPr>
              <w:rPr>
                <w:rFonts w:ascii="Arial" w:hAnsi="Arial" w:cs="Arial"/>
                <w:sz w:val="20"/>
                <w:szCs w:val="20"/>
              </w:rPr>
            </w:pPr>
          </w:p>
        </w:tc>
      </w:tr>
      <w:tr w:rsidR="003A0BA4" w:rsidRPr="00BA04C9" w14:paraId="3776AE39" w14:textId="77777777" w:rsidTr="003603A7">
        <w:trPr>
          <w:trHeight w:val="547"/>
        </w:trPr>
        <w:tc>
          <w:tcPr>
            <w:tcW w:w="606" w:type="dxa"/>
          </w:tcPr>
          <w:p w14:paraId="3196BBF9"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7EB5FB65" w14:textId="77777777" w:rsidR="00CF5824" w:rsidRPr="00BA04C9" w:rsidRDefault="00CF5824" w:rsidP="00CF5824">
            <w:pPr>
              <w:rPr>
                <w:rFonts w:ascii="Arial" w:hAnsi="Arial" w:cs="Arial"/>
                <w:sz w:val="20"/>
                <w:szCs w:val="20"/>
              </w:rPr>
            </w:pPr>
            <w:r w:rsidRPr="00BA04C9">
              <w:rPr>
                <w:rFonts w:ascii="Arial" w:hAnsi="Arial" w:cs="Arial"/>
                <w:sz w:val="20"/>
                <w:szCs w:val="20"/>
              </w:rPr>
              <w:t>035 Філологія</w:t>
            </w:r>
          </w:p>
        </w:tc>
        <w:tc>
          <w:tcPr>
            <w:tcW w:w="1564" w:type="dxa"/>
          </w:tcPr>
          <w:p w14:paraId="267A5DE2"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Філологія </w:t>
            </w:r>
          </w:p>
        </w:tc>
        <w:tc>
          <w:tcPr>
            <w:tcW w:w="4394" w:type="dxa"/>
          </w:tcPr>
          <w:p w14:paraId="3F707B3F" w14:textId="77777777" w:rsidR="00037110" w:rsidRPr="00BA04C9" w:rsidRDefault="00037110" w:rsidP="00B012A3">
            <w:pPr>
              <w:shd w:val="clear" w:color="auto" w:fill="A4D76B"/>
              <w:tabs>
                <w:tab w:val="left" w:pos="828"/>
              </w:tabs>
              <w:rPr>
                <w:rFonts w:ascii="Arial" w:hAnsi="Arial" w:cs="Arial"/>
                <w:sz w:val="20"/>
                <w:szCs w:val="20"/>
              </w:rPr>
            </w:pPr>
            <w:r w:rsidRPr="00BA04C9">
              <w:rPr>
                <w:rFonts w:ascii="Arial" w:hAnsi="Arial" w:cs="Arial"/>
                <w:sz w:val="20"/>
                <w:szCs w:val="20"/>
              </w:rPr>
              <w:t>Слабкими сторонами ОНП є матриця відповідності програмних компетентностей компонентам освітньої програми,</w:t>
            </w:r>
          </w:p>
          <w:p w14:paraId="5934F90D" w14:textId="77777777" w:rsidR="00B012A3" w:rsidRPr="00BA04C9" w:rsidRDefault="00037110" w:rsidP="00B012A3">
            <w:pPr>
              <w:shd w:val="clear" w:color="auto" w:fill="A4D76B"/>
              <w:tabs>
                <w:tab w:val="left" w:pos="828"/>
              </w:tabs>
              <w:rPr>
                <w:rFonts w:ascii="Arial" w:hAnsi="Arial" w:cs="Arial"/>
                <w:sz w:val="20"/>
                <w:szCs w:val="20"/>
              </w:rPr>
            </w:pPr>
            <w:r w:rsidRPr="00BA04C9">
              <w:rPr>
                <w:rFonts w:ascii="Arial" w:hAnsi="Arial" w:cs="Arial"/>
                <w:sz w:val="20"/>
                <w:szCs w:val="20"/>
              </w:rPr>
              <w:t>де не вказані всі фахові компетентності кожного освітнього компонента згідно з програмними результатами</w:t>
            </w:r>
            <w:r w:rsidR="00B012A3" w:rsidRPr="00BA04C9">
              <w:rPr>
                <w:rFonts w:ascii="Arial" w:hAnsi="Arial" w:cs="Arial"/>
                <w:sz w:val="20"/>
                <w:szCs w:val="20"/>
              </w:rPr>
              <w:t xml:space="preserve"> </w:t>
            </w:r>
            <w:r w:rsidRPr="00BA04C9">
              <w:rPr>
                <w:rFonts w:ascii="Arial" w:hAnsi="Arial" w:cs="Arial"/>
                <w:sz w:val="20"/>
                <w:szCs w:val="20"/>
              </w:rPr>
              <w:t xml:space="preserve">навчання. </w:t>
            </w:r>
          </w:p>
          <w:p w14:paraId="60434768" w14:textId="77777777" w:rsidR="00037110" w:rsidRPr="00BA04C9" w:rsidRDefault="00037110" w:rsidP="000F1B2C">
            <w:pPr>
              <w:shd w:val="clear" w:color="auto" w:fill="CCCCFF"/>
              <w:tabs>
                <w:tab w:val="left" w:pos="828"/>
              </w:tabs>
              <w:rPr>
                <w:rFonts w:ascii="Arial" w:hAnsi="Arial" w:cs="Arial"/>
                <w:sz w:val="20"/>
                <w:szCs w:val="20"/>
              </w:rPr>
            </w:pPr>
            <w:r w:rsidRPr="00BA04C9">
              <w:rPr>
                <w:rFonts w:ascii="Arial" w:hAnsi="Arial" w:cs="Arial"/>
                <w:sz w:val="20"/>
                <w:szCs w:val="20"/>
              </w:rPr>
              <w:t>Академічне письмо англійською мовою має лише 3 кредити, що є недостатнім згідно КМУ № 261 від</w:t>
            </w:r>
          </w:p>
          <w:p w14:paraId="101738E6" w14:textId="77777777" w:rsidR="00037110" w:rsidRPr="00BA04C9" w:rsidRDefault="00037110" w:rsidP="000F1B2C">
            <w:pPr>
              <w:shd w:val="clear" w:color="auto" w:fill="CCCCFF"/>
              <w:tabs>
                <w:tab w:val="left" w:pos="828"/>
              </w:tabs>
              <w:rPr>
                <w:rFonts w:ascii="Arial" w:hAnsi="Arial" w:cs="Arial"/>
                <w:sz w:val="20"/>
                <w:szCs w:val="20"/>
              </w:rPr>
            </w:pPr>
            <w:r w:rsidRPr="00BA04C9">
              <w:rPr>
                <w:rFonts w:ascii="Arial" w:hAnsi="Arial" w:cs="Arial"/>
                <w:sz w:val="20"/>
                <w:szCs w:val="20"/>
              </w:rPr>
              <w:t>23.03.2016, а вибірковий ОК “Професійно-педагогічна компетентність викладача вищого навчального закладу” є</w:t>
            </w:r>
          </w:p>
          <w:p w14:paraId="65EE9A68" w14:textId="77777777" w:rsidR="00CF5824" w:rsidRPr="00BA04C9" w:rsidRDefault="00037110" w:rsidP="000F1B2C">
            <w:pPr>
              <w:shd w:val="clear" w:color="auto" w:fill="CCCCFF"/>
              <w:tabs>
                <w:tab w:val="left" w:pos="828"/>
              </w:tabs>
              <w:rPr>
                <w:rFonts w:ascii="Arial" w:hAnsi="Arial" w:cs="Arial"/>
                <w:sz w:val="20"/>
                <w:szCs w:val="20"/>
              </w:rPr>
            </w:pPr>
            <w:r w:rsidRPr="00BA04C9">
              <w:rPr>
                <w:rFonts w:ascii="Arial" w:hAnsi="Arial" w:cs="Arial"/>
                <w:sz w:val="20"/>
                <w:szCs w:val="20"/>
              </w:rPr>
              <w:t>передумовою допуску до обов'язкового ОК “Асистентська педагогічна практика”</w:t>
            </w:r>
          </w:p>
        </w:tc>
        <w:tc>
          <w:tcPr>
            <w:tcW w:w="3544" w:type="dxa"/>
          </w:tcPr>
          <w:p w14:paraId="0DA6733B" w14:textId="77777777" w:rsidR="00037110" w:rsidRPr="00BA04C9" w:rsidRDefault="00037110" w:rsidP="000B55D7">
            <w:pPr>
              <w:shd w:val="clear" w:color="auto" w:fill="FBDCB7"/>
              <w:rPr>
                <w:rFonts w:ascii="Arial" w:hAnsi="Arial" w:cs="Arial"/>
                <w:sz w:val="20"/>
                <w:szCs w:val="20"/>
              </w:rPr>
            </w:pPr>
            <w:r w:rsidRPr="00BA04C9">
              <w:rPr>
                <w:rFonts w:ascii="Arial" w:hAnsi="Arial" w:cs="Arial"/>
                <w:sz w:val="20"/>
                <w:szCs w:val="20"/>
                <w:shd w:val="clear" w:color="auto" w:fill="A4D76B"/>
              </w:rPr>
              <w:t>Рекомендуємо привести в логічну відповідність блок обов'язкових і вибіркових компонентів ОНП</w:t>
            </w:r>
            <w:r w:rsidRPr="00BA04C9">
              <w:rPr>
                <w:rFonts w:ascii="Arial" w:hAnsi="Arial" w:cs="Arial"/>
                <w:sz w:val="20"/>
                <w:szCs w:val="20"/>
              </w:rPr>
              <w:t>, коли для</w:t>
            </w:r>
            <w:r w:rsidR="00120950" w:rsidRPr="00BA04C9">
              <w:rPr>
                <w:rFonts w:ascii="Arial" w:hAnsi="Arial" w:cs="Arial"/>
                <w:sz w:val="20"/>
                <w:szCs w:val="20"/>
              </w:rPr>
              <w:t xml:space="preserve"> </w:t>
            </w:r>
            <w:r w:rsidRPr="00BA04C9">
              <w:rPr>
                <w:rFonts w:ascii="Arial" w:hAnsi="Arial" w:cs="Arial"/>
                <w:sz w:val="20"/>
                <w:szCs w:val="20"/>
              </w:rPr>
              <w:t>обов'язкового компоненту ""Асистентська практика"" аспіранти, які попередньо не отримали педагогічної кваліфікації</w:t>
            </w:r>
          </w:p>
          <w:p w14:paraId="459F640B" w14:textId="77777777" w:rsidR="00037110" w:rsidRPr="00BA04C9" w:rsidRDefault="00037110" w:rsidP="000B55D7">
            <w:pPr>
              <w:shd w:val="clear" w:color="auto" w:fill="FBDCB7"/>
              <w:rPr>
                <w:rFonts w:ascii="Arial" w:hAnsi="Arial" w:cs="Arial"/>
                <w:sz w:val="20"/>
                <w:szCs w:val="20"/>
              </w:rPr>
            </w:pPr>
            <w:r w:rsidRPr="00BA04C9">
              <w:rPr>
                <w:rFonts w:ascii="Arial" w:hAnsi="Arial" w:cs="Arial"/>
                <w:sz w:val="20"/>
                <w:szCs w:val="20"/>
              </w:rPr>
              <w:t>змушені обрати з переліку вибіркового блоку дисципліну “Професійно-педагогічна компетентність викладача вищого</w:t>
            </w:r>
          </w:p>
          <w:p w14:paraId="0ECDCA06" w14:textId="77777777" w:rsidR="00CF5824" w:rsidRPr="00BA04C9" w:rsidRDefault="00037110" w:rsidP="000B55D7">
            <w:pPr>
              <w:shd w:val="clear" w:color="auto" w:fill="FBDCB7"/>
              <w:rPr>
                <w:rFonts w:ascii="Arial" w:hAnsi="Arial" w:cs="Arial"/>
                <w:sz w:val="20"/>
                <w:szCs w:val="20"/>
              </w:rPr>
            </w:pPr>
            <w:r w:rsidRPr="00BA04C9">
              <w:rPr>
                <w:rFonts w:ascii="Arial" w:hAnsi="Arial" w:cs="Arial"/>
                <w:sz w:val="20"/>
                <w:szCs w:val="20"/>
              </w:rPr>
              <w:t>навчального закладу”, що дещо обмежує вільний вибір здобувача за ОНП.</w:t>
            </w:r>
          </w:p>
        </w:tc>
        <w:tc>
          <w:tcPr>
            <w:tcW w:w="4111" w:type="dxa"/>
          </w:tcPr>
          <w:p w14:paraId="07CBFB5C" w14:textId="77777777" w:rsidR="00CF5824" w:rsidRPr="00BA04C9" w:rsidRDefault="00CF5824" w:rsidP="00CF5824">
            <w:pPr>
              <w:jc w:val="center"/>
              <w:rPr>
                <w:rFonts w:ascii="Arial" w:hAnsi="Arial" w:cs="Arial"/>
                <w:sz w:val="20"/>
                <w:szCs w:val="20"/>
              </w:rPr>
            </w:pPr>
          </w:p>
        </w:tc>
      </w:tr>
      <w:tr w:rsidR="003A0BA4" w:rsidRPr="00BA04C9" w14:paraId="14D829B8" w14:textId="77777777" w:rsidTr="003603A7">
        <w:trPr>
          <w:trHeight w:val="414"/>
        </w:trPr>
        <w:tc>
          <w:tcPr>
            <w:tcW w:w="606" w:type="dxa"/>
          </w:tcPr>
          <w:p w14:paraId="5F068437"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180B2513" w14:textId="77777777" w:rsidR="00CF5824" w:rsidRPr="00BA04C9" w:rsidRDefault="00CF5824" w:rsidP="00CF5824">
            <w:pPr>
              <w:rPr>
                <w:rFonts w:ascii="Arial" w:hAnsi="Arial" w:cs="Arial"/>
                <w:sz w:val="20"/>
                <w:szCs w:val="20"/>
              </w:rPr>
            </w:pPr>
            <w:r w:rsidRPr="00BA04C9">
              <w:rPr>
                <w:rFonts w:ascii="Arial" w:hAnsi="Arial" w:cs="Arial"/>
                <w:sz w:val="20"/>
                <w:szCs w:val="20"/>
              </w:rPr>
              <w:t>051 Економіка</w:t>
            </w:r>
          </w:p>
        </w:tc>
        <w:tc>
          <w:tcPr>
            <w:tcW w:w="1564" w:type="dxa"/>
          </w:tcPr>
          <w:p w14:paraId="7E99FD60"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Економіка </w:t>
            </w:r>
          </w:p>
        </w:tc>
        <w:tc>
          <w:tcPr>
            <w:tcW w:w="4394" w:type="dxa"/>
          </w:tcPr>
          <w:p w14:paraId="749A43E8" w14:textId="77777777" w:rsidR="000F1B2C" w:rsidRPr="00BA04C9" w:rsidRDefault="0097551C" w:rsidP="0097551C">
            <w:pPr>
              <w:rPr>
                <w:rFonts w:ascii="Arial" w:hAnsi="Arial" w:cs="Arial"/>
                <w:sz w:val="20"/>
                <w:szCs w:val="20"/>
              </w:rPr>
            </w:pPr>
            <w:r w:rsidRPr="00BA04C9">
              <w:rPr>
                <w:rFonts w:ascii="Arial" w:hAnsi="Arial" w:cs="Arial"/>
                <w:sz w:val="20"/>
                <w:szCs w:val="20"/>
              </w:rPr>
              <w:t xml:space="preserve">ОНП загалом відповідає визначеному критерію. </w:t>
            </w:r>
          </w:p>
          <w:p w14:paraId="5D2C1B2F" w14:textId="77777777" w:rsidR="0097551C" w:rsidRPr="00BA04C9" w:rsidRDefault="0097551C" w:rsidP="000F1B2C">
            <w:pPr>
              <w:shd w:val="clear" w:color="auto" w:fill="CCCCFF"/>
              <w:rPr>
                <w:rFonts w:ascii="Arial" w:hAnsi="Arial" w:cs="Arial"/>
                <w:sz w:val="20"/>
                <w:szCs w:val="20"/>
              </w:rPr>
            </w:pPr>
            <w:r w:rsidRPr="00BA04C9">
              <w:rPr>
                <w:rFonts w:ascii="Arial" w:hAnsi="Arial" w:cs="Arial"/>
                <w:sz w:val="20"/>
                <w:szCs w:val="20"/>
              </w:rPr>
              <w:t>Під час наступного оновлення ОНП ЕГ рекомендує уточнити мету, фокус та предметну область програми відповідно</w:t>
            </w:r>
          </w:p>
          <w:p w14:paraId="001BB651" w14:textId="77777777" w:rsidR="0097551C" w:rsidRPr="00BA04C9" w:rsidRDefault="0097551C" w:rsidP="000F1B2C">
            <w:pPr>
              <w:shd w:val="clear" w:color="auto" w:fill="CCCCFF"/>
              <w:rPr>
                <w:rFonts w:ascii="Arial" w:hAnsi="Arial" w:cs="Arial"/>
                <w:sz w:val="20"/>
                <w:szCs w:val="20"/>
              </w:rPr>
            </w:pPr>
            <w:r w:rsidRPr="00BA04C9">
              <w:rPr>
                <w:rFonts w:ascii="Arial" w:hAnsi="Arial" w:cs="Arial"/>
                <w:sz w:val="20"/>
                <w:szCs w:val="20"/>
              </w:rPr>
              <w:lastRenderedPageBreak/>
              <w:t>до спеціальності 051 “Економіка” третього (освітньо-наукового) рівня вищої освіти з метою уникнення різночитання</w:t>
            </w:r>
          </w:p>
          <w:p w14:paraId="422DE58B" w14:textId="77777777" w:rsidR="00CF5824" w:rsidRPr="00BA04C9" w:rsidRDefault="0097551C" w:rsidP="000F1B2C">
            <w:pPr>
              <w:shd w:val="clear" w:color="auto" w:fill="CCCCFF"/>
              <w:rPr>
                <w:rFonts w:ascii="Arial" w:hAnsi="Arial" w:cs="Arial"/>
                <w:sz w:val="20"/>
                <w:szCs w:val="20"/>
              </w:rPr>
            </w:pPr>
            <w:r w:rsidRPr="00BA04C9">
              <w:rPr>
                <w:rFonts w:ascii="Arial" w:hAnsi="Arial" w:cs="Arial"/>
                <w:sz w:val="20"/>
                <w:szCs w:val="20"/>
              </w:rPr>
              <w:t>щодо відповідності ОНП предметній області інших спеціальностей.</w:t>
            </w:r>
          </w:p>
        </w:tc>
        <w:tc>
          <w:tcPr>
            <w:tcW w:w="3544" w:type="dxa"/>
          </w:tcPr>
          <w:p w14:paraId="75CBCE1A" w14:textId="77777777" w:rsidR="00CF5824" w:rsidRPr="00BA04C9" w:rsidRDefault="0097551C" w:rsidP="0097551C">
            <w:pPr>
              <w:rPr>
                <w:rFonts w:ascii="Arial" w:hAnsi="Arial" w:cs="Arial"/>
                <w:sz w:val="20"/>
                <w:szCs w:val="20"/>
              </w:rPr>
            </w:pPr>
            <w:r w:rsidRPr="00BA04C9">
              <w:rPr>
                <w:rFonts w:ascii="Arial" w:hAnsi="Arial" w:cs="Arial"/>
                <w:sz w:val="20"/>
                <w:szCs w:val="20"/>
                <w:shd w:val="clear" w:color="auto" w:fill="CCCCFF"/>
              </w:rPr>
              <w:lastRenderedPageBreak/>
              <w:t>Потребує певного уточнення мета та фокус ОНП для конкретизації предметної області відповідно до спеціальності 051 Економіка</w:t>
            </w:r>
          </w:p>
        </w:tc>
        <w:tc>
          <w:tcPr>
            <w:tcW w:w="4111" w:type="dxa"/>
          </w:tcPr>
          <w:p w14:paraId="26AEA40C" w14:textId="77777777" w:rsidR="00CF5824" w:rsidRPr="00BA04C9" w:rsidRDefault="0097551C" w:rsidP="0097551C">
            <w:pPr>
              <w:rPr>
                <w:rFonts w:ascii="Arial" w:hAnsi="Arial" w:cs="Arial"/>
                <w:sz w:val="20"/>
                <w:szCs w:val="20"/>
              </w:rPr>
            </w:pPr>
            <w:r w:rsidRPr="00BA04C9">
              <w:rPr>
                <w:rFonts w:ascii="Arial" w:hAnsi="Arial" w:cs="Arial"/>
                <w:sz w:val="20"/>
                <w:szCs w:val="20"/>
              </w:rPr>
              <w:t xml:space="preserve">Мета ОНП уточнена у редакції опису програми 2022 р. відповідно до рекомендацій експертів та стратегій розвитку економічного факультету та університету. Робота над уточненням </w:t>
            </w:r>
            <w:r w:rsidRPr="00BA04C9">
              <w:rPr>
                <w:rFonts w:ascii="Arial" w:hAnsi="Arial" w:cs="Arial"/>
                <w:sz w:val="20"/>
                <w:szCs w:val="20"/>
              </w:rPr>
              <w:lastRenderedPageBreak/>
              <w:t>фокусу та предметної області ведеться з урахуванням Стандарту вищої освіти: третій (освітньо-науковий) рівень, спеціальність 051 Економіка (Наказ МОНУ від 10.05.2022 р. № 424), нової редакції Стратегічного плану розвитку Університету на період 2018/2025 рр. (нова редакція) (Наказ ректора від 14.12.2022 р. № 166-32) та стратегічних цілей та завдань розвитку економічного факультету на період до 2028 р.</w:t>
            </w:r>
          </w:p>
        </w:tc>
      </w:tr>
      <w:tr w:rsidR="003A0BA4" w:rsidRPr="00BA04C9" w14:paraId="4BC07AC2" w14:textId="77777777" w:rsidTr="003603A7">
        <w:trPr>
          <w:trHeight w:val="828"/>
        </w:trPr>
        <w:tc>
          <w:tcPr>
            <w:tcW w:w="606" w:type="dxa"/>
          </w:tcPr>
          <w:p w14:paraId="43C524A7"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7D1BE5F8" w14:textId="77777777" w:rsidR="00CF5824" w:rsidRPr="00BA04C9" w:rsidRDefault="00CF5824" w:rsidP="00CF5824">
            <w:pPr>
              <w:rPr>
                <w:rFonts w:ascii="Arial" w:hAnsi="Arial" w:cs="Arial"/>
                <w:sz w:val="20"/>
                <w:szCs w:val="20"/>
              </w:rPr>
            </w:pPr>
            <w:r w:rsidRPr="00BA04C9">
              <w:rPr>
                <w:rFonts w:ascii="Arial" w:hAnsi="Arial" w:cs="Arial"/>
                <w:sz w:val="20"/>
                <w:szCs w:val="20"/>
              </w:rPr>
              <w:t>052 Політологія</w:t>
            </w:r>
          </w:p>
        </w:tc>
        <w:tc>
          <w:tcPr>
            <w:tcW w:w="1564" w:type="dxa"/>
          </w:tcPr>
          <w:p w14:paraId="325249FD"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Політологія </w:t>
            </w:r>
          </w:p>
        </w:tc>
        <w:tc>
          <w:tcPr>
            <w:tcW w:w="4394" w:type="dxa"/>
          </w:tcPr>
          <w:p w14:paraId="19ED4228" w14:textId="77777777" w:rsidR="00785D77" w:rsidRPr="00BA04C9" w:rsidRDefault="00FF0E41" w:rsidP="00FF0E41">
            <w:pPr>
              <w:rPr>
                <w:rFonts w:ascii="Arial" w:hAnsi="Arial" w:cs="Arial"/>
                <w:sz w:val="20"/>
                <w:szCs w:val="20"/>
              </w:rPr>
            </w:pPr>
            <w:r w:rsidRPr="00BA04C9">
              <w:rPr>
                <w:rFonts w:ascii="Arial" w:hAnsi="Arial" w:cs="Arial"/>
                <w:sz w:val="20"/>
                <w:szCs w:val="20"/>
              </w:rPr>
              <w:t xml:space="preserve">Відсутність практики перегляду та розширення переліку ОК вибіркового блоку №2. Рекомендації: </w:t>
            </w:r>
            <w:r w:rsidRPr="00BA04C9">
              <w:rPr>
                <w:rFonts w:ascii="Arial" w:hAnsi="Arial" w:cs="Arial"/>
                <w:sz w:val="20"/>
                <w:szCs w:val="20"/>
                <w:shd w:val="clear" w:color="auto" w:fill="FF5050"/>
              </w:rPr>
              <w:t>оновити, розширити блок вибіркових дисциплін та переглянути ОНП із врахуванням цих змін.</w:t>
            </w:r>
            <w:r w:rsidRPr="00BA04C9">
              <w:rPr>
                <w:rFonts w:ascii="Arial" w:hAnsi="Arial" w:cs="Arial"/>
                <w:sz w:val="20"/>
                <w:szCs w:val="20"/>
              </w:rPr>
              <w:t xml:space="preserve"> </w:t>
            </w:r>
          </w:p>
          <w:p w14:paraId="3E0FCACE" w14:textId="77777777" w:rsidR="00785D77" w:rsidRPr="00BA04C9" w:rsidRDefault="00FF0E41" w:rsidP="00FF0E41">
            <w:pPr>
              <w:rPr>
                <w:rFonts w:ascii="Arial" w:hAnsi="Arial" w:cs="Arial"/>
                <w:sz w:val="20"/>
                <w:szCs w:val="20"/>
              </w:rPr>
            </w:pPr>
            <w:r w:rsidRPr="00BA04C9">
              <w:rPr>
                <w:rFonts w:ascii="Arial" w:hAnsi="Arial" w:cs="Arial"/>
                <w:sz w:val="20"/>
                <w:szCs w:val="20"/>
              </w:rPr>
              <w:t xml:space="preserve">2. </w:t>
            </w:r>
            <w:r w:rsidRPr="00BA04C9">
              <w:rPr>
                <w:rFonts w:ascii="Arial" w:hAnsi="Arial" w:cs="Arial"/>
                <w:sz w:val="20"/>
                <w:szCs w:val="20"/>
                <w:highlight w:val="cyan"/>
              </w:rPr>
              <w:t>Зміст та оформлення робочих програм потребує суттєвого доопрацювання. Рекомендації: переглянути робочі програми дисциплін, привести їх  відповідно до ОНП (йдеться про уніфікацію результатів навчання між ОНП і РП дисциплін).</w:t>
            </w:r>
            <w:r w:rsidRPr="00BA04C9">
              <w:rPr>
                <w:rFonts w:ascii="Arial" w:hAnsi="Arial" w:cs="Arial"/>
                <w:sz w:val="20"/>
                <w:szCs w:val="20"/>
              </w:rPr>
              <w:t xml:space="preserve"> </w:t>
            </w:r>
          </w:p>
          <w:p w14:paraId="7EE4053E" w14:textId="77777777" w:rsidR="00785D77" w:rsidRPr="00BA04C9" w:rsidRDefault="00FF0E41" w:rsidP="00FF0E41">
            <w:pPr>
              <w:rPr>
                <w:rFonts w:ascii="Arial" w:hAnsi="Arial" w:cs="Arial"/>
                <w:sz w:val="20"/>
                <w:szCs w:val="20"/>
              </w:rPr>
            </w:pPr>
            <w:r w:rsidRPr="00BA04C9">
              <w:rPr>
                <w:rFonts w:ascii="Arial" w:hAnsi="Arial" w:cs="Arial"/>
                <w:sz w:val="20"/>
                <w:szCs w:val="20"/>
              </w:rPr>
              <w:t xml:space="preserve">3. </w:t>
            </w:r>
            <w:r w:rsidRPr="00BA04C9">
              <w:rPr>
                <w:rFonts w:ascii="Arial" w:hAnsi="Arial" w:cs="Arial"/>
                <w:sz w:val="20"/>
                <w:szCs w:val="20"/>
                <w:shd w:val="clear" w:color="auto" w:fill="A4D76B"/>
              </w:rPr>
              <w:t>Відсутність чіткої структурно-логічної схеми. Пропозиція: при перегляді ОНП вдосконалити структурно-логічну схему.</w:t>
            </w:r>
            <w:r w:rsidRPr="00BA04C9">
              <w:rPr>
                <w:rFonts w:ascii="Arial" w:hAnsi="Arial" w:cs="Arial"/>
                <w:sz w:val="20"/>
                <w:szCs w:val="20"/>
              </w:rPr>
              <w:t xml:space="preserve"> </w:t>
            </w:r>
          </w:p>
          <w:p w14:paraId="0CAA1583" w14:textId="77777777" w:rsidR="00785D77" w:rsidRPr="00BA04C9" w:rsidRDefault="00FF0E41" w:rsidP="000F1B2C">
            <w:pPr>
              <w:shd w:val="clear" w:color="auto" w:fill="CCCCFF"/>
              <w:rPr>
                <w:rFonts w:ascii="Arial" w:hAnsi="Arial" w:cs="Arial"/>
                <w:sz w:val="20"/>
                <w:szCs w:val="20"/>
              </w:rPr>
            </w:pPr>
            <w:r w:rsidRPr="00BA04C9">
              <w:rPr>
                <w:rFonts w:ascii="Arial" w:hAnsi="Arial" w:cs="Arial"/>
                <w:sz w:val="20"/>
                <w:szCs w:val="20"/>
              </w:rPr>
              <w:t>4. Невідповідність обсягів самостійної роботи аспірантів до вимог Положення КНУТШ про організацію навчального процесу. Рекомендується: упорядкувати або обґрунтувати такі особливості в ОНП.</w:t>
            </w:r>
          </w:p>
          <w:p w14:paraId="7407EAF9" w14:textId="77777777" w:rsidR="00FF0E41" w:rsidRPr="00BA04C9" w:rsidRDefault="00FF0E41" w:rsidP="00FF0E41">
            <w:pPr>
              <w:rPr>
                <w:rFonts w:ascii="Arial" w:hAnsi="Arial" w:cs="Arial"/>
                <w:sz w:val="20"/>
                <w:szCs w:val="20"/>
              </w:rPr>
            </w:pPr>
            <w:r w:rsidRPr="00BA04C9">
              <w:rPr>
                <w:rFonts w:ascii="Arial" w:hAnsi="Arial" w:cs="Arial"/>
                <w:sz w:val="20"/>
                <w:szCs w:val="20"/>
              </w:rPr>
              <w:t xml:space="preserve"> 5. </w:t>
            </w:r>
            <w:r w:rsidRPr="00BA04C9">
              <w:rPr>
                <w:rFonts w:ascii="Arial" w:hAnsi="Arial" w:cs="Arial"/>
                <w:sz w:val="20"/>
                <w:szCs w:val="20"/>
                <w:shd w:val="clear" w:color="auto" w:fill="A4D76B"/>
              </w:rPr>
              <w:t>Обсяги обов’язкових ОК, які формують глибинні знання зі спеціальності варто розширити при перегляді ОНП, позаяк ОК 4 здебільшого акцентує увагу на вивченні концепту влади</w:t>
            </w:r>
          </w:p>
          <w:p w14:paraId="6ECE4EFC" w14:textId="77777777" w:rsidR="00CF5824" w:rsidRPr="00BA04C9" w:rsidRDefault="00CF5824" w:rsidP="00CF5824">
            <w:pPr>
              <w:jc w:val="center"/>
              <w:rPr>
                <w:rFonts w:ascii="Arial" w:hAnsi="Arial" w:cs="Arial"/>
                <w:sz w:val="20"/>
                <w:szCs w:val="20"/>
              </w:rPr>
            </w:pPr>
          </w:p>
        </w:tc>
        <w:tc>
          <w:tcPr>
            <w:tcW w:w="3544" w:type="dxa"/>
          </w:tcPr>
          <w:p w14:paraId="7BB9158D" w14:textId="77777777" w:rsidR="00FF0E41" w:rsidRPr="00BA04C9" w:rsidRDefault="00FF0E41" w:rsidP="00FF0E41">
            <w:pPr>
              <w:rPr>
                <w:rFonts w:ascii="Arial" w:hAnsi="Arial" w:cs="Arial"/>
                <w:sz w:val="20"/>
                <w:szCs w:val="20"/>
              </w:rPr>
            </w:pPr>
            <w:r w:rsidRPr="00BA04C9">
              <w:rPr>
                <w:rFonts w:ascii="Arial" w:hAnsi="Arial" w:cs="Arial"/>
                <w:sz w:val="20"/>
                <w:szCs w:val="20"/>
                <w:shd w:val="clear" w:color="auto" w:fill="A4D76B"/>
              </w:rPr>
              <w:t>Узгодити структурні елементи ОНП та ОК між собою, особливо в частині уніфікації результатів навчання між ОНП і РП дисциплін, та побудови чіткої структурно-логічної схеми взаємозв’язку між освітніми компонентами.</w:t>
            </w:r>
          </w:p>
          <w:p w14:paraId="067CB3BE" w14:textId="77777777" w:rsidR="00CF5824" w:rsidRPr="00BA04C9" w:rsidRDefault="00CF5824" w:rsidP="00CF5824">
            <w:pPr>
              <w:jc w:val="center"/>
              <w:rPr>
                <w:rFonts w:ascii="Arial" w:hAnsi="Arial" w:cs="Arial"/>
                <w:sz w:val="20"/>
                <w:szCs w:val="20"/>
              </w:rPr>
            </w:pPr>
          </w:p>
        </w:tc>
        <w:tc>
          <w:tcPr>
            <w:tcW w:w="4111" w:type="dxa"/>
          </w:tcPr>
          <w:p w14:paraId="79083AB0" w14:textId="77777777" w:rsidR="00CF5824" w:rsidRPr="00BA04C9" w:rsidRDefault="00CF5824" w:rsidP="00CF5824">
            <w:pPr>
              <w:jc w:val="center"/>
              <w:rPr>
                <w:rFonts w:ascii="Arial" w:hAnsi="Arial" w:cs="Arial"/>
                <w:sz w:val="20"/>
                <w:szCs w:val="20"/>
              </w:rPr>
            </w:pPr>
          </w:p>
        </w:tc>
      </w:tr>
      <w:tr w:rsidR="003A0BA4" w:rsidRPr="00BA04C9" w14:paraId="0142D3FD" w14:textId="77777777" w:rsidTr="003603A7">
        <w:tc>
          <w:tcPr>
            <w:tcW w:w="606" w:type="dxa"/>
          </w:tcPr>
          <w:p w14:paraId="32323207"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4AB6104F" w14:textId="77777777" w:rsidR="00CF5824" w:rsidRPr="00BA04C9" w:rsidRDefault="00CF5824" w:rsidP="00CF5824">
            <w:pPr>
              <w:rPr>
                <w:rFonts w:ascii="Arial" w:hAnsi="Arial" w:cs="Arial"/>
                <w:sz w:val="20"/>
                <w:szCs w:val="20"/>
              </w:rPr>
            </w:pPr>
            <w:r w:rsidRPr="00BA04C9">
              <w:rPr>
                <w:rFonts w:ascii="Arial" w:hAnsi="Arial" w:cs="Arial"/>
                <w:sz w:val="20"/>
                <w:szCs w:val="20"/>
              </w:rPr>
              <w:t>053 Психологія</w:t>
            </w:r>
          </w:p>
        </w:tc>
        <w:tc>
          <w:tcPr>
            <w:tcW w:w="1564" w:type="dxa"/>
          </w:tcPr>
          <w:p w14:paraId="459C7167"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Психологія </w:t>
            </w:r>
          </w:p>
        </w:tc>
        <w:tc>
          <w:tcPr>
            <w:tcW w:w="4394" w:type="dxa"/>
          </w:tcPr>
          <w:p w14:paraId="1DB759EE" w14:textId="77777777" w:rsidR="00735730" w:rsidRPr="00BA04C9" w:rsidRDefault="00735730" w:rsidP="00B012A3">
            <w:pPr>
              <w:shd w:val="clear" w:color="auto" w:fill="A4D76B"/>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1. Недостатній обсяг ОК, що забезпечують оволодіння універсальних навичок дослідника. </w:t>
            </w:r>
          </w:p>
          <w:p w14:paraId="1E01CD50" w14:textId="77777777" w:rsidR="00735730" w:rsidRPr="00BA04C9" w:rsidRDefault="00735730" w:rsidP="00B012A3">
            <w:pPr>
              <w:shd w:val="clear" w:color="auto" w:fill="A4D76B"/>
              <w:rPr>
                <w:rFonts w:ascii="Arial" w:hAnsi="Arial" w:cs="Arial"/>
                <w:color w:val="943634" w:themeColor="accent2" w:themeShade="BF"/>
                <w:sz w:val="20"/>
                <w:szCs w:val="20"/>
              </w:rPr>
            </w:pPr>
            <w:r w:rsidRPr="00BA04C9">
              <w:rPr>
                <w:rFonts w:ascii="Arial" w:hAnsi="Arial" w:cs="Arial"/>
                <w:color w:val="943634" w:themeColor="accent2" w:themeShade="BF"/>
                <w:sz w:val="20"/>
                <w:szCs w:val="20"/>
              </w:rPr>
              <w:lastRenderedPageBreak/>
              <w:t xml:space="preserve">2. Наявність ОК за вибором факультету, що суперечить тенденціям якісної побудови індивідуальної траєкторії здобувачів. </w:t>
            </w:r>
          </w:p>
          <w:p w14:paraId="462E4556" w14:textId="77777777" w:rsidR="00735730" w:rsidRPr="00BA04C9" w:rsidRDefault="00735730" w:rsidP="00735730">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3</w:t>
            </w:r>
            <w:r w:rsidRPr="00BA04C9">
              <w:rPr>
                <w:rFonts w:ascii="Arial" w:hAnsi="Arial" w:cs="Arial"/>
                <w:sz w:val="20"/>
                <w:szCs w:val="20"/>
              </w:rPr>
              <w:t xml:space="preserve">. </w:t>
            </w:r>
            <w:r w:rsidRPr="00BA04C9">
              <w:rPr>
                <w:rFonts w:ascii="Arial" w:hAnsi="Arial" w:cs="Arial"/>
                <w:sz w:val="20"/>
                <w:szCs w:val="20"/>
                <w:shd w:val="clear" w:color="auto" w:fill="0099FF"/>
              </w:rPr>
              <w:t>Відсутність малокомплектних груп (менше 3 осіб) при здійсненні вибору ОК, що свідчить про недостатній рівень індивідуального підходу у підготовці здобувачів та загалом обмежує їх вибір</w:t>
            </w:r>
            <w:r w:rsidRPr="00BA04C9">
              <w:rPr>
                <w:rFonts w:ascii="Arial" w:hAnsi="Arial" w:cs="Arial"/>
                <w:sz w:val="20"/>
                <w:szCs w:val="20"/>
              </w:rPr>
              <w:t>.</w:t>
            </w:r>
          </w:p>
          <w:p w14:paraId="7826D4D2" w14:textId="77777777" w:rsidR="00CF5824" w:rsidRPr="00BA04C9" w:rsidRDefault="00CF5824" w:rsidP="00735730">
            <w:pPr>
              <w:tabs>
                <w:tab w:val="left" w:pos="234"/>
              </w:tabs>
              <w:rPr>
                <w:rFonts w:ascii="Arial" w:hAnsi="Arial" w:cs="Arial"/>
                <w:sz w:val="20"/>
                <w:szCs w:val="20"/>
              </w:rPr>
            </w:pPr>
          </w:p>
        </w:tc>
        <w:tc>
          <w:tcPr>
            <w:tcW w:w="3544" w:type="dxa"/>
          </w:tcPr>
          <w:p w14:paraId="04BF81AA" w14:textId="77777777" w:rsidR="00735730" w:rsidRPr="00BA04C9" w:rsidRDefault="00735730" w:rsidP="00735730">
            <w:pPr>
              <w:rPr>
                <w:rFonts w:ascii="Arial" w:hAnsi="Arial" w:cs="Arial"/>
                <w:sz w:val="20"/>
                <w:szCs w:val="20"/>
              </w:rPr>
            </w:pPr>
            <w:r w:rsidRPr="00BA04C9">
              <w:rPr>
                <w:rFonts w:ascii="Arial" w:hAnsi="Arial" w:cs="Arial"/>
                <w:sz w:val="20"/>
                <w:szCs w:val="20"/>
                <w:shd w:val="clear" w:color="auto" w:fill="A4D76B"/>
              </w:rPr>
              <w:lastRenderedPageBreak/>
              <w:t xml:space="preserve">Зміст ОП має перспективи щодо вдосконалення чіткості. Серед компетентностей ОП є низка </w:t>
            </w:r>
            <w:r w:rsidRPr="00BA04C9">
              <w:rPr>
                <w:rFonts w:ascii="Arial" w:hAnsi="Arial" w:cs="Arial"/>
                <w:sz w:val="20"/>
                <w:szCs w:val="20"/>
                <w:shd w:val="clear" w:color="auto" w:fill="A4D76B"/>
              </w:rPr>
              <w:lastRenderedPageBreak/>
              <w:t>конкретизованих відповідно до сфер прикладної психології (організаційної, військової, клінічної тощо). При цьому в ОП кореспондовані їм результати навчання мають теоретичний або суто дослідницькій зміст, позбавлені практичної складової. Серед них: ФК 7 "Вмiння розробляти програми психологiчного забезпечення оптимiзацii органiзацiйних структур у сферi працi та рекомендацiї щодо психологiчного забезпечення вiйськово-професiйноi дiяльностi на пiдставi результатiв дослiдження" ФК 9 "Вмiння планувати та здiйснювати психологiчний супровiд особистостi в рiзних умовах дiяльностi та розвитку на пiдставi результатiв теоретичного/емпiричного дослiдження" ФК 11 "Здатнiсть до розробки та застосування психодiагностичного iнструментарiю у дослiдженнях в галузi клiнiчноi психологii" ФК 12 "Вмiння розробляти та вирiшувати дослiдницькi завдання психотерапії у постнекласичній парадигмі" ЗВО на зустрічі з ГЕР пояснив, що формування практичної складової згаданих компетентностей відбувається на попередніх освітніх рівнях, а на цьому - продовжується в розрізі науково-дослідницької підготовки. Однак сформульовані саме таким чином компетентності передбачають наявність відповідних їм ПРН.</w:t>
            </w:r>
          </w:p>
          <w:p w14:paraId="41DE1686" w14:textId="77777777" w:rsidR="00CF5824" w:rsidRPr="00BA04C9" w:rsidRDefault="00CF5824" w:rsidP="00CF5824">
            <w:pPr>
              <w:jc w:val="center"/>
              <w:rPr>
                <w:rFonts w:ascii="Arial" w:hAnsi="Arial" w:cs="Arial"/>
                <w:sz w:val="20"/>
                <w:szCs w:val="20"/>
              </w:rPr>
            </w:pPr>
          </w:p>
        </w:tc>
        <w:tc>
          <w:tcPr>
            <w:tcW w:w="4111" w:type="dxa"/>
          </w:tcPr>
          <w:p w14:paraId="0012DC43" w14:textId="77777777" w:rsidR="00735730" w:rsidRPr="00BA04C9" w:rsidRDefault="00735730" w:rsidP="00735730">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lastRenderedPageBreak/>
              <w:t xml:space="preserve">ЗВО на зустрічі з ГЕР пояснив, що формування практичної складової згаданих компетентностей відбувається </w:t>
            </w:r>
            <w:r w:rsidRPr="00BA04C9">
              <w:rPr>
                <w:rFonts w:ascii="Arial" w:hAnsi="Arial" w:cs="Arial"/>
                <w:color w:val="943634" w:themeColor="accent2" w:themeShade="BF"/>
                <w:sz w:val="20"/>
                <w:szCs w:val="20"/>
              </w:rPr>
              <w:lastRenderedPageBreak/>
              <w:t>на попередніх освітніх рівнях, а на цьому - продовжується в розрізі науково-дослідницької підготовки. Позитивною практикою є викладання низки ОК іноземною мовою, серед них "Soft skills".</w:t>
            </w:r>
          </w:p>
          <w:p w14:paraId="6E98B80D" w14:textId="77777777" w:rsidR="00CF5824" w:rsidRPr="00BA04C9" w:rsidRDefault="00CF5824" w:rsidP="00CF5824">
            <w:pPr>
              <w:jc w:val="center"/>
              <w:rPr>
                <w:rFonts w:ascii="Arial" w:hAnsi="Arial" w:cs="Arial"/>
                <w:sz w:val="20"/>
                <w:szCs w:val="20"/>
              </w:rPr>
            </w:pPr>
          </w:p>
          <w:p w14:paraId="73D9B006" w14:textId="77777777" w:rsidR="00735730" w:rsidRPr="00BA04C9" w:rsidRDefault="00735730" w:rsidP="00735730">
            <w:pPr>
              <w:rPr>
                <w:rFonts w:ascii="Arial" w:hAnsi="Arial" w:cs="Arial"/>
                <w:sz w:val="20"/>
                <w:szCs w:val="20"/>
              </w:rPr>
            </w:pPr>
            <w:r w:rsidRPr="00BA04C9">
              <w:rPr>
                <w:rFonts w:ascii="Arial" w:hAnsi="Arial" w:cs="Arial"/>
                <w:sz w:val="20"/>
                <w:szCs w:val="20"/>
              </w:rPr>
              <w:t>Виконано</w:t>
            </w:r>
          </w:p>
        </w:tc>
      </w:tr>
      <w:tr w:rsidR="003A0BA4" w:rsidRPr="00BA04C9" w14:paraId="50FF7B1E" w14:textId="77777777" w:rsidTr="003603A7">
        <w:tc>
          <w:tcPr>
            <w:tcW w:w="606" w:type="dxa"/>
          </w:tcPr>
          <w:p w14:paraId="7BCB437C"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3FE8DD31" w14:textId="77777777" w:rsidR="00CF5824" w:rsidRPr="00BA04C9" w:rsidRDefault="00CF5824" w:rsidP="00CF5824">
            <w:pPr>
              <w:rPr>
                <w:rFonts w:ascii="Arial" w:hAnsi="Arial" w:cs="Arial"/>
                <w:sz w:val="20"/>
                <w:szCs w:val="20"/>
              </w:rPr>
            </w:pPr>
            <w:r w:rsidRPr="00BA04C9">
              <w:rPr>
                <w:rFonts w:ascii="Arial" w:hAnsi="Arial" w:cs="Arial"/>
                <w:sz w:val="20"/>
                <w:szCs w:val="20"/>
              </w:rPr>
              <w:t>054 Соціологія</w:t>
            </w:r>
          </w:p>
        </w:tc>
        <w:tc>
          <w:tcPr>
            <w:tcW w:w="1564" w:type="dxa"/>
          </w:tcPr>
          <w:p w14:paraId="637A6A74"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Соціологія </w:t>
            </w:r>
          </w:p>
        </w:tc>
        <w:tc>
          <w:tcPr>
            <w:tcW w:w="4394" w:type="dxa"/>
          </w:tcPr>
          <w:p w14:paraId="6A52D32F" w14:textId="77777777" w:rsidR="00CF5824" w:rsidRPr="00BA04C9" w:rsidRDefault="00194E2A" w:rsidP="00194E2A">
            <w:pPr>
              <w:tabs>
                <w:tab w:val="left" w:pos="648"/>
              </w:tabs>
              <w:rPr>
                <w:rFonts w:ascii="Arial" w:hAnsi="Arial" w:cs="Arial"/>
                <w:sz w:val="20"/>
                <w:szCs w:val="20"/>
              </w:rPr>
            </w:pPr>
            <w:r w:rsidRPr="00BA04C9">
              <w:rPr>
                <w:rFonts w:ascii="Arial" w:hAnsi="Arial" w:cs="Arial"/>
                <w:sz w:val="20"/>
                <w:szCs w:val="20"/>
              </w:rPr>
              <w:tab/>
              <w:t>Слабких сторін та недоліків не виявлено.</w:t>
            </w:r>
          </w:p>
        </w:tc>
        <w:tc>
          <w:tcPr>
            <w:tcW w:w="3544" w:type="dxa"/>
          </w:tcPr>
          <w:p w14:paraId="067C9343" w14:textId="77777777" w:rsidR="00194E2A" w:rsidRPr="00BA04C9" w:rsidRDefault="00194E2A" w:rsidP="00194E2A">
            <w:pPr>
              <w:rPr>
                <w:rFonts w:ascii="Arial" w:hAnsi="Arial" w:cs="Arial"/>
                <w:sz w:val="20"/>
                <w:szCs w:val="20"/>
              </w:rPr>
            </w:pPr>
            <w:r w:rsidRPr="00BA04C9">
              <w:rPr>
                <w:rFonts w:ascii="Arial" w:hAnsi="Arial" w:cs="Arial"/>
                <w:sz w:val="20"/>
                <w:szCs w:val="20"/>
              </w:rPr>
              <w:tab/>
            </w:r>
            <w:r w:rsidRPr="00BA04C9">
              <w:rPr>
                <w:rFonts w:ascii="Arial" w:hAnsi="Arial" w:cs="Arial"/>
                <w:sz w:val="20"/>
                <w:szCs w:val="20"/>
                <w:shd w:val="clear" w:color="auto" w:fill="CCCCFF"/>
              </w:rPr>
              <w:t>ОНП не відповідає вимогам Порядку підготовки здобувачів вищої освіти ступеня доктора філософії та доктора наук у закладах вищої освіти (наукових установах) (затвердженого Постановою КМУ №261 від 23.03.2016 р., (далі – Постанова №261)) у частині необхідного обсягу кредитів для набуття аспірантом компетентностей відповідно до НРК (п.27), зокрема, щодо мовних компетентностей (єдиний обов'язковий ОК, спрямований на це – ОНД.01, має обсяг 3 кредити), тоді як у 2018 році затвердження ОНП відповідна вимога Постанови №261 була імперативною. Аспіранти також можуть обирати курс англійською мовою з-поміж вибіркових ОК (наприклад, ДВА.1.35),</w:t>
            </w:r>
            <w:r w:rsidRPr="00BA04C9">
              <w:rPr>
                <w:rFonts w:ascii="Arial" w:hAnsi="Arial" w:cs="Arial"/>
                <w:sz w:val="20"/>
                <w:szCs w:val="20"/>
              </w:rPr>
              <w:t xml:space="preserve"> </w:t>
            </w:r>
            <w:r w:rsidRPr="00BA04C9">
              <w:rPr>
                <w:rFonts w:ascii="Arial" w:hAnsi="Arial" w:cs="Arial"/>
                <w:sz w:val="20"/>
                <w:szCs w:val="20"/>
                <w:shd w:val="clear" w:color="auto" w:fill="CCCCFF"/>
              </w:rPr>
              <w:t>утім формування мовних компетентностей за умови його не-вибору не забезпечується у мінімально допустимому обсязі</w:t>
            </w:r>
            <w:r w:rsidRPr="00BA04C9">
              <w:rPr>
                <w:rFonts w:ascii="Arial" w:hAnsi="Arial" w:cs="Arial"/>
                <w:sz w:val="20"/>
                <w:szCs w:val="20"/>
                <w:highlight w:val="lightGray"/>
              </w:rPr>
              <w:t>.</w:t>
            </w:r>
          </w:p>
          <w:p w14:paraId="742A1501" w14:textId="77777777" w:rsidR="00CF5824" w:rsidRPr="00BA04C9" w:rsidRDefault="00CF5824" w:rsidP="00194E2A">
            <w:pPr>
              <w:tabs>
                <w:tab w:val="left" w:pos="990"/>
              </w:tabs>
              <w:rPr>
                <w:rFonts w:ascii="Arial" w:hAnsi="Arial" w:cs="Arial"/>
                <w:sz w:val="20"/>
                <w:szCs w:val="20"/>
              </w:rPr>
            </w:pPr>
          </w:p>
        </w:tc>
        <w:tc>
          <w:tcPr>
            <w:tcW w:w="4111" w:type="dxa"/>
          </w:tcPr>
          <w:p w14:paraId="0D74B2E4" w14:textId="77777777" w:rsidR="00CF5824" w:rsidRPr="00BA04C9" w:rsidRDefault="00194E2A" w:rsidP="00194E2A">
            <w:pPr>
              <w:rPr>
                <w:rFonts w:ascii="Arial" w:hAnsi="Arial" w:cs="Arial"/>
                <w:sz w:val="20"/>
                <w:szCs w:val="20"/>
              </w:rPr>
            </w:pPr>
            <w:r w:rsidRPr="00BA04C9">
              <w:rPr>
                <w:rFonts w:ascii="Arial" w:hAnsi="Arial" w:cs="Arial"/>
                <w:sz w:val="20"/>
                <w:szCs w:val="20"/>
              </w:rPr>
              <w:t>В ОНП редакції 2022 року серед обов'язкових компонентів міститься 2 дисципліни, які повністю викладаються англійською мовою: English Academic Writing та Advanced Research Methods for Applied Sociology. Також аспірантів активно заохочують обирати англомовні дисципліни з переліку вибіркових дисциплін. Також аспірантів заохочують до участь в програмах академічної мобільності в університетах партнерах КНУ, що сприяє розвитку їхнії мовних компетенцій</w:t>
            </w:r>
          </w:p>
        </w:tc>
      </w:tr>
      <w:tr w:rsidR="003A0BA4" w:rsidRPr="00BA04C9" w14:paraId="6E1CC9E9" w14:textId="77777777" w:rsidTr="003603A7">
        <w:tc>
          <w:tcPr>
            <w:tcW w:w="606" w:type="dxa"/>
          </w:tcPr>
          <w:p w14:paraId="742300C4"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7DE15B5B" w14:textId="77777777" w:rsidR="00CF5824" w:rsidRPr="00BA04C9" w:rsidRDefault="00CF5824" w:rsidP="00CF5824">
            <w:pPr>
              <w:rPr>
                <w:rFonts w:ascii="Arial" w:hAnsi="Arial" w:cs="Arial"/>
                <w:sz w:val="20"/>
                <w:szCs w:val="20"/>
              </w:rPr>
            </w:pPr>
            <w:r w:rsidRPr="00BA04C9">
              <w:rPr>
                <w:rFonts w:ascii="Arial" w:hAnsi="Arial" w:cs="Arial"/>
                <w:sz w:val="20"/>
                <w:szCs w:val="20"/>
              </w:rPr>
              <w:t>061 Журналістика</w:t>
            </w:r>
          </w:p>
        </w:tc>
        <w:tc>
          <w:tcPr>
            <w:tcW w:w="1564" w:type="dxa"/>
          </w:tcPr>
          <w:p w14:paraId="497AB183"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Журналістика </w:t>
            </w:r>
          </w:p>
        </w:tc>
        <w:tc>
          <w:tcPr>
            <w:tcW w:w="4394" w:type="dxa"/>
          </w:tcPr>
          <w:p w14:paraId="02F8C762" w14:textId="77777777" w:rsidR="00CF5824" w:rsidRPr="00BA04C9" w:rsidRDefault="00CF5824" w:rsidP="00CF5824">
            <w:pPr>
              <w:jc w:val="center"/>
              <w:rPr>
                <w:rFonts w:ascii="Arial" w:hAnsi="Arial" w:cs="Arial"/>
                <w:sz w:val="20"/>
                <w:szCs w:val="20"/>
              </w:rPr>
            </w:pPr>
          </w:p>
        </w:tc>
        <w:tc>
          <w:tcPr>
            <w:tcW w:w="3544" w:type="dxa"/>
          </w:tcPr>
          <w:p w14:paraId="1D05B772" w14:textId="77777777" w:rsidR="00CF5824" w:rsidRPr="00BA04C9" w:rsidRDefault="00CF5824" w:rsidP="00CF5824">
            <w:pPr>
              <w:jc w:val="center"/>
              <w:rPr>
                <w:rFonts w:ascii="Arial" w:hAnsi="Arial" w:cs="Arial"/>
                <w:sz w:val="20"/>
                <w:szCs w:val="20"/>
              </w:rPr>
            </w:pPr>
          </w:p>
        </w:tc>
        <w:tc>
          <w:tcPr>
            <w:tcW w:w="4111" w:type="dxa"/>
          </w:tcPr>
          <w:p w14:paraId="7F5B56C5" w14:textId="77777777" w:rsidR="00CF5824" w:rsidRPr="00BA04C9" w:rsidRDefault="00CF5824" w:rsidP="00CF5824">
            <w:pPr>
              <w:jc w:val="center"/>
              <w:rPr>
                <w:rFonts w:ascii="Arial" w:hAnsi="Arial" w:cs="Arial"/>
                <w:sz w:val="20"/>
                <w:szCs w:val="20"/>
              </w:rPr>
            </w:pPr>
          </w:p>
        </w:tc>
      </w:tr>
      <w:tr w:rsidR="003A0BA4" w:rsidRPr="00BA04C9" w14:paraId="070A95FB" w14:textId="77777777" w:rsidTr="003603A7">
        <w:tc>
          <w:tcPr>
            <w:tcW w:w="606" w:type="dxa"/>
          </w:tcPr>
          <w:p w14:paraId="617AE3B5"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427E7E88" w14:textId="77777777" w:rsidR="00CF5824" w:rsidRPr="00BA04C9" w:rsidRDefault="00CF5824" w:rsidP="00CF5824">
            <w:pPr>
              <w:rPr>
                <w:rFonts w:ascii="Arial" w:hAnsi="Arial" w:cs="Arial"/>
                <w:sz w:val="20"/>
                <w:szCs w:val="20"/>
              </w:rPr>
            </w:pPr>
            <w:r w:rsidRPr="00BA04C9">
              <w:rPr>
                <w:rFonts w:ascii="Arial" w:hAnsi="Arial" w:cs="Arial"/>
                <w:sz w:val="20"/>
                <w:szCs w:val="20"/>
              </w:rPr>
              <w:t>071 Облік і оподаткування</w:t>
            </w:r>
          </w:p>
        </w:tc>
        <w:tc>
          <w:tcPr>
            <w:tcW w:w="1564" w:type="dxa"/>
          </w:tcPr>
          <w:p w14:paraId="09C8F0D7"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Облік і оподаткування </w:t>
            </w:r>
          </w:p>
        </w:tc>
        <w:tc>
          <w:tcPr>
            <w:tcW w:w="4394" w:type="dxa"/>
          </w:tcPr>
          <w:p w14:paraId="7CCC1BE1" w14:textId="77777777" w:rsidR="00CF5824" w:rsidRPr="00BA04C9" w:rsidRDefault="00137C0B" w:rsidP="00137C0B">
            <w:pPr>
              <w:rPr>
                <w:rFonts w:ascii="Arial" w:hAnsi="Arial" w:cs="Arial"/>
                <w:sz w:val="20"/>
                <w:szCs w:val="20"/>
              </w:rPr>
            </w:pPr>
            <w:r w:rsidRPr="00BA04C9">
              <w:rPr>
                <w:rFonts w:ascii="Arial" w:hAnsi="Arial" w:cs="Arial"/>
                <w:sz w:val="20"/>
                <w:szCs w:val="20"/>
                <w:shd w:val="clear" w:color="auto" w:fill="CCCCFF"/>
              </w:rPr>
              <w:t xml:space="preserve">Збільшити кількість кредитів ЄКТС за обов'язковими освітніми компонентами, відповідно до Постанови КМУ від 23.03.2016 р. № 261 та Концепції КНУТШ “Іноземна мова”. Збільшити ОК 1 «Академічне письмо англійською мовою» з 3 до 6 кредитів ЄКТС, ОК 4 “Методологія та організація наукових економічних досліджень” з 3 до 6 кредитів ЄКТС. Розширити освітню складову, що </w:t>
            </w:r>
            <w:r w:rsidRPr="00BA04C9">
              <w:rPr>
                <w:rFonts w:ascii="Arial" w:hAnsi="Arial" w:cs="Arial"/>
                <w:sz w:val="20"/>
                <w:szCs w:val="20"/>
                <w:shd w:val="clear" w:color="auto" w:fill="CCCCFF"/>
              </w:rPr>
              <w:lastRenderedPageBreak/>
              <w:t>формує знання зі спеціальності та збільшити її до 12 кредитів ЄКТС. Узгодити нормативні документи КНУТШ щодо організації освітнього процесу і навчального навантаження, а також відповідність аудиторних годин у РПНД і НП</w:t>
            </w:r>
            <w:r w:rsidRPr="00BA04C9">
              <w:rPr>
                <w:rFonts w:ascii="Arial" w:hAnsi="Arial" w:cs="Arial"/>
                <w:sz w:val="20"/>
                <w:szCs w:val="20"/>
                <w:highlight w:val="lightGray"/>
              </w:rPr>
              <w:t>.</w:t>
            </w:r>
          </w:p>
          <w:p w14:paraId="3D567449" w14:textId="77777777" w:rsidR="00137C0B" w:rsidRPr="00BA04C9" w:rsidRDefault="00137C0B" w:rsidP="00137C0B">
            <w:pPr>
              <w:rPr>
                <w:rFonts w:ascii="Arial" w:hAnsi="Arial" w:cs="Arial"/>
                <w:sz w:val="20"/>
                <w:szCs w:val="20"/>
              </w:rPr>
            </w:pPr>
            <w:r w:rsidRPr="00BA04C9">
              <w:rPr>
                <w:rFonts w:ascii="Arial" w:hAnsi="Arial" w:cs="Arial"/>
                <w:sz w:val="20"/>
                <w:szCs w:val="20"/>
                <w:shd w:val="clear" w:color="auto" w:fill="99FFCC"/>
              </w:rPr>
              <w:t>Оновити окремі РПНД та відкоригувати послідовність вивчення освітніх компонент.</w:t>
            </w:r>
            <w:r w:rsidRPr="00BA04C9">
              <w:rPr>
                <w:rFonts w:ascii="Arial" w:hAnsi="Arial" w:cs="Arial"/>
                <w:sz w:val="20"/>
                <w:szCs w:val="20"/>
              </w:rPr>
              <w:t xml:space="preserve"> </w:t>
            </w:r>
            <w:r w:rsidRPr="00BA04C9">
              <w:rPr>
                <w:rFonts w:ascii="Arial" w:hAnsi="Arial" w:cs="Arial"/>
                <w:sz w:val="20"/>
                <w:szCs w:val="20"/>
                <w:shd w:val="clear" w:color="auto" w:fill="FBDCB7"/>
              </w:rPr>
              <w:t>Здійснити оновлення Програми асистентської педагогічної практики (2015 року) і Методичних рекомендацій для аспірантів/ад'юнктів ІІ року навчання (2015 р.).</w:t>
            </w:r>
          </w:p>
        </w:tc>
        <w:tc>
          <w:tcPr>
            <w:tcW w:w="3544" w:type="dxa"/>
          </w:tcPr>
          <w:p w14:paraId="38B7DD93" w14:textId="77777777" w:rsidR="006B104F" w:rsidRPr="00BA04C9" w:rsidRDefault="00137C0B" w:rsidP="00137C0B">
            <w:pPr>
              <w:rPr>
                <w:rFonts w:ascii="Arial" w:hAnsi="Arial" w:cs="Arial"/>
                <w:sz w:val="20"/>
                <w:szCs w:val="20"/>
              </w:rPr>
            </w:pPr>
            <w:r w:rsidRPr="00BA04C9">
              <w:rPr>
                <w:rFonts w:ascii="Arial" w:hAnsi="Arial" w:cs="Arial"/>
                <w:sz w:val="20"/>
                <w:szCs w:val="20"/>
              </w:rPr>
              <w:lastRenderedPageBreak/>
              <w:t xml:space="preserve">Беручи до уваги відповідь ЗВО на висновок ЕГ, ГЕР вважає за необхідне дещо звузити рекомендації ЕГ, зокрема зважаючи на зміни (від 03.04.2019 р.) до Постанови КМУ від 23.03.2016р. № 261 "Про затвердження Порядку підготовки здобувачів вищої освіти ступеня </w:t>
            </w:r>
            <w:r w:rsidRPr="00BA04C9">
              <w:rPr>
                <w:rFonts w:ascii="Arial" w:hAnsi="Arial" w:cs="Arial"/>
                <w:sz w:val="20"/>
                <w:szCs w:val="20"/>
              </w:rPr>
              <w:lastRenderedPageBreak/>
              <w:t xml:space="preserve">доктора філософії та доктора наук у закладах вищої освіти (наукових установах)". </w:t>
            </w:r>
          </w:p>
          <w:p w14:paraId="00BC2E11" w14:textId="77777777" w:rsidR="00CF5824" w:rsidRPr="00BA04C9" w:rsidRDefault="00137C0B" w:rsidP="00137C0B">
            <w:pPr>
              <w:rPr>
                <w:rFonts w:ascii="Arial" w:hAnsi="Arial" w:cs="Arial"/>
                <w:sz w:val="20"/>
                <w:szCs w:val="20"/>
              </w:rPr>
            </w:pPr>
            <w:r w:rsidRPr="00BA04C9">
              <w:rPr>
                <w:rFonts w:ascii="Arial" w:hAnsi="Arial" w:cs="Arial"/>
                <w:sz w:val="20"/>
                <w:szCs w:val="20"/>
                <w:shd w:val="clear" w:color="auto" w:fill="33CCCC"/>
              </w:rPr>
              <w:t>ЗВО варто усунути невідповідність за періодами вивчення обов'язкових ОК, неузгодженість ЗК, ФК і ПРН в робочих програмах і в ОНП, форм і видів робіт в графіку навчального процесу в НП, невідповідність в назві обов'язкового ОК 4 та інші технічні помилки</w:t>
            </w:r>
            <w:r w:rsidRPr="00BA04C9">
              <w:rPr>
                <w:rFonts w:ascii="Arial" w:hAnsi="Arial" w:cs="Arial"/>
                <w:sz w:val="20"/>
                <w:szCs w:val="20"/>
              </w:rPr>
              <w:t>.</w:t>
            </w:r>
          </w:p>
        </w:tc>
        <w:tc>
          <w:tcPr>
            <w:tcW w:w="4111" w:type="dxa"/>
          </w:tcPr>
          <w:p w14:paraId="4E3FF799" w14:textId="77777777" w:rsidR="00CF5824" w:rsidRPr="00BA04C9" w:rsidRDefault="00137C0B" w:rsidP="00137C0B">
            <w:pPr>
              <w:rPr>
                <w:rFonts w:ascii="Arial" w:hAnsi="Arial" w:cs="Arial"/>
                <w:sz w:val="20"/>
                <w:szCs w:val="20"/>
              </w:rPr>
            </w:pPr>
            <w:r w:rsidRPr="00BA04C9">
              <w:rPr>
                <w:rFonts w:ascii="Arial" w:hAnsi="Arial" w:cs="Arial"/>
                <w:sz w:val="20"/>
                <w:szCs w:val="20"/>
              </w:rPr>
              <w:lastRenderedPageBreak/>
              <w:t xml:space="preserve">ОНП дороблено згідно з прийнятим стандартом вищої освіти, графік навчального процесу в НП відкориговано, усунено технічні помилки. Щодо відповідності ЗК, ФК і ПРН в робочих програмах і в ОНП, вона не може бути абсолютною, бо дисципліни читаються для різних ОНП.  Збільшено кількість вибірколвих дисціплін 2-го блоку </w:t>
            </w:r>
            <w:r w:rsidRPr="00BA04C9">
              <w:rPr>
                <w:rFonts w:ascii="Arial" w:hAnsi="Arial" w:cs="Arial"/>
                <w:sz w:val="20"/>
                <w:szCs w:val="20"/>
              </w:rPr>
              <w:lastRenderedPageBreak/>
              <w:t>з 8 до 19, апроваджено  3 вибіркових дисципліни кафедри.</w:t>
            </w:r>
          </w:p>
        </w:tc>
      </w:tr>
      <w:tr w:rsidR="003A0BA4" w:rsidRPr="00BA04C9" w14:paraId="4E7C517A" w14:textId="77777777" w:rsidTr="003603A7">
        <w:tc>
          <w:tcPr>
            <w:tcW w:w="606" w:type="dxa"/>
          </w:tcPr>
          <w:p w14:paraId="3C28849E"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79747158" w14:textId="77777777" w:rsidR="00CF5824" w:rsidRPr="00BA04C9" w:rsidRDefault="00CF5824" w:rsidP="00CF5824">
            <w:pPr>
              <w:rPr>
                <w:rFonts w:ascii="Arial" w:hAnsi="Arial" w:cs="Arial"/>
                <w:sz w:val="20"/>
                <w:szCs w:val="20"/>
              </w:rPr>
            </w:pPr>
            <w:r w:rsidRPr="00BA04C9">
              <w:rPr>
                <w:rFonts w:ascii="Arial" w:hAnsi="Arial" w:cs="Arial"/>
                <w:sz w:val="20"/>
                <w:szCs w:val="20"/>
              </w:rPr>
              <w:t>072 Фінанси, банківська справа, страхування</w:t>
            </w:r>
          </w:p>
        </w:tc>
        <w:tc>
          <w:tcPr>
            <w:tcW w:w="1564" w:type="dxa"/>
          </w:tcPr>
          <w:p w14:paraId="032D35E8" w14:textId="77777777" w:rsidR="00CF5824" w:rsidRPr="00BA04C9" w:rsidRDefault="00CF5824" w:rsidP="00CF5824">
            <w:pPr>
              <w:rPr>
                <w:rFonts w:ascii="Arial" w:hAnsi="Arial" w:cs="Arial"/>
                <w:sz w:val="20"/>
                <w:szCs w:val="20"/>
              </w:rPr>
            </w:pPr>
            <w:r w:rsidRPr="00BA04C9">
              <w:rPr>
                <w:rFonts w:ascii="Arial" w:hAnsi="Arial" w:cs="Arial"/>
                <w:sz w:val="20"/>
                <w:szCs w:val="20"/>
              </w:rPr>
              <w:t>Фінанси, банківська справа та страхування</w:t>
            </w:r>
          </w:p>
        </w:tc>
        <w:tc>
          <w:tcPr>
            <w:tcW w:w="4394" w:type="dxa"/>
          </w:tcPr>
          <w:p w14:paraId="7879BF59" w14:textId="77777777" w:rsidR="00CF5824" w:rsidRPr="00BA04C9" w:rsidRDefault="00CF5824" w:rsidP="00CF5824">
            <w:pPr>
              <w:jc w:val="center"/>
              <w:rPr>
                <w:rFonts w:ascii="Arial" w:hAnsi="Arial" w:cs="Arial"/>
                <w:sz w:val="20"/>
                <w:szCs w:val="20"/>
              </w:rPr>
            </w:pPr>
          </w:p>
        </w:tc>
        <w:tc>
          <w:tcPr>
            <w:tcW w:w="3544" w:type="dxa"/>
          </w:tcPr>
          <w:p w14:paraId="71AEB0C4" w14:textId="77777777" w:rsidR="00CF5824" w:rsidRPr="00BA04C9" w:rsidRDefault="00CF5824" w:rsidP="00CF5824">
            <w:pPr>
              <w:jc w:val="center"/>
              <w:rPr>
                <w:rFonts w:ascii="Arial" w:hAnsi="Arial" w:cs="Arial"/>
                <w:sz w:val="20"/>
                <w:szCs w:val="20"/>
              </w:rPr>
            </w:pPr>
          </w:p>
        </w:tc>
        <w:tc>
          <w:tcPr>
            <w:tcW w:w="4111" w:type="dxa"/>
          </w:tcPr>
          <w:p w14:paraId="55C054A6" w14:textId="77777777" w:rsidR="00CF5824" w:rsidRPr="00BA04C9" w:rsidRDefault="00CF5824" w:rsidP="00CF5824">
            <w:pPr>
              <w:jc w:val="center"/>
              <w:rPr>
                <w:rFonts w:ascii="Arial" w:hAnsi="Arial" w:cs="Arial"/>
                <w:sz w:val="20"/>
                <w:szCs w:val="20"/>
              </w:rPr>
            </w:pPr>
          </w:p>
        </w:tc>
      </w:tr>
      <w:tr w:rsidR="003A0BA4" w:rsidRPr="00BA04C9" w14:paraId="6AF517E2" w14:textId="77777777" w:rsidTr="003603A7">
        <w:tc>
          <w:tcPr>
            <w:tcW w:w="606" w:type="dxa"/>
          </w:tcPr>
          <w:p w14:paraId="124E81C0"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68D460B7" w14:textId="77777777" w:rsidR="00CF5824" w:rsidRPr="00BA04C9" w:rsidRDefault="00CF5824" w:rsidP="00CF5824">
            <w:pPr>
              <w:rPr>
                <w:rFonts w:ascii="Arial" w:hAnsi="Arial" w:cs="Arial"/>
                <w:sz w:val="20"/>
                <w:szCs w:val="20"/>
              </w:rPr>
            </w:pPr>
            <w:r w:rsidRPr="00BA04C9">
              <w:rPr>
                <w:rFonts w:ascii="Arial" w:hAnsi="Arial" w:cs="Arial"/>
                <w:sz w:val="20"/>
                <w:szCs w:val="20"/>
              </w:rPr>
              <w:t>073 Менеджмент</w:t>
            </w:r>
          </w:p>
        </w:tc>
        <w:tc>
          <w:tcPr>
            <w:tcW w:w="1564" w:type="dxa"/>
          </w:tcPr>
          <w:p w14:paraId="368F2EA3" w14:textId="77777777" w:rsidR="00CF5824" w:rsidRPr="00BA04C9" w:rsidRDefault="00CF5824" w:rsidP="00CF5824">
            <w:pPr>
              <w:rPr>
                <w:rFonts w:ascii="Arial" w:hAnsi="Arial" w:cs="Arial"/>
                <w:sz w:val="20"/>
                <w:szCs w:val="20"/>
              </w:rPr>
            </w:pPr>
            <w:r w:rsidRPr="00BA04C9">
              <w:rPr>
                <w:rFonts w:ascii="Arial" w:hAnsi="Arial" w:cs="Arial"/>
                <w:sz w:val="20"/>
                <w:szCs w:val="20"/>
              </w:rPr>
              <w:t>Менеджмент</w:t>
            </w:r>
          </w:p>
        </w:tc>
        <w:tc>
          <w:tcPr>
            <w:tcW w:w="4394" w:type="dxa"/>
          </w:tcPr>
          <w:p w14:paraId="2DFCFB1B" w14:textId="77777777" w:rsidR="00413AA2" w:rsidRPr="00BA04C9" w:rsidRDefault="00413AA2" w:rsidP="004C3D50">
            <w:pPr>
              <w:shd w:val="clear" w:color="auto" w:fill="0099FF"/>
              <w:rPr>
                <w:rFonts w:ascii="Arial" w:hAnsi="Arial" w:cs="Arial"/>
                <w:sz w:val="20"/>
                <w:szCs w:val="20"/>
              </w:rPr>
            </w:pPr>
            <w:r w:rsidRPr="00BA04C9">
              <w:rPr>
                <w:rFonts w:ascii="Arial" w:hAnsi="Arial" w:cs="Arial"/>
                <w:sz w:val="20"/>
                <w:szCs w:val="20"/>
              </w:rPr>
              <w:t xml:space="preserve">Обмеженість процесу вільного вибору здобувачами освітніх компонент в ОП, що не дає змоги здобувача повністю реалізувати своє право вибору відповідно до «Положення про порядок реалізації студентами КНУТШ права на вільний вибір навчальних дисциплін» (https://bit.ly/2NzI7aH) та які б доповнювали або допомагали у їх наукових дослідженнях за власною тематикою. </w:t>
            </w:r>
          </w:p>
          <w:p w14:paraId="5D3A171E" w14:textId="77777777" w:rsidR="00413AA2" w:rsidRPr="00BA04C9" w:rsidRDefault="00413AA2" w:rsidP="004C3D50">
            <w:pPr>
              <w:shd w:val="clear" w:color="auto" w:fill="0099FF"/>
              <w:rPr>
                <w:rFonts w:ascii="Arial" w:hAnsi="Arial" w:cs="Arial"/>
                <w:sz w:val="20"/>
                <w:szCs w:val="20"/>
              </w:rPr>
            </w:pPr>
            <w:r w:rsidRPr="00BA04C9">
              <w:rPr>
                <w:rFonts w:ascii="Arial" w:hAnsi="Arial" w:cs="Arial"/>
                <w:sz w:val="20"/>
                <w:szCs w:val="20"/>
              </w:rPr>
              <w:t xml:space="preserve">Рекомендовано удосконалити процедуру вільного вибору освітніх компонентів. </w:t>
            </w:r>
          </w:p>
          <w:p w14:paraId="1895D1B6" w14:textId="77777777" w:rsidR="00413AA2" w:rsidRPr="00BA04C9" w:rsidRDefault="00413AA2" w:rsidP="00413AA2">
            <w:pPr>
              <w:rPr>
                <w:rFonts w:ascii="Arial" w:hAnsi="Arial" w:cs="Arial"/>
                <w:sz w:val="20"/>
                <w:szCs w:val="20"/>
              </w:rPr>
            </w:pPr>
            <w:r w:rsidRPr="00BA04C9">
              <w:rPr>
                <w:rFonts w:ascii="Arial" w:hAnsi="Arial" w:cs="Arial"/>
                <w:sz w:val="20"/>
                <w:szCs w:val="20"/>
                <w:highlight w:val="magenta"/>
              </w:rPr>
              <w:t>Запропоновано вдосконалити практику інформування здобувачів щодо вільного вибору дисциплін (при аналізі результатів опитування аспірантів економічного факультету (https://bit.ly/3i65Vkh) виявлено, що 21,2% з них не були ознайомлені на початку навчання з можливістю та порядком формування індивідуальної освітньої траєкторії)."</w:t>
            </w:r>
          </w:p>
          <w:p w14:paraId="469AF79A" w14:textId="77777777" w:rsidR="00413AA2" w:rsidRPr="00BA04C9" w:rsidRDefault="00413AA2" w:rsidP="00413AA2">
            <w:pPr>
              <w:rPr>
                <w:rFonts w:ascii="Arial" w:hAnsi="Arial" w:cs="Arial"/>
                <w:sz w:val="20"/>
                <w:szCs w:val="20"/>
              </w:rPr>
            </w:pPr>
          </w:p>
          <w:p w14:paraId="4219A989" w14:textId="77777777" w:rsidR="00413AA2" w:rsidRPr="00BA04C9" w:rsidRDefault="00413AA2" w:rsidP="00413AA2">
            <w:pPr>
              <w:rPr>
                <w:rFonts w:ascii="Arial" w:hAnsi="Arial" w:cs="Arial"/>
                <w:sz w:val="20"/>
                <w:szCs w:val="20"/>
              </w:rPr>
            </w:pPr>
            <w:r w:rsidRPr="00BA04C9">
              <w:rPr>
                <w:rFonts w:ascii="Arial" w:hAnsi="Arial" w:cs="Arial"/>
                <w:sz w:val="20"/>
                <w:szCs w:val="20"/>
                <w:shd w:val="clear" w:color="auto" w:fill="A4D76B"/>
              </w:rPr>
              <w:lastRenderedPageBreak/>
              <w:t>Наведена в ОП (2018 р.) структурно-логічна схема не дозволяє зрозуміти послідовність вивчення окремих освітніх компонент, зокрема, місця та сутності асистентської педагогічної практики (ОК 5) у загальному навчальному процесі.</w:t>
            </w:r>
          </w:p>
          <w:p w14:paraId="6D89B765" w14:textId="77777777" w:rsidR="00413AA2" w:rsidRPr="00BA04C9" w:rsidRDefault="00413AA2" w:rsidP="00413AA2">
            <w:pPr>
              <w:rPr>
                <w:rFonts w:ascii="Arial" w:hAnsi="Arial" w:cs="Arial"/>
                <w:sz w:val="20"/>
                <w:szCs w:val="20"/>
              </w:rPr>
            </w:pPr>
          </w:p>
          <w:p w14:paraId="574D9A99" w14:textId="77777777" w:rsidR="00413AA2" w:rsidRPr="00BA04C9" w:rsidRDefault="00413AA2" w:rsidP="00413AA2">
            <w:pPr>
              <w:rPr>
                <w:rFonts w:ascii="Arial" w:hAnsi="Arial" w:cs="Arial"/>
                <w:sz w:val="20"/>
                <w:szCs w:val="20"/>
              </w:rPr>
            </w:pPr>
            <w:r w:rsidRPr="00BA04C9">
              <w:rPr>
                <w:rFonts w:ascii="Arial" w:hAnsi="Arial" w:cs="Arial"/>
                <w:sz w:val="20"/>
                <w:szCs w:val="20"/>
                <w:shd w:val="clear" w:color="auto" w:fill="A4D76B"/>
              </w:rPr>
              <w:t>Необхідно переглянути перелік освітніх компонент під час удосконалення ОП (під час експертизи у процесі спілкування у фокус-групі з роботодавцями виявлено їхнє бажання розширити перелік як обов’язкових, так і вибіркових компонентів</w:t>
            </w:r>
            <w:r w:rsidRPr="00BA04C9">
              <w:rPr>
                <w:rFonts w:ascii="Arial" w:hAnsi="Arial" w:cs="Arial"/>
                <w:sz w:val="20"/>
                <w:szCs w:val="20"/>
              </w:rPr>
              <w:t>.</w:t>
            </w:r>
          </w:p>
          <w:p w14:paraId="5730B1A1" w14:textId="77777777" w:rsidR="00CF5824" w:rsidRPr="00BA04C9" w:rsidRDefault="00CF5824" w:rsidP="00413AA2">
            <w:pPr>
              <w:rPr>
                <w:rFonts w:ascii="Arial" w:hAnsi="Arial" w:cs="Arial"/>
                <w:sz w:val="20"/>
                <w:szCs w:val="20"/>
              </w:rPr>
            </w:pPr>
          </w:p>
        </w:tc>
        <w:tc>
          <w:tcPr>
            <w:tcW w:w="3544" w:type="dxa"/>
          </w:tcPr>
          <w:p w14:paraId="021B435C" w14:textId="77777777" w:rsidR="00413AA2" w:rsidRPr="00BA04C9" w:rsidRDefault="00413AA2" w:rsidP="00413AA2">
            <w:pPr>
              <w:rPr>
                <w:rFonts w:ascii="Arial" w:hAnsi="Arial" w:cs="Arial"/>
                <w:sz w:val="20"/>
                <w:szCs w:val="20"/>
              </w:rPr>
            </w:pPr>
            <w:r w:rsidRPr="00BA04C9">
              <w:rPr>
                <w:rFonts w:ascii="Arial" w:hAnsi="Arial" w:cs="Arial"/>
                <w:sz w:val="20"/>
                <w:szCs w:val="20"/>
                <w:shd w:val="clear" w:color="auto" w:fill="A4D76B"/>
              </w:rPr>
              <w:lastRenderedPageBreak/>
              <w:t>Рекомендується розширити перелік освітніх компонент під час удосконалення ОП, зокрема із урахуванням думок роботодавців щодо необхідності включення освітньої компоненти із практики розробки та управління проєктами, які спрямовані на отримання міжнародних грантів та фінансування</w:t>
            </w:r>
            <w:r w:rsidRPr="00BA04C9">
              <w:rPr>
                <w:rFonts w:ascii="Arial" w:hAnsi="Arial" w:cs="Arial"/>
                <w:sz w:val="20"/>
                <w:szCs w:val="20"/>
              </w:rPr>
              <w:t xml:space="preserve">. </w:t>
            </w:r>
            <w:r w:rsidRPr="00BA04C9">
              <w:rPr>
                <w:rFonts w:ascii="Arial" w:hAnsi="Arial" w:cs="Arial"/>
                <w:sz w:val="20"/>
                <w:szCs w:val="20"/>
                <w:shd w:val="clear" w:color="auto" w:fill="92D050"/>
              </w:rPr>
              <w:t>Рекомендується усунути неточності у структурно-логічній схемі ОП щодо окремих ОК, зокрема асистентської практики.</w:t>
            </w:r>
          </w:p>
          <w:p w14:paraId="6AF3DA0A" w14:textId="77777777" w:rsidR="00CF5824" w:rsidRPr="00BA04C9" w:rsidRDefault="00CF5824" w:rsidP="00413AA2">
            <w:pPr>
              <w:rPr>
                <w:rFonts w:ascii="Arial" w:hAnsi="Arial" w:cs="Arial"/>
                <w:sz w:val="20"/>
                <w:szCs w:val="20"/>
              </w:rPr>
            </w:pPr>
          </w:p>
        </w:tc>
        <w:tc>
          <w:tcPr>
            <w:tcW w:w="4111" w:type="dxa"/>
          </w:tcPr>
          <w:p w14:paraId="2800A5A0" w14:textId="77777777" w:rsidR="00413AA2" w:rsidRPr="00BA04C9" w:rsidRDefault="00413AA2" w:rsidP="00413AA2">
            <w:pPr>
              <w:rPr>
                <w:rFonts w:ascii="Arial" w:hAnsi="Arial" w:cs="Arial"/>
                <w:sz w:val="20"/>
                <w:szCs w:val="20"/>
              </w:rPr>
            </w:pPr>
            <w:r w:rsidRPr="00BA04C9">
              <w:rPr>
                <w:rFonts w:ascii="Arial" w:hAnsi="Arial" w:cs="Arial"/>
                <w:sz w:val="20"/>
                <w:szCs w:val="20"/>
              </w:rPr>
              <w:t xml:space="preserve">У новій редакції ОНП "Менеджмент" (2022 р.) повністю реалізовано пропозицію ГЕР щодо вдосконалення структурно-логічної схеми освітньо-наукової програми щодо окремих ОК, зокрема асистентської практики, а також під час удосконалення програми оновлено перелік освітніх компонент, зокрема із урахуванням думок роботодавців та рекомендіцій ГЕР щодо необхідності включення освітньої компоненти із практики розробки та управління проєктами, які спрямовані на отримання міжнародних грантів та фінансування, а саме дисціпліни: "Комерціалізація наукових досліджень та трансфер технологій", "Європейська грантова система підтримки наукових досліджень та академічних обмінів", "Професійне проектне управління науковими дослідженнями", "Право інтелектуальної власності" (вибірковий </w:t>
            </w:r>
            <w:r w:rsidRPr="00BA04C9">
              <w:rPr>
                <w:rFonts w:ascii="Arial" w:hAnsi="Arial" w:cs="Arial"/>
                <w:sz w:val="20"/>
                <w:szCs w:val="20"/>
              </w:rPr>
              <w:lastRenderedPageBreak/>
              <w:t>блок 1); "Управління бізнес-процесами в компанії" (вибірковий блок 2), URL: https://econom.knu.ua/educational-programs/os-phd/managment/sp/ , а також https://econom.knu.ua/wp-content/uploads/2022/11/НП-073_2022.pdf</w:t>
            </w:r>
          </w:p>
          <w:p w14:paraId="3BDEBC93" w14:textId="77777777" w:rsidR="00CF5824" w:rsidRPr="00BA04C9" w:rsidRDefault="00CF5824" w:rsidP="00413AA2">
            <w:pPr>
              <w:rPr>
                <w:rFonts w:ascii="Arial" w:hAnsi="Arial" w:cs="Arial"/>
                <w:sz w:val="20"/>
                <w:szCs w:val="20"/>
              </w:rPr>
            </w:pPr>
          </w:p>
        </w:tc>
      </w:tr>
      <w:tr w:rsidR="003A0BA4" w:rsidRPr="00BA04C9" w14:paraId="33F9C39D" w14:textId="77777777" w:rsidTr="003603A7">
        <w:tc>
          <w:tcPr>
            <w:tcW w:w="606" w:type="dxa"/>
          </w:tcPr>
          <w:p w14:paraId="57A23A0D"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0599F5CB" w14:textId="77777777" w:rsidR="00CF5824" w:rsidRPr="00BA04C9" w:rsidRDefault="00CF5824" w:rsidP="00CF5824">
            <w:pPr>
              <w:rPr>
                <w:rFonts w:ascii="Arial" w:hAnsi="Arial" w:cs="Arial"/>
                <w:sz w:val="20"/>
                <w:szCs w:val="20"/>
              </w:rPr>
            </w:pPr>
            <w:r w:rsidRPr="00BA04C9">
              <w:rPr>
                <w:rFonts w:ascii="Arial" w:hAnsi="Arial" w:cs="Arial"/>
                <w:sz w:val="20"/>
                <w:szCs w:val="20"/>
              </w:rPr>
              <w:t>075 Маркетинг</w:t>
            </w:r>
          </w:p>
        </w:tc>
        <w:tc>
          <w:tcPr>
            <w:tcW w:w="1564" w:type="dxa"/>
          </w:tcPr>
          <w:p w14:paraId="7E7723E4"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Маркетинг </w:t>
            </w:r>
          </w:p>
        </w:tc>
        <w:tc>
          <w:tcPr>
            <w:tcW w:w="4394" w:type="dxa"/>
          </w:tcPr>
          <w:p w14:paraId="3BA8D60B" w14:textId="77777777" w:rsidR="007E18D4" w:rsidRPr="00BA04C9" w:rsidRDefault="007E18D4" w:rsidP="007E18D4">
            <w:pPr>
              <w:rPr>
                <w:rFonts w:ascii="Arial" w:hAnsi="Arial" w:cs="Arial"/>
                <w:sz w:val="20"/>
                <w:szCs w:val="20"/>
              </w:rPr>
            </w:pPr>
            <w:r w:rsidRPr="00BA04C9">
              <w:rPr>
                <w:rFonts w:ascii="Arial" w:hAnsi="Arial" w:cs="Arial"/>
                <w:sz w:val="20"/>
                <w:szCs w:val="20"/>
                <w:shd w:val="clear" w:color="auto" w:fill="CCCCFF"/>
              </w:rPr>
              <w:t>·       врахувати нормативи, визначені Постановою КМУ в редакції від 23.03.2016р. №261, в частині обсягу обов’язкових ОК, дотримуватись вказаних обмежень</w:t>
            </w:r>
            <w:r w:rsidR="00105696" w:rsidRPr="00BA04C9">
              <w:rPr>
                <w:rFonts w:ascii="Arial" w:hAnsi="Arial" w:cs="Arial"/>
                <w:sz w:val="20"/>
                <w:szCs w:val="20"/>
                <w:shd w:val="clear" w:color="auto" w:fill="CCCCFF"/>
              </w:rPr>
              <w:t xml:space="preserve"> </w:t>
            </w:r>
            <w:r w:rsidRPr="00BA04C9">
              <w:rPr>
                <w:rFonts w:ascii="Arial" w:hAnsi="Arial" w:cs="Arial"/>
                <w:sz w:val="20"/>
                <w:szCs w:val="20"/>
                <w:shd w:val="clear" w:color="auto" w:fill="CCCCFF"/>
              </w:rPr>
              <w:t>переглянути</w:t>
            </w:r>
            <w:r w:rsidRPr="00BA04C9">
              <w:rPr>
                <w:rFonts w:ascii="Arial" w:hAnsi="Arial" w:cs="Arial"/>
                <w:sz w:val="20"/>
                <w:szCs w:val="20"/>
              </w:rPr>
              <w:t xml:space="preserve">, </w:t>
            </w:r>
            <w:r w:rsidRPr="00BA04C9">
              <w:rPr>
                <w:rFonts w:ascii="Arial" w:hAnsi="Arial" w:cs="Arial"/>
                <w:sz w:val="20"/>
                <w:szCs w:val="20"/>
                <w:shd w:val="clear" w:color="auto" w:fill="99FFCC"/>
              </w:rPr>
              <w:t>оптимізувати та у підсумку зменшити кількість ПРН, а також оновити робочі програми всіх обов’язкових ОК</w:t>
            </w:r>
          </w:p>
          <w:p w14:paraId="57283358" w14:textId="77777777" w:rsidR="007E18D4" w:rsidRPr="00BA04C9" w:rsidRDefault="007E18D4" w:rsidP="007E18D4">
            <w:pPr>
              <w:rPr>
                <w:rFonts w:ascii="Arial" w:hAnsi="Arial" w:cs="Arial"/>
                <w:sz w:val="20"/>
                <w:szCs w:val="20"/>
              </w:rPr>
            </w:pPr>
          </w:p>
          <w:p w14:paraId="3C469E85" w14:textId="77777777" w:rsidR="007E18D4" w:rsidRPr="00BA04C9" w:rsidRDefault="007E18D4" w:rsidP="007E18D4">
            <w:pPr>
              <w:rPr>
                <w:rFonts w:ascii="Arial" w:hAnsi="Arial" w:cs="Arial"/>
                <w:sz w:val="20"/>
                <w:szCs w:val="20"/>
              </w:rPr>
            </w:pPr>
            <w:r w:rsidRPr="00BA04C9">
              <w:rPr>
                <w:rFonts w:ascii="Arial" w:hAnsi="Arial" w:cs="Arial"/>
                <w:sz w:val="20"/>
                <w:szCs w:val="20"/>
                <w:shd w:val="clear" w:color="auto" w:fill="FF9966"/>
              </w:rPr>
              <w:t>усунути невідповідність назв ОК4, в ОНП зазначено «Методологія та організація наукових економічних досліджень», а у робочій програмі навчальна дисципліна зазначена як «Методологія та організація економічних наукових досліджень</w:t>
            </w:r>
            <w:r w:rsidRPr="00BA04C9">
              <w:rPr>
                <w:rFonts w:ascii="Arial" w:hAnsi="Arial" w:cs="Arial"/>
                <w:sz w:val="20"/>
                <w:szCs w:val="20"/>
              </w:rPr>
              <w:t>»</w:t>
            </w:r>
          </w:p>
          <w:p w14:paraId="7C3C2F33" w14:textId="77777777" w:rsidR="007E18D4" w:rsidRPr="00BA04C9" w:rsidRDefault="007E18D4" w:rsidP="007E18D4">
            <w:pPr>
              <w:rPr>
                <w:rFonts w:ascii="Arial" w:hAnsi="Arial" w:cs="Arial"/>
                <w:sz w:val="20"/>
                <w:szCs w:val="20"/>
              </w:rPr>
            </w:pPr>
          </w:p>
        </w:tc>
        <w:tc>
          <w:tcPr>
            <w:tcW w:w="3544" w:type="dxa"/>
          </w:tcPr>
          <w:p w14:paraId="2BEBC465" w14:textId="77777777" w:rsidR="007E18D4" w:rsidRPr="00BA04C9" w:rsidRDefault="007E18D4" w:rsidP="007E18D4">
            <w:pPr>
              <w:rPr>
                <w:rFonts w:ascii="Arial" w:hAnsi="Arial" w:cs="Arial"/>
                <w:sz w:val="20"/>
                <w:szCs w:val="20"/>
              </w:rPr>
            </w:pPr>
            <w:r w:rsidRPr="00BA04C9">
              <w:rPr>
                <w:rFonts w:ascii="Arial" w:hAnsi="Arial" w:cs="Arial"/>
                <w:sz w:val="20"/>
                <w:szCs w:val="20"/>
              </w:rPr>
              <w:t xml:space="preserve">―       </w:t>
            </w:r>
            <w:r w:rsidRPr="00BA04C9">
              <w:rPr>
                <w:rFonts w:ascii="Arial" w:hAnsi="Arial" w:cs="Arial"/>
                <w:sz w:val="20"/>
                <w:szCs w:val="20"/>
                <w:shd w:val="clear" w:color="auto" w:fill="CCCCFF"/>
              </w:rPr>
              <w:t>врахувати нормативи, визначені Постановою КМУ в редакції від 23.03.2016р. №261, в частині обсягу обов’язкових ОК, дотримуватись вказаних обмежень</w:t>
            </w:r>
          </w:p>
          <w:p w14:paraId="0EDA1CC1" w14:textId="77777777" w:rsidR="007E18D4" w:rsidRPr="00BA04C9" w:rsidRDefault="007E18D4" w:rsidP="007E18D4">
            <w:pPr>
              <w:rPr>
                <w:rFonts w:ascii="Arial" w:hAnsi="Arial" w:cs="Arial"/>
                <w:sz w:val="20"/>
                <w:szCs w:val="20"/>
              </w:rPr>
            </w:pPr>
          </w:p>
          <w:p w14:paraId="608DC538" w14:textId="77777777" w:rsidR="007E18D4" w:rsidRPr="00BA04C9" w:rsidRDefault="007E18D4" w:rsidP="007E18D4">
            <w:pPr>
              <w:rPr>
                <w:rFonts w:ascii="Arial" w:hAnsi="Arial" w:cs="Arial"/>
                <w:sz w:val="20"/>
                <w:szCs w:val="20"/>
              </w:rPr>
            </w:pPr>
            <w:r w:rsidRPr="00BA04C9">
              <w:rPr>
                <w:rFonts w:ascii="Arial" w:hAnsi="Arial" w:cs="Arial"/>
                <w:sz w:val="20"/>
                <w:szCs w:val="20"/>
              </w:rPr>
              <w:t xml:space="preserve">―       </w:t>
            </w:r>
            <w:r w:rsidRPr="00BA04C9">
              <w:rPr>
                <w:rFonts w:ascii="Arial" w:hAnsi="Arial" w:cs="Arial"/>
                <w:sz w:val="20"/>
                <w:szCs w:val="20"/>
                <w:shd w:val="clear" w:color="auto" w:fill="99FFCC"/>
              </w:rPr>
              <w:t>переглянути, оптимізувати та у підсумку зменшити кількість ПРН, а також оновити робочі програми всіх обов’язкових ОК</w:t>
            </w:r>
          </w:p>
          <w:p w14:paraId="39D3DC85" w14:textId="77777777" w:rsidR="007E18D4" w:rsidRPr="00BA04C9" w:rsidRDefault="007E18D4" w:rsidP="007E18D4">
            <w:pPr>
              <w:rPr>
                <w:rFonts w:ascii="Arial" w:hAnsi="Arial" w:cs="Arial"/>
                <w:sz w:val="20"/>
                <w:szCs w:val="20"/>
              </w:rPr>
            </w:pPr>
          </w:p>
          <w:p w14:paraId="0FBFB8BB" w14:textId="77777777" w:rsidR="007E18D4" w:rsidRPr="00BA04C9" w:rsidRDefault="007E18D4" w:rsidP="007E18D4">
            <w:pPr>
              <w:rPr>
                <w:rFonts w:ascii="Arial" w:hAnsi="Arial" w:cs="Arial"/>
                <w:sz w:val="20"/>
                <w:szCs w:val="20"/>
              </w:rPr>
            </w:pPr>
            <w:r w:rsidRPr="00BA04C9">
              <w:rPr>
                <w:rFonts w:ascii="Arial" w:hAnsi="Arial" w:cs="Arial"/>
                <w:sz w:val="20"/>
                <w:szCs w:val="20"/>
                <w:shd w:val="clear" w:color="auto" w:fill="FF9966"/>
              </w:rPr>
              <w:t>усунути невідповідність назв ОК4, в ОНП зазначено «Методологія та організація наукових економічних досліджень», а у робочій програмі навчальна дисципліна зазначена як «Методологія та організація</w:t>
            </w:r>
            <w:r w:rsidRPr="00BA04C9">
              <w:rPr>
                <w:rFonts w:ascii="Arial" w:hAnsi="Arial" w:cs="Arial"/>
                <w:sz w:val="20"/>
                <w:szCs w:val="20"/>
              </w:rPr>
              <w:t xml:space="preserve"> економічних наукових досліджень»</w:t>
            </w:r>
          </w:p>
        </w:tc>
        <w:tc>
          <w:tcPr>
            <w:tcW w:w="4111" w:type="dxa"/>
          </w:tcPr>
          <w:p w14:paraId="491E8C50" w14:textId="77777777" w:rsidR="00CF5824" w:rsidRPr="00BA04C9" w:rsidRDefault="007E18D4" w:rsidP="007E18D4">
            <w:pPr>
              <w:tabs>
                <w:tab w:val="left" w:pos="702"/>
              </w:tabs>
              <w:rPr>
                <w:rFonts w:ascii="Arial" w:hAnsi="Arial" w:cs="Arial"/>
                <w:sz w:val="20"/>
                <w:szCs w:val="20"/>
              </w:rPr>
            </w:pPr>
            <w:r w:rsidRPr="00BA04C9">
              <w:rPr>
                <w:rFonts w:ascii="Arial" w:hAnsi="Arial" w:cs="Arial"/>
                <w:sz w:val="20"/>
                <w:szCs w:val="20"/>
              </w:rPr>
              <w:tab/>
              <w:t>Узгоджена з Планом розвитку економічного факультету на 2023-2028 рр. і новою редакцією Плану розвитку університету на 2018-1025 рр., що містить нові скоректовані завдання і цілі подальшого розвитку зокрема, розвитку програм підготовки докторів філософії:</w:t>
            </w:r>
          </w:p>
        </w:tc>
      </w:tr>
      <w:tr w:rsidR="003A0BA4" w:rsidRPr="00BA04C9" w14:paraId="32C18474" w14:textId="77777777" w:rsidTr="003603A7">
        <w:tc>
          <w:tcPr>
            <w:tcW w:w="606" w:type="dxa"/>
          </w:tcPr>
          <w:p w14:paraId="0FD21CC1"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0AA5CCDE" w14:textId="77777777" w:rsidR="00CF5824" w:rsidRPr="00BA04C9" w:rsidRDefault="00CF5824" w:rsidP="00CF5824">
            <w:pPr>
              <w:rPr>
                <w:rFonts w:ascii="Arial" w:hAnsi="Arial" w:cs="Arial"/>
                <w:sz w:val="20"/>
                <w:szCs w:val="20"/>
              </w:rPr>
            </w:pPr>
            <w:r w:rsidRPr="00BA04C9">
              <w:rPr>
                <w:rFonts w:ascii="Arial" w:hAnsi="Arial" w:cs="Arial"/>
                <w:sz w:val="20"/>
                <w:szCs w:val="20"/>
              </w:rPr>
              <w:t>076 Підприємництво та торгівля</w:t>
            </w:r>
          </w:p>
        </w:tc>
        <w:tc>
          <w:tcPr>
            <w:tcW w:w="1564" w:type="dxa"/>
          </w:tcPr>
          <w:p w14:paraId="15B10F55" w14:textId="77777777" w:rsidR="00CF5824" w:rsidRPr="00BA04C9" w:rsidRDefault="00CF5824" w:rsidP="00CF5824">
            <w:pPr>
              <w:rPr>
                <w:rFonts w:ascii="Arial" w:hAnsi="Arial" w:cs="Arial"/>
                <w:sz w:val="20"/>
                <w:szCs w:val="20"/>
              </w:rPr>
            </w:pPr>
            <w:r w:rsidRPr="00BA04C9">
              <w:rPr>
                <w:rFonts w:ascii="Arial" w:hAnsi="Arial" w:cs="Arial"/>
                <w:sz w:val="20"/>
                <w:szCs w:val="20"/>
              </w:rPr>
              <w:t>Підприємництво, торгівля та біржова діяльність</w:t>
            </w:r>
          </w:p>
        </w:tc>
        <w:tc>
          <w:tcPr>
            <w:tcW w:w="4394" w:type="dxa"/>
          </w:tcPr>
          <w:p w14:paraId="44A5E993" w14:textId="77777777" w:rsidR="00147456" w:rsidRPr="00BA04C9" w:rsidRDefault="00147456" w:rsidP="00147456">
            <w:pPr>
              <w:rPr>
                <w:rFonts w:ascii="Arial" w:hAnsi="Arial" w:cs="Arial"/>
                <w:sz w:val="20"/>
                <w:szCs w:val="20"/>
              </w:rPr>
            </w:pPr>
            <w:r w:rsidRPr="00BA04C9">
              <w:rPr>
                <w:rFonts w:ascii="Arial" w:hAnsi="Arial" w:cs="Arial"/>
                <w:sz w:val="20"/>
                <w:szCs w:val="20"/>
              </w:rPr>
              <w:t xml:space="preserve">1) В </w:t>
            </w:r>
            <w:r w:rsidRPr="00BA04C9">
              <w:rPr>
                <w:rFonts w:ascii="Arial" w:hAnsi="Arial" w:cs="Arial"/>
                <w:sz w:val="20"/>
                <w:szCs w:val="20"/>
                <w:shd w:val="clear" w:color="auto" w:fill="FBDCB7"/>
              </w:rPr>
              <w:t xml:space="preserve">робочій програмі до Асистентської практики аспірантів 2022/2023 відсутня інформація щодо структури практики, як це передбачено відповідним  Положенням https://asp.knu.ua/doc/OND/Pedagogical_practice_2020.pdf, система оцінювання містить інформацію лише про захист звіту, але </w:t>
            </w:r>
            <w:r w:rsidRPr="00BA04C9">
              <w:rPr>
                <w:rFonts w:ascii="Arial" w:hAnsi="Arial" w:cs="Arial"/>
                <w:sz w:val="20"/>
                <w:szCs w:val="20"/>
                <w:shd w:val="clear" w:color="auto" w:fill="FBDCB7"/>
              </w:rPr>
              <w:lastRenderedPageBreak/>
              <w:t>відсутня інформація щодо тренінгу, який передує інщим видам робіт. Інформація щодо тренінгу, обсягів та видів навчальної роботи, її оцінювання наведена в окремій робочій програмі</w:t>
            </w:r>
            <w:r w:rsidRPr="00BA04C9">
              <w:rPr>
                <w:rFonts w:ascii="Arial" w:hAnsi="Arial" w:cs="Arial"/>
                <w:sz w:val="20"/>
                <w:szCs w:val="20"/>
              </w:rPr>
              <w:t xml:space="preserve">. </w:t>
            </w:r>
            <w:r w:rsidRPr="00BA04C9">
              <w:rPr>
                <w:rFonts w:ascii="Arial" w:hAnsi="Arial" w:cs="Arial"/>
                <w:sz w:val="20"/>
                <w:szCs w:val="20"/>
                <w:highlight w:val="magenta"/>
              </w:rPr>
              <w:t>На думку ЕГ таке розпорошення інформації не формулює чіткої уяви про обсяги навчання, види робіт та їх тематику, систему оцінювання  у осіб, які ознайомлюються з ОНП.</w:t>
            </w:r>
            <w:r w:rsidRPr="00BA04C9">
              <w:rPr>
                <w:rFonts w:ascii="Arial" w:hAnsi="Arial" w:cs="Arial"/>
                <w:sz w:val="20"/>
                <w:szCs w:val="20"/>
              </w:rPr>
              <w:t xml:space="preserve"> Тому, ЕГ рекомендує гаранту, групі розробників, </w:t>
            </w:r>
            <w:r w:rsidRPr="00BA04C9">
              <w:rPr>
                <w:rFonts w:ascii="Arial" w:hAnsi="Arial" w:cs="Arial"/>
                <w:sz w:val="20"/>
                <w:szCs w:val="20"/>
                <w:highlight w:val="cyan"/>
              </w:rPr>
              <w:t>викладачам практики в робочій програмі чітко описати складові асистентської практики, умови допуску, їх обсяг, види робіт та тематику, системи оцінювання за кожною складовою в робочій програмі на 2023-2024 н.р. (асистентська практика запланована на 2 рік навчання і, відповідно до ОНП 2022 року буде викладатися в 2023-2024 н.р.). 2)</w:t>
            </w:r>
            <w:r w:rsidRPr="00BA04C9">
              <w:rPr>
                <w:rFonts w:ascii="Arial" w:hAnsi="Arial" w:cs="Arial"/>
                <w:sz w:val="20"/>
                <w:szCs w:val="20"/>
              </w:rPr>
              <w:t xml:space="preserve"> </w:t>
            </w:r>
            <w:r w:rsidRPr="00BA04C9">
              <w:rPr>
                <w:rFonts w:ascii="Arial" w:hAnsi="Arial" w:cs="Arial"/>
                <w:sz w:val="20"/>
                <w:szCs w:val="20"/>
                <w:shd w:val="clear" w:color="auto" w:fill="FF9966"/>
              </w:rPr>
              <w:t>Незначні неточності в представленні інформації в ОНП та НП (різні кодування навчальних дисциплін, відсутність дати на шапці затвердження ОНП, відсутність позначень підсумкової атестації в графіку навчального процесу, відсутність розбивки годин асистентської практики в НП на види робіт). Рекомендовано відповідальним за оновлення ОНП та НП узгодити та виправити неточності відповідно до термінів, які передбачені внутрішніми процедурами КНУШТ.</w:t>
            </w:r>
          </w:p>
          <w:p w14:paraId="2BFE80FF" w14:textId="77777777" w:rsidR="00CF5824" w:rsidRPr="00BA04C9" w:rsidRDefault="00CF5824" w:rsidP="00CF5824">
            <w:pPr>
              <w:jc w:val="center"/>
              <w:rPr>
                <w:rFonts w:ascii="Arial" w:hAnsi="Arial" w:cs="Arial"/>
                <w:sz w:val="20"/>
                <w:szCs w:val="20"/>
              </w:rPr>
            </w:pPr>
          </w:p>
        </w:tc>
        <w:tc>
          <w:tcPr>
            <w:tcW w:w="3544" w:type="dxa"/>
          </w:tcPr>
          <w:p w14:paraId="5DA7933F" w14:textId="77777777" w:rsidR="00147456" w:rsidRPr="00BA04C9" w:rsidRDefault="00147456" w:rsidP="00147456">
            <w:pPr>
              <w:rPr>
                <w:rFonts w:ascii="Arial" w:hAnsi="Arial" w:cs="Arial"/>
                <w:sz w:val="20"/>
                <w:szCs w:val="20"/>
              </w:rPr>
            </w:pPr>
            <w:r w:rsidRPr="00BA04C9">
              <w:rPr>
                <w:rFonts w:ascii="Arial" w:hAnsi="Arial" w:cs="Arial"/>
                <w:sz w:val="20"/>
                <w:szCs w:val="20"/>
                <w:shd w:val="clear" w:color="auto" w:fill="CCCCFF"/>
              </w:rPr>
              <w:lastRenderedPageBreak/>
              <w:t>Удосконалити документи щодо практик</w:t>
            </w:r>
            <w:r w:rsidRPr="00BA04C9">
              <w:rPr>
                <w:rFonts w:ascii="Arial" w:hAnsi="Arial" w:cs="Arial"/>
                <w:sz w:val="20"/>
                <w:szCs w:val="20"/>
              </w:rPr>
              <w:t xml:space="preserve"> </w:t>
            </w:r>
            <w:r w:rsidRPr="00BA04C9">
              <w:rPr>
                <w:rFonts w:ascii="Arial" w:hAnsi="Arial" w:cs="Arial"/>
                <w:sz w:val="20"/>
                <w:szCs w:val="20"/>
                <w:shd w:val="clear" w:color="auto" w:fill="FF9966"/>
              </w:rPr>
              <w:t>та усунути технічні неточності між ОП та НП</w:t>
            </w:r>
          </w:p>
          <w:p w14:paraId="00C8C536" w14:textId="77777777" w:rsidR="00CF5824" w:rsidRPr="00BA04C9" w:rsidRDefault="00CF5824" w:rsidP="00147456">
            <w:pPr>
              <w:rPr>
                <w:rFonts w:ascii="Arial" w:hAnsi="Arial" w:cs="Arial"/>
                <w:sz w:val="20"/>
                <w:szCs w:val="20"/>
              </w:rPr>
            </w:pPr>
          </w:p>
        </w:tc>
        <w:tc>
          <w:tcPr>
            <w:tcW w:w="4111" w:type="dxa"/>
          </w:tcPr>
          <w:p w14:paraId="31425C9E" w14:textId="77777777" w:rsidR="00147456" w:rsidRPr="00BA04C9" w:rsidRDefault="00147456" w:rsidP="00147456">
            <w:pPr>
              <w:rPr>
                <w:rFonts w:ascii="Arial" w:hAnsi="Arial" w:cs="Arial"/>
                <w:sz w:val="20"/>
                <w:szCs w:val="20"/>
              </w:rPr>
            </w:pPr>
            <w:r w:rsidRPr="00BA04C9">
              <w:rPr>
                <w:rFonts w:ascii="Arial" w:hAnsi="Arial" w:cs="Arial"/>
                <w:sz w:val="20"/>
                <w:szCs w:val="20"/>
              </w:rPr>
              <w:t xml:space="preserve">Планується обговорити ці питання на кафедрі, оскільки нині діє Положення про асистенську педагогічну практику аспірантів Київського національного університету від 2020 р.             </w:t>
            </w:r>
          </w:p>
          <w:p w14:paraId="59E7F57C" w14:textId="77777777" w:rsidR="00CF5824" w:rsidRPr="00BA04C9" w:rsidRDefault="00CF5824" w:rsidP="00CF5824">
            <w:pPr>
              <w:jc w:val="center"/>
              <w:rPr>
                <w:rFonts w:ascii="Arial" w:hAnsi="Arial" w:cs="Arial"/>
                <w:sz w:val="20"/>
                <w:szCs w:val="20"/>
              </w:rPr>
            </w:pPr>
          </w:p>
        </w:tc>
      </w:tr>
      <w:tr w:rsidR="003A0BA4" w:rsidRPr="00BA04C9" w14:paraId="7D9A1233" w14:textId="77777777" w:rsidTr="003603A7">
        <w:tc>
          <w:tcPr>
            <w:tcW w:w="606" w:type="dxa"/>
          </w:tcPr>
          <w:p w14:paraId="45033599"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272C1828" w14:textId="77777777" w:rsidR="00CF5824" w:rsidRPr="00BA04C9" w:rsidRDefault="00CF5824" w:rsidP="00CF5824">
            <w:pPr>
              <w:rPr>
                <w:rFonts w:ascii="Arial" w:hAnsi="Arial" w:cs="Arial"/>
                <w:sz w:val="20"/>
                <w:szCs w:val="20"/>
              </w:rPr>
            </w:pPr>
            <w:r w:rsidRPr="00BA04C9">
              <w:rPr>
                <w:rFonts w:ascii="Arial" w:hAnsi="Arial" w:cs="Arial"/>
                <w:sz w:val="20"/>
                <w:szCs w:val="20"/>
              </w:rPr>
              <w:t>081 Право</w:t>
            </w:r>
          </w:p>
        </w:tc>
        <w:tc>
          <w:tcPr>
            <w:tcW w:w="1564" w:type="dxa"/>
          </w:tcPr>
          <w:p w14:paraId="61A78DBF" w14:textId="77777777" w:rsidR="00CF5824" w:rsidRPr="00BA04C9" w:rsidRDefault="00CF5824" w:rsidP="00CF5824">
            <w:pPr>
              <w:rPr>
                <w:rFonts w:ascii="Arial" w:hAnsi="Arial" w:cs="Arial"/>
                <w:sz w:val="20"/>
                <w:szCs w:val="20"/>
              </w:rPr>
            </w:pPr>
            <w:r w:rsidRPr="00BA04C9">
              <w:rPr>
                <w:rFonts w:ascii="Arial" w:hAnsi="Arial" w:cs="Arial"/>
                <w:sz w:val="20"/>
                <w:szCs w:val="20"/>
              </w:rPr>
              <w:t>Право</w:t>
            </w:r>
          </w:p>
        </w:tc>
        <w:tc>
          <w:tcPr>
            <w:tcW w:w="4394" w:type="dxa"/>
          </w:tcPr>
          <w:p w14:paraId="73F5C2B5" w14:textId="77777777" w:rsidR="003E0D6E" w:rsidRPr="00BA04C9" w:rsidRDefault="003E0D6E" w:rsidP="00B012A3">
            <w:pPr>
              <w:shd w:val="clear" w:color="auto" w:fill="A4D76B"/>
              <w:rPr>
                <w:rFonts w:ascii="Arial" w:hAnsi="Arial" w:cs="Arial"/>
                <w:sz w:val="20"/>
                <w:szCs w:val="20"/>
              </w:rPr>
            </w:pPr>
            <w:r w:rsidRPr="00BA04C9">
              <w:rPr>
                <w:rFonts w:ascii="Arial" w:hAnsi="Arial" w:cs="Arial"/>
                <w:sz w:val="20"/>
                <w:szCs w:val="20"/>
              </w:rPr>
              <w:t>Слабкою стороною є: 1) наявність серед вибіркових ОК таких, що не відносяться до до спеціальності 081 “Право”, та</w:t>
            </w:r>
          </w:p>
          <w:p w14:paraId="363B904B" w14:textId="77777777" w:rsidR="00306F0A" w:rsidRPr="00BA04C9" w:rsidRDefault="003E0D6E" w:rsidP="00B012A3">
            <w:pPr>
              <w:shd w:val="clear" w:color="auto" w:fill="A4D76B"/>
              <w:rPr>
                <w:rFonts w:ascii="Arial" w:hAnsi="Arial" w:cs="Arial"/>
                <w:sz w:val="20"/>
                <w:szCs w:val="20"/>
              </w:rPr>
            </w:pPr>
            <w:r w:rsidRPr="00BA04C9">
              <w:rPr>
                <w:rFonts w:ascii="Arial" w:hAnsi="Arial" w:cs="Arial"/>
                <w:sz w:val="20"/>
                <w:szCs w:val="20"/>
              </w:rPr>
              <w:t xml:space="preserve">мають спеціальні передумови вивчення; </w:t>
            </w:r>
          </w:p>
          <w:p w14:paraId="261B4E83" w14:textId="77777777" w:rsidR="003E0D6E" w:rsidRPr="00BA04C9" w:rsidRDefault="003E0D6E" w:rsidP="00B012A3">
            <w:pPr>
              <w:shd w:val="clear" w:color="auto" w:fill="A4D76B"/>
              <w:rPr>
                <w:rFonts w:ascii="Arial" w:hAnsi="Arial" w:cs="Arial"/>
                <w:sz w:val="20"/>
                <w:szCs w:val="20"/>
              </w:rPr>
            </w:pPr>
            <w:r w:rsidRPr="00BA04C9">
              <w:rPr>
                <w:rFonts w:ascii="Arial" w:hAnsi="Arial" w:cs="Arial"/>
                <w:sz w:val="20"/>
                <w:szCs w:val="20"/>
              </w:rPr>
              <w:t>2) відсутність у навчальному плану дисципліни “Українська мова як</w:t>
            </w:r>
          </w:p>
          <w:p w14:paraId="009FB316" w14:textId="77777777" w:rsidR="00306F0A" w:rsidRPr="00BA04C9" w:rsidRDefault="003E0D6E" w:rsidP="00B012A3">
            <w:pPr>
              <w:shd w:val="clear" w:color="auto" w:fill="A4D76B"/>
              <w:rPr>
                <w:rFonts w:ascii="Arial" w:hAnsi="Arial" w:cs="Arial"/>
                <w:sz w:val="20"/>
                <w:szCs w:val="20"/>
              </w:rPr>
            </w:pPr>
            <w:r w:rsidRPr="00BA04C9">
              <w:rPr>
                <w:rFonts w:ascii="Arial" w:hAnsi="Arial" w:cs="Arial"/>
                <w:sz w:val="20"/>
                <w:szCs w:val="20"/>
              </w:rPr>
              <w:t xml:space="preserve">іноземна”, всупереч п.38 Ліцензійних вимог </w:t>
            </w:r>
            <w:r w:rsidRPr="00BA04C9">
              <w:rPr>
                <w:rFonts w:ascii="Arial" w:hAnsi="Arial" w:cs="Arial"/>
                <w:sz w:val="20"/>
                <w:szCs w:val="20"/>
              </w:rPr>
              <w:lastRenderedPageBreak/>
              <w:t>провадження освітньої діяльності</w:t>
            </w:r>
          </w:p>
          <w:p w14:paraId="09A60F03" w14:textId="77777777" w:rsidR="003E0D6E" w:rsidRPr="00BA04C9" w:rsidRDefault="003E0D6E" w:rsidP="00B012A3">
            <w:pPr>
              <w:shd w:val="clear" w:color="auto" w:fill="A4D76B"/>
              <w:rPr>
                <w:rFonts w:ascii="Arial" w:hAnsi="Arial" w:cs="Arial"/>
                <w:sz w:val="20"/>
                <w:szCs w:val="20"/>
              </w:rPr>
            </w:pPr>
            <w:r w:rsidRPr="00BA04C9">
              <w:rPr>
                <w:rFonts w:ascii="Arial" w:hAnsi="Arial" w:cs="Arial"/>
                <w:sz w:val="20"/>
                <w:szCs w:val="20"/>
              </w:rPr>
              <w:t>; 3) наявність у структурі ОНП</w:t>
            </w:r>
          </w:p>
          <w:p w14:paraId="429AAC86" w14:textId="77777777" w:rsidR="00306F0A" w:rsidRPr="00BA04C9" w:rsidRDefault="003E0D6E" w:rsidP="00B012A3">
            <w:pPr>
              <w:shd w:val="clear" w:color="auto" w:fill="A4D76B"/>
              <w:rPr>
                <w:rFonts w:ascii="Arial" w:hAnsi="Arial" w:cs="Arial"/>
                <w:sz w:val="20"/>
                <w:szCs w:val="20"/>
              </w:rPr>
            </w:pPr>
            <w:r w:rsidRPr="00BA04C9">
              <w:rPr>
                <w:rFonts w:ascii="Arial" w:hAnsi="Arial" w:cs="Arial"/>
                <w:sz w:val="20"/>
                <w:szCs w:val="20"/>
              </w:rPr>
              <w:t xml:space="preserve">вибіркових дисциплін, що не забезпечують досягнення ПРН та компетенцій; </w:t>
            </w:r>
          </w:p>
          <w:p w14:paraId="42D96C21" w14:textId="77777777" w:rsidR="003E0D6E" w:rsidRPr="00BA04C9" w:rsidRDefault="003E0D6E" w:rsidP="00B012A3">
            <w:pPr>
              <w:shd w:val="clear" w:color="auto" w:fill="A4D76B"/>
              <w:rPr>
                <w:rFonts w:ascii="Arial" w:hAnsi="Arial" w:cs="Arial"/>
                <w:sz w:val="20"/>
                <w:szCs w:val="20"/>
              </w:rPr>
            </w:pPr>
            <w:r w:rsidRPr="00BA04C9">
              <w:rPr>
                <w:rFonts w:ascii="Arial" w:hAnsi="Arial" w:cs="Arial"/>
                <w:sz w:val="20"/>
                <w:szCs w:val="20"/>
              </w:rPr>
              <w:t>4) не всі загальні компетенції навчання</w:t>
            </w:r>
          </w:p>
          <w:p w14:paraId="2A160F3F" w14:textId="77777777" w:rsidR="00306F0A" w:rsidRPr="00BA04C9" w:rsidRDefault="003E0D6E" w:rsidP="00B012A3">
            <w:pPr>
              <w:shd w:val="clear" w:color="auto" w:fill="A4D76B"/>
              <w:rPr>
                <w:rFonts w:ascii="Arial" w:hAnsi="Arial" w:cs="Arial"/>
                <w:sz w:val="20"/>
                <w:szCs w:val="20"/>
              </w:rPr>
            </w:pPr>
            <w:r w:rsidRPr="00BA04C9">
              <w:rPr>
                <w:rFonts w:ascii="Arial" w:hAnsi="Arial" w:cs="Arial"/>
                <w:sz w:val="20"/>
                <w:szCs w:val="20"/>
              </w:rPr>
              <w:t xml:space="preserve">забезпечуються обов'язковими ОК, наприклад, ЗК2, ЗК7, ЗК8, ФК7; </w:t>
            </w:r>
          </w:p>
          <w:p w14:paraId="2B53B4E3" w14:textId="77777777" w:rsidR="003E0D6E" w:rsidRPr="00BA04C9" w:rsidRDefault="003E0D6E" w:rsidP="00B012A3">
            <w:pPr>
              <w:shd w:val="clear" w:color="auto" w:fill="A4D76B"/>
              <w:rPr>
                <w:rFonts w:ascii="Arial" w:hAnsi="Arial" w:cs="Arial"/>
                <w:sz w:val="20"/>
                <w:szCs w:val="20"/>
              </w:rPr>
            </w:pPr>
            <w:r w:rsidRPr="00BA04C9">
              <w:rPr>
                <w:rFonts w:ascii="Arial" w:hAnsi="Arial" w:cs="Arial"/>
                <w:sz w:val="20"/>
                <w:szCs w:val="20"/>
              </w:rPr>
              <w:t>5) в межах ОНП “Право” наявні дисертаційні</w:t>
            </w:r>
            <w:r w:rsidR="00473EBD" w:rsidRPr="00BA04C9">
              <w:rPr>
                <w:rFonts w:ascii="Arial" w:hAnsi="Arial" w:cs="Arial"/>
                <w:sz w:val="20"/>
                <w:szCs w:val="20"/>
              </w:rPr>
              <w:t xml:space="preserve"> </w:t>
            </w:r>
            <w:r w:rsidRPr="00BA04C9">
              <w:rPr>
                <w:rFonts w:ascii="Arial" w:hAnsi="Arial" w:cs="Arial"/>
                <w:sz w:val="20"/>
                <w:szCs w:val="20"/>
              </w:rPr>
              <w:t>роботи в сфері трудового права, кримінального процесуального права, адміністративного права та криміналістики,</w:t>
            </w:r>
            <w:r w:rsidR="00473EBD" w:rsidRPr="00BA04C9">
              <w:rPr>
                <w:rFonts w:ascii="Arial" w:hAnsi="Arial" w:cs="Arial"/>
                <w:sz w:val="20"/>
                <w:szCs w:val="20"/>
              </w:rPr>
              <w:t xml:space="preserve"> </w:t>
            </w:r>
            <w:r w:rsidRPr="00BA04C9">
              <w:rPr>
                <w:rFonts w:ascii="Arial" w:hAnsi="Arial" w:cs="Arial"/>
                <w:sz w:val="20"/>
                <w:szCs w:val="20"/>
              </w:rPr>
              <w:t>проте в структурі ОНП відсутні навчальні дисципліни за вказаними напрямами, в тому числі у вибірковому блоці.</w:t>
            </w:r>
          </w:p>
          <w:p w14:paraId="454F2981" w14:textId="77777777" w:rsidR="000F1B2C" w:rsidRPr="00BA04C9" w:rsidRDefault="003E0D6E" w:rsidP="003E0D6E">
            <w:pPr>
              <w:rPr>
                <w:rFonts w:ascii="Arial" w:hAnsi="Arial" w:cs="Arial"/>
                <w:sz w:val="20"/>
                <w:szCs w:val="20"/>
              </w:rPr>
            </w:pPr>
            <w:r w:rsidRPr="00BA04C9">
              <w:rPr>
                <w:rFonts w:ascii="Arial" w:hAnsi="Arial" w:cs="Arial"/>
                <w:sz w:val="20"/>
                <w:szCs w:val="20"/>
              </w:rPr>
              <w:t xml:space="preserve">Вказані недоліки мають фундаментальний характер та потребують суттєвого доопрацювання. </w:t>
            </w:r>
          </w:p>
          <w:p w14:paraId="08F806D1" w14:textId="77777777" w:rsidR="003E0D6E" w:rsidRPr="00BA04C9" w:rsidRDefault="003E0D6E" w:rsidP="000B55D7">
            <w:pPr>
              <w:shd w:val="clear" w:color="auto" w:fill="FBDCB7"/>
              <w:rPr>
                <w:rFonts w:ascii="Arial" w:hAnsi="Arial" w:cs="Arial"/>
                <w:sz w:val="20"/>
                <w:szCs w:val="20"/>
              </w:rPr>
            </w:pPr>
            <w:r w:rsidRPr="00BA04C9">
              <w:rPr>
                <w:rFonts w:ascii="Arial" w:hAnsi="Arial" w:cs="Arial"/>
                <w:sz w:val="20"/>
                <w:szCs w:val="20"/>
              </w:rPr>
              <w:t>Також ЕГ рекомендує</w:t>
            </w:r>
            <w:r w:rsidR="000F1B2C" w:rsidRPr="00BA04C9">
              <w:rPr>
                <w:rFonts w:ascii="Arial" w:hAnsi="Arial" w:cs="Arial"/>
                <w:sz w:val="20"/>
                <w:szCs w:val="20"/>
              </w:rPr>
              <w:t xml:space="preserve"> </w:t>
            </w:r>
            <w:r w:rsidRPr="00BA04C9">
              <w:rPr>
                <w:rFonts w:ascii="Arial" w:hAnsi="Arial" w:cs="Arial"/>
                <w:sz w:val="20"/>
                <w:szCs w:val="20"/>
              </w:rPr>
              <w:t>узгодити положення, що визначає обсяг кредитів передбачений Положенням про проведення асистентської</w:t>
            </w:r>
          </w:p>
          <w:p w14:paraId="2E2A484F" w14:textId="77777777" w:rsidR="003E0D6E" w:rsidRPr="00BA04C9" w:rsidRDefault="003E0D6E" w:rsidP="000B55D7">
            <w:pPr>
              <w:shd w:val="clear" w:color="auto" w:fill="FBDCB7"/>
              <w:rPr>
                <w:rFonts w:ascii="Arial" w:hAnsi="Arial" w:cs="Arial"/>
                <w:sz w:val="20"/>
                <w:szCs w:val="20"/>
              </w:rPr>
            </w:pPr>
            <w:r w:rsidRPr="00BA04C9">
              <w:rPr>
                <w:rFonts w:ascii="Arial" w:hAnsi="Arial" w:cs="Arial"/>
                <w:sz w:val="20"/>
                <w:szCs w:val="20"/>
              </w:rPr>
              <w:t>педагогічної практики аспірантів з тим обсягом, який передбачений ОНП.</w:t>
            </w:r>
          </w:p>
          <w:p w14:paraId="2724C402" w14:textId="77777777" w:rsidR="003E0D6E" w:rsidRPr="00BA04C9" w:rsidRDefault="003E0D6E" w:rsidP="003E0D6E">
            <w:pPr>
              <w:rPr>
                <w:rFonts w:ascii="Arial" w:hAnsi="Arial" w:cs="Arial"/>
                <w:sz w:val="20"/>
                <w:szCs w:val="20"/>
              </w:rPr>
            </w:pPr>
          </w:p>
          <w:p w14:paraId="48805B3D" w14:textId="77777777" w:rsidR="00CF5824" w:rsidRPr="00BA04C9" w:rsidRDefault="00CF5824" w:rsidP="003E0D6E">
            <w:pPr>
              <w:rPr>
                <w:rFonts w:ascii="Arial" w:hAnsi="Arial" w:cs="Arial"/>
                <w:sz w:val="20"/>
                <w:szCs w:val="20"/>
              </w:rPr>
            </w:pPr>
          </w:p>
        </w:tc>
        <w:tc>
          <w:tcPr>
            <w:tcW w:w="3544" w:type="dxa"/>
          </w:tcPr>
          <w:p w14:paraId="7F391D2E" w14:textId="77777777" w:rsidR="005731C6" w:rsidRPr="00BA04C9" w:rsidRDefault="003E0D6E" w:rsidP="003E0D6E">
            <w:pPr>
              <w:rPr>
                <w:rFonts w:ascii="Arial" w:hAnsi="Arial" w:cs="Arial"/>
                <w:sz w:val="20"/>
                <w:szCs w:val="20"/>
              </w:rPr>
            </w:pPr>
            <w:r w:rsidRPr="00BA04C9">
              <w:rPr>
                <w:rFonts w:ascii="Arial" w:hAnsi="Arial" w:cs="Arial"/>
                <w:sz w:val="20"/>
                <w:szCs w:val="20"/>
                <w:shd w:val="clear" w:color="auto" w:fill="FF5050"/>
              </w:rPr>
              <w:lastRenderedPageBreak/>
              <w:t>Переглянути вибіркові компоненти в Блоці № 2 та виключити із Переліку № 1 дисципліни, які не відповідають цілям</w:t>
            </w:r>
            <w:r w:rsidR="005731C6" w:rsidRPr="00BA04C9">
              <w:rPr>
                <w:rFonts w:ascii="Arial" w:hAnsi="Arial" w:cs="Arial"/>
                <w:sz w:val="20"/>
                <w:szCs w:val="20"/>
                <w:shd w:val="clear" w:color="auto" w:fill="FF5050"/>
              </w:rPr>
              <w:t xml:space="preserve"> </w:t>
            </w:r>
            <w:r w:rsidRPr="00BA04C9">
              <w:rPr>
                <w:rFonts w:ascii="Arial" w:hAnsi="Arial" w:cs="Arial"/>
                <w:sz w:val="20"/>
                <w:szCs w:val="20"/>
                <w:shd w:val="clear" w:color="auto" w:fill="FF5050"/>
              </w:rPr>
              <w:t>ОНП.</w:t>
            </w:r>
            <w:r w:rsidRPr="00BA04C9">
              <w:rPr>
                <w:rFonts w:ascii="Arial" w:hAnsi="Arial" w:cs="Arial"/>
                <w:sz w:val="20"/>
                <w:szCs w:val="20"/>
              </w:rPr>
              <w:t xml:space="preserve"> </w:t>
            </w:r>
          </w:p>
          <w:p w14:paraId="4D216EBD" w14:textId="77777777" w:rsidR="003E0D6E" w:rsidRPr="00BA04C9" w:rsidRDefault="003E0D6E" w:rsidP="003E0D6E">
            <w:pPr>
              <w:rPr>
                <w:rFonts w:ascii="Arial" w:hAnsi="Arial" w:cs="Arial"/>
                <w:sz w:val="20"/>
                <w:szCs w:val="20"/>
              </w:rPr>
            </w:pPr>
            <w:r w:rsidRPr="00BA04C9">
              <w:rPr>
                <w:rFonts w:ascii="Arial" w:hAnsi="Arial" w:cs="Arial"/>
                <w:sz w:val="20"/>
                <w:szCs w:val="20"/>
                <w:shd w:val="clear" w:color="auto" w:fill="A4D76B"/>
              </w:rPr>
              <w:t xml:space="preserve">Розширити в ОНП перелік дисциплін, які б відповідали програмним результатам навчання </w:t>
            </w:r>
            <w:r w:rsidRPr="00BA04C9">
              <w:rPr>
                <w:rFonts w:ascii="Arial" w:hAnsi="Arial" w:cs="Arial"/>
                <w:sz w:val="20"/>
                <w:szCs w:val="20"/>
                <w:shd w:val="clear" w:color="auto" w:fill="A4D76B"/>
              </w:rPr>
              <w:lastRenderedPageBreak/>
              <w:t>та науковим</w:t>
            </w:r>
            <w:r w:rsidR="005731C6" w:rsidRPr="00BA04C9">
              <w:rPr>
                <w:rFonts w:ascii="Arial" w:hAnsi="Arial" w:cs="Arial"/>
                <w:sz w:val="20"/>
                <w:szCs w:val="20"/>
                <w:shd w:val="clear" w:color="auto" w:fill="A4D76B"/>
              </w:rPr>
              <w:t xml:space="preserve"> </w:t>
            </w:r>
            <w:r w:rsidRPr="00BA04C9">
              <w:rPr>
                <w:rFonts w:ascii="Arial" w:hAnsi="Arial" w:cs="Arial"/>
                <w:sz w:val="20"/>
                <w:szCs w:val="20"/>
                <w:shd w:val="clear" w:color="auto" w:fill="A4D76B"/>
              </w:rPr>
              <w:t>інтересам здобувачів третього рівня вищої освіти.</w:t>
            </w:r>
          </w:p>
          <w:p w14:paraId="16A21A69" w14:textId="77777777" w:rsidR="00CF5824" w:rsidRPr="00BA04C9" w:rsidRDefault="00CF5824" w:rsidP="003E0D6E">
            <w:pPr>
              <w:rPr>
                <w:rFonts w:ascii="Arial" w:hAnsi="Arial" w:cs="Arial"/>
                <w:sz w:val="20"/>
                <w:szCs w:val="20"/>
              </w:rPr>
            </w:pPr>
          </w:p>
        </w:tc>
        <w:tc>
          <w:tcPr>
            <w:tcW w:w="4111" w:type="dxa"/>
          </w:tcPr>
          <w:p w14:paraId="63DBE823" w14:textId="77777777" w:rsidR="003E0D6E" w:rsidRPr="00BA04C9" w:rsidRDefault="003E0D6E" w:rsidP="003E0D6E">
            <w:pPr>
              <w:rPr>
                <w:rFonts w:ascii="Arial" w:hAnsi="Arial" w:cs="Arial"/>
                <w:sz w:val="20"/>
                <w:szCs w:val="20"/>
              </w:rPr>
            </w:pPr>
            <w:r w:rsidRPr="00BA04C9">
              <w:rPr>
                <w:rFonts w:ascii="Arial" w:hAnsi="Arial" w:cs="Arial"/>
                <w:sz w:val="20"/>
                <w:szCs w:val="20"/>
              </w:rPr>
              <w:lastRenderedPageBreak/>
              <w:t xml:space="preserve">Зауваження враховано, а саме: переглянуто дисципліни переліку № 2 та введено нові дисципліни, які відповідають програми результатам ОНП та науковим інтересам здобувачів освіти, зокрема: "Порівняльне корпоративне право", "Оновлення цивільного </w:t>
            </w:r>
            <w:r w:rsidRPr="00BA04C9">
              <w:rPr>
                <w:rFonts w:ascii="Arial" w:hAnsi="Arial" w:cs="Arial"/>
                <w:sz w:val="20"/>
                <w:szCs w:val="20"/>
              </w:rPr>
              <w:lastRenderedPageBreak/>
              <w:t>законодавства:напрями та перспективи", "Розвиток інституцій та принципів права ЄС", "Проблеми реалізації еколого-правових зобов'язань в процесі європейської інтеграції", "Європейські стандарти правосуддя в цивільних справах", "Бізнес і права людини", "Модернізація цивільного судочинства в умовах глобалізації", "Проблеми безпосередньої демократіїв умоваїх євроінтеграції" "Правові та організаційні засади євроінтеграції України"; При оновленні освітньої програми,також було переглянуло дисципліни з переліку № 1, та включено дисципліни , які відповідають програмним результатам навчання: "Право інтелектуальної власності", "Бізнес та його правовий супровід", "Принципи гендерної рівності: проблеми теорії і практики, "Торгове право". Крім того, аспіранти ННІ права мають значну зацікавленість і при виборі дисциплін, які забезпечуються іншими факультетами, результати вивчення яким вони використовують при здійсненні дослідницької роботи, зокрема аспірантами обираються такі дисципліни, як "Ринок цінних паперів", "Soft skills", "Практична риторика" та інші</w:t>
            </w:r>
          </w:p>
          <w:p w14:paraId="06657730" w14:textId="77777777" w:rsidR="00CF5824" w:rsidRPr="00BA04C9" w:rsidRDefault="00CF5824" w:rsidP="003E0D6E">
            <w:pPr>
              <w:rPr>
                <w:rFonts w:ascii="Arial" w:hAnsi="Arial" w:cs="Arial"/>
                <w:sz w:val="20"/>
                <w:szCs w:val="20"/>
              </w:rPr>
            </w:pPr>
          </w:p>
        </w:tc>
      </w:tr>
      <w:tr w:rsidR="003A0BA4" w:rsidRPr="00BA04C9" w14:paraId="3D60CF03" w14:textId="77777777" w:rsidTr="003603A7">
        <w:tc>
          <w:tcPr>
            <w:tcW w:w="606" w:type="dxa"/>
          </w:tcPr>
          <w:p w14:paraId="1AB91D59"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vMerge w:val="restart"/>
          </w:tcPr>
          <w:p w14:paraId="4AA7ABAF" w14:textId="77777777" w:rsidR="00CF5824" w:rsidRPr="00BA04C9" w:rsidRDefault="00CF5824" w:rsidP="00CF5824">
            <w:pPr>
              <w:rPr>
                <w:rFonts w:ascii="Arial" w:hAnsi="Arial" w:cs="Arial"/>
                <w:sz w:val="20"/>
                <w:szCs w:val="20"/>
              </w:rPr>
            </w:pPr>
            <w:r w:rsidRPr="00BA04C9">
              <w:rPr>
                <w:rFonts w:ascii="Arial" w:hAnsi="Arial" w:cs="Arial"/>
                <w:sz w:val="20"/>
                <w:szCs w:val="20"/>
              </w:rPr>
              <w:t>091 Біологія та біохімія</w:t>
            </w:r>
          </w:p>
        </w:tc>
        <w:tc>
          <w:tcPr>
            <w:tcW w:w="1564" w:type="dxa"/>
          </w:tcPr>
          <w:p w14:paraId="1D7235F0" w14:textId="77777777" w:rsidR="00CF5824" w:rsidRPr="00BA04C9" w:rsidRDefault="00CF5824" w:rsidP="00CF5824">
            <w:pPr>
              <w:rPr>
                <w:rFonts w:ascii="Arial" w:hAnsi="Arial" w:cs="Arial"/>
                <w:sz w:val="20"/>
                <w:szCs w:val="20"/>
              </w:rPr>
            </w:pPr>
            <w:r w:rsidRPr="00BA04C9">
              <w:rPr>
                <w:rFonts w:ascii="Arial" w:hAnsi="Arial" w:cs="Arial"/>
                <w:sz w:val="20"/>
                <w:szCs w:val="20"/>
              </w:rPr>
              <w:t>Біологія</w:t>
            </w:r>
          </w:p>
        </w:tc>
        <w:tc>
          <w:tcPr>
            <w:tcW w:w="4394" w:type="dxa"/>
          </w:tcPr>
          <w:p w14:paraId="418BF81A" w14:textId="77777777" w:rsidR="00243E66" w:rsidRPr="00BA04C9" w:rsidRDefault="00243E66" w:rsidP="00B012A3">
            <w:pPr>
              <w:shd w:val="clear" w:color="auto" w:fill="A4D76B"/>
              <w:rPr>
                <w:rFonts w:ascii="Arial" w:hAnsi="Arial" w:cs="Arial"/>
                <w:sz w:val="20"/>
                <w:szCs w:val="20"/>
              </w:rPr>
            </w:pPr>
            <w:r w:rsidRPr="00BA04C9">
              <w:rPr>
                <w:rFonts w:ascii="Arial" w:hAnsi="Arial" w:cs="Arial"/>
                <w:sz w:val="20"/>
                <w:szCs w:val="20"/>
              </w:rPr>
              <w:t>Рекомендуємо збільшити мовну складову програми та ввести додаткові дисципліни, що забезпечують універсальні навички дослідника (наприклад, які стосуються</w:t>
            </w:r>
          </w:p>
          <w:p w14:paraId="31B9D4F6" w14:textId="77777777" w:rsidR="00243E66" w:rsidRPr="00BA04C9" w:rsidRDefault="00243E66" w:rsidP="00B012A3">
            <w:pPr>
              <w:shd w:val="clear" w:color="auto" w:fill="A4D76B"/>
              <w:rPr>
                <w:rFonts w:ascii="Arial" w:hAnsi="Arial" w:cs="Arial"/>
                <w:sz w:val="20"/>
                <w:szCs w:val="20"/>
              </w:rPr>
            </w:pPr>
            <w:r w:rsidRPr="00BA04C9">
              <w:rPr>
                <w:rFonts w:ascii="Arial" w:hAnsi="Arial" w:cs="Arial"/>
                <w:sz w:val="20"/>
                <w:szCs w:val="20"/>
              </w:rPr>
              <w:t>проектної діяльності), при одночасному зменшенні</w:t>
            </w:r>
            <w:r w:rsidRPr="00BA04C9">
              <w:rPr>
                <w:rFonts w:ascii="Arial" w:hAnsi="Arial" w:cs="Arial"/>
                <w:sz w:val="20"/>
                <w:szCs w:val="20"/>
                <w:lang w:val="ru-RU"/>
              </w:rPr>
              <w:t xml:space="preserve"> </w:t>
            </w:r>
            <w:r w:rsidRPr="00BA04C9">
              <w:rPr>
                <w:rFonts w:ascii="Arial" w:hAnsi="Arial" w:cs="Arial"/>
                <w:sz w:val="20"/>
                <w:szCs w:val="20"/>
              </w:rPr>
              <w:t>кількості годин на педагогічну практику.</w:t>
            </w:r>
          </w:p>
          <w:p w14:paraId="412BC133" w14:textId="77777777" w:rsidR="00243E66" w:rsidRPr="00BA04C9" w:rsidRDefault="00243E66" w:rsidP="00243E66">
            <w:pPr>
              <w:rPr>
                <w:rFonts w:ascii="Arial" w:hAnsi="Arial" w:cs="Arial"/>
                <w:sz w:val="20"/>
                <w:szCs w:val="20"/>
              </w:rPr>
            </w:pPr>
            <w:r w:rsidRPr="00BA04C9">
              <w:rPr>
                <w:rFonts w:ascii="Arial" w:hAnsi="Arial" w:cs="Arial"/>
                <w:sz w:val="20"/>
                <w:szCs w:val="20"/>
              </w:rPr>
              <w:t>Рекомендуємо врахувати побажання здобувачів,</w:t>
            </w:r>
            <w:r w:rsidRPr="00BA04C9">
              <w:rPr>
                <w:rFonts w:ascii="Arial" w:hAnsi="Arial" w:cs="Arial"/>
                <w:sz w:val="20"/>
                <w:szCs w:val="20"/>
                <w:lang w:val="ru-RU"/>
              </w:rPr>
              <w:t xml:space="preserve"> </w:t>
            </w:r>
            <w:r w:rsidRPr="00BA04C9">
              <w:rPr>
                <w:rFonts w:ascii="Arial" w:hAnsi="Arial" w:cs="Arial"/>
                <w:sz w:val="20"/>
                <w:szCs w:val="20"/>
              </w:rPr>
              <w:t>представлені на сайті</w:t>
            </w:r>
          </w:p>
          <w:p w14:paraId="469FA794" w14:textId="77777777" w:rsidR="00243E66" w:rsidRPr="00BA04C9" w:rsidRDefault="00854902" w:rsidP="00243E66">
            <w:pPr>
              <w:rPr>
                <w:rFonts w:ascii="Arial" w:hAnsi="Arial" w:cs="Arial"/>
                <w:sz w:val="20"/>
                <w:szCs w:val="20"/>
              </w:rPr>
            </w:pPr>
            <w:hyperlink r:id="rId9" w:history="1">
              <w:r w:rsidR="00243E66" w:rsidRPr="00BA04C9">
                <w:rPr>
                  <w:rStyle w:val="a5"/>
                  <w:rFonts w:ascii="Arial" w:hAnsi="Arial" w:cs="Arial"/>
                  <w:sz w:val="20"/>
                  <w:szCs w:val="20"/>
                </w:rPr>
                <w:t>https://biology.univ.kiev.ua/images/stories/Aspirats_Co</w:t>
              </w:r>
            </w:hyperlink>
            <w:r w:rsidR="00243E66" w:rsidRPr="00BA04C9">
              <w:rPr>
                <w:rFonts w:ascii="Arial" w:hAnsi="Arial" w:cs="Arial"/>
                <w:sz w:val="20"/>
                <w:szCs w:val="20"/>
              </w:rPr>
              <w:t>rses/Recenzioni_per_Programma_Nuova.pdf ОНП</w:t>
            </w:r>
          </w:p>
          <w:p w14:paraId="75ECC1BD" w14:textId="77777777" w:rsidR="00243E66" w:rsidRPr="00BA04C9" w:rsidRDefault="00243E66" w:rsidP="00243E66">
            <w:pPr>
              <w:rPr>
                <w:rFonts w:ascii="Arial" w:hAnsi="Arial" w:cs="Arial"/>
                <w:sz w:val="20"/>
                <w:szCs w:val="20"/>
              </w:rPr>
            </w:pPr>
            <w:r w:rsidRPr="00BA04C9">
              <w:rPr>
                <w:rFonts w:ascii="Arial" w:hAnsi="Arial" w:cs="Arial"/>
                <w:sz w:val="20"/>
                <w:szCs w:val="20"/>
              </w:rPr>
              <w:t>складають логічну систему, що відображена у</w:t>
            </w:r>
            <w:r w:rsidRPr="00BA04C9">
              <w:rPr>
                <w:rFonts w:ascii="Arial" w:hAnsi="Arial" w:cs="Arial"/>
                <w:sz w:val="20"/>
                <w:szCs w:val="20"/>
                <w:lang w:val="ru-RU"/>
              </w:rPr>
              <w:t xml:space="preserve"> </w:t>
            </w:r>
            <w:r w:rsidRPr="00BA04C9">
              <w:rPr>
                <w:rFonts w:ascii="Arial" w:hAnsi="Arial" w:cs="Arial"/>
                <w:sz w:val="20"/>
                <w:szCs w:val="20"/>
              </w:rPr>
              <w:t xml:space="preserve">структурно-логічній схемі програми. </w:t>
            </w:r>
          </w:p>
          <w:p w14:paraId="16D15BDC" w14:textId="77777777" w:rsidR="00243E66" w:rsidRPr="00BA04C9" w:rsidRDefault="00243E66" w:rsidP="0065589A">
            <w:pPr>
              <w:shd w:val="clear" w:color="auto" w:fill="56FF01"/>
              <w:rPr>
                <w:rFonts w:ascii="Arial" w:hAnsi="Arial" w:cs="Arial"/>
                <w:sz w:val="20"/>
                <w:szCs w:val="20"/>
              </w:rPr>
            </w:pPr>
            <w:r w:rsidRPr="00BA04C9">
              <w:rPr>
                <w:rFonts w:ascii="Arial" w:hAnsi="Arial" w:cs="Arial"/>
                <w:sz w:val="20"/>
                <w:szCs w:val="20"/>
              </w:rPr>
              <w:t>Рекомендуємо переглянути</w:t>
            </w:r>
            <w:r w:rsidRPr="00BA04C9">
              <w:rPr>
                <w:rFonts w:ascii="Arial" w:hAnsi="Arial" w:cs="Arial"/>
                <w:sz w:val="20"/>
                <w:szCs w:val="20"/>
                <w:lang w:val="ru-RU"/>
              </w:rPr>
              <w:t xml:space="preserve"> </w:t>
            </w:r>
            <w:r w:rsidRPr="00BA04C9">
              <w:rPr>
                <w:rFonts w:ascii="Arial" w:hAnsi="Arial" w:cs="Arial"/>
                <w:sz w:val="20"/>
                <w:szCs w:val="20"/>
              </w:rPr>
              <w:t>необхідність комплексного іспиту зі спеціальності,</w:t>
            </w:r>
          </w:p>
          <w:p w14:paraId="78BDC57C" w14:textId="77777777" w:rsidR="00243E66" w:rsidRPr="00BA04C9" w:rsidRDefault="00243E66" w:rsidP="0065589A">
            <w:pPr>
              <w:shd w:val="clear" w:color="auto" w:fill="56FF01"/>
              <w:rPr>
                <w:rFonts w:ascii="Arial" w:hAnsi="Arial" w:cs="Arial"/>
                <w:sz w:val="20"/>
                <w:szCs w:val="20"/>
              </w:rPr>
            </w:pPr>
            <w:r w:rsidRPr="00BA04C9">
              <w:rPr>
                <w:rFonts w:ascii="Arial" w:hAnsi="Arial" w:cs="Arial"/>
                <w:sz w:val="20"/>
                <w:szCs w:val="20"/>
              </w:rPr>
              <w:t>оскільки він створює додаткове навантаження на</w:t>
            </w:r>
            <w:r w:rsidRPr="00BA04C9">
              <w:rPr>
                <w:rFonts w:ascii="Arial" w:hAnsi="Arial" w:cs="Arial"/>
                <w:sz w:val="20"/>
                <w:szCs w:val="20"/>
                <w:lang w:val="ru-RU"/>
              </w:rPr>
              <w:t xml:space="preserve"> </w:t>
            </w:r>
            <w:r w:rsidRPr="00BA04C9">
              <w:rPr>
                <w:rFonts w:ascii="Arial" w:hAnsi="Arial" w:cs="Arial"/>
                <w:sz w:val="20"/>
                <w:szCs w:val="20"/>
              </w:rPr>
              <w:t>здобувачів, а кожний компонент програми має власну</w:t>
            </w:r>
            <w:r w:rsidR="00473EBD" w:rsidRPr="00BA04C9">
              <w:rPr>
                <w:rFonts w:ascii="Arial" w:hAnsi="Arial" w:cs="Arial"/>
                <w:sz w:val="20"/>
                <w:szCs w:val="20"/>
              </w:rPr>
              <w:t xml:space="preserve"> </w:t>
            </w:r>
            <w:r w:rsidRPr="00BA04C9">
              <w:rPr>
                <w:rFonts w:ascii="Arial" w:hAnsi="Arial" w:cs="Arial"/>
                <w:sz w:val="20"/>
                <w:szCs w:val="20"/>
              </w:rPr>
              <w:t xml:space="preserve">форму атестації. </w:t>
            </w:r>
          </w:p>
          <w:p w14:paraId="234E1997" w14:textId="77777777" w:rsidR="00243E66" w:rsidRPr="00BA04C9" w:rsidRDefault="00243E66" w:rsidP="0073664F">
            <w:pPr>
              <w:shd w:val="clear" w:color="auto" w:fill="FBDCB7"/>
              <w:rPr>
                <w:rFonts w:ascii="Arial" w:hAnsi="Arial" w:cs="Arial"/>
                <w:sz w:val="20"/>
                <w:szCs w:val="20"/>
              </w:rPr>
            </w:pPr>
            <w:r w:rsidRPr="00BA04C9">
              <w:rPr>
                <w:rFonts w:ascii="Arial" w:hAnsi="Arial" w:cs="Arial"/>
                <w:sz w:val="20"/>
                <w:szCs w:val="20"/>
              </w:rPr>
              <w:t>На думку експертної групи загальне</w:t>
            </w:r>
          </w:p>
          <w:p w14:paraId="06386CEE" w14:textId="77777777" w:rsidR="00243E66" w:rsidRPr="00BA04C9" w:rsidRDefault="00243E66" w:rsidP="0073664F">
            <w:pPr>
              <w:shd w:val="clear" w:color="auto" w:fill="FBDCB7"/>
              <w:rPr>
                <w:rFonts w:ascii="Arial" w:hAnsi="Arial" w:cs="Arial"/>
                <w:sz w:val="20"/>
                <w:szCs w:val="20"/>
              </w:rPr>
            </w:pPr>
            <w:r w:rsidRPr="00BA04C9">
              <w:rPr>
                <w:rFonts w:ascii="Arial" w:hAnsi="Arial" w:cs="Arial"/>
                <w:sz w:val="20"/>
                <w:szCs w:val="20"/>
              </w:rPr>
              <w:t>педагогічне навантаження на цей освітній компонент</w:t>
            </w:r>
            <w:r w:rsidRPr="00BA04C9">
              <w:rPr>
                <w:rFonts w:ascii="Arial" w:hAnsi="Arial" w:cs="Arial"/>
                <w:sz w:val="20"/>
                <w:szCs w:val="20"/>
                <w:lang w:val="ru-RU"/>
              </w:rPr>
              <w:t xml:space="preserve"> </w:t>
            </w:r>
            <w:r w:rsidRPr="00BA04C9">
              <w:rPr>
                <w:rFonts w:ascii="Arial" w:hAnsi="Arial" w:cs="Arial"/>
                <w:sz w:val="20"/>
                <w:szCs w:val="20"/>
              </w:rPr>
              <w:t xml:space="preserve">(10 кредитів ЄКТС, 300 год) є надмірне. </w:t>
            </w:r>
          </w:p>
          <w:p w14:paraId="3DB7AD58" w14:textId="77777777" w:rsidR="00243E66" w:rsidRPr="00BA04C9" w:rsidRDefault="00243E66" w:rsidP="00DF4A78">
            <w:pPr>
              <w:shd w:val="clear" w:color="auto" w:fill="D99594" w:themeFill="accent2" w:themeFillTint="99"/>
              <w:rPr>
                <w:rFonts w:ascii="Arial" w:hAnsi="Arial" w:cs="Arial"/>
                <w:sz w:val="20"/>
                <w:szCs w:val="20"/>
              </w:rPr>
            </w:pPr>
            <w:r w:rsidRPr="00BA04C9">
              <w:rPr>
                <w:rFonts w:ascii="Arial" w:hAnsi="Arial" w:cs="Arial"/>
                <w:sz w:val="20"/>
                <w:szCs w:val="20"/>
              </w:rPr>
              <w:t>Рекомендуємо збільшити аудиторне навантаження</w:t>
            </w:r>
            <w:r w:rsidRPr="00BA04C9">
              <w:rPr>
                <w:rFonts w:ascii="Arial" w:hAnsi="Arial" w:cs="Arial"/>
                <w:sz w:val="20"/>
                <w:szCs w:val="20"/>
                <w:lang w:val="ru-RU"/>
              </w:rPr>
              <w:t xml:space="preserve"> </w:t>
            </w:r>
            <w:r w:rsidRPr="00BA04C9">
              <w:rPr>
                <w:rFonts w:ascii="Arial" w:hAnsi="Arial" w:cs="Arial"/>
                <w:sz w:val="20"/>
                <w:szCs w:val="20"/>
              </w:rPr>
              <w:t>дисциплін відповідно до Методичних рекомендацій</w:t>
            </w:r>
          </w:p>
          <w:p w14:paraId="4A81DC5D" w14:textId="77777777" w:rsidR="00243E66" w:rsidRPr="00BA04C9" w:rsidRDefault="00243E66" w:rsidP="00DF4A78">
            <w:pPr>
              <w:shd w:val="clear" w:color="auto" w:fill="D99594" w:themeFill="accent2" w:themeFillTint="99"/>
              <w:rPr>
                <w:rFonts w:ascii="Arial" w:hAnsi="Arial" w:cs="Arial"/>
                <w:sz w:val="20"/>
                <w:szCs w:val="20"/>
              </w:rPr>
            </w:pPr>
            <w:r w:rsidRPr="00BA04C9">
              <w:rPr>
                <w:rFonts w:ascii="Arial" w:hAnsi="Arial" w:cs="Arial"/>
                <w:sz w:val="20"/>
                <w:szCs w:val="20"/>
              </w:rPr>
              <w:t>для експертів Національного агенства щодо</w:t>
            </w:r>
          </w:p>
          <w:p w14:paraId="72EFBBFE" w14:textId="77777777" w:rsidR="00243E66" w:rsidRPr="00BA04C9" w:rsidRDefault="00243E66" w:rsidP="00DF4A78">
            <w:pPr>
              <w:shd w:val="clear" w:color="auto" w:fill="D99594" w:themeFill="accent2" w:themeFillTint="99"/>
              <w:rPr>
                <w:rFonts w:ascii="Arial" w:hAnsi="Arial" w:cs="Arial"/>
                <w:sz w:val="20"/>
                <w:szCs w:val="20"/>
              </w:rPr>
            </w:pPr>
            <w:r w:rsidRPr="00BA04C9">
              <w:rPr>
                <w:rFonts w:ascii="Arial" w:hAnsi="Arial" w:cs="Arial"/>
                <w:sz w:val="20"/>
                <w:szCs w:val="20"/>
              </w:rPr>
              <w:t>застосування критеріїв оцінювання якості освітніх</w:t>
            </w:r>
            <w:r w:rsidR="00BF463D" w:rsidRPr="00BA04C9">
              <w:rPr>
                <w:rFonts w:ascii="Arial" w:hAnsi="Arial" w:cs="Arial"/>
                <w:sz w:val="20"/>
                <w:szCs w:val="20"/>
              </w:rPr>
              <w:t xml:space="preserve"> </w:t>
            </w:r>
            <w:r w:rsidRPr="00BA04C9">
              <w:rPr>
                <w:rFonts w:ascii="Arial" w:hAnsi="Arial" w:cs="Arial"/>
                <w:sz w:val="20"/>
                <w:szCs w:val="20"/>
              </w:rPr>
              <w:t>програм (додаток Рекомендації для експертів</w:t>
            </w:r>
            <w:r w:rsidR="00BF463D" w:rsidRPr="00BA04C9">
              <w:rPr>
                <w:rFonts w:ascii="Arial" w:hAnsi="Arial" w:cs="Arial"/>
                <w:sz w:val="20"/>
                <w:szCs w:val="20"/>
              </w:rPr>
              <w:t xml:space="preserve"> </w:t>
            </w:r>
            <w:r w:rsidRPr="00BA04C9">
              <w:rPr>
                <w:rFonts w:ascii="Arial" w:hAnsi="Arial" w:cs="Arial"/>
                <w:sz w:val="20"/>
                <w:szCs w:val="20"/>
              </w:rPr>
              <w:t>Національного агенства стосовно акредитації освітніх</w:t>
            </w:r>
            <w:r w:rsidR="00BF463D" w:rsidRPr="00BA04C9">
              <w:rPr>
                <w:rFonts w:ascii="Arial" w:hAnsi="Arial" w:cs="Arial"/>
                <w:sz w:val="20"/>
                <w:szCs w:val="20"/>
              </w:rPr>
              <w:t xml:space="preserve"> </w:t>
            </w:r>
            <w:r w:rsidRPr="00BA04C9">
              <w:rPr>
                <w:rFonts w:ascii="Arial" w:hAnsi="Arial" w:cs="Arial"/>
                <w:sz w:val="20"/>
                <w:szCs w:val="20"/>
              </w:rPr>
              <w:t>програм третього рівня вищої освіти, с.11), де вказано,</w:t>
            </w:r>
          </w:p>
          <w:p w14:paraId="720BE1CD" w14:textId="77777777" w:rsidR="00243E66" w:rsidRPr="00BA04C9" w:rsidRDefault="00243E66" w:rsidP="00DF4A78">
            <w:pPr>
              <w:shd w:val="clear" w:color="auto" w:fill="D99594" w:themeFill="accent2" w:themeFillTint="99"/>
              <w:rPr>
                <w:rFonts w:ascii="Arial" w:hAnsi="Arial" w:cs="Arial"/>
                <w:sz w:val="20"/>
                <w:szCs w:val="20"/>
              </w:rPr>
            </w:pPr>
            <w:r w:rsidRPr="00BA04C9">
              <w:rPr>
                <w:rFonts w:ascii="Arial" w:hAnsi="Arial" w:cs="Arial"/>
                <w:sz w:val="20"/>
                <w:szCs w:val="20"/>
              </w:rPr>
              <w:t>що аудиторне навантаження дисциплін, які</w:t>
            </w:r>
          </w:p>
          <w:p w14:paraId="4CE27048" w14:textId="77777777" w:rsidR="00243E66" w:rsidRPr="00BA04C9" w:rsidRDefault="00243E66" w:rsidP="00DF4A78">
            <w:pPr>
              <w:shd w:val="clear" w:color="auto" w:fill="D99594" w:themeFill="accent2" w:themeFillTint="99"/>
              <w:rPr>
                <w:rFonts w:ascii="Arial" w:hAnsi="Arial" w:cs="Arial"/>
                <w:sz w:val="20"/>
                <w:szCs w:val="20"/>
              </w:rPr>
            </w:pPr>
            <w:r w:rsidRPr="00BA04C9">
              <w:rPr>
                <w:rFonts w:ascii="Arial" w:hAnsi="Arial" w:cs="Arial"/>
                <w:sz w:val="20"/>
                <w:szCs w:val="20"/>
              </w:rPr>
              <w:t>пропонуються на третьому рівні вищої освіти,</w:t>
            </w:r>
            <w:r w:rsidR="00BF463D" w:rsidRPr="00BA04C9">
              <w:rPr>
                <w:rFonts w:ascii="Arial" w:hAnsi="Arial" w:cs="Arial"/>
                <w:sz w:val="20"/>
                <w:szCs w:val="20"/>
                <w:lang w:val="ru-RU"/>
              </w:rPr>
              <w:t xml:space="preserve"> </w:t>
            </w:r>
            <w:r w:rsidRPr="00BA04C9">
              <w:rPr>
                <w:rFonts w:ascii="Arial" w:hAnsi="Arial" w:cs="Arial"/>
                <w:sz w:val="20"/>
                <w:szCs w:val="20"/>
              </w:rPr>
              <w:t>повинно бути не меншим, ніж ¼ від загального</w:t>
            </w:r>
            <w:r w:rsidR="00BF463D" w:rsidRPr="00BA04C9">
              <w:rPr>
                <w:rFonts w:ascii="Arial" w:hAnsi="Arial" w:cs="Arial"/>
                <w:sz w:val="20"/>
                <w:szCs w:val="20"/>
                <w:lang w:val="ru-RU"/>
              </w:rPr>
              <w:t xml:space="preserve"> </w:t>
            </w:r>
            <w:r w:rsidRPr="00BA04C9">
              <w:rPr>
                <w:rFonts w:ascii="Arial" w:hAnsi="Arial" w:cs="Arial"/>
                <w:sz w:val="20"/>
                <w:szCs w:val="20"/>
              </w:rPr>
              <w:t>освітнього навантаження, визначеного для цієї</w:t>
            </w:r>
            <w:r w:rsidR="00BF463D" w:rsidRPr="00BA04C9">
              <w:rPr>
                <w:rFonts w:ascii="Arial" w:hAnsi="Arial" w:cs="Arial"/>
                <w:sz w:val="20"/>
                <w:szCs w:val="20"/>
                <w:lang w:val="ru-RU"/>
              </w:rPr>
              <w:t xml:space="preserve"> </w:t>
            </w:r>
            <w:r w:rsidRPr="00BA04C9">
              <w:rPr>
                <w:rFonts w:ascii="Arial" w:hAnsi="Arial" w:cs="Arial"/>
                <w:sz w:val="20"/>
                <w:szCs w:val="20"/>
              </w:rPr>
              <w:t>дисципліни. Вказані зміни не будуть суперечити</w:t>
            </w:r>
          </w:p>
          <w:p w14:paraId="25FA48E8" w14:textId="77777777" w:rsidR="00805341" w:rsidRPr="00BA04C9" w:rsidRDefault="00243E66" w:rsidP="00DF4A78">
            <w:pPr>
              <w:shd w:val="clear" w:color="auto" w:fill="D99594" w:themeFill="accent2" w:themeFillTint="99"/>
              <w:rPr>
                <w:rFonts w:ascii="Arial" w:hAnsi="Arial" w:cs="Arial"/>
                <w:sz w:val="20"/>
                <w:szCs w:val="20"/>
              </w:rPr>
            </w:pPr>
            <w:r w:rsidRPr="00BA04C9">
              <w:rPr>
                <w:rFonts w:ascii="Arial" w:hAnsi="Arial" w:cs="Arial"/>
                <w:sz w:val="20"/>
                <w:szCs w:val="20"/>
              </w:rPr>
              <w:t xml:space="preserve">Положенню Університету. </w:t>
            </w:r>
          </w:p>
          <w:p w14:paraId="0DCBC274" w14:textId="77777777" w:rsidR="00243E66" w:rsidRPr="00BA04C9" w:rsidRDefault="00243E66" w:rsidP="00805341">
            <w:pPr>
              <w:shd w:val="clear" w:color="auto" w:fill="FFFFFF" w:themeFill="background1"/>
              <w:rPr>
                <w:rFonts w:ascii="Arial" w:hAnsi="Arial" w:cs="Arial"/>
                <w:sz w:val="20"/>
                <w:szCs w:val="20"/>
              </w:rPr>
            </w:pPr>
            <w:r w:rsidRPr="00BA04C9">
              <w:rPr>
                <w:rFonts w:ascii="Arial" w:hAnsi="Arial" w:cs="Arial"/>
                <w:sz w:val="20"/>
                <w:szCs w:val="20"/>
              </w:rPr>
              <w:t>Рекомендуємо врахувати побажання здобувачів,</w:t>
            </w:r>
            <w:r w:rsidR="00805341" w:rsidRPr="00BA04C9">
              <w:rPr>
                <w:rFonts w:ascii="Arial" w:hAnsi="Arial" w:cs="Arial"/>
                <w:sz w:val="20"/>
                <w:szCs w:val="20"/>
              </w:rPr>
              <w:t xml:space="preserve"> </w:t>
            </w:r>
            <w:r w:rsidRPr="00BA04C9">
              <w:rPr>
                <w:rFonts w:ascii="Arial" w:hAnsi="Arial" w:cs="Arial"/>
                <w:sz w:val="20"/>
                <w:szCs w:val="20"/>
              </w:rPr>
              <w:t xml:space="preserve">представлені на сайті і </w:t>
            </w:r>
            <w:r w:rsidRPr="00BA04C9">
              <w:rPr>
                <w:rFonts w:ascii="Arial" w:hAnsi="Arial" w:cs="Arial"/>
                <w:sz w:val="20"/>
                <w:szCs w:val="20"/>
                <w:shd w:val="clear" w:color="auto" w:fill="D99594"/>
              </w:rPr>
              <w:t>збільшити мовну складову</w:t>
            </w:r>
            <w:r w:rsidR="00BF463D" w:rsidRPr="00BA04C9">
              <w:rPr>
                <w:rFonts w:ascii="Arial" w:hAnsi="Arial" w:cs="Arial"/>
                <w:sz w:val="20"/>
                <w:szCs w:val="20"/>
                <w:shd w:val="clear" w:color="auto" w:fill="D99594"/>
              </w:rPr>
              <w:t xml:space="preserve"> </w:t>
            </w:r>
            <w:r w:rsidRPr="00BA04C9">
              <w:rPr>
                <w:rFonts w:ascii="Arial" w:hAnsi="Arial" w:cs="Arial"/>
                <w:sz w:val="20"/>
                <w:szCs w:val="20"/>
                <w:shd w:val="clear" w:color="auto" w:fill="D99594"/>
              </w:rPr>
              <w:t>програми,</w:t>
            </w:r>
            <w:r w:rsidRPr="00BA04C9">
              <w:rPr>
                <w:rFonts w:ascii="Arial" w:hAnsi="Arial" w:cs="Arial"/>
                <w:sz w:val="20"/>
                <w:szCs w:val="20"/>
              </w:rPr>
              <w:t xml:space="preserve"> </w:t>
            </w:r>
            <w:r w:rsidRPr="00BA04C9">
              <w:rPr>
                <w:rFonts w:ascii="Arial" w:hAnsi="Arial" w:cs="Arial"/>
                <w:sz w:val="20"/>
                <w:szCs w:val="20"/>
                <w:shd w:val="clear" w:color="auto" w:fill="DDD9C3" w:themeFill="background2" w:themeFillShade="E6"/>
              </w:rPr>
              <w:t>урізноманітнити перелік обов`язкових</w:t>
            </w:r>
            <w:r w:rsidR="00BF463D" w:rsidRPr="00BA04C9">
              <w:rPr>
                <w:rFonts w:ascii="Arial" w:hAnsi="Arial" w:cs="Arial"/>
                <w:sz w:val="20"/>
                <w:szCs w:val="20"/>
                <w:shd w:val="clear" w:color="auto" w:fill="DDD9C3" w:themeFill="background2" w:themeFillShade="E6"/>
              </w:rPr>
              <w:t xml:space="preserve"> </w:t>
            </w:r>
            <w:r w:rsidRPr="00BA04C9">
              <w:rPr>
                <w:rFonts w:ascii="Arial" w:hAnsi="Arial" w:cs="Arial"/>
                <w:sz w:val="20"/>
                <w:szCs w:val="20"/>
                <w:shd w:val="clear" w:color="auto" w:fill="DDD9C3" w:themeFill="background2" w:themeFillShade="E6"/>
              </w:rPr>
              <w:t>компонентів складової універсальних навичок</w:t>
            </w:r>
          </w:p>
          <w:p w14:paraId="5CEF8B45" w14:textId="77777777" w:rsidR="00243E66" w:rsidRPr="00BA04C9" w:rsidRDefault="00243E66" w:rsidP="00200AF9">
            <w:pPr>
              <w:shd w:val="clear" w:color="auto" w:fill="D99594"/>
              <w:rPr>
                <w:rFonts w:ascii="Arial" w:hAnsi="Arial" w:cs="Arial"/>
                <w:sz w:val="20"/>
                <w:szCs w:val="20"/>
              </w:rPr>
            </w:pPr>
            <w:r w:rsidRPr="00BA04C9">
              <w:rPr>
                <w:rFonts w:ascii="Arial" w:hAnsi="Arial" w:cs="Arial"/>
                <w:sz w:val="20"/>
                <w:szCs w:val="20"/>
              </w:rPr>
              <w:t>дослідника за рахунок зменшення кількості годин на</w:t>
            </w:r>
            <w:r w:rsidR="00BF463D" w:rsidRPr="00BA04C9">
              <w:rPr>
                <w:rFonts w:ascii="Arial" w:hAnsi="Arial" w:cs="Arial"/>
                <w:sz w:val="20"/>
                <w:szCs w:val="20"/>
                <w:lang w:val="ru-RU"/>
              </w:rPr>
              <w:t xml:space="preserve"> </w:t>
            </w:r>
            <w:r w:rsidRPr="00BA04C9">
              <w:rPr>
                <w:rFonts w:ascii="Arial" w:hAnsi="Arial" w:cs="Arial"/>
                <w:sz w:val="20"/>
                <w:szCs w:val="20"/>
              </w:rPr>
              <w:t>педагогічну практику. Рекомендуємо збільшити</w:t>
            </w:r>
          </w:p>
          <w:p w14:paraId="6CBEB992" w14:textId="77777777" w:rsidR="00200AF9" w:rsidRPr="00BA04C9" w:rsidRDefault="00243E66" w:rsidP="00200AF9">
            <w:pPr>
              <w:shd w:val="clear" w:color="auto" w:fill="D99594"/>
              <w:rPr>
                <w:rFonts w:ascii="Arial" w:hAnsi="Arial" w:cs="Arial"/>
                <w:sz w:val="20"/>
                <w:szCs w:val="20"/>
              </w:rPr>
            </w:pPr>
            <w:r w:rsidRPr="00BA04C9">
              <w:rPr>
                <w:rFonts w:ascii="Arial" w:hAnsi="Arial" w:cs="Arial"/>
                <w:sz w:val="20"/>
                <w:szCs w:val="20"/>
              </w:rPr>
              <w:lastRenderedPageBreak/>
              <w:t>кількість годин аудиторного навантаження дисциплін</w:t>
            </w:r>
            <w:r w:rsidR="00BF463D" w:rsidRPr="00BA04C9">
              <w:rPr>
                <w:rFonts w:ascii="Arial" w:hAnsi="Arial" w:cs="Arial"/>
                <w:sz w:val="20"/>
                <w:szCs w:val="20"/>
              </w:rPr>
              <w:t xml:space="preserve"> </w:t>
            </w:r>
            <w:r w:rsidRPr="00BA04C9">
              <w:rPr>
                <w:rFonts w:ascii="Arial" w:hAnsi="Arial" w:cs="Arial"/>
                <w:sz w:val="20"/>
                <w:szCs w:val="20"/>
              </w:rPr>
              <w:t>до 25% від загального освітнього навантаження для</w:t>
            </w:r>
            <w:r w:rsidR="00BF463D" w:rsidRPr="00BA04C9">
              <w:rPr>
                <w:rFonts w:ascii="Arial" w:hAnsi="Arial" w:cs="Arial"/>
                <w:sz w:val="20"/>
                <w:szCs w:val="20"/>
              </w:rPr>
              <w:t xml:space="preserve"> </w:t>
            </w:r>
            <w:r w:rsidRPr="00BA04C9">
              <w:rPr>
                <w:rFonts w:ascii="Arial" w:hAnsi="Arial" w:cs="Arial"/>
                <w:sz w:val="20"/>
                <w:szCs w:val="20"/>
              </w:rPr>
              <w:t xml:space="preserve">дисципліни </w:t>
            </w:r>
          </w:p>
          <w:p w14:paraId="6BE1F845" w14:textId="77777777" w:rsidR="00243E66" w:rsidRPr="00BA04C9" w:rsidRDefault="00243E66" w:rsidP="00200AF9">
            <w:pPr>
              <w:shd w:val="clear" w:color="auto" w:fill="56FF01"/>
              <w:rPr>
                <w:rFonts w:ascii="Arial" w:hAnsi="Arial" w:cs="Arial"/>
                <w:sz w:val="20"/>
                <w:szCs w:val="20"/>
              </w:rPr>
            </w:pPr>
            <w:r w:rsidRPr="00BA04C9">
              <w:rPr>
                <w:rFonts w:ascii="Arial" w:hAnsi="Arial" w:cs="Arial"/>
                <w:sz w:val="20"/>
                <w:szCs w:val="20"/>
                <w:shd w:val="clear" w:color="auto" w:fill="56FF01"/>
              </w:rPr>
              <w:t>та переглянути необхідність</w:t>
            </w:r>
            <w:r w:rsidR="00BF463D" w:rsidRPr="00BA04C9">
              <w:rPr>
                <w:rFonts w:ascii="Arial" w:hAnsi="Arial" w:cs="Arial"/>
                <w:sz w:val="20"/>
                <w:szCs w:val="20"/>
                <w:shd w:val="clear" w:color="auto" w:fill="56FF01"/>
              </w:rPr>
              <w:t xml:space="preserve"> </w:t>
            </w:r>
            <w:r w:rsidRPr="00BA04C9">
              <w:rPr>
                <w:rFonts w:ascii="Arial" w:hAnsi="Arial" w:cs="Arial"/>
                <w:sz w:val="20"/>
                <w:szCs w:val="20"/>
                <w:shd w:val="clear" w:color="auto" w:fill="56FF01"/>
              </w:rPr>
              <w:t>комплексного іспиту зі спеціальності, оскільки він</w:t>
            </w:r>
          </w:p>
          <w:p w14:paraId="56FE4E00" w14:textId="77777777" w:rsidR="00CF5824" w:rsidRPr="00BA04C9" w:rsidRDefault="00243E66" w:rsidP="00200AF9">
            <w:pPr>
              <w:shd w:val="clear" w:color="auto" w:fill="56FF01"/>
              <w:rPr>
                <w:rFonts w:ascii="Arial" w:hAnsi="Arial" w:cs="Arial"/>
                <w:sz w:val="20"/>
                <w:szCs w:val="20"/>
              </w:rPr>
            </w:pPr>
            <w:r w:rsidRPr="00BA04C9">
              <w:rPr>
                <w:rFonts w:ascii="Arial" w:hAnsi="Arial" w:cs="Arial"/>
                <w:sz w:val="20"/>
                <w:szCs w:val="20"/>
              </w:rPr>
              <w:t>створює додаткове навантаження на здобувачів,</w:t>
            </w:r>
            <w:r w:rsidR="00BF463D" w:rsidRPr="00BA04C9">
              <w:rPr>
                <w:rFonts w:ascii="Arial" w:hAnsi="Arial" w:cs="Arial"/>
                <w:sz w:val="20"/>
                <w:szCs w:val="20"/>
                <w:lang w:val="ru-RU"/>
              </w:rPr>
              <w:t xml:space="preserve"> </w:t>
            </w:r>
            <w:r w:rsidRPr="00BA04C9">
              <w:rPr>
                <w:rFonts w:ascii="Arial" w:hAnsi="Arial" w:cs="Arial"/>
                <w:sz w:val="20"/>
                <w:szCs w:val="20"/>
              </w:rPr>
              <w:t>а кожний компонент програми має власну форму</w:t>
            </w:r>
            <w:r w:rsidR="00BF463D" w:rsidRPr="00BA04C9">
              <w:rPr>
                <w:rFonts w:ascii="Arial" w:hAnsi="Arial" w:cs="Arial"/>
                <w:sz w:val="20"/>
                <w:szCs w:val="20"/>
                <w:lang w:val="ru-RU"/>
              </w:rPr>
              <w:t xml:space="preserve"> </w:t>
            </w:r>
            <w:r w:rsidRPr="00BA04C9">
              <w:rPr>
                <w:rFonts w:ascii="Arial" w:hAnsi="Arial" w:cs="Arial"/>
                <w:sz w:val="20"/>
                <w:szCs w:val="20"/>
              </w:rPr>
              <w:t>атестації.</w:t>
            </w:r>
          </w:p>
        </w:tc>
        <w:tc>
          <w:tcPr>
            <w:tcW w:w="3544" w:type="dxa"/>
          </w:tcPr>
          <w:p w14:paraId="7503353B" w14:textId="77777777" w:rsidR="00243E66" w:rsidRPr="00BA04C9" w:rsidRDefault="00243E66" w:rsidP="00B012A3">
            <w:pPr>
              <w:shd w:val="clear" w:color="auto" w:fill="A4D76B"/>
              <w:rPr>
                <w:rFonts w:ascii="Arial" w:hAnsi="Arial" w:cs="Arial"/>
                <w:sz w:val="20"/>
                <w:szCs w:val="20"/>
              </w:rPr>
            </w:pPr>
            <w:r w:rsidRPr="00BA04C9">
              <w:rPr>
                <w:rFonts w:ascii="Arial" w:hAnsi="Arial" w:cs="Arial"/>
                <w:sz w:val="20"/>
                <w:szCs w:val="20"/>
              </w:rPr>
              <w:lastRenderedPageBreak/>
              <w:t>Рекомендуємо переглянути зміст ОП, звернути увагу на відповідність програмних компетентностей компонентам</w:t>
            </w:r>
          </w:p>
          <w:p w14:paraId="171E1378" w14:textId="77777777" w:rsidR="00243E66" w:rsidRPr="00BA04C9" w:rsidRDefault="00243E66" w:rsidP="00B012A3">
            <w:pPr>
              <w:shd w:val="clear" w:color="auto" w:fill="A4D76B"/>
              <w:rPr>
                <w:rFonts w:ascii="Arial" w:hAnsi="Arial" w:cs="Arial"/>
                <w:sz w:val="20"/>
                <w:szCs w:val="20"/>
              </w:rPr>
            </w:pPr>
            <w:r w:rsidRPr="00BA04C9">
              <w:rPr>
                <w:rFonts w:ascii="Arial" w:hAnsi="Arial" w:cs="Arial"/>
                <w:sz w:val="20"/>
                <w:szCs w:val="20"/>
              </w:rPr>
              <w:t>освітньої програми та на забезпечення програмних результатів навчання відповідним компонентам ОП. Звернути</w:t>
            </w:r>
          </w:p>
          <w:p w14:paraId="77DD9FF5" w14:textId="77777777" w:rsidR="00243E66" w:rsidRPr="00BA04C9" w:rsidRDefault="00243E66" w:rsidP="00B012A3">
            <w:pPr>
              <w:shd w:val="clear" w:color="auto" w:fill="A4D76B"/>
              <w:rPr>
                <w:rFonts w:ascii="Arial" w:hAnsi="Arial" w:cs="Arial"/>
                <w:sz w:val="20"/>
                <w:szCs w:val="20"/>
              </w:rPr>
            </w:pPr>
            <w:r w:rsidRPr="00BA04C9">
              <w:rPr>
                <w:rFonts w:ascii="Arial" w:hAnsi="Arial" w:cs="Arial"/>
                <w:sz w:val="20"/>
                <w:szCs w:val="20"/>
              </w:rPr>
              <w:t xml:space="preserve">увагу, що всі програмні РН мають </w:t>
            </w:r>
            <w:r w:rsidRPr="00BA04C9">
              <w:rPr>
                <w:rFonts w:ascii="Arial" w:hAnsi="Arial" w:cs="Arial"/>
                <w:sz w:val="20"/>
                <w:szCs w:val="20"/>
              </w:rPr>
              <w:lastRenderedPageBreak/>
              <w:t>забезпечуватися лише ОК, що включені до нормативної складової ОП. А також</w:t>
            </w:r>
          </w:p>
          <w:p w14:paraId="0C4E7125" w14:textId="77777777" w:rsidR="00243E66" w:rsidRPr="00BA04C9" w:rsidRDefault="00243E66" w:rsidP="00B012A3">
            <w:pPr>
              <w:shd w:val="clear" w:color="auto" w:fill="A4D76B"/>
              <w:rPr>
                <w:rFonts w:ascii="Arial" w:hAnsi="Arial" w:cs="Arial"/>
                <w:sz w:val="20"/>
                <w:szCs w:val="20"/>
              </w:rPr>
            </w:pPr>
            <w:r w:rsidRPr="00BA04C9">
              <w:rPr>
                <w:rFonts w:ascii="Arial" w:hAnsi="Arial" w:cs="Arial"/>
                <w:sz w:val="20"/>
                <w:szCs w:val="20"/>
              </w:rPr>
              <w:t>збільшити наукову складову ОНП та ввести додаткові дисципліни, що забезпечують універсальні навички дослідника</w:t>
            </w:r>
          </w:p>
          <w:p w14:paraId="385744BA" w14:textId="77777777" w:rsidR="00243E66" w:rsidRPr="00BA04C9" w:rsidRDefault="00243E66" w:rsidP="00243E66">
            <w:pPr>
              <w:rPr>
                <w:rFonts w:ascii="Arial" w:hAnsi="Arial" w:cs="Arial"/>
                <w:sz w:val="20"/>
                <w:szCs w:val="20"/>
              </w:rPr>
            </w:pPr>
            <w:r w:rsidRPr="00BA04C9">
              <w:rPr>
                <w:rFonts w:ascii="Arial" w:hAnsi="Arial" w:cs="Arial"/>
                <w:sz w:val="20"/>
                <w:szCs w:val="20"/>
              </w:rPr>
              <w:t>(наприклад, які стосуються проектної діяльності). Рекомендуємо збільшити аудиторне навантаження дисциплін</w:t>
            </w:r>
            <w:r w:rsidR="00B012A3" w:rsidRPr="00BA04C9">
              <w:rPr>
                <w:rFonts w:ascii="Arial" w:hAnsi="Arial" w:cs="Arial"/>
                <w:sz w:val="20"/>
                <w:szCs w:val="20"/>
              </w:rPr>
              <w:t xml:space="preserve"> </w:t>
            </w:r>
            <w:r w:rsidRPr="00BA04C9">
              <w:rPr>
                <w:rFonts w:ascii="Arial" w:hAnsi="Arial" w:cs="Arial"/>
                <w:sz w:val="20"/>
                <w:szCs w:val="20"/>
              </w:rPr>
              <w:t>відповідно до Методичних рекомендацій для експертів Національного агентства щодо застосування критеріїв</w:t>
            </w:r>
          </w:p>
          <w:p w14:paraId="06F45476" w14:textId="77777777" w:rsidR="00243E66" w:rsidRPr="00BA04C9" w:rsidRDefault="00243E66" w:rsidP="00243E66">
            <w:pPr>
              <w:rPr>
                <w:rFonts w:ascii="Arial" w:hAnsi="Arial" w:cs="Arial"/>
                <w:sz w:val="20"/>
                <w:szCs w:val="20"/>
              </w:rPr>
            </w:pPr>
            <w:r w:rsidRPr="00BA04C9">
              <w:rPr>
                <w:rFonts w:ascii="Arial" w:hAnsi="Arial" w:cs="Arial"/>
                <w:sz w:val="20"/>
                <w:szCs w:val="20"/>
              </w:rPr>
              <w:t>оцінювання якості освітніх програм (додаток Рекомендації для експертів Національного агентства стосовно</w:t>
            </w:r>
          </w:p>
          <w:p w14:paraId="6658F1E1" w14:textId="77777777" w:rsidR="00243E66" w:rsidRPr="00BA04C9" w:rsidRDefault="00243E66" w:rsidP="00243E66">
            <w:pPr>
              <w:rPr>
                <w:rFonts w:ascii="Arial" w:hAnsi="Arial" w:cs="Arial"/>
                <w:sz w:val="20"/>
                <w:szCs w:val="20"/>
              </w:rPr>
            </w:pPr>
            <w:r w:rsidRPr="00BA04C9">
              <w:rPr>
                <w:rFonts w:ascii="Arial" w:hAnsi="Arial" w:cs="Arial"/>
                <w:sz w:val="20"/>
                <w:szCs w:val="20"/>
              </w:rPr>
              <w:t>акредитації освітніх програм третього рівня вищої освіти, с.11), де вказано, що аудиторне навантаження дисциплін, які</w:t>
            </w:r>
          </w:p>
          <w:p w14:paraId="7D443BB9" w14:textId="77777777" w:rsidR="00243E66" w:rsidRPr="00BA04C9" w:rsidRDefault="00243E66" w:rsidP="00243E66">
            <w:pPr>
              <w:rPr>
                <w:rFonts w:ascii="Arial" w:hAnsi="Arial" w:cs="Arial"/>
                <w:sz w:val="20"/>
                <w:szCs w:val="20"/>
              </w:rPr>
            </w:pPr>
            <w:r w:rsidRPr="00BA04C9">
              <w:rPr>
                <w:rFonts w:ascii="Arial" w:hAnsi="Arial" w:cs="Arial"/>
                <w:sz w:val="20"/>
                <w:szCs w:val="20"/>
              </w:rPr>
              <w:t>пропонуються на третьому рівні вищої освіти, повинно бути не меншим, ніж ¼ від загального освітнього</w:t>
            </w:r>
          </w:p>
          <w:p w14:paraId="3DB41321" w14:textId="77777777" w:rsidR="00243E66" w:rsidRPr="00BA04C9" w:rsidRDefault="00243E66" w:rsidP="00243E66">
            <w:pPr>
              <w:rPr>
                <w:rFonts w:ascii="Arial" w:hAnsi="Arial" w:cs="Arial"/>
                <w:sz w:val="20"/>
                <w:szCs w:val="20"/>
              </w:rPr>
            </w:pPr>
            <w:r w:rsidRPr="00BA04C9">
              <w:rPr>
                <w:rFonts w:ascii="Arial" w:hAnsi="Arial" w:cs="Arial"/>
                <w:sz w:val="20"/>
                <w:szCs w:val="20"/>
              </w:rPr>
              <w:t>навантаження, визначеного для цієї дисципліни."</w:t>
            </w:r>
          </w:p>
          <w:p w14:paraId="404EBA9F" w14:textId="77777777" w:rsidR="00243E66" w:rsidRPr="00BA04C9" w:rsidRDefault="00243E66" w:rsidP="00243E66">
            <w:pPr>
              <w:rPr>
                <w:rFonts w:ascii="Arial" w:hAnsi="Arial" w:cs="Arial"/>
                <w:sz w:val="20"/>
                <w:szCs w:val="20"/>
              </w:rPr>
            </w:pPr>
          </w:p>
          <w:p w14:paraId="275A333D" w14:textId="77777777" w:rsidR="00CF5824" w:rsidRPr="00BA04C9" w:rsidRDefault="00CF5824" w:rsidP="00243E66">
            <w:pPr>
              <w:rPr>
                <w:rFonts w:ascii="Arial" w:hAnsi="Arial" w:cs="Arial"/>
                <w:sz w:val="20"/>
                <w:szCs w:val="20"/>
              </w:rPr>
            </w:pPr>
          </w:p>
        </w:tc>
        <w:tc>
          <w:tcPr>
            <w:tcW w:w="4111" w:type="dxa"/>
          </w:tcPr>
          <w:p w14:paraId="4A6C7DF5" w14:textId="77777777" w:rsidR="00243E66" w:rsidRPr="00BA04C9" w:rsidRDefault="00243E66" w:rsidP="00243E66">
            <w:pPr>
              <w:rPr>
                <w:rFonts w:ascii="Arial" w:hAnsi="Arial" w:cs="Arial"/>
                <w:sz w:val="20"/>
                <w:szCs w:val="20"/>
              </w:rPr>
            </w:pPr>
            <w:r w:rsidRPr="00BA04C9">
              <w:rPr>
                <w:rFonts w:ascii="Arial" w:hAnsi="Arial" w:cs="Arial"/>
                <w:sz w:val="20"/>
                <w:szCs w:val="20"/>
              </w:rPr>
              <w:lastRenderedPageBreak/>
              <w:t>Виконано. Розроблено і затверджено нову освітню програму, адаптовану до останніх розпоряджень МОН України:</w:t>
            </w:r>
          </w:p>
          <w:p w14:paraId="3F28EED4" w14:textId="77777777" w:rsidR="00243E66" w:rsidRPr="00BA04C9" w:rsidRDefault="00243E66" w:rsidP="00243E66">
            <w:pPr>
              <w:rPr>
                <w:rFonts w:ascii="Arial" w:hAnsi="Arial" w:cs="Arial"/>
                <w:sz w:val="20"/>
                <w:szCs w:val="20"/>
              </w:rPr>
            </w:pPr>
            <w:r w:rsidRPr="00BA04C9">
              <w:rPr>
                <w:rFonts w:ascii="Arial" w:hAnsi="Arial" w:cs="Arial"/>
                <w:sz w:val="20"/>
                <w:szCs w:val="20"/>
              </w:rPr>
              <w:t xml:space="preserve"> ОСВІТНЬО-НАУКОВА ПРОГРАМА ""БІОЛОГІЯ"" (актуальна для аспірантів, що починають навчання з 2023 р.) https://biomed.knu.ua/students-postgraduates/postgraduates/robochi-prohramy.html Оновлено перелік освітніх </w:t>
            </w:r>
            <w:r w:rsidRPr="00BA04C9">
              <w:rPr>
                <w:rFonts w:ascii="Arial" w:hAnsi="Arial" w:cs="Arial"/>
                <w:sz w:val="20"/>
                <w:szCs w:val="20"/>
              </w:rPr>
              <w:lastRenderedPageBreak/>
              <w:t>компонентів за вільним вибором аспіранта (блок 2). Збільшено у два рази аудиторне навантаження з вивчення іноземної мови. Викладання освітніх складових з підготовки докторів філософії здійснюється професорами Інституту біології та медицини, які є провідними фахівцями у своїх напрямах з біологічних наук.    Методи навчання і викладання повністю відповідають заявленим цілям і задачам навчання.  Списки рекомендованої літератури постійно оновлюються відповідно розвитку і сучасним досягненням у біологічних і суміжних науках. Вони наведені у робочих програмах, які постійно оновлюються і оприлюднені на сайті ННЦ «Інститут біології та медицини»   "</w:t>
            </w:r>
          </w:p>
          <w:p w14:paraId="205F1827" w14:textId="77777777" w:rsidR="00243E66" w:rsidRPr="00BA04C9" w:rsidRDefault="00243E66" w:rsidP="00243E66">
            <w:pPr>
              <w:rPr>
                <w:rFonts w:ascii="Arial" w:hAnsi="Arial" w:cs="Arial"/>
                <w:sz w:val="20"/>
                <w:szCs w:val="20"/>
              </w:rPr>
            </w:pPr>
          </w:p>
          <w:p w14:paraId="7B2E6189" w14:textId="77777777" w:rsidR="00CF5824" w:rsidRPr="00BA04C9" w:rsidRDefault="00CF5824" w:rsidP="00243E66">
            <w:pPr>
              <w:rPr>
                <w:rFonts w:ascii="Arial" w:hAnsi="Arial" w:cs="Arial"/>
                <w:sz w:val="20"/>
                <w:szCs w:val="20"/>
              </w:rPr>
            </w:pPr>
          </w:p>
        </w:tc>
      </w:tr>
      <w:tr w:rsidR="003A0BA4" w:rsidRPr="00BA04C9" w14:paraId="627270AE" w14:textId="77777777" w:rsidTr="003603A7">
        <w:tc>
          <w:tcPr>
            <w:tcW w:w="606" w:type="dxa"/>
          </w:tcPr>
          <w:p w14:paraId="45F284E0"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vMerge/>
          </w:tcPr>
          <w:p w14:paraId="03E0569A" w14:textId="77777777" w:rsidR="00CF5824" w:rsidRPr="00BA04C9" w:rsidRDefault="00CF5824" w:rsidP="00CF5824">
            <w:pPr>
              <w:rPr>
                <w:rFonts w:ascii="Arial" w:hAnsi="Arial" w:cs="Arial"/>
                <w:sz w:val="20"/>
                <w:szCs w:val="20"/>
              </w:rPr>
            </w:pPr>
          </w:p>
        </w:tc>
        <w:tc>
          <w:tcPr>
            <w:tcW w:w="1564" w:type="dxa"/>
          </w:tcPr>
          <w:p w14:paraId="50670186"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Молекулярна біотехнологія</w:t>
            </w:r>
          </w:p>
        </w:tc>
        <w:tc>
          <w:tcPr>
            <w:tcW w:w="4394" w:type="dxa"/>
          </w:tcPr>
          <w:p w14:paraId="1AB258A2" w14:textId="77777777" w:rsidR="00CF5824" w:rsidRPr="00BA04C9" w:rsidRDefault="00CF5824" w:rsidP="00CF5824">
            <w:pPr>
              <w:jc w:val="center"/>
              <w:rPr>
                <w:rFonts w:ascii="Arial" w:hAnsi="Arial" w:cs="Arial"/>
                <w:sz w:val="20"/>
                <w:szCs w:val="20"/>
              </w:rPr>
            </w:pPr>
          </w:p>
        </w:tc>
        <w:tc>
          <w:tcPr>
            <w:tcW w:w="3544" w:type="dxa"/>
          </w:tcPr>
          <w:p w14:paraId="46FF085B" w14:textId="77777777" w:rsidR="00CF5824" w:rsidRPr="00BA04C9" w:rsidRDefault="00CF5824" w:rsidP="00CF5824">
            <w:pPr>
              <w:jc w:val="center"/>
              <w:rPr>
                <w:rFonts w:ascii="Arial" w:hAnsi="Arial" w:cs="Arial"/>
                <w:sz w:val="20"/>
                <w:szCs w:val="20"/>
              </w:rPr>
            </w:pPr>
          </w:p>
        </w:tc>
        <w:tc>
          <w:tcPr>
            <w:tcW w:w="4111" w:type="dxa"/>
          </w:tcPr>
          <w:p w14:paraId="40F06C2A" w14:textId="77777777" w:rsidR="00CF5824" w:rsidRPr="00BA04C9" w:rsidRDefault="00CF5824" w:rsidP="00CF5824">
            <w:pPr>
              <w:jc w:val="center"/>
              <w:rPr>
                <w:rFonts w:ascii="Arial" w:hAnsi="Arial" w:cs="Arial"/>
                <w:sz w:val="20"/>
                <w:szCs w:val="20"/>
              </w:rPr>
            </w:pPr>
          </w:p>
        </w:tc>
      </w:tr>
      <w:tr w:rsidR="003A0BA4" w:rsidRPr="00BA04C9" w14:paraId="7E3189C6" w14:textId="77777777" w:rsidTr="003603A7">
        <w:tc>
          <w:tcPr>
            <w:tcW w:w="606" w:type="dxa"/>
          </w:tcPr>
          <w:p w14:paraId="5B59B2DA"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1B2F47C3" w14:textId="77777777" w:rsidR="00CF5824" w:rsidRPr="00BA04C9" w:rsidRDefault="00CF5824" w:rsidP="00CF5824">
            <w:pPr>
              <w:rPr>
                <w:rFonts w:ascii="Arial" w:hAnsi="Arial" w:cs="Arial"/>
                <w:sz w:val="20"/>
                <w:szCs w:val="20"/>
              </w:rPr>
            </w:pPr>
            <w:r w:rsidRPr="00BA04C9">
              <w:rPr>
                <w:rFonts w:ascii="Arial" w:hAnsi="Arial" w:cs="Arial"/>
                <w:sz w:val="20"/>
                <w:szCs w:val="20"/>
              </w:rPr>
              <w:t>101 Екологія</w:t>
            </w:r>
          </w:p>
        </w:tc>
        <w:tc>
          <w:tcPr>
            <w:tcW w:w="1564" w:type="dxa"/>
          </w:tcPr>
          <w:p w14:paraId="7FE0D343" w14:textId="77777777" w:rsidR="00CF5824" w:rsidRPr="00BA04C9" w:rsidRDefault="00CF5824" w:rsidP="00CF5824">
            <w:pPr>
              <w:rPr>
                <w:rFonts w:ascii="Arial" w:hAnsi="Arial" w:cs="Arial"/>
                <w:sz w:val="20"/>
                <w:szCs w:val="20"/>
              </w:rPr>
            </w:pPr>
            <w:r w:rsidRPr="00BA04C9">
              <w:rPr>
                <w:rFonts w:ascii="Arial" w:hAnsi="Arial" w:cs="Arial"/>
                <w:sz w:val="20"/>
                <w:szCs w:val="20"/>
              </w:rPr>
              <w:t>Екологія</w:t>
            </w:r>
          </w:p>
        </w:tc>
        <w:tc>
          <w:tcPr>
            <w:tcW w:w="4394" w:type="dxa"/>
          </w:tcPr>
          <w:p w14:paraId="6F159FDB" w14:textId="77777777" w:rsidR="0075267B" w:rsidRPr="00BA04C9" w:rsidRDefault="0075267B" w:rsidP="00787DA2">
            <w:pPr>
              <w:shd w:val="clear" w:color="auto" w:fill="A4D76B"/>
              <w:rPr>
                <w:rFonts w:ascii="Arial" w:hAnsi="Arial" w:cs="Arial"/>
                <w:sz w:val="20"/>
                <w:szCs w:val="20"/>
              </w:rPr>
            </w:pPr>
            <w:r w:rsidRPr="00BA04C9">
              <w:rPr>
                <w:rFonts w:ascii="Arial" w:hAnsi="Arial" w:cs="Arial"/>
                <w:sz w:val="20"/>
                <w:szCs w:val="20"/>
              </w:rPr>
              <w:t>ЕГ рекомендує скорегувати</w:t>
            </w:r>
          </w:p>
          <w:p w14:paraId="2BA291C4" w14:textId="77777777" w:rsidR="0075267B" w:rsidRPr="00BA04C9" w:rsidRDefault="0075267B" w:rsidP="00787DA2">
            <w:pPr>
              <w:shd w:val="clear" w:color="auto" w:fill="A4D76B"/>
              <w:rPr>
                <w:rFonts w:ascii="Arial" w:hAnsi="Arial" w:cs="Arial"/>
                <w:sz w:val="20"/>
                <w:szCs w:val="20"/>
              </w:rPr>
            </w:pPr>
            <w:r w:rsidRPr="00BA04C9">
              <w:rPr>
                <w:rFonts w:ascii="Arial" w:hAnsi="Arial" w:cs="Arial"/>
                <w:sz w:val="20"/>
                <w:szCs w:val="20"/>
              </w:rPr>
              <w:t>матрицю відповідності ПРН</w:t>
            </w:r>
          </w:p>
          <w:p w14:paraId="16BED3C3" w14:textId="77777777" w:rsidR="0075267B" w:rsidRPr="00BA04C9" w:rsidRDefault="0075267B" w:rsidP="00787DA2">
            <w:pPr>
              <w:shd w:val="clear" w:color="auto" w:fill="A4D76B"/>
              <w:rPr>
                <w:rFonts w:ascii="Arial" w:hAnsi="Arial" w:cs="Arial"/>
                <w:sz w:val="20"/>
                <w:szCs w:val="20"/>
              </w:rPr>
            </w:pPr>
            <w:r w:rsidRPr="00BA04C9">
              <w:rPr>
                <w:rFonts w:ascii="Arial" w:hAnsi="Arial" w:cs="Arial"/>
                <w:sz w:val="20"/>
                <w:szCs w:val="20"/>
              </w:rPr>
              <w:t>відповідним компонентам ОНП з</w:t>
            </w:r>
          </w:p>
          <w:p w14:paraId="31CEA53A" w14:textId="77777777" w:rsidR="0075267B" w:rsidRPr="00BA04C9" w:rsidRDefault="0075267B" w:rsidP="00787DA2">
            <w:pPr>
              <w:shd w:val="clear" w:color="auto" w:fill="A4D76B"/>
              <w:rPr>
                <w:rFonts w:ascii="Arial" w:hAnsi="Arial" w:cs="Arial"/>
                <w:sz w:val="20"/>
                <w:szCs w:val="20"/>
              </w:rPr>
            </w:pPr>
            <w:r w:rsidRPr="00BA04C9">
              <w:rPr>
                <w:rFonts w:ascii="Arial" w:hAnsi="Arial" w:cs="Arial"/>
                <w:sz w:val="20"/>
                <w:szCs w:val="20"/>
              </w:rPr>
              <w:t>метою досягнення здобувачами</w:t>
            </w:r>
          </w:p>
          <w:p w14:paraId="5FA55D30" w14:textId="77777777" w:rsidR="0075267B" w:rsidRPr="00BA04C9" w:rsidRDefault="0075267B" w:rsidP="00787DA2">
            <w:pPr>
              <w:shd w:val="clear" w:color="auto" w:fill="A4D76B"/>
              <w:rPr>
                <w:rFonts w:ascii="Arial" w:hAnsi="Arial" w:cs="Arial"/>
                <w:sz w:val="20"/>
                <w:szCs w:val="20"/>
              </w:rPr>
            </w:pPr>
            <w:r w:rsidRPr="00BA04C9">
              <w:rPr>
                <w:rFonts w:ascii="Arial" w:hAnsi="Arial" w:cs="Arial"/>
                <w:sz w:val="20"/>
                <w:szCs w:val="20"/>
              </w:rPr>
              <w:t>усіх без винятку ПРН</w:t>
            </w:r>
          </w:p>
          <w:p w14:paraId="65F4E057" w14:textId="77777777" w:rsidR="00CF5824" w:rsidRPr="00BA04C9" w:rsidRDefault="0075267B" w:rsidP="00787DA2">
            <w:pPr>
              <w:shd w:val="clear" w:color="auto" w:fill="A4D76B"/>
              <w:rPr>
                <w:rFonts w:ascii="Arial" w:hAnsi="Arial" w:cs="Arial"/>
                <w:sz w:val="20"/>
                <w:szCs w:val="20"/>
              </w:rPr>
            </w:pPr>
            <w:r w:rsidRPr="00BA04C9">
              <w:rPr>
                <w:rFonts w:ascii="Arial" w:hAnsi="Arial" w:cs="Arial"/>
                <w:sz w:val="20"/>
                <w:szCs w:val="20"/>
              </w:rPr>
              <w:t>обов’язковими компонентами</w:t>
            </w:r>
          </w:p>
          <w:p w14:paraId="7E4F44A4" w14:textId="77777777" w:rsidR="00912E02" w:rsidRPr="00BA04C9" w:rsidRDefault="00912E02" w:rsidP="00912E02">
            <w:pPr>
              <w:rPr>
                <w:rFonts w:ascii="Arial" w:hAnsi="Arial" w:cs="Arial"/>
                <w:sz w:val="20"/>
                <w:szCs w:val="20"/>
              </w:rPr>
            </w:pPr>
          </w:p>
          <w:p w14:paraId="42093C04" w14:textId="77777777" w:rsidR="00912E02" w:rsidRPr="00BA04C9" w:rsidRDefault="00912E02" w:rsidP="000E16AF">
            <w:pPr>
              <w:shd w:val="clear" w:color="auto" w:fill="FF66FF"/>
              <w:rPr>
                <w:rFonts w:ascii="Arial" w:hAnsi="Arial" w:cs="Arial"/>
                <w:sz w:val="20"/>
                <w:szCs w:val="20"/>
              </w:rPr>
            </w:pPr>
            <w:r w:rsidRPr="00BA04C9">
              <w:rPr>
                <w:rFonts w:ascii="Arial" w:hAnsi="Arial" w:cs="Arial"/>
                <w:sz w:val="20"/>
                <w:szCs w:val="20"/>
              </w:rPr>
              <w:t>Більш відповідально відноситись до завантаження робочих програм дисциплін</w:t>
            </w:r>
          </w:p>
          <w:p w14:paraId="775049C7" w14:textId="77777777" w:rsidR="00912E02" w:rsidRPr="00BA04C9" w:rsidRDefault="00912E02" w:rsidP="000E16AF">
            <w:pPr>
              <w:shd w:val="clear" w:color="auto" w:fill="FF66FF"/>
              <w:rPr>
                <w:rFonts w:ascii="Arial" w:hAnsi="Arial" w:cs="Arial"/>
                <w:sz w:val="20"/>
                <w:szCs w:val="20"/>
              </w:rPr>
            </w:pPr>
            <w:r w:rsidRPr="00BA04C9">
              <w:rPr>
                <w:rFonts w:ascii="Arial" w:hAnsi="Arial" w:cs="Arial"/>
                <w:sz w:val="20"/>
                <w:szCs w:val="20"/>
              </w:rPr>
              <w:t xml:space="preserve">відповідної ОНП. </w:t>
            </w:r>
            <w:r w:rsidRPr="00BA04C9">
              <w:rPr>
                <w:rFonts w:ascii="Arial" w:hAnsi="Arial" w:cs="Arial"/>
                <w:sz w:val="20"/>
                <w:szCs w:val="20"/>
              </w:rPr>
              <w:cr/>
            </w:r>
          </w:p>
          <w:p w14:paraId="5E2B5FD0" w14:textId="77777777" w:rsidR="00912E02" w:rsidRPr="00BA04C9" w:rsidRDefault="00912E02" w:rsidP="0075267B">
            <w:pPr>
              <w:rPr>
                <w:rFonts w:ascii="Arial" w:hAnsi="Arial" w:cs="Arial"/>
                <w:sz w:val="20"/>
                <w:szCs w:val="20"/>
              </w:rPr>
            </w:pPr>
          </w:p>
        </w:tc>
        <w:tc>
          <w:tcPr>
            <w:tcW w:w="3544" w:type="dxa"/>
          </w:tcPr>
          <w:p w14:paraId="4107869A" w14:textId="77777777" w:rsidR="00CF5824" w:rsidRPr="00BA04C9" w:rsidRDefault="0075267B" w:rsidP="0075267B">
            <w:pPr>
              <w:rPr>
                <w:rFonts w:ascii="Arial" w:hAnsi="Arial" w:cs="Arial"/>
                <w:sz w:val="20"/>
                <w:szCs w:val="20"/>
              </w:rPr>
            </w:pPr>
            <w:r w:rsidRPr="00BA04C9">
              <w:rPr>
                <w:rFonts w:ascii="Arial" w:hAnsi="Arial" w:cs="Arial"/>
                <w:sz w:val="20"/>
                <w:szCs w:val="20"/>
              </w:rPr>
              <w:t>Однак необхідно відмітити, що ОНП є міждисциплінарною, однак викладання дисциплін щодо раціональності</w:t>
            </w:r>
            <w:r w:rsidR="00787DA2" w:rsidRPr="00BA04C9">
              <w:rPr>
                <w:rFonts w:ascii="Arial" w:hAnsi="Arial" w:cs="Arial"/>
                <w:sz w:val="20"/>
                <w:szCs w:val="20"/>
              </w:rPr>
              <w:t xml:space="preserve"> </w:t>
            </w:r>
            <w:r w:rsidRPr="00BA04C9">
              <w:rPr>
                <w:rFonts w:ascii="Arial" w:hAnsi="Arial" w:cs="Arial"/>
                <w:sz w:val="20"/>
                <w:szCs w:val="20"/>
              </w:rPr>
              <w:t>природокористування не забезпечується відповідного профілю викладачами</w:t>
            </w:r>
          </w:p>
          <w:p w14:paraId="58C3AC31" w14:textId="77777777" w:rsidR="00912E02" w:rsidRPr="00BA04C9" w:rsidRDefault="00912E02" w:rsidP="0075267B">
            <w:pPr>
              <w:rPr>
                <w:rFonts w:ascii="Arial" w:hAnsi="Arial" w:cs="Arial"/>
                <w:sz w:val="20"/>
                <w:szCs w:val="20"/>
              </w:rPr>
            </w:pPr>
          </w:p>
          <w:p w14:paraId="65B1C35E" w14:textId="77777777" w:rsidR="00912E02" w:rsidRPr="00BA04C9" w:rsidRDefault="00912E02" w:rsidP="00912E02">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Загальна кількість кредитів для</w:t>
            </w:r>
          </w:p>
          <w:p w14:paraId="6FA0D8BE" w14:textId="77777777" w:rsidR="00912E02" w:rsidRPr="00BA04C9" w:rsidRDefault="00912E02" w:rsidP="00912E02">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досягнення програмних результатів за ОНП</w:t>
            </w:r>
          </w:p>
          <w:p w14:paraId="08A7EAEF" w14:textId="77777777" w:rsidR="00912E02" w:rsidRPr="00BA04C9" w:rsidRDefault="00912E02" w:rsidP="00912E02">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складає 40, тобто є резерв для</w:t>
            </w:r>
          </w:p>
          <w:p w14:paraId="2CEC9AAF" w14:textId="77777777" w:rsidR="00912E02" w:rsidRPr="00BA04C9" w:rsidRDefault="00912E02" w:rsidP="00912E02">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впровадження дуальної форми освіти , що</w:t>
            </w:r>
          </w:p>
          <w:p w14:paraId="0BF6E679" w14:textId="77777777" w:rsidR="00912E02" w:rsidRPr="00BA04C9" w:rsidRDefault="00912E02" w:rsidP="00912E02">
            <w:pPr>
              <w:rPr>
                <w:rFonts w:ascii="Arial" w:hAnsi="Arial" w:cs="Arial"/>
                <w:sz w:val="20"/>
                <w:szCs w:val="20"/>
              </w:rPr>
            </w:pPr>
            <w:r w:rsidRPr="00BA04C9">
              <w:rPr>
                <w:rFonts w:ascii="Arial" w:hAnsi="Arial" w:cs="Arial"/>
                <w:color w:val="943634" w:themeColor="accent2" w:themeShade="BF"/>
                <w:sz w:val="20"/>
                <w:szCs w:val="20"/>
              </w:rPr>
              <w:t>може бути особливістю даної ОНП</w:t>
            </w:r>
          </w:p>
        </w:tc>
        <w:tc>
          <w:tcPr>
            <w:tcW w:w="4111" w:type="dxa"/>
          </w:tcPr>
          <w:p w14:paraId="19F45A98" w14:textId="77777777" w:rsidR="0075267B" w:rsidRPr="00BA04C9" w:rsidRDefault="0075267B" w:rsidP="0075267B">
            <w:pPr>
              <w:rPr>
                <w:rFonts w:ascii="Arial" w:hAnsi="Arial" w:cs="Arial"/>
                <w:sz w:val="20"/>
                <w:szCs w:val="20"/>
              </w:rPr>
            </w:pPr>
            <w:r w:rsidRPr="00BA04C9">
              <w:rPr>
                <w:rFonts w:ascii="Arial" w:hAnsi="Arial" w:cs="Arial"/>
                <w:sz w:val="20"/>
                <w:szCs w:val="20"/>
              </w:rPr>
              <w:t>Університет не позиціонує дану ОНП як</w:t>
            </w:r>
          </w:p>
          <w:p w14:paraId="4E443A42" w14:textId="77777777" w:rsidR="0075267B" w:rsidRPr="00BA04C9" w:rsidRDefault="0075267B" w:rsidP="0075267B">
            <w:pPr>
              <w:rPr>
                <w:rFonts w:ascii="Arial" w:hAnsi="Arial" w:cs="Arial"/>
                <w:sz w:val="20"/>
                <w:szCs w:val="20"/>
              </w:rPr>
            </w:pPr>
            <w:r w:rsidRPr="00BA04C9">
              <w:rPr>
                <w:rFonts w:ascii="Arial" w:hAnsi="Arial" w:cs="Arial"/>
                <w:sz w:val="20"/>
                <w:szCs w:val="20"/>
              </w:rPr>
              <w:t>міждисциплінарну. Екологія – є класичною наукою з чітко визначеним предметом досліджень, термінологічним апаратом та методами. Дисципліни «щодо раціональності</w:t>
            </w:r>
          </w:p>
          <w:p w14:paraId="2A7BC2EE" w14:textId="77777777" w:rsidR="0075267B" w:rsidRPr="00BA04C9" w:rsidRDefault="0075267B" w:rsidP="0075267B">
            <w:pPr>
              <w:rPr>
                <w:rFonts w:ascii="Arial" w:hAnsi="Arial" w:cs="Arial"/>
                <w:sz w:val="20"/>
                <w:szCs w:val="20"/>
              </w:rPr>
            </w:pPr>
            <w:r w:rsidRPr="00BA04C9">
              <w:rPr>
                <w:rFonts w:ascii="Arial" w:hAnsi="Arial" w:cs="Arial"/>
                <w:sz w:val="20"/>
                <w:szCs w:val="20"/>
              </w:rPr>
              <w:t>природокористування» у навчальному плані відсутні. Програмні результати, що</w:t>
            </w:r>
          </w:p>
          <w:p w14:paraId="68F1ECD7" w14:textId="77777777" w:rsidR="0075267B" w:rsidRPr="00BA04C9" w:rsidRDefault="0075267B" w:rsidP="0075267B">
            <w:pPr>
              <w:rPr>
                <w:rFonts w:ascii="Arial" w:hAnsi="Arial" w:cs="Arial"/>
                <w:sz w:val="20"/>
                <w:szCs w:val="20"/>
              </w:rPr>
            </w:pPr>
            <w:r w:rsidRPr="00BA04C9">
              <w:rPr>
                <w:rFonts w:ascii="Arial" w:hAnsi="Arial" w:cs="Arial"/>
                <w:sz w:val="20"/>
                <w:szCs w:val="20"/>
              </w:rPr>
              <w:t>передбачають опанування окремих аспектів раціонального природокористування,</w:t>
            </w:r>
          </w:p>
          <w:p w14:paraId="2417DFC8" w14:textId="77777777" w:rsidR="0075267B" w:rsidRPr="00BA04C9" w:rsidRDefault="0075267B" w:rsidP="0075267B">
            <w:pPr>
              <w:rPr>
                <w:rFonts w:ascii="Arial" w:hAnsi="Arial" w:cs="Arial"/>
                <w:sz w:val="20"/>
                <w:szCs w:val="20"/>
              </w:rPr>
            </w:pPr>
            <w:r w:rsidRPr="00BA04C9">
              <w:rPr>
                <w:rFonts w:ascii="Arial" w:hAnsi="Arial" w:cs="Arial"/>
                <w:sz w:val="20"/>
                <w:szCs w:val="20"/>
              </w:rPr>
              <w:t>забезпечуються як обов’язковими освітніми компонентами: Філософія науки та інновацій,</w:t>
            </w:r>
          </w:p>
          <w:p w14:paraId="42F0AFCE" w14:textId="77777777" w:rsidR="0075267B" w:rsidRPr="00BA04C9" w:rsidRDefault="0075267B" w:rsidP="0075267B">
            <w:pPr>
              <w:rPr>
                <w:rFonts w:ascii="Arial" w:hAnsi="Arial" w:cs="Arial"/>
                <w:sz w:val="20"/>
                <w:szCs w:val="20"/>
              </w:rPr>
            </w:pPr>
            <w:r w:rsidRPr="00BA04C9">
              <w:rPr>
                <w:rFonts w:ascii="Arial" w:hAnsi="Arial" w:cs="Arial"/>
                <w:sz w:val="20"/>
                <w:szCs w:val="20"/>
              </w:rPr>
              <w:t>Екологічні студії, Новітні тренди в сучасній екології, так і у вибіркових: Сучасні методи діагностики стану екосистем і оцінки якості</w:t>
            </w:r>
          </w:p>
          <w:p w14:paraId="26955BDD" w14:textId="77777777" w:rsidR="00CF5824" w:rsidRPr="00BA04C9" w:rsidRDefault="0075267B" w:rsidP="0075267B">
            <w:pPr>
              <w:rPr>
                <w:rFonts w:ascii="Arial" w:hAnsi="Arial" w:cs="Arial"/>
                <w:sz w:val="20"/>
                <w:szCs w:val="20"/>
              </w:rPr>
            </w:pPr>
            <w:r w:rsidRPr="00BA04C9">
              <w:rPr>
                <w:rFonts w:ascii="Arial" w:hAnsi="Arial" w:cs="Arial"/>
                <w:sz w:val="20"/>
                <w:szCs w:val="20"/>
              </w:rPr>
              <w:t xml:space="preserve">середовища існування </w:t>
            </w:r>
          </w:p>
          <w:p w14:paraId="4AF1E196" w14:textId="77777777" w:rsidR="00912E02" w:rsidRPr="00BA04C9" w:rsidRDefault="00912E02" w:rsidP="0075267B">
            <w:pPr>
              <w:rPr>
                <w:rFonts w:ascii="Arial" w:hAnsi="Arial" w:cs="Arial"/>
                <w:sz w:val="20"/>
                <w:szCs w:val="20"/>
              </w:rPr>
            </w:pPr>
          </w:p>
          <w:p w14:paraId="3C680917" w14:textId="77777777" w:rsidR="00912E02" w:rsidRPr="00BA04C9" w:rsidRDefault="00912E02" w:rsidP="00912E02">
            <w:pPr>
              <w:rPr>
                <w:rFonts w:ascii="Arial" w:hAnsi="Arial" w:cs="Arial"/>
                <w:sz w:val="20"/>
                <w:szCs w:val="20"/>
              </w:rPr>
            </w:pPr>
            <w:r w:rsidRPr="00BA04C9">
              <w:rPr>
                <w:rFonts w:ascii="Arial" w:hAnsi="Arial" w:cs="Arial"/>
                <w:color w:val="943634" w:themeColor="accent2" w:themeShade="BF"/>
                <w:sz w:val="20"/>
                <w:szCs w:val="20"/>
              </w:rPr>
              <w:t>Рекомендація є дуже дивною і абсолютно недоречною – позитивних практик впровадження дуальної форми освіти за рівнем PhD немає навіть у тих країнах які є лідерами впровадження цієї форми освіти.</w:t>
            </w:r>
          </w:p>
        </w:tc>
      </w:tr>
      <w:tr w:rsidR="003A0BA4" w:rsidRPr="00BA04C9" w14:paraId="354606FC" w14:textId="77777777" w:rsidTr="003603A7">
        <w:tc>
          <w:tcPr>
            <w:tcW w:w="606" w:type="dxa"/>
          </w:tcPr>
          <w:p w14:paraId="4D7F69A4"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vMerge w:val="restart"/>
          </w:tcPr>
          <w:p w14:paraId="2C048408" w14:textId="77777777" w:rsidR="00CF5824" w:rsidRPr="00BA04C9" w:rsidRDefault="00CF5824" w:rsidP="00CF5824">
            <w:pPr>
              <w:rPr>
                <w:rFonts w:ascii="Arial" w:hAnsi="Arial" w:cs="Arial"/>
                <w:sz w:val="20"/>
                <w:szCs w:val="20"/>
              </w:rPr>
            </w:pPr>
            <w:r w:rsidRPr="00BA04C9">
              <w:rPr>
                <w:rFonts w:ascii="Arial" w:hAnsi="Arial" w:cs="Arial"/>
                <w:sz w:val="20"/>
                <w:szCs w:val="20"/>
              </w:rPr>
              <w:t>102 Хімія</w:t>
            </w:r>
          </w:p>
        </w:tc>
        <w:tc>
          <w:tcPr>
            <w:tcW w:w="1564" w:type="dxa"/>
          </w:tcPr>
          <w:p w14:paraId="4449FD60" w14:textId="77777777" w:rsidR="00CF5824" w:rsidRPr="00BA04C9" w:rsidRDefault="00CF5824" w:rsidP="00CF5824">
            <w:pPr>
              <w:rPr>
                <w:rFonts w:ascii="Arial" w:hAnsi="Arial" w:cs="Arial"/>
                <w:sz w:val="20"/>
                <w:szCs w:val="20"/>
              </w:rPr>
            </w:pPr>
            <w:r w:rsidRPr="00BA04C9">
              <w:rPr>
                <w:rFonts w:ascii="Arial" w:hAnsi="Arial" w:cs="Arial"/>
                <w:sz w:val="20"/>
                <w:szCs w:val="20"/>
              </w:rPr>
              <w:t>Хімія</w:t>
            </w:r>
          </w:p>
        </w:tc>
        <w:tc>
          <w:tcPr>
            <w:tcW w:w="4394" w:type="dxa"/>
          </w:tcPr>
          <w:p w14:paraId="658A16E0" w14:textId="77777777" w:rsidR="00CF5824" w:rsidRPr="00BA04C9" w:rsidRDefault="00CF5824" w:rsidP="00CF5824">
            <w:pPr>
              <w:jc w:val="center"/>
              <w:rPr>
                <w:rFonts w:ascii="Arial" w:hAnsi="Arial" w:cs="Arial"/>
                <w:sz w:val="20"/>
                <w:szCs w:val="20"/>
              </w:rPr>
            </w:pPr>
          </w:p>
        </w:tc>
        <w:tc>
          <w:tcPr>
            <w:tcW w:w="3544" w:type="dxa"/>
          </w:tcPr>
          <w:p w14:paraId="7D9C88C1" w14:textId="77777777" w:rsidR="00CF5824" w:rsidRPr="00BA04C9" w:rsidRDefault="003A46C1" w:rsidP="003A46C1">
            <w:pPr>
              <w:rPr>
                <w:rFonts w:ascii="Arial" w:hAnsi="Arial" w:cs="Arial"/>
                <w:b/>
                <w:bCs/>
                <w:sz w:val="20"/>
                <w:szCs w:val="20"/>
              </w:rPr>
            </w:pPr>
            <w:r w:rsidRPr="00BA04C9">
              <w:rPr>
                <w:rFonts w:ascii="Arial" w:hAnsi="Arial" w:cs="Arial"/>
                <w:b/>
                <w:bCs/>
                <w:color w:val="FF0000"/>
                <w:sz w:val="20"/>
                <w:szCs w:val="20"/>
              </w:rPr>
              <w:t xml:space="preserve">Відсутні у навчальному плані лабораторні роботи для предметів професійного </w:t>
            </w:r>
            <w:r w:rsidRPr="00BA04C9">
              <w:rPr>
                <w:rFonts w:ascii="Arial" w:hAnsi="Arial" w:cs="Arial"/>
                <w:b/>
                <w:bCs/>
                <w:color w:val="FF0000"/>
                <w:sz w:val="20"/>
                <w:szCs w:val="20"/>
              </w:rPr>
              <w:lastRenderedPageBreak/>
              <w:t>спрямування.</w:t>
            </w:r>
          </w:p>
        </w:tc>
        <w:tc>
          <w:tcPr>
            <w:tcW w:w="4111" w:type="dxa"/>
          </w:tcPr>
          <w:p w14:paraId="79375E34" w14:textId="77777777" w:rsidR="003A46C1" w:rsidRPr="00BA04C9" w:rsidRDefault="003A46C1" w:rsidP="003A46C1">
            <w:pPr>
              <w:tabs>
                <w:tab w:val="left" w:pos="679"/>
              </w:tabs>
              <w:rPr>
                <w:rFonts w:ascii="Arial" w:hAnsi="Arial" w:cs="Arial"/>
                <w:sz w:val="20"/>
                <w:szCs w:val="20"/>
              </w:rPr>
            </w:pPr>
            <w:r w:rsidRPr="00BA04C9">
              <w:rPr>
                <w:rFonts w:ascii="Arial" w:hAnsi="Arial" w:cs="Arial"/>
                <w:sz w:val="20"/>
                <w:szCs w:val="20"/>
              </w:rPr>
              <w:lastRenderedPageBreak/>
              <w:tab/>
              <w:t xml:space="preserve">Причини: 1) необхідність значного збільшення об'єму обов'язкових навчальних дисциплін, на що існують </w:t>
            </w:r>
            <w:r w:rsidRPr="00BA04C9">
              <w:rPr>
                <w:rFonts w:ascii="Arial" w:hAnsi="Arial" w:cs="Arial"/>
                <w:sz w:val="20"/>
                <w:szCs w:val="20"/>
              </w:rPr>
              <w:lastRenderedPageBreak/>
              <w:t>ресурсні (у т.ч. матеріальні) обмеження.</w:t>
            </w:r>
          </w:p>
          <w:p w14:paraId="5C25E81A" w14:textId="77777777" w:rsidR="00CF5824" w:rsidRPr="00BA04C9" w:rsidRDefault="003A46C1" w:rsidP="003A46C1">
            <w:pPr>
              <w:tabs>
                <w:tab w:val="left" w:pos="679"/>
              </w:tabs>
              <w:rPr>
                <w:rFonts w:ascii="Arial" w:hAnsi="Arial" w:cs="Arial"/>
                <w:sz w:val="20"/>
                <w:szCs w:val="20"/>
              </w:rPr>
            </w:pPr>
            <w:r w:rsidRPr="00BA04C9">
              <w:rPr>
                <w:rFonts w:ascii="Arial" w:hAnsi="Arial" w:cs="Arial"/>
                <w:sz w:val="20"/>
                <w:szCs w:val="20"/>
              </w:rPr>
              <w:t>2) Наявнясть до 4600 астрономічних годин лабораторного навантаження у кожного з аспірантів внаслідок того, що переважна більшість дисертацій є експериментальними розробками.</w:t>
            </w:r>
          </w:p>
        </w:tc>
      </w:tr>
      <w:tr w:rsidR="003A0BA4" w:rsidRPr="00BA04C9" w14:paraId="42D1B6C1" w14:textId="77777777" w:rsidTr="003603A7">
        <w:tc>
          <w:tcPr>
            <w:tcW w:w="606" w:type="dxa"/>
          </w:tcPr>
          <w:p w14:paraId="5A86CDB5"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vMerge/>
          </w:tcPr>
          <w:p w14:paraId="008E82A2" w14:textId="77777777" w:rsidR="00CF5824" w:rsidRPr="00BA04C9" w:rsidRDefault="00CF5824" w:rsidP="00CF5824">
            <w:pPr>
              <w:rPr>
                <w:rFonts w:ascii="Arial" w:hAnsi="Arial" w:cs="Arial"/>
                <w:sz w:val="20"/>
                <w:szCs w:val="20"/>
              </w:rPr>
            </w:pPr>
          </w:p>
        </w:tc>
        <w:tc>
          <w:tcPr>
            <w:tcW w:w="1564" w:type="dxa"/>
          </w:tcPr>
          <w:p w14:paraId="76362736" w14:textId="77777777" w:rsidR="00CF5824" w:rsidRPr="00BA04C9" w:rsidRDefault="00CF5824" w:rsidP="00CF5824">
            <w:pPr>
              <w:rPr>
                <w:rFonts w:ascii="Arial" w:hAnsi="Arial" w:cs="Arial"/>
                <w:sz w:val="20"/>
                <w:szCs w:val="20"/>
              </w:rPr>
            </w:pPr>
            <w:r w:rsidRPr="00BA04C9">
              <w:rPr>
                <w:rFonts w:ascii="Arial" w:hAnsi="Arial" w:cs="Arial"/>
                <w:sz w:val="20"/>
                <w:szCs w:val="20"/>
              </w:rPr>
              <w:t>Молекулярний дизайн та синтез</w:t>
            </w:r>
          </w:p>
        </w:tc>
        <w:tc>
          <w:tcPr>
            <w:tcW w:w="4394" w:type="dxa"/>
          </w:tcPr>
          <w:p w14:paraId="168B42D3" w14:textId="77777777" w:rsidR="00CF5824" w:rsidRPr="00BA04C9" w:rsidRDefault="00CF74A7" w:rsidP="004515B7">
            <w:pPr>
              <w:rPr>
                <w:rFonts w:ascii="Arial" w:hAnsi="Arial" w:cs="Arial"/>
                <w:sz w:val="20"/>
                <w:szCs w:val="20"/>
              </w:rPr>
            </w:pPr>
            <w:r w:rsidRPr="00BA04C9">
              <w:rPr>
                <w:rFonts w:ascii="Arial" w:hAnsi="Arial" w:cs="Arial"/>
                <w:b/>
                <w:bCs/>
                <w:sz w:val="20"/>
                <w:szCs w:val="20"/>
              </w:rPr>
              <w:t>Варто запровадити лабораторні заняття та збільшити кількість практичних занять для хімічних ОК</w:t>
            </w:r>
            <w:r w:rsidRPr="00BA04C9">
              <w:rPr>
                <w:rFonts w:ascii="Arial" w:hAnsi="Arial" w:cs="Arial"/>
                <w:sz w:val="20"/>
                <w:szCs w:val="20"/>
              </w:rPr>
              <w:t xml:space="preserve">, а </w:t>
            </w:r>
            <w:r w:rsidRPr="00BA04C9">
              <w:rPr>
                <w:rFonts w:ascii="Arial" w:hAnsi="Arial" w:cs="Arial"/>
                <w:sz w:val="20"/>
                <w:szCs w:val="20"/>
                <w:shd w:val="clear" w:color="auto" w:fill="FF9966"/>
              </w:rPr>
              <w:t>також у навчальному плані для ОК5 варто дати назву англійською мовою, а не її транслітерацію.</w:t>
            </w:r>
          </w:p>
        </w:tc>
        <w:tc>
          <w:tcPr>
            <w:tcW w:w="3544" w:type="dxa"/>
          </w:tcPr>
          <w:p w14:paraId="778F4F92" w14:textId="77777777" w:rsidR="00CF5824" w:rsidRPr="00BA04C9" w:rsidRDefault="00CF5824" w:rsidP="00CF5824">
            <w:pPr>
              <w:jc w:val="center"/>
              <w:rPr>
                <w:rFonts w:ascii="Arial" w:hAnsi="Arial" w:cs="Arial"/>
                <w:sz w:val="20"/>
                <w:szCs w:val="20"/>
              </w:rPr>
            </w:pPr>
          </w:p>
        </w:tc>
        <w:tc>
          <w:tcPr>
            <w:tcW w:w="4111" w:type="dxa"/>
          </w:tcPr>
          <w:p w14:paraId="4FEC99B6" w14:textId="77777777" w:rsidR="00CF5824" w:rsidRPr="00BA04C9" w:rsidRDefault="00CF74A7" w:rsidP="00CF5824">
            <w:pPr>
              <w:jc w:val="center"/>
              <w:rPr>
                <w:rFonts w:ascii="Arial" w:hAnsi="Arial" w:cs="Arial"/>
                <w:sz w:val="20"/>
                <w:szCs w:val="20"/>
              </w:rPr>
            </w:pPr>
            <w:r w:rsidRPr="00BA04C9">
              <w:rPr>
                <w:rFonts w:ascii="Arial" w:hAnsi="Arial" w:cs="Arial"/>
                <w:sz w:val="20"/>
                <w:szCs w:val="20"/>
              </w:rPr>
              <w:t>Виконано, лабораторні заняття запроваджено</w:t>
            </w:r>
          </w:p>
        </w:tc>
      </w:tr>
      <w:tr w:rsidR="003A0BA4" w:rsidRPr="00BA04C9" w14:paraId="2795A679" w14:textId="77777777" w:rsidTr="003603A7">
        <w:tc>
          <w:tcPr>
            <w:tcW w:w="606" w:type="dxa"/>
          </w:tcPr>
          <w:p w14:paraId="025CE993"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41796F9D" w14:textId="77777777" w:rsidR="00CF5824" w:rsidRPr="00BA04C9" w:rsidRDefault="00CF5824" w:rsidP="00CF5824">
            <w:pPr>
              <w:rPr>
                <w:rFonts w:ascii="Arial" w:hAnsi="Arial" w:cs="Arial"/>
                <w:sz w:val="20"/>
                <w:szCs w:val="20"/>
              </w:rPr>
            </w:pPr>
            <w:r w:rsidRPr="00BA04C9">
              <w:rPr>
                <w:rFonts w:ascii="Arial" w:hAnsi="Arial" w:cs="Arial"/>
                <w:sz w:val="20"/>
                <w:szCs w:val="20"/>
              </w:rPr>
              <w:t>103 Науки про Землю</w:t>
            </w:r>
          </w:p>
        </w:tc>
        <w:tc>
          <w:tcPr>
            <w:tcW w:w="1564" w:type="dxa"/>
          </w:tcPr>
          <w:p w14:paraId="6ABBB140" w14:textId="77777777" w:rsidR="00CF5824" w:rsidRPr="00BA04C9" w:rsidRDefault="00CF5824" w:rsidP="00CF5824">
            <w:pPr>
              <w:rPr>
                <w:rFonts w:ascii="Arial" w:hAnsi="Arial" w:cs="Arial"/>
                <w:sz w:val="20"/>
                <w:szCs w:val="20"/>
              </w:rPr>
            </w:pPr>
            <w:r w:rsidRPr="00BA04C9">
              <w:rPr>
                <w:rFonts w:ascii="Arial" w:hAnsi="Arial" w:cs="Arial"/>
                <w:sz w:val="20"/>
                <w:szCs w:val="20"/>
              </w:rPr>
              <w:t>Науки про Землю</w:t>
            </w:r>
          </w:p>
        </w:tc>
        <w:tc>
          <w:tcPr>
            <w:tcW w:w="4394" w:type="dxa"/>
          </w:tcPr>
          <w:p w14:paraId="3D8BE594" w14:textId="77777777" w:rsidR="00CF5824" w:rsidRPr="00BA04C9" w:rsidRDefault="000C250F" w:rsidP="000C250F">
            <w:pPr>
              <w:tabs>
                <w:tab w:val="left" w:pos="265"/>
              </w:tabs>
              <w:rPr>
                <w:rFonts w:ascii="Arial" w:hAnsi="Arial" w:cs="Arial"/>
                <w:sz w:val="20"/>
                <w:szCs w:val="20"/>
              </w:rPr>
            </w:pPr>
            <w:r w:rsidRPr="00BA04C9">
              <w:rPr>
                <w:rFonts w:ascii="Arial" w:hAnsi="Arial" w:cs="Arial"/>
                <w:sz w:val="20"/>
                <w:szCs w:val="20"/>
              </w:rPr>
              <w:tab/>
            </w:r>
            <w:r w:rsidRPr="00BA04C9">
              <w:rPr>
                <w:rFonts w:ascii="Arial" w:hAnsi="Arial" w:cs="Arial"/>
                <w:sz w:val="20"/>
                <w:szCs w:val="20"/>
                <w:shd w:val="clear" w:color="auto" w:fill="99FFCC"/>
              </w:rPr>
              <w:t>Зміст та структура ОНП суттєво не оновлювались упродовж двох останніх років.</w:t>
            </w:r>
          </w:p>
          <w:p w14:paraId="3AF325E0" w14:textId="77777777" w:rsidR="003B1DB9" w:rsidRPr="00BA04C9" w:rsidRDefault="003B1DB9" w:rsidP="000C250F">
            <w:pPr>
              <w:tabs>
                <w:tab w:val="left" w:pos="265"/>
              </w:tabs>
              <w:rPr>
                <w:rFonts w:ascii="Arial" w:hAnsi="Arial" w:cs="Arial"/>
                <w:sz w:val="20"/>
                <w:szCs w:val="20"/>
              </w:rPr>
            </w:pPr>
          </w:p>
          <w:p w14:paraId="1D00C450" w14:textId="77777777" w:rsidR="003B1DB9" w:rsidRPr="00BA04C9" w:rsidRDefault="003B1DB9" w:rsidP="003B1DB9">
            <w:pPr>
              <w:tabs>
                <w:tab w:val="left" w:pos="265"/>
              </w:tabs>
              <w:rPr>
                <w:rFonts w:ascii="Arial" w:hAnsi="Arial" w:cs="Arial"/>
                <w:sz w:val="20"/>
                <w:szCs w:val="20"/>
              </w:rPr>
            </w:pPr>
            <w:r w:rsidRPr="00BA04C9">
              <w:rPr>
                <w:rFonts w:ascii="Arial" w:hAnsi="Arial" w:cs="Arial"/>
                <w:sz w:val="20"/>
                <w:szCs w:val="20"/>
              </w:rPr>
              <w:t>У ЗВО починаючи з 2018 р. паралельно функціонують дві ОНП третього рівня (доктор філософії) вищої освіти за</w:t>
            </w:r>
          </w:p>
          <w:p w14:paraId="417804E8" w14:textId="77777777" w:rsidR="003B1DB9" w:rsidRPr="00BA04C9" w:rsidRDefault="003B1DB9" w:rsidP="003B1DB9">
            <w:pPr>
              <w:tabs>
                <w:tab w:val="left" w:pos="265"/>
              </w:tabs>
              <w:rPr>
                <w:rFonts w:ascii="Arial" w:hAnsi="Arial" w:cs="Arial"/>
                <w:sz w:val="20"/>
                <w:szCs w:val="20"/>
              </w:rPr>
            </w:pPr>
            <w:r w:rsidRPr="00BA04C9">
              <w:rPr>
                <w:rFonts w:ascii="Arial" w:hAnsi="Arial" w:cs="Arial"/>
                <w:sz w:val="20"/>
                <w:szCs w:val="20"/>
              </w:rPr>
              <w:t>спеціальністю 103 – Науки про Землю: та що акредитується – більш широка та «всеохоплююча» (навіть із</w:t>
            </w:r>
          </w:p>
          <w:p w14:paraId="34611BF0" w14:textId="77777777" w:rsidR="003B1DB9" w:rsidRPr="00BA04C9" w:rsidRDefault="003B1DB9" w:rsidP="003B1DB9">
            <w:pPr>
              <w:tabs>
                <w:tab w:val="left" w:pos="265"/>
              </w:tabs>
              <w:rPr>
                <w:rFonts w:ascii="Arial" w:hAnsi="Arial" w:cs="Arial"/>
                <w:sz w:val="20"/>
                <w:szCs w:val="20"/>
              </w:rPr>
            </w:pPr>
            <w:r w:rsidRPr="00BA04C9">
              <w:rPr>
                <w:rFonts w:ascii="Arial" w:hAnsi="Arial" w:cs="Arial"/>
                <w:sz w:val="20"/>
                <w:szCs w:val="20"/>
              </w:rPr>
              <w:t>«залишками» первинно географічної складової у вигляді окремих спеціалізацій чи їх часток) та інша більш «вузька»</w:t>
            </w:r>
          </w:p>
          <w:p w14:paraId="0C798FFF" w14:textId="77777777" w:rsidR="003B1DB9" w:rsidRPr="00BA04C9" w:rsidRDefault="003B1DB9" w:rsidP="003B1DB9">
            <w:pPr>
              <w:tabs>
                <w:tab w:val="left" w:pos="265"/>
              </w:tabs>
              <w:rPr>
                <w:rFonts w:ascii="Arial" w:hAnsi="Arial" w:cs="Arial"/>
                <w:sz w:val="20"/>
                <w:szCs w:val="20"/>
              </w:rPr>
            </w:pPr>
            <w:r w:rsidRPr="00BA04C9">
              <w:rPr>
                <w:rFonts w:ascii="Arial" w:hAnsi="Arial" w:cs="Arial"/>
                <w:sz w:val="20"/>
                <w:szCs w:val="20"/>
              </w:rPr>
              <w:t>суто геологічної спрямованості, предметне поле якої є часткою першої. Одним із наслідків їх «конкурування» стала</w:t>
            </w:r>
          </w:p>
          <w:p w14:paraId="2E95D9E4" w14:textId="77777777" w:rsidR="003B1DB9" w:rsidRPr="00BA04C9" w:rsidRDefault="003B1DB9" w:rsidP="0061505E">
            <w:pPr>
              <w:shd w:val="clear" w:color="auto" w:fill="CCCCFF"/>
              <w:tabs>
                <w:tab w:val="left" w:pos="265"/>
              </w:tabs>
              <w:rPr>
                <w:rFonts w:ascii="Arial" w:hAnsi="Arial" w:cs="Arial"/>
                <w:sz w:val="20"/>
                <w:szCs w:val="20"/>
              </w:rPr>
            </w:pPr>
            <w:r w:rsidRPr="00BA04C9">
              <w:rPr>
                <w:rFonts w:ascii="Arial" w:hAnsi="Arial" w:cs="Arial"/>
                <w:sz w:val="20"/>
                <w:szCs w:val="20"/>
              </w:rPr>
              <w:t>повна відсутність починаючи з 2018 р. набору здобувачів на ОНП, що акредитується. У разі подальшого</w:t>
            </w:r>
          </w:p>
          <w:p w14:paraId="45D4D8C5" w14:textId="77777777" w:rsidR="003B1DB9" w:rsidRPr="00BA04C9" w:rsidRDefault="003B1DB9" w:rsidP="0061505E">
            <w:pPr>
              <w:shd w:val="clear" w:color="auto" w:fill="CCCCFF"/>
              <w:tabs>
                <w:tab w:val="left" w:pos="265"/>
              </w:tabs>
              <w:rPr>
                <w:rFonts w:ascii="Arial" w:hAnsi="Arial" w:cs="Arial"/>
                <w:sz w:val="20"/>
                <w:szCs w:val="20"/>
              </w:rPr>
            </w:pPr>
            <w:r w:rsidRPr="00BA04C9">
              <w:rPr>
                <w:rFonts w:ascii="Arial" w:hAnsi="Arial" w:cs="Arial"/>
                <w:sz w:val="20"/>
                <w:szCs w:val="20"/>
              </w:rPr>
              <w:t>функціонування та розвитку саме ОНП «Науки про Землю» рекомендується повністю узгодити відповідність її</w:t>
            </w:r>
          </w:p>
          <w:p w14:paraId="118CC859" w14:textId="77777777" w:rsidR="003B1DB9" w:rsidRPr="00BA04C9" w:rsidRDefault="003B1DB9" w:rsidP="0061505E">
            <w:pPr>
              <w:shd w:val="clear" w:color="auto" w:fill="CCCCFF"/>
              <w:tabs>
                <w:tab w:val="left" w:pos="265"/>
              </w:tabs>
              <w:rPr>
                <w:rFonts w:ascii="Arial" w:hAnsi="Arial" w:cs="Arial"/>
                <w:sz w:val="20"/>
                <w:szCs w:val="20"/>
              </w:rPr>
            </w:pPr>
            <w:r w:rsidRPr="00BA04C9">
              <w:rPr>
                <w:rFonts w:ascii="Arial" w:hAnsi="Arial" w:cs="Arial"/>
                <w:sz w:val="20"/>
                <w:szCs w:val="20"/>
              </w:rPr>
              <w:t>змісту предметній області спеціальності 103 – Науки про Землю в контексті вимог Постанови Кабінету Міністрів</w:t>
            </w:r>
          </w:p>
          <w:p w14:paraId="60EEBC72" w14:textId="77777777" w:rsidR="003B1DB9" w:rsidRPr="00BA04C9" w:rsidRDefault="003B1DB9" w:rsidP="0061505E">
            <w:pPr>
              <w:shd w:val="clear" w:color="auto" w:fill="CCCCFF"/>
              <w:tabs>
                <w:tab w:val="left" w:pos="265"/>
              </w:tabs>
              <w:rPr>
                <w:rFonts w:ascii="Arial" w:hAnsi="Arial" w:cs="Arial"/>
                <w:sz w:val="20"/>
                <w:szCs w:val="20"/>
              </w:rPr>
            </w:pPr>
            <w:r w:rsidRPr="00BA04C9">
              <w:rPr>
                <w:rFonts w:ascii="Arial" w:hAnsi="Arial" w:cs="Arial"/>
                <w:sz w:val="20"/>
                <w:szCs w:val="20"/>
              </w:rPr>
              <w:t>України від 01.02.2017р. №53.</w:t>
            </w:r>
          </w:p>
          <w:p w14:paraId="41C05182" w14:textId="77777777" w:rsidR="000C250F" w:rsidRPr="00BA04C9" w:rsidRDefault="000C250F" w:rsidP="000C250F">
            <w:pPr>
              <w:tabs>
                <w:tab w:val="left" w:pos="265"/>
              </w:tabs>
              <w:rPr>
                <w:rFonts w:ascii="Arial" w:hAnsi="Arial" w:cs="Arial"/>
                <w:sz w:val="20"/>
                <w:szCs w:val="20"/>
              </w:rPr>
            </w:pPr>
          </w:p>
          <w:p w14:paraId="0A03B7E1" w14:textId="77777777" w:rsidR="00A21564" w:rsidRPr="00BA04C9" w:rsidRDefault="00A21564" w:rsidP="00A21564">
            <w:pPr>
              <w:tabs>
                <w:tab w:val="left" w:pos="265"/>
              </w:tabs>
              <w:rPr>
                <w:rFonts w:ascii="Arial" w:hAnsi="Arial" w:cs="Arial"/>
                <w:sz w:val="20"/>
                <w:szCs w:val="20"/>
              </w:rPr>
            </w:pPr>
          </w:p>
        </w:tc>
        <w:tc>
          <w:tcPr>
            <w:tcW w:w="3544" w:type="dxa"/>
          </w:tcPr>
          <w:p w14:paraId="4BB1E970" w14:textId="77777777" w:rsidR="00A21564" w:rsidRPr="00BA04C9" w:rsidRDefault="00A21564" w:rsidP="000E16AF">
            <w:pPr>
              <w:shd w:val="clear" w:color="auto" w:fill="FF9966"/>
              <w:rPr>
                <w:rFonts w:ascii="Arial" w:hAnsi="Arial" w:cs="Arial"/>
                <w:sz w:val="20"/>
                <w:szCs w:val="20"/>
              </w:rPr>
            </w:pPr>
            <w:r w:rsidRPr="00BA04C9">
              <w:rPr>
                <w:rFonts w:ascii="Arial" w:hAnsi="Arial" w:cs="Arial"/>
                <w:sz w:val="20"/>
                <w:szCs w:val="20"/>
              </w:rPr>
              <w:lastRenderedPageBreak/>
              <w:t>У РПНД «Академічне письмо англійською мовою» адаптованість до ОНП «Науки про Землю» відбита лише на титульній сторінці. У самій РПНД жодного разу не згадуються науки про Землю. Складається враження, що ця РПНД використовується на різних факультетах і спеціальностях лише за умови зміни титульного аркуша.</w:t>
            </w:r>
          </w:p>
          <w:p w14:paraId="03553818" w14:textId="77777777" w:rsidR="00A21564" w:rsidRPr="00BA04C9" w:rsidRDefault="00A21564" w:rsidP="000E16AF">
            <w:pPr>
              <w:shd w:val="clear" w:color="auto" w:fill="FF9966"/>
              <w:rPr>
                <w:rFonts w:ascii="Arial" w:hAnsi="Arial" w:cs="Arial"/>
                <w:sz w:val="20"/>
                <w:szCs w:val="20"/>
              </w:rPr>
            </w:pPr>
            <w:r w:rsidRPr="00BA04C9">
              <w:rPr>
                <w:rFonts w:ascii="Arial" w:hAnsi="Arial" w:cs="Arial"/>
                <w:sz w:val="20"/>
                <w:szCs w:val="20"/>
              </w:rPr>
              <w:t>Немає жодного джерела, автором якого б був  розробник РПНД. [blob:https://office.naqa.gov.ua/92a11895-3a06-442d-b9f1-d5cc2f26cf7a].</w:t>
            </w:r>
          </w:p>
          <w:p w14:paraId="7755B25A" w14:textId="77777777" w:rsidR="00CF5824" w:rsidRPr="00BA04C9" w:rsidRDefault="00A21564" w:rsidP="00A21564">
            <w:pPr>
              <w:rPr>
                <w:rFonts w:ascii="Arial" w:hAnsi="Arial" w:cs="Arial"/>
                <w:sz w:val="20"/>
                <w:szCs w:val="20"/>
              </w:rPr>
            </w:pPr>
            <w:r w:rsidRPr="00BA04C9">
              <w:rPr>
                <w:rFonts w:ascii="Arial" w:hAnsi="Arial" w:cs="Arial"/>
                <w:sz w:val="20"/>
                <w:szCs w:val="20"/>
              </w:rPr>
              <w:t>Ті ж самі зауваження стосуються РПНД «Усне наукове мовлення» [blob:https://office.naqa.gov.ua/1cc88a6c-4fb0-4e8f-827f-5fabe58f944f]</w:t>
            </w:r>
          </w:p>
        </w:tc>
        <w:tc>
          <w:tcPr>
            <w:tcW w:w="4111" w:type="dxa"/>
          </w:tcPr>
          <w:p w14:paraId="2DA82B66" w14:textId="77777777" w:rsidR="00CF5824" w:rsidRPr="00BA04C9" w:rsidRDefault="00A21564" w:rsidP="00CF5824">
            <w:pPr>
              <w:jc w:val="center"/>
              <w:rPr>
                <w:rFonts w:ascii="Arial" w:hAnsi="Arial" w:cs="Arial"/>
                <w:sz w:val="20"/>
                <w:szCs w:val="20"/>
              </w:rPr>
            </w:pPr>
            <w:r w:rsidRPr="00BA04C9">
              <w:rPr>
                <w:rFonts w:ascii="Arial" w:hAnsi="Arial" w:cs="Arial"/>
                <w:sz w:val="20"/>
                <w:szCs w:val="20"/>
              </w:rPr>
              <w:t>В майбутній редакції ОНП «Науки про Землю» це зауваження буде враховано.</w:t>
            </w:r>
          </w:p>
        </w:tc>
      </w:tr>
      <w:tr w:rsidR="003A0BA4" w:rsidRPr="00BA04C9" w14:paraId="140490A2" w14:textId="77777777" w:rsidTr="003603A7">
        <w:tc>
          <w:tcPr>
            <w:tcW w:w="606" w:type="dxa"/>
          </w:tcPr>
          <w:p w14:paraId="33202F33"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74BF76B0"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104 Фізика та астрономія</w:t>
            </w:r>
          </w:p>
        </w:tc>
        <w:tc>
          <w:tcPr>
            <w:tcW w:w="1564" w:type="dxa"/>
          </w:tcPr>
          <w:p w14:paraId="703942DC"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Фізика та астрономія</w:t>
            </w:r>
          </w:p>
        </w:tc>
        <w:tc>
          <w:tcPr>
            <w:tcW w:w="4394" w:type="dxa"/>
          </w:tcPr>
          <w:p w14:paraId="5FC6D4C0" w14:textId="77777777" w:rsidR="00CF5824" w:rsidRPr="00BA04C9" w:rsidRDefault="00CF5824" w:rsidP="00CF5824">
            <w:pPr>
              <w:jc w:val="center"/>
              <w:rPr>
                <w:rFonts w:ascii="Arial" w:hAnsi="Arial" w:cs="Arial"/>
                <w:sz w:val="20"/>
                <w:szCs w:val="20"/>
              </w:rPr>
            </w:pPr>
          </w:p>
        </w:tc>
        <w:tc>
          <w:tcPr>
            <w:tcW w:w="3544" w:type="dxa"/>
          </w:tcPr>
          <w:p w14:paraId="69DCBA11" w14:textId="77777777" w:rsidR="00CF5824" w:rsidRPr="00BA04C9" w:rsidRDefault="00CF5824" w:rsidP="00CF5824">
            <w:pPr>
              <w:jc w:val="center"/>
              <w:rPr>
                <w:rFonts w:ascii="Arial" w:hAnsi="Arial" w:cs="Arial"/>
                <w:sz w:val="20"/>
                <w:szCs w:val="20"/>
              </w:rPr>
            </w:pPr>
          </w:p>
        </w:tc>
        <w:tc>
          <w:tcPr>
            <w:tcW w:w="4111" w:type="dxa"/>
          </w:tcPr>
          <w:p w14:paraId="53DB02BB" w14:textId="77777777" w:rsidR="00CF5824" w:rsidRPr="00BA04C9" w:rsidRDefault="00CF5824" w:rsidP="00CF5824">
            <w:pPr>
              <w:jc w:val="center"/>
              <w:rPr>
                <w:rFonts w:ascii="Arial" w:hAnsi="Arial" w:cs="Arial"/>
                <w:sz w:val="20"/>
                <w:szCs w:val="20"/>
              </w:rPr>
            </w:pPr>
          </w:p>
        </w:tc>
      </w:tr>
      <w:tr w:rsidR="003A0BA4" w:rsidRPr="00BA04C9" w14:paraId="43E51C6F" w14:textId="77777777" w:rsidTr="003603A7">
        <w:tc>
          <w:tcPr>
            <w:tcW w:w="606" w:type="dxa"/>
          </w:tcPr>
          <w:p w14:paraId="0E2D6262"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7E2400AC" w14:textId="77777777" w:rsidR="00CF5824" w:rsidRPr="00BA04C9" w:rsidRDefault="00CF5824" w:rsidP="00CF5824">
            <w:pPr>
              <w:rPr>
                <w:rFonts w:ascii="Arial" w:hAnsi="Arial" w:cs="Arial"/>
                <w:sz w:val="20"/>
                <w:szCs w:val="20"/>
              </w:rPr>
            </w:pPr>
            <w:r w:rsidRPr="00BA04C9">
              <w:rPr>
                <w:rFonts w:ascii="Arial" w:hAnsi="Arial" w:cs="Arial"/>
                <w:sz w:val="20"/>
                <w:szCs w:val="20"/>
              </w:rPr>
              <w:t>105 Прикладна фізика та наноматеріали</w:t>
            </w:r>
          </w:p>
        </w:tc>
        <w:tc>
          <w:tcPr>
            <w:tcW w:w="1564" w:type="dxa"/>
          </w:tcPr>
          <w:p w14:paraId="463AB3BB" w14:textId="77777777" w:rsidR="00CF5824" w:rsidRPr="00BA04C9" w:rsidRDefault="00CF5824" w:rsidP="00CF5824">
            <w:pPr>
              <w:rPr>
                <w:rFonts w:ascii="Arial" w:hAnsi="Arial" w:cs="Arial"/>
                <w:sz w:val="20"/>
                <w:szCs w:val="20"/>
              </w:rPr>
            </w:pPr>
            <w:r w:rsidRPr="00BA04C9">
              <w:rPr>
                <w:rFonts w:ascii="Arial" w:hAnsi="Arial" w:cs="Arial"/>
                <w:sz w:val="20"/>
                <w:szCs w:val="20"/>
              </w:rPr>
              <w:t>Прикладна фізика та наноматеріали</w:t>
            </w:r>
          </w:p>
        </w:tc>
        <w:tc>
          <w:tcPr>
            <w:tcW w:w="4394" w:type="dxa"/>
          </w:tcPr>
          <w:p w14:paraId="550DE07A" w14:textId="77777777" w:rsidR="00CF5824" w:rsidRPr="00BA04C9" w:rsidRDefault="00CF5824" w:rsidP="00CF5824">
            <w:pPr>
              <w:jc w:val="center"/>
              <w:rPr>
                <w:rFonts w:ascii="Arial" w:hAnsi="Arial" w:cs="Arial"/>
                <w:sz w:val="20"/>
                <w:szCs w:val="20"/>
              </w:rPr>
            </w:pPr>
          </w:p>
        </w:tc>
        <w:tc>
          <w:tcPr>
            <w:tcW w:w="3544" w:type="dxa"/>
          </w:tcPr>
          <w:p w14:paraId="10699678" w14:textId="77777777" w:rsidR="00CF5824" w:rsidRPr="00BA04C9" w:rsidRDefault="00537F03" w:rsidP="00CF5824">
            <w:pPr>
              <w:jc w:val="center"/>
              <w:rPr>
                <w:rFonts w:ascii="Arial" w:hAnsi="Arial" w:cs="Arial"/>
                <w:sz w:val="20"/>
                <w:szCs w:val="20"/>
              </w:rPr>
            </w:pPr>
            <w:r w:rsidRPr="00BA04C9">
              <w:rPr>
                <w:rFonts w:ascii="Arial" w:hAnsi="Arial" w:cs="Arial"/>
                <w:sz w:val="20"/>
                <w:szCs w:val="20"/>
              </w:rPr>
              <w:t>Підтверджено рівень критерію</w:t>
            </w:r>
          </w:p>
        </w:tc>
        <w:tc>
          <w:tcPr>
            <w:tcW w:w="4111" w:type="dxa"/>
          </w:tcPr>
          <w:p w14:paraId="3DBE2D85" w14:textId="77777777" w:rsidR="00CF5824" w:rsidRPr="00BA04C9" w:rsidRDefault="00CF5824" w:rsidP="00CF5824">
            <w:pPr>
              <w:jc w:val="center"/>
              <w:rPr>
                <w:rFonts w:ascii="Arial" w:hAnsi="Arial" w:cs="Arial"/>
                <w:sz w:val="20"/>
                <w:szCs w:val="20"/>
              </w:rPr>
            </w:pPr>
          </w:p>
        </w:tc>
      </w:tr>
      <w:tr w:rsidR="003A0BA4" w:rsidRPr="00BA04C9" w14:paraId="6F52602E" w14:textId="77777777" w:rsidTr="003603A7">
        <w:tc>
          <w:tcPr>
            <w:tcW w:w="606" w:type="dxa"/>
          </w:tcPr>
          <w:p w14:paraId="4780B55A"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2FBA0E2B" w14:textId="77777777" w:rsidR="00CF5824" w:rsidRPr="00BA04C9" w:rsidRDefault="00CF5824" w:rsidP="00CF5824">
            <w:pPr>
              <w:rPr>
                <w:rFonts w:ascii="Arial" w:hAnsi="Arial" w:cs="Arial"/>
                <w:sz w:val="20"/>
                <w:szCs w:val="20"/>
              </w:rPr>
            </w:pPr>
            <w:r w:rsidRPr="00BA04C9">
              <w:rPr>
                <w:rFonts w:ascii="Arial" w:hAnsi="Arial" w:cs="Arial"/>
                <w:sz w:val="20"/>
                <w:szCs w:val="20"/>
              </w:rPr>
              <w:t>106 Географія</w:t>
            </w:r>
          </w:p>
        </w:tc>
        <w:tc>
          <w:tcPr>
            <w:tcW w:w="1564" w:type="dxa"/>
          </w:tcPr>
          <w:p w14:paraId="0FBE649C" w14:textId="77777777" w:rsidR="00CF5824" w:rsidRPr="00BA04C9" w:rsidRDefault="00CF5824" w:rsidP="00CF5824">
            <w:pPr>
              <w:rPr>
                <w:rFonts w:ascii="Arial" w:hAnsi="Arial" w:cs="Arial"/>
                <w:sz w:val="20"/>
                <w:szCs w:val="20"/>
              </w:rPr>
            </w:pPr>
            <w:r w:rsidRPr="00BA04C9">
              <w:rPr>
                <w:rFonts w:ascii="Arial" w:hAnsi="Arial" w:cs="Arial"/>
                <w:sz w:val="20"/>
                <w:szCs w:val="20"/>
              </w:rPr>
              <w:t>Географія</w:t>
            </w:r>
          </w:p>
        </w:tc>
        <w:tc>
          <w:tcPr>
            <w:tcW w:w="4394" w:type="dxa"/>
          </w:tcPr>
          <w:p w14:paraId="1626781C" w14:textId="77777777" w:rsidR="00CF5824" w:rsidRPr="00BA04C9" w:rsidRDefault="00E966A2" w:rsidP="00787DA2">
            <w:pPr>
              <w:rPr>
                <w:rFonts w:ascii="Arial" w:hAnsi="Arial" w:cs="Arial"/>
                <w:sz w:val="20"/>
                <w:szCs w:val="20"/>
              </w:rPr>
            </w:pPr>
            <w:r w:rsidRPr="00BA04C9">
              <w:rPr>
                <w:rFonts w:ascii="Arial" w:hAnsi="Arial" w:cs="Arial"/>
                <w:sz w:val="20"/>
                <w:szCs w:val="20"/>
              </w:rPr>
              <w:t>Критерій 2. Структура та зміст освітньої програми Рівень відповідності (експертна група) Рівень В</w:t>
            </w:r>
          </w:p>
          <w:p w14:paraId="5CDA8FEE" w14:textId="77777777" w:rsidR="00E966A2" w:rsidRPr="00BA04C9" w:rsidRDefault="00E966A2" w:rsidP="00787DA2">
            <w:pPr>
              <w:rPr>
                <w:rFonts w:ascii="Arial" w:hAnsi="Arial" w:cs="Arial"/>
                <w:sz w:val="20"/>
                <w:szCs w:val="20"/>
              </w:rPr>
            </w:pPr>
            <w:r w:rsidRPr="00BA04C9">
              <w:rPr>
                <w:rFonts w:ascii="Arial" w:hAnsi="Arial" w:cs="Arial"/>
                <w:sz w:val="20"/>
                <w:szCs w:val="20"/>
              </w:rPr>
              <w:t>"Недоліки, що є несуттєвими та слабкі сторони:</w:t>
            </w:r>
          </w:p>
          <w:p w14:paraId="47D07B6C" w14:textId="77777777" w:rsidR="00E966A2" w:rsidRPr="00BA04C9" w:rsidRDefault="00E966A2" w:rsidP="00787DA2">
            <w:pPr>
              <w:rPr>
                <w:rFonts w:ascii="Arial" w:hAnsi="Arial" w:cs="Arial"/>
                <w:sz w:val="20"/>
                <w:szCs w:val="20"/>
              </w:rPr>
            </w:pPr>
            <w:r w:rsidRPr="00BA04C9">
              <w:rPr>
                <w:rFonts w:ascii="Arial" w:hAnsi="Arial" w:cs="Arial"/>
                <w:sz w:val="20"/>
                <w:szCs w:val="20"/>
                <w:shd w:val="clear" w:color="auto" w:fill="92D050"/>
              </w:rPr>
              <w:t>невідповідність окремих моментів освітнього процесу (час вибору дисциплін на 2</w:t>
            </w:r>
            <w:r w:rsidR="00787DA2" w:rsidRPr="00BA04C9">
              <w:rPr>
                <w:rFonts w:ascii="Arial" w:hAnsi="Arial" w:cs="Arial"/>
                <w:sz w:val="20"/>
                <w:szCs w:val="20"/>
                <w:shd w:val="clear" w:color="auto" w:fill="92D050"/>
              </w:rPr>
              <w:t xml:space="preserve"> </w:t>
            </w:r>
            <w:r w:rsidRPr="00BA04C9">
              <w:rPr>
                <w:rFonts w:ascii="Arial" w:hAnsi="Arial" w:cs="Arial"/>
                <w:sz w:val="20"/>
                <w:szCs w:val="20"/>
                <w:shd w:val="clear" w:color="auto" w:fill="92D050"/>
              </w:rPr>
              <w:t>рік навчання, читання лекцій і розробка курсів аспірантами, виділення часу для усіх</w:t>
            </w:r>
            <w:r w:rsidR="00787DA2" w:rsidRPr="00BA04C9">
              <w:rPr>
                <w:rFonts w:ascii="Arial" w:hAnsi="Arial" w:cs="Arial"/>
                <w:sz w:val="20"/>
                <w:szCs w:val="20"/>
                <w:shd w:val="clear" w:color="auto" w:fill="92D050"/>
              </w:rPr>
              <w:t xml:space="preserve"> </w:t>
            </w:r>
            <w:r w:rsidRPr="00BA04C9">
              <w:rPr>
                <w:rFonts w:ascii="Arial" w:hAnsi="Arial" w:cs="Arial"/>
                <w:sz w:val="20"/>
                <w:szCs w:val="20"/>
                <w:shd w:val="clear" w:color="auto" w:fill="92D050"/>
              </w:rPr>
              <w:t>форм підсумкової атестації) локальним нормативним документам;"</w:t>
            </w:r>
          </w:p>
          <w:p w14:paraId="241BAF89" w14:textId="77777777" w:rsidR="00E966A2" w:rsidRPr="00BA04C9" w:rsidRDefault="00E966A2" w:rsidP="00787DA2">
            <w:pPr>
              <w:rPr>
                <w:rFonts w:ascii="Arial" w:hAnsi="Arial" w:cs="Arial"/>
                <w:sz w:val="20"/>
                <w:szCs w:val="20"/>
              </w:rPr>
            </w:pPr>
          </w:p>
          <w:p w14:paraId="5529D151" w14:textId="77777777" w:rsidR="00E966A2" w:rsidRPr="00BA04C9" w:rsidRDefault="00E966A2" w:rsidP="00787DA2">
            <w:pPr>
              <w:shd w:val="clear" w:color="auto" w:fill="A4D76B"/>
              <w:rPr>
                <w:rFonts w:ascii="Arial" w:hAnsi="Arial" w:cs="Arial"/>
                <w:sz w:val="20"/>
                <w:szCs w:val="20"/>
              </w:rPr>
            </w:pPr>
            <w:r w:rsidRPr="00BA04C9">
              <w:rPr>
                <w:rFonts w:ascii="Arial" w:hAnsi="Arial" w:cs="Arial"/>
                <w:sz w:val="20"/>
                <w:szCs w:val="20"/>
              </w:rPr>
              <w:t>здобуття глибинних знань із спеціальності повноцінно не реалізується в ОП за</w:t>
            </w:r>
          </w:p>
          <w:p w14:paraId="404FF342" w14:textId="77777777" w:rsidR="00E966A2" w:rsidRPr="00BA04C9" w:rsidRDefault="00E966A2" w:rsidP="00787DA2">
            <w:pPr>
              <w:shd w:val="clear" w:color="auto" w:fill="A4D76B"/>
              <w:rPr>
                <w:rFonts w:ascii="Arial" w:hAnsi="Arial" w:cs="Arial"/>
                <w:sz w:val="20"/>
                <w:szCs w:val="20"/>
              </w:rPr>
            </w:pPr>
            <w:r w:rsidRPr="00BA04C9">
              <w:rPr>
                <w:rFonts w:ascii="Arial" w:hAnsi="Arial" w:cs="Arial"/>
                <w:sz w:val="20"/>
                <w:szCs w:val="20"/>
              </w:rPr>
              <w:t>рахунок обов’язкової частини НП (мова не йде про вузькоспеціалізовані знання);</w:t>
            </w:r>
          </w:p>
          <w:p w14:paraId="5633F4DB" w14:textId="77777777" w:rsidR="00E966A2" w:rsidRPr="00BA04C9" w:rsidRDefault="00E966A2" w:rsidP="00787DA2">
            <w:pPr>
              <w:shd w:val="clear" w:color="auto" w:fill="A4D76B"/>
              <w:rPr>
                <w:rFonts w:ascii="Arial" w:hAnsi="Arial" w:cs="Arial"/>
                <w:sz w:val="20"/>
                <w:szCs w:val="20"/>
              </w:rPr>
            </w:pPr>
            <w:r w:rsidRPr="00BA04C9">
              <w:rPr>
                <w:rFonts w:ascii="Arial" w:hAnsi="Arial" w:cs="Arial"/>
                <w:sz w:val="20"/>
                <w:szCs w:val="20"/>
              </w:rPr>
              <w:t>окремі компетентності (ФК4) та ПРН3, ПРН4 досягаються виключно за рахунок</w:t>
            </w:r>
          </w:p>
          <w:p w14:paraId="22455325" w14:textId="77777777" w:rsidR="00E966A2" w:rsidRPr="00BA04C9" w:rsidRDefault="00E966A2" w:rsidP="00787DA2">
            <w:pPr>
              <w:shd w:val="clear" w:color="auto" w:fill="A4D76B"/>
              <w:rPr>
                <w:rFonts w:ascii="Arial" w:hAnsi="Arial" w:cs="Arial"/>
                <w:sz w:val="20"/>
                <w:szCs w:val="20"/>
              </w:rPr>
            </w:pPr>
            <w:r w:rsidRPr="00BA04C9">
              <w:rPr>
                <w:rFonts w:ascii="Arial" w:hAnsi="Arial" w:cs="Arial"/>
                <w:sz w:val="20"/>
                <w:szCs w:val="20"/>
              </w:rPr>
              <w:t>вибіркових освітніх компонентів;</w:t>
            </w:r>
          </w:p>
          <w:p w14:paraId="58938742" w14:textId="77777777" w:rsidR="00E966A2" w:rsidRPr="00BA04C9" w:rsidRDefault="00E966A2" w:rsidP="00787DA2">
            <w:pPr>
              <w:rPr>
                <w:rFonts w:ascii="Arial" w:hAnsi="Arial" w:cs="Arial"/>
                <w:sz w:val="20"/>
                <w:szCs w:val="20"/>
              </w:rPr>
            </w:pPr>
          </w:p>
          <w:p w14:paraId="2EB8E07F" w14:textId="77777777" w:rsidR="00E966A2" w:rsidRPr="00BA04C9" w:rsidRDefault="00E966A2" w:rsidP="00787DA2">
            <w:pPr>
              <w:rPr>
                <w:rFonts w:ascii="Arial" w:hAnsi="Arial" w:cs="Arial"/>
                <w:sz w:val="20"/>
                <w:szCs w:val="20"/>
              </w:rPr>
            </w:pPr>
            <w:r w:rsidRPr="00BA04C9">
              <w:rPr>
                <w:rFonts w:ascii="Arial" w:hAnsi="Arial" w:cs="Arial"/>
                <w:sz w:val="20"/>
                <w:szCs w:val="20"/>
                <w:shd w:val="clear" w:color="auto" w:fill="66FF33"/>
              </w:rPr>
              <w:t>За комплексним іспитом як формою підсумкової атестації не визначені в ОП ЗК, ФК,</w:t>
            </w:r>
            <w:r w:rsidR="00C0046F" w:rsidRPr="00BA04C9">
              <w:rPr>
                <w:rFonts w:ascii="Arial" w:hAnsi="Arial" w:cs="Arial"/>
                <w:sz w:val="20"/>
                <w:szCs w:val="20"/>
                <w:shd w:val="clear" w:color="auto" w:fill="66FF33"/>
              </w:rPr>
              <w:t xml:space="preserve"> </w:t>
            </w:r>
            <w:r w:rsidRPr="00BA04C9">
              <w:rPr>
                <w:rFonts w:ascii="Arial" w:hAnsi="Arial" w:cs="Arial"/>
                <w:sz w:val="20"/>
                <w:szCs w:val="20"/>
                <w:shd w:val="clear" w:color="auto" w:fill="66FF33"/>
              </w:rPr>
              <w:t>ПРН і час (у кредитах ЄКТС) для підготовки здобувачів до нього;</w:t>
            </w:r>
          </w:p>
        </w:tc>
        <w:tc>
          <w:tcPr>
            <w:tcW w:w="3544" w:type="dxa"/>
          </w:tcPr>
          <w:p w14:paraId="058922BC" w14:textId="77777777" w:rsidR="00E966A2" w:rsidRPr="00BA04C9" w:rsidRDefault="00E966A2" w:rsidP="00C0046F">
            <w:pPr>
              <w:rPr>
                <w:rFonts w:ascii="Arial" w:hAnsi="Arial" w:cs="Arial"/>
                <w:sz w:val="20"/>
                <w:szCs w:val="20"/>
              </w:rPr>
            </w:pPr>
            <w:r w:rsidRPr="00BA04C9">
              <w:rPr>
                <w:rFonts w:ascii="Arial" w:hAnsi="Arial" w:cs="Arial"/>
                <w:sz w:val="20"/>
                <w:szCs w:val="20"/>
              </w:rPr>
              <w:t>Критерій 2. Структура та зміст освітньої програми *</w:t>
            </w:r>
          </w:p>
          <w:p w14:paraId="79063B6B" w14:textId="77777777" w:rsidR="00E966A2" w:rsidRPr="00BA04C9" w:rsidRDefault="00E966A2" w:rsidP="00C0046F">
            <w:pPr>
              <w:rPr>
                <w:rFonts w:ascii="Arial" w:hAnsi="Arial" w:cs="Arial"/>
                <w:sz w:val="20"/>
                <w:szCs w:val="20"/>
              </w:rPr>
            </w:pPr>
            <w:r w:rsidRPr="00BA04C9">
              <w:rPr>
                <w:rFonts w:ascii="Arial" w:hAnsi="Arial" w:cs="Arial"/>
                <w:sz w:val="20"/>
                <w:szCs w:val="20"/>
                <w:shd w:val="clear" w:color="auto" w:fill="0099FF"/>
              </w:rPr>
              <w:t>При формуванні індивідуальної освітньої траєкторії здобувача важливим аспектом є науково-дослідна робота за напрямом дисертації., що бажано враховувати.</w:t>
            </w:r>
            <w:r w:rsidRPr="00BA04C9">
              <w:rPr>
                <w:rFonts w:ascii="Arial" w:hAnsi="Arial" w:cs="Arial"/>
                <w:sz w:val="20"/>
                <w:szCs w:val="20"/>
              </w:rPr>
              <w:t xml:space="preserve"> Резерв часу за навчальним планом (лише 40 кредитів) </w:t>
            </w:r>
            <w:r w:rsidRPr="00BA04C9">
              <w:rPr>
                <w:rFonts w:ascii="Arial" w:hAnsi="Arial" w:cs="Arial"/>
                <w:sz w:val="20"/>
                <w:szCs w:val="20"/>
                <w:shd w:val="clear" w:color="auto" w:fill="AFAFC9"/>
              </w:rPr>
              <w:t>може бути використаний для впровадження дуальної форми освіти, яка впроваджується згідно Положення МОН про дуальну форму здобуття професійної (професійно-технічної) освіти (2019 р.), що є сьогодні актуальним та підвищує привабливість ОНП.</w:t>
            </w:r>
          </w:p>
          <w:p w14:paraId="7F226FC1" w14:textId="77777777" w:rsidR="00E966A2" w:rsidRPr="00BA04C9" w:rsidRDefault="00E966A2" w:rsidP="00787DA2">
            <w:pPr>
              <w:shd w:val="clear" w:color="auto" w:fill="A4D76B"/>
              <w:rPr>
                <w:rFonts w:ascii="Arial" w:hAnsi="Arial" w:cs="Arial"/>
                <w:sz w:val="20"/>
                <w:szCs w:val="20"/>
              </w:rPr>
            </w:pPr>
            <w:r w:rsidRPr="00BA04C9">
              <w:rPr>
                <w:rFonts w:ascii="Arial" w:hAnsi="Arial" w:cs="Arial"/>
                <w:sz w:val="20"/>
                <w:szCs w:val="20"/>
              </w:rPr>
              <w:t>Передбачити серед ОК складову, яка забезпечувала би здобуття глибинних знань із з спеціальності та підготовку до комплексного іспиту зі спеціальності 106 Географія.</w:t>
            </w:r>
          </w:p>
          <w:p w14:paraId="672630ED" w14:textId="77777777" w:rsidR="00E966A2" w:rsidRPr="00BA04C9" w:rsidRDefault="00E966A2" w:rsidP="00787DA2">
            <w:pPr>
              <w:shd w:val="clear" w:color="auto" w:fill="A4D76B"/>
              <w:rPr>
                <w:rFonts w:ascii="Arial" w:hAnsi="Arial" w:cs="Arial"/>
                <w:sz w:val="20"/>
                <w:szCs w:val="20"/>
              </w:rPr>
            </w:pPr>
            <w:r w:rsidRPr="00BA04C9">
              <w:rPr>
                <w:rFonts w:ascii="Arial" w:hAnsi="Arial" w:cs="Arial"/>
                <w:sz w:val="20"/>
                <w:szCs w:val="20"/>
              </w:rPr>
              <w:t>Передбачити здобуття Результатів навчання лише за рахунок нормативної складової ОНП, узагальнити в ОП ФК і не представляти за спеціалізація ми, які не висвітлені в НП</w:t>
            </w:r>
          </w:p>
          <w:p w14:paraId="3F2FF101" w14:textId="77777777" w:rsidR="00E966A2" w:rsidRPr="00BA04C9" w:rsidRDefault="00E966A2" w:rsidP="00787DA2">
            <w:pPr>
              <w:shd w:val="clear" w:color="auto" w:fill="A4D76B"/>
              <w:rPr>
                <w:rFonts w:ascii="Arial" w:hAnsi="Arial" w:cs="Arial"/>
                <w:sz w:val="20"/>
                <w:szCs w:val="20"/>
              </w:rPr>
            </w:pPr>
            <w:r w:rsidRPr="00BA04C9">
              <w:rPr>
                <w:rFonts w:ascii="Arial" w:hAnsi="Arial" w:cs="Arial"/>
                <w:sz w:val="20"/>
                <w:szCs w:val="20"/>
              </w:rPr>
              <w:t xml:space="preserve">Переглянути структурно-логічну схему висвітлену в ОНП та </w:t>
            </w:r>
            <w:r w:rsidRPr="00BA04C9">
              <w:rPr>
                <w:rFonts w:ascii="Arial" w:hAnsi="Arial" w:cs="Arial"/>
                <w:sz w:val="20"/>
                <w:szCs w:val="20"/>
              </w:rPr>
              <w:lastRenderedPageBreak/>
              <w:t>покращити її візуалізацію.</w:t>
            </w:r>
          </w:p>
          <w:p w14:paraId="2D3D8556" w14:textId="77777777" w:rsidR="00CF5824" w:rsidRPr="00BA04C9" w:rsidRDefault="00CF5824" w:rsidP="00C0046F">
            <w:pPr>
              <w:rPr>
                <w:rFonts w:ascii="Arial" w:hAnsi="Arial" w:cs="Arial"/>
                <w:sz w:val="20"/>
                <w:szCs w:val="20"/>
              </w:rPr>
            </w:pPr>
          </w:p>
        </w:tc>
        <w:tc>
          <w:tcPr>
            <w:tcW w:w="4111" w:type="dxa"/>
          </w:tcPr>
          <w:p w14:paraId="2C310325" w14:textId="77777777" w:rsidR="00CF5824" w:rsidRPr="00BA04C9" w:rsidRDefault="00CF5824" w:rsidP="00CF5824">
            <w:pPr>
              <w:jc w:val="center"/>
              <w:rPr>
                <w:rFonts w:ascii="Arial" w:hAnsi="Arial" w:cs="Arial"/>
                <w:sz w:val="20"/>
                <w:szCs w:val="20"/>
              </w:rPr>
            </w:pPr>
          </w:p>
        </w:tc>
      </w:tr>
      <w:tr w:rsidR="003A0BA4" w:rsidRPr="00BA04C9" w14:paraId="6BF75216" w14:textId="77777777" w:rsidTr="003603A7">
        <w:tc>
          <w:tcPr>
            <w:tcW w:w="606" w:type="dxa"/>
          </w:tcPr>
          <w:p w14:paraId="4640B853"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3BEC2C7B" w14:textId="77777777" w:rsidR="00CF5824" w:rsidRPr="00BA04C9" w:rsidRDefault="00CF5824" w:rsidP="00CF5824">
            <w:pPr>
              <w:rPr>
                <w:rFonts w:ascii="Arial" w:hAnsi="Arial" w:cs="Arial"/>
                <w:sz w:val="20"/>
                <w:szCs w:val="20"/>
              </w:rPr>
            </w:pPr>
            <w:r w:rsidRPr="00BA04C9">
              <w:rPr>
                <w:rFonts w:ascii="Arial" w:hAnsi="Arial" w:cs="Arial"/>
                <w:sz w:val="20"/>
                <w:szCs w:val="20"/>
              </w:rPr>
              <w:t>111 Математика</w:t>
            </w:r>
          </w:p>
        </w:tc>
        <w:tc>
          <w:tcPr>
            <w:tcW w:w="1564" w:type="dxa"/>
          </w:tcPr>
          <w:p w14:paraId="6E734CD6" w14:textId="77777777" w:rsidR="00CF5824" w:rsidRPr="00BA04C9" w:rsidRDefault="00CF5824" w:rsidP="00CF5824">
            <w:pPr>
              <w:rPr>
                <w:rFonts w:ascii="Arial" w:hAnsi="Arial" w:cs="Arial"/>
                <w:sz w:val="20"/>
                <w:szCs w:val="20"/>
              </w:rPr>
            </w:pPr>
            <w:r w:rsidRPr="00BA04C9">
              <w:rPr>
                <w:rFonts w:ascii="Arial" w:hAnsi="Arial" w:cs="Arial"/>
                <w:sz w:val="20"/>
                <w:szCs w:val="20"/>
              </w:rPr>
              <w:t>Математика</w:t>
            </w:r>
          </w:p>
        </w:tc>
        <w:tc>
          <w:tcPr>
            <w:tcW w:w="4394" w:type="dxa"/>
          </w:tcPr>
          <w:p w14:paraId="5857ABFF" w14:textId="77777777" w:rsidR="00D62D7A" w:rsidRPr="00BA04C9" w:rsidRDefault="00D62D7A" w:rsidP="00787DA2">
            <w:pPr>
              <w:shd w:val="clear" w:color="auto" w:fill="A4D76B"/>
              <w:rPr>
                <w:rFonts w:ascii="Arial" w:hAnsi="Arial" w:cs="Arial"/>
                <w:sz w:val="20"/>
                <w:szCs w:val="20"/>
              </w:rPr>
            </w:pPr>
            <w:r w:rsidRPr="00BA04C9">
              <w:rPr>
                <w:rFonts w:ascii="Arial" w:hAnsi="Arial" w:cs="Arial"/>
                <w:sz w:val="20"/>
                <w:szCs w:val="20"/>
              </w:rPr>
              <w:t>Інтегральна компетентність повністю дублює інтегральну компетентність для 9 рівня НРК без конкретизації галузі знань. Компетентності ЗК-8 - ЗК-12 не є загальними, бо залежать від предметної області. Програмні результати мають загальні формулювання: з тридцяти програмних результатів лише п’ять прямо спрямовані на галузь математики (ПРН-У7, ПРН-У-8, ПРН-У-9, ПРН-У-14, ПРН-У-29). Програмний результат ПРНУ-12 формується лише вибірковими компонентами. Програмні результати ПРН-З-4 “Визначати методологічні принципи та методи наукового дослідження галузі інформаційних технологій в залежності від об'єкту і предмету, використовуючи міждисциплінарні підходи”, ПРН-З-5 “ Використовувати сучасні інформаційні та комунікативні технології при спілкуванні, обміні інформацією, зборі, аналізі, обробці, інтерпретації джерел; здійснювати публікацію джерел” необгрунтовано розташовані у розділі «Знання». Рекомендуємо, в новому проекті ОНП конкретизувати інтегральну компетентність з урахуванням галузі знань, переглянути</w:t>
            </w:r>
          </w:p>
          <w:p w14:paraId="366E3206" w14:textId="77777777" w:rsidR="00D62D7A" w:rsidRPr="00BA04C9" w:rsidRDefault="00D62D7A" w:rsidP="00787DA2">
            <w:pPr>
              <w:shd w:val="clear" w:color="auto" w:fill="A4D76B"/>
              <w:rPr>
                <w:rFonts w:ascii="Arial" w:hAnsi="Arial" w:cs="Arial"/>
                <w:sz w:val="20"/>
                <w:szCs w:val="20"/>
              </w:rPr>
            </w:pPr>
            <w:r w:rsidRPr="00BA04C9">
              <w:rPr>
                <w:rFonts w:ascii="Arial" w:hAnsi="Arial" w:cs="Arial"/>
                <w:sz w:val="20"/>
                <w:szCs w:val="20"/>
              </w:rPr>
              <w:t xml:space="preserve">формулювання компетентностей та результатів навчання. Оскільки у матриці забезпечення програмних результатів навчання відповідними компонентами освітньої програми є невідповідність програмних результатів навчання освітнім компонентам (ПРН-У-14 до ОК 4, ОК ВП1) та у робочих програмах навчальних дисциплін є невідповідність результатів навчання програмним результатам </w:t>
            </w:r>
            <w:r w:rsidRPr="00BA04C9">
              <w:rPr>
                <w:rFonts w:ascii="Arial" w:hAnsi="Arial" w:cs="Arial"/>
                <w:sz w:val="20"/>
                <w:szCs w:val="20"/>
              </w:rPr>
              <w:lastRenderedPageBreak/>
              <w:t xml:space="preserve">навчання, то рекомендуємо переглянути матрицю забезпечення програмних результатів навчання відповідними компонентами освітньої програми та переглянути відповідність результатів навчання окремих освітніх компонент програмним результатам навчання. Наведений опис логікоструктурної схеми в п.2.2. освітньо-наукової програми «Математика» не дає уявлення про послідовність вивчення компонентів ОНП. Рекомендуємо доповнити ОНП схематичним представленням логікоструктурної схеми ОНП. </w:t>
            </w:r>
          </w:p>
          <w:p w14:paraId="3C81E898" w14:textId="77777777" w:rsidR="00D62D7A" w:rsidRPr="00BA04C9" w:rsidRDefault="00D62D7A" w:rsidP="00787DA2">
            <w:pPr>
              <w:shd w:val="clear" w:color="auto" w:fill="A4D76B"/>
              <w:rPr>
                <w:rFonts w:ascii="Arial" w:hAnsi="Arial" w:cs="Arial"/>
                <w:sz w:val="20"/>
                <w:szCs w:val="20"/>
              </w:rPr>
            </w:pPr>
            <w:r w:rsidRPr="00BA04C9">
              <w:rPr>
                <w:rFonts w:ascii="Arial" w:hAnsi="Arial" w:cs="Arial"/>
                <w:sz w:val="20"/>
                <w:szCs w:val="20"/>
              </w:rPr>
              <w:t>Проте з урахування «Рекомендації для експертів Національного агентства стосовно акредитації освітніх програм третього рівня вищої освіти» «..На відміну від інших рівнів вищої освіти, щодо яких забезпечення програмних результатів навчання за рахунок дисциплін вільного вибору студента вважається суттєвим недоліком, у контексті ОП третього рівня вищої освіти така практика можлива».</w:t>
            </w:r>
          </w:p>
          <w:p w14:paraId="5EC4F5F2" w14:textId="77777777" w:rsidR="00787DA2" w:rsidRPr="00BA04C9" w:rsidRDefault="00D62D7A" w:rsidP="00787DA2">
            <w:pPr>
              <w:rPr>
                <w:rFonts w:ascii="Arial" w:hAnsi="Arial" w:cs="Arial"/>
                <w:sz w:val="20"/>
                <w:szCs w:val="20"/>
              </w:rPr>
            </w:pPr>
            <w:r w:rsidRPr="00BA04C9">
              <w:rPr>
                <w:rFonts w:ascii="Arial" w:hAnsi="Arial" w:cs="Arial"/>
                <w:sz w:val="20"/>
                <w:szCs w:val="20"/>
                <w:shd w:val="clear" w:color="auto" w:fill="A4D76B"/>
              </w:rPr>
              <w:t>Недоліки пов'язані з компонуванням компетентностей відповідно до поділу на загальні та фахові та представлення структурно-логічної схеми не впливають на зміст самої ОНП</w:t>
            </w:r>
            <w:r w:rsidRPr="00BA04C9">
              <w:rPr>
                <w:rFonts w:ascii="Arial" w:hAnsi="Arial" w:cs="Arial"/>
                <w:sz w:val="20"/>
                <w:szCs w:val="20"/>
              </w:rPr>
              <w:t xml:space="preserve">. </w:t>
            </w:r>
          </w:p>
          <w:p w14:paraId="451C1FE1" w14:textId="77777777" w:rsidR="00D62D7A" w:rsidRPr="00BA04C9" w:rsidRDefault="00D62D7A" w:rsidP="00787DA2">
            <w:pPr>
              <w:rPr>
                <w:rFonts w:ascii="Arial" w:hAnsi="Arial" w:cs="Arial"/>
                <w:sz w:val="20"/>
                <w:szCs w:val="20"/>
              </w:rPr>
            </w:pPr>
            <w:r w:rsidRPr="00BA04C9">
              <w:rPr>
                <w:rFonts w:ascii="Arial" w:hAnsi="Arial" w:cs="Arial"/>
                <w:sz w:val="20"/>
                <w:szCs w:val="20"/>
              </w:rPr>
              <w:t>Аналіз ОНП та РПНД дозволив ЕГ зробити висновок, що наявні недоліки в матрицях відповідності не впливають в цілому на досягнення програмних результатів за ОНП. В цілому структура та зміст ОНП «Математика» відповідає вимогам критерію 2, але є несуттєві недоліки, які необхідно виправити. "</w:t>
            </w:r>
          </w:p>
          <w:p w14:paraId="62FFC1D8" w14:textId="77777777" w:rsidR="00D62D7A" w:rsidRPr="00BA04C9" w:rsidRDefault="00D62D7A" w:rsidP="00787DA2">
            <w:pPr>
              <w:rPr>
                <w:rFonts w:ascii="Arial" w:hAnsi="Arial" w:cs="Arial"/>
                <w:sz w:val="20"/>
                <w:szCs w:val="20"/>
              </w:rPr>
            </w:pPr>
          </w:p>
          <w:p w14:paraId="08BC63C6" w14:textId="77777777" w:rsidR="00D62D7A" w:rsidRPr="00BA04C9" w:rsidRDefault="00D62D7A" w:rsidP="00787DA2">
            <w:pPr>
              <w:rPr>
                <w:rFonts w:ascii="Arial" w:hAnsi="Arial" w:cs="Arial"/>
                <w:sz w:val="20"/>
                <w:szCs w:val="20"/>
              </w:rPr>
            </w:pPr>
          </w:p>
          <w:p w14:paraId="3E4C5069" w14:textId="77777777" w:rsidR="00CF5824" w:rsidRPr="00BA04C9" w:rsidRDefault="00CF5824" w:rsidP="00787DA2">
            <w:pPr>
              <w:rPr>
                <w:rFonts w:ascii="Arial" w:hAnsi="Arial" w:cs="Arial"/>
                <w:sz w:val="20"/>
                <w:szCs w:val="20"/>
              </w:rPr>
            </w:pPr>
          </w:p>
        </w:tc>
        <w:tc>
          <w:tcPr>
            <w:tcW w:w="3544" w:type="dxa"/>
          </w:tcPr>
          <w:p w14:paraId="10B5AFCD" w14:textId="77777777" w:rsidR="00D62D7A" w:rsidRPr="00BA04C9" w:rsidRDefault="00D62D7A" w:rsidP="00D62D7A">
            <w:pPr>
              <w:jc w:val="center"/>
              <w:rPr>
                <w:rFonts w:ascii="Arial" w:hAnsi="Arial" w:cs="Arial"/>
                <w:sz w:val="20"/>
                <w:szCs w:val="20"/>
              </w:rPr>
            </w:pPr>
            <w:r w:rsidRPr="00BA04C9">
              <w:rPr>
                <w:rFonts w:ascii="Arial" w:hAnsi="Arial" w:cs="Arial"/>
                <w:sz w:val="20"/>
                <w:szCs w:val="20"/>
              </w:rPr>
              <w:lastRenderedPageBreak/>
              <w:t xml:space="preserve">"Критерій 2. Структура та зміст освітньої програми </w:t>
            </w:r>
          </w:p>
          <w:p w14:paraId="25261547" w14:textId="77777777" w:rsidR="00D62D7A" w:rsidRPr="00BA04C9" w:rsidRDefault="00D62D7A" w:rsidP="00787DA2">
            <w:pPr>
              <w:shd w:val="clear" w:color="auto" w:fill="A4D76B"/>
              <w:jc w:val="center"/>
              <w:rPr>
                <w:rFonts w:ascii="Arial" w:hAnsi="Arial" w:cs="Arial"/>
                <w:sz w:val="20"/>
                <w:szCs w:val="20"/>
              </w:rPr>
            </w:pPr>
            <w:r w:rsidRPr="00BA04C9">
              <w:rPr>
                <w:rFonts w:ascii="Arial" w:hAnsi="Arial" w:cs="Arial"/>
                <w:sz w:val="20"/>
                <w:szCs w:val="20"/>
              </w:rPr>
              <w:t>Рекомендуємо, в новому проекті ОНП конкретизувати інтегральну компетентність з урахуванням галузі знань, переглянути формулювання компетентностей та результатів навчання. Рекомендуємо доповнити ОНП схематичним представленням логіко-структурної схеми ОНП. "</w:t>
            </w:r>
          </w:p>
          <w:p w14:paraId="410B1B69" w14:textId="77777777" w:rsidR="00CF5824" w:rsidRPr="00BA04C9" w:rsidRDefault="00CF5824" w:rsidP="00CF5824">
            <w:pPr>
              <w:jc w:val="center"/>
              <w:rPr>
                <w:rFonts w:ascii="Arial" w:hAnsi="Arial" w:cs="Arial"/>
                <w:sz w:val="20"/>
                <w:szCs w:val="20"/>
              </w:rPr>
            </w:pPr>
          </w:p>
        </w:tc>
        <w:tc>
          <w:tcPr>
            <w:tcW w:w="4111" w:type="dxa"/>
          </w:tcPr>
          <w:p w14:paraId="62276415" w14:textId="77777777" w:rsidR="00D62D7A" w:rsidRPr="00BA04C9" w:rsidRDefault="00D62D7A" w:rsidP="00D62D7A">
            <w:pPr>
              <w:jc w:val="center"/>
              <w:rPr>
                <w:rFonts w:ascii="Arial" w:hAnsi="Arial" w:cs="Arial"/>
                <w:sz w:val="20"/>
                <w:szCs w:val="20"/>
              </w:rPr>
            </w:pPr>
            <w:r w:rsidRPr="00BA04C9">
              <w:rPr>
                <w:rFonts w:ascii="Arial" w:hAnsi="Arial" w:cs="Arial"/>
                <w:sz w:val="20"/>
                <w:szCs w:val="20"/>
              </w:rPr>
              <w:t xml:space="preserve">"У новому проєкті ОНП «Математика», який виставлено на сайт </w:t>
            </w:r>
          </w:p>
          <w:p w14:paraId="1C376AC6" w14:textId="77777777" w:rsidR="00D62D7A" w:rsidRPr="00BA04C9" w:rsidRDefault="00D62D7A" w:rsidP="00D62D7A">
            <w:pPr>
              <w:jc w:val="center"/>
              <w:rPr>
                <w:rFonts w:ascii="Arial" w:hAnsi="Arial" w:cs="Arial"/>
                <w:sz w:val="20"/>
                <w:szCs w:val="20"/>
              </w:rPr>
            </w:pPr>
            <w:r w:rsidRPr="00BA04C9">
              <w:rPr>
                <w:rFonts w:ascii="Arial" w:hAnsi="Arial" w:cs="Arial"/>
                <w:sz w:val="20"/>
                <w:szCs w:val="20"/>
              </w:rPr>
              <w:t>факультету для обговорення http://www.mechmat.univ.kiev.ua/proiekty-osvitnikh-prohram/, усі ці рекомендації враховано, зокрема ОНП доповнено схематичним зображенням логічно-структурної схеми ОНП. "</w:t>
            </w:r>
          </w:p>
          <w:p w14:paraId="1507EC0C" w14:textId="77777777" w:rsidR="00CF5824" w:rsidRPr="00BA04C9" w:rsidRDefault="00CF5824" w:rsidP="00CF5824">
            <w:pPr>
              <w:jc w:val="center"/>
              <w:rPr>
                <w:rFonts w:ascii="Arial" w:hAnsi="Arial" w:cs="Arial"/>
                <w:sz w:val="20"/>
                <w:szCs w:val="20"/>
              </w:rPr>
            </w:pPr>
          </w:p>
        </w:tc>
      </w:tr>
      <w:tr w:rsidR="003A0BA4" w:rsidRPr="00BA04C9" w14:paraId="3D4B0F14" w14:textId="77777777" w:rsidTr="003603A7">
        <w:tc>
          <w:tcPr>
            <w:tcW w:w="606" w:type="dxa"/>
          </w:tcPr>
          <w:p w14:paraId="0A150C02"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647A5F7F" w14:textId="77777777" w:rsidR="00CF5824" w:rsidRPr="00BA04C9" w:rsidRDefault="00CF5824" w:rsidP="00CF5824">
            <w:pPr>
              <w:rPr>
                <w:rFonts w:ascii="Arial" w:hAnsi="Arial" w:cs="Arial"/>
                <w:sz w:val="20"/>
                <w:szCs w:val="20"/>
              </w:rPr>
            </w:pPr>
            <w:r w:rsidRPr="00BA04C9">
              <w:rPr>
                <w:rFonts w:ascii="Arial" w:hAnsi="Arial" w:cs="Arial"/>
                <w:sz w:val="20"/>
                <w:szCs w:val="20"/>
              </w:rPr>
              <w:t>112 Статистика</w:t>
            </w:r>
          </w:p>
        </w:tc>
        <w:tc>
          <w:tcPr>
            <w:tcW w:w="1564" w:type="dxa"/>
          </w:tcPr>
          <w:p w14:paraId="45AE82DF" w14:textId="77777777" w:rsidR="00CF5824" w:rsidRPr="00BA04C9" w:rsidRDefault="00CF5824" w:rsidP="00CF5824">
            <w:pPr>
              <w:rPr>
                <w:rFonts w:ascii="Arial" w:hAnsi="Arial" w:cs="Arial"/>
                <w:sz w:val="20"/>
                <w:szCs w:val="20"/>
              </w:rPr>
            </w:pPr>
            <w:r w:rsidRPr="00BA04C9">
              <w:rPr>
                <w:rFonts w:ascii="Arial" w:hAnsi="Arial" w:cs="Arial"/>
                <w:sz w:val="20"/>
                <w:szCs w:val="20"/>
              </w:rPr>
              <w:t>Статистика</w:t>
            </w:r>
          </w:p>
        </w:tc>
        <w:tc>
          <w:tcPr>
            <w:tcW w:w="4394" w:type="dxa"/>
          </w:tcPr>
          <w:p w14:paraId="52DF88E4" w14:textId="77777777" w:rsidR="00787DA2" w:rsidRPr="00BA04C9" w:rsidRDefault="005B5745" w:rsidP="005703B6">
            <w:pPr>
              <w:rPr>
                <w:rFonts w:ascii="Arial" w:hAnsi="Arial" w:cs="Arial"/>
                <w:sz w:val="20"/>
                <w:szCs w:val="20"/>
              </w:rPr>
            </w:pPr>
            <w:r w:rsidRPr="00BA04C9">
              <w:rPr>
                <w:rFonts w:ascii="Arial" w:hAnsi="Arial" w:cs="Arial"/>
                <w:sz w:val="20"/>
                <w:szCs w:val="20"/>
                <w:shd w:val="clear" w:color="auto" w:fill="A4D76B"/>
              </w:rPr>
              <w:t>Інтегральна компетентність повністю дублює інтегральну компет. для 9 рівня НРК (в редакції 2019 р.) без конкретизації галузі знань, тому рекоменд. конкретизувати її. Нормативними документами ЗВО передбачено, щоб опис ОНП містив логічну-структурну схему вивч., що дає уявлення про лог. послідовність вивч. компонентів ОНП.</w:t>
            </w:r>
            <w:r w:rsidRPr="00BA04C9">
              <w:rPr>
                <w:rFonts w:ascii="Arial" w:hAnsi="Arial" w:cs="Arial"/>
                <w:sz w:val="20"/>
                <w:szCs w:val="20"/>
              </w:rPr>
              <w:t xml:space="preserve"> Наведений опис в п.2.2. ОНП «Статистика» не дає уявлення про послідовність вивч. компонентів ОНП. </w:t>
            </w:r>
            <w:r w:rsidRPr="00BA04C9">
              <w:rPr>
                <w:rFonts w:ascii="Arial" w:hAnsi="Arial" w:cs="Arial"/>
                <w:sz w:val="20"/>
                <w:szCs w:val="20"/>
                <w:shd w:val="clear" w:color="auto" w:fill="A4D76B"/>
              </w:rPr>
              <w:t xml:space="preserve">Програмні результати ПРН-3-4 та ПРН-З-5 не відпов. дескриптору «Знання», рекомендуємо віднести їх до дескриптору «Уміння». Аналіз матриці відпов. прогр. компетентностей компонентам осв.програми показав: 1) в цій матриці зазначено 15 фахових компетентностей, водночас, у розділі 6 Профілю ОНП фахових компетентностей лише 9; 2) компетентності ФК-7-ФК-9 не формуються осв. компонентом ОНД.01, тому реком. перегл. матрицю відповідності прогр. компетентностей компонентам осв. програми. Оскільки аналіз матриці забезп. прогр. рез. навчання (ПРН) компонентами осв. програми показав, що ПРН-У-14 «Прогнозувати розвиток статистики» не може бути забезп. вибірк. дисц. такими, як «Мінерально-сировинна база України», «Наноструктуровані полімерні матеріали …», «Практична риторика» тощо, то реком. перегл. матрицю забезп. прогр. рез. навч. (ПРН) компонентами осв.програми. Оскільки аналіз роб. програм дисциплін та роб. програми асист. пед. практики засвідчив невідповідність РН дисц. до ПРН (див. п.2.2 звіту ЕГ), то рекомендуємо перегл. роб. програми. Враховуючи, що відповідно до матриці забезп. прогр. рез. навч. </w:t>
            </w:r>
            <w:r w:rsidRPr="00BA04C9">
              <w:rPr>
                <w:rFonts w:ascii="Arial" w:hAnsi="Arial" w:cs="Arial"/>
                <w:sz w:val="20"/>
                <w:szCs w:val="20"/>
                <w:shd w:val="clear" w:color="auto" w:fill="A4D76B"/>
              </w:rPr>
              <w:lastRenderedPageBreak/>
              <w:t>компонентами освітньої програми програмні результати навч. ПРН-У-27 та ПРН-У-28 забезп. лише за рахунок вибірк</w:t>
            </w:r>
            <w:r w:rsidRPr="00BA04C9">
              <w:rPr>
                <w:rFonts w:ascii="Arial" w:hAnsi="Arial" w:cs="Arial"/>
                <w:sz w:val="20"/>
                <w:szCs w:val="20"/>
              </w:rPr>
              <w:t xml:space="preserve">. </w:t>
            </w:r>
            <w:r w:rsidRPr="00BA04C9">
              <w:rPr>
                <w:rFonts w:ascii="Arial" w:hAnsi="Arial" w:cs="Arial"/>
                <w:sz w:val="20"/>
                <w:szCs w:val="20"/>
                <w:shd w:val="clear" w:color="auto" w:fill="A4D76B"/>
              </w:rPr>
              <w:t>дисц. ДВА 3.01 і, водночас, аналіз опису навч. дисципліни ДВА.3.01 10 показав, що ця дисципліна не формує ПРН–У-27, а отже, у випадку вибору даної дисц. здобувачем освіти ПРН-У-27 не буде сформов. у випускника ОНП, рекомендуємо забезп. формув. даного ПРН обов’язковою навч. дисц. Оскільки ЕГ встановила, що не всім аспірантам при виборі дисциплін було доведено до відома інформ. про зміст цих дисциплін, на сайті для аспірантів asp.univ.kiev.ua відсутні описи «Designing experiments and Analyzing data», «Статистика біологічних даних», «Ризики і оптимізація в актуарній математиці», і, крім того, за резул. опитув., провед. в січні-лютому 2020 р., фахівцями Лаб-рії соціол. досліджень було зроблено висновок, що «процес обрання дисциплін вільного вибору не є повністю прозорим та зрозумілим» та зазначено «неналежну організацію процесу обрання дисциплін за вибором», рекомендуємо чітко і зрозуміло ознайомл. асп. із тим, як відбув. процес вибору дисц., доводити до їхнього відома опис дисциплін. Крім того, забезп. можливість асп. вибир. дисципліни, які пропон. інш. осв. програмами, зокрема за інш. рівнями вищої освіти за належного обґрунт</w:t>
            </w:r>
            <w:r w:rsidRPr="00BA04C9">
              <w:rPr>
                <w:rFonts w:ascii="Arial" w:hAnsi="Arial" w:cs="Arial"/>
                <w:sz w:val="20"/>
                <w:szCs w:val="20"/>
              </w:rPr>
              <w:t xml:space="preserve">. </w:t>
            </w:r>
          </w:p>
          <w:p w14:paraId="64937189" w14:textId="77777777" w:rsidR="005B5745" w:rsidRPr="00BA04C9" w:rsidRDefault="005B5745" w:rsidP="005703B6">
            <w:pPr>
              <w:rPr>
                <w:rFonts w:ascii="Arial" w:hAnsi="Arial" w:cs="Arial"/>
                <w:sz w:val="20"/>
                <w:szCs w:val="20"/>
              </w:rPr>
            </w:pPr>
            <w:r w:rsidRPr="00BA04C9">
              <w:rPr>
                <w:rFonts w:ascii="Arial" w:hAnsi="Arial" w:cs="Arial"/>
                <w:sz w:val="20"/>
                <w:szCs w:val="20"/>
                <w:shd w:val="clear" w:color="auto" w:fill="56FF01"/>
              </w:rPr>
              <w:t>Оскільки навч. планом не передбачено кредити на підгот. до компл. іспиту зі спец., то реком. або вилучити цей іспит із ОНП (як це пропон. проектом ОНП), або виділити кредити на підгот. до нього</w:t>
            </w:r>
            <w:r w:rsidRPr="00BA04C9">
              <w:rPr>
                <w:rFonts w:ascii="Arial" w:hAnsi="Arial" w:cs="Arial"/>
                <w:sz w:val="20"/>
                <w:szCs w:val="20"/>
              </w:rPr>
              <w:t>.</w:t>
            </w:r>
          </w:p>
          <w:p w14:paraId="07778564" w14:textId="77777777" w:rsidR="00CF5824" w:rsidRPr="00BA04C9" w:rsidRDefault="005B5745" w:rsidP="00C0046F">
            <w:pPr>
              <w:rPr>
                <w:rFonts w:ascii="Arial" w:hAnsi="Arial" w:cs="Arial"/>
                <w:sz w:val="20"/>
                <w:szCs w:val="20"/>
              </w:rPr>
            </w:pPr>
            <w:r w:rsidRPr="00BA04C9">
              <w:rPr>
                <w:rFonts w:ascii="Arial" w:hAnsi="Arial" w:cs="Arial"/>
                <w:sz w:val="20"/>
                <w:szCs w:val="20"/>
                <w:shd w:val="clear" w:color="auto" w:fill="A4D76B"/>
              </w:rPr>
              <w:t xml:space="preserve">Програмні результати ПРН-У-27 та ПРН-У-28 формуються лише вибірковим компонентом ДВА 3.01, причому серед </w:t>
            </w:r>
            <w:r w:rsidRPr="00BA04C9">
              <w:rPr>
                <w:rFonts w:ascii="Arial" w:hAnsi="Arial" w:cs="Arial"/>
                <w:sz w:val="20"/>
                <w:szCs w:val="20"/>
                <w:shd w:val="clear" w:color="auto" w:fill="A4D76B"/>
              </w:rPr>
              <w:lastRenderedPageBreak/>
              <w:t>дисциплін, які можна вибрати в якості такого компонента є такі, що не формують ПРН-У-27 та ПРН-У-28. Враховуючи, що аспіранти, які до цього моменту навчались за ОНП, вибирали дисципліни, які забезпечують формування ПРН-У-27 та ПРН-У-28, вважаємо, що вказаний недолік не вплинув на результати навчання за ОНП, однак цей недолік необхідно обов’язково виправити.</w:t>
            </w:r>
            <w:r w:rsidRPr="00BA04C9">
              <w:rPr>
                <w:rFonts w:ascii="Arial" w:hAnsi="Arial" w:cs="Arial"/>
                <w:sz w:val="20"/>
                <w:szCs w:val="20"/>
              </w:rPr>
              <w:t xml:space="preserve"> Недоліки, пов'язані із представленням структурно-логічної схеми, не впливають на результати навчання за ОНП, наявні недоліки в матрицях відповідності не впливають в цілому на досягнення програмних результатів за ОНП. Тому експертна група зробила висновок, що в цілому структура та зміст ОНП «Статистика» відповідає вимогам критерію 2, але є несуттєві недоліки, які необхідно виправити.</w:t>
            </w:r>
          </w:p>
        </w:tc>
        <w:tc>
          <w:tcPr>
            <w:tcW w:w="3544" w:type="dxa"/>
          </w:tcPr>
          <w:p w14:paraId="0F450108" w14:textId="77777777" w:rsidR="005B5745" w:rsidRPr="00BA04C9" w:rsidRDefault="005B5745" w:rsidP="005703B6">
            <w:pPr>
              <w:rPr>
                <w:rFonts w:ascii="Arial" w:hAnsi="Arial" w:cs="Arial"/>
                <w:sz w:val="20"/>
                <w:szCs w:val="20"/>
              </w:rPr>
            </w:pPr>
            <w:r w:rsidRPr="00BA04C9">
              <w:rPr>
                <w:rFonts w:ascii="Arial" w:hAnsi="Arial" w:cs="Arial"/>
                <w:sz w:val="20"/>
                <w:szCs w:val="20"/>
              </w:rPr>
              <w:lastRenderedPageBreak/>
              <w:t xml:space="preserve">2.3 </w:t>
            </w:r>
            <w:r w:rsidRPr="00BA04C9">
              <w:rPr>
                <w:rFonts w:ascii="Arial" w:hAnsi="Arial" w:cs="Arial"/>
                <w:sz w:val="20"/>
                <w:szCs w:val="20"/>
                <w:shd w:val="clear" w:color="auto" w:fill="A4D76B"/>
              </w:rPr>
              <w:t>Інтегральна компетентність «Здатність розв’язувати комплексні проблеми в галузі професійної та/або дослідницько-інноваційної діяльності, що передбачає глибоке переосмислення наявних та створення нових цілісних знань та/або професійної практики» повністю дублює інтегральну компетентність для 9 рівня НРК без конкретизації галузі знань</w:t>
            </w:r>
            <w:r w:rsidRPr="00BA04C9">
              <w:rPr>
                <w:rFonts w:ascii="Arial" w:hAnsi="Arial" w:cs="Arial"/>
                <w:sz w:val="20"/>
                <w:szCs w:val="20"/>
              </w:rPr>
              <w:t xml:space="preserve">. </w:t>
            </w:r>
          </w:p>
          <w:p w14:paraId="6545501E" w14:textId="77777777" w:rsidR="005B5745" w:rsidRPr="00BA04C9" w:rsidRDefault="005B5745" w:rsidP="005703B6">
            <w:pPr>
              <w:rPr>
                <w:rFonts w:ascii="Arial" w:hAnsi="Arial" w:cs="Arial"/>
                <w:sz w:val="20"/>
                <w:szCs w:val="20"/>
              </w:rPr>
            </w:pPr>
            <w:r w:rsidRPr="00BA04C9">
              <w:rPr>
                <w:rFonts w:ascii="Arial" w:hAnsi="Arial" w:cs="Arial"/>
                <w:sz w:val="20"/>
                <w:szCs w:val="20"/>
              </w:rPr>
              <w:t xml:space="preserve">2.4 </w:t>
            </w:r>
            <w:r w:rsidRPr="00BA04C9">
              <w:rPr>
                <w:rFonts w:ascii="Arial" w:hAnsi="Arial" w:cs="Arial"/>
                <w:sz w:val="20"/>
                <w:szCs w:val="20"/>
                <w:shd w:val="clear" w:color="auto" w:fill="0099FF"/>
              </w:rPr>
              <w:t>ЕГ зазначила, що процес обрання дисциплін вільного вибору не є повністю прозорим та зрозумілим.</w:t>
            </w:r>
          </w:p>
          <w:p w14:paraId="2F1F824A" w14:textId="77777777" w:rsidR="005B5745" w:rsidRPr="00BA04C9" w:rsidRDefault="005B5745" w:rsidP="005703B6">
            <w:pPr>
              <w:rPr>
                <w:rFonts w:ascii="Arial" w:hAnsi="Arial" w:cs="Arial"/>
                <w:sz w:val="20"/>
                <w:szCs w:val="20"/>
              </w:rPr>
            </w:pPr>
            <w:r w:rsidRPr="00BA04C9">
              <w:rPr>
                <w:rFonts w:ascii="Arial" w:hAnsi="Arial" w:cs="Arial"/>
                <w:sz w:val="20"/>
                <w:szCs w:val="20"/>
              </w:rPr>
              <w:t xml:space="preserve">2.5 </w:t>
            </w:r>
            <w:r w:rsidRPr="00BA04C9">
              <w:rPr>
                <w:rFonts w:ascii="Arial" w:hAnsi="Arial" w:cs="Arial"/>
                <w:sz w:val="20"/>
                <w:szCs w:val="20"/>
                <w:shd w:val="clear" w:color="auto" w:fill="FBDCB7"/>
              </w:rPr>
              <w:t>Відповідно до наказу ректора № 830-32 від 19.11.2015 року «Про підготовку до 2016/2017 н. р.», практика має складати не менше 50 аудиторних годин на н. р. Однак, за словами декана механіко-математичного факультету і здобувачів освіти, аспіранти в рамках асистентської педагогічної практики мають значно більше пар, ніж 50 аудиторних годин на н. р.</w:t>
            </w:r>
            <w:r w:rsidRPr="00BA04C9">
              <w:rPr>
                <w:rFonts w:ascii="Arial" w:hAnsi="Arial" w:cs="Arial"/>
                <w:sz w:val="20"/>
                <w:szCs w:val="20"/>
              </w:rPr>
              <w:t>"</w:t>
            </w:r>
          </w:p>
          <w:p w14:paraId="66D6203B" w14:textId="77777777" w:rsidR="005B5745" w:rsidRPr="00BA04C9" w:rsidRDefault="005B5745" w:rsidP="005703B6">
            <w:pPr>
              <w:rPr>
                <w:rFonts w:ascii="Arial" w:hAnsi="Arial" w:cs="Arial"/>
                <w:sz w:val="20"/>
                <w:szCs w:val="20"/>
              </w:rPr>
            </w:pPr>
          </w:p>
          <w:p w14:paraId="3F9F5EFC" w14:textId="77777777" w:rsidR="00CF5824" w:rsidRPr="00BA04C9" w:rsidRDefault="00CF5824" w:rsidP="005703B6">
            <w:pPr>
              <w:rPr>
                <w:rFonts w:ascii="Arial" w:hAnsi="Arial" w:cs="Arial"/>
                <w:sz w:val="20"/>
                <w:szCs w:val="20"/>
              </w:rPr>
            </w:pPr>
          </w:p>
        </w:tc>
        <w:tc>
          <w:tcPr>
            <w:tcW w:w="4111" w:type="dxa"/>
          </w:tcPr>
          <w:p w14:paraId="600BC46F" w14:textId="77777777" w:rsidR="005B5745" w:rsidRPr="00BA04C9" w:rsidRDefault="005B5745" w:rsidP="005703B6">
            <w:pPr>
              <w:rPr>
                <w:rFonts w:ascii="Arial" w:hAnsi="Arial" w:cs="Arial"/>
                <w:sz w:val="20"/>
                <w:szCs w:val="20"/>
              </w:rPr>
            </w:pPr>
            <w:r w:rsidRPr="00BA04C9">
              <w:rPr>
                <w:rFonts w:ascii="Arial" w:hAnsi="Arial" w:cs="Arial"/>
                <w:sz w:val="20"/>
                <w:szCs w:val="20"/>
              </w:rPr>
              <w:t>Зауваження має редакційний характер, оскільки галузь знань для ОНП чітко зазначена на титульному аркуші, а дескриптор «Інтегральна компетентність» вилучено із Національної рамки кваліфікацій України в редакції від 25.06.2020 р. Недолік усунуто у проєкті ОНП 2020 р.</w:t>
            </w:r>
          </w:p>
          <w:p w14:paraId="3E7BBCD4" w14:textId="77777777" w:rsidR="005B5745" w:rsidRPr="00BA04C9" w:rsidRDefault="005B5745" w:rsidP="005703B6">
            <w:pPr>
              <w:rPr>
                <w:rFonts w:ascii="Arial" w:hAnsi="Arial" w:cs="Arial"/>
                <w:sz w:val="20"/>
                <w:szCs w:val="20"/>
              </w:rPr>
            </w:pPr>
            <w:r w:rsidRPr="00BA04C9">
              <w:rPr>
                <w:rFonts w:ascii="Arial" w:hAnsi="Arial" w:cs="Arial"/>
                <w:sz w:val="20"/>
                <w:szCs w:val="20"/>
              </w:rPr>
              <w:t>Висновок ЕГ зроблений лише на основі соціологічного дослідження, в якому на питання про прозорість і зрозумілість обрання вибіркових дисциплін негативну відповідь дав один з опитаних аспірантів.</w:t>
            </w:r>
          </w:p>
          <w:p w14:paraId="2C07D713" w14:textId="77777777" w:rsidR="005B5745" w:rsidRPr="00BA04C9" w:rsidRDefault="005B5745" w:rsidP="005703B6">
            <w:pPr>
              <w:rPr>
                <w:rFonts w:ascii="Arial" w:hAnsi="Arial" w:cs="Arial"/>
                <w:sz w:val="20"/>
                <w:szCs w:val="20"/>
              </w:rPr>
            </w:pPr>
            <w:r w:rsidRPr="00BA04C9">
              <w:rPr>
                <w:rFonts w:ascii="Arial" w:hAnsi="Arial" w:cs="Arial"/>
                <w:sz w:val="20"/>
                <w:szCs w:val="20"/>
              </w:rPr>
              <w:t>Вважаємо, що ЕГ неправильно інтерпретувала слова декана. Кількість аудиторних годин аспірантів дійсно може перевищує мінімальний обсяг у 50 годин, але перевищення не є значним.</w:t>
            </w:r>
          </w:p>
          <w:p w14:paraId="43D2C75F" w14:textId="77777777" w:rsidR="005B5745" w:rsidRPr="00BA04C9" w:rsidRDefault="005B5745" w:rsidP="005703B6">
            <w:pPr>
              <w:rPr>
                <w:rFonts w:ascii="Arial" w:hAnsi="Arial" w:cs="Arial"/>
                <w:sz w:val="20"/>
                <w:szCs w:val="20"/>
              </w:rPr>
            </w:pPr>
            <w:r w:rsidRPr="00BA04C9">
              <w:rPr>
                <w:rFonts w:ascii="Arial" w:hAnsi="Arial" w:cs="Arial"/>
                <w:sz w:val="20"/>
                <w:szCs w:val="20"/>
              </w:rPr>
              <w:t>Аспіранти, зазвичай, мають навантаження 56-60 аудиторних годин, оскільки вони, як правило, проводять практичні/лабораторні заняття протягом повного семестру для певної групи студентів. Тому ці години не скорочуються до 50 годин, про що і відмічалося деканом факультету."</w:t>
            </w:r>
          </w:p>
          <w:p w14:paraId="08376EB1" w14:textId="77777777" w:rsidR="005B5745" w:rsidRPr="00BA04C9" w:rsidRDefault="005B5745" w:rsidP="005703B6">
            <w:pPr>
              <w:rPr>
                <w:rFonts w:ascii="Arial" w:hAnsi="Arial" w:cs="Arial"/>
                <w:sz w:val="20"/>
                <w:szCs w:val="20"/>
              </w:rPr>
            </w:pPr>
          </w:p>
          <w:p w14:paraId="519E3459" w14:textId="77777777" w:rsidR="00CF5824" w:rsidRPr="00BA04C9" w:rsidRDefault="00CF5824" w:rsidP="005703B6">
            <w:pPr>
              <w:rPr>
                <w:rFonts w:ascii="Arial" w:hAnsi="Arial" w:cs="Arial"/>
                <w:sz w:val="20"/>
                <w:szCs w:val="20"/>
              </w:rPr>
            </w:pPr>
          </w:p>
        </w:tc>
      </w:tr>
      <w:tr w:rsidR="003A0BA4" w:rsidRPr="00BA04C9" w14:paraId="0AF0329B" w14:textId="77777777" w:rsidTr="003603A7">
        <w:trPr>
          <w:trHeight w:val="552"/>
        </w:trPr>
        <w:tc>
          <w:tcPr>
            <w:tcW w:w="606" w:type="dxa"/>
          </w:tcPr>
          <w:p w14:paraId="038E3674"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01CBBEDC" w14:textId="77777777" w:rsidR="00CF5824" w:rsidRPr="00BA04C9" w:rsidRDefault="00CF5824" w:rsidP="00CF5824">
            <w:pPr>
              <w:rPr>
                <w:rFonts w:ascii="Arial" w:hAnsi="Arial" w:cs="Arial"/>
                <w:sz w:val="20"/>
                <w:szCs w:val="20"/>
              </w:rPr>
            </w:pPr>
            <w:r w:rsidRPr="00BA04C9">
              <w:rPr>
                <w:rFonts w:ascii="Arial" w:hAnsi="Arial" w:cs="Arial"/>
                <w:sz w:val="20"/>
                <w:szCs w:val="20"/>
              </w:rPr>
              <w:t>113 Прикладна математика</w:t>
            </w:r>
          </w:p>
        </w:tc>
        <w:tc>
          <w:tcPr>
            <w:tcW w:w="1564" w:type="dxa"/>
          </w:tcPr>
          <w:p w14:paraId="0065B2AD" w14:textId="77777777" w:rsidR="00CF5824" w:rsidRPr="00BA04C9" w:rsidRDefault="00CF5824" w:rsidP="00CF5824">
            <w:pPr>
              <w:rPr>
                <w:rFonts w:ascii="Arial" w:hAnsi="Arial" w:cs="Arial"/>
                <w:sz w:val="20"/>
                <w:szCs w:val="20"/>
              </w:rPr>
            </w:pPr>
            <w:r w:rsidRPr="00BA04C9">
              <w:rPr>
                <w:rFonts w:ascii="Arial" w:hAnsi="Arial" w:cs="Arial"/>
                <w:sz w:val="20"/>
                <w:szCs w:val="20"/>
              </w:rPr>
              <w:t>Прикладна математика</w:t>
            </w:r>
          </w:p>
        </w:tc>
        <w:tc>
          <w:tcPr>
            <w:tcW w:w="4394" w:type="dxa"/>
          </w:tcPr>
          <w:p w14:paraId="58844587" w14:textId="77777777" w:rsidR="00AB5437" w:rsidRPr="00BA04C9" w:rsidRDefault="00AB5437" w:rsidP="00AB5437">
            <w:pPr>
              <w:rPr>
                <w:rFonts w:ascii="Arial" w:hAnsi="Arial" w:cs="Arial"/>
                <w:sz w:val="20"/>
                <w:szCs w:val="20"/>
              </w:rPr>
            </w:pPr>
            <w:r w:rsidRPr="00BA04C9">
              <w:rPr>
                <w:rFonts w:ascii="Arial" w:hAnsi="Arial" w:cs="Arial"/>
                <w:sz w:val="20"/>
                <w:szCs w:val="20"/>
              </w:rPr>
              <w:t>1</w:t>
            </w:r>
            <w:r w:rsidRPr="00BA04C9">
              <w:rPr>
                <w:rFonts w:ascii="Arial" w:hAnsi="Arial" w:cs="Arial"/>
                <w:sz w:val="20"/>
                <w:szCs w:val="20"/>
                <w:shd w:val="clear" w:color="auto" w:fill="A4D76B"/>
              </w:rPr>
              <w:t>. ПРН-9 не досягається жодною освітньою компонентою. Рекомендуємо визначити або додатково ввести ОК, що відповідають ПРН-9</w:t>
            </w:r>
            <w:r w:rsidRPr="00BA04C9">
              <w:rPr>
                <w:rFonts w:ascii="Arial" w:hAnsi="Arial" w:cs="Arial"/>
                <w:sz w:val="20"/>
                <w:szCs w:val="20"/>
              </w:rPr>
              <w:t>.</w:t>
            </w:r>
          </w:p>
          <w:p w14:paraId="656C4319" w14:textId="77777777" w:rsidR="00AB5437" w:rsidRPr="00BA04C9" w:rsidRDefault="00AB5437" w:rsidP="00787DA2">
            <w:pPr>
              <w:shd w:val="clear" w:color="auto" w:fill="A4D76B"/>
              <w:rPr>
                <w:rFonts w:ascii="Arial" w:hAnsi="Arial" w:cs="Arial"/>
                <w:sz w:val="20"/>
                <w:szCs w:val="20"/>
              </w:rPr>
            </w:pPr>
            <w:r w:rsidRPr="00BA04C9">
              <w:rPr>
                <w:rFonts w:ascii="Arial" w:hAnsi="Arial" w:cs="Arial"/>
                <w:sz w:val="20"/>
                <w:szCs w:val="20"/>
              </w:rPr>
              <w:t>2. ПРН-8 досягається лише вибірковою компонентою ВДА3.02, що є недоліком, оскільки ПРН-8 не відносяться до набуття знань і здібностей у вузькій спеціалізації, релевантній для конкретного дослідження чи наукового напряму аспіранта, а є загальним РН. Рекомендуємо визначити або додатково ввести ОК з обов'язкового циклу, що відповідає ПРН-8.</w:t>
            </w:r>
          </w:p>
          <w:p w14:paraId="0556F7B8" w14:textId="77777777" w:rsidR="00AB5437" w:rsidRPr="00BA04C9" w:rsidRDefault="00AB5437" w:rsidP="00377E32">
            <w:pPr>
              <w:shd w:val="clear" w:color="auto" w:fill="99FFCC"/>
              <w:rPr>
                <w:rFonts w:ascii="Arial" w:hAnsi="Arial" w:cs="Arial"/>
                <w:sz w:val="20"/>
                <w:szCs w:val="20"/>
              </w:rPr>
            </w:pPr>
            <w:r w:rsidRPr="00BA04C9">
              <w:rPr>
                <w:rFonts w:ascii="Arial" w:hAnsi="Arial" w:cs="Arial"/>
                <w:sz w:val="20"/>
                <w:szCs w:val="20"/>
              </w:rPr>
              <w:t>3. Наявні неспівпадіння у робочих програмах дисциплін та ОНП. Рекомендуємо узгоджувати робочі програми ОК з освітньою програмою.</w:t>
            </w:r>
          </w:p>
          <w:p w14:paraId="7469F4F4" w14:textId="77777777" w:rsidR="00AB5437" w:rsidRPr="00BA04C9" w:rsidRDefault="00AB5437" w:rsidP="005D50CB">
            <w:pPr>
              <w:shd w:val="clear" w:color="auto" w:fill="A4D76B"/>
              <w:rPr>
                <w:rFonts w:ascii="Arial" w:hAnsi="Arial" w:cs="Arial"/>
                <w:sz w:val="20"/>
                <w:szCs w:val="20"/>
              </w:rPr>
            </w:pPr>
            <w:r w:rsidRPr="00BA04C9">
              <w:rPr>
                <w:rFonts w:ascii="Arial" w:hAnsi="Arial" w:cs="Arial"/>
                <w:sz w:val="20"/>
                <w:szCs w:val="20"/>
              </w:rPr>
              <w:t xml:space="preserve">4. Рекомендуємо не включати дисципліни вільного вибору в матрицю відповідності </w:t>
            </w:r>
            <w:r w:rsidRPr="00BA04C9">
              <w:rPr>
                <w:rFonts w:ascii="Arial" w:hAnsi="Arial" w:cs="Arial"/>
                <w:sz w:val="20"/>
                <w:szCs w:val="20"/>
              </w:rPr>
              <w:lastRenderedPageBreak/>
              <w:t>ОНП, оскільки це призводить до неузгодженості.</w:t>
            </w:r>
          </w:p>
          <w:p w14:paraId="1FE72DCD" w14:textId="77777777" w:rsidR="00AB5437" w:rsidRPr="00BA04C9" w:rsidRDefault="00AB5437" w:rsidP="00AB5437">
            <w:pPr>
              <w:rPr>
                <w:rFonts w:ascii="Arial" w:hAnsi="Arial" w:cs="Arial"/>
                <w:sz w:val="20"/>
                <w:szCs w:val="20"/>
              </w:rPr>
            </w:pPr>
            <w:r w:rsidRPr="00BA04C9">
              <w:rPr>
                <w:rFonts w:ascii="Arial" w:hAnsi="Arial" w:cs="Arial"/>
                <w:sz w:val="20"/>
                <w:szCs w:val="20"/>
              </w:rPr>
              <w:t xml:space="preserve">5. </w:t>
            </w:r>
            <w:r w:rsidRPr="00BA04C9">
              <w:rPr>
                <w:rFonts w:ascii="Arial" w:hAnsi="Arial" w:cs="Arial"/>
                <w:sz w:val="20"/>
                <w:szCs w:val="20"/>
                <w:shd w:val="clear" w:color="auto" w:fill="0099FF"/>
              </w:rPr>
              <w:t>Рекомендуємо розробити процедуру вільного вибору дисциплін, якщо її обирає менше трьох здобувачів третього рівня вищої освіти.</w:t>
            </w:r>
          </w:p>
          <w:p w14:paraId="02D4E060" w14:textId="77777777" w:rsidR="00AB5437" w:rsidRPr="00BA04C9" w:rsidRDefault="00AB5437" w:rsidP="00AB5437">
            <w:pPr>
              <w:rPr>
                <w:rFonts w:ascii="Arial" w:hAnsi="Arial" w:cs="Arial"/>
                <w:sz w:val="20"/>
                <w:szCs w:val="20"/>
              </w:rPr>
            </w:pPr>
          </w:p>
          <w:p w14:paraId="3BB0809E" w14:textId="77777777" w:rsidR="00CF5824" w:rsidRPr="00BA04C9" w:rsidRDefault="00CF5824" w:rsidP="00AB5437">
            <w:pPr>
              <w:rPr>
                <w:rFonts w:ascii="Arial" w:hAnsi="Arial" w:cs="Arial"/>
                <w:sz w:val="20"/>
                <w:szCs w:val="20"/>
              </w:rPr>
            </w:pPr>
          </w:p>
        </w:tc>
        <w:tc>
          <w:tcPr>
            <w:tcW w:w="3544" w:type="dxa"/>
          </w:tcPr>
          <w:p w14:paraId="7D42FAA6" w14:textId="77777777" w:rsidR="00AB5437" w:rsidRPr="00BA04C9" w:rsidRDefault="00AB5437" w:rsidP="00787DA2">
            <w:pPr>
              <w:shd w:val="clear" w:color="auto" w:fill="A4D76B"/>
              <w:tabs>
                <w:tab w:val="left" w:pos="1188"/>
              </w:tabs>
              <w:rPr>
                <w:rFonts w:ascii="Arial" w:hAnsi="Arial" w:cs="Arial"/>
                <w:sz w:val="20"/>
                <w:szCs w:val="20"/>
              </w:rPr>
            </w:pPr>
            <w:r w:rsidRPr="00BA04C9">
              <w:rPr>
                <w:rFonts w:ascii="Arial" w:hAnsi="Arial" w:cs="Arial"/>
                <w:sz w:val="20"/>
                <w:szCs w:val="20"/>
              </w:rPr>
              <w:lastRenderedPageBreak/>
              <w:t>Рекомендувати усунути технічні помилки у ОНП “Прикладна математика” та привести у відповідність формулювання результатів навчання та освітніх</w:t>
            </w:r>
          </w:p>
          <w:p w14:paraId="0D96AD91" w14:textId="77777777" w:rsidR="00AB5437" w:rsidRPr="00BA04C9" w:rsidRDefault="00AB5437" w:rsidP="00787DA2">
            <w:pPr>
              <w:shd w:val="clear" w:color="auto" w:fill="A4D76B"/>
              <w:tabs>
                <w:tab w:val="left" w:pos="1188"/>
              </w:tabs>
              <w:rPr>
                <w:rFonts w:ascii="Arial" w:hAnsi="Arial" w:cs="Arial"/>
                <w:sz w:val="20"/>
                <w:szCs w:val="20"/>
              </w:rPr>
            </w:pPr>
            <w:r w:rsidRPr="00BA04C9">
              <w:rPr>
                <w:rFonts w:ascii="Arial" w:hAnsi="Arial" w:cs="Arial"/>
                <w:sz w:val="20"/>
                <w:szCs w:val="20"/>
              </w:rPr>
              <w:t>компонентів, що їх забезпечують. Необхідно забезпечити набуття усіх фахових компетентностей за рахунок обов’язкових компонентів освітньої програми.</w:t>
            </w:r>
          </w:p>
          <w:p w14:paraId="688D3F82" w14:textId="77777777" w:rsidR="00AB5437" w:rsidRPr="00BA04C9" w:rsidRDefault="00AB5437" w:rsidP="00787DA2">
            <w:pPr>
              <w:shd w:val="clear" w:color="auto" w:fill="33CCCC"/>
              <w:tabs>
                <w:tab w:val="left" w:pos="1188"/>
              </w:tabs>
              <w:rPr>
                <w:rFonts w:ascii="Arial" w:hAnsi="Arial" w:cs="Arial"/>
                <w:sz w:val="20"/>
                <w:szCs w:val="20"/>
              </w:rPr>
            </w:pPr>
            <w:r w:rsidRPr="00BA04C9">
              <w:rPr>
                <w:rFonts w:ascii="Arial" w:hAnsi="Arial" w:cs="Arial"/>
                <w:sz w:val="20"/>
                <w:szCs w:val="20"/>
              </w:rPr>
              <w:t>Необхідно переглянути навчальний план підготовки PhD за ОНП “Прикладна математика” з метою усунення обов’язкового компонента ПА.01</w:t>
            </w:r>
          </w:p>
          <w:p w14:paraId="0DCA4209" w14:textId="77777777" w:rsidR="00AB5437" w:rsidRPr="00BA04C9" w:rsidRDefault="00AB5437" w:rsidP="00AB5437">
            <w:pPr>
              <w:tabs>
                <w:tab w:val="left" w:pos="1188"/>
              </w:tabs>
              <w:rPr>
                <w:rFonts w:ascii="Arial" w:hAnsi="Arial" w:cs="Arial"/>
                <w:sz w:val="20"/>
                <w:szCs w:val="20"/>
              </w:rPr>
            </w:pPr>
            <w:r w:rsidRPr="00BA04C9">
              <w:rPr>
                <w:rFonts w:ascii="Arial" w:hAnsi="Arial" w:cs="Arial"/>
                <w:sz w:val="20"/>
                <w:szCs w:val="20"/>
              </w:rPr>
              <w:t xml:space="preserve">Дисертаційна робота доктора філософії, виконання якого передбачає захист дисертації впродовж терміну навчання, та </w:t>
            </w:r>
            <w:r w:rsidRPr="00BA04C9">
              <w:rPr>
                <w:rFonts w:ascii="Arial" w:hAnsi="Arial" w:cs="Arial"/>
                <w:sz w:val="20"/>
                <w:szCs w:val="20"/>
              </w:rPr>
              <w:lastRenderedPageBreak/>
              <w:t>призводить до невиконання</w:t>
            </w:r>
          </w:p>
          <w:p w14:paraId="235404A6" w14:textId="77777777" w:rsidR="00AB5437" w:rsidRPr="00BA04C9" w:rsidRDefault="00AB5437" w:rsidP="00AB5437">
            <w:pPr>
              <w:tabs>
                <w:tab w:val="left" w:pos="1188"/>
              </w:tabs>
              <w:rPr>
                <w:rFonts w:ascii="Arial" w:hAnsi="Arial" w:cs="Arial"/>
                <w:sz w:val="20"/>
                <w:szCs w:val="20"/>
              </w:rPr>
            </w:pPr>
            <w:r w:rsidRPr="00BA04C9">
              <w:rPr>
                <w:rFonts w:ascii="Arial" w:hAnsi="Arial" w:cs="Arial"/>
                <w:sz w:val="20"/>
                <w:szCs w:val="20"/>
              </w:rPr>
              <w:t>навчального плану здобувачами ОНП в разі відсутності захисту дисертації.</w:t>
            </w:r>
          </w:p>
          <w:p w14:paraId="694322AD" w14:textId="77777777" w:rsidR="00AB5437" w:rsidRPr="00BA04C9" w:rsidRDefault="00AB5437" w:rsidP="00DD174A">
            <w:pPr>
              <w:shd w:val="clear" w:color="auto" w:fill="A4D76B"/>
              <w:tabs>
                <w:tab w:val="left" w:pos="1188"/>
              </w:tabs>
              <w:rPr>
                <w:rFonts w:ascii="Arial" w:hAnsi="Arial" w:cs="Arial"/>
                <w:sz w:val="20"/>
                <w:szCs w:val="20"/>
              </w:rPr>
            </w:pPr>
            <w:r w:rsidRPr="00BA04C9">
              <w:rPr>
                <w:rFonts w:ascii="Arial" w:hAnsi="Arial" w:cs="Arial"/>
                <w:sz w:val="20"/>
                <w:szCs w:val="20"/>
                <w:shd w:val="clear" w:color="auto" w:fill="33CCCC"/>
              </w:rPr>
              <w:t xml:space="preserve">Привести у відповідність навчальному плану текст ОНП шляхом встановлення </w:t>
            </w:r>
            <w:r w:rsidRPr="00BA04C9">
              <w:rPr>
                <w:rFonts w:ascii="Arial" w:hAnsi="Arial" w:cs="Arial"/>
                <w:sz w:val="20"/>
                <w:szCs w:val="20"/>
              </w:rPr>
              <w:t>взаємозв'язків між обов’язковим компонентом ПА.01</w:t>
            </w:r>
          </w:p>
          <w:p w14:paraId="4F9646E6" w14:textId="77777777" w:rsidR="00AB5437" w:rsidRPr="00BA04C9" w:rsidRDefault="00AB5437" w:rsidP="00DD174A">
            <w:pPr>
              <w:shd w:val="clear" w:color="auto" w:fill="A4D76B"/>
              <w:tabs>
                <w:tab w:val="left" w:pos="1188"/>
              </w:tabs>
              <w:rPr>
                <w:rFonts w:ascii="Arial" w:hAnsi="Arial" w:cs="Arial"/>
                <w:sz w:val="20"/>
                <w:szCs w:val="20"/>
              </w:rPr>
            </w:pPr>
            <w:r w:rsidRPr="00BA04C9">
              <w:rPr>
                <w:rFonts w:ascii="Arial" w:hAnsi="Arial" w:cs="Arial"/>
                <w:sz w:val="20"/>
                <w:szCs w:val="20"/>
              </w:rPr>
              <w:t>Дисертаційна робота доктора філософії та програмними результатами навчання у матриці відповідності програмних копметентностей компонентам</w:t>
            </w:r>
          </w:p>
          <w:p w14:paraId="532ACFA7" w14:textId="77777777" w:rsidR="00DD174A" w:rsidRPr="00BA04C9" w:rsidRDefault="00AB5437" w:rsidP="00DD174A">
            <w:pPr>
              <w:shd w:val="clear" w:color="auto" w:fill="A4D76B"/>
              <w:tabs>
                <w:tab w:val="left" w:pos="1188"/>
              </w:tabs>
              <w:rPr>
                <w:rFonts w:ascii="Arial" w:hAnsi="Arial" w:cs="Arial"/>
                <w:sz w:val="20"/>
                <w:szCs w:val="20"/>
              </w:rPr>
            </w:pPr>
            <w:r w:rsidRPr="00BA04C9">
              <w:rPr>
                <w:rFonts w:ascii="Arial" w:hAnsi="Arial" w:cs="Arial"/>
                <w:sz w:val="20"/>
                <w:szCs w:val="20"/>
              </w:rPr>
              <w:t xml:space="preserve">освітньої програми, а також розташування компонента у структурній схемі підготовки аспіранта. </w:t>
            </w:r>
          </w:p>
          <w:p w14:paraId="2C6D1B4D" w14:textId="77777777" w:rsidR="00AB5437" w:rsidRPr="00BA04C9" w:rsidRDefault="00AB5437" w:rsidP="00DD174A">
            <w:pPr>
              <w:shd w:val="clear" w:color="auto" w:fill="33CCCC"/>
              <w:tabs>
                <w:tab w:val="left" w:pos="1188"/>
              </w:tabs>
              <w:rPr>
                <w:rFonts w:ascii="Arial" w:hAnsi="Arial" w:cs="Arial"/>
                <w:sz w:val="20"/>
                <w:szCs w:val="20"/>
              </w:rPr>
            </w:pPr>
            <w:r w:rsidRPr="00BA04C9">
              <w:rPr>
                <w:rFonts w:ascii="Arial" w:hAnsi="Arial" w:cs="Arial"/>
                <w:sz w:val="20"/>
                <w:szCs w:val="20"/>
              </w:rPr>
              <w:t>Також слід звернути увагу на необхідність внесення</w:t>
            </w:r>
          </w:p>
          <w:p w14:paraId="70BD2672" w14:textId="77777777" w:rsidR="00AB5437" w:rsidRPr="00BA04C9" w:rsidRDefault="00AB5437" w:rsidP="00DD174A">
            <w:pPr>
              <w:shd w:val="clear" w:color="auto" w:fill="33CCCC"/>
              <w:tabs>
                <w:tab w:val="left" w:pos="1188"/>
              </w:tabs>
              <w:rPr>
                <w:rFonts w:ascii="Arial" w:hAnsi="Arial" w:cs="Arial"/>
                <w:sz w:val="20"/>
                <w:szCs w:val="20"/>
              </w:rPr>
            </w:pPr>
            <w:r w:rsidRPr="00BA04C9">
              <w:rPr>
                <w:rFonts w:ascii="Arial" w:hAnsi="Arial" w:cs="Arial"/>
                <w:sz w:val="20"/>
                <w:szCs w:val="20"/>
              </w:rPr>
              <w:t>Наукової складової до опису ОНП Прикладна математика.</w:t>
            </w:r>
          </w:p>
          <w:p w14:paraId="2378DC93" w14:textId="77777777" w:rsidR="00AB5437" w:rsidRPr="00BA04C9" w:rsidRDefault="00AB5437" w:rsidP="002C6F6F">
            <w:pPr>
              <w:shd w:val="clear" w:color="auto" w:fill="0099FF"/>
              <w:tabs>
                <w:tab w:val="left" w:pos="1188"/>
              </w:tabs>
              <w:rPr>
                <w:rFonts w:ascii="Arial" w:hAnsi="Arial" w:cs="Arial"/>
                <w:sz w:val="20"/>
                <w:szCs w:val="20"/>
              </w:rPr>
            </w:pPr>
            <w:r w:rsidRPr="00BA04C9">
              <w:rPr>
                <w:rFonts w:ascii="Arial" w:hAnsi="Arial" w:cs="Arial"/>
                <w:sz w:val="20"/>
                <w:szCs w:val="20"/>
              </w:rPr>
              <w:t>Для зрозумілості та прозорості виконання процедури вільного вибору дисциплін за третім освітньо-науковим рівнем відредагувати «Положення про</w:t>
            </w:r>
          </w:p>
          <w:p w14:paraId="6EB2C24D" w14:textId="77777777" w:rsidR="00AB5437" w:rsidRPr="00BA04C9" w:rsidRDefault="00AB5437" w:rsidP="002C6F6F">
            <w:pPr>
              <w:shd w:val="clear" w:color="auto" w:fill="0099FF"/>
              <w:tabs>
                <w:tab w:val="left" w:pos="1188"/>
              </w:tabs>
              <w:rPr>
                <w:rFonts w:ascii="Arial" w:hAnsi="Arial" w:cs="Arial"/>
                <w:sz w:val="20"/>
                <w:szCs w:val="20"/>
              </w:rPr>
            </w:pPr>
            <w:r w:rsidRPr="00BA04C9">
              <w:rPr>
                <w:rFonts w:ascii="Arial" w:hAnsi="Arial" w:cs="Arial"/>
                <w:sz w:val="20"/>
                <w:szCs w:val="20"/>
              </w:rPr>
              <w:t>порядок реалізації студентами Київського національного університету імені Тараса Шевченка права на вільний вибір дисциплін» з метою приведення у</w:t>
            </w:r>
          </w:p>
          <w:p w14:paraId="5AD4E813" w14:textId="77777777" w:rsidR="00AB5437" w:rsidRPr="00BA04C9" w:rsidRDefault="00AB5437" w:rsidP="002C6F6F">
            <w:pPr>
              <w:shd w:val="clear" w:color="auto" w:fill="0099FF"/>
              <w:tabs>
                <w:tab w:val="left" w:pos="1188"/>
              </w:tabs>
              <w:rPr>
                <w:rFonts w:ascii="Arial" w:hAnsi="Arial" w:cs="Arial"/>
                <w:sz w:val="20"/>
                <w:szCs w:val="20"/>
              </w:rPr>
            </w:pPr>
            <w:r w:rsidRPr="00BA04C9">
              <w:rPr>
                <w:rFonts w:ascii="Arial" w:hAnsi="Arial" w:cs="Arial"/>
                <w:sz w:val="20"/>
                <w:szCs w:val="20"/>
              </w:rPr>
              <w:t>відповідність до реального стану справ та передбачити для здобувачів третього рівня можливість вивчати необхідні дисципліни вільного вибору,</w:t>
            </w:r>
          </w:p>
          <w:p w14:paraId="34D81485" w14:textId="77777777" w:rsidR="00AB5437" w:rsidRPr="00BA04C9" w:rsidRDefault="00AB5437" w:rsidP="002C6F6F">
            <w:pPr>
              <w:shd w:val="clear" w:color="auto" w:fill="0099FF"/>
              <w:tabs>
                <w:tab w:val="left" w:pos="1188"/>
              </w:tabs>
              <w:rPr>
                <w:rFonts w:ascii="Arial" w:hAnsi="Arial" w:cs="Arial"/>
                <w:sz w:val="20"/>
                <w:szCs w:val="20"/>
              </w:rPr>
            </w:pPr>
            <w:r w:rsidRPr="00BA04C9">
              <w:rPr>
                <w:rFonts w:ascii="Arial" w:hAnsi="Arial" w:cs="Arial"/>
                <w:sz w:val="20"/>
                <w:szCs w:val="20"/>
              </w:rPr>
              <w:t xml:space="preserve">навіть якщо вони обрали їх одноосібно. </w:t>
            </w:r>
          </w:p>
          <w:p w14:paraId="6097F035" w14:textId="77777777" w:rsidR="00AB5437" w:rsidRPr="00BA04C9" w:rsidRDefault="00AB5437" w:rsidP="00AB5437">
            <w:pPr>
              <w:tabs>
                <w:tab w:val="left" w:pos="1188"/>
              </w:tabs>
              <w:rPr>
                <w:rFonts w:ascii="Arial" w:hAnsi="Arial" w:cs="Arial"/>
                <w:sz w:val="20"/>
                <w:szCs w:val="20"/>
              </w:rPr>
            </w:pPr>
          </w:p>
          <w:p w14:paraId="3FE6FC71" w14:textId="77777777" w:rsidR="00CF5824" w:rsidRPr="00BA04C9" w:rsidRDefault="00CF5824" w:rsidP="00AB5437">
            <w:pPr>
              <w:tabs>
                <w:tab w:val="left" w:pos="1188"/>
              </w:tabs>
              <w:rPr>
                <w:rFonts w:ascii="Arial" w:hAnsi="Arial" w:cs="Arial"/>
                <w:sz w:val="20"/>
                <w:szCs w:val="20"/>
              </w:rPr>
            </w:pPr>
          </w:p>
        </w:tc>
        <w:tc>
          <w:tcPr>
            <w:tcW w:w="4111" w:type="dxa"/>
          </w:tcPr>
          <w:p w14:paraId="1B6F5711" w14:textId="77777777" w:rsidR="00A94E40" w:rsidRPr="00BA04C9" w:rsidRDefault="00A94E40" w:rsidP="00A94E40">
            <w:pPr>
              <w:rPr>
                <w:rFonts w:ascii="Arial" w:hAnsi="Arial" w:cs="Arial"/>
                <w:sz w:val="20"/>
                <w:szCs w:val="20"/>
              </w:rPr>
            </w:pPr>
            <w:r w:rsidRPr="00BA04C9">
              <w:rPr>
                <w:rFonts w:ascii="Arial" w:hAnsi="Arial" w:cs="Arial"/>
                <w:sz w:val="20"/>
                <w:szCs w:val="20"/>
              </w:rPr>
              <w:lastRenderedPageBreak/>
              <w:t>Категорично не можемо погодитись із висновком ГЕР що «До</w:t>
            </w:r>
          </w:p>
          <w:p w14:paraId="196BDCC1" w14:textId="77777777" w:rsidR="00A94E40" w:rsidRPr="00BA04C9" w:rsidRDefault="00A94E40" w:rsidP="00A94E40">
            <w:pPr>
              <w:rPr>
                <w:rFonts w:ascii="Arial" w:hAnsi="Arial" w:cs="Arial"/>
                <w:sz w:val="20"/>
                <w:szCs w:val="20"/>
              </w:rPr>
            </w:pPr>
            <w:r w:rsidRPr="00BA04C9">
              <w:rPr>
                <w:rFonts w:ascii="Arial" w:hAnsi="Arial" w:cs="Arial"/>
                <w:sz w:val="20"/>
                <w:szCs w:val="20"/>
              </w:rPr>
              <w:t>суттєвих недоліків слід віднести той факт, що в описі ОНП</w:t>
            </w:r>
          </w:p>
          <w:p w14:paraId="5A0086B8" w14:textId="77777777" w:rsidR="00A94E40" w:rsidRPr="00BA04C9" w:rsidRDefault="00A94E40" w:rsidP="00A94E40">
            <w:pPr>
              <w:rPr>
                <w:rFonts w:ascii="Arial" w:hAnsi="Arial" w:cs="Arial"/>
                <w:sz w:val="20"/>
                <w:szCs w:val="20"/>
              </w:rPr>
            </w:pPr>
            <w:r w:rsidRPr="00BA04C9">
              <w:rPr>
                <w:rFonts w:ascii="Arial" w:hAnsi="Arial" w:cs="Arial"/>
                <w:sz w:val="20"/>
                <w:szCs w:val="20"/>
              </w:rPr>
              <w:t>відсутня Наукова складова програми». Описи освітніх програм</w:t>
            </w:r>
          </w:p>
          <w:p w14:paraId="613D19EF" w14:textId="77777777" w:rsidR="00A94E40" w:rsidRPr="00BA04C9" w:rsidRDefault="00A94E40" w:rsidP="00A94E40">
            <w:pPr>
              <w:rPr>
                <w:rFonts w:ascii="Arial" w:hAnsi="Arial" w:cs="Arial"/>
                <w:sz w:val="20"/>
                <w:szCs w:val="20"/>
              </w:rPr>
            </w:pPr>
            <w:r w:rsidRPr="00BA04C9">
              <w:rPr>
                <w:rFonts w:ascii="Arial" w:hAnsi="Arial" w:cs="Arial"/>
                <w:sz w:val="20"/>
                <w:szCs w:val="20"/>
              </w:rPr>
              <w:t>не містять не містять і не можуть містити опису наукової</w:t>
            </w:r>
          </w:p>
          <w:p w14:paraId="0018BE8B" w14:textId="77777777" w:rsidR="00A94E40" w:rsidRPr="00BA04C9" w:rsidRDefault="00A94E40" w:rsidP="00A94E40">
            <w:pPr>
              <w:rPr>
                <w:rFonts w:ascii="Arial" w:hAnsi="Arial" w:cs="Arial"/>
                <w:sz w:val="20"/>
                <w:szCs w:val="20"/>
              </w:rPr>
            </w:pPr>
            <w:r w:rsidRPr="00BA04C9">
              <w:rPr>
                <w:rFonts w:ascii="Arial" w:hAnsi="Arial" w:cs="Arial"/>
                <w:sz w:val="20"/>
                <w:szCs w:val="20"/>
              </w:rPr>
              <w:t>складової – вона персональна в кожного здобувача освіти і</w:t>
            </w:r>
          </w:p>
          <w:p w14:paraId="5052905E" w14:textId="77777777" w:rsidR="00A94E40" w:rsidRPr="00BA04C9" w:rsidRDefault="00A94E40" w:rsidP="00A94E40">
            <w:pPr>
              <w:rPr>
                <w:rFonts w:ascii="Arial" w:hAnsi="Arial" w:cs="Arial"/>
                <w:sz w:val="20"/>
                <w:szCs w:val="20"/>
              </w:rPr>
            </w:pPr>
            <w:r w:rsidRPr="00BA04C9">
              <w:rPr>
                <w:rFonts w:ascii="Arial" w:hAnsi="Arial" w:cs="Arial"/>
                <w:sz w:val="20"/>
                <w:szCs w:val="20"/>
              </w:rPr>
              <w:t>визначається його індивідуальним планом, іншого не</w:t>
            </w:r>
          </w:p>
          <w:p w14:paraId="0A7956FF" w14:textId="77777777" w:rsidR="00A94E40" w:rsidRPr="00BA04C9" w:rsidRDefault="00A94E40" w:rsidP="00A94E40">
            <w:pPr>
              <w:rPr>
                <w:rFonts w:ascii="Arial" w:hAnsi="Arial" w:cs="Arial"/>
                <w:sz w:val="20"/>
                <w:szCs w:val="20"/>
              </w:rPr>
            </w:pPr>
            <w:r w:rsidRPr="00BA04C9">
              <w:rPr>
                <w:rFonts w:ascii="Arial" w:hAnsi="Arial" w:cs="Arial"/>
                <w:sz w:val="20"/>
                <w:szCs w:val="20"/>
              </w:rPr>
              <w:t>передбачають всі чинні в Україні нормативні документи.</w:t>
            </w:r>
          </w:p>
          <w:p w14:paraId="6C0B2483" w14:textId="77777777" w:rsidR="00A94E40" w:rsidRPr="00BA04C9" w:rsidRDefault="00A94E40" w:rsidP="00AB5437">
            <w:pPr>
              <w:rPr>
                <w:rFonts w:ascii="Arial" w:hAnsi="Arial" w:cs="Arial"/>
                <w:sz w:val="20"/>
                <w:szCs w:val="20"/>
              </w:rPr>
            </w:pPr>
          </w:p>
          <w:p w14:paraId="0284B86B" w14:textId="77777777" w:rsidR="00AB5437" w:rsidRPr="00BA04C9" w:rsidRDefault="00AB5437" w:rsidP="00AB5437">
            <w:pPr>
              <w:rPr>
                <w:rFonts w:ascii="Arial" w:hAnsi="Arial" w:cs="Arial"/>
                <w:sz w:val="20"/>
                <w:szCs w:val="20"/>
              </w:rPr>
            </w:pPr>
            <w:r w:rsidRPr="00BA04C9">
              <w:rPr>
                <w:rFonts w:ascii="Arial" w:hAnsi="Arial" w:cs="Arial"/>
                <w:sz w:val="20"/>
                <w:szCs w:val="20"/>
              </w:rPr>
              <w:t>Пропонуємо зняти рекомендацію щодо редагування</w:t>
            </w:r>
          </w:p>
          <w:p w14:paraId="38A39A0B" w14:textId="77777777" w:rsidR="00AB5437" w:rsidRPr="00BA04C9" w:rsidRDefault="00AB5437" w:rsidP="00AB5437">
            <w:pPr>
              <w:rPr>
                <w:rFonts w:ascii="Arial" w:hAnsi="Arial" w:cs="Arial"/>
                <w:sz w:val="20"/>
                <w:szCs w:val="20"/>
              </w:rPr>
            </w:pPr>
            <w:r w:rsidRPr="00BA04C9">
              <w:rPr>
                <w:rFonts w:ascii="Arial" w:hAnsi="Arial" w:cs="Arial"/>
                <w:sz w:val="20"/>
                <w:szCs w:val="20"/>
              </w:rPr>
              <w:t>«Положення про порядок реалізації студентами Київського</w:t>
            </w:r>
          </w:p>
          <w:p w14:paraId="7759622D" w14:textId="77777777" w:rsidR="00AB5437" w:rsidRPr="00BA04C9" w:rsidRDefault="00AB5437" w:rsidP="00AB5437">
            <w:pPr>
              <w:rPr>
                <w:rFonts w:ascii="Arial" w:hAnsi="Arial" w:cs="Arial"/>
                <w:sz w:val="20"/>
                <w:szCs w:val="20"/>
              </w:rPr>
            </w:pPr>
            <w:r w:rsidRPr="00BA04C9">
              <w:rPr>
                <w:rFonts w:ascii="Arial" w:hAnsi="Arial" w:cs="Arial"/>
                <w:sz w:val="20"/>
                <w:szCs w:val="20"/>
              </w:rPr>
              <w:lastRenderedPageBreak/>
              <w:t>національного університету імені Тараса Шевченка права на</w:t>
            </w:r>
          </w:p>
          <w:p w14:paraId="3B184272" w14:textId="77777777" w:rsidR="00A94E40" w:rsidRPr="00BA04C9" w:rsidRDefault="00AB5437" w:rsidP="00A94E40">
            <w:pPr>
              <w:rPr>
                <w:rFonts w:ascii="Arial" w:hAnsi="Arial" w:cs="Arial"/>
                <w:sz w:val="20"/>
                <w:szCs w:val="20"/>
              </w:rPr>
            </w:pPr>
            <w:r w:rsidRPr="00BA04C9">
              <w:rPr>
                <w:rFonts w:ascii="Arial" w:hAnsi="Arial" w:cs="Arial"/>
                <w:sz w:val="20"/>
                <w:szCs w:val="20"/>
              </w:rPr>
              <w:t xml:space="preserve">вільний вибір дисциплін». </w:t>
            </w:r>
            <w:r w:rsidR="00A94E40" w:rsidRPr="00BA04C9">
              <w:rPr>
                <w:rFonts w:ascii="Arial" w:hAnsi="Arial" w:cs="Arial"/>
                <w:sz w:val="20"/>
                <w:szCs w:val="20"/>
              </w:rPr>
              <w:t>Рекомендацію ГЕР доповнити «Положення про порядок</w:t>
            </w:r>
          </w:p>
          <w:p w14:paraId="2CB9F10C" w14:textId="77777777" w:rsidR="00A94E40" w:rsidRPr="00BA04C9" w:rsidRDefault="00A94E40" w:rsidP="00A94E40">
            <w:pPr>
              <w:rPr>
                <w:rFonts w:ascii="Arial" w:hAnsi="Arial" w:cs="Arial"/>
                <w:sz w:val="20"/>
                <w:szCs w:val="20"/>
              </w:rPr>
            </w:pPr>
            <w:r w:rsidRPr="00BA04C9">
              <w:rPr>
                <w:rFonts w:ascii="Arial" w:hAnsi="Arial" w:cs="Arial"/>
                <w:sz w:val="20"/>
                <w:szCs w:val="20"/>
              </w:rPr>
              <w:t>реалізації студентами Київського національного університету</w:t>
            </w:r>
          </w:p>
          <w:p w14:paraId="746126D5" w14:textId="77777777" w:rsidR="00A94E40" w:rsidRPr="00BA04C9" w:rsidRDefault="00A94E40" w:rsidP="00A94E40">
            <w:pPr>
              <w:rPr>
                <w:rFonts w:ascii="Arial" w:hAnsi="Arial" w:cs="Arial"/>
                <w:sz w:val="20"/>
                <w:szCs w:val="20"/>
              </w:rPr>
            </w:pPr>
            <w:r w:rsidRPr="00BA04C9">
              <w:rPr>
                <w:rFonts w:ascii="Arial" w:hAnsi="Arial" w:cs="Arial"/>
                <w:sz w:val="20"/>
                <w:szCs w:val="20"/>
              </w:rPr>
              <w:t>імені Тараса Шевченка права на вільний вибір дисциплін»</w:t>
            </w:r>
          </w:p>
          <w:p w14:paraId="4E1BB28A" w14:textId="77777777" w:rsidR="00A94E40" w:rsidRPr="00BA04C9" w:rsidRDefault="00A94E40" w:rsidP="00A94E40">
            <w:pPr>
              <w:rPr>
                <w:rFonts w:ascii="Arial" w:hAnsi="Arial" w:cs="Arial"/>
                <w:sz w:val="20"/>
                <w:szCs w:val="20"/>
              </w:rPr>
            </w:pPr>
            <w:r w:rsidRPr="00BA04C9">
              <w:rPr>
                <w:rFonts w:ascii="Arial" w:hAnsi="Arial" w:cs="Arial"/>
                <w:sz w:val="20"/>
                <w:szCs w:val="20"/>
              </w:rPr>
              <w:t>описом процедури вибору дисципліни одноосібно вважаємо</w:t>
            </w:r>
          </w:p>
          <w:p w14:paraId="179D2709" w14:textId="77777777" w:rsidR="00A94E40" w:rsidRPr="00BA04C9" w:rsidRDefault="00A94E40" w:rsidP="00A94E40">
            <w:pPr>
              <w:rPr>
                <w:rFonts w:ascii="Arial" w:hAnsi="Arial" w:cs="Arial"/>
                <w:sz w:val="20"/>
                <w:szCs w:val="20"/>
              </w:rPr>
            </w:pPr>
            <w:r w:rsidRPr="00BA04C9">
              <w:rPr>
                <w:rFonts w:ascii="Arial" w:hAnsi="Arial" w:cs="Arial"/>
                <w:sz w:val="20"/>
                <w:szCs w:val="20"/>
              </w:rPr>
              <w:t>недоцільною. Наразі, виходячи із необхідності фінансового</w:t>
            </w:r>
          </w:p>
          <w:p w14:paraId="02EF4204" w14:textId="77777777" w:rsidR="00A94E40" w:rsidRPr="00BA04C9" w:rsidRDefault="00A94E40" w:rsidP="00A94E40">
            <w:pPr>
              <w:rPr>
                <w:rFonts w:ascii="Arial" w:hAnsi="Arial" w:cs="Arial"/>
                <w:sz w:val="20"/>
                <w:szCs w:val="20"/>
              </w:rPr>
            </w:pPr>
            <w:r w:rsidRPr="00BA04C9">
              <w:rPr>
                <w:rFonts w:ascii="Arial" w:hAnsi="Arial" w:cs="Arial"/>
                <w:sz w:val="20"/>
                <w:szCs w:val="20"/>
              </w:rPr>
              <w:t>забезпечення освітнього процесу в положенні зафіксована</w:t>
            </w:r>
          </w:p>
          <w:p w14:paraId="2FC43A58" w14:textId="77777777" w:rsidR="00A94E40" w:rsidRPr="00BA04C9" w:rsidRDefault="00A94E40" w:rsidP="00A94E40">
            <w:pPr>
              <w:rPr>
                <w:rFonts w:ascii="Arial" w:hAnsi="Arial" w:cs="Arial"/>
                <w:sz w:val="20"/>
                <w:szCs w:val="20"/>
              </w:rPr>
            </w:pPr>
            <w:r w:rsidRPr="00BA04C9">
              <w:rPr>
                <w:rFonts w:ascii="Arial" w:hAnsi="Arial" w:cs="Arial"/>
                <w:sz w:val="20"/>
                <w:szCs w:val="20"/>
              </w:rPr>
              <w:t>мінімальна кількість студентів необхідних для того аби</w:t>
            </w:r>
          </w:p>
          <w:p w14:paraId="15FEFFDD" w14:textId="77777777" w:rsidR="00A94E40" w:rsidRPr="00BA04C9" w:rsidRDefault="00A94E40" w:rsidP="00A94E40">
            <w:pPr>
              <w:rPr>
                <w:rFonts w:ascii="Arial" w:hAnsi="Arial" w:cs="Arial"/>
                <w:sz w:val="20"/>
                <w:szCs w:val="20"/>
              </w:rPr>
            </w:pPr>
            <w:r w:rsidRPr="00BA04C9">
              <w:rPr>
                <w:rFonts w:ascii="Arial" w:hAnsi="Arial" w:cs="Arial"/>
                <w:sz w:val="20"/>
                <w:szCs w:val="20"/>
              </w:rPr>
              <w:t>дисципліна викладалась. Ця мінімальна кількість, крім</w:t>
            </w:r>
          </w:p>
          <w:p w14:paraId="72AA8D1C" w14:textId="77777777" w:rsidR="00A94E40" w:rsidRPr="00BA04C9" w:rsidRDefault="00A94E40" w:rsidP="00A94E40">
            <w:pPr>
              <w:rPr>
                <w:rFonts w:ascii="Arial" w:hAnsi="Arial" w:cs="Arial"/>
                <w:sz w:val="20"/>
                <w:szCs w:val="20"/>
              </w:rPr>
            </w:pPr>
            <w:r w:rsidRPr="00BA04C9">
              <w:rPr>
                <w:rFonts w:ascii="Arial" w:hAnsi="Arial" w:cs="Arial"/>
                <w:sz w:val="20"/>
                <w:szCs w:val="20"/>
              </w:rPr>
              <w:t>економічних чинників, враховує рівень здатності здобувачів</w:t>
            </w:r>
          </w:p>
          <w:p w14:paraId="13F4647C" w14:textId="77777777" w:rsidR="00A94E40" w:rsidRPr="00BA04C9" w:rsidRDefault="00A94E40" w:rsidP="00A94E40">
            <w:pPr>
              <w:rPr>
                <w:rFonts w:ascii="Arial" w:hAnsi="Arial" w:cs="Arial"/>
                <w:sz w:val="20"/>
                <w:szCs w:val="20"/>
              </w:rPr>
            </w:pPr>
            <w:r w:rsidRPr="00BA04C9">
              <w:rPr>
                <w:rFonts w:ascii="Arial" w:hAnsi="Arial" w:cs="Arial"/>
                <w:sz w:val="20"/>
                <w:szCs w:val="20"/>
              </w:rPr>
              <w:t>освіти до самостійного навчання: 10 осіб за 1-м рівнем вищої</w:t>
            </w:r>
          </w:p>
          <w:p w14:paraId="21BF9F86" w14:textId="77777777" w:rsidR="00A94E40" w:rsidRPr="00BA04C9" w:rsidRDefault="00A94E40" w:rsidP="00A94E40">
            <w:pPr>
              <w:rPr>
                <w:rFonts w:ascii="Arial" w:hAnsi="Arial" w:cs="Arial"/>
                <w:sz w:val="20"/>
                <w:szCs w:val="20"/>
              </w:rPr>
            </w:pPr>
            <w:r w:rsidRPr="00BA04C9">
              <w:rPr>
                <w:rFonts w:ascii="Arial" w:hAnsi="Arial" w:cs="Arial"/>
                <w:sz w:val="20"/>
                <w:szCs w:val="20"/>
              </w:rPr>
              <w:t>освіти, 7 осіб за 2-м і 3 особи за 3-м. Нагадаємо також, що за</w:t>
            </w:r>
          </w:p>
          <w:p w14:paraId="4F578D2E" w14:textId="77777777" w:rsidR="00A94E40" w:rsidRPr="00BA04C9" w:rsidRDefault="00A94E40" w:rsidP="00A94E40">
            <w:pPr>
              <w:rPr>
                <w:rFonts w:ascii="Arial" w:hAnsi="Arial" w:cs="Arial"/>
                <w:sz w:val="20"/>
                <w:szCs w:val="20"/>
              </w:rPr>
            </w:pPr>
            <w:r w:rsidRPr="00BA04C9">
              <w:rPr>
                <w:rFonts w:ascii="Arial" w:hAnsi="Arial" w:cs="Arial"/>
                <w:sz w:val="20"/>
                <w:szCs w:val="20"/>
              </w:rPr>
              <w:t>нашим положенням здобувач освіти може обирати будь-яку із</w:t>
            </w:r>
          </w:p>
          <w:p w14:paraId="6CCFEBB5" w14:textId="77777777" w:rsidR="00A94E40" w:rsidRPr="00BA04C9" w:rsidRDefault="00A94E40" w:rsidP="00A94E40">
            <w:pPr>
              <w:rPr>
                <w:rFonts w:ascii="Arial" w:hAnsi="Arial" w:cs="Arial"/>
                <w:sz w:val="20"/>
                <w:szCs w:val="20"/>
              </w:rPr>
            </w:pPr>
            <w:r w:rsidRPr="00BA04C9">
              <w:rPr>
                <w:rFonts w:ascii="Arial" w:hAnsi="Arial" w:cs="Arial"/>
                <w:sz w:val="20"/>
                <w:szCs w:val="20"/>
              </w:rPr>
              <w:t>дисциплін інших програм, спеціальностей та факультетів, і</w:t>
            </w:r>
          </w:p>
          <w:p w14:paraId="7F928253" w14:textId="77777777" w:rsidR="00A94E40" w:rsidRPr="00BA04C9" w:rsidRDefault="00A94E40" w:rsidP="00A94E40">
            <w:pPr>
              <w:rPr>
                <w:rFonts w:ascii="Arial" w:hAnsi="Arial" w:cs="Arial"/>
                <w:sz w:val="20"/>
                <w:szCs w:val="20"/>
              </w:rPr>
            </w:pPr>
            <w:r w:rsidRPr="00BA04C9">
              <w:rPr>
                <w:rFonts w:ascii="Arial" w:hAnsi="Arial" w:cs="Arial"/>
                <w:sz w:val="20"/>
                <w:szCs w:val="20"/>
              </w:rPr>
              <w:t>кількісне обмеження груп є єдиним.</w:t>
            </w:r>
          </w:p>
          <w:p w14:paraId="329EA8DB" w14:textId="77777777" w:rsidR="00A94E40" w:rsidRPr="00BA04C9" w:rsidRDefault="00A94E40" w:rsidP="00A94E40">
            <w:pPr>
              <w:rPr>
                <w:rFonts w:ascii="Arial" w:hAnsi="Arial" w:cs="Arial"/>
                <w:sz w:val="20"/>
                <w:szCs w:val="20"/>
              </w:rPr>
            </w:pPr>
            <w:r w:rsidRPr="00BA04C9">
              <w:rPr>
                <w:rFonts w:ascii="Arial" w:hAnsi="Arial" w:cs="Arial"/>
                <w:sz w:val="20"/>
                <w:szCs w:val="20"/>
              </w:rPr>
              <w:t>Запровадження опису одноосібного вибору дисципліни надасть</w:t>
            </w:r>
          </w:p>
          <w:p w14:paraId="0BC0B965" w14:textId="77777777" w:rsidR="00A94E40" w:rsidRPr="00BA04C9" w:rsidRDefault="00A94E40" w:rsidP="00A94E40">
            <w:pPr>
              <w:rPr>
                <w:rFonts w:ascii="Arial" w:hAnsi="Arial" w:cs="Arial"/>
                <w:sz w:val="20"/>
                <w:szCs w:val="20"/>
              </w:rPr>
            </w:pPr>
            <w:r w:rsidRPr="00BA04C9">
              <w:rPr>
                <w:rFonts w:ascii="Arial" w:hAnsi="Arial" w:cs="Arial"/>
                <w:sz w:val="20"/>
                <w:szCs w:val="20"/>
              </w:rPr>
              <w:t>безумовне право здобувачам освіти обирати для себе 25%</w:t>
            </w:r>
          </w:p>
          <w:p w14:paraId="7B951761" w14:textId="77777777" w:rsidR="00A94E40" w:rsidRPr="00BA04C9" w:rsidRDefault="00A94E40" w:rsidP="00A94E40">
            <w:pPr>
              <w:rPr>
                <w:rFonts w:ascii="Arial" w:hAnsi="Arial" w:cs="Arial"/>
                <w:sz w:val="20"/>
                <w:szCs w:val="20"/>
              </w:rPr>
            </w:pPr>
            <w:r w:rsidRPr="00BA04C9">
              <w:rPr>
                <w:rFonts w:ascii="Arial" w:hAnsi="Arial" w:cs="Arial"/>
                <w:sz w:val="20"/>
                <w:szCs w:val="20"/>
              </w:rPr>
              <w:t>індивідуального плану (і заохочуватиме їх до цього) незважаючи</w:t>
            </w:r>
          </w:p>
          <w:p w14:paraId="21AECD37" w14:textId="77777777" w:rsidR="00A94E40" w:rsidRPr="00BA04C9" w:rsidRDefault="00A94E40" w:rsidP="00A94E40">
            <w:pPr>
              <w:rPr>
                <w:rFonts w:ascii="Arial" w:hAnsi="Arial" w:cs="Arial"/>
                <w:sz w:val="20"/>
                <w:szCs w:val="20"/>
              </w:rPr>
            </w:pPr>
            <w:r w:rsidRPr="00BA04C9">
              <w:rPr>
                <w:rFonts w:ascii="Arial" w:hAnsi="Arial" w:cs="Arial"/>
                <w:sz w:val="20"/>
                <w:szCs w:val="20"/>
              </w:rPr>
              <w:t>на уподобання інших здобувачів і пропозиції університету.</w:t>
            </w:r>
          </w:p>
          <w:p w14:paraId="4A037CE3" w14:textId="77777777" w:rsidR="00A94E40" w:rsidRPr="00BA04C9" w:rsidRDefault="00A94E40" w:rsidP="00A94E40">
            <w:pPr>
              <w:rPr>
                <w:rFonts w:ascii="Arial" w:hAnsi="Arial" w:cs="Arial"/>
                <w:sz w:val="20"/>
                <w:szCs w:val="20"/>
              </w:rPr>
            </w:pPr>
            <w:r w:rsidRPr="00BA04C9">
              <w:rPr>
                <w:rFonts w:ascii="Arial" w:hAnsi="Arial" w:cs="Arial"/>
                <w:sz w:val="20"/>
                <w:szCs w:val="20"/>
              </w:rPr>
              <w:t>Якщо таким правом у повному обсязі скористається навіть</w:t>
            </w:r>
          </w:p>
          <w:p w14:paraId="02DAFC5E" w14:textId="77777777" w:rsidR="00A94E40" w:rsidRPr="00BA04C9" w:rsidRDefault="00A94E40" w:rsidP="00A94E40">
            <w:pPr>
              <w:rPr>
                <w:rFonts w:ascii="Arial" w:hAnsi="Arial" w:cs="Arial"/>
                <w:sz w:val="20"/>
                <w:szCs w:val="20"/>
              </w:rPr>
            </w:pPr>
            <w:r w:rsidRPr="00BA04C9">
              <w:rPr>
                <w:rFonts w:ascii="Arial" w:hAnsi="Arial" w:cs="Arial"/>
                <w:sz w:val="20"/>
                <w:szCs w:val="20"/>
              </w:rPr>
              <w:t xml:space="preserve">невелика частка здобувачів освіти то </w:t>
            </w:r>
            <w:r w:rsidRPr="00BA04C9">
              <w:rPr>
                <w:rFonts w:ascii="Arial" w:hAnsi="Arial" w:cs="Arial"/>
                <w:sz w:val="20"/>
                <w:szCs w:val="20"/>
              </w:rPr>
              <w:lastRenderedPageBreak/>
              <w:t>університет не зможе</w:t>
            </w:r>
          </w:p>
          <w:p w14:paraId="261044D8" w14:textId="77777777" w:rsidR="00A94E40" w:rsidRPr="00BA04C9" w:rsidRDefault="00A94E40" w:rsidP="00A94E40">
            <w:pPr>
              <w:rPr>
                <w:rFonts w:ascii="Arial" w:hAnsi="Arial" w:cs="Arial"/>
                <w:sz w:val="20"/>
                <w:szCs w:val="20"/>
              </w:rPr>
            </w:pPr>
            <w:r w:rsidRPr="00BA04C9">
              <w:rPr>
                <w:rFonts w:ascii="Arial" w:hAnsi="Arial" w:cs="Arial"/>
                <w:sz w:val="20"/>
                <w:szCs w:val="20"/>
              </w:rPr>
              <w:t>забезпечити виконання такого вибору із чисто фінансових</w:t>
            </w:r>
          </w:p>
          <w:p w14:paraId="592DC9C4" w14:textId="77777777" w:rsidR="00AB5437" w:rsidRPr="00BA04C9" w:rsidRDefault="00A94E40" w:rsidP="00A94E40">
            <w:pPr>
              <w:rPr>
                <w:rFonts w:ascii="Arial" w:hAnsi="Arial" w:cs="Arial"/>
                <w:sz w:val="20"/>
                <w:szCs w:val="20"/>
              </w:rPr>
            </w:pPr>
            <w:r w:rsidRPr="00BA04C9">
              <w:rPr>
                <w:rFonts w:ascii="Arial" w:hAnsi="Arial" w:cs="Arial"/>
                <w:sz w:val="20"/>
                <w:szCs w:val="20"/>
              </w:rPr>
              <w:t>причин</w:t>
            </w:r>
          </w:p>
          <w:p w14:paraId="4CA256FE" w14:textId="77777777" w:rsidR="00CF5824" w:rsidRPr="00BA04C9" w:rsidRDefault="00CF5824" w:rsidP="00AB5437">
            <w:pPr>
              <w:rPr>
                <w:rFonts w:ascii="Arial" w:hAnsi="Arial" w:cs="Arial"/>
                <w:sz w:val="20"/>
                <w:szCs w:val="20"/>
              </w:rPr>
            </w:pPr>
          </w:p>
        </w:tc>
      </w:tr>
      <w:tr w:rsidR="003A0BA4" w:rsidRPr="00BA04C9" w14:paraId="180FE45D" w14:textId="77777777" w:rsidTr="003603A7">
        <w:tc>
          <w:tcPr>
            <w:tcW w:w="606" w:type="dxa"/>
          </w:tcPr>
          <w:p w14:paraId="3BD2201A"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vMerge w:val="restart"/>
          </w:tcPr>
          <w:p w14:paraId="07265D57" w14:textId="77777777" w:rsidR="00CF5824" w:rsidRPr="00BA04C9" w:rsidRDefault="00CF5824" w:rsidP="00CF5824">
            <w:pPr>
              <w:rPr>
                <w:rFonts w:ascii="Arial" w:hAnsi="Arial" w:cs="Arial"/>
                <w:sz w:val="20"/>
                <w:szCs w:val="20"/>
              </w:rPr>
            </w:pPr>
            <w:r w:rsidRPr="00BA04C9">
              <w:rPr>
                <w:rFonts w:ascii="Arial" w:hAnsi="Arial" w:cs="Arial"/>
                <w:sz w:val="20"/>
                <w:szCs w:val="20"/>
              </w:rPr>
              <w:t>121 Інженерія програмного забезпечення</w:t>
            </w:r>
          </w:p>
        </w:tc>
        <w:tc>
          <w:tcPr>
            <w:tcW w:w="1564" w:type="dxa"/>
          </w:tcPr>
          <w:p w14:paraId="65D7888D" w14:textId="77777777" w:rsidR="00CF5824" w:rsidRPr="00BA04C9" w:rsidRDefault="00CF5824" w:rsidP="00CF5824">
            <w:pPr>
              <w:rPr>
                <w:rFonts w:ascii="Arial" w:hAnsi="Arial" w:cs="Arial"/>
                <w:sz w:val="20"/>
                <w:szCs w:val="20"/>
              </w:rPr>
            </w:pPr>
            <w:r w:rsidRPr="00BA04C9">
              <w:rPr>
                <w:rFonts w:ascii="Arial" w:hAnsi="Arial" w:cs="Arial"/>
                <w:sz w:val="20"/>
                <w:szCs w:val="20"/>
              </w:rPr>
              <w:t>Інженерія програмного забезпечення</w:t>
            </w:r>
          </w:p>
        </w:tc>
        <w:tc>
          <w:tcPr>
            <w:tcW w:w="4394" w:type="dxa"/>
          </w:tcPr>
          <w:p w14:paraId="189E8109" w14:textId="77777777" w:rsidR="00341BF7" w:rsidRPr="00BA04C9" w:rsidRDefault="00341BF7" w:rsidP="00341BF7">
            <w:pPr>
              <w:tabs>
                <w:tab w:val="left" w:pos="1602"/>
              </w:tabs>
              <w:rPr>
                <w:rFonts w:ascii="Arial" w:hAnsi="Arial" w:cs="Arial"/>
                <w:sz w:val="20"/>
                <w:szCs w:val="20"/>
              </w:rPr>
            </w:pPr>
            <w:r w:rsidRPr="00BA04C9">
              <w:rPr>
                <w:rFonts w:ascii="Arial" w:hAnsi="Arial" w:cs="Arial"/>
                <w:sz w:val="20"/>
                <w:szCs w:val="20"/>
              </w:rPr>
              <w:t>1.</w:t>
            </w:r>
            <w:r w:rsidRPr="00BA04C9">
              <w:rPr>
                <w:rFonts w:ascii="Arial" w:hAnsi="Arial" w:cs="Arial"/>
                <w:sz w:val="20"/>
                <w:szCs w:val="20"/>
                <w:shd w:val="clear" w:color="auto" w:fill="A4D76B"/>
              </w:rPr>
              <w:t>Рекомендуємо не включати дисципліни вільного вибору в матрицю відповідності ОНП, оскільки це призводить до неузгодженості.</w:t>
            </w:r>
          </w:p>
          <w:p w14:paraId="13C8FAC2" w14:textId="77777777" w:rsidR="00341BF7" w:rsidRPr="00BA04C9" w:rsidRDefault="00341BF7" w:rsidP="00341BF7">
            <w:pPr>
              <w:tabs>
                <w:tab w:val="left" w:pos="1602"/>
              </w:tabs>
              <w:rPr>
                <w:rFonts w:ascii="Arial" w:hAnsi="Arial" w:cs="Arial"/>
                <w:sz w:val="20"/>
                <w:szCs w:val="20"/>
              </w:rPr>
            </w:pPr>
            <w:r w:rsidRPr="00BA04C9">
              <w:rPr>
                <w:rFonts w:ascii="Arial" w:hAnsi="Arial" w:cs="Arial"/>
                <w:sz w:val="20"/>
                <w:szCs w:val="20"/>
              </w:rPr>
              <w:t>2. Оскільки під час співбесіди зі здобувачами ЕГ з'ясувала наявність в</w:t>
            </w:r>
          </w:p>
          <w:p w14:paraId="204898B4" w14:textId="77777777" w:rsidR="00341BF7" w:rsidRPr="00BA04C9" w:rsidRDefault="00341BF7" w:rsidP="00341BF7">
            <w:pPr>
              <w:tabs>
                <w:tab w:val="left" w:pos="1602"/>
              </w:tabs>
              <w:rPr>
                <w:rFonts w:ascii="Arial" w:hAnsi="Arial" w:cs="Arial"/>
                <w:sz w:val="20"/>
                <w:szCs w:val="20"/>
              </w:rPr>
            </w:pPr>
            <w:r w:rsidRPr="00BA04C9">
              <w:rPr>
                <w:rFonts w:ascii="Arial" w:hAnsi="Arial" w:cs="Arial"/>
                <w:sz w:val="20"/>
                <w:szCs w:val="20"/>
              </w:rPr>
              <w:t>них потреби та відсутність співпраці зі студентами бакалаврату та</w:t>
            </w:r>
            <w:r w:rsidR="00C0046F" w:rsidRPr="00BA04C9">
              <w:rPr>
                <w:rFonts w:ascii="Arial" w:hAnsi="Arial" w:cs="Arial"/>
                <w:sz w:val="20"/>
                <w:szCs w:val="20"/>
              </w:rPr>
              <w:t xml:space="preserve"> </w:t>
            </w:r>
            <w:r w:rsidRPr="00BA04C9">
              <w:rPr>
                <w:rFonts w:ascii="Arial" w:hAnsi="Arial" w:cs="Arial"/>
                <w:sz w:val="20"/>
                <w:szCs w:val="20"/>
              </w:rPr>
              <w:t>магістратури як менторів та готовність це робити на безоплатній основі,</w:t>
            </w:r>
          </w:p>
          <w:p w14:paraId="1C16FC06" w14:textId="77777777" w:rsidR="00341BF7" w:rsidRPr="00BA04C9" w:rsidRDefault="00341BF7" w:rsidP="00341BF7">
            <w:pPr>
              <w:tabs>
                <w:tab w:val="left" w:pos="1602"/>
              </w:tabs>
              <w:rPr>
                <w:rFonts w:ascii="Arial" w:hAnsi="Arial" w:cs="Arial"/>
                <w:sz w:val="20"/>
                <w:szCs w:val="20"/>
              </w:rPr>
            </w:pPr>
            <w:r w:rsidRPr="00BA04C9">
              <w:rPr>
                <w:rFonts w:ascii="Arial" w:hAnsi="Arial" w:cs="Arial"/>
                <w:sz w:val="20"/>
                <w:szCs w:val="20"/>
              </w:rPr>
              <w:t>ЕГ рекомендує ЗВО розглянути питання можливого залучення</w:t>
            </w:r>
          </w:p>
          <w:p w14:paraId="38CF225C" w14:textId="77777777" w:rsidR="00341BF7" w:rsidRPr="00BA04C9" w:rsidRDefault="00341BF7" w:rsidP="00341BF7">
            <w:pPr>
              <w:tabs>
                <w:tab w:val="left" w:pos="1602"/>
              </w:tabs>
              <w:rPr>
                <w:rFonts w:ascii="Arial" w:hAnsi="Arial" w:cs="Arial"/>
                <w:sz w:val="20"/>
                <w:szCs w:val="20"/>
              </w:rPr>
            </w:pPr>
            <w:r w:rsidRPr="00BA04C9">
              <w:rPr>
                <w:rFonts w:ascii="Arial" w:hAnsi="Arial" w:cs="Arial"/>
                <w:sz w:val="20"/>
                <w:szCs w:val="20"/>
              </w:rPr>
              <w:t>аспірантів як додаткових менторів до керівництва дипломними</w:t>
            </w:r>
          </w:p>
          <w:p w14:paraId="7D65F564" w14:textId="77777777" w:rsidR="00341BF7" w:rsidRPr="00BA04C9" w:rsidRDefault="00341BF7" w:rsidP="00341BF7">
            <w:pPr>
              <w:tabs>
                <w:tab w:val="left" w:pos="1602"/>
              </w:tabs>
              <w:rPr>
                <w:rFonts w:ascii="Arial" w:hAnsi="Arial" w:cs="Arial"/>
                <w:sz w:val="20"/>
                <w:szCs w:val="20"/>
              </w:rPr>
            </w:pPr>
            <w:r w:rsidRPr="00BA04C9">
              <w:rPr>
                <w:rFonts w:ascii="Arial" w:hAnsi="Arial" w:cs="Arial"/>
                <w:sz w:val="20"/>
                <w:szCs w:val="20"/>
              </w:rPr>
              <w:t>роботами бакалаврів та магістрів. Це сприятиме рекрутингу студентів</w:t>
            </w:r>
          </w:p>
          <w:p w14:paraId="4B83F297" w14:textId="77777777" w:rsidR="00341BF7" w:rsidRPr="00BA04C9" w:rsidRDefault="00341BF7" w:rsidP="00341BF7">
            <w:pPr>
              <w:tabs>
                <w:tab w:val="left" w:pos="1602"/>
              </w:tabs>
              <w:rPr>
                <w:rFonts w:ascii="Arial" w:hAnsi="Arial" w:cs="Arial"/>
                <w:sz w:val="20"/>
                <w:szCs w:val="20"/>
              </w:rPr>
            </w:pPr>
            <w:r w:rsidRPr="00BA04C9">
              <w:rPr>
                <w:rFonts w:ascii="Arial" w:hAnsi="Arial" w:cs="Arial"/>
                <w:sz w:val="20"/>
                <w:szCs w:val="20"/>
              </w:rPr>
              <w:t>до аспірантури та дасть реальну викладацьку практику аспірантам,</w:t>
            </w:r>
          </w:p>
          <w:p w14:paraId="1FFE6F09" w14:textId="77777777" w:rsidR="00341BF7" w:rsidRPr="00BA04C9" w:rsidRDefault="00341BF7" w:rsidP="00341BF7">
            <w:pPr>
              <w:tabs>
                <w:tab w:val="left" w:pos="1602"/>
              </w:tabs>
              <w:rPr>
                <w:rFonts w:ascii="Arial" w:hAnsi="Arial" w:cs="Arial"/>
                <w:sz w:val="20"/>
                <w:szCs w:val="20"/>
              </w:rPr>
            </w:pPr>
            <w:r w:rsidRPr="00BA04C9">
              <w:rPr>
                <w:rFonts w:ascii="Arial" w:hAnsi="Arial" w:cs="Arial"/>
                <w:sz w:val="20"/>
                <w:szCs w:val="20"/>
              </w:rPr>
              <w:t>надасть додаткову підтримку керівникам, що здійснюють керівництво</w:t>
            </w:r>
          </w:p>
          <w:p w14:paraId="7EF6807C" w14:textId="77777777" w:rsidR="00341BF7" w:rsidRPr="00BA04C9" w:rsidRDefault="00341BF7" w:rsidP="00341BF7">
            <w:pPr>
              <w:tabs>
                <w:tab w:val="left" w:pos="1602"/>
              </w:tabs>
              <w:rPr>
                <w:rFonts w:ascii="Arial" w:hAnsi="Arial" w:cs="Arial"/>
                <w:sz w:val="20"/>
                <w:szCs w:val="20"/>
              </w:rPr>
            </w:pPr>
            <w:r w:rsidRPr="00BA04C9">
              <w:rPr>
                <w:rFonts w:ascii="Arial" w:hAnsi="Arial" w:cs="Arial"/>
                <w:sz w:val="20"/>
                <w:szCs w:val="20"/>
              </w:rPr>
              <w:t>дипломними роботами.</w:t>
            </w:r>
          </w:p>
          <w:p w14:paraId="51AC1B8B" w14:textId="77777777" w:rsidR="00341BF7" w:rsidRPr="00BA04C9" w:rsidRDefault="00341BF7" w:rsidP="00341BF7">
            <w:pPr>
              <w:tabs>
                <w:tab w:val="left" w:pos="1602"/>
              </w:tabs>
              <w:rPr>
                <w:rFonts w:ascii="Arial" w:hAnsi="Arial" w:cs="Arial"/>
                <w:sz w:val="20"/>
                <w:szCs w:val="20"/>
              </w:rPr>
            </w:pPr>
          </w:p>
          <w:p w14:paraId="52A97F22" w14:textId="77777777" w:rsidR="00CF5824" w:rsidRPr="00BA04C9" w:rsidRDefault="00CF5824" w:rsidP="00341BF7">
            <w:pPr>
              <w:tabs>
                <w:tab w:val="left" w:pos="1602"/>
              </w:tabs>
              <w:rPr>
                <w:rFonts w:ascii="Arial" w:hAnsi="Arial" w:cs="Arial"/>
                <w:sz w:val="20"/>
                <w:szCs w:val="20"/>
              </w:rPr>
            </w:pPr>
          </w:p>
        </w:tc>
        <w:tc>
          <w:tcPr>
            <w:tcW w:w="3544" w:type="dxa"/>
          </w:tcPr>
          <w:p w14:paraId="4B7F1ACF" w14:textId="77777777" w:rsidR="00341BF7" w:rsidRPr="00BA04C9" w:rsidRDefault="00341BF7" w:rsidP="00DD174A">
            <w:pPr>
              <w:shd w:val="clear" w:color="auto" w:fill="A4D76B"/>
              <w:rPr>
                <w:rFonts w:ascii="Arial" w:hAnsi="Arial" w:cs="Arial"/>
                <w:sz w:val="20"/>
                <w:szCs w:val="20"/>
              </w:rPr>
            </w:pPr>
            <w:r w:rsidRPr="00BA04C9">
              <w:rPr>
                <w:rFonts w:ascii="Arial" w:hAnsi="Arial" w:cs="Arial"/>
                <w:sz w:val="20"/>
                <w:szCs w:val="20"/>
              </w:rPr>
              <w:t>1. Рекомендуємо визначити об’єкт вивчення та діяльності в ОНП.</w:t>
            </w:r>
          </w:p>
          <w:p w14:paraId="663460C5" w14:textId="77777777" w:rsidR="00341BF7" w:rsidRPr="00BA04C9" w:rsidRDefault="00341BF7" w:rsidP="00DD174A">
            <w:pPr>
              <w:shd w:val="clear" w:color="auto" w:fill="A4D76B"/>
              <w:rPr>
                <w:rFonts w:ascii="Arial" w:hAnsi="Arial" w:cs="Arial"/>
                <w:sz w:val="20"/>
                <w:szCs w:val="20"/>
              </w:rPr>
            </w:pPr>
            <w:r w:rsidRPr="00BA04C9">
              <w:rPr>
                <w:rFonts w:ascii="Arial" w:hAnsi="Arial" w:cs="Arial"/>
                <w:sz w:val="20"/>
                <w:szCs w:val="20"/>
              </w:rPr>
              <w:t>2. Рекомендуємо не включати дисципліни вільного вибору в матрицю відповідності ОНП, оскільки через різноманітність дисциплін вільного вибору ПРН в матриці визначені занадто загально, що не дає</w:t>
            </w:r>
          </w:p>
          <w:p w14:paraId="02716326" w14:textId="77777777" w:rsidR="00341BF7" w:rsidRPr="00BA04C9" w:rsidRDefault="00341BF7" w:rsidP="00DD174A">
            <w:pPr>
              <w:shd w:val="clear" w:color="auto" w:fill="A4D76B"/>
              <w:rPr>
                <w:rFonts w:ascii="Arial" w:hAnsi="Arial" w:cs="Arial"/>
                <w:sz w:val="20"/>
                <w:szCs w:val="20"/>
              </w:rPr>
            </w:pPr>
            <w:r w:rsidRPr="00BA04C9">
              <w:rPr>
                <w:rFonts w:ascii="Arial" w:hAnsi="Arial" w:cs="Arial"/>
                <w:sz w:val="20"/>
                <w:szCs w:val="20"/>
              </w:rPr>
              <w:t>можливості здобувачам зорієнтуватися в специфічних для конкретних вибіркових дисциплін результатах навчання і знижує усвідомленість виконання вибору.</w:t>
            </w:r>
          </w:p>
          <w:p w14:paraId="52F56CC4" w14:textId="77777777" w:rsidR="00341BF7" w:rsidRPr="00BA04C9" w:rsidRDefault="00341BF7" w:rsidP="00DD174A">
            <w:pPr>
              <w:shd w:val="clear" w:color="auto" w:fill="A4D76B"/>
              <w:rPr>
                <w:rFonts w:ascii="Arial" w:hAnsi="Arial" w:cs="Arial"/>
                <w:sz w:val="20"/>
                <w:szCs w:val="20"/>
              </w:rPr>
            </w:pPr>
            <w:r w:rsidRPr="00BA04C9">
              <w:rPr>
                <w:rFonts w:ascii="Arial" w:hAnsi="Arial" w:cs="Arial"/>
                <w:sz w:val="20"/>
                <w:szCs w:val="20"/>
              </w:rPr>
              <w:t>ГЕР рекомендує перевірити з залученням здобувачів достатність можливостей для відпрацьовування таких соціальних навичок, як</w:t>
            </w:r>
          </w:p>
          <w:p w14:paraId="2C5A6B61" w14:textId="77777777" w:rsidR="00341BF7" w:rsidRPr="00BA04C9" w:rsidRDefault="00341BF7" w:rsidP="00DD174A">
            <w:pPr>
              <w:shd w:val="clear" w:color="auto" w:fill="A4D76B"/>
              <w:rPr>
                <w:rFonts w:ascii="Arial" w:hAnsi="Arial" w:cs="Arial"/>
                <w:sz w:val="20"/>
                <w:szCs w:val="20"/>
              </w:rPr>
            </w:pPr>
            <w:r w:rsidRPr="00BA04C9">
              <w:rPr>
                <w:rFonts w:ascii="Arial" w:hAnsi="Arial" w:cs="Arial"/>
                <w:sz w:val="20"/>
                <w:szCs w:val="20"/>
              </w:rPr>
              <w:t>лідерство, здатність брати на себе відповідальність, працювати в критичних умовах, вміння полагоджувати конфлікти, працювати в команді, управляти своїм часом, розуміння важливості вчасного виконання поставлених завдань.</w:t>
            </w:r>
          </w:p>
          <w:p w14:paraId="23D6405B" w14:textId="77777777" w:rsidR="00341BF7" w:rsidRPr="00BA04C9" w:rsidRDefault="00341BF7" w:rsidP="00341BF7">
            <w:pPr>
              <w:rPr>
                <w:rFonts w:ascii="Arial" w:hAnsi="Arial" w:cs="Arial"/>
                <w:sz w:val="20"/>
                <w:szCs w:val="20"/>
              </w:rPr>
            </w:pPr>
          </w:p>
          <w:p w14:paraId="6D6FADE9" w14:textId="77777777" w:rsidR="00CF5824" w:rsidRPr="00BA04C9" w:rsidRDefault="00CF5824" w:rsidP="00341BF7">
            <w:pPr>
              <w:rPr>
                <w:rFonts w:ascii="Arial" w:hAnsi="Arial" w:cs="Arial"/>
                <w:sz w:val="20"/>
                <w:szCs w:val="20"/>
              </w:rPr>
            </w:pPr>
          </w:p>
        </w:tc>
        <w:tc>
          <w:tcPr>
            <w:tcW w:w="4111" w:type="dxa"/>
          </w:tcPr>
          <w:p w14:paraId="706FAF17" w14:textId="77777777" w:rsidR="00341BF7" w:rsidRPr="00BA04C9" w:rsidRDefault="00341BF7" w:rsidP="00341BF7">
            <w:pPr>
              <w:rPr>
                <w:rFonts w:ascii="Arial" w:hAnsi="Arial" w:cs="Arial"/>
                <w:sz w:val="20"/>
                <w:szCs w:val="20"/>
              </w:rPr>
            </w:pPr>
            <w:r w:rsidRPr="00BA04C9">
              <w:rPr>
                <w:rFonts w:ascii="Arial" w:hAnsi="Arial" w:cs="Arial"/>
                <w:sz w:val="20"/>
                <w:szCs w:val="20"/>
              </w:rPr>
              <w:t>1. У відповідності з п.1 статті 91 Закону України «Про вищу</w:t>
            </w:r>
          </w:p>
          <w:p w14:paraId="079CF17B" w14:textId="77777777" w:rsidR="00341BF7" w:rsidRPr="00BA04C9" w:rsidRDefault="00341BF7" w:rsidP="00341BF7">
            <w:pPr>
              <w:rPr>
                <w:rFonts w:ascii="Arial" w:hAnsi="Arial" w:cs="Arial"/>
                <w:sz w:val="20"/>
                <w:szCs w:val="20"/>
              </w:rPr>
            </w:pPr>
            <w:r w:rsidRPr="00BA04C9">
              <w:rPr>
                <w:rFonts w:ascii="Arial" w:hAnsi="Arial" w:cs="Arial"/>
                <w:sz w:val="20"/>
                <w:szCs w:val="20"/>
              </w:rPr>
              <w:t>освіту»: «Освітня програма повинна містити: перелік</w:t>
            </w:r>
          </w:p>
          <w:p w14:paraId="2AE8B35B" w14:textId="77777777" w:rsidR="00341BF7" w:rsidRPr="00BA04C9" w:rsidRDefault="00341BF7" w:rsidP="00341BF7">
            <w:pPr>
              <w:rPr>
                <w:rFonts w:ascii="Arial" w:hAnsi="Arial" w:cs="Arial"/>
                <w:sz w:val="20"/>
                <w:szCs w:val="20"/>
              </w:rPr>
            </w:pPr>
            <w:r w:rsidRPr="00BA04C9">
              <w:rPr>
                <w:rFonts w:ascii="Arial" w:hAnsi="Arial" w:cs="Arial"/>
                <w:sz w:val="20"/>
                <w:szCs w:val="20"/>
              </w:rPr>
              <w:t>освітніх компонентів; їх логічну послідовність; вимоги до рівня освіти осіб, які можуть розпочати навчання за цією програмою; кількість кредитів ЄКТС, необхідних для виконання цієї програми, а також очікувані програмні результати навчання (компетентності), якими повинен оволодіти здобувач вищої освіти». – усі зазначені компоненти містяться в описі ОНП «Інженерія програмного забезпечення».</w:t>
            </w:r>
          </w:p>
          <w:p w14:paraId="3C358253" w14:textId="77777777" w:rsidR="00341BF7" w:rsidRPr="00BA04C9" w:rsidRDefault="00341BF7" w:rsidP="00341BF7">
            <w:pPr>
              <w:rPr>
                <w:rFonts w:ascii="Arial" w:hAnsi="Arial" w:cs="Arial"/>
                <w:sz w:val="20"/>
                <w:szCs w:val="20"/>
              </w:rPr>
            </w:pPr>
            <w:r w:rsidRPr="00BA04C9">
              <w:rPr>
                <w:rFonts w:ascii="Arial" w:hAnsi="Arial" w:cs="Arial"/>
                <w:sz w:val="20"/>
                <w:szCs w:val="20"/>
              </w:rPr>
              <w:t>Тобто, згідно з Закону України «Про вищу освіту» визначення об’єкт вивчення та діяльності в описі освітньої програми не є обов’язковим.</w:t>
            </w:r>
          </w:p>
          <w:p w14:paraId="6BD582F1" w14:textId="77777777" w:rsidR="00341BF7" w:rsidRPr="00BA04C9" w:rsidRDefault="00341BF7" w:rsidP="00341BF7">
            <w:pPr>
              <w:rPr>
                <w:rFonts w:ascii="Arial" w:hAnsi="Arial" w:cs="Arial"/>
                <w:sz w:val="20"/>
                <w:szCs w:val="20"/>
              </w:rPr>
            </w:pPr>
            <w:r w:rsidRPr="00BA04C9">
              <w:rPr>
                <w:rFonts w:ascii="Arial" w:hAnsi="Arial" w:cs="Arial"/>
                <w:sz w:val="20"/>
                <w:szCs w:val="20"/>
              </w:rPr>
              <w:t>Крім того, об’єкт вивчення та діяльності ОНП відображені в п.2 опису ОНП «Мета освітньої програми». Враховуючи вищевикладене, пропонуємо зняти зауваження.</w:t>
            </w:r>
          </w:p>
          <w:p w14:paraId="790D3AC1" w14:textId="77777777" w:rsidR="00341BF7" w:rsidRPr="00BA04C9" w:rsidRDefault="00341BF7" w:rsidP="00341BF7">
            <w:pPr>
              <w:rPr>
                <w:rFonts w:ascii="Arial" w:hAnsi="Arial" w:cs="Arial"/>
                <w:sz w:val="20"/>
                <w:szCs w:val="20"/>
              </w:rPr>
            </w:pPr>
            <w:r w:rsidRPr="00BA04C9">
              <w:rPr>
                <w:rFonts w:ascii="Arial" w:hAnsi="Arial" w:cs="Arial"/>
                <w:sz w:val="20"/>
                <w:szCs w:val="20"/>
              </w:rPr>
              <w:t>2. Наразі частково врахована.</w:t>
            </w:r>
          </w:p>
          <w:p w14:paraId="0B93EAD6" w14:textId="77777777" w:rsidR="00341BF7" w:rsidRPr="00BA04C9" w:rsidRDefault="00341BF7" w:rsidP="00341BF7">
            <w:pPr>
              <w:rPr>
                <w:rFonts w:ascii="Arial" w:hAnsi="Arial" w:cs="Arial"/>
                <w:sz w:val="20"/>
                <w:szCs w:val="20"/>
              </w:rPr>
            </w:pPr>
            <w:r w:rsidRPr="00BA04C9">
              <w:rPr>
                <w:rFonts w:ascii="Arial" w:hAnsi="Arial" w:cs="Arial"/>
                <w:sz w:val="20"/>
                <w:szCs w:val="20"/>
              </w:rPr>
              <w:t>На сайті факультету</w:t>
            </w:r>
          </w:p>
          <w:p w14:paraId="44A4DCCC" w14:textId="77777777" w:rsidR="00341BF7" w:rsidRPr="00BA04C9" w:rsidRDefault="00341BF7" w:rsidP="00341BF7">
            <w:pPr>
              <w:rPr>
                <w:rFonts w:ascii="Arial" w:hAnsi="Arial" w:cs="Arial"/>
                <w:sz w:val="20"/>
                <w:szCs w:val="20"/>
              </w:rPr>
            </w:pPr>
            <w:r w:rsidRPr="00BA04C9">
              <w:rPr>
                <w:rFonts w:ascii="Arial" w:hAnsi="Arial" w:cs="Arial"/>
                <w:sz w:val="20"/>
                <w:szCs w:val="20"/>
              </w:rPr>
              <w:t>комп’ютерних наук та кібернетики 01.12.2020 оприлюднено для</w:t>
            </w:r>
          </w:p>
          <w:p w14:paraId="03B75BC6" w14:textId="77777777" w:rsidR="00341BF7" w:rsidRPr="00BA04C9" w:rsidRDefault="00341BF7" w:rsidP="00341BF7">
            <w:pPr>
              <w:rPr>
                <w:rFonts w:ascii="Arial" w:hAnsi="Arial" w:cs="Arial"/>
                <w:sz w:val="20"/>
                <w:szCs w:val="20"/>
              </w:rPr>
            </w:pPr>
            <w:r w:rsidRPr="00BA04C9">
              <w:rPr>
                <w:rFonts w:ascii="Arial" w:hAnsi="Arial" w:cs="Arial"/>
                <w:sz w:val="20"/>
                <w:szCs w:val="20"/>
              </w:rPr>
              <w:t>громадського обговорення</w:t>
            </w:r>
          </w:p>
          <w:p w14:paraId="2C48705B" w14:textId="77777777" w:rsidR="00341BF7" w:rsidRPr="00BA04C9" w:rsidRDefault="00341BF7" w:rsidP="00341BF7">
            <w:pPr>
              <w:rPr>
                <w:rFonts w:ascii="Arial" w:hAnsi="Arial" w:cs="Arial"/>
                <w:sz w:val="20"/>
                <w:szCs w:val="20"/>
              </w:rPr>
            </w:pPr>
            <w:r w:rsidRPr="00BA04C9">
              <w:rPr>
                <w:rFonts w:ascii="Arial" w:hAnsi="Arial" w:cs="Arial"/>
                <w:sz w:val="20"/>
                <w:szCs w:val="20"/>
              </w:rPr>
              <w:t>проєкт ОНП, який, зокрема, враховує</w:t>
            </w:r>
          </w:p>
          <w:p w14:paraId="720B1A16" w14:textId="77777777" w:rsidR="00341BF7" w:rsidRPr="00BA04C9" w:rsidRDefault="00341BF7" w:rsidP="00341BF7">
            <w:pPr>
              <w:rPr>
                <w:rFonts w:ascii="Arial" w:hAnsi="Arial" w:cs="Arial"/>
                <w:sz w:val="20"/>
                <w:szCs w:val="20"/>
              </w:rPr>
            </w:pPr>
            <w:r w:rsidRPr="00BA04C9">
              <w:rPr>
                <w:rFonts w:ascii="Arial" w:hAnsi="Arial" w:cs="Arial"/>
                <w:sz w:val="20"/>
                <w:szCs w:val="20"/>
              </w:rPr>
              <w:t>зміни в НРК України</w:t>
            </w:r>
          </w:p>
          <w:p w14:paraId="2EF4C5B0" w14:textId="77777777" w:rsidR="00341BF7" w:rsidRPr="00BA04C9" w:rsidRDefault="00341BF7" w:rsidP="00341BF7">
            <w:pPr>
              <w:rPr>
                <w:rFonts w:ascii="Arial" w:hAnsi="Arial" w:cs="Arial"/>
                <w:sz w:val="20"/>
                <w:szCs w:val="20"/>
              </w:rPr>
            </w:pPr>
            <w:r w:rsidRPr="00BA04C9">
              <w:rPr>
                <w:rFonts w:ascii="Arial" w:hAnsi="Arial" w:cs="Arial"/>
                <w:sz w:val="20"/>
                <w:szCs w:val="20"/>
              </w:rPr>
              <w:t>(http://csc.knu.ua/uk/filer/canonical/1607360384/1127/,</w:t>
            </w:r>
          </w:p>
          <w:p w14:paraId="7F50C8FA" w14:textId="77777777" w:rsidR="00341BF7" w:rsidRPr="00BA04C9" w:rsidRDefault="00341BF7" w:rsidP="00341BF7">
            <w:pPr>
              <w:rPr>
                <w:rFonts w:ascii="Arial" w:hAnsi="Arial" w:cs="Arial"/>
                <w:sz w:val="20"/>
                <w:szCs w:val="20"/>
              </w:rPr>
            </w:pPr>
            <w:r w:rsidRPr="00BA04C9">
              <w:rPr>
                <w:rFonts w:ascii="Arial" w:hAnsi="Arial" w:cs="Arial"/>
                <w:sz w:val="20"/>
                <w:szCs w:val="20"/>
              </w:rPr>
              <w:t>http://csc.knu.ua/uk/curriculum).</w:t>
            </w:r>
          </w:p>
          <w:p w14:paraId="593B0911" w14:textId="77777777" w:rsidR="00341BF7" w:rsidRPr="00BA04C9" w:rsidRDefault="00341BF7" w:rsidP="00341BF7">
            <w:pPr>
              <w:rPr>
                <w:rFonts w:ascii="Arial" w:hAnsi="Arial" w:cs="Arial"/>
                <w:sz w:val="20"/>
                <w:szCs w:val="20"/>
              </w:rPr>
            </w:pPr>
            <w:r w:rsidRPr="00BA04C9">
              <w:rPr>
                <w:rFonts w:ascii="Arial" w:hAnsi="Arial" w:cs="Arial"/>
                <w:sz w:val="20"/>
                <w:szCs w:val="20"/>
              </w:rPr>
              <w:lastRenderedPageBreak/>
              <w:t>Із рекомендацією не включати дисципліни вільного вибору до матриці відповідності категорично не погоджуємось – саме наявність цих дисциплін в матриці дозволяє досягти вищого рівня усвідомлення здобувачем освіти що саме він обирає і чому.</w:t>
            </w:r>
          </w:p>
          <w:p w14:paraId="48D7C0E5" w14:textId="77777777" w:rsidR="00CF5824" w:rsidRPr="00BA04C9" w:rsidRDefault="00CF5824" w:rsidP="00341BF7">
            <w:pPr>
              <w:rPr>
                <w:rFonts w:ascii="Arial" w:hAnsi="Arial" w:cs="Arial"/>
                <w:sz w:val="20"/>
                <w:szCs w:val="20"/>
              </w:rPr>
            </w:pPr>
          </w:p>
        </w:tc>
      </w:tr>
      <w:tr w:rsidR="003A0BA4" w:rsidRPr="00BA04C9" w14:paraId="71BB8738" w14:textId="77777777" w:rsidTr="003603A7">
        <w:tc>
          <w:tcPr>
            <w:tcW w:w="606" w:type="dxa"/>
          </w:tcPr>
          <w:p w14:paraId="34B88F17"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vMerge/>
          </w:tcPr>
          <w:p w14:paraId="27562DE3" w14:textId="77777777" w:rsidR="00CF5824" w:rsidRPr="00BA04C9" w:rsidRDefault="00CF5824" w:rsidP="00CF5824">
            <w:pPr>
              <w:rPr>
                <w:rFonts w:ascii="Arial" w:hAnsi="Arial" w:cs="Arial"/>
                <w:sz w:val="20"/>
                <w:szCs w:val="20"/>
              </w:rPr>
            </w:pPr>
          </w:p>
        </w:tc>
        <w:tc>
          <w:tcPr>
            <w:tcW w:w="1564" w:type="dxa"/>
          </w:tcPr>
          <w:p w14:paraId="302B30B6" w14:textId="77777777" w:rsidR="00CF5824" w:rsidRPr="00BA04C9" w:rsidRDefault="00CF5824" w:rsidP="00CF5824">
            <w:pPr>
              <w:rPr>
                <w:rFonts w:ascii="Arial" w:hAnsi="Arial" w:cs="Arial"/>
                <w:sz w:val="20"/>
                <w:szCs w:val="20"/>
              </w:rPr>
            </w:pPr>
            <w:r w:rsidRPr="00BA04C9">
              <w:rPr>
                <w:rFonts w:ascii="Arial" w:hAnsi="Arial" w:cs="Arial"/>
                <w:sz w:val="20"/>
                <w:szCs w:val="20"/>
              </w:rPr>
              <w:t>Математичне та програмне забезпечення автоматизованих і вбудованих систем</w:t>
            </w:r>
          </w:p>
        </w:tc>
        <w:tc>
          <w:tcPr>
            <w:tcW w:w="4394" w:type="dxa"/>
          </w:tcPr>
          <w:p w14:paraId="03F88864" w14:textId="77777777" w:rsidR="006117B5" w:rsidRPr="00BA04C9" w:rsidRDefault="006117B5" w:rsidP="002C6F6F">
            <w:pPr>
              <w:shd w:val="clear" w:color="auto" w:fill="0099FF"/>
              <w:rPr>
                <w:rFonts w:ascii="Arial" w:hAnsi="Arial" w:cs="Arial"/>
                <w:sz w:val="20"/>
                <w:szCs w:val="20"/>
              </w:rPr>
            </w:pPr>
            <w:r w:rsidRPr="00BA04C9">
              <w:rPr>
                <w:rFonts w:ascii="Arial" w:hAnsi="Arial" w:cs="Arial"/>
                <w:sz w:val="20"/>
                <w:szCs w:val="20"/>
              </w:rPr>
              <w:t>Слабкою стороною ОНП в контексті критерію 2 є обмеження нормативною базою ЗВО мінімальної чисельності</w:t>
            </w:r>
          </w:p>
          <w:p w14:paraId="709528BC" w14:textId="77777777" w:rsidR="006117B5" w:rsidRPr="00BA04C9" w:rsidRDefault="006117B5" w:rsidP="002C6F6F">
            <w:pPr>
              <w:shd w:val="clear" w:color="auto" w:fill="0099FF"/>
              <w:rPr>
                <w:rFonts w:ascii="Arial" w:hAnsi="Arial" w:cs="Arial"/>
                <w:sz w:val="20"/>
                <w:szCs w:val="20"/>
              </w:rPr>
            </w:pPr>
            <w:r w:rsidRPr="00BA04C9">
              <w:rPr>
                <w:rFonts w:ascii="Arial" w:hAnsi="Arial" w:cs="Arial"/>
                <w:sz w:val="20"/>
                <w:szCs w:val="20"/>
              </w:rPr>
              <w:t>здобувачів освіти у групі (3-5 осіб), що створює проблему вибору для цієї та інших подібних ОНП, де реальна</w:t>
            </w:r>
            <w:r w:rsidR="00C0046F" w:rsidRPr="00BA04C9">
              <w:rPr>
                <w:rFonts w:ascii="Arial" w:hAnsi="Arial" w:cs="Arial"/>
                <w:sz w:val="20"/>
                <w:szCs w:val="20"/>
              </w:rPr>
              <w:t xml:space="preserve"> </w:t>
            </w:r>
            <w:r w:rsidRPr="00BA04C9">
              <w:rPr>
                <w:rFonts w:ascii="Arial" w:hAnsi="Arial" w:cs="Arial"/>
                <w:sz w:val="20"/>
                <w:szCs w:val="20"/>
              </w:rPr>
              <w:t>чисельність здобувачів складає менше 3 осіб кожного року навчання. ЕГ рекомендує адміністрації КНУТШ</w:t>
            </w:r>
            <w:r w:rsidR="00C0046F" w:rsidRPr="00BA04C9">
              <w:rPr>
                <w:rFonts w:ascii="Arial" w:hAnsi="Arial" w:cs="Arial"/>
                <w:sz w:val="20"/>
                <w:szCs w:val="20"/>
              </w:rPr>
              <w:t xml:space="preserve"> </w:t>
            </w:r>
            <w:r w:rsidRPr="00BA04C9">
              <w:rPr>
                <w:rFonts w:ascii="Arial" w:hAnsi="Arial" w:cs="Arial"/>
                <w:sz w:val="20"/>
                <w:szCs w:val="20"/>
              </w:rPr>
              <w:t>зменшити мінімальну чисельність здобувачів у групі до 2.</w:t>
            </w:r>
          </w:p>
          <w:p w14:paraId="2548AE48" w14:textId="77777777" w:rsidR="006117B5" w:rsidRPr="00BA04C9" w:rsidRDefault="006117B5" w:rsidP="006117B5">
            <w:pPr>
              <w:rPr>
                <w:rFonts w:ascii="Arial" w:hAnsi="Arial" w:cs="Arial"/>
                <w:sz w:val="20"/>
                <w:szCs w:val="20"/>
              </w:rPr>
            </w:pPr>
          </w:p>
          <w:p w14:paraId="7052CEE7" w14:textId="77777777" w:rsidR="00CF5824" w:rsidRPr="00BA04C9" w:rsidRDefault="00CF5824" w:rsidP="006117B5">
            <w:pPr>
              <w:rPr>
                <w:rFonts w:ascii="Arial" w:hAnsi="Arial" w:cs="Arial"/>
                <w:sz w:val="20"/>
                <w:szCs w:val="20"/>
              </w:rPr>
            </w:pPr>
          </w:p>
        </w:tc>
        <w:tc>
          <w:tcPr>
            <w:tcW w:w="3544" w:type="dxa"/>
          </w:tcPr>
          <w:p w14:paraId="33D87073" w14:textId="77777777" w:rsidR="006117B5" w:rsidRPr="00BA04C9" w:rsidRDefault="006117B5" w:rsidP="00DD174A">
            <w:pPr>
              <w:shd w:val="clear" w:color="auto" w:fill="A4D76B"/>
              <w:rPr>
                <w:rFonts w:ascii="Arial" w:hAnsi="Arial" w:cs="Arial"/>
                <w:sz w:val="20"/>
                <w:szCs w:val="20"/>
              </w:rPr>
            </w:pPr>
            <w:r w:rsidRPr="00BA04C9">
              <w:rPr>
                <w:rFonts w:ascii="Arial" w:hAnsi="Arial" w:cs="Arial"/>
                <w:sz w:val="20"/>
                <w:szCs w:val="20"/>
              </w:rPr>
              <w:t xml:space="preserve">2.2. При описі ОНП не визначено, які ОК забезпечують виконання ФК09, ПРН14 та ПРН15. Заявлено, що ці компетентність та ПРН забезпечуються вибірковими ОК, що не гарантує їх набуття.  2.3. В ОНП немає опису предметної області. ГЕР припускає, що опис предметної області ідентичний опису, який надано в стандарті ВО. Але за цих умов необґрунтованим є додавання нових компетентностей та ПРН. Крім того, ОНП має назву «Математичне та програмне забезпечення автоматизованих і вбудованих систем», було б доцільно віддзеркалити особливості ПЗ автоматизованних та вбудованих систем в описі предметної області ОНП. 2.4. Вибіркова компонента обсягом 12 кредитів ЄКТС складається з трьох ОК (одна ОК з Переліку ДВА 2.01 і дві ОК з Переліку ДВА 2.02). ОНП визначає, що аспірант обирає дисципліни згідно з навчальним планом підготовки здобувачів ВО третього рівня. Тобто здобувачі не мають можливості обрати вибіркові компоненти з інших ОП.  2.8. В </w:t>
            </w:r>
            <w:r w:rsidRPr="00BA04C9">
              <w:rPr>
                <w:rFonts w:ascii="Arial" w:hAnsi="Arial" w:cs="Arial"/>
                <w:sz w:val="20"/>
                <w:szCs w:val="20"/>
              </w:rPr>
              <w:lastRenderedPageBreak/>
              <w:t>своєму звіті за підкритерієм 8.4 ЕГ наводить приклад: «Є й такі приклади, коли аспіранти, навчаючись, встигають працювати і асистентом на кафедрі, і в ІТ-компанії (наприклад, Бражиненко М.)» ГЕР звертає на це увагу як на ознаку невідповідності навантаження за ОНП фактично виділеному обсягу часу.</w:t>
            </w:r>
          </w:p>
          <w:p w14:paraId="115EC16C" w14:textId="77777777" w:rsidR="006117B5" w:rsidRPr="00BA04C9" w:rsidRDefault="006117B5" w:rsidP="00DD174A">
            <w:pPr>
              <w:shd w:val="clear" w:color="auto" w:fill="A4D76B"/>
              <w:rPr>
                <w:rFonts w:ascii="Arial" w:hAnsi="Arial" w:cs="Arial"/>
                <w:sz w:val="20"/>
                <w:szCs w:val="20"/>
              </w:rPr>
            </w:pPr>
            <w:r w:rsidRPr="00BA04C9">
              <w:rPr>
                <w:rFonts w:ascii="Arial" w:hAnsi="Arial" w:cs="Arial"/>
                <w:sz w:val="20"/>
                <w:szCs w:val="20"/>
              </w:rPr>
              <w:t>Структурно-логічна схема, на піставі якої має біти спроєктовано НП, не відповідає НП. Зокрема, відповідно до схеми вибіркові ОК викладаються після обов’язкових, що не відповідає НП.</w:t>
            </w:r>
          </w:p>
          <w:p w14:paraId="7B2F174F" w14:textId="77777777" w:rsidR="006117B5" w:rsidRPr="00BA04C9" w:rsidRDefault="006117B5" w:rsidP="006117B5">
            <w:pPr>
              <w:rPr>
                <w:rFonts w:ascii="Arial" w:hAnsi="Arial" w:cs="Arial"/>
                <w:sz w:val="20"/>
                <w:szCs w:val="20"/>
              </w:rPr>
            </w:pPr>
          </w:p>
          <w:p w14:paraId="589E320D" w14:textId="77777777" w:rsidR="00CF5824" w:rsidRPr="00BA04C9" w:rsidRDefault="00CF5824" w:rsidP="006117B5">
            <w:pPr>
              <w:rPr>
                <w:rFonts w:ascii="Arial" w:hAnsi="Arial" w:cs="Arial"/>
                <w:sz w:val="20"/>
                <w:szCs w:val="20"/>
              </w:rPr>
            </w:pPr>
          </w:p>
        </w:tc>
        <w:tc>
          <w:tcPr>
            <w:tcW w:w="4111" w:type="dxa"/>
          </w:tcPr>
          <w:p w14:paraId="47F2FC68" w14:textId="77777777" w:rsidR="006117B5" w:rsidRPr="00BA04C9" w:rsidRDefault="006117B5" w:rsidP="006117B5">
            <w:pPr>
              <w:rPr>
                <w:rFonts w:ascii="Arial" w:hAnsi="Arial" w:cs="Arial"/>
                <w:sz w:val="20"/>
                <w:szCs w:val="20"/>
              </w:rPr>
            </w:pPr>
            <w:r w:rsidRPr="00BA04C9">
              <w:rPr>
                <w:rFonts w:ascii="Arial" w:hAnsi="Arial" w:cs="Arial"/>
                <w:sz w:val="20"/>
                <w:szCs w:val="20"/>
              </w:rPr>
              <w:lastRenderedPageBreak/>
              <w:t>1.</w:t>
            </w:r>
            <w:r w:rsidRPr="00BA04C9">
              <w:rPr>
                <w:rFonts w:ascii="Arial" w:hAnsi="Arial" w:cs="Arial"/>
                <w:sz w:val="20"/>
                <w:szCs w:val="20"/>
              </w:rPr>
              <w:tab/>
              <w:t>Формування ФК9 та досягнення ПРН14 та ПРН15 забезпечується вибірковими дисциплінами.  Відповідно до Закону України «Про вищу освіту», Положенням про порядок реалізації студентами Київського національного університету імені Тараса Шевченка права на вільний вибір навчальних дисциплін (та Положенням про систему  забезпечення якості освіти та освітнього процесу в Київському національному університеті імені Тараса Шевченка для здобувачів вищої освіти  передбачено  можливості обрати вибіркові компоненти також з інших ОП.</w:t>
            </w:r>
          </w:p>
          <w:p w14:paraId="4FC9F9E5" w14:textId="77777777" w:rsidR="006117B5" w:rsidRPr="00BA04C9" w:rsidRDefault="006117B5" w:rsidP="006117B5">
            <w:pPr>
              <w:rPr>
                <w:rFonts w:ascii="Arial" w:hAnsi="Arial" w:cs="Arial"/>
                <w:sz w:val="20"/>
                <w:szCs w:val="20"/>
              </w:rPr>
            </w:pPr>
            <w:r w:rsidRPr="00BA04C9">
              <w:rPr>
                <w:rFonts w:ascii="Arial" w:hAnsi="Arial" w:cs="Arial"/>
                <w:sz w:val="20"/>
                <w:szCs w:val="20"/>
              </w:rPr>
              <w:t>Через можливість вибору дисциплін з іншої освітньої програми в матриці відповідності не надається посилання на назви конкретних дисциплін.</w:t>
            </w:r>
          </w:p>
          <w:p w14:paraId="1284B769" w14:textId="77777777" w:rsidR="006117B5" w:rsidRPr="00BA04C9" w:rsidRDefault="006117B5" w:rsidP="006117B5">
            <w:pPr>
              <w:rPr>
                <w:rFonts w:ascii="Arial" w:hAnsi="Arial" w:cs="Arial"/>
                <w:sz w:val="20"/>
                <w:szCs w:val="20"/>
              </w:rPr>
            </w:pPr>
            <w:r w:rsidRPr="00BA04C9">
              <w:rPr>
                <w:rFonts w:ascii="Arial" w:hAnsi="Arial" w:cs="Arial"/>
                <w:sz w:val="20"/>
                <w:szCs w:val="20"/>
              </w:rPr>
              <w:t>В НП не вказано, що вибіркові ОК викладаються до обов’язкових. В НП наведено лише рік навчання, в якому ці компоненти викладаються. Тому НП повністю відповідає  структурно-логічній схемі.</w:t>
            </w:r>
          </w:p>
          <w:p w14:paraId="087CFC3B" w14:textId="77777777" w:rsidR="006117B5" w:rsidRPr="00BA04C9" w:rsidRDefault="006117B5" w:rsidP="006117B5">
            <w:pPr>
              <w:rPr>
                <w:rFonts w:ascii="Arial" w:hAnsi="Arial" w:cs="Arial"/>
                <w:sz w:val="20"/>
                <w:szCs w:val="20"/>
              </w:rPr>
            </w:pPr>
            <w:r w:rsidRPr="00BA04C9">
              <w:rPr>
                <w:rFonts w:ascii="Arial" w:hAnsi="Arial" w:cs="Arial"/>
                <w:sz w:val="20"/>
                <w:szCs w:val="20"/>
              </w:rPr>
              <w:t>Опис предметної області ідентичний опису, який надано в стандарті ВО.</w:t>
            </w:r>
          </w:p>
          <w:p w14:paraId="3DE5290B" w14:textId="77777777" w:rsidR="006117B5" w:rsidRPr="00BA04C9" w:rsidRDefault="006117B5" w:rsidP="006117B5">
            <w:pPr>
              <w:rPr>
                <w:rFonts w:ascii="Arial" w:hAnsi="Arial" w:cs="Arial"/>
                <w:sz w:val="20"/>
                <w:szCs w:val="20"/>
              </w:rPr>
            </w:pPr>
            <w:r w:rsidRPr="00BA04C9">
              <w:rPr>
                <w:rFonts w:ascii="Arial" w:hAnsi="Arial" w:cs="Arial"/>
                <w:sz w:val="20"/>
                <w:szCs w:val="20"/>
              </w:rPr>
              <w:t xml:space="preserve">Додавання нових компетентностей та ПРН забезпечує унікальність освітньої програми та підвищує її конкурентноздатність на ринку освітніх </w:t>
            </w:r>
            <w:r w:rsidRPr="00BA04C9">
              <w:rPr>
                <w:rFonts w:ascii="Arial" w:hAnsi="Arial" w:cs="Arial"/>
                <w:sz w:val="20"/>
                <w:szCs w:val="20"/>
              </w:rPr>
              <w:lastRenderedPageBreak/>
              <w:t>послуг.</w:t>
            </w:r>
          </w:p>
          <w:p w14:paraId="1B645B06" w14:textId="77777777" w:rsidR="006117B5" w:rsidRPr="00BA04C9" w:rsidRDefault="006117B5" w:rsidP="006117B5">
            <w:pPr>
              <w:rPr>
                <w:rFonts w:ascii="Arial" w:hAnsi="Arial" w:cs="Arial"/>
                <w:sz w:val="20"/>
                <w:szCs w:val="20"/>
              </w:rPr>
            </w:pPr>
            <w:r w:rsidRPr="00BA04C9">
              <w:rPr>
                <w:rFonts w:ascii="Arial" w:hAnsi="Arial" w:cs="Arial"/>
                <w:sz w:val="20"/>
                <w:szCs w:val="20"/>
              </w:rPr>
              <w:t>Розглянемо пропозицію щодо віддзеркалення особливостей ПЗ автоматизованних та вбудованих систем в описі предметної області ОНП.  1.</w:t>
            </w:r>
            <w:r w:rsidRPr="00BA04C9">
              <w:rPr>
                <w:rFonts w:ascii="Arial" w:hAnsi="Arial" w:cs="Arial"/>
                <w:sz w:val="20"/>
                <w:szCs w:val="20"/>
              </w:rPr>
              <w:tab/>
              <w:t>Відповідно до Закону України «Про вищу освіту», Положенням про порядок реалізації студентами Київського національного університету імені Тараса Шевченка права на вільний вибір навчальних дисциплін (http://nmc.univ.kiev.ua/docs/Poloz_viln_vub_224-32.pdf) та Положенням про систему забезпечення якості освіти та освітнього процесу в Київському національному університеті імені Тараса Шевченка (http://nmc.univ.kiev.ua/docs/Quality-2020.pdf) для здобувачів вищої освіти  передбачено  можливості обрати вибіркові компоненти також з інших ОП.</w:t>
            </w:r>
          </w:p>
          <w:p w14:paraId="7404A85A" w14:textId="77777777" w:rsidR="00CF5824" w:rsidRPr="00BA04C9" w:rsidRDefault="006117B5" w:rsidP="006117B5">
            <w:pPr>
              <w:rPr>
                <w:rFonts w:ascii="Arial" w:hAnsi="Arial" w:cs="Arial"/>
                <w:sz w:val="20"/>
                <w:szCs w:val="20"/>
              </w:rPr>
            </w:pPr>
            <w:r w:rsidRPr="00BA04C9">
              <w:rPr>
                <w:rFonts w:ascii="Arial" w:hAnsi="Arial" w:cs="Arial"/>
                <w:sz w:val="20"/>
                <w:szCs w:val="20"/>
              </w:rPr>
              <w:t xml:space="preserve">В Київському національному університеті імені Тараса Шевченка навантаження викладачів повністю відповідає чинному законодавству України. Зокрема навантаження аспіранта Бражиненко М. зараховується як асистентська практика. </w:t>
            </w:r>
          </w:p>
        </w:tc>
      </w:tr>
      <w:tr w:rsidR="003A0BA4" w:rsidRPr="00BA04C9" w14:paraId="29F62742" w14:textId="77777777" w:rsidTr="003603A7">
        <w:tc>
          <w:tcPr>
            <w:tcW w:w="606" w:type="dxa"/>
          </w:tcPr>
          <w:p w14:paraId="423F595E"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135445E4" w14:textId="77777777" w:rsidR="00CF5824" w:rsidRPr="00BA04C9" w:rsidRDefault="00CF5824" w:rsidP="00CF5824">
            <w:pPr>
              <w:rPr>
                <w:rFonts w:ascii="Arial" w:hAnsi="Arial" w:cs="Arial"/>
                <w:sz w:val="20"/>
                <w:szCs w:val="20"/>
              </w:rPr>
            </w:pPr>
            <w:r w:rsidRPr="00BA04C9">
              <w:rPr>
                <w:rFonts w:ascii="Arial" w:hAnsi="Arial" w:cs="Arial"/>
                <w:sz w:val="20"/>
                <w:szCs w:val="20"/>
              </w:rPr>
              <w:t>122 Комп’ютерні науки</w:t>
            </w:r>
          </w:p>
        </w:tc>
        <w:tc>
          <w:tcPr>
            <w:tcW w:w="1564" w:type="dxa"/>
          </w:tcPr>
          <w:p w14:paraId="2309EE08" w14:textId="77777777" w:rsidR="00CF5824" w:rsidRPr="00BA04C9" w:rsidRDefault="00CF5824" w:rsidP="00CF5824">
            <w:pPr>
              <w:rPr>
                <w:rFonts w:ascii="Arial" w:hAnsi="Arial" w:cs="Arial"/>
                <w:sz w:val="20"/>
                <w:szCs w:val="20"/>
              </w:rPr>
            </w:pPr>
            <w:r w:rsidRPr="00BA04C9">
              <w:rPr>
                <w:rFonts w:ascii="Arial" w:hAnsi="Arial" w:cs="Arial"/>
                <w:sz w:val="20"/>
                <w:szCs w:val="20"/>
              </w:rPr>
              <w:t>Комп’ютерні науки</w:t>
            </w:r>
          </w:p>
        </w:tc>
        <w:tc>
          <w:tcPr>
            <w:tcW w:w="4394" w:type="dxa"/>
          </w:tcPr>
          <w:p w14:paraId="4EFD7735" w14:textId="77777777" w:rsidR="00C10B5F" w:rsidRPr="00BA04C9" w:rsidRDefault="00C10B5F" w:rsidP="00C10B5F">
            <w:pPr>
              <w:rPr>
                <w:rFonts w:ascii="Arial" w:hAnsi="Arial" w:cs="Arial"/>
                <w:sz w:val="20"/>
                <w:szCs w:val="20"/>
              </w:rPr>
            </w:pPr>
            <w:r w:rsidRPr="00BA04C9">
              <w:rPr>
                <w:rFonts w:ascii="Arial" w:hAnsi="Arial" w:cs="Arial"/>
                <w:sz w:val="20"/>
                <w:szCs w:val="20"/>
              </w:rPr>
              <w:t xml:space="preserve">ЕГ відзначила наступні слабкі сторони ОНП у контексті Критерію 2: </w:t>
            </w:r>
          </w:p>
          <w:p w14:paraId="6CD2FEF9" w14:textId="77777777" w:rsidR="00C10B5F" w:rsidRPr="00BA04C9" w:rsidRDefault="00C10B5F" w:rsidP="00C10B5F">
            <w:pPr>
              <w:rPr>
                <w:rFonts w:ascii="Arial" w:hAnsi="Arial" w:cs="Arial"/>
                <w:sz w:val="20"/>
                <w:szCs w:val="20"/>
              </w:rPr>
            </w:pPr>
            <w:r w:rsidRPr="00BA04C9">
              <w:rPr>
                <w:rFonts w:ascii="Arial" w:hAnsi="Arial" w:cs="Arial"/>
                <w:sz w:val="20"/>
                <w:szCs w:val="20"/>
              </w:rPr>
              <w:t>1.</w:t>
            </w:r>
            <w:r w:rsidRPr="00BA04C9">
              <w:rPr>
                <w:rFonts w:ascii="Arial" w:hAnsi="Arial" w:cs="Arial"/>
                <w:sz w:val="20"/>
                <w:szCs w:val="20"/>
              </w:rPr>
              <w:tab/>
            </w:r>
            <w:r w:rsidRPr="00BA04C9">
              <w:rPr>
                <w:rFonts w:ascii="Arial" w:hAnsi="Arial" w:cs="Arial"/>
                <w:sz w:val="20"/>
                <w:szCs w:val="20"/>
                <w:shd w:val="clear" w:color="auto" w:fill="D99594"/>
              </w:rPr>
              <w:t xml:space="preserve">згідно методичних рекомендацій стосовно PhD-програм, дана ОНП не виконує умови відповідності підкритерію 2.8, а саме відповідність ОП та окремих її ОК фактичному навантаженню здобувачів - аудиторне навантаження дисциплін, які пропонуються на третьому рівні вищої освіти, повинно бути не меншим, ніж 1/4 від загального освітнього навантаження, визначеного для цієї дисципліни; </w:t>
            </w:r>
          </w:p>
          <w:p w14:paraId="758C84AC" w14:textId="77777777" w:rsidR="00CF5824" w:rsidRPr="00BA04C9" w:rsidRDefault="00C10B5F" w:rsidP="00C10B5F">
            <w:pPr>
              <w:rPr>
                <w:rFonts w:ascii="Arial" w:hAnsi="Arial" w:cs="Arial"/>
                <w:sz w:val="20"/>
                <w:szCs w:val="20"/>
              </w:rPr>
            </w:pPr>
            <w:r w:rsidRPr="00BA04C9">
              <w:rPr>
                <w:rFonts w:ascii="Arial" w:hAnsi="Arial" w:cs="Arial"/>
                <w:sz w:val="20"/>
                <w:szCs w:val="20"/>
              </w:rPr>
              <w:lastRenderedPageBreak/>
              <w:t>2.</w:t>
            </w:r>
            <w:r w:rsidRPr="00BA04C9">
              <w:rPr>
                <w:rFonts w:ascii="Arial" w:hAnsi="Arial" w:cs="Arial"/>
                <w:sz w:val="20"/>
                <w:szCs w:val="20"/>
              </w:rPr>
              <w:tab/>
            </w:r>
            <w:r w:rsidRPr="00BA04C9">
              <w:rPr>
                <w:rFonts w:ascii="Arial" w:hAnsi="Arial" w:cs="Arial"/>
                <w:sz w:val="20"/>
                <w:szCs w:val="20"/>
                <w:shd w:val="clear" w:color="auto" w:fill="CCCCFF"/>
              </w:rPr>
              <w:t>ОНП недостатньо структуровано за відповідністю ОК чотирьом компонентам, які забезпечують набуття компетентностей ОНП у контексті Постанов КМУ №261 від 23.03.2016 та №283 від 03.04.2019. Експертна група рекомендує привести у відповідність вимогам розподіл аудиторного навантаження ОК ОПН</w:t>
            </w:r>
            <w:r w:rsidRPr="00BA04C9">
              <w:rPr>
                <w:rFonts w:ascii="Arial" w:hAnsi="Arial" w:cs="Arial"/>
                <w:sz w:val="20"/>
                <w:szCs w:val="20"/>
              </w:rPr>
              <w:t xml:space="preserve"> </w:t>
            </w:r>
            <w:r w:rsidRPr="00BA04C9">
              <w:rPr>
                <w:rFonts w:ascii="Arial" w:hAnsi="Arial" w:cs="Arial"/>
                <w:sz w:val="20"/>
                <w:szCs w:val="20"/>
                <w:shd w:val="clear" w:color="auto" w:fill="A4D76B"/>
              </w:rPr>
              <w:t>та більш чітко структурувати відповідність ОК чотирьом компонентам, які забезпечують набуття компетентностей ОНП (підк.2.1)."</w:t>
            </w:r>
          </w:p>
        </w:tc>
        <w:tc>
          <w:tcPr>
            <w:tcW w:w="3544" w:type="dxa"/>
          </w:tcPr>
          <w:p w14:paraId="2ACAC22E" w14:textId="77777777" w:rsidR="00C10B5F" w:rsidRPr="00BA04C9" w:rsidRDefault="00C10B5F" w:rsidP="00C10B5F">
            <w:pPr>
              <w:rPr>
                <w:rFonts w:ascii="Arial" w:hAnsi="Arial" w:cs="Arial"/>
                <w:sz w:val="20"/>
                <w:szCs w:val="20"/>
              </w:rPr>
            </w:pPr>
            <w:r w:rsidRPr="00BA04C9">
              <w:rPr>
                <w:rFonts w:ascii="Arial" w:hAnsi="Arial" w:cs="Arial"/>
                <w:sz w:val="20"/>
                <w:szCs w:val="20"/>
              </w:rPr>
              <w:lastRenderedPageBreak/>
              <w:t xml:space="preserve">2.1. </w:t>
            </w:r>
            <w:r w:rsidRPr="00BA04C9">
              <w:rPr>
                <w:rFonts w:ascii="Arial" w:hAnsi="Arial" w:cs="Arial"/>
                <w:sz w:val="20"/>
                <w:szCs w:val="20"/>
                <w:shd w:val="clear" w:color="auto" w:fill="CCCCFF"/>
              </w:rPr>
              <w:t xml:space="preserve">Структура ОНП має певні недоліки в контексті постанов КМУ №261 від 23.03.2016 та №283 від 03.04.2019. Зокрема,  як випливає з пояснень ЗВО, набуття мовних компетентностей забезпечується ОК01 (3 кредити ЄКТС) та ОК05 (фахова дисципліна англійською мовою, дозволяє одночасно набувати знання за спеціальністю та поглиблювати мовні компетентності, 3 кредити ЄКТС). </w:t>
            </w:r>
            <w:r w:rsidRPr="00BA04C9">
              <w:rPr>
                <w:rFonts w:ascii="Arial" w:hAnsi="Arial" w:cs="Arial"/>
                <w:sz w:val="20"/>
                <w:szCs w:val="20"/>
                <w:shd w:val="clear" w:color="auto" w:fill="CCCCFF"/>
              </w:rPr>
              <w:lastRenderedPageBreak/>
              <w:t>Якщо ж ОК05 (3 кредити) віднести до мовних компетентностей, то в такому випадку професійні компетентнгості не в повній мірі забезпечуються нормативними дисциплінами</w:t>
            </w:r>
            <w:r w:rsidRPr="00BA04C9">
              <w:rPr>
                <w:rFonts w:ascii="Arial" w:hAnsi="Arial" w:cs="Arial"/>
                <w:sz w:val="20"/>
                <w:szCs w:val="20"/>
              </w:rPr>
              <w:t>.</w:t>
            </w:r>
          </w:p>
          <w:p w14:paraId="3F8836C1" w14:textId="77777777" w:rsidR="00C10B5F" w:rsidRPr="00BA04C9" w:rsidRDefault="00C10B5F" w:rsidP="00C10B5F">
            <w:pPr>
              <w:rPr>
                <w:rFonts w:ascii="Arial" w:hAnsi="Arial" w:cs="Arial"/>
                <w:sz w:val="20"/>
                <w:szCs w:val="20"/>
              </w:rPr>
            </w:pPr>
          </w:p>
          <w:p w14:paraId="67A94DFF" w14:textId="77777777" w:rsidR="00C10B5F" w:rsidRPr="00BA04C9" w:rsidRDefault="00C10B5F" w:rsidP="00C10B5F">
            <w:pPr>
              <w:rPr>
                <w:rFonts w:ascii="Arial" w:hAnsi="Arial" w:cs="Arial"/>
                <w:sz w:val="20"/>
                <w:szCs w:val="20"/>
              </w:rPr>
            </w:pPr>
            <w:r w:rsidRPr="00BA04C9">
              <w:rPr>
                <w:rFonts w:ascii="Arial" w:hAnsi="Arial" w:cs="Arial"/>
                <w:sz w:val="20"/>
                <w:szCs w:val="20"/>
              </w:rPr>
              <w:t>2.4. Слід відзначити значний перелік вибіркових дисциплін, що в повній мірі дозволяє сформувати індивідуальну освітню траєкторію.</w:t>
            </w:r>
          </w:p>
          <w:p w14:paraId="65221F34" w14:textId="77777777" w:rsidR="00C10B5F" w:rsidRPr="00BA04C9" w:rsidRDefault="00C10B5F" w:rsidP="00C10B5F">
            <w:pPr>
              <w:rPr>
                <w:rFonts w:ascii="Arial" w:hAnsi="Arial" w:cs="Arial"/>
                <w:sz w:val="20"/>
                <w:szCs w:val="20"/>
              </w:rPr>
            </w:pPr>
          </w:p>
          <w:p w14:paraId="6913F97C" w14:textId="77777777" w:rsidR="00C10B5F" w:rsidRPr="00BA04C9" w:rsidRDefault="00C10B5F" w:rsidP="00805341">
            <w:pPr>
              <w:shd w:val="clear" w:color="auto" w:fill="D99594"/>
              <w:rPr>
                <w:rFonts w:ascii="Arial" w:hAnsi="Arial" w:cs="Arial"/>
                <w:sz w:val="20"/>
                <w:szCs w:val="20"/>
              </w:rPr>
            </w:pPr>
            <w:r w:rsidRPr="00BA04C9">
              <w:rPr>
                <w:rFonts w:ascii="Arial" w:hAnsi="Arial" w:cs="Arial"/>
                <w:sz w:val="20"/>
                <w:szCs w:val="20"/>
              </w:rPr>
              <w:t>2.8. Аудиторне навантаження дисциплін, які пропонуються на третьому рівні вищої освіти, є меншим, ніж ¼ від загального освітнього навантаження, визначеного для цієї дисципліни.</w:t>
            </w:r>
          </w:p>
          <w:p w14:paraId="3E5703F5" w14:textId="77777777" w:rsidR="00C10B5F" w:rsidRPr="00BA04C9" w:rsidRDefault="00C10B5F" w:rsidP="00C10B5F">
            <w:pPr>
              <w:rPr>
                <w:rFonts w:ascii="Arial" w:hAnsi="Arial" w:cs="Arial"/>
                <w:sz w:val="20"/>
                <w:szCs w:val="20"/>
              </w:rPr>
            </w:pPr>
          </w:p>
          <w:p w14:paraId="2B3F95C9" w14:textId="77777777" w:rsidR="00C10B5F" w:rsidRPr="00BA04C9" w:rsidRDefault="00C10B5F" w:rsidP="00C10B5F">
            <w:pPr>
              <w:rPr>
                <w:rFonts w:ascii="Arial" w:hAnsi="Arial" w:cs="Arial"/>
                <w:sz w:val="20"/>
                <w:szCs w:val="20"/>
              </w:rPr>
            </w:pPr>
            <w:r w:rsidRPr="00BA04C9">
              <w:rPr>
                <w:rFonts w:ascii="Arial" w:hAnsi="Arial" w:cs="Arial"/>
                <w:sz w:val="20"/>
                <w:szCs w:val="20"/>
              </w:rPr>
              <w:t>Рекомендації ГЕР:</w:t>
            </w:r>
          </w:p>
          <w:p w14:paraId="41621A4F" w14:textId="77777777" w:rsidR="00C10B5F" w:rsidRPr="00BA04C9" w:rsidRDefault="00C10B5F" w:rsidP="00805341">
            <w:pPr>
              <w:shd w:val="clear" w:color="auto" w:fill="D99594"/>
              <w:rPr>
                <w:rFonts w:ascii="Arial" w:hAnsi="Arial" w:cs="Arial"/>
                <w:sz w:val="20"/>
                <w:szCs w:val="20"/>
              </w:rPr>
            </w:pPr>
            <w:r w:rsidRPr="00BA04C9">
              <w:rPr>
                <w:rFonts w:ascii="Arial" w:hAnsi="Arial" w:cs="Arial"/>
                <w:sz w:val="20"/>
                <w:szCs w:val="20"/>
              </w:rPr>
              <w:t>В процесі перегляду даної ОНП слід збільшити кількість аудиторних годин усіх ОК принаймні до рівня ¼ від загального навантаження. Також доцільно збільшити кількість кредитів на вдосконалення володіння здобувачів англійською мовою.</w:t>
            </w:r>
          </w:p>
          <w:p w14:paraId="6B981DD1" w14:textId="77777777" w:rsidR="00CF5824" w:rsidRPr="00BA04C9" w:rsidRDefault="00CF5824" w:rsidP="00C10B5F">
            <w:pPr>
              <w:rPr>
                <w:rFonts w:ascii="Arial" w:hAnsi="Arial" w:cs="Arial"/>
                <w:sz w:val="20"/>
                <w:szCs w:val="20"/>
              </w:rPr>
            </w:pPr>
          </w:p>
        </w:tc>
        <w:tc>
          <w:tcPr>
            <w:tcW w:w="4111" w:type="dxa"/>
          </w:tcPr>
          <w:p w14:paraId="45BCC1F4" w14:textId="77777777" w:rsidR="00C10B5F" w:rsidRPr="00BA04C9" w:rsidRDefault="00C10B5F" w:rsidP="00C10B5F">
            <w:pPr>
              <w:rPr>
                <w:rFonts w:ascii="Arial" w:hAnsi="Arial" w:cs="Arial"/>
                <w:sz w:val="20"/>
                <w:szCs w:val="20"/>
              </w:rPr>
            </w:pPr>
            <w:r w:rsidRPr="00BA04C9">
              <w:rPr>
                <w:rFonts w:ascii="Arial" w:hAnsi="Arial" w:cs="Arial"/>
                <w:sz w:val="20"/>
                <w:szCs w:val="20"/>
              </w:rPr>
              <w:lastRenderedPageBreak/>
              <w:t xml:space="preserve">2.1. Освітня складова ОНП «Комп’ютерні науки» відповідає постанові КМУ №261 від 23.03.2016 року та №283 від 03.04.2019 року. А саме, освітня складова ОНП складається з чотирьох компонентів, що відповідають вимогам законодавства у повному обсязі: </w:t>
            </w:r>
          </w:p>
          <w:p w14:paraId="75697E30" w14:textId="77777777" w:rsidR="00C10B5F" w:rsidRPr="00BA04C9" w:rsidRDefault="00C10B5F" w:rsidP="00C10B5F">
            <w:pPr>
              <w:rPr>
                <w:rFonts w:ascii="Arial" w:hAnsi="Arial" w:cs="Arial"/>
                <w:sz w:val="20"/>
                <w:szCs w:val="20"/>
              </w:rPr>
            </w:pPr>
            <w:r w:rsidRPr="00BA04C9">
              <w:rPr>
                <w:rFonts w:ascii="Arial" w:hAnsi="Arial" w:cs="Arial"/>
                <w:sz w:val="20"/>
                <w:szCs w:val="20"/>
              </w:rPr>
              <w:t xml:space="preserve">1). Здобуття глибинних знань із спеціальності. Забезпечується ОК05, 2 частиною («Аналіз та синтез, наука та інновації») ОК02 (3,5 кредитів з 7 кредитів ЄКТС) та частково ОК03 (6 </w:t>
            </w:r>
            <w:r w:rsidRPr="00BA04C9">
              <w:rPr>
                <w:rFonts w:ascii="Arial" w:hAnsi="Arial" w:cs="Arial"/>
                <w:sz w:val="20"/>
                <w:szCs w:val="20"/>
              </w:rPr>
              <w:lastRenderedPageBreak/>
              <w:t xml:space="preserve">кредитів з 10 кредитів ЄКТС). Всього: 3+3,5+6 = 12,5 кредитів ЄКТС (рекомендація - не менше 12 кредитів ЄКТС). </w:t>
            </w:r>
          </w:p>
          <w:p w14:paraId="6B1ADB64" w14:textId="77777777" w:rsidR="00C10B5F" w:rsidRPr="00BA04C9" w:rsidRDefault="00C10B5F" w:rsidP="00C10B5F">
            <w:pPr>
              <w:rPr>
                <w:rFonts w:ascii="Arial" w:hAnsi="Arial" w:cs="Arial"/>
                <w:sz w:val="20"/>
                <w:szCs w:val="20"/>
              </w:rPr>
            </w:pPr>
            <w:r w:rsidRPr="00BA04C9">
              <w:rPr>
                <w:rFonts w:ascii="Arial" w:hAnsi="Arial" w:cs="Arial"/>
                <w:sz w:val="20"/>
                <w:szCs w:val="20"/>
              </w:rPr>
              <w:t xml:space="preserve">2). Оволодіння загальнонауковими (філософськими) компетентностями. Забезпечується 1 частиною («Філософія науки») ОК02 (3,5 кредитів з 7 кредитів ЄКТС) та частково ОК03 (2 кредити з 10 ЄКТС) Всього: 3,5+2=5,5 кредитів ЄКТС. (рекомендація 4-6 кредитів ЄКТС). </w:t>
            </w:r>
          </w:p>
          <w:p w14:paraId="005F7129" w14:textId="77777777" w:rsidR="00C10B5F" w:rsidRPr="00BA04C9" w:rsidRDefault="00C10B5F" w:rsidP="00C10B5F">
            <w:pPr>
              <w:rPr>
                <w:rFonts w:ascii="Arial" w:hAnsi="Arial" w:cs="Arial"/>
                <w:sz w:val="20"/>
                <w:szCs w:val="20"/>
              </w:rPr>
            </w:pPr>
            <w:r w:rsidRPr="00BA04C9">
              <w:rPr>
                <w:rFonts w:ascii="Arial" w:hAnsi="Arial" w:cs="Arial"/>
                <w:sz w:val="20"/>
                <w:szCs w:val="20"/>
              </w:rPr>
              <w:t xml:space="preserve">3). Набуття універсальних навичок дослідника. Забезпечується ОК04 (5 кредитів ЄКТС) та частково ОК03 (2 кредити з 10 кредитів ЄКТС). Всього: 5+2=7 кредитів ЄКТС (рекомендація - не меньше 6 кредитів ЄКТС). </w:t>
            </w:r>
          </w:p>
          <w:p w14:paraId="6884DFAC" w14:textId="77777777" w:rsidR="00C10B5F" w:rsidRPr="00BA04C9" w:rsidRDefault="00C10B5F" w:rsidP="00C10B5F">
            <w:pPr>
              <w:rPr>
                <w:rFonts w:ascii="Arial" w:hAnsi="Arial" w:cs="Arial"/>
                <w:sz w:val="20"/>
                <w:szCs w:val="20"/>
              </w:rPr>
            </w:pPr>
            <w:r w:rsidRPr="00BA04C9">
              <w:rPr>
                <w:rFonts w:ascii="Arial" w:hAnsi="Arial" w:cs="Arial"/>
                <w:sz w:val="20"/>
                <w:szCs w:val="20"/>
              </w:rPr>
              <w:t>4). Здобуття мовних компетенцій. Забезпечується ОК01 (3 кредити ЄКТС) та ОК05 (фахова дисципліна англійською мовою дозволяє одночасно набувати знання за спеціальністю та поглиблювати мовні компетентності, 3 кредити ЄКТС). Всього: 3+3=6 кредитів ЄКТС (рекомендація - 4-8 кредитів ЄКТС).</w:t>
            </w:r>
          </w:p>
          <w:p w14:paraId="4C85C903" w14:textId="77777777" w:rsidR="00C10B5F" w:rsidRPr="00BA04C9" w:rsidRDefault="00C10B5F" w:rsidP="00C10B5F">
            <w:pPr>
              <w:rPr>
                <w:rFonts w:ascii="Arial" w:hAnsi="Arial" w:cs="Arial"/>
                <w:sz w:val="20"/>
                <w:szCs w:val="20"/>
              </w:rPr>
            </w:pPr>
          </w:p>
          <w:p w14:paraId="437D6629" w14:textId="77777777" w:rsidR="00C10B5F" w:rsidRPr="00BA04C9" w:rsidRDefault="00C10B5F" w:rsidP="00C10B5F">
            <w:pPr>
              <w:rPr>
                <w:rFonts w:ascii="Arial" w:hAnsi="Arial" w:cs="Arial"/>
                <w:sz w:val="20"/>
                <w:szCs w:val="20"/>
              </w:rPr>
            </w:pPr>
            <w:r w:rsidRPr="00BA04C9">
              <w:rPr>
                <w:rFonts w:ascii="Arial" w:hAnsi="Arial" w:cs="Arial"/>
                <w:sz w:val="20"/>
                <w:szCs w:val="20"/>
              </w:rPr>
              <w:t xml:space="preserve">Освітня компонента ДВА3.01 включає в себе дисципліни вільного вибору, як гуманітарного, так і професійного напрямку, що забезпечують різні компоненти освітньої складової. Освітня компонента ДВА3.02 включає в себе дисципліни вільного вибору професійного напрямку, що забезпечують різні компоненти освітньої складової. Наукова складова ОНП «Комп’ютерні науки» передбачає проведення власного наукового дослідження та оформлення його </w:t>
            </w:r>
            <w:r w:rsidRPr="00BA04C9">
              <w:rPr>
                <w:rFonts w:ascii="Arial" w:hAnsi="Arial" w:cs="Arial"/>
                <w:sz w:val="20"/>
                <w:szCs w:val="20"/>
              </w:rPr>
              <w:lastRenderedPageBreak/>
              <w:t>результатів у вигляді дисертації, що відображено в описі ОНП та відповідному навчальному плані (ПА.01). Освітня складова освітньо-наукової програми «Комп’ютерні науки» третього рівня вищої освіти (PhD) складає 40 кредитів, тобто відповідає вимогам до ст. 5 Закону України «Про вищу освіту». На вивчення дисциплін вільного вибору здобувачами вищої освіти відведено 12 кредитів ЄКТС, що складає 30% освітньої складової. Такий обсяг часу на вивчення вибіркових компонент повністю відповідає вимогам чинного законодавства (&gt;25% від загального бюджету часу на навчання за програмою). В обов’язковій частині ОНП обсяг освітніх компонент загальної підготовки складає 28 кредитів, що також відповідає вимогам чинного законодавства та проєкту стандарту вищої освіти.</w:t>
            </w:r>
          </w:p>
          <w:p w14:paraId="3CC50637" w14:textId="77777777" w:rsidR="00C10B5F" w:rsidRPr="00BA04C9" w:rsidRDefault="00C10B5F" w:rsidP="00C10B5F">
            <w:pPr>
              <w:rPr>
                <w:rFonts w:ascii="Arial" w:hAnsi="Arial" w:cs="Arial"/>
                <w:sz w:val="20"/>
                <w:szCs w:val="20"/>
              </w:rPr>
            </w:pPr>
          </w:p>
          <w:p w14:paraId="6D8C4538" w14:textId="77777777" w:rsidR="00C10B5F" w:rsidRPr="00BA04C9" w:rsidRDefault="00C10B5F" w:rsidP="00C10B5F">
            <w:pPr>
              <w:rPr>
                <w:rFonts w:ascii="Arial" w:hAnsi="Arial" w:cs="Arial"/>
                <w:sz w:val="20"/>
                <w:szCs w:val="20"/>
              </w:rPr>
            </w:pPr>
            <w:r w:rsidRPr="00BA04C9">
              <w:rPr>
                <w:rFonts w:ascii="Arial" w:hAnsi="Arial" w:cs="Arial"/>
                <w:sz w:val="20"/>
                <w:szCs w:val="20"/>
              </w:rPr>
              <w:t xml:space="preserve">2.8. </w:t>
            </w:r>
          </w:p>
          <w:p w14:paraId="39485BFF" w14:textId="77777777" w:rsidR="00C10B5F" w:rsidRPr="00BA04C9" w:rsidRDefault="00C10B5F" w:rsidP="00C10B5F">
            <w:pPr>
              <w:rPr>
                <w:rFonts w:ascii="Arial" w:hAnsi="Arial" w:cs="Arial"/>
                <w:sz w:val="20"/>
                <w:szCs w:val="20"/>
              </w:rPr>
            </w:pPr>
            <w:r w:rsidRPr="00BA04C9">
              <w:rPr>
                <w:rFonts w:ascii="Arial" w:hAnsi="Arial" w:cs="Arial"/>
                <w:sz w:val="20"/>
                <w:szCs w:val="20"/>
              </w:rPr>
              <w:t xml:space="preserve">Київський національний університет імені Тараса Шевченка категорично не погоджується із висловленими зауваженнями і вважає їх такими, що не базуються на чинному законодавстві і порушують засадничий принцип академічної автономії ЗВО. </w:t>
            </w:r>
          </w:p>
          <w:p w14:paraId="27FE19C8" w14:textId="77777777" w:rsidR="00C10B5F" w:rsidRPr="00BA04C9" w:rsidRDefault="00C10B5F" w:rsidP="00C10B5F">
            <w:pPr>
              <w:rPr>
                <w:rFonts w:ascii="Arial" w:hAnsi="Arial" w:cs="Arial"/>
                <w:sz w:val="20"/>
                <w:szCs w:val="20"/>
              </w:rPr>
            </w:pPr>
          </w:p>
          <w:p w14:paraId="5A2FE6D2" w14:textId="77777777" w:rsidR="00C10B5F" w:rsidRPr="00BA04C9" w:rsidRDefault="00C10B5F" w:rsidP="00C10B5F">
            <w:pPr>
              <w:rPr>
                <w:rFonts w:ascii="Arial" w:hAnsi="Arial" w:cs="Arial"/>
                <w:sz w:val="20"/>
                <w:szCs w:val="20"/>
              </w:rPr>
            </w:pPr>
            <w:r w:rsidRPr="00BA04C9">
              <w:rPr>
                <w:rFonts w:ascii="Arial" w:hAnsi="Arial" w:cs="Arial"/>
                <w:sz w:val="20"/>
                <w:szCs w:val="20"/>
              </w:rPr>
              <w:t xml:space="preserve">Законами України «Про вищу освіту», «Про освіту» та Постановами КМУ №261 від 23.03.2016 та №283 від 03.04.2019 р., та будь-якими іншими чинними нормативними документами розподіл аудиторного навантаження та самостійної роботи не регулюється. Визначення частки навчальних занять у </w:t>
            </w:r>
            <w:r w:rsidRPr="00BA04C9">
              <w:rPr>
                <w:rFonts w:ascii="Arial" w:hAnsi="Arial" w:cs="Arial"/>
                <w:sz w:val="20"/>
                <w:szCs w:val="20"/>
              </w:rPr>
              <w:lastRenderedPageBreak/>
              <w:t>навчальному навантаженні здобувачів належить до прав ЗВО. У відповідності до п.5.2.5 «Положення про організацію освітнього процесу у Київському національному університету імені Тараса Шевченка» http://nmc.univ.kiev.ua/docs/Poloz_org_osv_proc-2018.pdf: «Кількість годин навчальних занять у навчальних дисциплінах планується з урахуванням досягнутої здобувачами освіти здатності навчатися автономно та становить (у відсотках до загального обсягу навчального часу, для денної форми навчання): від 33 до 67 – за освітньо-кваліфікаційним рівнем молодшого спеціаліста, від 33 до 50 – за рівнями молодшого бакалавра та бакалавра, від 25 до 33 – за рівнем магістра, від 15 до 25 – за рівнем доктора філософії.» Такі норми були визначені КНУТШ у повній відповідності до рівня здатності добувачів до самостійного навчання згідно НРК України.</w:t>
            </w:r>
          </w:p>
          <w:p w14:paraId="7AB6E5F8" w14:textId="77777777" w:rsidR="00C10B5F" w:rsidRPr="00BA04C9" w:rsidRDefault="00C10B5F" w:rsidP="00C10B5F">
            <w:pPr>
              <w:rPr>
                <w:rFonts w:ascii="Arial" w:hAnsi="Arial" w:cs="Arial"/>
                <w:sz w:val="20"/>
                <w:szCs w:val="20"/>
              </w:rPr>
            </w:pPr>
            <w:r w:rsidRPr="00BA04C9">
              <w:rPr>
                <w:rFonts w:ascii="Arial" w:hAnsi="Arial" w:cs="Arial"/>
                <w:sz w:val="20"/>
                <w:szCs w:val="20"/>
              </w:rPr>
              <w:t xml:space="preserve">В навчальному плані за ОНП «Комп’ютерні науки» навчальні заняття складають 20%, що повністю відповідає «Положенню про організацію освітнього процесу у Київському національному університеті імені Тараса Шевченка». Зазначене Положення визначає основні засади й принципи освітньої діяльності, особливості формування освітніх програм, їх реалізації і науково-методичного супроводу, оцінювання результатів навчання та присвоєння кваліфікації, забезпечення якості освітнього процесу, прав та обов'язків учасників освітнього процесу у Київському національному університету </w:t>
            </w:r>
            <w:r w:rsidRPr="00BA04C9">
              <w:rPr>
                <w:rFonts w:ascii="Arial" w:hAnsi="Arial" w:cs="Arial"/>
                <w:sz w:val="20"/>
                <w:szCs w:val="20"/>
              </w:rPr>
              <w:lastRenderedPageBreak/>
              <w:t>імені Тараса Шевченка.</w:t>
            </w:r>
          </w:p>
          <w:p w14:paraId="55A15992" w14:textId="77777777" w:rsidR="00CF5824" w:rsidRPr="00BA04C9" w:rsidRDefault="00CF5824" w:rsidP="00C10B5F">
            <w:pPr>
              <w:rPr>
                <w:rFonts w:ascii="Arial" w:hAnsi="Arial" w:cs="Arial"/>
                <w:sz w:val="20"/>
                <w:szCs w:val="20"/>
              </w:rPr>
            </w:pPr>
          </w:p>
        </w:tc>
      </w:tr>
      <w:tr w:rsidR="003A0BA4" w:rsidRPr="00BA04C9" w14:paraId="412E7DA2" w14:textId="77777777" w:rsidTr="003603A7">
        <w:tc>
          <w:tcPr>
            <w:tcW w:w="606" w:type="dxa"/>
          </w:tcPr>
          <w:p w14:paraId="634CD40F"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15702F6C" w14:textId="77777777" w:rsidR="00CF5824" w:rsidRPr="00BA04C9" w:rsidRDefault="00CF5824" w:rsidP="00CF5824">
            <w:pPr>
              <w:rPr>
                <w:rFonts w:ascii="Arial" w:hAnsi="Arial" w:cs="Arial"/>
                <w:sz w:val="20"/>
                <w:szCs w:val="20"/>
              </w:rPr>
            </w:pPr>
            <w:r w:rsidRPr="00BA04C9">
              <w:rPr>
                <w:rFonts w:ascii="Arial" w:hAnsi="Arial" w:cs="Arial"/>
                <w:sz w:val="20"/>
                <w:szCs w:val="20"/>
              </w:rPr>
              <w:t>123 Комп’ютерна інженерія</w:t>
            </w:r>
          </w:p>
        </w:tc>
        <w:tc>
          <w:tcPr>
            <w:tcW w:w="1564" w:type="dxa"/>
          </w:tcPr>
          <w:p w14:paraId="0BD81243" w14:textId="77777777" w:rsidR="00CF5824" w:rsidRPr="00BA04C9" w:rsidRDefault="00CF5824" w:rsidP="00CF5824">
            <w:pPr>
              <w:rPr>
                <w:rFonts w:ascii="Arial" w:hAnsi="Arial" w:cs="Arial"/>
                <w:sz w:val="20"/>
                <w:szCs w:val="20"/>
              </w:rPr>
            </w:pPr>
            <w:r w:rsidRPr="00BA04C9">
              <w:rPr>
                <w:rFonts w:ascii="Arial" w:hAnsi="Arial" w:cs="Arial"/>
                <w:sz w:val="20"/>
                <w:szCs w:val="20"/>
              </w:rPr>
              <w:t>Комп’ютерна інженерія</w:t>
            </w:r>
          </w:p>
        </w:tc>
        <w:tc>
          <w:tcPr>
            <w:tcW w:w="4394" w:type="dxa"/>
          </w:tcPr>
          <w:p w14:paraId="7B414783" w14:textId="77777777" w:rsidR="00CF5824" w:rsidRPr="00BA04C9" w:rsidRDefault="004B3E64" w:rsidP="001774A0">
            <w:pPr>
              <w:rPr>
                <w:rFonts w:ascii="Arial" w:hAnsi="Arial" w:cs="Arial"/>
                <w:sz w:val="20"/>
                <w:szCs w:val="20"/>
              </w:rPr>
            </w:pPr>
            <w:r w:rsidRPr="00BA04C9">
              <w:rPr>
                <w:rFonts w:ascii="Arial" w:hAnsi="Arial" w:cs="Arial"/>
                <w:sz w:val="20"/>
                <w:szCs w:val="20"/>
              </w:rPr>
              <w:t>Обсяг освітньої програми та окремих освітніх компонентів відповідає вимогам законодавства щодо навчального навантаження для третього рівня вищої освіти, зміст освітньої програми відповідає предметній області спеціальності 123 «Комп’ютерна інженерія», має чітку структуру, компоненти програми являють логічну взаємопов’язану систему, в сукупності дають можливість досягти заявлених цілей та програмних результатів навчання. Освітня програма передбачає набуття здобувачами вищої освіти соціальних навичок (soft skills). Цілісність встановлених фактів та їх контексту дає можливість зробити висновок про загальну відповідність усіх підкритеріїв Критерію 2 встановленим вимогам. Наявні слабкі сторони не є суттєвими та не перешкоджають досягненню заявлених цілей та програмних</w:t>
            </w:r>
          </w:p>
        </w:tc>
        <w:tc>
          <w:tcPr>
            <w:tcW w:w="3544" w:type="dxa"/>
          </w:tcPr>
          <w:p w14:paraId="12616F1E" w14:textId="77777777" w:rsidR="009075F5" w:rsidRPr="00BA04C9" w:rsidRDefault="004B3E64" w:rsidP="001774A0">
            <w:pPr>
              <w:rPr>
                <w:rFonts w:ascii="Arial" w:hAnsi="Arial" w:cs="Arial"/>
                <w:sz w:val="20"/>
                <w:szCs w:val="20"/>
              </w:rPr>
            </w:pPr>
            <w:r w:rsidRPr="00BA04C9">
              <w:rPr>
                <w:rFonts w:ascii="Arial" w:hAnsi="Arial" w:cs="Arial"/>
                <w:sz w:val="20"/>
                <w:szCs w:val="20"/>
                <w:shd w:val="clear" w:color="auto" w:fill="A4D76B"/>
              </w:rPr>
              <w:t>Пропонуємо в ОНП додати опис предметної області і зазначити у ньому: Об’єкт, Ціль навчання, Теоретичний зміст предметної області, Методи, методики та технології, Інструменти та обладнання. У ОНП, що надана, ці складові відсутні.</w:t>
            </w:r>
            <w:r w:rsidRPr="00BA04C9">
              <w:rPr>
                <w:rFonts w:ascii="Arial" w:hAnsi="Arial" w:cs="Arial"/>
                <w:sz w:val="20"/>
                <w:szCs w:val="20"/>
              </w:rPr>
              <w:t xml:space="preserve"> </w:t>
            </w:r>
          </w:p>
          <w:p w14:paraId="3EF0958F" w14:textId="77777777" w:rsidR="00CF5824" w:rsidRPr="00BA04C9" w:rsidRDefault="004B3E64" w:rsidP="001774A0">
            <w:pPr>
              <w:rPr>
                <w:rFonts w:ascii="Arial" w:hAnsi="Arial" w:cs="Arial"/>
                <w:sz w:val="20"/>
                <w:szCs w:val="20"/>
              </w:rPr>
            </w:pPr>
            <w:r w:rsidRPr="00BA04C9">
              <w:rPr>
                <w:rFonts w:ascii="Arial" w:hAnsi="Arial" w:cs="Arial"/>
                <w:b/>
                <w:bCs/>
                <w:sz w:val="20"/>
                <w:szCs w:val="20"/>
              </w:rPr>
              <w:t>Рекомендуємо в ОНП додати вимоги до дисертації на здобуття ступеня доктора філософії: Дисертаційна робота не повинна містити академічного плагіату, фальсифікації, фабрикації. Дисертаційна робота та її автореферат мають бути розміщені на сайті закладу вищої освіти (наукової установи). Дисертаційна робота має відповідати іншим вимогам, встановленим законодавством</w:t>
            </w:r>
            <w:r w:rsidRPr="00BA04C9">
              <w:rPr>
                <w:rFonts w:ascii="Arial" w:hAnsi="Arial" w:cs="Arial"/>
                <w:sz w:val="20"/>
                <w:szCs w:val="20"/>
              </w:rPr>
              <w:t xml:space="preserve">. </w:t>
            </w:r>
            <w:r w:rsidRPr="00BA04C9">
              <w:rPr>
                <w:rFonts w:ascii="Arial" w:hAnsi="Arial" w:cs="Arial"/>
                <w:sz w:val="20"/>
                <w:szCs w:val="20"/>
                <w:shd w:val="clear" w:color="auto" w:fill="99FFCC"/>
              </w:rPr>
              <w:t>Рекомендуємо оновити робочі програми освітніх компонент «Філософія науки та інновацій», «Journal Club: Computer Engineering», «Адаптивна цифрова обробка сигналів» та ін. та оприлюднити їх на сайті ЗВО.</w:t>
            </w:r>
          </w:p>
        </w:tc>
        <w:tc>
          <w:tcPr>
            <w:tcW w:w="4111" w:type="dxa"/>
          </w:tcPr>
          <w:p w14:paraId="2EA6699D" w14:textId="77777777" w:rsidR="00CF5824" w:rsidRPr="00BA04C9" w:rsidRDefault="00CF5824" w:rsidP="00CF5824">
            <w:pPr>
              <w:jc w:val="center"/>
              <w:rPr>
                <w:rFonts w:ascii="Arial" w:hAnsi="Arial" w:cs="Arial"/>
                <w:sz w:val="20"/>
                <w:szCs w:val="20"/>
              </w:rPr>
            </w:pPr>
          </w:p>
        </w:tc>
      </w:tr>
      <w:tr w:rsidR="003A0BA4" w:rsidRPr="00BA04C9" w14:paraId="6037388A" w14:textId="77777777" w:rsidTr="003603A7">
        <w:tc>
          <w:tcPr>
            <w:tcW w:w="606" w:type="dxa"/>
          </w:tcPr>
          <w:p w14:paraId="2F968246"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3C1089C7" w14:textId="77777777" w:rsidR="00CF5824" w:rsidRPr="00BA04C9" w:rsidRDefault="00CF5824" w:rsidP="00CF5824">
            <w:pPr>
              <w:rPr>
                <w:rFonts w:ascii="Arial" w:hAnsi="Arial" w:cs="Arial"/>
                <w:sz w:val="20"/>
                <w:szCs w:val="20"/>
              </w:rPr>
            </w:pPr>
            <w:r w:rsidRPr="00BA04C9">
              <w:rPr>
                <w:rFonts w:ascii="Arial" w:hAnsi="Arial" w:cs="Arial"/>
                <w:sz w:val="20"/>
                <w:szCs w:val="20"/>
              </w:rPr>
              <w:t>124 Системний аналіз</w:t>
            </w:r>
          </w:p>
        </w:tc>
        <w:tc>
          <w:tcPr>
            <w:tcW w:w="1564" w:type="dxa"/>
          </w:tcPr>
          <w:p w14:paraId="618262AB" w14:textId="77777777" w:rsidR="00CF5824" w:rsidRPr="00BA04C9" w:rsidRDefault="00CF5824" w:rsidP="00CF5824">
            <w:pPr>
              <w:rPr>
                <w:rFonts w:ascii="Arial" w:hAnsi="Arial" w:cs="Arial"/>
                <w:sz w:val="20"/>
                <w:szCs w:val="20"/>
              </w:rPr>
            </w:pPr>
            <w:r w:rsidRPr="00BA04C9">
              <w:rPr>
                <w:rFonts w:ascii="Arial" w:hAnsi="Arial" w:cs="Arial"/>
                <w:sz w:val="20"/>
                <w:szCs w:val="20"/>
              </w:rPr>
              <w:t>Системний аналіз</w:t>
            </w:r>
          </w:p>
        </w:tc>
        <w:tc>
          <w:tcPr>
            <w:tcW w:w="4394" w:type="dxa"/>
          </w:tcPr>
          <w:p w14:paraId="62102FFB" w14:textId="77777777" w:rsidR="00CF5824" w:rsidRPr="00BA04C9" w:rsidRDefault="00615A96" w:rsidP="00CF5824">
            <w:pPr>
              <w:jc w:val="center"/>
              <w:rPr>
                <w:rFonts w:ascii="Arial" w:hAnsi="Arial" w:cs="Arial"/>
                <w:sz w:val="20"/>
                <w:szCs w:val="20"/>
              </w:rPr>
            </w:pPr>
            <w:r w:rsidRPr="00BA04C9">
              <w:rPr>
                <w:rFonts w:ascii="Arial" w:hAnsi="Arial" w:cs="Arial"/>
                <w:sz w:val="20"/>
                <w:szCs w:val="20"/>
                <w:shd w:val="clear" w:color="auto" w:fill="AFAFC9"/>
              </w:rPr>
              <w:t>До зауваження слід віднести те, що в ОНП не передбачено елементів дуальної форми освіти</w:t>
            </w:r>
            <w:r w:rsidRPr="00BA04C9">
              <w:rPr>
                <w:rFonts w:ascii="Arial" w:hAnsi="Arial" w:cs="Arial"/>
                <w:sz w:val="20"/>
                <w:szCs w:val="20"/>
              </w:rPr>
              <w:t>.</w:t>
            </w:r>
          </w:p>
        </w:tc>
        <w:tc>
          <w:tcPr>
            <w:tcW w:w="3544" w:type="dxa"/>
          </w:tcPr>
          <w:p w14:paraId="220DA5AC" w14:textId="77777777" w:rsidR="00CE2CAD" w:rsidRPr="00BA04C9" w:rsidRDefault="00615A96" w:rsidP="00CF5824">
            <w:pPr>
              <w:jc w:val="center"/>
              <w:rPr>
                <w:rFonts w:ascii="Arial" w:hAnsi="Arial" w:cs="Arial"/>
                <w:sz w:val="20"/>
                <w:szCs w:val="20"/>
              </w:rPr>
            </w:pPr>
            <w:r w:rsidRPr="00BA04C9">
              <w:rPr>
                <w:rFonts w:ascii="Arial" w:hAnsi="Arial" w:cs="Arial"/>
                <w:sz w:val="20"/>
                <w:szCs w:val="20"/>
              </w:rPr>
              <w:t xml:space="preserve">1. </w:t>
            </w:r>
            <w:r w:rsidRPr="00BA04C9">
              <w:rPr>
                <w:rFonts w:ascii="Arial" w:hAnsi="Arial" w:cs="Arial"/>
                <w:sz w:val="20"/>
                <w:szCs w:val="20"/>
                <w:shd w:val="clear" w:color="auto" w:fill="CCCCFF"/>
              </w:rPr>
              <w:t>Привести ОНП та навчальний план у відповідність до вимог Постанови КМУ №261 від 23.03.2016 року та визначити чітко чотири компоненти освітньої складової ОНП третього рівня</w:t>
            </w:r>
            <w:r w:rsidRPr="00BA04C9">
              <w:rPr>
                <w:rFonts w:ascii="Arial" w:hAnsi="Arial" w:cs="Arial"/>
                <w:sz w:val="20"/>
                <w:szCs w:val="20"/>
              </w:rPr>
              <w:t xml:space="preserve">. </w:t>
            </w:r>
          </w:p>
          <w:p w14:paraId="00998A22" w14:textId="77777777" w:rsidR="00CF5824" w:rsidRPr="00BA04C9" w:rsidRDefault="00615A96" w:rsidP="00CF5824">
            <w:pPr>
              <w:jc w:val="center"/>
              <w:rPr>
                <w:rFonts w:ascii="Arial" w:hAnsi="Arial" w:cs="Arial"/>
                <w:sz w:val="20"/>
                <w:szCs w:val="20"/>
              </w:rPr>
            </w:pPr>
            <w:r w:rsidRPr="00BA04C9">
              <w:rPr>
                <w:rFonts w:ascii="Arial" w:hAnsi="Arial" w:cs="Arial"/>
                <w:sz w:val="20"/>
                <w:szCs w:val="20"/>
              </w:rPr>
              <w:t xml:space="preserve">2. </w:t>
            </w:r>
            <w:r w:rsidRPr="00BA04C9">
              <w:rPr>
                <w:rFonts w:ascii="Arial" w:hAnsi="Arial" w:cs="Arial"/>
                <w:sz w:val="20"/>
                <w:szCs w:val="20"/>
                <w:shd w:val="clear" w:color="auto" w:fill="0099FF"/>
              </w:rPr>
              <w:t xml:space="preserve">Розширити можливість вибору дисциплін вільного вибору для здобувачів вищої освіти третього </w:t>
            </w:r>
            <w:r w:rsidRPr="00BA04C9">
              <w:rPr>
                <w:rFonts w:ascii="Arial" w:hAnsi="Arial" w:cs="Arial"/>
                <w:sz w:val="20"/>
                <w:szCs w:val="20"/>
                <w:shd w:val="clear" w:color="auto" w:fill="0099FF"/>
              </w:rPr>
              <w:lastRenderedPageBreak/>
              <w:t>рівня та розробити відповідну процедуру</w:t>
            </w:r>
            <w:r w:rsidRPr="00BA04C9">
              <w:rPr>
                <w:rFonts w:ascii="Arial" w:hAnsi="Arial" w:cs="Arial"/>
                <w:sz w:val="20"/>
                <w:szCs w:val="20"/>
              </w:rPr>
              <w:t>.</w:t>
            </w:r>
          </w:p>
        </w:tc>
        <w:tc>
          <w:tcPr>
            <w:tcW w:w="4111" w:type="dxa"/>
          </w:tcPr>
          <w:p w14:paraId="1D54FB3E" w14:textId="77777777" w:rsidR="00CF5824" w:rsidRPr="00BA04C9" w:rsidRDefault="00615A96" w:rsidP="00615A96">
            <w:pPr>
              <w:tabs>
                <w:tab w:val="left" w:pos="728"/>
              </w:tabs>
              <w:rPr>
                <w:rFonts w:ascii="Arial" w:hAnsi="Arial" w:cs="Arial"/>
                <w:sz w:val="20"/>
                <w:szCs w:val="20"/>
              </w:rPr>
            </w:pPr>
            <w:r w:rsidRPr="00BA04C9">
              <w:rPr>
                <w:rFonts w:ascii="Arial" w:hAnsi="Arial" w:cs="Arial"/>
                <w:sz w:val="20"/>
                <w:szCs w:val="20"/>
              </w:rPr>
              <w:lastRenderedPageBreak/>
              <w:tab/>
              <w:t xml:space="preserve">1. З рекомендацією не згодні, що обґрунтовано у п.1 Коментарів КНУТШ до Критерію 2. Пропозиція – зняти рекомендацію. 2. Рекомендація є безпідставною і обурливою, що обґрунтовано у коментарях у п.2 Коментарів КНУТШ до Критерію 2. Таким рівнем вільного вибору який є в КНУТШ не може похвалитися жоден університет </w:t>
            </w:r>
            <w:r w:rsidRPr="00BA04C9">
              <w:rPr>
                <w:rFonts w:ascii="Arial" w:hAnsi="Arial" w:cs="Arial"/>
                <w:sz w:val="20"/>
                <w:szCs w:val="20"/>
              </w:rPr>
              <w:lastRenderedPageBreak/>
              <w:t>України. Пропозиція – зняти рекомендацію.</w:t>
            </w:r>
          </w:p>
        </w:tc>
      </w:tr>
      <w:tr w:rsidR="003A0BA4" w:rsidRPr="00BA04C9" w14:paraId="745B6F0C" w14:textId="77777777" w:rsidTr="00DA4D49">
        <w:trPr>
          <w:trHeight w:val="3190"/>
        </w:trPr>
        <w:tc>
          <w:tcPr>
            <w:tcW w:w="606" w:type="dxa"/>
          </w:tcPr>
          <w:p w14:paraId="4180E242"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0874D127" w14:textId="77777777" w:rsidR="00CF5824" w:rsidRPr="00BA04C9" w:rsidRDefault="00CF5824" w:rsidP="00CF5824">
            <w:pPr>
              <w:rPr>
                <w:rFonts w:ascii="Arial" w:hAnsi="Arial" w:cs="Arial"/>
                <w:sz w:val="20"/>
                <w:szCs w:val="20"/>
              </w:rPr>
            </w:pPr>
            <w:r w:rsidRPr="00BA04C9">
              <w:rPr>
                <w:rFonts w:ascii="Arial" w:hAnsi="Arial" w:cs="Arial"/>
                <w:sz w:val="20"/>
                <w:szCs w:val="20"/>
              </w:rPr>
              <w:t>125 Кібербезпека та захист інформації</w:t>
            </w:r>
          </w:p>
        </w:tc>
        <w:tc>
          <w:tcPr>
            <w:tcW w:w="1564" w:type="dxa"/>
          </w:tcPr>
          <w:p w14:paraId="04886A1D" w14:textId="77777777" w:rsidR="00CF5824" w:rsidRPr="00BA04C9" w:rsidRDefault="00CF5824" w:rsidP="00CF5824">
            <w:pPr>
              <w:rPr>
                <w:rFonts w:ascii="Arial" w:hAnsi="Arial" w:cs="Arial"/>
                <w:sz w:val="20"/>
                <w:szCs w:val="20"/>
              </w:rPr>
            </w:pPr>
            <w:r w:rsidRPr="00BA04C9">
              <w:rPr>
                <w:rFonts w:ascii="Arial" w:hAnsi="Arial" w:cs="Arial"/>
                <w:sz w:val="20"/>
                <w:szCs w:val="20"/>
              </w:rPr>
              <w:t>Кібербезпека</w:t>
            </w:r>
          </w:p>
        </w:tc>
        <w:tc>
          <w:tcPr>
            <w:tcW w:w="4394" w:type="dxa"/>
          </w:tcPr>
          <w:p w14:paraId="005B7CB5" w14:textId="77777777" w:rsidR="00FC7632" w:rsidRPr="00BA04C9" w:rsidRDefault="00FC7632" w:rsidP="00DA4D49">
            <w:pPr>
              <w:rPr>
                <w:rFonts w:ascii="Arial" w:hAnsi="Arial" w:cs="Arial"/>
                <w:sz w:val="20"/>
                <w:szCs w:val="20"/>
              </w:rPr>
            </w:pPr>
            <w:r w:rsidRPr="00BA04C9">
              <w:rPr>
                <w:rFonts w:ascii="Arial" w:hAnsi="Arial" w:cs="Arial"/>
                <w:sz w:val="20"/>
                <w:szCs w:val="20"/>
              </w:rPr>
              <w:t>Недоліків та слабких сторін не виявлено.</w:t>
            </w:r>
          </w:p>
          <w:p w14:paraId="50CBD8A3" w14:textId="77777777" w:rsidR="00FC7632" w:rsidRPr="00BA04C9" w:rsidRDefault="00FC7632" w:rsidP="00DA4D49">
            <w:pPr>
              <w:rPr>
                <w:rFonts w:ascii="Arial" w:hAnsi="Arial" w:cs="Arial"/>
                <w:sz w:val="20"/>
                <w:szCs w:val="20"/>
              </w:rPr>
            </w:pPr>
            <w:r w:rsidRPr="00BA04C9">
              <w:rPr>
                <w:rFonts w:ascii="Arial" w:hAnsi="Arial" w:cs="Arial"/>
                <w:sz w:val="20"/>
                <w:szCs w:val="20"/>
              </w:rPr>
              <w:t>Структура ОНП передбачає можливість</w:t>
            </w:r>
          </w:p>
          <w:p w14:paraId="3742B77D" w14:textId="77777777" w:rsidR="00CF5824" w:rsidRPr="00BA04C9" w:rsidRDefault="00FC7632" w:rsidP="00C0046F">
            <w:pPr>
              <w:rPr>
                <w:rFonts w:ascii="Arial" w:hAnsi="Arial" w:cs="Arial"/>
                <w:sz w:val="20"/>
                <w:szCs w:val="20"/>
              </w:rPr>
            </w:pPr>
            <w:r w:rsidRPr="00BA04C9">
              <w:rPr>
                <w:rFonts w:ascii="Arial" w:hAnsi="Arial" w:cs="Arial"/>
                <w:sz w:val="20"/>
                <w:szCs w:val="20"/>
              </w:rPr>
              <w:t>формування індивідуальної освітньої траєкторії</w:t>
            </w:r>
            <w:r w:rsidR="00C0046F" w:rsidRPr="00BA04C9">
              <w:rPr>
                <w:rFonts w:ascii="Arial" w:hAnsi="Arial" w:cs="Arial"/>
                <w:sz w:val="20"/>
                <w:szCs w:val="20"/>
              </w:rPr>
              <w:t xml:space="preserve"> </w:t>
            </w:r>
            <w:r w:rsidRPr="00BA04C9">
              <w:rPr>
                <w:rFonts w:ascii="Arial" w:hAnsi="Arial" w:cs="Arial"/>
                <w:sz w:val="20"/>
                <w:szCs w:val="20"/>
              </w:rPr>
              <w:t>здобувачів. ОНП має високий рівень</w:t>
            </w:r>
            <w:r w:rsidR="00C0046F" w:rsidRPr="00BA04C9">
              <w:rPr>
                <w:rFonts w:ascii="Arial" w:hAnsi="Arial" w:cs="Arial"/>
                <w:sz w:val="20"/>
                <w:szCs w:val="20"/>
              </w:rPr>
              <w:t xml:space="preserve"> </w:t>
            </w:r>
            <w:r w:rsidRPr="00BA04C9">
              <w:rPr>
                <w:rFonts w:ascii="Arial" w:hAnsi="Arial" w:cs="Arial"/>
                <w:sz w:val="20"/>
                <w:szCs w:val="20"/>
              </w:rPr>
              <w:t>узгодженості за всіма підкритеріями Критерію</w:t>
            </w:r>
            <w:r w:rsidR="00DA4D49" w:rsidRPr="00BA04C9">
              <w:rPr>
                <w:rFonts w:ascii="Arial" w:hAnsi="Arial" w:cs="Arial"/>
                <w:sz w:val="20"/>
                <w:szCs w:val="20"/>
              </w:rPr>
              <w:t xml:space="preserve"> </w:t>
            </w:r>
            <w:r w:rsidRPr="00BA04C9">
              <w:rPr>
                <w:rFonts w:ascii="Arial" w:hAnsi="Arial" w:cs="Arial"/>
                <w:sz w:val="20"/>
                <w:szCs w:val="20"/>
              </w:rPr>
              <w:t>2.</w:t>
            </w:r>
          </w:p>
        </w:tc>
        <w:tc>
          <w:tcPr>
            <w:tcW w:w="3544" w:type="dxa"/>
          </w:tcPr>
          <w:p w14:paraId="15860935" w14:textId="77777777" w:rsidR="00FC7632" w:rsidRPr="00BA04C9" w:rsidRDefault="00FC7632" w:rsidP="00DA4D49">
            <w:pPr>
              <w:rPr>
                <w:rFonts w:ascii="Arial" w:hAnsi="Arial" w:cs="Arial"/>
                <w:sz w:val="20"/>
                <w:szCs w:val="20"/>
              </w:rPr>
            </w:pPr>
            <w:r w:rsidRPr="00BA04C9">
              <w:rPr>
                <w:rFonts w:ascii="Arial" w:hAnsi="Arial" w:cs="Arial"/>
                <w:sz w:val="20"/>
                <w:szCs w:val="20"/>
              </w:rPr>
              <w:t xml:space="preserve">1. </w:t>
            </w:r>
            <w:r w:rsidRPr="00BA04C9">
              <w:rPr>
                <w:rFonts w:ascii="Arial" w:hAnsi="Arial" w:cs="Arial"/>
                <w:sz w:val="20"/>
                <w:szCs w:val="20"/>
                <w:shd w:val="clear" w:color="auto" w:fill="CCCCFF"/>
              </w:rPr>
              <w:t>При затвердженні стандарту вищої освіти для третього (освітньо-наукового) рівня вищої освіти переглянути ОНП на відповідність стандарту.</w:t>
            </w:r>
            <w:r w:rsidRPr="00BA04C9">
              <w:rPr>
                <w:rFonts w:ascii="Arial" w:hAnsi="Arial" w:cs="Arial"/>
                <w:sz w:val="20"/>
                <w:szCs w:val="20"/>
              </w:rPr>
              <w:t xml:space="preserve"> </w:t>
            </w:r>
          </w:p>
          <w:p w14:paraId="521C0514" w14:textId="77777777" w:rsidR="00FC7632" w:rsidRPr="00BA04C9" w:rsidRDefault="00FC7632" w:rsidP="002E19FC">
            <w:pPr>
              <w:shd w:val="clear" w:color="auto" w:fill="FFFF99"/>
              <w:rPr>
                <w:rFonts w:ascii="Arial" w:hAnsi="Arial" w:cs="Arial"/>
                <w:sz w:val="20"/>
                <w:szCs w:val="20"/>
              </w:rPr>
            </w:pPr>
            <w:r w:rsidRPr="00BA04C9">
              <w:rPr>
                <w:rFonts w:ascii="Arial" w:hAnsi="Arial" w:cs="Arial"/>
                <w:sz w:val="20"/>
                <w:szCs w:val="20"/>
              </w:rPr>
              <w:t>2. Підтримувати наукові зв’язки з провідними закордонними ЗВО та  організовують відкриті лекції з провідними професорами в галузі кібербезпеки.</w:t>
            </w:r>
          </w:p>
          <w:p w14:paraId="17FBAD67" w14:textId="77777777" w:rsidR="00CF5824" w:rsidRPr="00BA04C9" w:rsidRDefault="00CF5824" w:rsidP="00DA4D49">
            <w:pPr>
              <w:rPr>
                <w:rFonts w:ascii="Arial" w:hAnsi="Arial" w:cs="Arial"/>
                <w:sz w:val="20"/>
                <w:szCs w:val="20"/>
              </w:rPr>
            </w:pPr>
          </w:p>
        </w:tc>
        <w:tc>
          <w:tcPr>
            <w:tcW w:w="4111" w:type="dxa"/>
          </w:tcPr>
          <w:p w14:paraId="2D3819CB" w14:textId="77777777" w:rsidR="00FC7632" w:rsidRPr="00BA04C9" w:rsidRDefault="00FC7632" w:rsidP="00DA4D49">
            <w:pPr>
              <w:rPr>
                <w:rFonts w:ascii="Arial" w:hAnsi="Arial" w:cs="Arial"/>
                <w:sz w:val="20"/>
                <w:szCs w:val="20"/>
              </w:rPr>
            </w:pPr>
            <w:r w:rsidRPr="00BA04C9">
              <w:rPr>
                <w:rFonts w:ascii="Arial" w:hAnsi="Arial" w:cs="Arial"/>
                <w:sz w:val="20"/>
                <w:szCs w:val="20"/>
              </w:rPr>
              <w:t xml:space="preserve">1. При затвердженні стандарту вищої освіти для третього (освітньо-наукового) рівня вищої освіти робоча група здійснить перегляд ОНП на відповідність стандарту. </w:t>
            </w:r>
          </w:p>
          <w:p w14:paraId="5C423E43" w14:textId="77777777" w:rsidR="00CF5824" w:rsidRPr="00BA04C9" w:rsidRDefault="00FC7632" w:rsidP="00DA4D49">
            <w:pPr>
              <w:rPr>
                <w:rFonts w:ascii="Arial" w:hAnsi="Arial" w:cs="Arial"/>
                <w:sz w:val="20"/>
                <w:szCs w:val="20"/>
              </w:rPr>
            </w:pPr>
            <w:r w:rsidRPr="00BA04C9">
              <w:rPr>
                <w:rFonts w:ascii="Arial" w:hAnsi="Arial" w:cs="Arial"/>
                <w:sz w:val="20"/>
                <w:szCs w:val="20"/>
              </w:rPr>
              <w:t>2. Робочою групою ОНП та керівництвом кафедри заплановано розширювати наукові зв’язки з провідними закордонними ЗВО та  організовувати відкриті лекції з провідними професорами та фахівцями в галузі кібербезпеки.</w:t>
            </w:r>
          </w:p>
        </w:tc>
      </w:tr>
      <w:tr w:rsidR="003A0BA4" w:rsidRPr="00BA04C9" w14:paraId="0EFAF797" w14:textId="77777777" w:rsidTr="003603A7">
        <w:tc>
          <w:tcPr>
            <w:tcW w:w="606" w:type="dxa"/>
          </w:tcPr>
          <w:p w14:paraId="72C00FF9"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4D31C3F5" w14:textId="77777777" w:rsidR="00CF5824" w:rsidRPr="00BA04C9" w:rsidRDefault="00CF5824" w:rsidP="00CF5824">
            <w:pPr>
              <w:rPr>
                <w:rFonts w:ascii="Arial" w:hAnsi="Arial" w:cs="Arial"/>
                <w:sz w:val="20"/>
                <w:szCs w:val="20"/>
              </w:rPr>
            </w:pPr>
            <w:r w:rsidRPr="00BA04C9">
              <w:rPr>
                <w:rFonts w:ascii="Arial" w:hAnsi="Arial" w:cs="Arial"/>
                <w:sz w:val="20"/>
                <w:szCs w:val="20"/>
              </w:rPr>
              <w:t>126 Інформа</w:t>
            </w:r>
          </w:p>
        </w:tc>
        <w:tc>
          <w:tcPr>
            <w:tcW w:w="1564" w:type="dxa"/>
          </w:tcPr>
          <w:p w14:paraId="09377BA1" w14:textId="77777777" w:rsidR="00CF5824" w:rsidRPr="00BA04C9" w:rsidRDefault="00CF5824" w:rsidP="00CF5824">
            <w:pPr>
              <w:rPr>
                <w:rFonts w:ascii="Arial" w:hAnsi="Arial" w:cs="Arial"/>
                <w:sz w:val="20"/>
                <w:szCs w:val="20"/>
              </w:rPr>
            </w:pPr>
            <w:r w:rsidRPr="00BA04C9">
              <w:rPr>
                <w:rFonts w:ascii="Arial" w:hAnsi="Arial" w:cs="Arial"/>
                <w:sz w:val="20"/>
                <w:szCs w:val="20"/>
              </w:rPr>
              <w:t>Інформаційні системи та технології</w:t>
            </w:r>
          </w:p>
        </w:tc>
        <w:tc>
          <w:tcPr>
            <w:tcW w:w="4394" w:type="dxa"/>
          </w:tcPr>
          <w:p w14:paraId="308E7900" w14:textId="77777777" w:rsidR="005B4D07" w:rsidRPr="00BA04C9" w:rsidRDefault="008A6473" w:rsidP="008A6473">
            <w:pPr>
              <w:rPr>
                <w:rFonts w:ascii="Arial" w:hAnsi="Arial" w:cs="Arial"/>
                <w:sz w:val="20"/>
                <w:szCs w:val="20"/>
              </w:rPr>
            </w:pPr>
            <w:r w:rsidRPr="00BA04C9">
              <w:rPr>
                <w:rFonts w:ascii="Arial" w:hAnsi="Arial" w:cs="Arial"/>
                <w:sz w:val="20"/>
                <w:szCs w:val="20"/>
              </w:rPr>
              <w:t xml:space="preserve">Згідно "Положення про організацію освітнього процесу Київського національного університету імені Тараса Шевченка", </w:t>
            </w:r>
            <w:r w:rsidRPr="00BA04C9">
              <w:rPr>
                <w:rFonts w:ascii="Arial" w:hAnsi="Arial" w:cs="Arial"/>
                <w:sz w:val="20"/>
                <w:szCs w:val="20"/>
                <w:shd w:val="clear" w:color="auto" w:fill="33CCCC"/>
              </w:rPr>
              <w:t>однією складовою вихідних даних для розроблення робочого навчального плану є навчальний план, в якому затверджені норми годин для різних видів навчальних занять. В РПНД ОК1 та ОК5 присутня невідповідність кількості годин до годин навчального плану. В ОК1 в РПДН: практичних - 16 г., консультацій - 4 г., СРС - 100 г.; в навчальному плані: практичних - 16 г., консультацій - 2 г., СРС - 96 г. В ОК5 в РПДН: лекційних - 10 г., практичних - 10 г., консультацій - 4 г., СРС - 96 г.; в навчальному плані: лекційних - 10 г., практичних - 6 г., консультацій - 2 г., СРС - 102 г.</w:t>
            </w:r>
            <w:r w:rsidRPr="00BA04C9">
              <w:rPr>
                <w:rFonts w:ascii="Arial" w:hAnsi="Arial" w:cs="Arial"/>
                <w:sz w:val="20"/>
                <w:szCs w:val="20"/>
              </w:rPr>
              <w:t xml:space="preserve"> </w:t>
            </w:r>
            <w:r w:rsidRPr="00BA04C9">
              <w:rPr>
                <w:rFonts w:ascii="Arial" w:hAnsi="Arial" w:cs="Arial"/>
                <w:b/>
                <w:bCs/>
                <w:sz w:val="20"/>
                <w:szCs w:val="20"/>
              </w:rPr>
              <w:t>Під час проведення експертизи ЗВО виправив невідповідність у навчальному плані</w:t>
            </w:r>
            <w:r w:rsidRPr="00BA04C9">
              <w:rPr>
                <w:rFonts w:ascii="Arial" w:hAnsi="Arial" w:cs="Arial"/>
                <w:sz w:val="20"/>
                <w:szCs w:val="20"/>
              </w:rPr>
              <w:t xml:space="preserve"> (https://www.ist.fit.knu.ua/plan), пояснивши її технічною помилкою. </w:t>
            </w:r>
          </w:p>
          <w:p w14:paraId="64C4C09A" w14:textId="77777777" w:rsidR="008A6473" w:rsidRPr="00BA04C9" w:rsidRDefault="008A6473" w:rsidP="008A6473">
            <w:pPr>
              <w:rPr>
                <w:rFonts w:ascii="Arial" w:hAnsi="Arial" w:cs="Arial"/>
                <w:sz w:val="20"/>
                <w:szCs w:val="20"/>
              </w:rPr>
            </w:pPr>
            <w:r w:rsidRPr="00BA04C9">
              <w:rPr>
                <w:rFonts w:ascii="Arial" w:hAnsi="Arial" w:cs="Arial"/>
                <w:sz w:val="20"/>
                <w:szCs w:val="20"/>
                <w:shd w:val="clear" w:color="auto" w:fill="CCCCFF"/>
              </w:rPr>
              <w:t xml:space="preserve">ЕГ рекомендує гаранту та групі забезпечення ОНП надалі чітко </w:t>
            </w:r>
            <w:r w:rsidRPr="00BA04C9">
              <w:rPr>
                <w:rFonts w:ascii="Arial" w:hAnsi="Arial" w:cs="Arial"/>
                <w:sz w:val="20"/>
                <w:szCs w:val="20"/>
                <w:shd w:val="clear" w:color="auto" w:fill="CCCCFF"/>
              </w:rPr>
              <w:lastRenderedPageBreak/>
              <w:t>додержуватися наявного "Положення про організацію освітнього процесу київського національного університету імені Тараса Шевченка", а саме пункту 2.9 щодо обсягів навчальних дисциплін</w:t>
            </w:r>
            <w:r w:rsidRPr="00BA04C9">
              <w:rPr>
                <w:rFonts w:ascii="Arial" w:hAnsi="Arial" w:cs="Arial"/>
                <w:sz w:val="20"/>
                <w:szCs w:val="20"/>
              </w:rPr>
              <w:t>.</w:t>
            </w:r>
          </w:p>
          <w:p w14:paraId="6B1DB859" w14:textId="77777777" w:rsidR="00CF5824" w:rsidRPr="00BA04C9" w:rsidRDefault="00CF5824" w:rsidP="00CF5824">
            <w:pPr>
              <w:jc w:val="center"/>
              <w:rPr>
                <w:rFonts w:ascii="Arial" w:hAnsi="Arial" w:cs="Arial"/>
                <w:sz w:val="20"/>
                <w:szCs w:val="20"/>
              </w:rPr>
            </w:pPr>
          </w:p>
        </w:tc>
        <w:tc>
          <w:tcPr>
            <w:tcW w:w="3544" w:type="dxa"/>
          </w:tcPr>
          <w:p w14:paraId="6E361774" w14:textId="77777777" w:rsidR="00CF5824" w:rsidRPr="00BA04C9" w:rsidRDefault="00CF5824" w:rsidP="00CF5824">
            <w:pPr>
              <w:jc w:val="center"/>
              <w:rPr>
                <w:rFonts w:ascii="Arial" w:hAnsi="Arial" w:cs="Arial"/>
                <w:sz w:val="20"/>
                <w:szCs w:val="20"/>
              </w:rPr>
            </w:pPr>
          </w:p>
        </w:tc>
        <w:tc>
          <w:tcPr>
            <w:tcW w:w="4111" w:type="dxa"/>
          </w:tcPr>
          <w:p w14:paraId="2C2EB75A" w14:textId="77777777" w:rsidR="008A6473" w:rsidRPr="00BA04C9" w:rsidRDefault="008A6473" w:rsidP="008A6473">
            <w:pPr>
              <w:rPr>
                <w:rFonts w:ascii="Arial" w:hAnsi="Arial" w:cs="Arial"/>
                <w:sz w:val="20"/>
                <w:szCs w:val="20"/>
              </w:rPr>
            </w:pPr>
            <w:r w:rsidRPr="00BA04C9">
              <w:rPr>
                <w:rFonts w:ascii="Arial" w:hAnsi="Arial" w:cs="Arial"/>
                <w:sz w:val="20"/>
                <w:szCs w:val="20"/>
              </w:rPr>
              <w:t>В діючій редакції ОНП вказано: «Освітньо-наукова програма реалізує комплексний підхід до формування та розвитку компетентностей фахівця ступеня «Доктор філософії» в галузі інформаційних технологій зі спеціальності 126 «Інформаційні системи та технології». Ключові слова: інформаційна система, інформаційна технологія, інформаційна інфраструктура, інтернет речей, наукове дослідження. Особливість освітньо-наукової програми визначається її спрямованістю на системну підготовку фахівців, здатних організовувати та здійснювати наукові дослідження, а також впроваджувати інформаційні системи та технології в різних галузях науки та практики, що визначається структурою та змістом освітніх компонент. Науковий складник програми визначається індивідуальним планом аспіранта».</w:t>
            </w:r>
          </w:p>
          <w:p w14:paraId="173CB510" w14:textId="77777777" w:rsidR="00CF5824" w:rsidRPr="00BA04C9" w:rsidRDefault="00CF5824" w:rsidP="00CF5824">
            <w:pPr>
              <w:jc w:val="center"/>
              <w:rPr>
                <w:rFonts w:ascii="Arial" w:hAnsi="Arial" w:cs="Arial"/>
                <w:sz w:val="20"/>
                <w:szCs w:val="20"/>
              </w:rPr>
            </w:pPr>
          </w:p>
        </w:tc>
      </w:tr>
      <w:tr w:rsidR="003A0BA4" w:rsidRPr="00BA04C9" w14:paraId="21D20869" w14:textId="77777777" w:rsidTr="003603A7">
        <w:tc>
          <w:tcPr>
            <w:tcW w:w="606" w:type="dxa"/>
          </w:tcPr>
          <w:p w14:paraId="4CF907FD"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08B44E3A" w14:textId="77777777" w:rsidR="00CF5824" w:rsidRPr="00BA04C9" w:rsidRDefault="00CF5824" w:rsidP="00CF5824">
            <w:pPr>
              <w:rPr>
                <w:rFonts w:ascii="Arial" w:hAnsi="Arial" w:cs="Arial"/>
                <w:sz w:val="20"/>
                <w:szCs w:val="20"/>
              </w:rPr>
            </w:pPr>
            <w:r w:rsidRPr="00BA04C9">
              <w:rPr>
                <w:rFonts w:ascii="Arial" w:hAnsi="Arial" w:cs="Arial"/>
                <w:sz w:val="20"/>
                <w:szCs w:val="20"/>
              </w:rPr>
              <w:t>172 Електронні комунікації та радіотехніка</w:t>
            </w:r>
          </w:p>
        </w:tc>
        <w:tc>
          <w:tcPr>
            <w:tcW w:w="1564" w:type="dxa"/>
          </w:tcPr>
          <w:p w14:paraId="0829CE55" w14:textId="77777777" w:rsidR="00CF5824" w:rsidRPr="00BA04C9" w:rsidRDefault="00CF5824" w:rsidP="00CF5824">
            <w:pPr>
              <w:rPr>
                <w:rFonts w:ascii="Arial" w:hAnsi="Arial" w:cs="Arial"/>
                <w:sz w:val="20"/>
                <w:szCs w:val="20"/>
              </w:rPr>
            </w:pPr>
            <w:r w:rsidRPr="00BA04C9">
              <w:rPr>
                <w:rFonts w:ascii="Arial" w:hAnsi="Arial" w:cs="Arial"/>
                <w:sz w:val="20"/>
                <w:szCs w:val="20"/>
              </w:rPr>
              <w:t>Телекомунікації та радіотехніка</w:t>
            </w:r>
          </w:p>
        </w:tc>
        <w:tc>
          <w:tcPr>
            <w:tcW w:w="4394" w:type="dxa"/>
          </w:tcPr>
          <w:p w14:paraId="46DD3C64" w14:textId="77777777" w:rsidR="00CF5824" w:rsidRPr="00BA04C9" w:rsidRDefault="00CF5824" w:rsidP="00CF5824">
            <w:pPr>
              <w:jc w:val="center"/>
              <w:rPr>
                <w:rFonts w:ascii="Arial" w:hAnsi="Arial" w:cs="Arial"/>
                <w:sz w:val="20"/>
                <w:szCs w:val="20"/>
              </w:rPr>
            </w:pPr>
          </w:p>
        </w:tc>
        <w:tc>
          <w:tcPr>
            <w:tcW w:w="3544" w:type="dxa"/>
          </w:tcPr>
          <w:p w14:paraId="306293EF" w14:textId="77777777" w:rsidR="00CF5824" w:rsidRPr="00BA04C9" w:rsidRDefault="00CF5824" w:rsidP="00CF5824">
            <w:pPr>
              <w:jc w:val="center"/>
              <w:rPr>
                <w:rFonts w:ascii="Arial" w:hAnsi="Arial" w:cs="Arial"/>
                <w:sz w:val="20"/>
                <w:szCs w:val="20"/>
              </w:rPr>
            </w:pPr>
          </w:p>
        </w:tc>
        <w:tc>
          <w:tcPr>
            <w:tcW w:w="4111" w:type="dxa"/>
          </w:tcPr>
          <w:p w14:paraId="50D1F5DD" w14:textId="77777777" w:rsidR="00CF5824" w:rsidRPr="00BA04C9" w:rsidRDefault="00CF5824" w:rsidP="00CF5824">
            <w:pPr>
              <w:jc w:val="center"/>
              <w:rPr>
                <w:rFonts w:ascii="Arial" w:hAnsi="Arial" w:cs="Arial"/>
                <w:sz w:val="20"/>
                <w:szCs w:val="20"/>
              </w:rPr>
            </w:pPr>
          </w:p>
        </w:tc>
      </w:tr>
      <w:tr w:rsidR="003A0BA4" w:rsidRPr="00BA04C9" w14:paraId="6E9371CE" w14:textId="77777777" w:rsidTr="003603A7">
        <w:tc>
          <w:tcPr>
            <w:tcW w:w="606" w:type="dxa"/>
          </w:tcPr>
          <w:p w14:paraId="119977EB"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479A28B2"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193 Геодезія та землеустрій</w:t>
            </w:r>
          </w:p>
        </w:tc>
        <w:tc>
          <w:tcPr>
            <w:tcW w:w="1564" w:type="dxa"/>
          </w:tcPr>
          <w:p w14:paraId="00180298"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Геоінформаційні системи, землеустрій та кадастр</w:t>
            </w:r>
          </w:p>
        </w:tc>
        <w:tc>
          <w:tcPr>
            <w:tcW w:w="4394" w:type="dxa"/>
          </w:tcPr>
          <w:p w14:paraId="34283119" w14:textId="77777777" w:rsidR="00CF5824" w:rsidRPr="00BA04C9" w:rsidRDefault="00CF5824" w:rsidP="00CF5824">
            <w:pPr>
              <w:jc w:val="center"/>
              <w:rPr>
                <w:rFonts w:ascii="Arial" w:hAnsi="Arial" w:cs="Arial"/>
                <w:sz w:val="20"/>
                <w:szCs w:val="20"/>
              </w:rPr>
            </w:pPr>
          </w:p>
        </w:tc>
        <w:tc>
          <w:tcPr>
            <w:tcW w:w="3544" w:type="dxa"/>
          </w:tcPr>
          <w:p w14:paraId="04F0688D" w14:textId="77777777" w:rsidR="00CF5824" w:rsidRPr="00BA04C9" w:rsidRDefault="00CF5824" w:rsidP="00CF5824">
            <w:pPr>
              <w:jc w:val="center"/>
              <w:rPr>
                <w:rFonts w:ascii="Arial" w:hAnsi="Arial" w:cs="Arial"/>
                <w:sz w:val="20"/>
                <w:szCs w:val="20"/>
              </w:rPr>
            </w:pPr>
          </w:p>
        </w:tc>
        <w:tc>
          <w:tcPr>
            <w:tcW w:w="4111" w:type="dxa"/>
          </w:tcPr>
          <w:p w14:paraId="15E78985" w14:textId="77777777" w:rsidR="00CF5824" w:rsidRPr="00BA04C9" w:rsidRDefault="00CF5824" w:rsidP="00CF5824">
            <w:pPr>
              <w:jc w:val="center"/>
              <w:rPr>
                <w:rFonts w:ascii="Arial" w:hAnsi="Arial" w:cs="Arial"/>
                <w:sz w:val="20"/>
                <w:szCs w:val="20"/>
              </w:rPr>
            </w:pPr>
          </w:p>
        </w:tc>
      </w:tr>
      <w:tr w:rsidR="003A0BA4" w:rsidRPr="00BA04C9" w14:paraId="33A6CFBD" w14:textId="77777777" w:rsidTr="003603A7">
        <w:tc>
          <w:tcPr>
            <w:tcW w:w="606" w:type="dxa"/>
          </w:tcPr>
          <w:p w14:paraId="2981D869"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7557EF43" w14:textId="77777777" w:rsidR="00CF5824" w:rsidRPr="00BA04C9" w:rsidRDefault="00CF5824" w:rsidP="00CF5824">
            <w:pPr>
              <w:rPr>
                <w:rFonts w:ascii="Arial" w:hAnsi="Arial" w:cs="Arial"/>
                <w:sz w:val="20"/>
                <w:szCs w:val="20"/>
              </w:rPr>
            </w:pPr>
            <w:r w:rsidRPr="00BA04C9">
              <w:rPr>
                <w:rFonts w:ascii="Arial" w:hAnsi="Arial" w:cs="Arial"/>
                <w:sz w:val="20"/>
                <w:szCs w:val="20"/>
              </w:rPr>
              <w:t>231 Соціальна робота</w:t>
            </w:r>
          </w:p>
        </w:tc>
        <w:tc>
          <w:tcPr>
            <w:tcW w:w="1564" w:type="dxa"/>
          </w:tcPr>
          <w:p w14:paraId="4982C33E" w14:textId="77777777" w:rsidR="00CF5824" w:rsidRPr="00BA04C9" w:rsidRDefault="00CF5824" w:rsidP="00CF5824">
            <w:pPr>
              <w:rPr>
                <w:rFonts w:ascii="Arial" w:hAnsi="Arial" w:cs="Arial"/>
                <w:sz w:val="20"/>
                <w:szCs w:val="20"/>
              </w:rPr>
            </w:pPr>
            <w:r w:rsidRPr="00BA04C9">
              <w:rPr>
                <w:rFonts w:ascii="Arial" w:hAnsi="Arial" w:cs="Arial"/>
                <w:sz w:val="20"/>
                <w:szCs w:val="20"/>
              </w:rPr>
              <w:t>Соціальна робота</w:t>
            </w:r>
          </w:p>
        </w:tc>
        <w:tc>
          <w:tcPr>
            <w:tcW w:w="4394" w:type="dxa"/>
          </w:tcPr>
          <w:p w14:paraId="3888FC90" w14:textId="77777777" w:rsidR="00CF5824" w:rsidRPr="00BA04C9" w:rsidRDefault="007150C1" w:rsidP="007150C1">
            <w:pPr>
              <w:rPr>
                <w:rFonts w:ascii="Arial" w:hAnsi="Arial" w:cs="Arial"/>
                <w:sz w:val="20"/>
                <w:szCs w:val="20"/>
              </w:rPr>
            </w:pPr>
            <w:r w:rsidRPr="00BA04C9">
              <w:rPr>
                <w:rFonts w:ascii="Arial" w:hAnsi="Arial" w:cs="Arial"/>
                <w:sz w:val="20"/>
                <w:szCs w:val="20"/>
              </w:rPr>
              <w:t>Слабких сторін не виявлено.</w:t>
            </w:r>
          </w:p>
        </w:tc>
        <w:tc>
          <w:tcPr>
            <w:tcW w:w="3544" w:type="dxa"/>
          </w:tcPr>
          <w:p w14:paraId="7A4DEE62" w14:textId="77777777" w:rsidR="00CF5824" w:rsidRPr="00BA04C9" w:rsidRDefault="007150C1" w:rsidP="007150C1">
            <w:pPr>
              <w:rPr>
                <w:rFonts w:ascii="Arial" w:hAnsi="Arial" w:cs="Arial"/>
                <w:sz w:val="20"/>
                <w:szCs w:val="20"/>
              </w:rPr>
            </w:pPr>
            <w:r w:rsidRPr="00BA04C9">
              <w:rPr>
                <w:rFonts w:ascii="Arial" w:hAnsi="Arial" w:cs="Arial"/>
                <w:sz w:val="20"/>
                <w:szCs w:val="20"/>
                <w:shd w:val="clear" w:color="auto" w:fill="A4D76B"/>
              </w:rPr>
              <w:t>Внести зміни до тематичних планів уже визначених ОНП обов'язкових освітніх компонентів задля забезпечення досягнення усіх програмних результатів навчання та набуття фахових компетентностей (курси з викладання, аспірантського/дослідницького семінару).</w:t>
            </w:r>
            <w:r w:rsidRPr="00BA04C9">
              <w:rPr>
                <w:rFonts w:ascii="Arial" w:hAnsi="Arial" w:cs="Arial"/>
                <w:sz w:val="20"/>
                <w:szCs w:val="20"/>
              </w:rPr>
              <w:t xml:space="preserve"> </w:t>
            </w:r>
            <w:r w:rsidRPr="00BA04C9">
              <w:rPr>
                <w:rFonts w:ascii="Arial" w:hAnsi="Arial" w:cs="Arial"/>
                <w:sz w:val="20"/>
                <w:szCs w:val="20"/>
                <w:shd w:val="clear" w:color="auto" w:fill="0099FF"/>
              </w:rPr>
              <w:t>Забезпечити здобувачам право вільного вибору навчальних дисциплін, зокрема з інших рівнів освіти, гарантованих ст. 62 ЗУ «Про вищу освіту» та Порядком підготовки здобувачів вищої освіти ступеня доктора філософії та доктора наук у закладах вищої освіти (наукових установах) (від 23 березня 2016 р. № 261, зі змінами).</w:t>
            </w:r>
          </w:p>
        </w:tc>
        <w:tc>
          <w:tcPr>
            <w:tcW w:w="4111" w:type="dxa"/>
          </w:tcPr>
          <w:p w14:paraId="1ABF3026" w14:textId="77777777" w:rsidR="00CF5824" w:rsidRPr="00BA04C9" w:rsidRDefault="007150C1" w:rsidP="007150C1">
            <w:pPr>
              <w:tabs>
                <w:tab w:val="left" w:pos="1455"/>
              </w:tabs>
              <w:rPr>
                <w:rFonts w:ascii="Arial" w:hAnsi="Arial" w:cs="Arial"/>
                <w:sz w:val="20"/>
                <w:szCs w:val="20"/>
              </w:rPr>
            </w:pPr>
            <w:r w:rsidRPr="00BA04C9">
              <w:rPr>
                <w:rFonts w:ascii="Arial" w:hAnsi="Arial" w:cs="Arial"/>
                <w:sz w:val="20"/>
                <w:szCs w:val="20"/>
              </w:rPr>
              <w:tab/>
              <w:t>Виконано</w:t>
            </w:r>
          </w:p>
        </w:tc>
      </w:tr>
      <w:tr w:rsidR="003A0BA4" w:rsidRPr="00BA04C9" w14:paraId="5AFC63D4" w14:textId="77777777" w:rsidTr="003603A7">
        <w:tc>
          <w:tcPr>
            <w:tcW w:w="606" w:type="dxa"/>
          </w:tcPr>
          <w:p w14:paraId="217C4667"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37A58E7F" w14:textId="77777777" w:rsidR="00CF5824" w:rsidRPr="00BA04C9" w:rsidRDefault="00CF5824" w:rsidP="00CF5824">
            <w:pPr>
              <w:rPr>
                <w:rFonts w:ascii="Arial" w:hAnsi="Arial" w:cs="Arial"/>
                <w:sz w:val="20"/>
                <w:szCs w:val="20"/>
              </w:rPr>
            </w:pPr>
            <w:r w:rsidRPr="00BA04C9">
              <w:rPr>
                <w:rFonts w:ascii="Arial" w:hAnsi="Arial" w:cs="Arial"/>
                <w:sz w:val="20"/>
                <w:szCs w:val="20"/>
              </w:rPr>
              <w:t>242 Туризм і рекреація</w:t>
            </w:r>
          </w:p>
        </w:tc>
        <w:tc>
          <w:tcPr>
            <w:tcW w:w="1564" w:type="dxa"/>
          </w:tcPr>
          <w:p w14:paraId="65587700" w14:textId="77777777" w:rsidR="00CF5824" w:rsidRPr="00BA04C9" w:rsidRDefault="00CF5824" w:rsidP="00CF5824">
            <w:pPr>
              <w:rPr>
                <w:rFonts w:ascii="Arial" w:hAnsi="Arial" w:cs="Arial"/>
                <w:sz w:val="20"/>
                <w:szCs w:val="20"/>
              </w:rPr>
            </w:pPr>
            <w:r w:rsidRPr="00BA04C9">
              <w:rPr>
                <w:rFonts w:ascii="Arial" w:hAnsi="Arial" w:cs="Arial"/>
                <w:sz w:val="20"/>
                <w:szCs w:val="20"/>
              </w:rPr>
              <w:t>Туризм</w:t>
            </w:r>
          </w:p>
        </w:tc>
        <w:tc>
          <w:tcPr>
            <w:tcW w:w="4394" w:type="dxa"/>
          </w:tcPr>
          <w:p w14:paraId="0DDA252D" w14:textId="77777777" w:rsidR="00CF5824" w:rsidRPr="00BA04C9" w:rsidRDefault="00CF5824" w:rsidP="00CF5824">
            <w:pPr>
              <w:jc w:val="center"/>
              <w:rPr>
                <w:rFonts w:ascii="Arial" w:hAnsi="Arial" w:cs="Arial"/>
                <w:sz w:val="20"/>
                <w:szCs w:val="20"/>
              </w:rPr>
            </w:pPr>
          </w:p>
        </w:tc>
        <w:tc>
          <w:tcPr>
            <w:tcW w:w="3544" w:type="dxa"/>
          </w:tcPr>
          <w:p w14:paraId="04D0F197" w14:textId="77777777" w:rsidR="007150C1" w:rsidRPr="00BA04C9" w:rsidRDefault="007150C1" w:rsidP="009075F5">
            <w:pPr>
              <w:shd w:val="clear" w:color="auto" w:fill="A4D76B"/>
              <w:rPr>
                <w:rFonts w:ascii="Arial" w:hAnsi="Arial" w:cs="Arial"/>
                <w:sz w:val="20"/>
                <w:szCs w:val="20"/>
              </w:rPr>
            </w:pPr>
            <w:r w:rsidRPr="00BA04C9">
              <w:rPr>
                <w:rFonts w:ascii="Arial" w:hAnsi="Arial" w:cs="Arial"/>
                <w:sz w:val="20"/>
                <w:szCs w:val="20"/>
              </w:rPr>
              <w:t>1. Збільшити обсяг кредитів на обов'язкові освітні компоненти щодо формування компетентностей із іноземної мови</w:t>
            </w:r>
          </w:p>
          <w:p w14:paraId="5ED0D0D8" w14:textId="77777777" w:rsidR="0064357E" w:rsidRPr="00BA04C9" w:rsidRDefault="007150C1" w:rsidP="009075F5">
            <w:pPr>
              <w:shd w:val="clear" w:color="auto" w:fill="A4D76B"/>
              <w:rPr>
                <w:rFonts w:ascii="Arial" w:hAnsi="Arial" w:cs="Arial"/>
                <w:sz w:val="20"/>
                <w:szCs w:val="20"/>
              </w:rPr>
            </w:pPr>
            <w:r w:rsidRPr="00BA04C9">
              <w:rPr>
                <w:rFonts w:ascii="Arial" w:hAnsi="Arial" w:cs="Arial"/>
                <w:sz w:val="20"/>
                <w:szCs w:val="20"/>
              </w:rPr>
              <w:t xml:space="preserve">та методології наукових </w:t>
            </w:r>
            <w:r w:rsidRPr="00BA04C9">
              <w:rPr>
                <w:rFonts w:ascii="Arial" w:hAnsi="Arial" w:cs="Arial"/>
                <w:sz w:val="20"/>
                <w:szCs w:val="20"/>
              </w:rPr>
              <w:lastRenderedPageBreak/>
              <w:t xml:space="preserve">досліджень. </w:t>
            </w:r>
          </w:p>
          <w:p w14:paraId="0BE8E802" w14:textId="77777777" w:rsidR="007150C1" w:rsidRPr="00BA04C9" w:rsidRDefault="007150C1" w:rsidP="009075F5">
            <w:pPr>
              <w:shd w:val="clear" w:color="auto" w:fill="A4D76B"/>
              <w:rPr>
                <w:rFonts w:ascii="Arial" w:hAnsi="Arial" w:cs="Arial"/>
                <w:sz w:val="20"/>
                <w:szCs w:val="20"/>
              </w:rPr>
            </w:pPr>
            <w:r w:rsidRPr="00BA04C9">
              <w:rPr>
                <w:rFonts w:ascii="Arial" w:hAnsi="Arial" w:cs="Arial"/>
                <w:sz w:val="20"/>
                <w:szCs w:val="20"/>
              </w:rPr>
              <w:t>2.Розширити перелік освітніх компонентів напряму управління туризмом, що</w:t>
            </w:r>
          </w:p>
          <w:p w14:paraId="011939AC" w14:textId="77777777" w:rsidR="007150C1" w:rsidRPr="00BA04C9" w:rsidRDefault="007150C1" w:rsidP="009075F5">
            <w:pPr>
              <w:shd w:val="clear" w:color="auto" w:fill="A4D76B"/>
              <w:rPr>
                <w:rFonts w:ascii="Arial" w:hAnsi="Arial" w:cs="Arial"/>
                <w:sz w:val="20"/>
                <w:szCs w:val="20"/>
              </w:rPr>
            </w:pPr>
            <w:r w:rsidRPr="00BA04C9">
              <w:rPr>
                <w:rFonts w:ascii="Arial" w:hAnsi="Arial" w:cs="Arial"/>
                <w:sz w:val="20"/>
                <w:szCs w:val="20"/>
              </w:rPr>
              <w:t>буде сприяти поглибленню професійної та наукової компетентності здобувачів,рзоширенню наукової тематики</w:t>
            </w:r>
          </w:p>
          <w:p w14:paraId="3FC61DA7" w14:textId="77777777" w:rsidR="0064357E" w:rsidRPr="00BA04C9" w:rsidRDefault="007150C1" w:rsidP="009075F5">
            <w:pPr>
              <w:shd w:val="clear" w:color="auto" w:fill="A4D76B"/>
              <w:rPr>
                <w:rFonts w:ascii="Arial" w:hAnsi="Arial" w:cs="Arial"/>
                <w:sz w:val="20"/>
                <w:szCs w:val="20"/>
              </w:rPr>
            </w:pPr>
            <w:r w:rsidRPr="00BA04C9">
              <w:rPr>
                <w:rFonts w:ascii="Arial" w:hAnsi="Arial" w:cs="Arial"/>
                <w:sz w:val="20"/>
                <w:szCs w:val="20"/>
              </w:rPr>
              <w:t xml:space="preserve">дисертаційих робіт здобувачів. </w:t>
            </w:r>
          </w:p>
          <w:p w14:paraId="2E6C62EA" w14:textId="77777777" w:rsidR="007150C1" w:rsidRPr="00BA04C9" w:rsidRDefault="007150C1" w:rsidP="009075F5">
            <w:pPr>
              <w:shd w:val="clear" w:color="auto" w:fill="A4D76B"/>
              <w:rPr>
                <w:rFonts w:ascii="Arial" w:hAnsi="Arial" w:cs="Arial"/>
                <w:sz w:val="20"/>
                <w:szCs w:val="20"/>
              </w:rPr>
            </w:pPr>
            <w:r w:rsidRPr="00BA04C9">
              <w:rPr>
                <w:rFonts w:ascii="Arial" w:hAnsi="Arial" w:cs="Arial"/>
                <w:sz w:val="20"/>
                <w:szCs w:val="20"/>
              </w:rPr>
              <w:t>3. Забезпечити можливості для формування бажаної комбінації соціальних навичок</w:t>
            </w:r>
          </w:p>
          <w:p w14:paraId="0F1B88BF" w14:textId="77777777" w:rsidR="0064357E" w:rsidRPr="00BA04C9" w:rsidRDefault="007150C1" w:rsidP="009075F5">
            <w:pPr>
              <w:shd w:val="clear" w:color="auto" w:fill="A4D76B"/>
              <w:rPr>
                <w:rFonts w:ascii="Arial" w:hAnsi="Arial" w:cs="Arial"/>
                <w:sz w:val="20"/>
                <w:szCs w:val="20"/>
              </w:rPr>
            </w:pPr>
            <w:r w:rsidRPr="00BA04C9">
              <w:rPr>
                <w:rFonts w:ascii="Arial" w:hAnsi="Arial" w:cs="Arial"/>
                <w:sz w:val="20"/>
                <w:szCs w:val="20"/>
              </w:rPr>
              <w:t xml:space="preserve">(soft skills) окремого аспіранта через систему вибору освітніх компонент. </w:t>
            </w:r>
          </w:p>
          <w:p w14:paraId="2E59C3C8" w14:textId="77777777" w:rsidR="007150C1" w:rsidRPr="00BA04C9" w:rsidRDefault="007150C1" w:rsidP="007150C1">
            <w:pPr>
              <w:rPr>
                <w:rFonts w:ascii="Arial" w:hAnsi="Arial" w:cs="Arial"/>
                <w:sz w:val="20"/>
                <w:szCs w:val="20"/>
              </w:rPr>
            </w:pPr>
            <w:r w:rsidRPr="00BA04C9">
              <w:rPr>
                <w:rFonts w:ascii="Arial" w:hAnsi="Arial" w:cs="Arial"/>
                <w:sz w:val="20"/>
                <w:szCs w:val="20"/>
              </w:rPr>
              <w:t>4. Включити до групи забезпеченння</w:t>
            </w:r>
          </w:p>
          <w:p w14:paraId="44B89291" w14:textId="77777777" w:rsidR="0064357E" w:rsidRPr="00BA04C9" w:rsidRDefault="007150C1" w:rsidP="007150C1">
            <w:pPr>
              <w:rPr>
                <w:rFonts w:ascii="Arial" w:hAnsi="Arial" w:cs="Arial"/>
                <w:sz w:val="20"/>
                <w:szCs w:val="20"/>
              </w:rPr>
            </w:pPr>
            <w:r w:rsidRPr="00BA04C9">
              <w:rPr>
                <w:rFonts w:ascii="Arial" w:hAnsi="Arial" w:cs="Arial"/>
                <w:sz w:val="20"/>
                <w:szCs w:val="20"/>
              </w:rPr>
              <w:t>стейкхолдера ""роботодавця"" та проводити системний перегляд та оновлення ОНП з урахуванням тем досліджень</w:t>
            </w:r>
            <w:r w:rsidR="002E19FC" w:rsidRPr="00BA04C9">
              <w:rPr>
                <w:rFonts w:ascii="Arial" w:hAnsi="Arial" w:cs="Arial"/>
                <w:sz w:val="20"/>
                <w:szCs w:val="20"/>
                <w:lang w:val="ru-RU"/>
              </w:rPr>
              <w:t xml:space="preserve"> </w:t>
            </w:r>
            <w:r w:rsidRPr="00BA04C9">
              <w:rPr>
                <w:rFonts w:ascii="Arial" w:hAnsi="Arial" w:cs="Arial"/>
                <w:sz w:val="20"/>
                <w:szCs w:val="20"/>
              </w:rPr>
              <w:t xml:space="preserve">здобувачів. </w:t>
            </w:r>
          </w:p>
          <w:p w14:paraId="77DBA661" w14:textId="77777777" w:rsidR="007150C1" w:rsidRPr="00BA04C9" w:rsidRDefault="007150C1" w:rsidP="009075F5">
            <w:pPr>
              <w:shd w:val="clear" w:color="auto" w:fill="A4D76B"/>
              <w:rPr>
                <w:rFonts w:ascii="Arial" w:hAnsi="Arial" w:cs="Arial"/>
                <w:sz w:val="20"/>
                <w:szCs w:val="20"/>
              </w:rPr>
            </w:pPr>
            <w:r w:rsidRPr="00BA04C9">
              <w:rPr>
                <w:rFonts w:ascii="Arial" w:hAnsi="Arial" w:cs="Arial"/>
                <w:sz w:val="20"/>
                <w:szCs w:val="20"/>
              </w:rPr>
              <w:t>5. Забезпечити затвердження проекту ОНП 2021 року та внести відповідні зміни до ОНП 2018 року</w:t>
            </w:r>
            <w:r w:rsidR="002E19FC" w:rsidRPr="00BA04C9">
              <w:rPr>
                <w:rFonts w:ascii="Arial" w:hAnsi="Arial" w:cs="Arial"/>
                <w:sz w:val="20"/>
                <w:szCs w:val="20"/>
              </w:rPr>
              <w:t xml:space="preserve"> </w:t>
            </w:r>
            <w:r w:rsidRPr="00BA04C9">
              <w:rPr>
                <w:rFonts w:ascii="Arial" w:hAnsi="Arial" w:cs="Arial"/>
                <w:sz w:val="20"/>
                <w:szCs w:val="20"/>
              </w:rPr>
              <w:t>стосовно змісту вибіркових компонентів (відповідність предметній області) та забезпечити відповідність матриць</w:t>
            </w:r>
          </w:p>
          <w:p w14:paraId="408AD20C" w14:textId="77777777" w:rsidR="007150C1" w:rsidRPr="00BA04C9" w:rsidRDefault="007150C1" w:rsidP="009075F5">
            <w:pPr>
              <w:shd w:val="clear" w:color="auto" w:fill="A4D76B"/>
              <w:rPr>
                <w:rFonts w:ascii="Arial" w:hAnsi="Arial" w:cs="Arial"/>
                <w:sz w:val="20"/>
                <w:szCs w:val="20"/>
              </w:rPr>
            </w:pPr>
            <w:r w:rsidRPr="00BA04C9">
              <w:rPr>
                <w:rFonts w:ascii="Arial" w:hAnsi="Arial" w:cs="Arial"/>
                <w:sz w:val="20"/>
                <w:szCs w:val="20"/>
              </w:rPr>
              <w:t>ОНП (додатки) фактичному змісту ОНП.</w:t>
            </w:r>
          </w:p>
          <w:p w14:paraId="28A8E51C" w14:textId="77777777" w:rsidR="00CF5824" w:rsidRPr="00BA04C9" w:rsidRDefault="00CF5824" w:rsidP="007150C1">
            <w:pPr>
              <w:rPr>
                <w:rFonts w:ascii="Arial" w:hAnsi="Arial" w:cs="Arial"/>
                <w:sz w:val="20"/>
                <w:szCs w:val="20"/>
              </w:rPr>
            </w:pPr>
          </w:p>
        </w:tc>
        <w:tc>
          <w:tcPr>
            <w:tcW w:w="4111" w:type="dxa"/>
          </w:tcPr>
          <w:p w14:paraId="726A3956" w14:textId="77777777" w:rsidR="007150C1" w:rsidRPr="00BA04C9" w:rsidRDefault="007150C1" w:rsidP="007150C1">
            <w:pPr>
              <w:rPr>
                <w:rFonts w:ascii="Arial" w:hAnsi="Arial" w:cs="Arial"/>
                <w:sz w:val="20"/>
                <w:szCs w:val="20"/>
              </w:rPr>
            </w:pPr>
            <w:r w:rsidRPr="00BA04C9">
              <w:rPr>
                <w:rFonts w:ascii="Arial" w:hAnsi="Arial" w:cs="Arial"/>
                <w:sz w:val="20"/>
                <w:szCs w:val="20"/>
              </w:rPr>
              <w:lastRenderedPageBreak/>
              <w:t xml:space="preserve">Програма повністю оновлена відповідно до вимог освітнього стандарту третього (освітньо-наукового/освітньо-творчого) рівня спеціальності 242 "Туризм і рекреація"  затвердженого Наказом МОН </w:t>
            </w:r>
            <w:r w:rsidRPr="00BA04C9">
              <w:rPr>
                <w:rFonts w:ascii="Arial" w:hAnsi="Arial" w:cs="Arial"/>
                <w:sz w:val="20"/>
                <w:szCs w:val="20"/>
              </w:rPr>
              <w:lastRenderedPageBreak/>
              <w:t>України №941 від 03.08.2023 р. Діюча редакція (ОНП "Туризм" спеціальності 242 "Туризм і рекреація" в редакції 2023 р. є повністю оновленою відповідно до вимог освітнього стандарту третього (освітньо-наукового/освітньо-творчого) рівня спеціальності 242 "Туризм і рекреація"  затвердженого Наказом МОН України №941 від 03.08.2023 р., положень Київського національного університету імені Тараса Шевченка, консультацій з роботодавцями (Всеукраїнська федерація роботодавців в сфері туризму України) та колегами профільних кафедр (Харківського національного університету імені В.Н.Каразіна, Львівського національного університету імені І.Франка, Державного торговельно-економічного університету, Чернівецького національного університету імені Ю.Федьковича, Одеського національного технологічного університету, Харківського економічного університету імені С.Кузнеця та ін.) та на основі критичної оцінки результатів діючої програми, з урахуванням зауважень ЕГ та ГЕР.</w:t>
            </w:r>
          </w:p>
          <w:p w14:paraId="70269419" w14:textId="77777777" w:rsidR="007150C1" w:rsidRPr="00BA04C9" w:rsidRDefault="007150C1" w:rsidP="007150C1">
            <w:pPr>
              <w:rPr>
                <w:rFonts w:ascii="Arial" w:hAnsi="Arial" w:cs="Arial"/>
                <w:sz w:val="20"/>
                <w:szCs w:val="20"/>
              </w:rPr>
            </w:pPr>
          </w:p>
          <w:p w14:paraId="130C66AA" w14:textId="77777777" w:rsidR="007150C1" w:rsidRPr="00BA04C9" w:rsidRDefault="007150C1" w:rsidP="007150C1">
            <w:pPr>
              <w:rPr>
                <w:rFonts w:ascii="Arial" w:hAnsi="Arial" w:cs="Arial"/>
                <w:sz w:val="20"/>
                <w:szCs w:val="20"/>
              </w:rPr>
            </w:pPr>
          </w:p>
          <w:p w14:paraId="5DCB4AAB" w14:textId="77777777" w:rsidR="00CF5824" w:rsidRPr="00BA04C9" w:rsidRDefault="00CF5824" w:rsidP="007150C1">
            <w:pPr>
              <w:rPr>
                <w:rFonts w:ascii="Arial" w:hAnsi="Arial" w:cs="Arial"/>
                <w:sz w:val="20"/>
                <w:szCs w:val="20"/>
              </w:rPr>
            </w:pPr>
          </w:p>
        </w:tc>
      </w:tr>
      <w:tr w:rsidR="003A0BA4" w:rsidRPr="00BA04C9" w14:paraId="592A29B6" w14:textId="77777777" w:rsidTr="009075F5">
        <w:tc>
          <w:tcPr>
            <w:tcW w:w="606" w:type="dxa"/>
          </w:tcPr>
          <w:p w14:paraId="1F8E9076"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3B48CD8B" w14:textId="77777777" w:rsidR="00CF5824" w:rsidRPr="00BA04C9" w:rsidRDefault="00CF5824" w:rsidP="00CF5824">
            <w:pPr>
              <w:rPr>
                <w:rFonts w:ascii="Arial" w:hAnsi="Arial" w:cs="Arial"/>
                <w:sz w:val="20"/>
                <w:szCs w:val="20"/>
              </w:rPr>
            </w:pPr>
            <w:r w:rsidRPr="00BA04C9">
              <w:rPr>
                <w:rFonts w:ascii="Arial" w:hAnsi="Arial" w:cs="Arial"/>
                <w:sz w:val="20"/>
                <w:szCs w:val="20"/>
              </w:rPr>
              <w:t>281 Публічне управління та адміністрування</w:t>
            </w:r>
          </w:p>
        </w:tc>
        <w:tc>
          <w:tcPr>
            <w:tcW w:w="1564" w:type="dxa"/>
          </w:tcPr>
          <w:p w14:paraId="73021CB1" w14:textId="77777777" w:rsidR="00CF5824" w:rsidRPr="00BA04C9" w:rsidRDefault="00CF5824" w:rsidP="00CF5824">
            <w:pPr>
              <w:rPr>
                <w:rFonts w:ascii="Arial" w:hAnsi="Arial" w:cs="Arial"/>
                <w:sz w:val="20"/>
                <w:szCs w:val="20"/>
              </w:rPr>
            </w:pPr>
            <w:r w:rsidRPr="00BA04C9">
              <w:rPr>
                <w:rFonts w:ascii="Arial" w:hAnsi="Arial" w:cs="Arial"/>
                <w:sz w:val="20"/>
                <w:szCs w:val="20"/>
              </w:rPr>
              <w:t>Публічне управління та адміністрування</w:t>
            </w:r>
          </w:p>
        </w:tc>
        <w:tc>
          <w:tcPr>
            <w:tcW w:w="4394" w:type="dxa"/>
          </w:tcPr>
          <w:p w14:paraId="3313B248" w14:textId="77777777" w:rsidR="00CF5824" w:rsidRPr="00BA04C9" w:rsidRDefault="00243817" w:rsidP="00243817">
            <w:pPr>
              <w:rPr>
                <w:rFonts w:ascii="Arial" w:hAnsi="Arial" w:cs="Arial"/>
                <w:sz w:val="20"/>
                <w:szCs w:val="20"/>
              </w:rPr>
            </w:pPr>
            <w:r w:rsidRPr="00BA04C9">
              <w:rPr>
                <w:rFonts w:ascii="Arial" w:hAnsi="Arial" w:cs="Arial"/>
                <w:sz w:val="20"/>
                <w:szCs w:val="20"/>
              </w:rPr>
              <w:t>1.</w:t>
            </w:r>
            <w:r w:rsidRPr="00BA04C9">
              <w:rPr>
                <w:rFonts w:ascii="Arial" w:hAnsi="Arial" w:cs="Arial"/>
                <w:sz w:val="20"/>
                <w:szCs w:val="20"/>
                <w:shd w:val="clear" w:color="auto" w:fill="A4D76B"/>
              </w:rPr>
              <w:t xml:space="preserve">Формулювання предметної області, фокусу та особливостей ОНП в її змісті є занадто формалізованим та узагальненим (наприклад, предметна область в ОНП взагалі не визначена, наведено лише її галузь знань та спеціальність). У цьому контексті вважаємо за доцільне </w:t>
            </w:r>
            <w:r w:rsidRPr="00BA04C9">
              <w:rPr>
                <w:rFonts w:ascii="Arial" w:hAnsi="Arial" w:cs="Arial"/>
                <w:sz w:val="20"/>
                <w:szCs w:val="20"/>
                <w:shd w:val="clear" w:color="auto" w:fill="A4D76B"/>
              </w:rPr>
              <w:lastRenderedPageBreak/>
              <w:t>удосконалити існуючу формалізацію освітньої програми в частині опису предметної області, доповнити фокус програми групами суб’єктів корпоративного та громадського управління, а також збалансувати цілі в описі особливостей ОНП з її метою.</w:t>
            </w:r>
            <w:r w:rsidRPr="00BA04C9">
              <w:rPr>
                <w:rFonts w:ascii="Arial" w:hAnsi="Arial" w:cs="Arial"/>
                <w:sz w:val="20"/>
                <w:szCs w:val="20"/>
              </w:rPr>
              <w:t xml:space="preserve"> 2.</w:t>
            </w:r>
            <w:r w:rsidRPr="00BA04C9">
              <w:rPr>
                <w:rFonts w:ascii="Arial" w:hAnsi="Arial" w:cs="Arial"/>
                <w:sz w:val="20"/>
                <w:szCs w:val="20"/>
                <w:shd w:val="clear" w:color="auto" w:fill="0099FF"/>
              </w:rPr>
              <w:t xml:space="preserve">Наявний механізм формування індивідуальної освітньої траєкторії не завжди дозволяє обрати комплекс вибіркових ОК, актуальний в забезпеченні ефективної реалізації обраної теми дисертаційного дослідження. У цьому контексті пропонується </w:t>
            </w:r>
            <w:r w:rsidRPr="00BA04C9">
              <w:rPr>
                <w:rFonts w:ascii="Arial" w:hAnsi="Arial" w:cs="Arial"/>
                <w:sz w:val="20"/>
                <w:szCs w:val="20"/>
                <w:shd w:val="clear" w:color="auto" w:fill="FF5050"/>
              </w:rPr>
              <w:t>розширити комплекс вибіркових освітніх компонентів з урахуванням специфіки наукових інтересів здобувачів.</w:t>
            </w:r>
          </w:p>
        </w:tc>
        <w:tc>
          <w:tcPr>
            <w:tcW w:w="3544" w:type="dxa"/>
            <w:shd w:val="clear" w:color="auto" w:fill="FFFFFF" w:themeFill="background1"/>
          </w:tcPr>
          <w:p w14:paraId="15AB30ED" w14:textId="77777777" w:rsidR="00243817" w:rsidRPr="00BA04C9" w:rsidRDefault="00243817" w:rsidP="00243817">
            <w:pPr>
              <w:rPr>
                <w:rFonts w:ascii="Arial" w:hAnsi="Arial" w:cs="Arial"/>
                <w:sz w:val="20"/>
                <w:szCs w:val="20"/>
              </w:rPr>
            </w:pPr>
            <w:r w:rsidRPr="00BA04C9">
              <w:rPr>
                <w:rFonts w:ascii="Arial" w:hAnsi="Arial" w:cs="Arial"/>
                <w:sz w:val="20"/>
                <w:szCs w:val="20"/>
                <w:shd w:val="clear" w:color="auto" w:fill="A4D76B"/>
              </w:rPr>
              <w:lastRenderedPageBreak/>
              <w:t>Структура та зміст освітньої програми У розвитку ОНП ЗВО пропонується звернути увагу на уточнення формулювань у змісті програми; кореляції між запланованими ФК, ПРН та внутрішнім наповненням</w:t>
            </w:r>
            <w:r w:rsidRPr="00BA04C9">
              <w:rPr>
                <w:rFonts w:ascii="Arial" w:hAnsi="Arial" w:cs="Arial"/>
                <w:sz w:val="20"/>
                <w:szCs w:val="20"/>
              </w:rPr>
              <w:t xml:space="preserve"> </w:t>
            </w:r>
            <w:r w:rsidRPr="00BA04C9">
              <w:rPr>
                <w:rFonts w:ascii="Arial" w:hAnsi="Arial" w:cs="Arial"/>
                <w:sz w:val="20"/>
                <w:szCs w:val="20"/>
                <w:shd w:val="clear" w:color="auto" w:fill="A4D76B"/>
              </w:rPr>
              <w:lastRenderedPageBreak/>
              <w:t>обов'язкових освітніх компонентів; забезпечення у змісті ОК балансу загальногалузевих та предметних компонентів; обґрунтування доцільності вибіркових компонентів саме з точки зору формування компетентностей закладених у ОНП</w:t>
            </w:r>
            <w:r w:rsidRPr="00BA04C9">
              <w:rPr>
                <w:rFonts w:ascii="Arial" w:hAnsi="Arial" w:cs="Arial"/>
                <w:sz w:val="20"/>
                <w:szCs w:val="20"/>
              </w:rPr>
              <w:t>.</w:t>
            </w:r>
          </w:p>
          <w:p w14:paraId="6380B37C" w14:textId="77777777" w:rsidR="00243817" w:rsidRPr="00BA04C9" w:rsidRDefault="00243817" w:rsidP="00243817">
            <w:pPr>
              <w:rPr>
                <w:rFonts w:ascii="Arial" w:hAnsi="Arial" w:cs="Arial"/>
                <w:sz w:val="20"/>
                <w:szCs w:val="20"/>
              </w:rPr>
            </w:pPr>
          </w:p>
          <w:p w14:paraId="5B728F83" w14:textId="77777777" w:rsidR="00CF5824" w:rsidRPr="00BA04C9" w:rsidRDefault="00CF5824" w:rsidP="00243817">
            <w:pPr>
              <w:rPr>
                <w:rFonts w:ascii="Arial" w:hAnsi="Arial" w:cs="Arial"/>
                <w:sz w:val="20"/>
                <w:szCs w:val="20"/>
              </w:rPr>
            </w:pPr>
          </w:p>
        </w:tc>
        <w:tc>
          <w:tcPr>
            <w:tcW w:w="4111" w:type="dxa"/>
          </w:tcPr>
          <w:p w14:paraId="54F86AE8" w14:textId="77777777" w:rsidR="00CF5824" w:rsidRPr="00BA04C9" w:rsidRDefault="00243817" w:rsidP="00243817">
            <w:pPr>
              <w:rPr>
                <w:rFonts w:ascii="Arial" w:hAnsi="Arial" w:cs="Arial"/>
                <w:sz w:val="20"/>
                <w:szCs w:val="20"/>
              </w:rPr>
            </w:pPr>
            <w:r w:rsidRPr="00BA04C9">
              <w:rPr>
                <w:rFonts w:ascii="Arial" w:hAnsi="Arial" w:cs="Arial"/>
                <w:sz w:val="20"/>
                <w:szCs w:val="20"/>
              </w:rPr>
              <w:lastRenderedPageBreak/>
              <w:t xml:space="preserve">Ми уточнили формулювання у змісті програми для забезпечення кореляції між запланованими фаховими компетенціями (ФК), результатами навчання (ПРН) та внутрішнім наповненням обов'язкових освітніх компонентів. Забезпечено баланс </w:t>
            </w:r>
            <w:r w:rsidRPr="00BA04C9">
              <w:rPr>
                <w:rFonts w:ascii="Arial" w:hAnsi="Arial" w:cs="Arial"/>
                <w:sz w:val="20"/>
                <w:szCs w:val="20"/>
              </w:rPr>
              <w:lastRenderedPageBreak/>
              <w:t>загальногалузевих та предметних компонентів, а також обґрунтовано доцільність вибіркових компонентів з точки зору формування компетентностей, закладених у ОНП.</w:t>
            </w:r>
          </w:p>
        </w:tc>
      </w:tr>
      <w:tr w:rsidR="003A0BA4" w:rsidRPr="00BA04C9" w14:paraId="4405E373" w14:textId="77777777" w:rsidTr="003603A7">
        <w:tc>
          <w:tcPr>
            <w:tcW w:w="606" w:type="dxa"/>
          </w:tcPr>
          <w:p w14:paraId="418F0661"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26F49A38" w14:textId="77777777" w:rsidR="00CF5824" w:rsidRPr="00BA04C9" w:rsidRDefault="00CF5824" w:rsidP="00CF5824">
            <w:pPr>
              <w:rPr>
                <w:rFonts w:ascii="Arial" w:hAnsi="Arial" w:cs="Arial"/>
                <w:sz w:val="20"/>
                <w:szCs w:val="20"/>
              </w:rPr>
            </w:pPr>
            <w:r w:rsidRPr="00BA04C9">
              <w:rPr>
                <w:rFonts w:ascii="Arial" w:hAnsi="Arial" w:cs="Arial"/>
                <w:sz w:val="20"/>
                <w:szCs w:val="20"/>
              </w:rPr>
              <w:t>291 Міжнародні відносини, суспільні комунікації</w:t>
            </w:r>
          </w:p>
        </w:tc>
        <w:tc>
          <w:tcPr>
            <w:tcW w:w="1564" w:type="dxa"/>
          </w:tcPr>
          <w:p w14:paraId="10CD2E2A" w14:textId="77777777" w:rsidR="00CF5824" w:rsidRPr="00BA04C9" w:rsidRDefault="00CF5824" w:rsidP="00CF5824">
            <w:pPr>
              <w:rPr>
                <w:rFonts w:ascii="Arial" w:hAnsi="Arial" w:cs="Arial"/>
                <w:sz w:val="20"/>
                <w:szCs w:val="20"/>
              </w:rPr>
            </w:pPr>
            <w:r w:rsidRPr="00BA04C9">
              <w:rPr>
                <w:rFonts w:ascii="Arial" w:hAnsi="Arial" w:cs="Arial"/>
                <w:sz w:val="20"/>
                <w:szCs w:val="20"/>
              </w:rPr>
              <w:t>Міжнародні відносини, суспільні комунікації та регіональні студії</w:t>
            </w:r>
          </w:p>
        </w:tc>
        <w:tc>
          <w:tcPr>
            <w:tcW w:w="4394" w:type="dxa"/>
          </w:tcPr>
          <w:p w14:paraId="2A70B03D" w14:textId="77777777" w:rsidR="00CF5824" w:rsidRPr="00BA04C9" w:rsidRDefault="00CF5824" w:rsidP="00CF5824">
            <w:pPr>
              <w:jc w:val="center"/>
              <w:rPr>
                <w:rFonts w:ascii="Arial" w:hAnsi="Arial" w:cs="Arial"/>
                <w:sz w:val="20"/>
                <w:szCs w:val="20"/>
              </w:rPr>
            </w:pPr>
          </w:p>
        </w:tc>
        <w:tc>
          <w:tcPr>
            <w:tcW w:w="3544" w:type="dxa"/>
          </w:tcPr>
          <w:p w14:paraId="4025E9BB" w14:textId="77777777" w:rsidR="00E46DAE" w:rsidRPr="00BA04C9" w:rsidRDefault="00E46DAE" w:rsidP="00575FD2">
            <w:pPr>
              <w:shd w:val="clear" w:color="auto" w:fill="A4D76B"/>
              <w:rPr>
                <w:rFonts w:ascii="Arial" w:hAnsi="Arial" w:cs="Arial"/>
                <w:sz w:val="20"/>
                <w:szCs w:val="20"/>
              </w:rPr>
            </w:pPr>
            <w:r w:rsidRPr="00BA04C9">
              <w:rPr>
                <w:rFonts w:ascii="Arial" w:hAnsi="Arial" w:cs="Arial"/>
                <w:sz w:val="20"/>
                <w:szCs w:val="20"/>
              </w:rPr>
              <w:t>Додати в обов'язкову складову ОП освітні компоненти для набуття універсальних навичок дослідника, зокрема усної</w:t>
            </w:r>
          </w:p>
          <w:p w14:paraId="09846F0C" w14:textId="77777777" w:rsidR="00E46DAE" w:rsidRPr="00BA04C9" w:rsidRDefault="00E46DAE" w:rsidP="00575FD2">
            <w:pPr>
              <w:shd w:val="clear" w:color="auto" w:fill="A4D76B"/>
              <w:rPr>
                <w:rFonts w:ascii="Arial" w:hAnsi="Arial" w:cs="Arial"/>
                <w:sz w:val="20"/>
                <w:szCs w:val="20"/>
              </w:rPr>
            </w:pPr>
            <w:r w:rsidRPr="00BA04C9">
              <w:rPr>
                <w:rFonts w:ascii="Arial" w:hAnsi="Arial" w:cs="Arial"/>
                <w:sz w:val="20"/>
                <w:szCs w:val="20"/>
              </w:rPr>
              <w:t>та письмової презентації результатів власного наукового дослідження українською мовою, застосування сучасних</w:t>
            </w:r>
          </w:p>
          <w:p w14:paraId="38A4D71B" w14:textId="77777777" w:rsidR="00E46DAE" w:rsidRPr="00BA04C9" w:rsidRDefault="00E46DAE" w:rsidP="00575FD2">
            <w:pPr>
              <w:shd w:val="clear" w:color="auto" w:fill="A4D76B"/>
              <w:rPr>
                <w:rFonts w:ascii="Arial" w:hAnsi="Arial" w:cs="Arial"/>
                <w:sz w:val="20"/>
                <w:szCs w:val="20"/>
              </w:rPr>
            </w:pPr>
            <w:r w:rsidRPr="00BA04C9">
              <w:rPr>
                <w:rFonts w:ascii="Arial" w:hAnsi="Arial" w:cs="Arial"/>
                <w:sz w:val="20"/>
                <w:szCs w:val="20"/>
              </w:rPr>
              <w:t>інформаційних технологій у науковій діяльності, організації та проведення навчальних занять, управління науковими</w:t>
            </w:r>
          </w:p>
          <w:p w14:paraId="26DD060B" w14:textId="77777777" w:rsidR="00E46DAE" w:rsidRPr="00BA04C9" w:rsidRDefault="00E46DAE" w:rsidP="00575FD2">
            <w:pPr>
              <w:shd w:val="clear" w:color="auto" w:fill="A4D76B"/>
              <w:rPr>
                <w:rFonts w:ascii="Arial" w:hAnsi="Arial" w:cs="Arial"/>
                <w:sz w:val="20"/>
                <w:szCs w:val="20"/>
              </w:rPr>
            </w:pPr>
            <w:r w:rsidRPr="00BA04C9">
              <w:rPr>
                <w:rFonts w:ascii="Arial" w:hAnsi="Arial" w:cs="Arial"/>
                <w:sz w:val="20"/>
                <w:szCs w:val="20"/>
              </w:rPr>
              <w:t>проектами та/або складення пропозицій щодо фінансування наукових досліджень, реєстрації прав інтелектуальної</w:t>
            </w:r>
          </w:p>
          <w:p w14:paraId="083DA8AB" w14:textId="77777777" w:rsidR="00E46DAE" w:rsidRPr="00BA04C9" w:rsidRDefault="00E46DAE" w:rsidP="00575FD2">
            <w:pPr>
              <w:shd w:val="clear" w:color="auto" w:fill="A4D76B"/>
              <w:rPr>
                <w:rFonts w:ascii="Arial" w:hAnsi="Arial" w:cs="Arial"/>
                <w:sz w:val="20"/>
                <w:szCs w:val="20"/>
              </w:rPr>
            </w:pPr>
            <w:r w:rsidRPr="00BA04C9">
              <w:rPr>
                <w:rFonts w:ascii="Arial" w:hAnsi="Arial" w:cs="Arial"/>
                <w:sz w:val="20"/>
                <w:szCs w:val="20"/>
              </w:rPr>
              <w:t>власності (мінімум 6 кредитів). Збільшити в обов'язковій складовій кількість кредитів на здобуття глибинних знань із</w:t>
            </w:r>
          </w:p>
          <w:p w14:paraId="407C6556" w14:textId="77777777" w:rsidR="00E46DAE" w:rsidRPr="00BA04C9" w:rsidRDefault="00E46DAE" w:rsidP="00575FD2">
            <w:pPr>
              <w:shd w:val="clear" w:color="auto" w:fill="A4D76B"/>
              <w:rPr>
                <w:rFonts w:ascii="Arial" w:hAnsi="Arial" w:cs="Arial"/>
                <w:sz w:val="20"/>
                <w:szCs w:val="20"/>
              </w:rPr>
            </w:pPr>
            <w:r w:rsidRPr="00BA04C9">
              <w:rPr>
                <w:rFonts w:ascii="Arial" w:hAnsi="Arial" w:cs="Arial"/>
                <w:sz w:val="20"/>
                <w:szCs w:val="20"/>
              </w:rPr>
              <w:t xml:space="preserve">спеціальності (мінімум 12 кредитів). Забрати з структурно-логічної схеми вибіркові </w:t>
            </w:r>
            <w:r w:rsidRPr="00BA04C9">
              <w:rPr>
                <w:rFonts w:ascii="Arial" w:hAnsi="Arial" w:cs="Arial"/>
                <w:sz w:val="20"/>
                <w:szCs w:val="20"/>
              </w:rPr>
              <w:lastRenderedPageBreak/>
              <w:t>дисципліни."</w:t>
            </w:r>
          </w:p>
          <w:p w14:paraId="7F487D70" w14:textId="77777777" w:rsidR="00CF5824" w:rsidRPr="00BA04C9" w:rsidRDefault="00CF5824" w:rsidP="00E46DAE">
            <w:pPr>
              <w:rPr>
                <w:rFonts w:ascii="Arial" w:hAnsi="Arial" w:cs="Arial"/>
                <w:sz w:val="20"/>
                <w:szCs w:val="20"/>
              </w:rPr>
            </w:pPr>
          </w:p>
        </w:tc>
        <w:tc>
          <w:tcPr>
            <w:tcW w:w="4111" w:type="dxa"/>
          </w:tcPr>
          <w:p w14:paraId="1B0132CB" w14:textId="77777777" w:rsidR="00E46DAE" w:rsidRPr="00BA04C9" w:rsidRDefault="00E46DAE" w:rsidP="00E46DAE">
            <w:pPr>
              <w:rPr>
                <w:rFonts w:ascii="Arial" w:hAnsi="Arial" w:cs="Arial"/>
                <w:sz w:val="20"/>
                <w:szCs w:val="20"/>
              </w:rPr>
            </w:pPr>
            <w:r w:rsidRPr="00BA04C9">
              <w:rPr>
                <w:rFonts w:ascii="Arial" w:hAnsi="Arial" w:cs="Arial"/>
                <w:sz w:val="20"/>
                <w:szCs w:val="20"/>
              </w:rPr>
              <w:lastRenderedPageBreak/>
              <w:t>Навчальна дисципліна "Філософія науки та інновацій" була переформатоана і в ній було враховано всі зауваження НАЗЯВО.</w:t>
            </w:r>
          </w:p>
          <w:p w14:paraId="18064807" w14:textId="77777777" w:rsidR="00CF5824" w:rsidRPr="00BA04C9" w:rsidRDefault="00CF5824" w:rsidP="00CF5824">
            <w:pPr>
              <w:jc w:val="center"/>
              <w:rPr>
                <w:rFonts w:ascii="Arial" w:hAnsi="Arial" w:cs="Arial"/>
                <w:sz w:val="20"/>
                <w:szCs w:val="20"/>
              </w:rPr>
            </w:pPr>
          </w:p>
        </w:tc>
      </w:tr>
      <w:tr w:rsidR="003A0BA4" w:rsidRPr="00BA04C9" w14:paraId="05521A93" w14:textId="77777777" w:rsidTr="003603A7">
        <w:tc>
          <w:tcPr>
            <w:tcW w:w="606" w:type="dxa"/>
          </w:tcPr>
          <w:p w14:paraId="30F38161" w14:textId="77777777" w:rsidR="00CF5824" w:rsidRPr="00BA04C9" w:rsidRDefault="00CF5824" w:rsidP="0087495A">
            <w:pPr>
              <w:pStyle w:val="a4"/>
              <w:numPr>
                <w:ilvl w:val="0"/>
                <w:numId w:val="2"/>
              </w:numPr>
              <w:ind w:left="284" w:hanging="142"/>
              <w:rPr>
                <w:rFonts w:ascii="Arial" w:hAnsi="Arial" w:cs="Arial"/>
                <w:sz w:val="20"/>
                <w:szCs w:val="20"/>
              </w:rPr>
            </w:pPr>
          </w:p>
        </w:tc>
        <w:tc>
          <w:tcPr>
            <w:tcW w:w="1516" w:type="dxa"/>
          </w:tcPr>
          <w:p w14:paraId="08B72E79" w14:textId="77777777" w:rsidR="00CF5824" w:rsidRPr="00BA04C9" w:rsidRDefault="00CF5824" w:rsidP="0087495A">
            <w:pPr>
              <w:rPr>
                <w:rFonts w:ascii="Arial" w:hAnsi="Arial" w:cs="Arial"/>
                <w:sz w:val="20"/>
                <w:szCs w:val="20"/>
              </w:rPr>
            </w:pPr>
            <w:r w:rsidRPr="00BA04C9">
              <w:rPr>
                <w:rFonts w:ascii="Arial" w:hAnsi="Arial" w:cs="Arial"/>
                <w:sz w:val="20"/>
                <w:szCs w:val="20"/>
              </w:rPr>
              <w:t>292 Міжнародні економічні відносини</w:t>
            </w:r>
          </w:p>
        </w:tc>
        <w:tc>
          <w:tcPr>
            <w:tcW w:w="1564" w:type="dxa"/>
          </w:tcPr>
          <w:p w14:paraId="767E8F53" w14:textId="77777777" w:rsidR="00CF5824" w:rsidRPr="00BA04C9" w:rsidRDefault="00CF5824" w:rsidP="0087495A">
            <w:pPr>
              <w:rPr>
                <w:rFonts w:ascii="Arial" w:hAnsi="Arial" w:cs="Arial"/>
                <w:sz w:val="20"/>
                <w:szCs w:val="20"/>
              </w:rPr>
            </w:pPr>
            <w:r w:rsidRPr="00BA04C9">
              <w:rPr>
                <w:rFonts w:ascii="Arial" w:hAnsi="Arial" w:cs="Arial"/>
                <w:sz w:val="20"/>
                <w:szCs w:val="20"/>
              </w:rPr>
              <w:t>Міжнародні економічні відносини</w:t>
            </w:r>
          </w:p>
        </w:tc>
        <w:tc>
          <w:tcPr>
            <w:tcW w:w="4394" w:type="dxa"/>
          </w:tcPr>
          <w:p w14:paraId="704D6C45" w14:textId="77777777" w:rsidR="0087495A" w:rsidRPr="00BA04C9" w:rsidRDefault="0087495A" w:rsidP="009075F5">
            <w:pPr>
              <w:shd w:val="clear" w:color="auto" w:fill="33CCCC"/>
              <w:rPr>
                <w:rFonts w:ascii="Arial" w:hAnsi="Arial" w:cs="Arial"/>
                <w:sz w:val="20"/>
                <w:szCs w:val="20"/>
              </w:rPr>
            </w:pPr>
            <w:r w:rsidRPr="00BA04C9">
              <w:rPr>
                <w:rFonts w:ascii="Arial" w:hAnsi="Arial" w:cs="Arial"/>
                <w:sz w:val="20"/>
                <w:szCs w:val="20"/>
              </w:rPr>
              <w:t>1) Має місце невідповідність наданого</w:t>
            </w:r>
          </w:p>
          <w:p w14:paraId="653F7C7D" w14:textId="77777777" w:rsidR="0087495A" w:rsidRPr="00BA04C9" w:rsidRDefault="0087495A" w:rsidP="009075F5">
            <w:pPr>
              <w:shd w:val="clear" w:color="auto" w:fill="33CCCC"/>
              <w:rPr>
                <w:rFonts w:ascii="Arial" w:hAnsi="Arial" w:cs="Arial"/>
                <w:sz w:val="20"/>
                <w:szCs w:val="20"/>
              </w:rPr>
            </w:pPr>
            <w:r w:rsidRPr="00BA04C9">
              <w:rPr>
                <w:rFonts w:ascii="Arial" w:hAnsi="Arial" w:cs="Arial"/>
                <w:sz w:val="20"/>
                <w:szCs w:val="20"/>
              </w:rPr>
              <w:t>навчального плану освітній програмі в</w:t>
            </w:r>
          </w:p>
          <w:p w14:paraId="4F97B721" w14:textId="77777777" w:rsidR="0087495A" w:rsidRPr="00BA04C9" w:rsidRDefault="0087495A" w:rsidP="009075F5">
            <w:pPr>
              <w:shd w:val="clear" w:color="auto" w:fill="33CCCC"/>
              <w:rPr>
                <w:rFonts w:ascii="Arial" w:hAnsi="Arial" w:cs="Arial"/>
                <w:sz w:val="20"/>
                <w:szCs w:val="20"/>
              </w:rPr>
            </w:pPr>
            <w:r w:rsidRPr="00BA04C9">
              <w:rPr>
                <w:rFonts w:ascii="Arial" w:hAnsi="Arial" w:cs="Arial"/>
                <w:sz w:val="20"/>
                <w:szCs w:val="20"/>
              </w:rPr>
              <w:t>частині обов’язкових компонент.</w:t>
            </w:r>
          </w:p>
          <w:p w14:paraId="0A59402A" w14:textId="77777777" w:rsidR="0087495A" w:rsidRPr="00BA04C9" w:rsidRDefault="0087495A" w:rsidP="009075F5">
            <w:pPr>
              <w:shd w:val="clear" w:color="auto" w:fill="33CCCC"/>
              <w:rPr>
                <w:rFonts w:ascii="Arial" w:hAnsi="Arial" w:cs="Arial"/>
                <w:sz w:val="20"/>
                <w:szCs w:val="20"/>
              </w:rPr>
            </w:pPr>
            <w:r w:rsidRPr="00BA04C9">
              <w:rPr>
                <w:rFonts w:ascii="Arial" w:hAnsi="Arial" w:cs="Arial"/>
                <w:sz w:val="20"/>
                <w:szCs w:val="20"/>
              </w:rPr>
              <w:t>Рекомендовано переглянути цих два</w:t>
            </w:r>
          </w:p>
          <w:p w14:paraId="1CFF3033" w14:textId="77777777" w:rsidR="0087495A" w:rsidRPr="00BA04C9" w:rsidRDefault="0087495A" w:rsidP="009075F5">
            <w:pPr>
              <w:shd w:val="clear" w:color="auto" w:fill="33CCCC"/>
              <w:rPr>
                <w:rFonts w:ascii="Arial" w:hAnsi="Arial" w:cs="Arial"/>
                <w:sz w:val="20"/>
                <w:szCs w:val="20"/>
              </w:rPr>
            </w:pPr>
            <w:r w:rsidRPr="00BA04C9">
              <w:rPr>
                <w:rFonts w:ascii="Arial" w:hAnsi="Arial" w:cs="Arial"/>
                <w:sz w:val="20"/>
                <w:szCs w:val="20"/>
              </w:rPr>
              <w:t>документи на предмет узгодженості назв</w:t>
            </w:r>
          </w:p>
          <w:p w14:paraId="04E8DD10" w14:textId="77777777" w:rsidR="0087495A" w:rsidRPr="00BA04C9" w:rsidRDefault="0087495A" w:rsidP="009075F5">
            <w:pPr>
              <w:shd w:val="clear" w:color="auto" w:fill="33CCCC"/>
              <w:rPr>
                <w:rFonts w:ascii="Arial" w:hAnsi="Arial" w:cs="Arial"/>
                <w:sz w:val="20"/>
                <w:szCs w:val="20"/>
              </w:rPr>
            </w:pPr>
            <w:r w:rsidRPr="00BA04C9">
              <w:rPr>
                <w:rFonts w:ascii="Arial" w:hAnsi="Arial" w:cs="Arial"/>
                <w:sz w:val="20"/>
                <w:szCs w:val="20"/>
              </w:rPr>
              <w:t>окремих дисциплін, а також доцільності</w:t>
            </w:r>
          </w:p>
          <w:p w14:paraId="74755BB1" w14:textId="77777777" w:rsidR="0087495A" w:rsidRPr="00BA04C9" w:rsidRDefault="0087495A" w:rsidP="009075F5">
            <w:pPr>
              <w:shd w:val="clear" w:color="auto" w:fill="33CCCC"/>
              <w:rPr>
                <w:rFonts w:ascii="Arial" w:hAnsi="Arial" w:cs="Arial"/>
                <w:sz w:val="20"/>
                <w:szCs w:val="20"/>
              </w:rPr>
            </w:pPr>
            <w:r w:rsidRPr="00BA04C9">
              <w:rPr>
                <w:rFonts w:ascii="Arial" w:hAnsi="Arial" w:cs="Arial"/>
                <w:sz w:val="20"/>
                <w:szCs w:val="20"/>
              </w:rPr>
              <w:t>віднесення дисциплін вибору</w:t>
            </w:r>
          </w:p>
          <w:p w14:paraId="554B8DEF" w14:textId="77777777" w:rsidR="0087495A" w:rsidRPr="00BA04C9" w:rsidRDefault="0087495A" w:rsidP="009075F5">
            <w:pPr>
              <w:shd w:val="clear" w:color="auto" w:fill="33CCCC"/>
              <w:rPr>
                <w:rFonts w:ascii="Arial" w:hAnsi="Arial" w:cs="Arial"/>
                <w:sz w:val="20"/>
                <w:szCs w:val="20"/>
              </w:rPr>
            </w:pPr>
            <w:r w:rsidRPr="00BA04C9">
              <w:rPr>
                <w:rFonts w:ascii="Arial" w:hAnsi="Arial" w:cs="Arial"/>
                <w:sz w:val="20"/>
                <w:szCs w:val="20"/>
              </w:rPr>
              <w:t>факультету/інституту до категорії</w:t>
            </w:r>
          </w:p>
          <w:p w14:paraId="4E90F4BF" w14:textId="77777777" w:rsidR="0087495A" w:rsidRPr="00BA04C9" w:rsidRDefault="0087495A" w:rsidP="009075F5">
            <w:pPr>
              <w:shd w:val="clear" w:color="auto" w:fill="33CCCC"/>
              <w:rPr>
                <w:rFonts w:ascii="Arial" w:hAnsi="Arial" w:cs="Arial"/>
                <w:sz w:val="20"/>
                <w:szCs w:val="20"/>
              </w:rPr>
            </w:pPr>
            <w:r w:rsidRPr="00BA04C9">
              <w:rPr>
                <w:rFonts w:ascii="Arial" w:hAnsi="Arial" w:cs="Arial"/>
                <w:sz w:val="20"/>
                <w:szCs w:val="20"/>
              </w:rPr>
              <w:t>обов'язкових компонент.</w:t>
            </w:r>
          </w:p>
          <w:p w14:paraId="2A0A24F2"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2) Реалізація існуючого механізму вибору</w:t>
            </w:r>
          </w:p>
          <w:p w14:paraId="62381E6B"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здобувачами вищої освіти варіативних дисциплін потребує вдосконалення з</w:t>
            </w:r>
          </w:p>
          <w:p w14:paraId="1DF3EC27"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метою надання їм більшої свободи.</w:t>
            </w:r>
          </w:p>
          <w:p w14:paraId="31B7629E"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Рекомендовано переглянути Положення</w:t>
            </w:r>
          </w:p>
          <w:p w14:paraId="634F280E"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про порядок реалізації студентами</w:t>
            </w:r>
          </w:p>
          <w:p w14:paraId="6EC08710"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КНУТШ права на вільний вибір</w:t>
            </w:r>
          </w:p>
          <w:p w14:paraId="6B0A52D1"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дисциплін та внести зміни до нього на</w:t>
            </w:r>
          </w:p>
          <w:p w14:paraId="06180C3F"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предмет зменшення обмежень</w:t>
            </w:r>
          </w:p>
          <w:p w14:paraId="639A8B26"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(ліквідування встановлених</w:t>
            </w:r>
          </w:p>
          <w:p w14:paraId="3AD92ED6"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Університетом мінімумів) щодо вибору</w:t>
            </w:r>
          </w:p>
          <w:p w14:paraId="38E68F26"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аспірантами дисциплін з метою</w:t>
            </w:r>
          </w:p>
          <w:p w14:paraId="000E829E"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підвищення ефективності формування</w:t>
            </w:r>
          </w:p>
          <w:p w14:paraId="47B5AAC2" w14:textId="77777777" w:rsidR="0087495A" w:rsidRPr="00BA04C9" w:rsidRDefault="0087495A" w:rsidP="002C6F6F">
            <w:pPr>
              <w:shd w:val="clear" w:color="auto" w:fill="0099FF"/>
              <w:rPr>
                <w:rFonts w:ascii="Arial" w:hAnsi="Arial" w:cs="Arial"/>
                <w:sz w:val="20"/>
                <w:szCs w:val="20"/>
              </w:rPr>
            </w:pPr>
            <w:r w:rsidRPr="00BA04C9">
              <w:rPr>
                <w:rFonts w:ascii="Arial" w:hAnsi="Arial" w:cs="Arial"/>
                <w:sz w:val="20"/>
                <w:szCs w:val="20"/>
              </w:rPr>
              <w:t>ними індивідуальної освітньої траєкторії.</w:t>
            </w:r>
          </w:p>
          <w:p w14:paraId="1F64B9A2" w14:textId="77777777" w:rsidR="0087495A" w:rsidRPr="00BA04C9" w:rsidRDefault="0087495A" w:rsidP="00105655">
            <w:pPr>
              <w:shd w:val="clear" w:color="auto" w:fill="AFAFC9"/>
              <w:rPr>
                <w:rFonts w:ascii="Arial" w:hAnsi="Arial" w:cs="Arial"/>
                <w:sz w:val="20"/>
                <w:szCs w:val="20"/>
              </w:rPr>
            </w:pPr>
            <w:r w:rsidRPr="00BA04C9">
              <w:rPr>
                <w:rFonts w:ascii="Arial" w:hAnsi="Arial" w:cs="Arial"/>
                <w:sz w:val="20"/>
                <w:szCs w:val="20"/>
              </w:rPr>
              <w:t>3) Підготовка здобувачів за дуальною</w:t>
            </w:r>
          </w:p>
          <w:p w14:paraId="76324534" w14:textId="77777777" w:rsidR="0087495A" w:rsidRPr="00BA04C9" w:rsidRDefault="0087495A" w:rsidP="00105655">
            <w:pPr>
              <w:shd w:val="clear" w:color="auto" w:fill="AFAFC9"/>
              <w:rPr>
                <w:rFonts w:ascii="Arial" w:hAnsi="Arial" w:cs="Arial"/>
                <w:sz w:val="20"/>
                <w:szCs w:val="20"/>
              </w:rPr>
            </w:pPr>
            <w:r w:rsidRPr="00BA04C9">
              <w:rPr>
                <w:rFonts w:ascii="Arial" w:hAnsi="Arial" w:cs="Arial"/>
                <w:sz w:val="20"/>
                <w:szCs w:val="20"/>
              </w:rPr>
              <w:t>формою освіти поки що не здійснюється.</w:t>
            </w:r>
          </w:p>
          <w:p w14:paraId="0195D56E" w14:textId="77777777" w:rsidR="0087495A" w:rsidRPr="00BA04C9" w:rsidRDefault="0087495A" w:rsidP="00105655">
            <w:pPr>
              <w:shd w:val="clear" w:color="auto" w:fill="AFAFC9"/>
              <w:rPr>
                <w:rFonts w:ascii="Arial" w:hAnsi="Arial" w:cs="Arial"/>
                <w:sz w:val="20"/>
                <w:szCs w:val="20"/>
              </w:rPr>
            </w:pPr>
            <w:r w:rsidRPr="00BA04C9">
              <w:rPr>
                <w:rFonts w:ascii="Arial" w:hAnsi="Arial" w:cs="Arial"/>
                <w:sz w:val="20"/>
                <w:szCs w:val="20"/>
              </w:rPr>
              <w:t>Рекомендовано запровадження дуальної</w:t>
            </w:r>
          </w:p>
          <w:p w14:paraId="6C29820C" w14:textId="77777777" w:rsidR="00CF5824" w:rsidRPr="00BA04C9" w:rsidRDefault="0087495A" w:rsidP="00105655">
            <w:pPr>
              <w:shd w:val="clear" w:color="auto" w:fill="AFAFC9"/>
              <w:rPr>
                <w:rFonts w:ascii="Arial" w:hAnsi="Arial" w:cs="Arial"/>
                <w:sz w:val="20"/>
                <w:szCs w:val="20"/>
              </w:rPr>
            </w:pPr>
            <w:r w:rsidRPr="00BA04C9">
              <w:rPr>
                <w:rFonts w:ascii="Arial" w:hAnsi="Arial" w:cs="Arial"/>
                <w:sz w:val="20"/>
                <w:szCs w:val="20"/>
              </w:rPr>
              <w:t>освіти</w:t>
            </w:r>
          </w:p>
        </w:tc>
        <w:tc>
          <w:tcPr>
            <w:tcW w:w="3544" w:type="dxa"/>
          </w:tcPr>
          <w:p w14:paraId="0F6F0332" w14:textId="77777777" w:rsidR="00CF5824" w:rsidRPr="00BA04C9" w:rsidRDefault="00CF5824" w:rsidP="0087495A">
            <w:pPr>
              <w:rPr>
                <w:rFonts w:ascii="Arial" w:hAnsi="Arial" w:cs="Arial"/>
                <w:sz w:val="20"/>
                <w:szCs w:val="20"/>
              </w:rPr>
            </w:pPr>
          </w:p>
        </w:tc>
        <w:tc>
          <w:tcPr>
            <w:tcW w:w="4111" w:type="dxa"/>
          </w:tcPr>
          <w:p w14:paraId="30DA4558" w14:textId="77777777" w:rsidR="0087495A" w:rsidRPr="00BA04C9" w:rsidRDefault="0087495A" w:rsidP="0087495A">
            <w:pPr>
              <w:rPr>
                <w:rFonts w:ascii="Arial" w:hAnsi="Arial" w:cs="Arial"/>
                <w:sz w:val="20"/>
                <w:szCs w:val="20"/>
              </w:rPr>
            </w:pPr>
            <w:r w:rsidRPr="00BA04C9">
              <w:rPr>
                <w:rFonts w:ascii="Arial" w:hAnsi="Arial" w:cs="Arial"/>
                <w:sz w:val="20"/>
                <w:szCs w:val="20"/>
              </w:rPr>
              <w:t>1) рекомендація буде врахована в рамках майбутнього перегляду</w:t>
            </w:r>
          </w:p>
          <w:p w14:paraId="40A312F1" w14:textId="77777777" w:rsidR="00CF5824" w:rsidRPr="00BA04C9" w:rsidRDefault="0087495A" w:rsidP="0087495A">
            <w:pPr>
              <w:rPr>
                <w:rFonts w:ascii="Arial" w:hAnsi="Arial" w:cs="Arial"/>
                <w:sz w:val="20"/>
                <w:szCs w:val="20"/>
              </w:rPr>
            </w:pPr>
            <w:r w:rsidRPr="00BA04C9">
              <w:rPr>
                <w:rFonts w:ascii="Arial" w:hAnsi="Arial" w:cs="Arial"/>
                <w:sz w:val="20"/>
                <w:szCs w:val="20"/>
              </w:rPr>
              <w:t>навчального плану і освітньої програми</w:t>
            </w:r>
          </w:p>
          <w:p w14:paraId="4B1A7673" w14:textId="77777777" w:rsidR="0087495A" w:rsidRPr="00BA04C9" w:rsidRDefault="0087495A" w:rsidP="0087495A">
            <w:pPr>
              <w:rPr>
                <w:rFonts w:ascii="Arial" w:hAnsi="Arial" w:cs="Arial"/>
                <w:sz w:val="20"/>
                <w:szCs w:val="20"/>
              </w:rPr>
            </w:pPr>
          </w:p>
          <w:p w14:paraId="513EFDE1" w14:textId="77777777" w:rsidR="0087495A" w:rsidRPr="00BA04C9" w:rsidRDefault="0087495A" w:rsidP="0087495A">
            <w:pPr>
              <w:rPr>
                <w:rFonts w:ascii="Arial" w:hAnsi="Arial" w:cs="Arial"/>
                <w:sz w:val="20"/>
                <w:szCs w:val="20"/>
              </w:rPr>
            </w:pPr>
            <w:r w:rsidRPr="00BA04C9">
              <w:rPr>
                <w:rFonts w:ascii="Arial" w:hAnsi="Arial" w:cs="Arial"/>
                <w:sz w:val="20"/>
                <w:szCs w:val="20"/>
              </w:rPr>
              <w:t>2) ОНП реалізує можливість формування індивідуальної освітньої</w:t>
            </w:r>
          </w:p>
          <w:p w14:paraId="789E9459" w14:textId="77777777" w:rsidR="0087495A" w:rsidRPr="00BA04C9" w:rsidRDefault="0087495A" w:rsidP="0087495A">
            <w:pPr>
              <w:rPr>
                <w:rFonts w:ascii="Arial" w:hAnsi="Arial" w:cs="Arial"/>
                <w:sz w:val="20"/>
                <w:szCs w:val="20"/>
              </w:rPr>
            </w:pPr>
            <w:r w:rsidRPr="00BA04C9">
              <w:rPr>
                <w:rFonts w:ascii="Arial" w:hAnsi="Arial" w:cs="Arial"/>
                <w:sz w:val="20"/>
                <w:szCs w:val="20"/>
              </w:rPr>
              <w:t>траєкторії здобувача вищої освіти, на забезпечення якої спрямовано 12 кредитів. Це регламентує також «Положення про порядок реалізації</w:t>
            </w:r>
          </w:p>
          <w:p w14:paraId="76AE24F2" w14:textId="77777777" w:rsidR="0087495A" w:rsidRPr="00BA04C9" w:rsidRDefault="0087495A" w:rsidP="0087495A">
            <w:pPr>
              <w:rPr>
                <w:rFonts w:ascii="Arial" w:hAnsi="Arial" w:cs="Arial"/>
                <w:sz w:val="20"/>
                <w:szCs w:val="20"/>
              </w:rPr>
            </w:pPr>
            <w:r w:rsidRPr="00BA04C9">
              <w:rPr>
                <w:rFonts w:ascii="Arial" w:hAnsi="Arial" w:cs="Arial"/>
                <w:sz w:val="20"/>
                <w:szCs w:val="20"/>
              </w:rPr>
              <w:t>студентами КНУТШ права на вільний вибір навчальних дисциплін»,</w:t>
            </w:r>
          </w:p>
          <w:p w14:paraId="11CC599E" w14:textId="77777777" w:rsidR="0087495A" w:rsidRPr="00BA04C9" w:rsidRDefault="0087495A" w:rsidP="0087495A">
            <w:pPr>
              <w:rPr>
                <w:rFonts w:ascii="Arial" w:hAnsi="Arial" w:cs="Arial"/>
                <w:sz w:val="20"/>
                <w:szCs w:val="20"/>
              </w:rPr>
            </w:pPr>
            <w:r w:rsidRPr="00BA04C9">
              <w:rPr>
                <w:rFonts w:ascii="Arial" w:hAnsi="Arial" w:cs="Arial"/>
                <w:sz w:val="20"/>
                <w:szCs w:val="20"/>
              </w:rPr>
              <w:t>затверджене ректором від 03.12.2018 р</w:t>
            </w:r>
          </w:p>
          <w:p w14:paraId="6796C60E" w14:textId="77777777" w:rsidR="0087495A" w:rsidRPr="00BA04C9" w:rsidRDefault="0087495A" w:rsidP="0087495A">
            <w:pPr>
              <w:rPr>
                <w:rFonts w:ascii="Arial" w:hAnsi="Arial" w:cs="Arial"/>
                <w:sz w:val="20"/>
                <w:szCs w:val="20"/>
              </w:rPr>
            </w:pPr>
            <w:r w:rsidRPr="00BA04C9">
              <w:rPr>
                <w:rFonts w:ascii="Arial" w:hAnsi="Arial" w:cs="Arial"/>
                <w:sz w:val="20"/>
                <w:szCs w:val="20"/>
              </w:rPr>
              <w:t>Здобувач освіти має можливість</w:t>
            </w:r>
          </w:p>
          <w:p w14:paraId="1E39081D" w14:textId="77777777" w:rsidR="0087495A" w:rsidRPr="00BA04C9" w:rsidRDefault="0087495A" w:rsidP="0087495A">
            <w:pPr>
              <w:rPr>
                <w:rFonts w:ascii="Arial" w:hAnsi="Arial" w:cs="Arial"/>
                <w:sz w:val="20"/>
                <w:szCs w:val="20"/>
              </w:rPr>
            </w:pPr>
            <w:r w:rsidRPr="00BA04C9">
              <w:rPr>
                <w:rFonts w:ascii="Arial" w:hAnsi="Arial" w:cs="Arial"/>
                <w:sz w:val="20"/>
                <w:szCs w:val="20"/>
              </w:rPr>
              <w:t>вибору: із вибіркової складової навчального плану іншої ОНП того самого</w:t>
            </w:r>
          </w:p>
          <w:p w14:paraId="0CF91223" w14:textId="77777777" w:rsidR="0087495A" w:rsidRPr="00BA04C9" w:rsidRDefault="0087495A" w:rsidP="0087495A">
            <w:pPr>
              <w:rPr>
                <w:rFonts w:ascii="Arial" w:hAnsi="Arial" w:cs="Arial"/>
                <w:sz w:val="20"/>
                <w:szCs w:val="20"/>
              </w:rPr>
            </w:pPr>
            <w:r w:rsidRPr="00BA04C9">
              <w:rPr>
                <w:rFonts w:ascii="Arial" w:hAnsi="Arial" w:cs="Arial"/>
                <w:sz w:val="20"/>
                <w:szCs w:val="20"/>
              </w:rPr>
              <w:t>освітнього рівня (наприклад “Вибірковий блок №1 навч. плану. До</w:t>
            </w:r>
          </w:p>
          <w:p w14:paraId="4A3974C6" w14:textId="77777777" w:rsidR="0087495A" w:rsidRPr="00BA04C9" w:rsidRDefault="0087495A" w:rsidP="0087495A">
            <w:pPr>
              <w:rPr>
                <w:rFonts w:ascii="Arial" w:hAnsi="Arial" w:cs="Arial"/>
                <w:sz w:val="20"/>
                <w:szCs w:val="20"/>
              </w:rPr>
            </w:pPr>
            <w:r w:rsidRPr="00BA04C9">
              <w:rPr>
                <w:rFonts w:ascii="Arial" w:hAnsi="Arial" w:cs="Arial"/>
                <w:sz w:val="20"/>
                <w:szCs w:val="20"/>
              </w:rPr>
              <w:t>вільного вибору аспіранта включено 37 дисциплін (перелік 1), та 6</w:t>
            </w:r>
          </w:p>
          <w:p w14:paraId="1941A247" w14:textId="77777777" w:rsidR="0087495A" w:rsidRPr="00BA04C9" w:rsidRDefault="0087495A" w:rsidP="0087495A">
            <w:pPr>
              <w:rPr>
                <w:rFonts w:ascii="Arial" w:hAnsi="Arial" w:cs="Arial"/>
                <w:sz w:val="20"/>
                <w:szCs w:val="20"/>
              </w:rPr>
            </w:pPr>
            <w:r w:rsidRPr="00BA04C9">
              <w:rPr>
                <w:rFonts w:ascii="Arial" w:hAnsi="Arial" w:cs="Arial"/>
                <w:sz w:val="20"/>
                <w:szCs w:val="20"/>
              </w:rPr>
              <w:t>дисциплін (перелік 2). Практика встановлення мінімальної кількості</w:t>
            </w:r>
          </w:p>
          <w:p w14:paraId="05FB492D" w14:textId="77777777" w:rsidR="0087495A" w:rsidRPr="00BA04C9" w:rsidRDefault="0087495A" w:rsidP="0087495A">
            <w:pPr>
              <w:rPr>
                <w:rFonts w:ascii="Arial" w:hAnsi="Arial" w:cs="Arial"/>
                <w:sz w:val="20"/>
                <w:szCs w:val="20"/>
              </w:rPr>
            </w:pPr>
            <w:r w:rsidRPr="00BA04C9">
              <w:rPr>
                <w:rFonts w:ascii="Arial" w:hAnsi="Arial" w:cs="Arial"/>
                <w:sz w:val="20"/>
                <w:szCs w:val="20"/>
              </w:rPr>
              <w:t>здобувачів в групі існує в більшості ЗВО світу. Незрозуміло на підставі</w:t>
            </w:r>
          </w:p>
          <w:p w14:paraId="1432EC7C" w14:textId="77777777" w:rsidR="0087495A" w:rsidRPr="00BA04C9" w:rsidRDefault="0087495A" w:rsidP="0087495A">
            <w:pPr>
              <w:rPr>
                <w:rFonts w:ascii="Arial" w:hAnsi="Arial" w:cs="Arial"/>
                <w:sz w:val="20"/>
                <w:szCs w:val="20"/>
              </w:rPr>
            </w:pPr>
            <w:r w:rsidRPr="00BA04C9">
              <w:rPr>
                <w:rFonts w:ascii="Arial" w:hAnsi="Arial" w:cs="Arial"/>
                <w:sz w:val="20"/>
                <w:szCs w:val="20"/>
              </w:rPr>
              <w:t>чого ЕГ вважає мінімальну кількість осіб у групі на дисципліну в 3</w:t>
            </w:r>
          </w:p>
          <w:p w14:paraId="00A7202D" w14:textId="77777777" w:rsidR="0087495A" w:rsidRPr="00BA04C9" w:rsidRDefault="0087495A" w:rsidP="0087495A">
            <w:pPr>
              <w:rPr>
                <w:rFonts w:ascii="Arial" w:hAnsi="Arial" w:cs="Arial"/>
                <w:sz w:val="20"/>
                <w:szCs w:val="20"/>
              </w:rPr>
            </w:pPr>
            <w:r w:rsidRPr="00BA04C9">
              <w:rPr>
                <w:rFonts w:ascii="Arial" w:hAnsi="Arial" w:cs="Arial"/>
                <w:sz w:val="20"/>
                <w:szCs w:val="20"/>
              </w:rPr>
              <w:t>особи надмірним обмеженням. А виконання рекомендації щодо</w:t>
            </w:r>
          </w:p>
          <w:p w14:paraId="268A0AA2" w14:textId="77777777" w:rsidR="0087495A" w:rsidRPr="00BA04C9" w:rsidRDefault="0087495A" w:rsidP="0087495A">
            <w:pPr>
              <w:rPr>
                <w:rFonts w:ascii="Arial" w:hAnsi="Arial" w:cs="Arial"/>
                <w:sz w:val="20"/>
                <w:szCs w:val="20"/>
              </w:rPr>
            </w:pPr>
            <w:r w:rsidRPr="00BA04C9">
              <w:rPr>
                <w:rFonts w:ascii="Arial" w:hAnsi="Arial" w:cs="Arial"/>
                <w:sz w:val="20"/>
                <w:szCs w:val="20"/>
              </w:rPr>
              <w:t>ліквідації встановленого університетом мінімуму не відповідає нормам</w:t>
            </w:r>
          </w:p>
          <w:p w14:paraId="18C6A9BE" w14:textId="77777777" w:rsidR="0087495A" w:rsidRPr="00BA04C9" w:rsidRDefault="0087495A" w:rsidP="0087495A">
            <w:pPr>
              <w:rPr>
                <w:rFonts w:ascii="Arial" w:hAnsi="Arial" w:cs="Arial"/>
                <w:sz w:val="20"/>
                <w:szCs w:val="20"/>
              </w:rPr>
            </w:pPr>
            <w:r w:rsidRPr="00BA04C9">
              <w:rPr>
                <w:rFonts w:ascii="Arial" w:hAnsi="Arial" w:cs="Arial"/>
                <w:sz w:val="20"/>
                <w:szCs w:val="20"/>
              </w:rPr>
              <w:t>бюджетних програм і потребує додаткового фінансування.</w:t>
            </w:r>
          </w:p>
          <w:p w14:paraId="186AA88B" w14:textId="77777777" w:rsidR="0087495A" w:rsidRPr="00BA04C9" w:rsidRDefault="0087495A" w:rsidP="0087495A">
            <w:pPr>
              <w:rPr>
                <w:rFonts w:ascii="Arial" w:hAnsi="Arial" w:cs="Arial"/>
                <w:sz w:val="20"/>
                <w:szCs w:val="20"/>
              </w:rPr>
            </w:pPr>
            <w:r w:rsidRPr="00BA04C9">
              <w:rPr>
                <w:rFonts w:ascii="Arial" w:hAnsi="Arial" w:cs="Arial"/>
                <w:sz w:val="20"/>
                <w:szCs w:val="20"/>
              </w:rPr>
              <w:t>3) не погоджуємось із зауваженням</w:t>
            </w:r>
          </w:p>
          <w:p w14:paraId="4ED09567" w14:textId="77777777" w:rsidR="0087495A" w:rsidRPr="00BA04C9" w:rsidRDefault="0087495A" w:rsidP="0087495A">
            <w:pPr>
              <w:rPr>
                <w:rFonts w:ascii="Arial" w:hAnsi="Arial" w:cs="Arial"/>
                <w:sz w:val="20"/>
                <w:szCs w:val="20"/>
              </w:rPr>
            </w:pPr>
            <w:r w:rsidRPr="00BA04C9">
              <w:rPr>
                <w:rFonts w:ascii="Arial" w:hAnsi="Arial" w:cs="Arial"/>
                <w:sz w:val="20"/>
                <w:szCs w:val="20"/>
              </w:rPr>
              <w:t>Концепція дуальної освіти передбачає три етапи її реалізації. На першому</w:t>
            </w:r>
          </w:p>
          <w:p w14:paraId="33007BC1" w14:textId="77777777" w:rsidR="0087495A" w:rsidRPr="00BA04C9" w:rsidRDefault="0087495A" w:rsidP="0087495A">
            <w:pPr>
              <w:rPr>
                <w:rFonts w:ascii="Arial" w:hAnsi="Arial" w:cs="Arial"/>
                <w:sz w:val="20"/>
                <w:szCs w:val="20"/>
              </w:rPr>
            </w:pPr>
            <w:r w:rsidRPr="00BA04C9">
              <w:rPr>
                <w:rFonts w:ascii="Arial" w:hAnsi="Arial" w:cs="Arial"/>
                <w:sz w:val="20"/>
                <w:szCs w:val="20"/>
              </w:rPr>
              <w:t xml:space="preserve">етапі необхідна нормативно-правова </w:t>
            </w:r>
            <w:r w:rsidRPr="00BA04C9">
              <w:rPr>
                <w:rFonts w:ascii="Arial" w:hAnsi="Arial" w:cs="Arial"/>
                <w:sz w:val="20"/>
                <w:szCs w:val="20"/>
              </w:rPr>
              <w:lastRenderedPageBreak/>
              <w:t>база для запровадження дуальної</w:t>
            </w:r>
          </w:p>
          <w:p w14:paraId="3498697D" w14:textId="77777777" w:rsidR="0087495A" w:rsidRPr="00BA04C9" w:rsidRDefault="0087495A" w:rsidP="0087495A">
            <w:pPr>
              <w:rPr>
                <w:rFonts w:ascii="Arial" w:hAnsi="Arial" w:cs="Arial"/>
                <w:sz w:val="20"/>
                <w:szCs w:val="20"/>
              </w:rPr>
            </w:pPr>
            <w:r w:rsidRPr="00BA04C9">
              <w:rPr>
                <w:rFonts w:ascii="Arial" w:hAnsi="Arial" w:cs="Arial"/>
                <w:sz w:val="20"/>
                <w:szCs w:val="20"/>
              </w:rPr>
              <w:t>форми. На другому етапі - розроблення типових моделей дуальної освіти.</w:t>
            </w:r>
          </w:p>
          <w:p w14:paraId="5613BA19" w14:textId="77777777" w:rsidR="0087495A" w:rsidRPr="00BA04C9" w:rsidRDefault="0087495A" w:rsidP="0087495A">
            <w:pPr>
              <w:rPr>
                <w:rFonts w:ascii="Arial" w:hAnsi="Arial" w:cs="Arial"/>
                <w:sz w:val="20"/>
                <w:szCs w:val="20"/>
              </w:rPr>
            </w:pPr>
            <w:r w:rsidRPr="00BA04C9">
              <w:rPr>
                <w:rFonts w:ascii="Arial" w:hAnsi="Arial" w:cs="Arial"/>
                <w:sz w:val="20"/>
                <w:szCs w:val="20"/>
              </w:rPr>
              <w:t>Заклади освіти і роботодавці мають напрацьовувати певні модел спльно. І,</w:t>
            </w:r>
          </w:p>
          <w:p w14:paraId="4DD73B2E" w14:textId="77777777" w:rsidR="0087495A" w:rsidRPr="00BA04C9" w:rsidRDefault="0087495A" w:rsidP="0087495A">
            <w:pPr>
              <w:rPr>
                <w:rFonts w:ascii="Arial" w:hAnsi="Arial" w:cs="Arial"/>
                <w:sz w:val="20"/>
                <w:szCs w:val="20"/>
              </w:rPr>
            </w:pPr>
            <w:r w:rsidRPr="00BA04C9">
              <w:rPr>
                <w:rFonts w:ascii="Arial" w:hAnsi="Arial" w:cs="Arial"/>
                <w:sz w:val="20"/>
                <w:szCs w:val="20"/>
              </w:rPr>
              <w:t>зрештою, на третьому етапі має розпочатися створення кластерів дуальної</w:t>
            </w:r>
          </w:p>
          <w:p w14:paraId="55063557" w14:textId="77777777" w:rsidR="0087495A" w:rsidRPr="00BA04C9" w:rsidRDefault="0087495A" w:rsidP="0087495A">
            <w:pPr>
              <w:rPr>
                <w:rFonts w:ascii="Arial" w:hAnsi="Arial" w:cs="Arial"/>
                <w:sz w:val="20"/>
                <w:szCs w:val="20"/>
              </w:rPr>
            </w:pPr>
            <w:r w:rsidRPr="00BA04C9">
              <w:rPr>
                <w:rFonts w:ascii="Arial" w:hAnsi="Arial" w:cs="Arial"/>
                <w:sz w:val="20"/>
                <w:szCs w:val="20"/>
              </w:rPr>
              <w:t>освіти на базі ЗВО</w:t>
            </w:r>
          </w:p>
          <w:p w14:paraId="6A393E71" w14:textId="77777777" w:rsidR="0087495A" w:rsidRPr="00BA04C9" w:rsidRDefault="0087495A" w:rsidP="0087495A">
            <w:pPr>
              <w:rPr>
                <w:rFonts w:ascii="Arial" w:hAnsi="Arial" w:cs="Arial"/>
                <w:sz w:val="20"/>
                <w:szCs w:val="20"/>
              </w:rPr>
            </w:pPr>
            <w:r w:rsidRPr="00BA04C9">
              <w:rPr>
                <w:rFonts w:ascii="Arial" w:hAnsi="Arial" w:cs="Arial"/>
                <w:sz w:val="20"/>
                <w:szCs w:val="20"/>
              </w:rPr>
              <w:t>Положення «Про дуальну форму здобуття вищої та фахової передвищої</w:t>
            </w:r>
          </w:p>
          <w:p w14:paraId="311D6E36" w14:textId="77777777" w:rsidR="0087495A" w:rsidRPr="00BA04C9" w:rsidRDefault="0087495A" w:rsidP="0087495A">
            <w:pPr>
              <w:rPr>
                <w:rFonts w:ascii="Arial" w:hAnsi="Arial" w:cs="Arial"/>
                <w:sz w:val="20"/>
                <w:szCs w:val="20"/>
              </w:rPr>
            </w:pPr>
            <w:r w:rsidRPr="00BA04C9">
              <w:rPr>
                <w:rFonts w:ascii="Arial" w:hAnsi="Arial" w:cs="Arial"/>
                <w:sz w:val="20"/>
                <w:szCs w:val="20"/>
              </w:rPr>
              <w:t>освіти» було затверджено МОН України в березні 2020р.</w:t>
            </w:r>
          </w:p>
          <w:p w14:paraId="5119DC71" w14:textId="77777777" w:rsidR="0087495A" w:rsidRPr="00BA04C9" w:rsidRDefault="0087495A" w:rsidP="0087495A">
            <w:pPr>
              <w:rPr>
                <w:rFonts w:ascii="Arial" w:hAnsi="Arial" w:cs="Arial"/>
                <w:sz w:val="20"/>
                <w:szCs w:val="20"/>
              </w:rPr>
            </w:pPr>
            <w:r w:rsidRPr="00BA04C9">
              <w:rPr>
                <w:rFonts w:ascii="Arial" w:hAnsi="Arial" w:cs="Arial"/>
                <w:sz w:val="20"/>
                <w:szCs w:val="20"/>
              </w:rPr>
              <w:t>Відповідно до Положення, заклади освіти мають можливість ухвалювати</w:t>
            </w:r>
          </w:p>
          <w:p w14:paraId="682AB82F" w14:textId="77777777" w:rsidR="0087495A" w:rsidRPr="00BA04C9" w:rsidRDefault="0087495A" w:rsidP="0087495A">
            <w:pPr>
              <w:rPr>
                <w:rFonts w:ascii="Arial" w:hAnsi="Arial" w:cs="Arial"/>
                <w:sz w:val="20"/>
                <w:szCs w:val="20"/>
              </w:rPr>
            </w:pPr>
            <w:r w:rsidRPr="00BA04C9">
              <w:rPr>
                <w:rFonts w:ascii="Arial" w:hAnsi="Arial" w:cs="Arial"/>
                <w:sz w:val="20"/>
                <w:szCs w:val="20"/>
              </w:rPr>
              <w:t>рішення про впровадження дуальної форми здобуття освіти на основі</w:t>
            </w:r>
          </w:p>
          <w:p w14:paraId="49E8DACF" w14:textId="77777777" w:rsidR="0087495A" w:rsidRPr="00BA04C9" w:rsidRDefault="0087495A" w:rsidP="0087495A">
            <w:pPr>
              <w:rPr>
                <w:rFonts w:ascii="Arial" w:hAnsi="Arial" w:cs="Arial"/>
                <w:sz w:val="20"/>
                <w:szCs w:val="20"/>
              </w:rPr>
            </w:pPr>
            <w:r w:rsidRPr="00BA04C9">
              <w:rPr>
                <w:rFonts w:ascii="Arial" w:hAnsi="Arial" w:cs="Arial"/>
                <w:sz w:val="20"/>
                <w:szCs w:val="20"/>
              </w:rPr>
              <w:t>досліджень ринку праці. Також вони зможуть визначати перелік освітніх</w:t>
            </w:r>
          </w:p>
          <w:p w14:paraId="051F1B15" w14:textId="77777777" w:rsidR="0087495A" w:rsidRPr="00BA04C9" w:rsidRDefault="0087495A" w:rsidP="0087495A">
            <w:pPr>
              <w:rPr>
                <w:rFonts w:ascii="Arial" w:hAnsi="Arial" w:cs="Arial"/>
                <w:sz w:val="20"/>
                <w:szCs w:val="20"/>
              </w:rPr>
            </w:pPr>
            <w:r w:rsidRPr="00BA04C9">
              <w:rPr>
                <w:rFonts w:ascii="Arial" w:hAnsi="Arial" w:cs="Arial"/>
                <w:sz w:val="20"/>
                <w:szCs w:val="20"/>
              </w:rPr>
              <w:t>програм, за якими навчання за дуальною формою є доцільним. Ініціювати</w:t>
            </w:r>
          </w:p>
          <w:p w14:paraId="155EACFA" w14:textId="77777777" w:rsidR="0087495A" w:rsidRPr="00BA04C9" w:rsidRDefault="0087495A" w:rsidP="0087495A">
            <w:pPr>
              <w:rPr>
                <w:rFonts w:ascii="Arial" w:hAnsi="Arial" w:cs="Arial"/>
                <w:sz w:val="20"/>
                <w:szCs w:val="20"/>
              </w:rPr>
            </w:pPr>
            <w:r w:rsidRPr="00BA04C9">
              <w:rPr>
                <w:rFonts w:ascii="Arial" w:hAnsi="Arial" w:cs="Arial"/>
                <w:sz w:val="20"/>
                <w:szCs w:val="20"/>
              </w:rPr>
              <w:t>організацію навчання за дуальною формою також зможуть суб’єкти</w:t>
            </w:r>
          </w:p>
          <w:p w14:paraId="6C1EBD12" w14:textId="77777777" w:rsidR="0087495A" w:rsidRPr="00BA04C9" w:rsidRDefault="0087495A" w:rsidP="0087495A">
            <w:pPr>
              <w:rPr>
                <w:rFonts w:ascii="Arial" w:hAnsi="Arial" w:cs="Arial"/>
                <w:sz w:val="20"/>
                <w:szCs w:val="20"/>
              </w:rPr>
            </w:pPr>
            <w:r w:rsidRPr="00BA04C9">
              <w:rPr>
                <w:rFonts w:ascii="Arial" w:hAnsi="Arial" w:cs="Arial"/>
                <w:sz w:val="20"/>
                <w:szCs w:val="20"/>
              </w:rPr>
              <w:t>господарювання та здобувачі освіти. Процедуру відбору здобувачів освіти</w:t>
            </w:r>
          </w:p>
          <w:p w14:paraId="72485BF7" w14:textId="77777777" w:rsidR="0087495A" w:rsidRPr="00BA04C9" w:rsidRDefault="0087495A" w:rsidP="0087495A">
            <w:pPr>
              <w:rPr>
                <w:rFonts w:ascii="Arial" w:hAnsi="Arial" w:cs="Arial"/>
                <w:sz w:val="20"/>
                <w:szCs w:val="20"/>
              </w:rPr>
            </w:pPr>
            <w:r w:rsidRPr="00BA04C9">
              <w:rPr>
                <w:rFonts w:ascii="Arial" w:hAnsi="Arial" w:cs="Arial"/>
                <w:sz w:val="20"/>
                <w:szCs w:val="20"/>
              </w:rPr>
              <w:t>для навчання за дуальною формою спільно реалізовуватимуть суб’єкти</w:t>
            </w:r>
          </w:p>
          <w:p w14:paraId="5CFCF975" w14:textId="77777777" w:rsidR="0087495A" w:rsidRPr="00BA04C9" w:rsidRDefault="0087495A" w:rsidP="0087495A">
            <w:pPr>
              <w:rPr>
                <w:rFonts w:ascii="Arial" w:hAnsi="Arial" w:cs="Arial"/>
                <w:sz w:val="20"/>
                <w:szCs w:val="20"/>
              </w:rPr>
            </w:pPr>
            <w:r w:rsidRPr="00BA04C9">
              <w:rPr>
                <w:rFonts w:ascii="Arial" w:hAnsi="Arial" w:cs="Arial"/>
                <w:sz w:val="20"/>
                <w:szCs w:val="20"/>
              </w:rPr>
              <w:t>господарювання і заклади освіти. Впровадження дуальної освіти на</w:t>
            </w:r>
          </w:p>
          <w:p w14:paraId="6FFAD88A" w14:textId="77777777" w:rsidR="0087495A" w:rsidRPr="00BA04C9" w:rsidRDefault="0087495A" w:rsidP="0087495A">
            <w:pPr>
              <w:rPr>
                <w:rFonts w:ascii="Arial" w:hAnsi="Arial" w:cs="Arial"/>
                <w:sz w:val="20"/>
                <w:szCs w:val="20"/>
              </w:rPr>
            </w:pPr>
            <w:r w:rsidRPr="00BA04C9">
              <w:rPr>
                <w:rFonts w:ascii="Arial" w:hAnsi="Arial" w:cs="Arial"/>
                <w:sz w:val="20"/>
                <w:szCs w:val="20"/>
              </w:rPr>
              <w:t>третьому рівні вищої освіти є надзвиячайно рідкісною практикою в світі</w:t>
            </w:r>
          </w:p>
        </w:tc>
      </w:tr>
      <w:tr w:rsidR="003A0BA4" w:rsidRPr="00BA04C9" w14:paraId="020E5B59" w14:textId="77777777" w:rsidTr="003603A7">
        <w:tc>
          <w:tcPr>
            <w:tcW w:w="606" w:type="dxa"/>
          </w:tcPr>
          <w:p w14:paraId="39D2375E" w14:textId="77777777" w:rsidR="00CF5824" w:rsidRPr="00BA04C9" w:rsidRDefault="00CF5824" w:rsidP="00CF5824">
            <w:pPr>
              <w:pStyle w:val="a4"/>
              <w:numPr>
                <w:ilvl w:val="0"/>
                <w:numId w:val="2"/>
              </w:numPr>
              <w:ind w:left="284" w:hanging="142"/>
              <w:jc w:val="center"/>
              <w:rPr>
                <w:rFonts w:ascii="Arial" w:hAnsi="Arial" w:cs="Arial"/>
                <w:sz w:val="20"/>
                <w:szCs w:val="20"/>
              </w:rPr>
            </w:pPr>
          </w:p>
        </w:tc>
        <w:tc>
          <w:tcPr>
            <w:tcW w:w="1516" w:type="dxa"/>
          </w:tcPr>
          <w:p w14:paraId="50A2F34E" w14:textId="77777777" w:rsidR="00CF5824" w:rsidRPr="00BA04C9" w:rsidRDefault="00CF5824" w:rsidP="00CF5824">
            <w:pPr>
              <w:rPr>
                <w:rFonts w:ascii="Arial" w:hAnsi="Arial" w:cs="Arial"/>
                <w:sz w:val="20"/>
                <w:szCs w:val="20"/>
              </w:rPr>
            </w:pPr>
            <w:r w:rsidRPr="00BA04C9">
              <w:rPr>
                <w:rFonts w:ascii="Arial" w:hAnsi="Arial" w:cs="Arial"/>
                <w:sz w:val="20"/>
                <w:szCs w:val="20"/>
              </w:rPr>
              <w:t>293 Міжнародне право</w:t>
            </w:r>
          </w:p>
        </w:tc>
        <w:tc>
          <w:tcPr>
            <w:tcW w:w="1564" w:type="dxa"/>
          </w:tcPr>
          <w:p w14:paraId="165CCF3B" w14:textId="77777777" w:rsidR="00CF5824" w:rsidRPr="00BA04C9" w:rsidRDefault="00CF5824" w:rsidP="00CF5824">
            <w:pPr>
              <w:rPr>
                <w:rFonts w:ascii="Arial" w:hAnsi="Arial" w:cs="Arial"/>
                <w:sz w:val="20"/>
                <w:szCs w:val="20"/>
              </w:rPr>
            </w:pPr>
            <w:r w:rsidRPr="00BA04C9">
              <w:rPr>
                <w:rFonts w:ascii="Arial" w:hAnsi="Arial" w:cs="Arial"/>
                <w:sz w:val="20"/>
                <w:szCs w:val="20"/>
              </w:rPr>
              <w:t>Міжнародне право</w:t>
            </w:r>
          </w:p>
        </w:tc>
        <w:tc>
          <w:tcPr>
            <w:tcW w:w="4394" w:type="dxa"/>
          </w:tcPr>
          <w:p w14:paraId="0186C063" w14:textId="77777777" w:rsidR="00CF5824" w:rsidRPr="00BA04C9" w:rsidRDefault="00CF5824" w:rsidP="00CF5824">
            <w:pPr>
              <w:jc w:val="center"/>
              <w:rPr>
                <w:rFonts w:ascii="Arial" w:hAnsi="Arial" w:cs="Arial"/>
                <w:sz w:val="20"/>
                <w:szCs w:val="20"/>
              </w:rPr>
            </w:pPr>
          </w:p>
        </w:tc>
        <w:tc>
          <w:tcPr>
            <w:tcW w:w="3544" w:type="dxa"/>
          </w:tcPr>
          <w:p w14:paraId="298F410D" w14:textId="77777777" w:rsidR="00CF5824" w:rsidRPr="00BA04C9" w:rsidRDefault="00CF5824" w:rsidP="00CF5824">
            <w:pPr>
              <w:jc w:val="center"/>
              <w:rPr>
                <w:rFonts w:ascii="Arial" w:hAnsi="Arial" w:cs="Arial"/>
                <w:sz w:val="20"/>
                <w:szCs w:val="20"/>
              </w:rPr>
            </w:pPr>
          </w:p>
        </w:tc>
        <w:tc>
          <w:tcPr>
            <w:tcW w:w="4111" w:type="dxa"/>
          </w:tcPr>
          <w:p w14:paraId="77BF5435" w14:textId="77777777" w:rsidR="00CF5824" w:rsidRPr="00BA04C9" w:rsidRDefault="00CF5824" w:rsidP="00CF5824">
            <w:pPr>
              <w:jc w:val="center"/>
              <w:rPr>
                <w:rFonts w:ascii="Arial" w:hAnsi="Arial" w:cs="Arial"/>
                <w:sz w:val="20"/>
                <w:szCs w:val="20"/>
              </w:rPr>
            </w:pPr>
          </w:p>
        </w:tc>
      </w:tr>
    </w:tbl>
    <w:p w14:paraId="7BD3185B" w14:textId="5B203D61" w:rsidR="00BA04C9" w:rsidRDefault="00BA04C9" w:rsidP="00DA53A6">
      <w:pPr>
        <w:jc w:val="center"/>
        <w:rPr>
          <w:rFonts w:ascii="Arial" w:hAnsi="Arial" w:cs="Arial"/>
          <w:sz w:val="20"/>
          <w:szCs w:val="20"/>
        </w:rPr>
      </w:pPr>
    </w:p>
    <w:p w14:paraId="7EDFA10E" w14:textId="77777777" w:rsidR="00BA04C9" w:rsidRDefault="00BA04C9">
      <w:pPr>
        <w:rPr>
          <w:rFonts w:ascii="Arial" w:hAnsi="Arial" w:cs="Arial"/>
          <w:sz w:val="20"/>
          <w:szCs w:val="20"/>
        </w:rPr>
      </w:pPr>
      <w:r>
        <w:rPr>
          <w:rFonts w:ascii="Arial" w:hAnsi="Arial" w:cs="Arial"/>
          <w:sz w:val="20"/>
          <w:szCs w:val="20"/>
        </w:rPr>
        <w:br w:type="page"/>
      </w:r>
    </w:p>
    <w:tbl>
      <w:tblPr>
        <w:tblStyle w:val="a3"/>
        <w:tblW w:w="0" w:type="auto"/>
        <w:tblLook w:val="04A0" w:firstRow="1" w:lastRow="0" w:firstColumn="1" w:lastColumn="0" w:noHBand="0" w:noVBand="1"/>
      </w:tblPr>
      <w:tblGrid>
        <w:gridCol w:w="15126"/>
      </w:tblGrid>
      <w:tr w:rsidR="00AD77CB" w:rsidRPr="00BA04C9" w14:paraId="27D35697" w14:textId="77777777" w:rsidTr="00AD77CB">
        <w:tc>
          <w:tcPr>
            <w:tcW w:w="15126" w:type="dxa"/>
          </w:tcPr>
          <w:p w14:paraId="6A4D055B" w14:textId="77777777" w:rsidR="00AD77CB" w:rsidRPr="00BA04C9" w:rsidRDefault="00AD77CB" w:rsidP="00AD77CB">
            <w:pPr>
              <w:rPr>
                <w:rFonts w:ascii="Arial" w:hAnsi="Arial" w:cs="Arial"/>
                <w:sz w:val="20"/>
                <w:szCs w:val="20"/>
                <w:highlight w:val="yellow"/>
              </w:rPr>
            </w:pPr>
            <w:r w:rsidRPr="00BA04C9">
              <w:rPr>
                <w:rFonts w:ascii="Arial" w:hAnsi="Arial" w:cs="Arial"/>
                <w:sz w:val="20"/>
                <w:szCs w:val="20"/>
                <w:highlight w:val="yellow"/>
              </w:rPr>
              <w:lastRenderedPageBreak/>
              <w:t>врахування інтересів різних груп стейкхолдерів, здобувачів освіти</w:t>
            </w:r>
            <w:r w:rsidR="00AD6CD6" w:rsidRPr="00BA04C9">
              <w:rPr>
                <w:rFonts w:ascii="Arial" w:hAnsi="Arial" w:cs="Arial"/>
                <w:sz w:val="20"/>
                <w:szCs w:val="20"/>
                <w:highlight w:val="yellow"/>
              </w:rPr>
              <w:t xml:space="preserve"> </w:t>
            </w:r>
          </w:p>
        </w:tc>
      </w:tr>
      <w:tr w:rsidR="00AD77CB" w:rsidRPr="00BA04C9" w14:paraId="2FC17FC7" w14:textId="77777777" w:rsidTr="00AD77CB">
        <w:tc>
          <w:tcPr>
            <w:tcW w:w="15126" w:type="dxa"/>
          </w:tcPr>
          <w:p w14:paraId="71ADB339" w14:textId="77777777" w:rsidR="00AD77CB" w:rsidRPr="00BA04C9" w:rsidRDefault="00AD77CB" w:rsidP="00AD77CB">
            <w:pPr>
              <w:rPr>
                <w:rFonts w:ascii="Arial" w:hAnsi="Arial" w:cs="Arial"/>
                <w:sz w:val="20"/>
                <w:szCs w:val="20"/>
                <w:highlight w:val="green"/>
              </w:rPr>
            </w:pPr>
            <w:r w:rsidRPr="00BA04C9">
              <w:rPr>
                <w:rFonts w:ascii="Arial" w:hAnsi="Arial" w:cs="Arial"/>
                <w:sz w:val="20"/>
                <w:szCs w:val="20"/>
                <w:highlight w:val="green"/>
              </w:rPr>
              <w:t xml:space="preserve">неформальна освіта, </w:t>
            </w:r>
            <w:r w:rsidR="00FE294E" w:rsidRPr="00BA04C9">
              <w:rPr>
                <w:rFonts w:ascii="Arial" w:hAnsi="Arial" w:cs="Arial"/>
                <w:sz w:val="20"/>
                <w:szCs w:val="20"/>
                <w:highlight w:val="green"/>
              </w:rPr>
              <w:t xml:space="preserve">правила визнання, </w:t>
            </w:r>
            <w:r w:rsidRPr="00BA04C9">
              <w:rPr>
                <w:rFonts w:ascii="Arial" w:hAnsi="Arial" w:cs="Arial"/>
                <w:sz w:val="20"/>
                <w:szCs w:val="20"/>
                <w:highlight w:val="green"/>
              </w:rPr>
              <w:t>висвітлення еквіваленту зарахування результатів неформальної освіти по кожному конкретному компоненту ОНП</w:t>
            </w:r>
            <w:r w:rsidR="003A2394" w:rsidRPr="00BA04C9">
              <w:rPr>
                <w:rFonts w:ascii="Arial" w:hAnsi="Arial" w:cs="Arial"/>
                <w:sz w:val="20"/>
                <w:szCs w:val="20"/>
                <w:highlight w:val="green"/>
              </w:rPr>
              <w:t>,</w:t>
            </w:r>
          </w:p>
        </w:tc>
      </w:tr>
      <w:tr w:rsidR="003A2394" w:rsidRPr="00BA04C9" w14:paraId="68D2E825" w14:textId="77777777" w:rsidTr="00AD77CB">
        <w:tc>
          <w:tcPr>
            <w:tcW w:w="15126" w:type="dxa"/>
          </w:tcPr>
          <w:p w14:paraId="2D4FC8B1" w14:textId="77777777" w:rsidR="003A2394" w:rsidRPr="00BA04C9" w:rsidRDefault="003A2394" w:rsidP="00AD77CB">
            <w:pPr>
              <w:rPr>
                <w:rFonts w:ascii="Arial" w:hAnsi="Arial" w:cs="Arial"/>
                <w:sz w:val="20"/>
                <w:szCs w:val="20"/>
                <w:highlight w:val="cyan"/>
              </w:rPr>
            </w:pPr>
            <w:r w:rsidRPr="00BA04C9">
              <w:rPr>
                <w:rFonts w:ascii="Arial" w:hAnsi="Arial" w:cs="Arial"/>
                <w:sz w:val="20"/>
                <w:szCs w:val="20"/>
                <w:highlight w:val="cyan"/>
              </w:rPr>
              <w:t>заохочення здобувачів вищої освіти брати участь у проєктах академічної мобільності під час навчання.</w:t>
            </w:r>
          </w:p>
        </w:tc>
      </w:tr>
      <w:tr w:rsidR="00AA4B89" w:rsidRPr="00BA04C9" w14:paraId="47F1E5D3" w14:textId="77777777" w:rsidTr="00AD77CB">
        <w:tc>
          <w:tcPr>
            <w:tcW w:w="15126" w:type="dxa"/>
          </w:tcPr>
          <w:p w14:paraId="7E20B5F8" w14:textId="77777777" w:rsidR="00AA4B89" w:rsidRPr="00BA04C9" w:rsidRDefault="00AA4B89" w:rsidP="00AD77CB">
            <w:pPr>
              <w:rPr>
                <w:rFonts w:ascii="Arial" w:hAnsi="Arial" w:cs="Arial"/>
                <w:sz w:val="20"/>
                <w:szCs w:val="20"/>
                <w:highlight w:val="magenta"/>
              </w:rPr>
            </w:pPr>
            <w:r w:rsidRPr="00BA04C9">
              <w:rPr>
                <w:rFonts w:ascii="Arial" w:hAnsi="Arial" w:cs="Arial"/>
                <w:sz w:val="20"/>
                <w:szCs w:val="20"/>
                <w:highlight w:val="magenta"/>
              </w:rPr>
              <w:t>доступу до ознайомлення на сайті з освітньою програмою</w:t>
            </w:r>
            <w:r w:rsidR="00FE294E" w:rsidRPr="00BA04C9">
              <w:rPr>
                <w:rFonts w:ascii="Arial" w:hAnsi="Arial" w:cs="Arial"/>
                <w:sz w:val="20"/>
                <w:szCs w:val="20"/>
                <w:highlight w:val="magenta"/>
              </w:rPr>
              <w:t>, супутньою інформацією</w:t>
            </w:r>
            <w:r w:rsidRPr="00BA04C9">
              <w:rPr>
                <w:rFonts w:ascii="Arial" w:hAnsi="Arial" w:cs="Arial"/>
                <w:sz w:val="20"/>
                <w:szCs w:val="20"/>
                <w:highlight w:val="magenta"/>
              </w:rPr>
              <w:t xml:space="preserve"> та своєчасне оновлення навчально-методичний матеріал за ОНП та структурно його впорядкувати у спосіб більш прийнятний для ознайомлення здобувачів</w:t>
            </w:r>
          </w:p>
        </w:tc>
      </w:tr>
      <w:tr w:rsidR="00AA4B89" w:rsidRPr="00BA04C9" w14:paraId="0522F546" w14:textId="77777777" w:rsidTr="00AD77CB">
        <w:tc>
          <w:tcPr>
            <w:tcW w:w="15126" w:type="dxa"/>
          </w:tcPr>
          <w:p w14:paraId="260ABDE0" w14:textId="77777777" w:rsidR="00AA4B89" w:rsidRPr="00BA04C9" w:rsidRDefault="00AA4B89" w:rsidP="00AD77CB">
            <w:pPr>
              <w:rPr>
                <w:rFonts w:ascii="Arial" w:hAnsi="Arial" w:cs="Arial"/>
                <w:color w:val="CC0099"/>
                <w:sz w:val="20"/>
                <w:szCs w:val="20"/>
                <w:highlight w:val="magenta"/>
              </w:rPr>
            </w:pPr>
            <w:r w:rsidRPr="00BA04C9">
              <w:rPr>
                <w:rFonts w:ascii="Arial" w:hAnsi="Arial" w:cs="Arial"/>
                <w:color w:val="CC0099"/>
                <w:sz w:val="20"/>
                <w:szCs w:val="20"/>
              </w:rPr>
              <w:t>опитування здобувачів щодо їх задоволеності інформаційним наповненням сайту</w:t>
            </w:r>
          </w:p>
        </w:tc>
      </w:tr>
      <w:tr w:rsidR="00861557" w:rsidRPr="00BA04C9" w14:paraId="04BC3238" w14:textId="77777777" w:rsidTr="00AD77CB">
        <w:tc>
          <w:tcPr>
            <w:tcW w:w="15126" w:type="dxa"/>
          </w:tcPr>
          <w:p w14:paraId="29282911" w14:textId="77777777" w:rsidR="00861557" w:rsidRPr="00BA04C9" w:rsidRDefault="00861557" w:rsidP="00AD77CB">
            <w:pPr>
              <w:rPr>
                <w:rFonts w:ascii="Arial" w:hAnsi="Arial" w:cs="Arial"/>
                <w:color w:val="984806" w:themeColor="accent6" w:themeShade="80"/>
                <w:sz w:val="20"/>
                <w:szCs w:val="20"/>
              </w:rPr>
            </w:pPr>
            <w:r w:rsidRPr="00BA04C9">
              <w:rPr>
                <w:rFonts w:ascii="Arial" w:hAnsi="Arial" w:cs="Arial"/>
                <w:color w:val="984806" w:themeColor="accent6" w:themeShade="80"/>
                <w:sz w:val="20"/>
                <w:szCs w:val="20"/>
              </w:rPr>
              <w:t>розширити бази проходження педагогічної практики за рахунок долучення до її проведення профільних кафедр ЗВО-партнерів.</w:t>
            </w:r>
          </w:p>
        </w:tc>
      </w:tr>
      <w:tr w:rsidR="00AA4B89" w:rsidRPr="00BA04C9" w14:paraId="07FE7D35" w14:textId="77777777" w:rsidTr="00AD77CB">
        <w:tc>
          <w:tcPr>
            <w:tcW w:w="15126" w:type="dxa"/>
          </w:tcPr>
          <w:p w14:paraId="42DF34EF" w14:textId="77777777" w:rsidR="00AA4B89" w:rsidRPr="00BA04C9" w:rsidRDefault="00AA4B89" w:rsidP="00AD77CB">
            <w:pPr>
              <w:rPr>
                <w:rFonts w:ascii="Arial" w:hAnsi="Arial" w:cs="Arial"/>
                <w:sz w:val="20"/>
                <w:szCs w:val="20"/>
              </w:rPr>
            </w:pPr>
            <w:r w:rsidRPr="00BA04C9">
              <w:rPr>
                <w:rFonts w:ascii="Arial" w:hAnsi="Arial" w:cs="Arial"/>
                <w:sz w:val="20"/>
                <w:szCs w:val="20"/>
                <w:highlight w:val="darkYellow"/>
              </w:rPr>
              <w:t>Популяризація та більш активна профорієнтаційна робота з метою залучення більшої кількості аспірантів для навчання на ОНП</w:t>
            </w:r>
            <w:r w:rsidR="005B2B41" w:rsidRPr="00BA04C9">
              <w:rPr>
                <w:rFonts w:ascii="Arial" w:hAnsi="Arial" w:cs="Arial"/>
                <w:sz w:val="20"/>
                <w:szCs w:val="20"/>
                <w:highlight w:val="darkYellow"/>
              </w:rPr>
              <w:t>, англомовна версія інформації</w:t>
            </w:r>
          </w:p>
        </w:tc>
      </w:tr>
      <w:tr w:rsidR="00861557" w:rsidRPr="00BA04C9" w14:paraId="70C5B1D3" w14:textId="77777777" w:rsidTr="009C7B6F">
        <w:tc>
          <w:tcPr>
            <w:tcW w:w="15126" w:type="dxa"/>
            <w:shd w:val="clear" w:color="auto" w:fill="B2A1C7" w:themeFill="accent4" w:themeFillTint="99"/>
          </w:tcPr>
          <w:p w14:paraId="49161F90" w14:textId="77777777" w:rsidR="00861557" w:rsidRPr="00BA04C9" w:rsidRDefault="00861557" w:rsidP="00AD77CB">
            <w:pPr>
              <w:rPr>
                <w:rFonts w:ascii="Arial" w:hAnsi="Arial" w:cs="Arial"/>
                <w:sz w:val="20"/>
                <w:szCs w:val="20"/>
                <w:highlight w:val="darkMagenta"/>
              </w:rPr>
            </w:pPr>
            <w:r w:rsidRPr="00BA04C9">
              <w:rPr>
                <w:rFonts w:ascii="Arial" w:hAnsi="Arial" w:cs="Arial"/>
                <w:sz w:val="20"/>
                <w:szCs w:val="20"/>
              </w:rPr>
              <w:t>розвивати практику спільного наукового керівництва</w:t>
            </w:r>
          </w:p>
        </w:tc>
      </w:tr>
      <w:tr w:rsidR="00FE294E" w:rsidRPr="00BA04C9" w14:paraId="24692896" w14:textId="77777777" w:rsidTr="00AD77CB">
        <w:tc>
          <w:tcPr>
            <w:tcW w:w="15126" w:type="dxa"/>
          </w:tcPr>
          <w:p w14:paraId="6B43D5AC" w14:textId="77777777" w:rsidR="00FE294E" w:rsidRPr="00BA04C9" w:rsidRDefault="00FE294E" w:rsidP="00AD77CB">
            <w:pPr>
              <w:rPr>
                <w:rFonts w:ascii="Arial" w:hAnsi="Arial" w:cs="Arial"/>
                <w:sz w:val="20"/>
                <w:szCs w:val="20"/>
                <w:highlight w:val="darkGray"/>
              </w:rPr>
            </w:pPr>
            <w:r w:rsidRPr="00BA04C9">
              <w:rPr>
                <w:rFonts w:ascii="Arial" w:hAnsi="Arial" w:cs="Arial"/>
                <w:sz w:val="20"/>
                <w:szCs w:val="20"/>
                <w:highlight w:val="darkGray"/>
              </w:rPr>
              <w:t>варто переглянути список рекомендованої літератури</w:t>
            </w:r>
          </w:p>
        </w:tc>
      </w:tr>
    </w:tbl>
    <w:p w14:paraId="7146DB21" w14:textId="77777777" w:rsidR="00AD77CB" w:rsidRPr="00BA04C9" w:rsidRDefault="00AD77CB" w:rsidP="00DA53A6">
      <w:pPr>
        <w:jc w:val="center"/>
        <w:rPr>
          <w:rFonts w:ascii="Arial" w:hAnsi="Arial" w:cs="Arial"/>
          <w:sz w:val="20"/>
          <w:szCs w:val="20"/>
        </w:rPr>
      </w:pPr>
    </w:p>
    <w:tbl>
      <w:tblPr>
        <w:tblStyle w:val="a3"/>
        <w:tblW w:w="15735" w:type="dxa"/>
        <w:tblInd w:w="-289" w:type="dxa"/>
        <w:tblLayout w:type="fixed"/>
        <w:tblLook w:val="04A0" w:firstRow="1" w:lastRow="0" w:firstColumn="1" w:lastColumn="0" w:noHBand="0" w:noVBand="1"/>
      </w:tblPr>
      <w:tblGrid>
        <w:gridCol w:w="511"/>
        <w:gridCol w:w="1616"/>
        <w:gridCol w:w="1559"/>
        <w:gridCol w:w="4395"/>
        <w:gridCol w:w="3543"/>
        <w:gridCol w:w="4111"/>
      </w:tblGrid>
      <w:tr w:rsidR="00CF5824" w:rsidRPr="00BA04C9" w14:paraId="2A10326C" w14:textId="77777777" w:rsidTr="00BA04C9">
        <w:trPr>
          <w:tblHeader/>
        </w:trPr>
        <w:tc>
          <w:tcPr>
            <w:tcW w:w="511" w:type="dxa"/>
          </w:tcPr>
          <w:p w14:paraId="46517C9F" w14:textId="77777777" w:rsidR="00CF5824" w:rsidRPr="00BA04C9" w:rsidRDefault="00CF5824" w:rsidP="00AD77CB">
            <w:pPr>
              <w:jc w:val="center"/>
              <w:rPr>
                <w:rFonts w:ascii="Arial" w:hAnsi="Arial" w:cs="Arial"/>
                <w:b/>
                <w:sz w:val="20"/>
                <w:szCs w:val="20"/>
              </w:rPr>
            </w:pPr>
            <w:r w:rsidRPr="00BA04C9">
              <w:rPr>
                <w:rFonts w:ascii="Arial" w:hAnsi="Arial" w:cs="Arial"/>
                <w:b/>
                <w:sz w:val="20"/>
                <w:szCs w:val="20"/>
              </w:rPr>
              <w:t>№</w:t>
            </w:r>
          </w:p>
        </w:tc>
        <w:tc>
          <w:tcPr>
            <w:tcW w:w="3175" w:type="dxa"/>
            <w:gridSpan w:val="2"/>
            <w:shd w:val="clear" w:color="auto" w:fill="808080" w:themeFill="background1" w:themeFillShade="80"/>
          </w:tcPr>
          <w:p w14:paraId="3F26AE83" w14:textId="643288B9" w:rsidR="00CF5824" w:rsidRPr="00BA04C9" w:rsidRDefault="00CF5824" w:rsidP="00CF5824">
            <w:pPr>
              <w:jc w:val="center"/>
              <w:rPr>
                <w:rFonts w:ascii="Arial" w:hAnsi="Arial" w:cs="Arial"/>
                <w:b/>
                <w:color w:val="FFFFFF" w:themeColor="background1"/>
                <w:sz w:val="20"/>
                <w:szCs w:val="20"/>
              </w:rPr>
            </w:pPr>
            <w:r w:rsidRPr="00BA04C9">
              <w:rPr>
                <w:rFonts w:ascii="Arial" w:hAnsi="Arial" w:cs="Arial"/>
                <w:b/>
                <w:color w:val="FFFFFF" w:themeColor="background1"/>
                <w:sz w:val="20"/>
                <w:szCs w:val="20"/>
              </w:rPr>
              <w:t>Спеціальність,</w:t>
            </w:r>
            <w:r w:rsidR="00BA04C9" w:rsidRPr="00BA04C9">
              <w:rPr>
                <w:rFonts w:ascii="Arial" w:hAnsi="Arial" w:cs="Arial"/>
                <w:b/>
                <w:color w:val="FFFFFF" w:themeColor="background1"/>
                <w:sz w:val="20"/>
                <w:szCs w:val="20"/>
              </w:rPr>
              <w:t xml:space="preserve"> </w:t>
            </w:r>
            <w:r w:rsidRPr="00BA04C9">
              <w:rPr>
                <w:rFonts w:ascii="Arial" w:hAnsi="Arial" w:cs="Arial"/>
                <w:b/>
                <w:color w:val="FFFFFF" w:themeColor="background1"/>
                <w:sz w:val="20"/>
                <w:szCs w:val="20"/>
              </w:rPr>
              <w:t>ОНП,</w:t>
            </w:r>
          </w:p>
          <w:p w14:paraId="4A01ADC2" w14:textId="77777777" w:rsidR="00CF5824" w:rsidRPr="00BA04C9" w:rsidRDefault="00CF5824" w:rsidP="00CF5824">
            <w:pPr>
              <w:jc w:val="center"/>
              <w:rPr>
                <w:rFonts w:ascii="Arial" w:hAnsi="Arial" w:cs="Arial"/>
                <w:b/>
                <w:color w:val="FFFFFF" w:themeColor="background1"/>
                <w:sz w:val="20"/>
                <w:szCs w:val="20"/>
              </w:rPr>
            </w:pPr>
            <w:r w:rsidRPr="00BA04C9">
              <w:rPr>
                <w:rFonts w:ascii="Arial" w:hAnsi="Arial" w:cs="Arial"/>
                <w:b/>
                <w:color w:val="FFFFFF" w:themeColor="background1"/>
                <w:sz w:val="20"/>
                <w:szCs w:val="20"/>
              </w:rPr>
              <w:t>в яких були зауваження по Критерію 3</w:t>
            </w:r>
          </w:p>
        </w:tc>
        <w:tc>
          <w:tcPr>
            <w:tcW w:w="4395" w:type="dxa"/>
          </w:tcPr>
          <w:p w14:paraId="3D73C0F8" w14:textId="77777777" w:rsidR="00CF5824" w:rsidRPr="00BA04C9" w:rsidRDefault="00CF5824" w:rsidP="00CF5824">
            <w:pPr>
              <w:jc w:val="center"/>
              <w:rPr>
                <w:rFonts w:ascii="Arial" w:hAnsi="Arial" w:cs="Arial"/>
                <w:b/>
                <w:sz w:val="20"/>
                <w:szCs w:val="20"/>
              </w:rPr>
            </w:pPr>
            <w:r w:rsidRPr="00BA04C9">
              <w:rPr>
                <w:rFonts w:ascii="Arial" w:hAnsi="Arial" w:cs="Arial"/>
                <w:b/>
                <w:sz w:val="20"/>
                <w:szCs w:val="20"/>
              </w:rPr>
              <w:t>Зауваження по критерію ЕГ</w:t>
            </w:r>
          </w:p>
        </w:tc>
        <w:tc>
          <w:tcPr>
            <w:tcW w:w="3543" w:type="dxa"/>
          </w:tcPr>
          <w:p w14:paraId="1CBECD9A" w14:textId="77777777" w:rsidR="00CF5824" w:rsidRPr="00BA04C9" w:rsidRDefault="00CF5824" w:rsidP="00CF5824">
            <w:pPr>
              <w:jc w:val="center"/>
              <w:rPr>
                <w:rFonts w:ascii="Arial" w:hAnsi="Arial" w:cs="Arial"/>
                <w:b/>
                <w:sz w:val="20"/>
                <w:szCs w:val="20"/>
              </w:rPr>
            </w:pPr>
            <w:r w:rsidRPr="00BA04C9">
              <w:rPr>
                <w:rFonts w:ascii="Arial" w:hAnsi="Arial" w:cs="Arial"/>
                <w:b/>
                <w:sz w:val="20"/>
                <w:szCs w:val="20"/>
              </w:rPr>
              <w:t>Зауваження по критерію ГЕР</w:t>
            </w:r>
          </w:p>
        </w:tc>
        <w:tc>
          <w:tcPr>
            <w:tcW w:w="4111" w:type="dxa"/>
          </w:tcPr>
          <w:p w14:paraId="5EE248D0" w14:textId="77777777" w:rsidR="00CF5824" w:rsidRPr="00BA04C9" w:rsidRDefault="00CF5824" w:rsidP="00CF5824">
            <w:pPr>
              <w:jc w:val="center"/>
              <w:rPr>
                <w:rFonts w:ascii="Arial" w:hAnsi="Arial" w:cs="Arial"/>
                <w:b/>
                <w:sz w:val="20"/>
                <w:szCs w:val="20"/>
              </w:rPr>
            </w:pPr>
            <w:r w:rsidRPr="00BA04C9">
              <w:rPr>
                <w:rFonts w:ascii="Arial" w:hAnsi="Arial" w:cs="Arial"/>
                <w:b/>
                <w:sz w:val="20"/>
                <w:szCs w:val="20"/>
              </w:rPr>
              <w:t>Результат виконання</w:t>
            </w:r>
            <w:r w:rsidRPr="00BA04C9">
              <w:rPr>
                <w:rFonts w:ascii="Arial" w:hAnsi="Arial" w:cs="Arial"/>
                <w:b/>
                <w:sz w:val="20"/>
                <w:szCs w:val="20"/>
              </w:rPr>
              <w:br/>
              <w:t>Інформація про виконання</w:t>
            </w:r>
          </w:p>
        </w:tc>
      </w:tr>
      <w:tr w:rsidR="00BA04C9" w:rsidRPr="00BA04C9" w14:paraId="0D53F46C" w14:textId="77777777" w:rsidTr="00BA04C9">
        <w:trPr>
          <w:trHeight w:val="340"/>
        </w:trPr>
        <w:tc>
          <w:tcPr>
            <w:tcW w:w="15735" w:type="dxa"/>
            <w:gridSpan w:val="6"/>
            <w:shd w:val="clear" w:color="auto" w:fill="808080" w:themeFill="background1" w:themeFillShade="80"/>
            <w:vAlign w:val="center"/>
          </w:tcPr>
          <w:p w14:paraId="4A6B316D" w14:textId="01B41E1E" w:rsidR="00CF5824" w:rsidRPr="00BA04C9" w:rsidRDefault="00CF5824" w:rsidP="00BA04C9">
            <w:pPr>
              <w:jc w:val="center"/>
              <w:rPr>
                <w:rFonts w:ascii="Arial" w:hAnsi="Arial" w:cs="Arial"/>
                <w:b/>
                <w:caps/>
                <w:color w:val="FFFFFF" w:themeColor="background1"/>
                <w:sz w:val="20"/>
                <w:szCs w:val="20"/>
              </w:rPr>
            </w:pPr>
            <w:r w:rsidRPr="00BA04C9">
              <w:rPr>
                <w:rFonts w:ascii="Arial" w:hAnsi="Arial" w:cs="Arial"/>
                <w:b/>
                <w:caps/>
                <w:color w:val="FFFFFF" w:themeColor="background1"/>
                <w:sz w:val="20"/>
                <w:szCs w:val="20"/>
              </w:rPr>
              <w:t>Критерій 3. Доступ до освітньої програми та визнання результатів навчання</w:t>
            </w:r>
          </w:p>
        </w:tc>
      </w:tr>
      <w:tr w:rsidR="003A0BA4" w:rsidRPr="00BA04C9" w14:paraId="1CBDF11F" w14:textId="77777777" w:rsidTr="00B82D79">
        <w:trPr>
          <w:trHeight w:val="564"/>
        </w:trPr>
        <w:tc>
          <w:tcPr>
            <w:tcW w:w="511" w:type="dxa"/>
          </w:tcPr>
          <w:p w14:paraId="68D49432" w14:textId="77777777" w:rsidR="003A0BA4" w:rsidRPr="00BA04C9" w:rsidRDefault="003A0BA4" w:rsidP="00CF5824">
            <w:pPr>
              <w:pStyle w:val="a4"/>
              <w:numPr>
                <w:ilvl w:val="0"/>
                <w:numId w:val="3"/>
              </w:numPr>
              <w:jc w:val="center"/>
              <w:rPr>
                <w:rFonts w:ascii="Arial" w:hAnsi="Arial" w:cs="Arial"/>
                <w:sz w:val="20"/>
                <w:szCs w:val="20"/>
              </w:rPr>
            </w:pPr>
          </w:p>
        </w:tc>
        <w:tc>
          <w:tcPr>
            <w:tcW w:w="1616" w:type="dxa"/>
            <w:vMerge w:val="restart"/>
          </w:tcPr>
          <w:p w14:paraId="3E462E83" w14:textId="77777777" w:rsidR="003A0BA4" w:rsidRPr="00BA04C9" w:rsidRDefault="003A0BA4" w:rsidP="00CF5824">
            <w:pPr>
              <w:rPr>
                <w:rFonts w:ascii="Arial" w:hAnsi="Arial" w:cs="Arial"/>
                <w:sz w:val="20"/>
                <w:szCs w:val="20"/>
              </w:rPr>
            </w:pPr>
            <w:r w:rsidRPr="00BA04C9">
              <w:rPr>
                <w:rFonts w:ascii="Arial" w:hAnsi="Arial" w:cs="Arial"/>
                <w:sz w:val="20"/>
                <w:szCs w:val="20"/>
              </w:rPr>
              <w:t>011 Освітні, педагогічні науки</w:t>
            </w:r>
          </w:p>
        </w:tc>
        <w:tc>
          <w:tcPr>
            <w:tcW w:w="1559" w:type="dxa"/>
          </w:tcPr>
          <w:p w14:paraId="25732418" w14:textId="77777777" w:rsidR="003A0BA4" w:rsidRPr="00BA04C9" w:rsidRDefault="003A0BA4" w:rsidP="00CF5824">
            <w:pPr>
              <w:rPr>
                <w:rFonts w:ascii="Arial" w:hAnsi="Arial" w:cs="Arial"/>
                <w:sz w:val="20"/>
                <w:szCs w:val="20"/>
              </w:rPr>
            </w:pPr>
            <w:r w:rsidRPr="00BA04C9">
              <w:rPr>
                <w:rFonts w:ascii="Arial" w:hAnsi="Arial" w:cs="Arial"/>
                <w:sz w:val="20"/>
                <w:szCs w:val="20"/>
              </w:rPr>
              <w:t xml:space="preserve">Теорія та методика навчання мов і літератур </w:t>
            </w:r>
          </w:p>
        </w:tc>
        <w:tc>
          <w:tcPr>
            <w:tcW w:w="4395" w:type="dxa"/>
          </w:tcPr>
          <w:p w14:paraId="4D3C71A7" w14:textId="77777777" w:rsidR="003A0BA4" w:rsidRPr="00BA04C9" w:rsidRDefault="00605D2B" w:rsidP="00605D2B">
            <w:pPr>
              <w:rPr>
                <w:rFonts w:ascii="Arial" w:hAnsi="Arial" w:cs="Arial"/>
                <w:sz w:val="20"/>
                <w:szCs w:val="20"/>
              </w:rPr>
            </w:pPr>
            <w:r w:rsidRPr="00BA04C9">
              <w:rPr>
                <w:rFonts w:ascii="Arial" w:hAnsi="Arial" w:cs="Arial"/>
                <w:sz w:val="20"/>
                <w:szCs w:val="20"/>
                <w:highlight w:val="green"/>
              </w:rPr>
              <w:t>У Положенні прописана валідація результатів навчання здобутих у неформальній освіті, проте критерії оцінювання видів і форм неформальної освіти студентів не представлені у робочих програмах навчальних дисциплін, тобто не висвітлені еквіваленти зарахування результатів неформальної освіти по кожному конкретному компоненту ОНП.</w:t>
            </w:r>
          </w:p>
        </w:tc>
        <w:tc>
          <w:tcPr>
            <w:tcW w:w="3543" w:type="dxa"/>
          </w:tcPr>
          <w:p w14:paraId="22E0F1B4" w14:textId="77777777" w:rsidR="003A0BA4" w:rsidRPr="00BA04C9" w:rsidRDefault="00605D2B" w:rsidP="00605D2B">
            <w:pPr>
              <w:rPr>
                <w:rFonts w:ascii="Arial" w:hAnsi="Arial" w:cs="Arial"/>
                <w:color w:val="943634" w:themeColor="accent2" w:themeShade="BF"/>
                <w:sz w:val="20"/>
                <w:szCs w:val="20"/>
              </w:rPr>
            </w:pPr>
            <w:r w:rsidRPr="00BA04C9">
              <w:rPr>
                <w:rFonts w:ascii="Arial" w:hAnsi="Arial" w:cs="Arial"/>
                <w:color w:val="943634" w:themeColor="accent2" w:themeShade="BF"/>
                <w:sz w:val="20"/>
                <w:szCs w:val="20"/>
                <w:highlight w:val="yellow"/>
              </w:rPr>
              <w:t>Рекомендовано під час оновлення ОНП з метою посилення врахування інтересів різних груп стейкхолдерів долучити представника здобувачів освіти в робочу групу на постійній основі до початку 2024-2025 н.р..</w:t>
            </w:r>
          </w:p>
        </w:tc>
        <w:tc>
          <w:tcPr>
            <w:tcW w:w="4111" w:type="dxa"/>
          </w:tcPr>
          <w:p w14:paraId="2AA55EA8" w14:textId="77777777" w:rsidR="00E45096" w:rsidRPr="00BA04C9" w:rsidRDefault="00605D2B" w:rsidP="00605D2B">
            <w:pPr>
              <w:rPr>
                <w:rFonts w:ascii="Arial" w:hAnsi="Arial" w:cs="Arial"/>
                <w:sz w:val="20"/>
                <w:szCs w:val="20"/>
              </w:rPr>
            </w:pPr>
            <w:r w:rsidRPr="00BA04C9">
              <w:rPr>
                <w:rFonts w:ascii="Arial" w:hAnsi="Arial" w:cs="Arial"/>
                <w:sz w:val="20"/>
                <w:szCs w:val="20"/>
              </w:rPr>
              <w:t xml:space="preserve">Питання визнання результатів навчання з неформальної освіти регулюються Положенням про валідацію і визнання результатів навчання, здобутих у процесі неформальної та/або інформальної освіти у програмах вищої і фахової перед вищої освіти Київського національного університету імені Тараса Шевченка </w:t>
            </w:r>
          </w:p>
          <w:p w14:paraId="252D2BD3" w14:textId="77777777" w:rsidR="003A0BA4" w:rsidRPr="00BA04C9" w:rsidRDefault="00605D2B" w:rsidP="00605D2B">
            <w:pPr>
              <w:rPr>
                <w:rFonts w:ascii="Arial" w:hAnsi="Arial" w:cs="Arial"/>
                <w:sz w:val="20"/>
                <w:szCs w:val="20"/>
              </w:rPr>
            </w:pPr>
            <w:r w:rsidRPr="00BA04C9">
              <w:rPr>
                <w:rFonts w:ascii="Arial" w:hAnsi="Arial" w:cs="Arial"/>
                <w:sz w:val="20"/>
                <w:szCs w:val="20"/>
              </w:rPr>
              <w:t xml:space="preserve">Критерії оцінювання видів та форм неформальної освіти студентів ідентичні прописаним критеріям та формам оцінювання результатів навчання по кожному компоненту. Критерії оцінювання видів і форм неформальної освіти студентів можуть бути прописані у робочих програмах навчальних дисциплін тільки у тому випадку коли викладач повністю довіряє конкретній програмі неформальної освіти і може конвертувати оцінку за нею у власну систему оцінювання. В будьякому разі неформальна освіта є додатковими можливостями здобувача (яким той користується тільки у випадку якщо це його цікавить), а освітня програма в цілому і кожен її освітній компонент </w:t>
            </w:r>
            <w:r w:rsidRPr="00BA04C9">
              <w:rPr>
                <w:rFonts w:ascii="Arial" w:hAnsi="Arial" w:cs="Arial"/>
                <w:sz w:val="20"/>
                <w:szCs w:val="20"/>
              </w:rPr>
              <w:lastRenderedPageBreak/>
              <w:t>мають досягати своїх цілей за рахунок власних ресурсів – інакше це буде обманом здобувача вищої освіти</w:t>
            </w:r>
          </w:p>
          <w:p w14:paraId="50F6FA7E" w14:textId="77777777" w:rsidR="00605D2B" w:rsidRPr="00BA04C9" w:rsidRDefault="00605D2B" w:rsidP="00605D2B">
            <w:pPr>
              <w:rPr>
                <w:rFonts w:ascii="Arial" w:hAnsi="Arial" w:cs="Arial"/>
                <w:sz w:val="20"/>
                <w:szCs w:val="20"/>
              </w:rPr>
            </w:pPr>
          </w:p>
          <w:p w14:paraId="2DF4A07F" w14:textId="77777777" w:rsidR="00605D2B" w:rsidRPr="00BA04C9" w:rsidRDefault="00605D2B" w:rsidP="00605D2B">
            <w:pPr>
              <w:rPr>
                <w:rFonts w:ascii="Arial" w:hAnsi="Arial" w:cs="Arial"/>
                <w:sz w:val="20"/>
                <w:szCs w:val="20"/>
              </w:rPr>
            </w:pPr>
            <w:r w:rsidRPr="00BA04C9">
              <w:rPr>
                <w:rFonts w:ascii="Arial" w:hAnsi="Arial" w:cs="Arial"/>
                <w:color w:val="943634" w:themeColor="accent2" w:themeShade="BF"/>
                <w:sz w:val="20"/>
                <w:szCs w:val="20"/>
              </w:rPr>
              <w:t>Опитування проводяться регулярно. В новому проєкті опису враховано інтереси усіх стейкхолдерів.</w:t>
            </w:r>
            <w:r w:rsidRPr="00BA04C9">
              <w:rPr>
                <w:rFonts w:ascii="Arial" w:hAnsi="Arial" w:cs="Arial"/>
                <w:color w:val="943634" w:themeColor="accent2" w:themeShade="BF"/>
                <w:sz w:val="20"/>
                <w:szCs w:val="20"/>
              </w:rPr>
              <w:tab/>
            </w:r>
          </w:p>
        </w:tc>
      </w:tr>
      <w:tr w:rsidR="003A0BA4" w:rsidRPr="00BA04C9" w14:paraId="5F78FA36" w14:textId="77777777" w:rsidTr="00B82D79">
        <w:trPr>
          <w:trHeight w:val="563"/>
        </w:trPr>
        <w:tc>
          <w:tcPr>
            <w:tcW w:w="511" w:type="dxa"/>
          </w:tcPr>
          <w:p w14:paraId="3DD7E297" w14:textId="77777777" w:rsidR="003A0BA4" w:rsidRPr="00BA04C9" w:rsidRDefault="003A0BA4" w:rsidP="00CF5824">
            <w:pPr>
              <w:pStyle w:val="a4"/>
              <w:numPr>
                <w:ilvl w:val="0"/>
                <w:numId w:val="3"/>
              </w:numPr>
              <w:ind w:left="284" w:hanging="142"/>
              <w:jc w:val="center"/>
              <w:rPr>
                <w:rFonts w:ascii="Arial" w:hAnsi="Arial" w:cs="Arial"/>
                <w:sz w:val="20"/>
                <w:szCs w:val="20"/>
              </w:rPr>
            </w:pPr>
          </w:p>
        </w:tc>
        <w:tc>
          <w:tcPr>
            <w:tcW w:w="1616" w:type="dxa"/>
            <w:vMerge/>
          </w:tcPr>
          <w:p w14:paraId="1E1C9AC4" w14:textId="77777777" w:rsidR="003A0BA4" w:rsidRPr="00BA04C9" w:rsidRDefault="003A0BA4" w:rsidP="00CF5824">
            <w:pPr>
              <w:rPr>
                <w:rFonts w:ascii="Arial" w:hAnsi="Arial" w:cs="Arial"/>
                <w:sz w:val="20"/>
                <w:szCs w:val="20"/>
              </w:rPr>
            </w:pPr>
          </w:p>
        </w:tc>
        <w:tc>
          <w:tcPr>
            <w:tcW w:w="1559" w:type="dxa"/>
          </w:tcPr>
          <w:p w14:paraId="4A6A17DC" w14:textId="77777777" w:rsidR="003A0BA4" w:rsidRPr="00BA04C9" w:rsidRDefault="003A0BA4" w:rsidP="00CF5824">
            <w:pPr>
              <w:rPr>
                <w:rFonts w:ascii="Arial" w:hAnsi="Arial" w:cs="Arial"/>
                <w:sz w:val="20"/>
                <w:szCs w:val="20"/>
              </w:rPr>
            </w:pPr>
            <w:r w:rsidRPr="00BA04C9">
              <w:rPr>
                <w:rFonts w:ascii="Arial" w:hAnsi="Arial" w:cs="Arial"/>
                <w:sz w:val="20"/>
                <w:szCs w:val="20"/>
              </w:rPr>
              <w:t>011 Освітні, педагогічні науки</w:t>
            </w:r>
          </w:p>
        </w:tc>
        <w:tc>
          <w:tcPr>
            <w:tcW w:w="4395" w:type="dxa"/>
          </w:tcPr>
          <w:p w14:paraId="632237C6" w14:textId="77777777" w:rsidR="003A0BA4" w:rsidRPr="00BA04C9" w:rsidRDefault="003A0BA4" w:rsidP="00C77ED2">
            <w:pPr>
              <w:rPr>
                <w:rFonts w:ascii="Arial" w:hAnsi="Arial" w:cs="Arial"/>
                <w:sz w:val="20"/>
                <w:szCs w:val="20"/>
              </w:rPr>
            </w:pPr>
            <w:r w:rsidRPr="00BA04C9">
              <w:rPr>
                <w:rFonts w:ascii="Arial" w:hAnsi="Arial" w:cs="Arial"/>
                <w:sz w:val="20"/>
                <w:szCs w:val="20"/>
                <w:highlight w:val="cyan"/>
              </w:rPr>
              <w:t>Водночас ЕГ рекомендує: - заохочувати здобувачів вищої освіти брати участь у проєктах академічної мобільності під час навчання.</w:t>
            </w:r>
          </w:p>
        </w:tc>
        <w:tc>
          <w:tcPr>
            <w:tcW w:w="3543" w:type="dxa"/>
          </w:tcPr>
          <w:p w14:paraId="32C29380" w14:textId="77777777" w:rsidR="003A0BA4" w:rsidRPr="00BA04C9" w:rsidRDefault="003A0BA4" w:rsidP="00CF5824">
            <w:pPr>
              <w:jc w:val="center"/>
              <w:rPr>
                <w:rFonts w:ascii="Arial" w:hAnsi="Arial" w:cs="Arial"/>
                <w:sz w:val="20"/>
                <w:szCs w:val="20"/>
              </w:rPr>
            </w:pPr>
          </w:p>
          <w:p w14:paraId="6DA176E8" w14:textId="77777777" w:rsidR="003A0BA4" w:rsidRPr="00BA04C9" w:rsidRDefault="003A0BA4" w:rsidP="00CF5824">
            <w:pPr>
              <w:jc w:val="center"/>
              <w:rPr>
                <w:rFonts w:ascii="Arial" w:hAnsi="Arial" w:cs="Arial"/>
                <w:sz w:val="20"/>
                <w:szCs w:val="20"/>
              </w:rPr>
            </w:pPr>
            <w:r w:rsidRPr="00BA04C9">
              <w:rPr>
                <w:rFonts w:ascii="Arial" w:hAnsi="Arial" w:cs="Arial"/>
                <w:sz w:val="20"/>
                <w:szCs w:val="20"/>
              </w:rPr>
              <w:t>Немає</w:t>
            </w:r>
          </w:p>
        </w:tc>
        <w:tc>
          <w:tcPr>
            <w:tcW w:w="4111" w:type="dxa"/>
          </w:tcPr>
          <w:p w14:paraId="665B8137" w14:textId="77777777" w:rsidR="003A0BA4" w:rsidRPr="00BA04C9" w:rsidRDefault="003A0BA4" w:rsidP="00CF5824">
            <w:pPr>
              <w:jc w:val="center"/>
              <w:rPr>
                <w:rFonts w:ascii="Arial" w:hAnsi="Arial" w:cs="Arial"/>
                <w:sz w:val="20"/>
                <w:szCs w:val="20"/>
              </w:rPr>
            </w:pPr>
            <w:r w:rsidRPr="00BA04C9">
              <w:rPr>
                <w:rFonts w:ascii="Arial" w:hAnsi="Arial" w:cs="Arial"/>
                <w:sz w:val="20"/>
                <w:szCs w:val="20"/>
              </w:rPr>
              <w:t>Рекомендації буде враховано.</w:t>
            </w:r>
          </w:p>
        </w:tc>
      </w:tr>
      <w:tr w:rsidR="00CF5824" w:rsidRPr="00BA04C9" w14:paraId="6CD08DF0" w14:textId="77777777" w:rsidTr="00B82D79">
        <w:trPr>
          <w:trHeight w:val="573"/>
        </w:trPr>
        <w:tc>
          <w:tcPr>
            <w:tcW w:w="511" w:type="dxa"/>
          </w:tcPr>
          <w:p w14:paraId="3F23E4A6"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5F0797E2" w14:textId="77777777" w:rsidR="00CF5824" w:rsidRPr="00BA04C9" w:rsidRDefault="00CF5824" w:rsidP="00CF5824">
            <w:pPr>
              <w:rPr>
                <w:rFonts w:ascii="Arial" w:hAnsi="Arial" w:cs="Arial"/>
                <w:sz w:val="20"/>
                <w:szCs w:val="20"/>
              </w:rPr>
            </w:pPr>
            <w:r w:rsidRPr="00BA04C9">
              <w:rPr>
                <w:rFonts w:ascii="Arial" w:hAnsi="Arial" w:cs="Arial"/>
                <w:sz w:val="20"/>
                <w:szCs w:val="20"/>
              </w:rPr>
              <w:t>031 Релігієзнавство</w:t>
            </w:r>
          </w:p>
        </w:tc>
        <w:tc>
          <w:tcPr>
            <w:tcW w:w="1559" w:type="dxa"/>
          </w:tcPr>
          <w:p w14:paraId="415AA24D"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Релігієзнавство </w:t>
            </w:r>
          </w:p>
        </w:tc>
        <w:tc>
          <w:tcPr>
            <w:tcW w:w="4395" w:type="dxa"/>
          </w:tcPr>
          <w:p w14:paraId="4D113EB6" w14:textId="77777777" w:rsidR="00FD1EE4" w:rsidRPr="00BA04C9" w:rsidRDefault="00FD1EE4" w:rsidP="00FD1EE4">
            <w:pPr>
              <w:rPr>
                <w:rFonts w:ascii="Arial" w:hAnsi="Arial" w:cs="Arial"/>
                <w:color w:val="000000"/>
                <w:sz w:val="20"/>
                <w:szCs w:val="20"/>
              </w:rPr>
            </w:pPr>
            <w:r w:rsidRPr="00BA04C9">
              <w:rPr>
                <w:rFonts w:ascii="Arial" w:hAnsi="Arial" w:cs="Arial"/>
                <w:color w:val="000000"/>
                <w:sz w:val="20"/>
                <w:szCs w:val="20"/>
                <w:highlight w:val="green"/>
              </w:rPr>
              <w:t>Відсутність локальних правил та процедур щодо визнання результатів навчання, здобутих в неформальній освіті.</w:t>
            </w:r>
          </w:p>
          <w:p w14:paraId="299FA4AF" w14:textId="77777777" w:rsidR="00CF5824" w:rsidRPr="00BA04C9" w:rsidRDefault="00CF5824" w:rsidP="00FD1EE4">
            <w:pPr>
              <w:rPr>
                <w:rFonts w:ascii="Arial" w:hAnsi="Arial" w:cs="Arial"/>
                <w:sz w:val="20"/>
                <w:szCs w:val="20"/>
              </w:rPr>
            </w:pPr>
          </w:p>
        </w:tc>
        <w:tc>
          <w:tcPr>
            <w:tcW w:w="3543" w:type="dxa"/>
          </w:tcPr>
          <w:p w14:paraId="6C7D9BDF" w14:textId="77777777" w:rsidR="00CF5824" w:rsidRPr="00BA04C9" w:rsidRDefault="00FD1EE4" w:rsidP="00FD1EE4">
            <w:pPr>
              <w:rPr>
                <w:rFonts w:ascii="Arial" w:hAnsi="Arial" w:cs="Arial"/>
                <w:sz w:val="20"/>
                <w:szCs w:val="20"/>
              </w:rPr>
            </w:pPr>
            <w:r w:rsidRPr="00BA04C9">
              <w:rPr>
                <w:rFonts w:ascii="Arial" w:hAnsi="Arial" w:cs="Arial"/>
                <w:sz w:val="20"/>
                <w:szCs w:val="20"/>
                <w:highlight w:val="green"/>
              </w:rPr>
              <w:t>Рекомендації: - було б доречним, на рівні університету затвердити визнання результатів навчання, отриманих у неформальній освіті.</w:t>
            </w:r>
          </w:p>
        </w:tc>
        <w:tc>
          <w:tcPr>
            <w:tcW w:w="4111" w:type="dxa"/>
          </w:tcPr>
          <w:p w14:paraId="29D1B319" w14:textId="77777777" w:rsidR="00CF5824" w:rsidRPr="00BA04C9" w:rsidRDefault="00CF5824" w:rsidP="00CF5824">
            <w:pPr>
              <w:jc w:val="center"/>
              <w:rPr>
                <w:rFonts w:ascii="Arial" w:hAnsi="Arial" w:cs="Arial"/>
                <w:sz w:val="20"/>
                <w:szCs w:val="20"/>
              </w:rPr>
            </w:pPr>
          </w:p>
        </w:tc>
      </w:tr>
      <w:tr w:rsidR="00CF5824" w:rsidRPr="00BA04C9" w14:paraId="1C818809" w14:textId="77777777" w:rsidTr="00B82D79">
        <w:trPr>
          <w:trHeight w:val="701"/>
        </w:trPr>
        <w:tc>
          <w:tcPr>
            <w:tcW w:w="511" w:type="dxa"/>
          </w:tcPr>
          <w:p w14:paraId="17E21172"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56C4138F" w14:textId="77777777" w:rsidR="00CF5824" w:rsidRPr="00BA04C9" w:rsidRDefault="00CF5824" w:rsidP="00CF5824">
            <w:pPr>
              <w:rPr>
                <w:rFonts w:ascii="Arial" w:hAnsi="Arial" w:cs="Arial"/>
                <w:sz w:val="20"/>
                <w:szCs w:val="20"/>
              </w:rPr>
            </w:pPr>
            <w:r w:rsidRPr="00BA04C9">
              <w:rPr>
                <w:rFonts w:ascii="Arial" w:hAnsi="Arial" w:cs="Arial"/>
                <w:sz w:val="20"/>
                <w:szCs w:val="20"/>
              </w:rPr>
              <w:t>032 Історія та археологія</w:t>
            </w:r>
          </w:p>
        </w:tc>
        <w:tc>
          <w:tcPr>
            <w:tcW w:w="1559" w:type="dxa"/>
          </w:tcPr>
          <w:p w14:paraId="3B2F4A4A"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Історія та археологія </w:t>
            </w:r>
          </w:p>
        </w:tc>
        <w:tc>
          <w:tcPr>
            <w:tcW w:w="4395" w:type="dxa"/>
          </w:tcPr>
          <w:p w14:paraId="2041BD98" w14:textId="77777777" w:rsidR="00CF5824" w:rsidRPr="00BA04C9" w:rsidRDefault="00CF5824" w:rsidP="00CF5824">
            <w:pPr>
              <w:jc w:val="center"/>
              <w:rPr>
                <w:rFonts w:ascii="Arial" w:hAnsi="Arial" w:cs="Arial"/>
                <w:sz w:val="20"/>
                <w:szCs w:val="20"/>
              </w:rPr>
            </w:pPr>
          </w:p>
        </w:tc>
        <w:tc>
          <w:tcPr>
            <w:tcW w:w="3543" w:type="dxa"/>
          </w:tcPr>
          <w:p w14:paraId="1513395A" w14:textId="77777777" w:rsidR="00CF5824" w:rsidRPr="00BA04C9" w:rsidRDefault="00CF5824" w:rsidP="00CF5824">
            <w:pPr>
              <w:jc w:val="center"/>
              <w:rPr>
                <w:rFonts w:ascii="Arial" w:hAnsi="Arial" w:cs="Arial"/>
                <w:sz w:val="20"/>
                <w:szCs w:val="20"/>
              </w:rPr>
            </w:pPr>
          </w:p>
        </w:tc>
        <w:tc>
          <w:tcPr>
            <w:tcW w:w="4111" w:type="dxa"/>
          </w:tcPr>
          <w:p w14:paraId="1D8BEFF7" w14:textId="77777777" w:rsidR="00CF5824" w:rsidRPr="00BA04C9" w:rsidRDefault="00CF5824" w:rsidP="00CF5824">
            <w:pPr>
              <w:jc w:val="center"/>
              <w:rPr>
                <w:rFonts w:ascii="Arial" w:hAnsi="Arial" w:cs="Arial"/>
                <w:sz w:val="20"/>
                <w:szCs w:val="20"/>
              </w:rPr>
            </w:pPr>
          </w:p>
        </w:tc>
      </w:tr>
      <w:tr w:rsidR="00CF5824" w:rsidRPr="00BA04C9" w14:paraId="518A8DDE" w14:textId="77777777" w:rsidTr="00B82D79">
        <w:trPr>
          <w:trHeight w:val="573"/>
        </w:trPr>
        <w:tc>
          <w:tcPr>
            <w:tcW w:w="511" w:type="dxa"/>
          </w:tcPr>
          <w:p w14:paraId="304C88AD"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032432A9" w14:textId="77777777" w:rsidR="00CF5824" w:rsidRPr="00BA04C9" w:rsidRDefault="00CF5824" w:rsidP="00CF5824">
            <w:pPr>
              <w:rPr>
                <w:rFonts w:ascii="Arial" w:hAnsi="Arial" w:cs="Arial"/>
                <w:sz w:val="20"/>
                <w:szCs w:val="20"/>
              </w:rPr>
            </w:pPr>
            <w:r w:rsidRPr="00BA04C9">
              <w:rPr>
                <w:rFonts w:ascii="Arial" w:hAnsi="Arial" w:cs="Arial"/>
                <w:sz w:val="20"/>
                <w:szCs w:val="20"/>
              </w:rPr>
              <w:t>033 Філософія</w:t>
            </w:r>
          </w:p>
        </w:tc>
        <w:tc>
          <w:tcPr>
            <w:tcW w:w="1559" w:type="dxa"/>
          </w:tcPr>
          <w:p w14:paraId="1EB840C2"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Філософія </w:t>
            </w:r>
          </w:p>
        </w:tc>
        <w:tc>
          <w:tcPr>
            <w:tcW w:w="4395" w:type="dxa"/>
          </w:tcPr>
          <w:p w14:paraId="1D991145" w14:textId="77777777" w:rsidR="003954A9" w:rsidRPr="00BA04C9" w:rsidRDefault="003954A9" w:rsidP="003954A9">
            <w:pPr>
              <w:rPr>
                <w:rFonts w:ascii="Arial" w:hAnsi="Arial" w:cs="Arial"/>
                <w:color w:val="CC0099"/>
                <w:sz w:val="20"/>
                <w:szCs w:val="20"/>
              </w:rPr>
            </w:pPr>
            <w:r w:rsidRPr="00BA04C9">
              <w:rPr>
                <w:rFonts w:ascii="Arial" w:hAnsi="Arial" w:cs="Arial"/>
                <w:sz w:val="20"/>
                <w:szCs w:val="20"/>
                <w:highlight w:val="magenta"/>
              </w:rPr>
              <w:t xml:space="preserve">Певним недоліком в контексті доступу до освітньої програми і особливо її провадження є те, що не завжди своєчасно оновлюються на сайті робочі навчальні плани (навіть за умови, що НП залишається незмінним), робочі програми навчальних дисциплін (особливо в частині анотацій вибіркових освітніх компонентів із визначенням результатів навчання). Експерти рекомендують у контексті Критерію 3 своєчасно оновлювати навчально-методичний матеріал за ОНП та структурно його впорядкувати у спосіб більш прийнятний для ознайомлення здобувачів. </w:t>
            </w:r>
            <w:r w:rsidRPr="00BA04C9">
              <w:rPr>
                <w:rFonts w:ascii="Arial" w:hAnsi="Arial" w:cs="Arial"/>
                <w:color w:val="CC0099"/>
                <w:sz w:val="20"/>
                <w:szCs w:val="20"/>
              </w:rPr>
              <w:t>Не зайвим було би провести опитування здобувачів щодо їх задоволеності інформаційним наповненням сайту.</w:t>
            </w:r>
          </w:p>
          <w:p w14:paraId="143856CA" w14:textId="77777777" w:rsidR="00CF5824" w:rsidRPr="00BA04C9" w:rsidRDefault="00CF5824" w:rsidP="003954A9">
            <w:pPr>
              <w:rPr>
                <w:rFonts w:ascii="Arial" w:hAnsi="Arial" w:cs="Arial"/>
                <w:sz w:val="20"/>
                <w:szCs w:val="20"/>
              </w:rPr>
            </w:pPr>
          </w:p>
        </w:tc>
        <w:tc>
          <w:tcPr>
            <w:tcW w:w="3543" w:type="dxa"/>
          </w:tcPr>
          <w:p w14:paraId="50664B3D" w14:textId="77777777" w:rsidR="00CF5824" w:rsidRPr="00BA04C9" w:rsidRDefault="00CF5824" w:rsidP="00CF5824">
            <w:pPr>
              <w:jc w:val="center"/>
              <w:rPr>
                <w:rFonts w:ascii="Arial" w:hAnsi="Arial" w:cs="Arial"/>
                <w:sz w:val="20"/>
                <w:szCs w:val="20"/>
              </w:rPr>
            </w:pPr>
          </w:p>
        </w:tc>
        <w:tc>
          <w:tcPr>
            <w:tcW w:w="4111" w:type="dxa"/>
          </w:tcPr>
          <w:p w14:paraId="7F61446A" w14:textId="77777777" w:rsidR="00CF5824" w:rsidRPr="00BA04C9" w:rsidRDefault="003954A9" w:rsidP="00CF5824">
            <w:pPr>
              <w:jc w:val="center"/>
              <w:rPr>
                <w:rFonts w:ascii="Arial" w:hAnsi="Arial" w:cs="Arial"/>
                <w:sz w:val="20"/>
                <w:szCs w:val="20"/>
              </w:rPr>
            </w:pPr>
            <w:r w:rsidRPr="00BA04C9">
              <w:rPr>
                <w:rFonts w:ascii="Arial" w:hAnsi="Arial" w:cs="Arial"/>
                <w:sz w:val="20"/>
                <w:szCs w:val="20"/>
              </w:rPr>
              <w:t>Виконано</w:t>
            </w:r>
          </w:p>
        </w:tc>
      </w:tr>
      <w:tr w:rsidR="00CF5824" w:rsidRPr="00BA04C9" w14:paraId="0AA62CC4" w14:textId="77777777" w:rsidTr="00B82D79">
        <w:trPr>
          <w:trHeight w:val="828"/>
        </w:trPr>
        <w:tc>
          <w:tcPr>
            <w:tcW w:w="511" w:type="dxa"/>
          </w:tcPr>
          <w:p w14:paraId="4B716520"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5841508B" w14:textId="77777777" w:rsidR="00CF5824" w:rsidRPr="00BA04C9" w:rsidRDefault="00CF5824" w:rsidP="00CF5824">
            <w:pPr>
              <w:rPr>
                <w:rFonts w:ascii="Arial" w:hAnsi="Arial" w:cs="Arial"/>
                <w:sz w:val="20"/>
                <w:szCs w:val="20"/>
              </w:rPr>
            </w:pPr>
            <w:r w:rsidRPr="00BA04C9">
              <w:rPr>
                <w:rFonts w:ascii="Arial" w:hAnsi="Arial" w:cs="Arial"/>
                <w:sz w:val="20"/>
                <w:szCs w:val="20"/>
              </w:rPr>
              <w:t>034 Культурологія</w:t>
            </w:r>
          </w:p>
        </w:tc>
        <w:tc>
          <w:tcPr>
            <w:tcW w:w="1559" w:type="dxa"/>
          </w:tcPr>
          <w:p w14:paraId="5CBBCF1E"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Культурологія </w:t>
            </w:r>
          </w:p>
        </w:tc>
        <w:tc>
          <w:tcPr>
            <w:tcW w:w="4395" w:type="dxa"/>
          </w:tcPr>
          <w:p w14:paraId="2C059DF2" w14:textId="77777777" w:rsidR="00403744" w:rsidRPr="00BA04C9" w:rsidRDefault="00403744" w:rsidP="00403744">
            <w:pPr>
              <w:rPr>
                <w:rFonts w:ascii="Arial" w:hAnsi="Arial" w:cs="Arial"/>
                <w:sz w:val="20"/>
                <w:szCs w:val="20"/>
              </w:rPr>
            </w:pPr>
            <w:r w:rsidRPr="00BA04C9">
              <w:rPr>
                <w:rFonts w:ascii="Arial" w:hAnsi="Arial" w:cs="Arial"/>
                <w:sz w:val="20"/>
                <w:szCs w:val="20"/>
                <w:highlight w:val="darkYellow"/>
              </w:rPr>
              <w:t>Кафедрі етики, естетики і культурології варто проводити більш активну профорієнтаційну роботу з метою залучення більшої кількості аспірантів для навчання на ОНП</w:t>
            </w:r>
          </w:p>
          <w:p w14:paraId="6E8923E7" w14:textId="77777777" w:rsidR="00CF5824" w:rsidRPr="00BA04C9" w:rsidRDefault="00403744" w:rsidP="00403744">
            <w:pPr>
              <w:rPr>
                <w:rFonts w:ascii="Arial" w:hAnsi="Arial" w:cs="Arial"/>
                <w:sz w:val="20"/>
                <w:szCs w:val="20"/>
              </w:rPr>
            </w:pPr>
            <w:r w:rsidRPr="00BA04C9">
              <w:rPr>
                <w:rFonts w:ascii="Arial" w:hAnsi="Arial" w:cs="Arial"/>
                <w:sz w:val="20"/>
                <w:szCs w:val="20"/>
                <w:highlight w:val="green"/>
              </w:rPr>
              <w:t>ЕГ рекомендує ЗВО розглянути можливість запровадження окремих елементів політики визнання неформальної освіти. Наприклад, це може бути зарахування здобувачам окремих модулів чи тем з навчальних дисциплін, якщо вони відповідають тематиці і їх результати можуть бути співвіднесені з програмними результатами навчання</w:t>
            </w:r>
          </w:p>
          <w:p w14:paraId="1E3350B4" w14:textId="77777777" w:rsidR="00403744" w:rsidRPr="00BA04C9" w:rsidRDefault="00403744" w:rsidP="00403744">
            <w:pPr>
              <w:rPr>
                <w:rFonts w:ascii="Arial" w:hAnsi="Arial" w:cs="Arial"/>
                <w:sz w:val="20"/>
                <w:szCs w:val="20"/>
              </w:rPr>
            </w:pPr>
          </w:p>
        </w:tc>
        <w:tc>
          <w:tcPr>
            <w:tcW w:w="3543" w:type="dxa"/>
          </w:tcPr>
          <w:p w14:paraId="31ABBF91" w14:textId="77777777" w:rsidR="00CF5824" w:rsidRPr="00BA04C9" w:rsidRDefault="00403744" w:rsidP="00403744">
            <w:pPr>
              <w:rPr>
                <w:rFonts w:ascii="Arial" w:hAnsi="Arial" w:cs="Arial"/>
                <w:sz w:val="20"/>
                <w:szCs w:val="20"/>
              </w:rPr>
            </w:pPr>
            <w:r w:rsidRPr="00BA04C9">
              <w:rPr>
                <w:rFonts w:ascii="Arial" w:hAnsi="Arial" w:cs="Arial"/>
                <w:sz w:val="20"/>
                <w:szCs w:val="20"/>
                <w:highlight w:val="darkYellow"/>
              </w:rPr>
              <w:t>Проводити більш активну профорієнтаційну роботу з метою залучення більшої кількості аспірантів для навчання за ОНП.</w:t>
            </w:r>
          </w:p>
          <w:p w14:paraId="24E0DDAB" w14:textId="77777777" w:rsidR="00403744" w:rsidRPr="00BA04C9" w:rsidRDefault="00403744" w:rsidP="00403744">
            <w:pPr>
              <w:rPr>
                <w:rFonts w:ascii="Arial" w:hAnsi="Arial" w:cs="Arial"/>
                <w:sz w:val="20"/>
                <w:szCs w:val="20"/>
              </w:rPr>
            </w:pPr>
          </w:p>
          <w:p w14:paraId="61A4A13E" w14:textId="77777777" w:rsidR="00403744" w:rsidRPr="00BA04C9" w:rsidRDefault="00403744" w:rsidP="00403744">
            <w:pPr>
              <w:rPr>
                <w:rFonts w:ascii="Arial" w:hAnsi="Arial" w:cs="Arial"/>
                <w:sz w:val="20"/>
                <w:szCs w:val="20"/>
              </w:rPr>
            </w:pPr>
            <w:r w:rsidRPr="00BA04C9">
              <w:rPr>
                <w:rFonts w:ascii="Arial" w:hAnsi="Arial" w:cs="Arial"/>
                <w:sz w:val="20"/>
                <w:szCs w:val="20"/>
                <w:highlight w:val="green"/>
              </w:rPr>
              <w:t>З огляду на тенденції, пов’язані із поширенням неформальної освіти, ЗВО варто розглянути можливість запровадження окремих елементів політики її визнання</w:t>
            </w:r>
          </w:p>
        </w:tc>
        <w:tc>
          <w:tcPr>
            <w:tcW w:w="4111" w:type="dxa"/>
          </w:tcPr>
          <w:p w14:paraId="03CAA33D" w14:textId="77777777" w:rsidR="00403744" w:rsidRPr="00BA04C9" w:rsidRDefault="00403744" w:rsidP="00403744">
            <w:pPr>
              <w:rPr>
                <w:rFonts w:ascii="Arial" w:hAnsi="Arial" w:cs="Arial"/>
                <w:sz w:val="20"/>
                <w:szCs w:val="20"/>
              </w:rPr>
            </w:pPr>
            <w:r w:rsidRPr="00BA04C9">
              <w:rPr>
                <w:rFonts w:ascii="Arial" w:hAnsi="Arial" w:cs="Arial"/>
                <w:sz w:val="20"/>
                <w:szCs w:val="20"/>
              </w:rPr>
              <w:t>"Під час зустрічей з ЕГ зазначалося:</w:t>
            </w:r>
          </w:p>
          <w:p w14:paraId="0FE51B3A" w14:textId="77777777" w:rsidR="00403744" w:rsidRPr="00BA04C9" w:rsidRDefault="00403744" w:rsidP="00403744">
            <w:pPr>
              <w:rPr>
                <w:rFonts w:ascii="Arial" w:hAnsi="Arial" w:cs="Arial"/>
                <w:sz w:val="20"/>
                <w:szCs w:val="20"/>
              </w:rPr>
            </w:pPr>
            <w:r w:rsidRPr="00BA04C9">
              <w:rPr>
                <w:rFonts w:ascii="Arial" w:hAnsi="Arial" w:cs="Arial"/>
                <w:sz w:val="20"/>
                <w:szCs w:val="20"/>
              </w:rPr>
              <w:t>1)</w:t>
            </w:r>
            <w:r w:rsidRPr="00BA04C9">
              <w:rPr>
                <w:rFonts w:ascii="Arial" w:hAnsi="Arial" w:cs="Arial"/>
                <w:sz w:val="20"/>
                <w:szCs w:val="20"/>
              </w:rPr>
              <w:tab/>
              <w:t xml:space="preserve">що щорічний конкурс під час вступу на ОНП складає 2-4 особи на місто бюджетного фінансування, і це засвідчує зацікавленість абітурієнтів у навчанні за ОНП. </w:t>
            </w:r>
          </w:p>
          <w:p w14:paraId="63523F28" w14:textId="77777777" w:rsidR="00CF5824" w:rsidRPr="00BA04C9" w:rsidRDefault="00403744" w:rsidP="00403744">
            <w:pPr>
              <w:rPr>
                <w:rFonts w:ascii="Arial" w:hAnsi="Arial" w:cs="Arial"/>
                <w:sz w:val="20"/>
                <w:szCs w:val="20"/>
              </w:rPr>
            </w:pPr>
            <w:r w:rsidRPr="00BA04C9">
              <w:rPr>
                <w:rFonts w:ascii="Arial" w:hAnsi="Arial" w:cs="Arial"/>
                <w:sz w:val="20"/>
                <w:szCs w:val="20"/>
              </w:rPr>
              <w:t>2)</w:t>
            </w:r>
            <w:r w:rsidRPr="00BA04C9">
              <w:rPr>
                <w:rFonts w:ascii="Arial" w:hAnsi="Arial" w:cs="Arial"/>
                <w:sz w:val="20"/>
                <w:szCs w:val="20"/>
              </w:rPr>
              <w:tab/>
              <w:t>Враховуючи специфіку соціокультурної діяльності та культурних інститутів, які не є прибутковими, але в яких планують працювати випускники програми, не варто очікувати активну готовність вступників сплачувати 66100 гривень щороку за навчання за контрактом, тим більше в умовах економічної кризи. Тому ми не вважаємо, що рекомендація підсилення профорієнтаційної роботи дозволить долучити більшу кількість аспірантів для навчання за умови збереження тенденції 1 місця, що фінансується за рахунок бюджетних коштів. 3) в 2023 р. до навчання за ОНП було зараховано 2-х аспірантів, один з яких за контрактною формою. В 2024 р. на ОНП зараховано 7 аспірантів"</w:t>
            </w:r>
          </w:p>
          <w:p w14:paraId="654DDF7C" w14:textId="77777777" w:rsidR="00403744" w:rsidRPr="00BA04C9" w:rsidRDefault="00403744" w:rsidP="00403744">
            <w:pPr>
              <w:rPr>
                <w:rFonts w:ascii="Arial" w:hAnsi="Arial" w:cs="Arial"/>
                <w:sz w:val="20"/>
                <w:szCs w:val="20"/>
              </w:rPr>
            </w:pPr>
          </w:p>
          <w:p w14:paraId="77837ED8" w14:textId="77777777" w:rsidR="00403744" w:rsidRPr="00BA04C9" w:rsidRDefault="00403744" w:rsidP="00403744">
            <w:pPr>
              <w:rPr>
                <w:rFonts w:ascii="Arial" w:hAnsi="Arial" w:cs="Arial"/>
                <w:sz w:val="20"/>
                <w:szCs w:val="20"/>
              </w:rPr>
            </w:pPr>
            <w:r w:rsidRPr="00BA04C9">
              <w:rPr>
                <w:rFonts w:ascii="Arial" w:hAnsi="Arial" w:cs="Arial"/>
                <w:sz w:val="20"/>
                <w:szCs w:val="20"/>
              </w:rPr>
              <w:t>В 2023 р в Університеті було прийняте ПОЛОЖЕННЯ про валідацію і визнання результатів навчання, здобутих у процесі неформальної та/або інформальної освіти у програмах вищої та фахової передвищої освіти Київського національного університету імені Тараса Шевченка</w:t>
            </w:r>
          </w:p>
        </w:tc>
      </w:tr>
      <w:tr w:rsidR="00037110" w:rsidRPr="00BA04C9" w14:paraId="207F85CE" w14:textId="77777777" w:rsidTr="00B82D79">
        <w:trPr>
          <w:trHeight w:val="547"/>
        </w:trPr>
        <w:tc>
          <w:tcPr>
            <w:tcW w:w="511" w:type="dxa"/>
          </w:tcPr>
          <w:p w14:paraId="24101E44" w14:textId="77777777" w:rsidR="00037110" w:rsidRPr="00BA04C9" w:rsidRDefault="00037110" w:rsidP="00037110">
            <w:pPr>
              <w:pStyle w:val="a4"/>
              <w:numPr>
                <w:ilvl w:val="0"/>
                <w:numId w:val="3"/>
              </w:numPr>
              <w:ind w:left="284" w:hanging="142"/>
              <w:jc w:val="center"/>
              <w:rPr>
                <w:rFonts w:ascii="Arial" w:hAnsi="Arial" w:cs="Arial"/>
                <w:sz w:val="20"/>
                <w:szCs w:val="20"/>
              </w:rPr>
            </w:pPr>
          </w:p>
        </w:tc>
        <w:tc>
          <w:tcPr>
            <w:tcW w:w="1616" w:type="dxa"/>
          </w:tcPr>
          <w:p w14:paraId="1965DFFC" w14:textId="77777777" w:rsidR="00037110" w:rsidRPr="00BA04C9" w:rsidRDefault="00037110" w:rsidP="00037110">
            <w:pPr>
              <w:rPr>
                <w:rFonts w:ascii="Arial" w:hAnsi="Arial" w:cs="Arial"/>
                <w:sz w:val="20"/>
                <w:szCs w:val="20"/>
              </w:rPr>
            </w:pPr>
            <w:r w:rsidRPr="00BA04C9">
              <w:rPr>
                <w:rFonts w:ascii="Arial" w:hAnsi="Arial" w:cs="Arial"/>
                <w:sz w:val="20"/>
                <w:szCs w:val="20"/>
              </w:rPr>
              <w:t>035 Філологія</w:t>
            </w:r>
          </w:p>
        </w:tc>
        <w:tc>
          <w:tcPr>
            <w:tcW w:w="1559" w:type="dxa"/>
          </w:tcPr>
          <w:p w14:paraId="744E92BF" w14:textId="77777777" w:rsidR="00037110" w:rsidRPr="00BA04C9" w:rsidRDefault="00037110" w:rsidP="00037110">
            <w:pPr>
              <w:rPr>
                <w:rFonts w:ascii="Arial" w:hAnsi="Arial" w:cs="Arial"/>
                <w:sz w:val="20"/>
                <w:szCs w:val="20"/>
              </w:rPr>
            </w:pPr>
            <w:r w:rsidRPr="00BA04C9">
              <w:rPr>
                <w:rFonts w:ascii="Arial" w:hAnsi="Arial" w:cs="Arial"/>
                <w:sz w:val="20"/>
                <w:szCs w:val="20"/>
              </w:rPr>
              <w:t xml:space="preserve">Філологія </w:t>
            </w:r>
          </w:p>
        </w:tc>
        <w:tc>
          <w:tcPr>
            <w:tcW w:w="4395" w:type="dxa"/>
          </w:tcPr>
          <w:p w14:paraId="05609F2E" w14:textId="77777777" w:rsidR="00037110" w:rsidRPr="00BA04C9" w:rsidRDefault="00037110" w:rsidP="00037110">
            <w:pPr>
              <w:rPr>
                <w:rFonts w:ascii="Arial" w:hAnsi="Arial" w:cs="Arial"/>
                <w:sz w:val="20"/>
                <w:szCs w:val="20"/>
              </w:rPr>
            </w:pPr>
            <w:r w:rsidRPr="00BA04C9">
              <w:rPr>
                <w:rFonts w:ascii="Arial" w:hAnsi="Arial" w:cs="Arial"/>
                <w:sz w:val="20"/>
                <w:szCs w:val="20"/>
                <w:highlight w:val="green"/>
              </w:rPr>
              <w:t>Під час реалізації ОНП не визнаються результати навчання, отримані у неформальній освіті</w:t>
            </w:r>
          </w:p>
        </w:tc>
        <w:tc>
          <w:tcPr>
            <w:tcW w:w="3543" w:type="dxa"/>
          </w:tcPr>
          <w:p w14:paraId="66C74980" w14:textId="77777777" w:rsidR="00037110" w:rsidRPr="00BA04C9" w:rsidRDefault="00037110" w:rsidP="00037110">
            <w:pPr>
              <w:rPr>
                <w:rFonts w:ascii="Arial" w:hAnsi="Arial" w:cs="Arial"/>
                <w:sz w:val="20"/>
                <w:szCs w:val="20"/>
                <w:highlight w:val="green"/>
              </w:rPr>
            </w:pPr>
            <w:r w:rsidRPr="00BA04C9">
              <w:rPr>
                <w:rFonts w:ascii="Arial" w:hAnsi="Arial" w:cs="Arial"/>
                <w:sz w:val="20"/>
                <w:szCs w:val="20"/>
                <w:highlight w:val="green"/>
              </w:rPr>
              <w:t>Рекомендуємо для розширення освітньої траєкторії аспірантів за ОНП розробити внутрішнє Положення про</w:t>
            </w:r>
          </w:p>
          <w:p w14:paraId="065BB0A2" w14:textId="77777777" w:rsidR="00037110" w:rsidRPr="00BA04C9" w:rsidRDefault="00037110" w:rsidP="00037110">
            <w:pPr>
              <w:rPr>
                <w:rFonts w:ascii="Arial" w:hAnsi="Arial" w:cs="Arial"/>
                <w:sz w:val="20"/>
                <w:szCs w:val="20"/>
                <w:highlight w:val="green"/>
              </w:rPr>
            </w:pPr>
            <w:r w:rsidRPr="00BA04C9">
              <w:rPr>
                <w:rFonts w:ascii="Arial" w:hAnsi="Arial" w:cs="Arial"/>
                <w:sz w:val="20"/>
                <w:szCs w:val="20"/>
                <w:highlight w:val="green"/>
              </w:rPr>
              <w:t xml:space="preserve">визнання результатів навчання, </w:t>
            </w:r>
            <w:r w:rsidRPr="00BA04C9">
              <w:rPr>
                <w:rFonts w:ascii="Arial" w:hAnsi="Arial" w:cs="Arial"/>
                <w:sz w:val="20"/>
                <w:szCs w:val="20"/>
                <w:highlight w:val="green"/>
              </w:rPr>
              <w:lastRenderedPageBreak/>
              <w:t>здобутих у неформальній освіті, що відповідає принципу автономності ЗВО,</w:t>
            </w:r>
          </w:p>
          <w:p w14:paraId="0693F75E" w14:textId="77777777" w:rsidR="00037110" w:rsidRPr="00BA04C9" w:rsidRDefault="00037110" w:rsidP="00037110">
            <w:pPr>
              <w:rPr>
                <w:rFonts w:ascii="Arial" w:hAnsi="Arial" w:cs="Arial"/>
                <w:sz w:val="20"/>
                <w:szCs w:val="20"/>
              </w:rPr>
            </w:pPr>
            <w:r w:rsidRPr="00BA04C9">
              <w:rPr>
                <w:rFonts w:ascii="Arial" w:hAnsi="Arial" w:cs="Arial"/>
                <w:sz w:val="20"/>
                <w:szCs w:val="20"/>
                <w:highlight w:val="green"/>
              </w:rPr>
              <w:t>зазначеному у Законі України про вищу освіту № 1556-VII від 1.07.2014 (Стаття 1).</w:t>
            </w:r>
          </w:p>
        </w:tc>
        <w:tc>
          <w:tcPr>
            <w:tcW w:w="4111" w:type="dxa"/>
          </w:tcPr>
          <w:p w14:paraId="758593AF" w14:textId="77777777" w:rsidR="00037110" w:rsidRPr="00BA04C9" w:rsidRDefault="00037110" w:rsidP="00037110">
            <w:pPr>
              <w:rPr>
                <w:rFonts w:ascii="Arial" w:hAnsi="Arial" w:cs="Arial"/>
                <w:sz w:val="20"/>
                <w:szCs w:val="20"/>
              </w:rPr>
            </w:pPr>
            <w:r w:rsidRPr="00BA04C9">
              <w:rPr>
                <w:rFonts w:ascii="Arial" w:hAnsi="Arial" w:cs="Arial"/>
                <w:sz w:val="20"/>
                <w:szCs w:val="20"/>
              </w:rPr>
              <w:lastRenderedPageBreak/>
              <w:t>Положення схвалене вченою радою КНУ імені Тараса Шевченка</w:t>
            </w:r>
          </w:p>
        </w:tc>
      </w:tr>
      <w:tr w:rsidR="00CF5824" w:rsidRPr="00BA04C9" w14:paraId="5D04C143" w14:textId="77777777" w:rsidTr="00B82D79">
        <w:trPr>
          <w:trHeight w:val="414"/>
        </w:trPr>
        <w:tc>
          <w:tcPr>
            <w:tcW w:w="511" w:type="dxa"/>
          </w:tcPr>
          <w:p w14:paraId="573CF299"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5833AB5A" w14:textId="77777777" w:rsidR="00CF5824" w:rsidRPr="00BA04C9" w:rsidRDefault="00CF5824" w:rsidP="00CF5824">
            <w:pPr>
              <w:rPr>
                <w:rFonts w:ascii="Arial" w:hAnsi="Arial" w:cs="Arial"/>
                <w:sz w:val="20"/>
                <w:szCs w:val="20"/>
              </w:rPr>
            </w:pPr>
            <w:r w:rsidRPr="00BA04C9">
              <w:rPr>
                <w:rFonts w:ascii="Arial" w:hAnsi="Arial" w:cs="Arial"/>
                <w:sz w:val="20"/>
                <w:szCs w:val="20"/>
              </w:rPr>
              <w:t>051 Економіка</w:t>
            </w:r>
          </w:p>
        </w:tc>
        <w:tc>
          <w:tcPr>
            <w:tcW w:w="1559" w:type="dxa"/>
          </w:tcPr>
          <w:p w14:paraId="51417862"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Економіка </w:t>
            </w:r>
          </w:p>
        </w:tc>
        <w:tc>
          <w:tcPr>
            <w:tcW w:w="4395" w:type="dxa"/>
          </w:tcPr>
          <w:p w14:paraId="57B41587" w14:textId="77777777" w:rsidR="00F253D2" w:rsidRPr="00BA04C9" w:rsidRDefault="00F253D2" w:rsidP="00F253D2">
            <w:pPr>
              <w:rPr>
                <w:rFonts w:ascii="Arial" w:hAnsi="Arial" w:cs="Arial"/>
                <w:sz w:val="20"/>
                <w:szCs w:val="20"/>
                <w:highlight w:val="darkYellow"/>
              </w:rPr>
            </w:pPr>
            <w:r w:rsidRPr="00BA04C9">
              <w:rPr>
                <w:rFonts w:ascii="Arial" w:hAnsi="Arial" w:cs="Arial"/>
                <w:sz w:val="20"/>
                <w:szCs w:val="20"/>
                <w:highlight w:val="darkYellow"/>
              </w:rPr>
              <w:t>Рекомендується розглянути шляхи залучення здобувачів ОНП до участі у програмах академічної мобільності і</w:t>
            </w:r>
          </w:p>
          <w:p w14:paraId="32AAB249" w14:textId="77777777" w:rsidR="00F253D2" w:rsidRPr="00BA04C9" w:rsidRDefault="00F253D2" w:rsidP="00F253D2">
            <w:pPr>
              <w:rPr>
                <w:rFonts w:ascii="Arial" w:hAnsi="Arial" w:cs="Arial"/>
                <w:sz w:val="20"/>
                <w:szCs w:val="20"/>
                <w:highlight w:val="darkYellow"/>
              </w:rPr>
            </w:pPr>
            <w:r w:rsidRPr="00BA04C9">
              <w:rPr>
                <w:rFonts w:ascii="Arial" w:hAnsi="Arial" w:cs="Arial"/>
                <w:sz w:val="20"/>
                <w:szCs w:val="20"/>
                <w:highlight w:val="darkYellow"/>
              </w:rPr>
              <w:t>можливість фіксації у внутрішніх нормативних документах порядок визнання РН до розробки та введення в дію</w:t>
            </w:r>
          </w:p>
          <w:p w14:paraId="598676FB" w14:textId="77777777" w:rsidR="00F253D2" w:rsidRPr="00BA04C9" w:rsidRDefault="00F253D2" w:rsidP="00F253D2">
            <w:pPr>
              <w:rPr>
                <w:rFonts w:ascii="Arial" w:hAnsi="Arial" w:cs="Arial"/>
                <w:sz w:val="20"/>
                <w:szCs w:val="20"/>
                <w:highlight w:val="green"/>
              </w:rPr>
            </w:pPr>
            <w:r w:rsidRPr="00BA04C9">
              <w:rPr>
                <w:rFonts w:ascii="Arial" w:hAnsi="Arial" w:cs="Arial"/>
                <w:sz w:val="20"/>
                <w:szCs w:val="20"/>
                <w:highlight w:val="darkYellow"/>
              </w:rPr>
              <w:t>законодавчих актів</w:t>
            </w:r>
            <w:r w:rsidRPr="00BA04C9">
              <w:rPr>
                <w:rFonts w:ascii="Arial" w:hAnsi="Arial" w:cs="Arial"/>
                <w:sz w:val="20"/>
                <w:szCs w:val="20"/>
              </w:rPr>
              <w:t xml:space="preserve"> </w:t>
            </w:r>
            <w:r w:rsidRPr="00BA04C9">
              <w:rPr>
                <w:rFonts w:ascii="Arial" w:hAnsi="Arial" w:cs="Arial"/>
                <w:sz w:val="20"/>
                <w:szCs w:val="20"/>
                <w:highlight w:val="green"/>
              </w:rPr>
              <w:t>та чітко обмежити перелік курсів/лекцій/тренінгів, які будуть зараховуватись задля уникнення</w:t>
            </w:r>
          </w:p>
          <w:p w14:paraId="168F5A92" w14:textId="77777777" w:rsidR="00CF5824" w:rsidRPr="00BA04C9" w:rsidRDefault="00F253D2" w:rsidP="00F253D2">
            <w:pPr>
              <w:rPr>
                <w:rFonts w:ascii="Arial" w:hAnsi="Arial" w:cs="Arial"/>
                <w:sz w:val="20"/>
                <w:szCs w:val="20"/>
              </w:rPr>
            </w:pPr>
            <w:r w:rsidRPr="00BA04C9">
              <w:rPr>
                <w:rFonts w:ascii="Arial" w:hAnsi="Arial" w:cs="Arial"/>
                <w:sz w:val="20"/>
                <w:szCs w:val="20"/>
                <w:highlight w:val="green"/>
              </w:rPr>
              <w:t>спірних ситуацій.</w:t>
            </w:r>
          </w:p>
        </w:tc>
        <w:tc>
          <w:tcPr>
            <w:tcW w:w="3543" w:type="dxa"/>
          </w:tcPr>
          <w:p w14:paraId="14924F49" w14:textId="77777777" w:rsidR="00F253D2" w:rsidRPr="00BA04C9" w:rsidRDefault="00F253D2" w:rsidP="00F253D2">
            <w:pPr>
              <w:rPr>
                <w:rFonts w:ascii="Arial" w:hAnsi="Arial" w:cs="Arial"/>
                <w:sz w:val="20"/>
                <w:szCs w:val="20"/>
                <w:highlight w:val="cyan"/>
              </w:rPr>
            </w:pPr>
            <w:r w:rsidRPr="00BA04C9">
              <w:rPr>
                <w:rFonts w:ascii="Arial" w:hAnsi="Arial" w:cs="Arial"/>
                <w:sz w:val="20"/>
                <w:szCs w:val="20"/>
                <w:highlight w:val="green"/>
              </w:rPr>
              <w:t>Забезпечити практичну реалізацію визнання результатів навчання, отриманих в неформальній освіті</w:t>
            </w:r>
            <w:r w:rsidRPr="00BA04C9">
              <w:rPr>
                <w:rFonts w:ascii="Arial" w:hAnsi="Arial" w:cs="Arial"/>
                <w:sz w:val="20"/>
                <w:szCs w:val="20"/>
              </w:rPr>
              <w:t xml:space="preserve"> </w:t>
            </w:r>
            <w:r w:rsidRPr="00BA04C9">
              <w:rPr>
                <w:rFonts w:ascii="Arial" w:hAnsi="Arial" w:cs="Arial"/>
                <w:sz w:val="20"/>
                <w:szCs w:val="20"/>
                <w:highlight w:val="cyan"/>
              </w:rPr>
              <w:t>та активізувати</w:t>
            </w:r>
          </w:p>
          <w:p w14:paraId="4BF8587E" w14:textId="77777777" w:rsidR="00F253D2" w:rsidRPr="00BA04C9" w:rsidRDefault="00F253D2" w:rsidP="00F253D2">
            <w:pPr>
              <w:rPr>
                <w:rFonts w:ascii="Arial" w:hAnsi="Arial" w:cs="Arial"/>
                <w:sz w:val="20"/>
                <w:szCs w:val="20"/>
              </w:rPr>
            </w:pPr>
            <w:r w:rsidRPr="00BA04C9">
              <w:rPr>
                <w:rFonts w:ascii="Arial" w:hAnsi="Arial" w:cs="Arial"/>
                <w:sz w:val="20"/>
                <w:szCs w:val="20"/>
                <w:highlight w:val="cyan"/>
              </w:rPr>
              <w:t>залучення здобувачів ОНП до участі в програмах академічної мобільності</w:t>
            </w:r>
          </w:p>
          <w:p w14:paraId="1167C3BA" w14:textId="77777777" w:rsidR="00CF5824" w:rsidRPr="00BA04C9" w:rsidRDefault="00CF5824" w:rsidP="00F253D2">
            <w:pPr>
              <w:rPr>
                <w:rFonts w:ascii="Arial" w:hAnsi="Arial" w:cs="Arial"/>
                <w:sz w:val="20"/>
                <w:szCs w:val="20"/>
              </w:rPr>
            </w:pPr>
          </w:p>
        </w:tc>
        <w:tc>
          <w:tcPr>
            <w:tcW w:w="4111" w:type="dxa"/>
          </w:tcPr>
          <w:p w14:paraId="54CC63E7" w14:textId="77777777" w:rsidR="0097551C" w:rsidRPr="00BA04C9" w:rsidRDefault="0097551C" w:rsidP="00F253D2">
            <w:pPr>
              <w:rPr>
                <w:rFonts w:ascii="Arial" w:hAnsi="Arial" w:cs="Arial"/>
                <w:sz w:val="20"/>
                <w:szCs w:val="20"/>
              </w:rPr>
            </w:pPr>
            <w:r w:rsidRPr="00BA04C9">
              <w:rPr>
                <w:rFonts w:ascii="Arial" w:hAnsi="Arial" w:cs="Arial"/>
                <w:sz w:val="20"/>
                <w:szCs w:val="20"/>
              </w:rPr>
              <w:t xml:space="preserve">1. Реалізація визнання результатів навчання, отриманих у нефоральній освіті забезпечена  Положенням про валідацію та визнання результатів навчання, здобутих у процесі неформальної та/або інформальної освіти у програмах вищої та фахової передвищої освіти Київського національного університету імені Тараса Шевченка (Наказ ректора  №86-32 від 07.02.2023 р.,                                                                                                                                       2. Активізаціїї залучення здобувачів ОНП до участі в програмах академічної мобільності сприятиме реалізація прийнятої Стратегії інтернаціоналізації Київського національного університету імені Тараса Шевченка (Наказ ректора №310 від 10.05.2023 р., однією з цілей якої є розшиuрення академiчної та нayкoвої мобiльностi здобувачiв освimu та НПП. Активізації академічної мобільності сприятиме також прийняте  "Положення про порядок реалізації права на академічну мобільність Київського національного університета імені Тараса Шевченка ( Наказ ректора №? від 10.05.2023 р., </w:t>
            </w:r>
          </w:p>
          <w:p w14:paraId="40216AA3" w14:textId="77777777" w:rsidR="00CF5824" w:rsidRPr="00BA04C9" w:rsidRDefault="00CF5824" w:rsidP="00F253D2">
            <w:pPr>
              <w:rPr>
                <w:rFonts w:ascii="Arial" w:hAnsi="Arial" w:cs="Arial"/>
                <w:sz w:val="20"/>
                <w:szCs w:val="20"/>
              </w:rPr>
            </w:pPr>
          </w:p>
        </w:tc>
      </w:tr>
      <w:tr w:rsidR="00CF5824" w:rsidRPr="00BA04C9" w14:paraId="6A646B11" w14:textId="77777777" w:rsidTr="00B82D79">
        <w:trPr>
          <w:trHeight w:val="828"/>
        </w:trPr>
        <w:tc>
          <w:tcPr>
            <w:tcW w:w="511" w:type="dxa"/>
          </w:tcPr>
          <w:p w14:paraId="1A76FD36"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61DCBA3C" w14:textId="77777777" w:rsidR="00CF5824" w:rsidRPr="00BA04C9" w:rsidRDefault="00CF5824" w:rsidP="00CF5824">
            <w:pPr>
              <w:rPr>
                <w:rFonts w:ascii="Arial" w:hAnsi="Arial" w:cs="Arial"/>
                <w:sz w:val="20"/>
                <w:szCs w:val="20"/>
              </w:rPr>
            </w:pPr>
            <w:r w:rsidRPr="00BA04C9">
              <w:rPr>
                <w:rFonts w:ascii="Arial" w:hAnsi="Arial" w:cs="Arial"/>
                <w:sz w:val="20"/>
                <w:szCs w:val="20"/>
              </w:rPr>
              <w:t>052 Політологія</w:t>
            </w:r>
          </w:p>
        </w:tc>
        <w:tc>
          <w:tcPr>
            <w:tcW w:w="1559" w:type="dxa"/>
          </w:tcPr>
          <w:p w14:paraId="6BE183C9"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Політологія </w:t>
            </w:r>
          </w:p>
        </w:tc>
        <w:tc>
          <w:tcPr>
            <w:tcW w:w="4395" w:type="dxa"/>
          </w:tcPr>
          <w:p w14:paraId="458996C0" w14:textId="77777777" w:rsidR="00861557" w:rsidRPr="00BA04C9" w:rsidRDefault="007D43BB" w:rsidP="007D43BB">
            <w:pPr>
              <w:rPr>
                <w:rFonts w:ascii="Arial" w:hAnsi="Arial" w:cs="Arial"/>
                <w:sz w:val="20"/>
                <w:szCs w:val="20"/>
              </w:rPr>
            </w:pPr>
            <w:r w:rsidRPr="00BA04C9">
              <w:rPr>
                <w:rFonts w:ascii="Arial" w:hAnsi="Arial" w:cs="Arial"/>
                <w:sz w:val="20"/>
                <w:szCs w:val="20"/>
                <w:highlight w:val="green"/>
              </w:rPr>
              <w:t>Формальна неврегульованість визнання результатів навчання, отриманих у неформальній освіті</w:t>
            </w:r>
            <w:r w:rsidRPr="00BA04C9">
              <w:rPr>
                <w:rFonts w:ascii="Arial" w:hAnsi="Arial" w:cs="Arial"/>
                <w:sz w:val="20"/>
                <w:szCs w:val="20"/>
              </w:rPr>
              <w:t xml:space="preserve">.  Керівництво КНУТШ не підтримує процедур визнання результатів навчання, отриманих у </w:t>
            </w:r>
            <w:r w:rsidRPr="00BA04C9">
              <w:rPr>
                <w:rFonts w:ascii="Arial" w:hAnsi="Arial" w:cs="Arial"/>
                <w:sz w:val="20"/>
                <w:szCs w:val="20"/>
              </w:rPr>
              <w:lastRenderedPageBreak/>
              <w:t xml:space="preserve">неформальній освіті. У ЗВО не розроблено  локальної  системи  та  механізмів  визнання  результатів  навчання  у  неформальній  освіті. </w:t>
            </w:r>
          </w:p>
          <w:p w14:paraId="4A6930C5" w14:textId="77777777" w:rsidR="00FE294E" w:rsidRPr="00BA04C9" w:rsidRDefault="007D43BB" w:rsidP="007D43BB">
            <w:pPr>
              <w:rPr>
                <w:rFonts w:ascii="Arial" w:hAnsi="Arial" w:cs="Arial"/>
                <w:sz w:val="20"/>
                <w:szCs w:val="20"/>
              </w:rPr>
            </w:pPr>
            <w:r w:rsidRPr="00BA04C9">
              <w:rPr>
                <w:rFonts w:ascii="Arial" w:hAnsi="Arial" w:cs="Arial"/>
                <w:sz w:val="20"/>
                <w:szCs w:val="20"/>
              </w:rPr>
              <w:t xml:space="preserve">2. </w:t>
            </w:r>
            <w:r w:rsidRPr="00BA04C9">
              <w:rPr>
                <w:rFonts w:ascii="Arial" w:hAnsi="Arial" w:cs="Arial"/>
                <w:sz w:val="20"/>
                <w:szCs w:val="20"/>
                <w:highlight w:val="magenta"/>
              </w:rPr>
              <w:t>На сайтах приймальної комісії і кафедри відсутня інформація щодо вступу на ОНП. Було б доречно оприлюднення програми вступних випробувань на ОНП на сайтах приймальної комісії, кафедри.</w:t>
            </w:r>
            <w:r w:rsidRPr="00BA04C9">
              <w:rPr>
                <w:rFonts w:ascii="Arial" w:hAnsi="Arial" w:cs="Arial"/>
                <w:sz w:val="20"/>
                <w:szCs w:val="20"/>
              </w:rPr>
              <w:t xml:space="preserve"> </w:t>
            </w:r>
          </w:p>
          <w:p w14:paraId="4080DA6C" w14:textId="77777777" w:rsidR="007D43BB" w:rsidRPr="00BA04C9" w:rsidRDefault="007D43BB" w:rsidP="007D43BB">
            <w:pPr>
              <w:rPr>
                <w:rFonts w:ascii="Arial" w:hAnsi="Arial" w:cs="Arial"/>
                <w:sz w:val="20"/>
                <w:szCs w:val="20"/>
              </w:rPr>
            </w:pPr>
            <w:r w:rsidRPr="00BA04C9">
              <w:rPr>
                <w:rFonts w:ascii="Arial" w:hAnsi="Arial" w:cs="Arial"/>
                <w:sz w:val="20"/>
                <w:szCs w:val="20"/>
              </w:rPr>
              <w:t xml:space="preserve">3. </w:t>
            </w:r>
            <w:r w:rsidRPr="00BA04C9">
              <w:rPr>
                <w:rFonts w:ascii="Arial" w:hAnsi="Arial" w:cs="Arial"/>
                <w:sz w:val="20"/>
                <w:szCs w:val="20"/>
                <w:highlight w:val="darkYellow"/>
              </w:rPr>
              <w:t xml:space="preserve">На </w:t>
            </w:r>
            <w:r w:rsidRPr="00BA04C9">
              <w:rPr>
                <w:rFonts w:ascii="Arial" w:hAnsi="Arial" w:cs="Arial"/>
                <w:sz w:val="20"/>
                <w:szCs w:val="20"/>
                <w:highlight w:val="magenta"/>
              </w:rPr>
              <w:t xml:space="preserve">інформаційних ресурсах </w:t>
            </w:r>
            <w:r w:rsidRPr="00BA04C9">
              <w:rPr>
                <w:rFonts w:ascii="Arial" w:hAnsi="Arial" w:cs="Arial"/>
                <w:sz w:val="20"/>
                <w:szCs w:val="20"/>
                <w:highlight w:val="darkYellow"/>
              </w:rPr>
              <w:t>відсутня англомовна версія програми вступних випробувань.</w:t>
            </w:r>
            <w:r w:rsidRPr="00BA04C9">
              <w:rPr>
                <w:rFonts w:ascii="Arial" w:hAnsi="Arial" w:cs="Arial"/>
                <w:sz w:val="20"/>
                <w:szCs w:val="20"/>
              </w:rPr>
              <w:t xml:space="preserve"> </w:t>
            </w:r>
            <w:r w:rsidRPr="00BA04C9">
              <w:rPr>
                <w:rFonts w:ascii="Arial" w:hAnsi="Arial" w:cs="Arial"/>
                <w:sz w:val="20"/>
                <w:szCs w:val="20"/>
                <w:highlight w:val="darkYellow"/>
              </w:rPr>
              <w:t>Рекомендовано запропонувати здобувачам англомовну версію програми вступних випробувань задля інформування іноземців, які вступають на ОНП.</w:t>
            </w:r>
            <w:r w:rsidRPr="00BA04C9">
              <w:rPr>
                <w:rFonts w:ascii="Arial" w:hAnsi="Arial" w:cs="Arial"/>
                <w:sz w:val="20"/>
                <w:szCs w:val="20"/>
              </w:rPr>
              <w:t xml:space="preserve"> </w:t>
            </w:r>
          </w:p>
          <w:p w14:paraId="2A482772" w14:textId="77777777" w:rsidR="00CF5824" w:rsidRPr="00BA04C9" w:rsidRDefault="00CF5824" w:rsidP="00CF5824">
            <w:pPr>
              <w:jc w:val="center"/>
              <w:rPr>
                <w:rFonts w:ascii="Arial" w:hAnsi="Arial" w:cs="Arial"/>
                <w:sz w:val="20"/>
                <w:szCs w:val="20"/>
              </w:rPr>
            </w:pPr>
          </w:p>
        </w:tc>
        <w:tc>
          <w:tcPr>
            <w:tcW w:w="3543" w:type="dxa"/>
          </w:tcPr>
          <w:p w14:paraId="2D1DFB76" w14:textId="77777777" w:rsidR="007D43BB" w:rsidRPr="00BA04C9" w:rsidRDefault="007D43BB" w:rsidP="007D43BB">
            <w:pPr>
              <w:rPr>
                <w:rFonts w:ascii="Arial" w:hAnsi="Arial" w:cs="Arial"/>
                <w:sz w:val="20"/>
                <w:szCs w:val="20"/>
              </w:rPr>
            </w:pPr>
            <w:r w:rsidRPr="00BA04C9">
              <w:rPr>
                <w:rFonts w:ascii="Arial" w:hAnsi="Arial" w:cs="Arial"/>
                <w:sz w:val="20"/>
                <w:szCs w:val="20"/>
                <w:highlight w:val="green"/>
              </w:rPr>
              <w:lastRenderedPageBreak/>
              <w:t>Рекомендуємо розглянути можливість визнання результатів навчання, отриманих під час академічної мобільності та</w:t>
            </w:r>
            <w:r w:rsidRPr="00BA04C9">
              <w:rPr>
                <w:rFonts w:ascii="Arial" w:hAnsi="Arial" w:cs="Arial"/>
                <w:sz w:val="20"/>
                <w:szCs w:val="20"/>
              </w:rPr>
              <w:t xml:space="preserve"> </w:t>
            </w:r>
            <w:r w:rsidRPr="00BA04C9">
              <w:rPr>
                <w:rFonts w:ascii="Arial" w:hAnsi="Arial" w:cs="Arial"/>
                <w:sz w:val="20"/>
                <w:szCs w:val="20"/>
                <w:highlight w:val="green"/>
              </w:rPr>
              <w:t xml:space="preserve">знайти шляхи урахування результатів </w:t>
            </w:r>
            <w:r w:rsidRPr="00BA04C9">
              <w:rPr>
                <w:rFonts w:ascii="Arial" w:hAnsi="Arial" w:cs="Arial"/>
                <w:sz w:val="20"/>
                <w:szCs w:val="20"/>
                <w:highlight w:val="green"/>
              </w:rPr>
              <w:lastRenderedPageBreak/>
              <w:t>неформальної освіти за політологічним фахом.</w:t>
            </w:r>
            <w:r w:rsidRPr="00BA04C9">
              <w:rPr>
                <w:rFonts w:ascii="Arial" w:hAnsi="Arial" w:cs="Arial"/>
                <w:sz w:val="20"/>
                <w:szCs w:val="20"/>
              </w:rPr>
              <w:t xml:space="preserve"> </w:t>
            </w:r>
          </w:p>
          <w:p w14:paraId="7244966F" w14:textId="77777777" w:rsidR="00CF5824" w:rsidRPr="00BA04C9" w:rsidRDefault="00CF5824" w:rsidP="007D43BB">
            <w:pPr>
              <w:tabs>
                <w:tab w:val="left" w:pos="378"/>
              </w:tabs>
              <w:rPr>
                <w:rFonts w:ascii="Arial" w:hAnsi="Arial" w:cs="Arial"/>
                <w:sz w:val="20"/>
                <w:szCs w:val="20"/>
              </w:rPr>
            </w:pPr>
          </w:p>
        </w:tc>
        <w:tc>
          <w:tcPr>
            <w:tcW w:w="4111" w:type="dxa"/>
          </w:tcPr>
          <w:p w14:paraId="4C4C25D9" w14:textId="77777777" w:rsidR="007D43BB" w:rsidRPr="00BA04C9" w:rsidRDefault="007D43BB" w:rsidP="003E0D6E">
            <w:pPr>
              <w:rPr>
                <w:rFonts w:ascii="Arial" w:hAnsi="Arial" w:cs="Arial"/>
                <w:sz w:val="20"/>
                <w:szCs w:val="20"/>
              </w:rPr>
            </w:pPr>
            <w:r w:rsidRPr="00BA04C9">
              <w:rPr>
                <w:rFonts w:ascii="Arial" w:hAnsi="Arial" w:cs="Arial"/>
                <w:sz w:val="20"/>
                <w:szCs w:val="20"/>
              </w:rPr>
              <w:lastRenderedPageBreak/>
              <w:t>"Київський національний університет імені Тараса</w:t>
            </w:r>
          </w:p>
          <w:p w14:paraId="2054C3AF" w14:textId="77777777" w:rsidR="007D43BB" w:rsidRPr="00BA04C9" w:rsidRDefault="007D43BB" w:rsidP="003E0D6E">
            <w:pPr>
              <w:rPr>
                <w:rFonts w:ascii="Arial" w:hAnsi="Arial" w:cs="Arial"/>
                <w:sz w:val="20"/>
                <w:szCs w:val="20"/>
              </w:rPr>
            </w:pPr>
            <w:r w:rsidRPr="00BA04C9">
              <w:rPr>
                <w:rFonts w:ascii="Arial" w:hAnsi="Arial" w:cs="Arial"/>
                <w:sz w:val="20"/>
                <w:szCs w:val="20"/>
              </w:rPr>
              <w:t xml:space="preserve">Шевченка (далі - Університет) у всіх видах своєї діяльності неухильно дотримується вимог законодавства та </w:t>
            </w:r>
            <w:r w:rsidRPr="00BA04C9">
              <w:rPr>
                <w:rFonts w:ascii="Arial" w:hAnsi="Arial" w:cs="Arial"/>
                <w:sz w:val="20"/>
                <w:szCs w:val="20"/>
              </w:rPr>
              <w:lastRenderedPageBreak/>
              <w:t>положень нормативних документів. Сфера неформальної освіти в</w:t>
            </w:r>
          </w:p>
          <w:p w14:paraId="6EE3DFD9" w14:textId="77777777" w:rsidR="007D43BB" w:rsidRPr="00BA04C9" w:rsidRDefault="007D43BB" w:rsidP="003E0D6E">
            <w:pPr>
              <w:rPr>
                <w:rFonts w:ascii="Arial" w:hAnsi="Arial" w:cs="Arial"/>
                <w:sz w:val="20"/>
                <w:szCs w:val="20"/>
              </w:rPr>
            </w:pPr>
            <w:r w:rsidRPr="00BA04C9">
              <w:rPr>
                <w:rFonts w:ascii="Arial" w:hAnsi="Arial" w:cs="Arial"/>
                <w:sz w:val="20"/>
                <w:szCs w:val="20"/>
              </w:rPr>
              <w:t>Україні законодавчо неврегульована, у ній відсутня система контролю якості освітнього рівня програм неформальної чи інформальної освіти. Відтак Університет займає у цьому</w:t>
            </w:r>
          </w:p>
          <w:p w14:paraId="370F686A" w14:textId="77777777" w:rsidR="007D43BB" w:rsidRPr="00BA04C9" w:rsidRDefault="007D43BB" w:rsidP="003E0D6E">
            <w:pPr>
              <w:rPr>
                <w:rFonts w:ascii="Arial" w:hAnsi="Arial" w:cs="Arial"/>
                <w:sz w:val="20"/>
                <w:szCs w:val="20"/>
              </w:rPr>
            </w:pPr>
            <w:r w:rsidRPr="00BA04C9">
              <w:rPr>
                <w:rFonts w:ascii="Arial" w:hAnsi="Arial" w:cs="Arial"/>
                <w:sz w:val="20"/>
                <w:szCs w:val="20"/>
              </w:rPr>
              <w:t>питанні принципову позицію і не визнає результатів навчання у неформальній/інформальній освіті до</w:t>
            </w:r>
          </w:p>
          <w:p w14:paraId="65258997" w14:textId="77777777" w:rsidR="007D43BB" w:rsidRPr="00BA04C9" w:rsidRDefault="007D43BB" w:rsidP="003E0D6E">
            <w:pPr>
              <w:rPr>
                <w:rFonts w:ascii="Arial" w:hAnsi="Arial" w:cs="Arial"/>
                <w:sz w:val="20"/>
                <w:szCs w:val="20"/>
              </w:rPr>
            </w:pPr>
            <w:r w:rsidRPr="00BA04C9">
              <w:rPr>
                <w:rFonts w:ascii="Arial" w:hAnsi="Arial" w:cs="Arial"/>
                <w:sz w:val="20"/>
                <w:szCs w:val="20"/>
              </w:rPr>
              <w:t>затвердження регуляторних актів центральних органів виконавчої влади України, існування яких передбачене чинним законодавством. Згідно з Законом України Про</w:t>
            </w:r>
          </w:p>
          <w:p w14:paraId="6C1C52F3" w14:textId="77777777" w:rsidR="007D43BB" w:rsidRPr="00BA04C9" w:rsidRDefault="007D43BB" w:rsidP="003E0D6E">
            <w:pPr>
              <w:rPr>
                <w:rFonts w:ascii="Arial" w:hAnsi="Arial" w:cs="Arial"/>
                <w:sz w:val="20"/>
                <w:szCs w:val="20"/>
              </w:rPr>
            </w:pPr>
            <w:r w:rsidRPr="00BA04C9">
              <w:rPr>
                <w:rFonts w:ascii="Arial" w:hAnsi="Arial" w:cs="Arial"/>
                <w:sz w:val="20"/>
                <w:szCs w:val="20"/>
              </w:rPr>
              <w:t>освіту (ст. 8, п. 5) «Результати навчання, здобуті шляхом неформальної та/або інформальної освіти, визнаються у порядку, визначеному законодавством». Таким чином, ЗВО</w:t>
            </w:r>
          </w:p>
          <w:p w14:paraId="15A7201A" w14:textId="77777777" w:rsidR="007D43BB" w:rsidRPr="00BA04C9" w:rsidRDefault="007D43BB" w:rsidP="003E0D6E">
            <w:pPr>
              <w:rPr>
                <w:rFonts w:ascii="Arial" w:hAnsi="Arial" w:cs="Arial"/>
                <w:sz w:val="20"/>
                <w:szCs w:val="20"/>
              </w:rPr>
            </w:pPr>
            <w:r w:rsidRPr="00BA04C9">
              <w:rPr>
                <w:rFonts w:ascii="Arial" w:hAnsi="Arial" w:cs="Arial"/>
                <w:sz w:val="20"/>
                <w:szCs w:val="20"/>
              </w:rPr>
              <w:t>позбавлені можливості вирішувати ці питання самостійно, що підтверджується практикою імперативного (без урахування точки зору ЗВО) встановлення МОН України різних правил щодо визнання сертифікатів з володіння іноземною мовою при вступі на програми другого та третього рівнів вищої освіти. Крім того, згідно із ст.38 Закону України Про освіту органом, який «формує вимоги до... визнання результатів неформального та інформального навчання», визначено Національне агентство кваліфікацій.</w:t>
            </w:r>
          </w:p>
          <w:p w14:paraId="4787479B" w14:textId="77777777" w:rsidR="007D43BB" w:rsidRPr="00BA04C9" w:rsidRDefault="007D43BB" w:rsidP="003E0D6E">
            <w:pPr>
              <w:rPr>
                <w:rFonts w:ascii="Arial" w:hAnsi="Arial" w:cs="Arial"/>
                <w:sz w:val="20"/>
                <w:szCs w:val="20"/>
              </w:rPr>
            </w:pPr>
            <w:r w:rsidRPr="00BA04C9">
              <w:rPr>
                <w:rFonts w:ascii="Arial" w:hAnsi="Arial" w:cs="Arial"/>
                <w:sz w:val="20"/>
                <w:szCs w:val="20"/>
              </w:rPr>
              <w:t>2) Університет чітко і послідовно дотримується цієї позиції, повідомляє її здобувачам освіти і всім зацікавленим особам, і таким чином навіть формально дотримується вимог підкритерію 3.4. «Визначені чіткі та зрозумілі правила</w:t>
            </w:r>
          </w:p>
          <w:p w14:paraId="2BD2EE0F" w14:textId="77777777" w:rsidR="007D43BB" w:rsidRPr="00BA04C9" w:rsidRDefault="007D43BB" w:rsidP="003E0D6E">
            <w:pPr>
              <w:rPr>
                <w:rFonts w:ascii="Arial" w:hAnsi="Arial" w:cs="Arial"/>
                <w:sz w:val="20"/>
                <w:szCs w:val="20"/>
              </w:rPr>
            </w:pPr>
            <w:r w:rsidRPr="00BA04C9">
              <w:rPr>
                <w:rFonts w:ascii="Arial" w:hAnsi="Arial" w:cs="Arial"/>
                <w:sz w:val="20"/>
                <w:szCs w:val="20"/>
              </w:rPr>
              <w:lastRenderedPageBreak/>
              <w:t>визнання результатів навчання, отриманих у неформальній освіті, які є доступними для всіх учасників освітнього процесу та послідовно дотримуються під час реалізації</w:t>
            </w:r>
          </w:p>
          <w:p w14:paraId="56038CBD" w14:textId="77777777" w:rsidR="007D43BB" w:rsidRPr="00BA04C9" w:rsidRDefault="007D43BB" w:rsidP="003E0D6E">
            <w:pPr>
              <w:rPr>
                <w:rFonts w:ascii="Arial" w:hAnsi="Arial" w:cs="Arial"/>
                <w:sz w:val="20"/>
                <w:szCs w:val="20"/>
              </w:rPr>
            </w:pPr>
            <w:r w:rsidRPr="00BA04C9">
              <w:rPr>
                <w:rFonts w:ascii="Arial" w:hAnsi="Arial" w:cs="Arial"/>
                <w:sz w:val="20"/>
                <w:szCs w:val="20"/>
              </w:rPr>
              <w:t>освітньої програми». Ця позиція Університету була</w:t>
            </w:r>
          </w:p>
          <w:p w14:paraId="613B1FF3" w14:textId="77777777" w:rsidR="007D43BB" w:rsidRPr="00BA04C9" w:rsidRDefault="007D43BB" w:rsidP="003E0D6E">
            <w:pPr>
              <w:rPr>
                <w:rFonts w:ascii="Arial" w:hAnsi="Arial" w:cs="Arial"/>
                <w:sz w:val="20"/>
                <w:szCs w:val="20"/>
              </w:rPr>
            </w:pPr>
            <w:r w:rsidRPr="00BA04C9">
              <w:rPr>
                <w:rFonts w:ascii="Arial" w:hAnsi="Arial" w:cs="Arial"/>
                <w:sz w:val="20"/>
                <w:szCs w:val="20"/>
              </w:rPr>
              <w:t>доведена до Національного Агентства із забезпечення</w:t>
            </w:r>
          </w:p>
          <w:p w14:paraId="34459FB2" w14:textId="77777777" w:rsidR="007D43BB" w:rsidRPr="00BA04C9" w:rsidRDefault="007D43BB" w:rsidP="003E0D6E">
            <w:pPr>
              <w:rPr>
                <w:rFonts w:ascii="Arial" w:hAnsi="Arial" w:cs="Arial"/>
                <w:sz w:val="20"/>
                <w:szCs w:val="20"/>
              </w:rPr>
            </w:pPr>
            <w:r w:rsidRPr="00BA04C9">
              <w:rPr>
                <w:rFonts w:ascii="Arial" w:hAnsi="Arial" w:cs="Arial"/>
                <w:sz w:val="20"/>
                <w:szCs w:val="20"/>
              </w:rPr>
              <w:t>якості вищої освіти, яке на своєму засіданні 26 травня 2020</w:t>
            </w:r>
          </w:p>
          <w:p w14:paraId="6E0C3126" w14:textId="77777777" w:rsidR="007D43BB" w:rsidRPr="00BA04C9" w:rsidRDefault="007D43BB" w:rsidP="003E0D6E">
            <w:pPr>
              <w:rPr>
                <w:rFonts w:ascii="Arial" w:hAnsi="Arial" w:cs="Arial"/>
                <w:sz w:val="20"/>
                <w:szCs w:val="20"/>
              </w:rPr>
            </w:pPr>
            <w:r w:rsidRPr="00BA04C9">
              <w:rPr>
                <w:rFonts w:ascii="Arial" w:hAnsi="Arial" w:cs="Arial"/>
                <w:sz w:val="20"/>
                <w:szCs w:val="20"/>
              </w:rPr>
              <w:t>року визнало (у відповіді С.М.Квіта), що відсутність</w:t>
            </w:r>
          </w:p>
          <w:p w14:paraId="64C67590" w14:textId="77777777" w:rsidR="007D43BB" w:rsidRPr="00BA04C9" w:rsidRDefault="007D43BB" w:rsidP="003E0D6E">
            <w:pPr>
              <w:rPr>
                <w:rFonts w:ascii="Arial" w:hAnsi="Arial" w:cs="Arial"/>
                <w:sz w:val="20"/>
                <w:szCs w:val="20"/>
              </w:rPr>
            </w:pPr>
            <w:r w:rsidRPr="00BA04C9">
              <w:rPr>
                <w:rFonts w:ascii="Arial" w:hAnsi="Arial" w:cs="Arial"/>
                <w:sz w:val="20"/>
                <w:szCs w:val="20"/>
              </w:rPr>
              <w:t>практики зарахування результатів неформальної освіти не</w:t>
            </w:r>
          </w:p>
          <w:p w14:paraId="2C9911C5" w14:textId="77777777" w:rsidR="007D43BB" w:rsidRPr="00BA04C9" w:rsidRDefault="007D43BB" w:rsidP="003E0D6E">
            <w:pPr>
              <w:rPr>
                <w:rFonts w:ascii="Arial" w:hAnsi="Arial" w:cs="Arial"/>
                <w:sz w:val="20"/>
                <w:szCs w:val="20"/>
              </w:rPr>
            </w:pPr>
            <w:r w:rsidRPr="00BA04C9">
              <w:rPr>
                <w:rFonts w:ascii="Arial" w:hAnsi="Arial" w:cs="Arial"/>
                <w:sz w:val="20"/>
                <w:szCs w:val="20"/>
              </w:rPr>
              <w:t>може вважатися недоліком програми та/або підставою для</w:t>
            </w:r>
          </w:p>
          <w:p w14:paraId="074B8118" w14:textId="77777777" w:rsidR="007D43BB" w:rsidRPr="00BA04C9" w:rsidRDefault="007D43BB" w:rsidP="003E0D6E">
            <w:pPr>
              <w:rPr>
                <w:rFonts w:ascii="Arial" w:hAnsi="Arial" w:cs="Arial"/>
                <w:sz w:val="20"/>
                <w:szCs w:val="20"/>
              </w:rPr>
            </w:pPr>
            <w:r w:rsidRPr="00BA04C9">
              <w:rPr>
                <w:rFonts w:ascii="Arial" w:hAnsi="Arial" w:cs="Arial"/>
                <w:sz w:val="20"/>
                <w:szCs w:val="20"/>
              </w:rPr>
              <w:t>зауважень. Як тільки це питання в законодавстві буде</w:t>
            </w:r>
          </w:p>
          <w:p w14:paraId="76A436FA" w14:textId="77777777" w:rsidR="007D43BB" w:rsidRPr="00BA04C9" w:rsidRDefault="007D43BB" w:rsidP="003E0D6E">
            <w:pPr>
              <w:rPr>
                <w:rFonts w:ascii="Arial" w:hAnsi="Arial" w:cs="Arial"/>
                <w:sz w:val="20"/>
                <w:szCs w:val="20"/>
              </w:rPr>
            </w:pPr>
            <w:r w:rsidRPr="00BA04C9">
              <w:rPr>
                <w:rFonts w:ascii="Arial" w:hAnsi="Arial" w:cs="Arial"/>
                <w:sz w:val="20"/>
                <w:szCs w:val="20"/>
              </w:rPr>
              <w:t>врегульовано, Університет прийме відповідні</w:t>
            </w:r>
          </w:p>
          <w:p w14:paraId="14DE1D0B" w14:textId="77777777" w:rsidR="007D43BB" w:rsidRPr="00BA04C9" w:rsidRDefault="007D43BB" w:rsidP="003E0D6E">
            <w:pPr>
              <w:rPr>
                <w:rFonts w:ascii="Arial" w:hAnsi="Arial" w:cs="Arial"/>
                <w:sz w:val="20"/>
                <w:szCs w:val="20"/>
              </w:rPr>
            </w:pPr>
            <w:r w:rsidRPr="00BA04C9">
              <w:rPr>
                <w:rFonts w:ascii="Arial" w:hAnsi="Arial" w:cs="Arial"/>
                <w:sz w:val="20"/>
                <w:szCs w:val="20"/>
              </w:rPr>
              <w:t>імплементаційні акти.</w:t>
            </w:r>
          </w:p>
          <w:p w14:paraId="280CEB2A" w14:textId="77777777" w:rsidR="007D43BB" w:rsidRPr="00BA04C9" w:rsidRDefault="007D43BB" w:rsidP="003E0D6E">
            <w:pPr>
              <w:rPr>
                <w:rFonts w:ascii="Arial" w:hAnsi="Arial" w:cs="Arial"/>
                <w:sz w:val="20"/>
                <w:szCs w:val="20"/>
              </w:rPr>
            </w:pPr>
            <w:r w:rsidRPr="00BA04C9">
              <w:rPr>
                <w:rFonts w:ascii="Arial" w:hAnsi="Arial" w:cs="Arial"/>
                <w:sz w:val="20"/>
                <w:szCs w:val="20"/>
              </w:rPr>
              <w:t>3) Аналогічні настанови (щодо того, що неврахування</w:t>
            </w:r>
          </w:p>
          <w:p w14:paraId="12A67EA1" w14:textId="77777777" w:rsidR="007D43BB" w:rsidRPr="00BA04C9" w:rsidRDefault="007D43BB" w:rsidP="003E0D6E">
            <w:pPr>
              <w:rPr>
                <w:rFonts w:ascii="Arial" w:hAnsi="Arial" w:cs="Arial"/>
                <w:sz w:val="20"/>
                <w:szCs w:val="20"/>
              </w:rPr>
            </w:pPr>
            <w:r w:rsidRPr="00BA04C9">
              <w:rPr>
                <w:rFonts w:ascii="Arial" w:hAnsi="Arial" w:cs="Arial"/>
                <w:sz w:val="20"/>
                <w:szCs w:val="20"/>
              </w:rPr>
              <w:t>результатів неформальної освіти не може вважатися</w:t>
            </w:r>
          </w:p>
          <w:p w14:paraId="1854AE33" w14:textId="77777777" w:rsidR="007D43BB" w:rsidRPr="00BA04C9" w:rsidRDefault="007D43BB" w:rsidP="003E0D6E">
            <w:pPr>
              <w:rPr>
                <w:rFonts w:ascii="Arial" w:hAnsi="Arial" w:cs="Arial"/>
                <w:sz w:val="20"/>
                <w:szCs w:val="20"/>
              </w:rPr>
            </w:pPr>
            <w:r w:rsidRPr="00BA04C9">
              <w:rPr>
                <w:rFonts w:ascii="Arial" w:hAnsi="Arial" w:cs="Arial"/>
                <w:sz w:val="20"/>
                <w:szCs w:val="20"/>
              </w:rPr>
              <w:t>недоліком програми) експертам і ГЕР довело до відома</w:t>
            </w:r>
          </w:p>
          <w:p w14:paraId="03AB877D" w14:textId="77777777" w:rsidR="007D43BB" w:rsidRPr="00BA04C9" w:rsidRDefault="007D43BB" w:rsidP="003E0D6E">
            <w:pPr>
              <w:rPr>
                <w:rFonts w:ascii="Arial" w:hAnsi="Arial" w:cs="Arial"/>
                <w:sz w:val="20"/>
                <w:szCs w:val="20"/>
              </w:rPr>
            </w:pPr>
            <w:r w:rsidRPr="00BA04C9">
              <w:rPr>
                <w:rFonts w:ascii="Arial" w:hAnsi="Arial" w:cs="Arial"/>
                <w:sz w:val="20"/>
                <w:szCs w:val="20"/>
              </w:rPr>
              <w:t>керівництво Національного Агентства надало під час</w:t>
            </w:r>
          </w:p>
          <w:p w14:paraId="66797949" w14:textId="77777777" w:rsidR="007D43BB" w:rsidRPr="00BA04C9" w:rsidRDefault="007D43BB" w:rsidP="003E0D6E">
            <w:pPr>
              <w:rPr>
                <w:rFonts w:ascii="Arial" w:hAnsi="Arial" w:cs="Arial"/>
                <w:sz w:val="20"/>
                <w:szCs w:val="20"/>
              </w:rPr>
            </w:pPr>
            <w:r w:rsidRPr="00BA04C9">
              <w:rPr>
                <w:rFonts w:ascii="Arial" w:hAnsi="Arial" w:cs="Arial"/>
                <w:sz w:val="20"/>
                <w:szCs w:val="20"/>
              </w:rPr>
              <w:t xml:space="preserve">семінарів у вересні 2020 року (https://bit.ly/3iYwvvR ). </w:t>
            </w:r>
          </w:p>
          <w:p w14:paraId="5D2ECC2B" w14:textId="77777777" w:rsidR="007D43BB" w:rsidRPr="00BA04C9" w:rsidRDefault="007D43BB" w:rsidP="003E0D6E">
            <w:pPr>
              <w:rPr>
                <w:rFonts w:ascii="Arial" w:hAnsi="Arial" w:cs="Arial"/>
                <w:sz w:val="20"/>
                <w:szCs w:val="20"/>
              </w:rPr>
            </w:pPr>
            <w:r w:rsidRPr="00BA04C9">
              <w:rPr>
                <w:rFonts w:ascii="Arial" w:hAnsi="Arial" w:cs="Arial"/>
                <w:sz w:val="20"/>
                <w:szCs w:val="20"/>
              </w:rPr>
              <w:t>"</w:t>
            </w:r>
          </w:p>
          <w:p w14:paraId="675B87FA" w14:textId="77777777" w:rsidR="007D43BB" w:rsidRPr="00BA04C9" w:rsidRDefault="007D43BB" w:rsidP="003E0D6E">
            <w:pPr>
              <w:rPr>
                <w:rFonts w:ascii="Arial" w:hAnsi="Arial" w:cs="Arial"/>
                <w:sz w:val="20"/>
                <w:szCs w:val="20"/>
              </w:rPr>
            </w:pPr>
          </w:p>
          <w:p w14:paraId="3D7C7369" w14:textId="77777777" w:rsidR="00CF5824" w:rsidRPr="00BA04C9" w:rsidRDefault="00CF5824" w:rsidP="003E0D6E">
            <w:pPr>
              <w:rPr>
                <w:rFonts w:ascii="Arial" w:hAnsi="Arial" w:cs="Arial"/>
                <w:sz w:val="20"/>
                <w:szCs w:val="20"/>
              </w:rPr>
            </w:pPr>
          </w:p>
        </w:tc>
      </w:tr>
      <w:tr w:rsidR="00CF5824" w:rsidRPr="00BA04C9" w14:paraId="1E02548E" w14:textId="77777777" w:rsidTr="00B82D79">
        <w:tc>
          <w:tcPr>
            <w:tcW w:w="511" w:type="dxa"/>
          </w:tcPr>
          <w:p w14:paraId="296C68E8"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3F015E2E" w14:textId="77777777" w:rsidR="00CF5824" w:rsidRPr="00BA04C9" w:rsidRDefault="00CF5824" w:rsidP="00CF5824">
            <w:pPr>
              <w:rPr>
                <w:rFonts w:ascii="Arial" w:hAnsi="Arial" w:cs="Arial"/>
                <w:sz w:val="20"/>
                <w:szCs w:val="20"/>
              </w:rPr>
            </w:pPr>
            <w:r w:rsidRPr="00BA04C9">
              <w:rPr>
                <w:rFonts w:ascii="Arial" w:hAnsi="Arial" w:cs="Arial"/>
                <w:sz w:val="20"/>
                <w:szCs w:val="20"/>
              </w:rPr>
              <w:t>053 Психологія</w:t>
            </w:r>
          </w:p>
        </w:tc>
        <w:tc>
          <w:tcPr>
            <w:tcW w:w="1559" w:type="dxa"/>
          </w:tcPr>
          <w:p w14:paraId="3286D2A5"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Психологія </w:t>
            </w:r>
          </w:p>
        </w:tc>
        <w:tc>
          <w:tcPr>
            <w:tcW w:w="4395" w:type="dxa"/>
          </w:tcPr>
          <w:p w14:paraId="794BC5CD" w14:textId="77777777" w:rsidR="00735730" w:rsidRPr="00BA04C9" w:rsidRDefault="00735730" w:rsidP="00A77125">
            <w:pPr>
              <w:rPr>
                <w:rFonts w:ascii="Arial" w:hAnsi="Arial" w:cs="Arial"/>
                <w:sz w:val="20"/>
                <w:szCs w:val="20"/>
                <w:highlight w:val="green"/>
              </w:rPr>
            </w:pPr>
            <w:r w:rsidRPr="00BA04C9">
              <w:rPr>
                <w:rFonts w:ascii="Arial" w:hAnsi="Arial" w:cs="Arial"/>
                <w:sz w:val="20"/>
                <w:szCs w:val="20"/>
              </w:rPr>
              <w:t xml:space="preserve">1. </w:t>
            </w:r>
            <w:r w:rsidRPr="00BA04C9">
              <w:rPr>
                <w:rFonts w:ascii="Arial" w:hAnsi="Arial" w:cs="Arial"/>
                <w:sz w:val="20"/>
                <w:szCs w:val="20"/>
                <w:highlight w:val="green"/>
              </w:rPr>
              <w:t xml:space="preserve">В університеті немає положення, яке регулює перезарахування результатів, які отримані здобувачами в неформальній освіті. </w:t>
            </w:r>
          </w:p>
          <w:p w14:paraId="6AF03CB6" w14:textId="77777777" w:rsidR="00CF5824" w:rsidRPr="00BA04C9" w:rsidRDefault="00735730" w:rsidP="00A77125">
            <w:pPr>
              <w:rPr>
                <w:rFonts w:ascii="Arial" w:hAnsi="Arial" w:cs="Arial"/>
                <w:sz w:val="20"/>
                <w:szCs w:val="20"/>
              </w:rPr>
            </w:pPr>
            <w:r w:rsidRPr="00BA04C9">
              <w:rPr>
                <w:rFonts w:ascii="Arial" w:hAnsi="Arial" w:cs="Arial"/>
                <w:sz w:val="20"/>
                <w:szCs w:val="20"/>
                <w:highlight w:val="green"/>
              </w:rPr>
              <w:lastRenderedPageBreak/>
              <w:t>2. Визнання результатів навчання, отриманих в інших ЗВО, не практикувалося на даній ОНП, здобувачам зараховано лише окремі види стажувань за кордоном.</w:t>
            </w:r>
          </w:p>
        </w:tc>
        <w:tc>
          <w:tcPr>
            <w:tcW w:w="3543" w:type="dxa"/>
          </w:tcPr>
          <w:p w14:paraId="1D55FA0C" w14:textId="77777777" w:rsidR="00CF5824" w:rsidRPr="00BA04C9" w:rsidRDefault="00735730" w:rsidP="00A77125">
            <w:pPr>
              <w:rPr>
                <w:rFonts w:ascii="Arial" w:hAnsi="Arial" w:cs="Arial"/>
                <w:sz w:val="20"/>
                <w:szCs w:val="20"/>
              </w:rPr>
            </w:pPr>
            <w:r w:rsidRPr="00BA04C9">
              <w:rPr>
                <w:rFonts w:ascii="Arial" w:hAnsi="Arial" w:cs="Arial"/>
                <w:sz w:val="20"/>
                <w:szCs w:val="20"/>
                <w:highlight w:val="green"/>
              </w:rPr>
              <w:lastRenderedPageBreak/>
              <w:t xml:space="preserve">На ОНП наразі відсутня практика перезарахування РН, отриманих у неформальній освіті, що ЗВО аргументує відсутністю </w:t>
            </w:r>
            <w:r w:rsidRPr="00BA04C9">
              <w:rPr>
                <w:rFonts w:ascii="Arial" w:hAnsi="Arial" w:cs="Arial"/>
                <w:sz w:val="20"/>
                <w:szCs w:val="20"/>
                <w:highlight w:val="green"/>
              </w:rPr>
              <w:lastRenderedPageBreak/>
              <w:t>законодавчого урегулювання цього питання. Звертаємо увагу на те, що Методичні рекомендації для експертів НА щодо застосування критеріїв оцінювання якості ОП (від 29.08.2019 р.) окреслюють цей аспект функціонування ОП в межах автономії ЗВО.</w:t>
            </w:r>
          </w:p>
        </w:tc>
        <w:tc>
          <w:tcPr>
            <w:tcW w:w="4111" w:type="dxa"/>
          </w:tcPr>
          <w:p w14:paraId="06664F71" w14:textId="77777777" w:rsidR="00CF5824" w:rsidRPr="00BA04C9" w:rsidRDefault="00735730" w:rsidP="00A77125">
            <w:pPr>
              <w:rPr>
                <w:rFonts w:ascii="Arial" w:hAnsi="Arial" w:cs="Arial"/>
                <w:sz w:val="20"/>
                <w:szCs w:val="20"/>
              </w:rPr>
            </w:pPr>
            <w:r w:rsidRPr="00BA04C9">
              <w:rPr>
                <w:rFonts w:ascii="Arial" w:hAnsi="Arial" w:cs="Arial"/>
                <w:sz w:val="20"/>
                <w:szCs w:val="20"/>
              </w:rPr>
              <w:lastRenderedPageBreak/>
              <w:t>Виконано</w:t>
            </w:r>
          </w:p>
        </w:tc>
      </w:tr>
      <w:tr w:rsidR="00CF5824" w:rsidRPr="00BA04C9" w14:paraId="0877A9FD" w14:textId="77777777" w:rsidTr="00861557">
        <w:trPr>
          <w:trHeight w:val="3051"/>
        </w:trPr>
        <w:tc>
          <w:tcPr>
            <w:tcW w:w="511" w:type="dxa"/>
          </w:tcPr>
          <w:p w14:paraId="5A728F65"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77F3FE4A" w14:textId="77777777" w:rsidR="00CF5824" w:rsidRPr="00BA04C9" w:rsidRDefault="00CF5824" w:rsidP="00CF5824">
            <w:pPr>
              <w:rPr>
                <w:rFonts w:ascii="Arial" w:hAnsi="Arial" w:cs="Arial"/>
                <w:sz w:val="20"/>
                <w:szCs w:val="20"/>
              </w:rPr>
            </w:pPr>
            <w:r w:rsidRPr="00BA04C9">
              <w:rPr>
                <w:rFonts w:ascii="Arial" w:hAnsi="Arial" w:cs="Arial"/>
                <w:sz w:val="20"/>
                <w:szCs w:val="20"/>
              </w:rPr>
              <w:t>054 Соціологія</w:t>
            </w:r>
          </w:p>
        </w:tc>
        <w:tc>
          <w:tcPr>
            <w:tcW w:w="1559" w:type="dxa"/>
          </w:tcPr>
          <w:p w14:paraId="666F4C99"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Соціологія </w:t>
            </w:r>
          </w:p>
        </w:tc>
        <w:tc>
          <w:tcPr>
            <w:tcW w:w="4395" w:type="dxa"/>
          </w:tcPr>
          <w:p w14:paraId="56DA8331" w14:textId="77777777" w:rsidR="003A2394" w:rsidRPr="00BA04C9" w:rsidRDefault="00194E2A" w:rsidP="003E0D6E">
            <w:pPr>
              <w:rPr>
                <w:rFonts w:ascii="Arial" w:hAnsi="Arial" w:cs="Arial"/>
                <w:color w:val="943634" w:themeColor="accent2" w:themeShade="BF"/>
                <w:sz w:val="20"/>
                <w:szCs w:val="20"/>
              </w:rPr>
            </w:pPr>
            <w:r w:rsidRPr="00BA04C9">
              <w:rPr>
                <w:rFonts w:ascii="Arial" w:hAnsi="Arial" w:cs="Arial"/>
                <w:color w:val="943634" w:themeColor="accent2" w:themeShade="BF"/>
                <w:sz w:val="20"/>
                <w:szCs w:val="20"/>
                <w:highlight w:val="green"/>
              </w:rPr>
              <w:t>Слабкі сторони: - неналагодженість процедур визнання результатів неформальної освіти;</w:t>
            </w:r>
            <w:r w:rsidRPr="00BA04C9">
              <w:rPr>
                <w:rFonts w:ascii="Arial" w:hAnsi="Arial" w:cs="Arial"/>
                <w:color w:val="943634" w:themeColor="accent2" w:themeShade="BF"/>
                <w:sz w:val="20"/>
                <w:szCs w:val="20"/>
              </w:rPr>
              <w:t xml:space="preserve"> </w:t>
            </w:r>
          </w:p>
          <w:p w14:paraId="17E7C113" w14:textId="77777777" w:rsidR="003A2394" w:rsidRPr="00BA04C9" w:rsidRDefault="00194E2A" w:rsidP="003E0D6E">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 </w:t>
            </w:r>
            <w:r w:rsidRPr="00BA04C9">
              <w:rPr>
                <w:rFonts w:ascii="Arial" w:hAnsi="Arial" w:cs="Arial"/>
                <w:color w:val="943634" w:themeColor="accent2" w:themeShade="BF"/>
                <w:sz w:val="20"/>
                <w:szCs w:val="20"/>
                <w:highlight w:val="cyan"/>
              </w:rPr>
              <w:t>мінімальна внутрішня мобільність здобувачів</w:t>
            </w:r>
            <w:r w:rsidRPr="00BA04C9">
              <w:rPr>
                <w:rFonts w:ascii="Arial" w:hAnsi="Arial" w:cs="Arial"/>
                <w:color w:val="943634" w:themeColor="accent2" w:themeShade="BF"/>
                <w:sz w:val="20"/>
                <w:szCs w:val="20"/>
              </w:rPr>
              <w:t xml:space="preserve">. </w:t>
            </w:r>
          </w:p>
          <w:p w14:paraId="30E6BA50" w14:textId="77777777" w:rsidR="003A2394" w:rsidRPr="00BA04C9" w:rsidRDefault="00194E2A" w:rsidP="003E0D6E">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Рекомендації: </w:t>
            </w:r>
          </w:p>
          <w:p w14:paraId="1E8662AF" w14:textId="77777777" w:rsidR="00194E2A" w:rsidRPr="00BA04C9" w:rsidRDefault="00194E2A" w:rsidP="003E0D6E">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розширення можливостей визнання.   . Крім того що зауваження не стосується критерію 3, ми не погоджуємось з висновком про «мінімальну внутрішню мобільність здобувачів» у визначенні</w:t>
            </w:r>
          </w:p>
          <w:p w14:paraId="2484A253" w14:textId="77777777" w:rsidR="00CF5824" w:rsidRPr="00BA04C9" w:rsidRDefault="00194E2A" w:rsidP="00FE294E">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«слабкої сторони» Програми і по суті. </w:t>
            </w:r>
          </w:p>
        </w:tc>
        <w:tc>
          <w:tcPr>
            <w:tcW w:w="3543" w:type="dxa"/>
          </w:tcPr>
          <w:p w14:paraId="0F542053" w14:textId="77777777" w:rsidR="00194E2A" w:rsidRPr="00BA04C9" w:rsidRDefault="00194E2A" w:rsidP="00194E2A">
            <w:pPr>
              <w:rPr>
                <w:rFonts w:ascii="Arial" w:hAnsi="Arial" w:cs="Arial"/>
                <w:sz w:val="20"/>
                <w:szCs w:val="20"/>
              </w:rPr>
            </w:pPr>
            <w:r w:rsidRPr="00BA04C9">
              <w:rPr>
                <w:rFonts w:ascii="Arial" w:hAnsi="Arial" w:cs="Arial"/>
                <w:sz w:val="20"/>
                <w:szCs w:val="20"/>
              </w:rPr>
              <w:t>немає зауваження</w:t>
            </w:r>
          </w:p>
          <w:p w14:paraId="2968BF49" w14:textId="77777777" w:rsidR="00CF5824" w:rsidRPr="00BA04C9" w:rsidRDefault="00CF5824" w:rsidP="00CF5824">
            <w:pPr>
              <w:jc w:val="center"/>
              <w:rPr>
                <w:rFonts w:ascii="Arial" w:hAnsi="Arial" w:cs="Arial"/>
                <w:sz w:val="20"/>
                <w:szCs w:val="20"/>
              </w:rPr>
            </w:pPr>
          </w:p>
        </w:tc>
        <w:tc>
          <w:tcPr>
            <w:tcW w:w="4111" w:type="dxa"/>
          </w:tcPr>
          <w:p w14:paraId="327F10AA" w14:textId="77777777" w:rsidR="00CF5824" w:rsidRPr="00BA04C9" w:rsidRDefault="00CF5824" w:rsidP="00CF5824">
            <w:pPr>
              <w:jc w:val="center"/>
              <w:rPr>
                <w:rFonts w:ascii="Arial" w:hAnsi="Arial" w:cs="Arial"/>
                <w:color w:val="943634" w:themeColor="accent2" w:themeShade="BF"/>
                <w:sz w:val="20"/>
                <w:szCs w:val="20"/>
              </w:rPr>
            </w:pPr>
          </w:p>
          <w:p w14:paraId="4FAF05A0" w14:textId="77777777" w:rsidR="00194E2A" w:rsidRPr="00BA04C9" w:rsidRDefault="00194E2A" w:rsidP="00137C0B">
            <w:pPr>
              <w:ind w:firstLine="708"/>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3-А. Визначення у якості «слабкої сторони» Програми» неналагодженість процедур визнання результатів неформальної освіти суперечить чинному законодавству, згідно якому такі процедури мають бути унормовані саме на рівні законодавства. Така унормованість на рівні законодавства до сьогодні відсутня. Так, згідно ст.38. Закону України «Про освіту» органом, який «формує вимоги до визнання результатів неформального та інформального навчання» визначається Національне агентство кваліфікацій. Згідно ст.8 цього ж закону «Результати навчання, здобуті шляхом неформальної та/або інформальної освіти, визнаються в системі формальної освіти в порядку, визначеному законодавством». Такий порядок, визначений на законодавчому рівні, є відсутнім. А саму норму Закону України «Про освіту» (статті 8, 38) ми розцінюємо як втручанням у автономію ЗВО. Додатково зазначимо, що забезпечення якості і доступу до освітньої програми полягає не в зарахуванні результатів навчання у неформальній освіті, а у існуванні і дотриманні чітких і прозорих правил, якщо таке зарахування є можливим. </w:t>
            </w:r>
            <w:r w:rsidRPr="00BA04C9">
              <w:rPr>
                <w:rFonts w:ascii="Arial" w:hAnsi="Arial" w:cs="Arial"/>
                <w:color w:val="943634" w:themeColor="accent2" w:themeShade="BF"/>
                <w:sz w:val="20"/>
                <w:szCs w:val="20"/>
              </w:rPr>
              <w:lastRenderedPageBreak/>
              <w:t xml:space="preserve">Університет чітко і послідовно дотримується цієї позиції, інформує про це здобувачів освіти і всіх зацікавлених осіб, і таким чином (навіть формально) дотримується вимог підкритерію 3.4. «Визначені чіткі та зрозумілі правила визнання результатів навчання, отриманих у неформальній освіті, які є доступними для всіх учасників освітнього процесу та послідовно дотримуються під час реалізації освітньої програми». Ця позиція Університету була доведена до Національного Агентства із забезпечення якості вищої освіти, яке на своєму засідання 26 травня визнало (у відповіді С.М.Квіта), що відсутність практики зарахування результатів неформальної освіти не може вважатися недоліком програми (див відеозапис). Пропозиція – зняти зауваження та відповідну рекомендацію. 3-Б. . Крім того що зауваження не стосується критерію 3, ми не погоджуємось з висновком про «мінімальну внутрішню мобільність здобувачів» у визначенні «слабкої сторони» Програми і по суті. Рекомендація щодо мотивації здобувачів до участі в програмах внутрішньої мобільності є принципово важливою для розвитку усіх освітніх програм в університетах України, проте реалізація такої мобільності (перш за все – освітньої, більш тривалої, розрахованої на семестрові обміни здобувачами) не є унормованою щодо фінансового забезпечення. Результатом реалізації проекту Національних обмінів «Плацкарт», сподіваємось, стане відпрацювання на рівні країни відповідних норм і механізмів </w:t>
            </w:r>
            <w:r w:rsidRPr="00BA04C9">
              <w:rPr>
                <w:rFonts w:ascii="Arial" w:hAnsi="Arial" w:cs="Arial"/>
                <w:color w:val="943634" w:themeColor="accent2" w:themeShade="BF"/>
                <w:sz w:val="20"/>
                <w:szCs w:val="20"/>
              </w:rPr>
              <w:lastRenderedPageBreak/>
              <w:t xml:space="preserve">регулювання внутрішньої мобільності. Між тим зазначимо, що Університет і Програма підтримують і розвивають відповідні практики в межах діючих нормативно-інституціональних можливостей, а здобувачі є мотивованими здійснювати таку мобільність. Так, щорічно кожний здобувач Програми бере участь у наукових конференціях, круглих столах, відкритих лекціях і майстер-класах, які проводяться різними університетами країни (зокрема, Харківським національним університетом ім.В.Каразіна, Львівським національним університетом ім.І.Франка, Національним технічним університетом «КПІ», Інститутом соціології НАН України, Чернігівським національним технологічним університетом спільно з САУ, тощо). Відповідно, аспіранти інших ЗВО систематично відвідують факультет соціології КНУТШ, регулярно беруть участь у науково-освітніх заходах (конференціях, майстер-класах та інших неформальних освітніх програмах, у відкритих лекціях КНУТШ), знайомляться з діяльністю і програмами факультету. Окрім того, факультет соціології КНУТШ став базою асистентської практики для аспірантів Інституту соціології НАН України. Запиту на додаткові докази стосовно цих фактів не було надано з боку ЕГ. За потребою такі докази можемо надати. Пропозиція – зняти зауваження. У зв’язку із реальною відсутністю зауважень за критерієм 3 і враховуючи позитивні сторони і практики відмічені експертною групою пропонуємо оцінити програму за цим критерієм на рівні А. </w:t>
            </w:r>
          </w:p>
        </w:tc>
      </w:tr>
      <w:tr w:rsidR="00CF5824" w:rsidRPr="00BA04C9" w14:paraId="57A9104B" w14:textId="77777777" w:rsidTr="00B82D79">
        <w:tc>
          <w:tcPr>
            <w:tcW w:w="511" w:type="dxa"/>
          </w:tcPr>
          <w:p w14:paraId="71C100BC"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1446247C" w14:textId="77777777" w:rsidR="00CF5824" w:rsidRPr="00BA04C9" w:rsidRDefault="00CF5824" w:rsidP="00CF5824">
            <w:pPr>
              <w:rPr>
                <w:rFonts w:ascii="Arial" w:hAnsi="Arial" w:cs="Arial"/>
                <w:sz w:val="20"/>
                <w:szCs w:val="20"/>
              </w:rPr>
            </w:pPr>
            <w:r w:rsidRPr="00BA04C9">
              <w:rPr>
                <w:rFonts w:ascii="Arial" w:hAnsi="Arial" w:cs="Arial"/>
                <w:sz w:val="20"/>
                <w:szCs w:val="20"/>
              </w:rPr>
              <w:t>061 Журналістика</w:t>
            </w:r>
          </w:p>
        </w:tc>
        <w:tc>
          <w:tcPr>
            <w:tcW w:w="1559" w:type="dxa"/>
          </w:tcPr>
          <w:p w14:paraId="61F26A02"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Журналістика </w:t>
            </w:r>
          </w:p>
        </w:tc>
        <w:tc>
          <w:tcPr>
            <w:tcW w:w="4395" w:type="dxa"/>
          </w:tcPr>
          <w:p w14:paraId="2BD9BB13" w14:textId="77777777" w:rsidR="007760AE" w:rsidRPr="00BA04C9" w:rsidRDefault="007760AE" w:rsidP="007760AE">
            <w:pPr>
              <w:rPr>
                <w:rFonts w:ascii="Arial" w:hAnsi="Arial" w:cs="Arial"/>
                <w:sz w:val="20"/>
                <w:szCs w:val="20"/>
              </w:rPr>
            </w:pPr>
            <w:r w:rsidRPr="00BA04C9">
              <w:rPr>
                <w:rFonts w:ascii="Arial" w:hAnsi="Arial" w:cs="Arial"/>
                <w:sz w:val="20"/>
                <w:szCs w:val="20"/>
                <w:highlight w:val="green"/>
              </w:rPr>
              <w:t>У ЗВО відсутня практика та нормативні документи щодо визнання результатів навчання, отриманих у неформальній освіті. Експертна група рекомендує розпочати розробку і обговорення загальних підходів/бачення, концепцію визнання результатів навчання, отриманих у неформальній освіті в Університеті до прийняття відповідних нормативно-правових документів.</w:t>
            </w:r>
          </w:p>
          <w:p w14:paraId="5AEA9467" w14:textId="77777777" w:rsidR="00CF5824" w:rsidRPr="00BA04C9" w:rsidRDefault="00CF5824" w:rsidP="00CF5824">
            <w:pPr>
              <w:jc w:val="center"/>
              <w:rPr>
                <w:rFonts w:ascii="Arial" w:hAnsi="Arial" w:cs="Arial"/>
                <w:sz w:val="20"/>
                <w:szCs w:val="20"/>
              </w:rPr>
            </w:pPr>
          </w:p>
        </w:tc>
        <w:tc>
          <w:tcPr>
            <w:tcW w:w="3543" w:type="dxa"/>
          </w:tcPr>
          <w:p w14:paraId="744C1EB6" w14:textId="77777777" w:rsidR="00CF5824" w:rsidRPr="00BA04C9" w:rsidRDefault="00CF5824" w:rsidP="00CF5824">
            <w:pPr>
              <w:jc w:val="center"/>
              <w:rPr>
                <w:rFonts w:ascii="Arial" w:hAnsi="Arial" w:cs="Arial"/>
                <w:sz w:val="20"/>
                <w:szCs w:val="20"/>
              </w:rPr>
            </w:pPr>
          </w:p>
        </w:tc>
        <w:tc>
          <w:tcPr>
            <w:tcW w:w="4111" w:type="dxa"/>
          </w:tcPr>
          <w:p w14:paraId="27433084" w14:textId="77777777" w:rsidR="00CF5824" w:rsidRPr="00BA04C9" w:rsidRDefault="00CF5824" w:rsidP="00CF5824">
            <w:pPr>
              <w:jc w:val="center"/>
              <w:rPr>
                <w:rFonts w:ascii="Arial" w:hAnsi="Arial" w:cs="Arial"/>
                <w:sz w:val="20"/>
                <w:szCs w:val="20"/>
              </w:rPr>
            </w:pPr>
          </w:p>
        </w:tc>
      </w:tr>
      <w:tr w:rsidR="00CF5824" w:rsidRPr="00BA04C9" w14:paraId="13B34924" w14:textId="77777777" w:rsidTr="00B82D79">
        <w:tc>
          <w:tcPr>
            <w:tcW w:w="511" w:type="dxa"/>
          </w:tcPr>
          <w:p w14:paraId="0BE2ED02"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1BAB1E73" w14:textId="77777777" w:rsidR="00CF5824" w:rsidRPr="00BA04C9" w:rsidRDefault="00CF5824" w:rsidP="00CF5824">
            <w:pPr>
              <w:rPr>
                <w:rFonts w:ascii="Arial" w:hAnsi="Arial" w:cs="Arial"/>
                <w:sz w:val="20"/>
                <w:szCs w:val="20"/>
              </w:rPr>
            </w:pPr>
            <w:r w:rsidRPr="00BA04C9">
              <w:rPr>
                <w:rFonts w:ascii="Arial" w:hAnsi="Arial" w:cs="Arial"/>
                <w:sz w:val="20"/>
                <w:szCs w:val="20"/>
              </w:rPr>
              <w:t>071 Облік і оподаткування</w:t>
            </w:r>
          </w:p>
        </w:tc>
        <w:tc>
          <w:tcPr>
            <w:tcW w:w="1559" w:type="dxa"/>
          </w:tcPr>
          <w:p w14:paraId="0EBBE883"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Облік і оподаткування </w:t>
            </w:r>
          </w:p>
        </w:tc>
        <w:tc>
          <w:tcPr>
            <w:tcW w:w="4395" w:type="dxa"/>
          </w:tcPr>
          <w:p w14:paraId="59D3AF0C" w14:textId="77777777" w:rsidR="00CF5824" w:rsidRPr="00BA04C9" w:rsidRDefault="00CF5824" w:rsidP="00CF5824">
            <w:pPr>
              <w:jc w:val="center"/>
              <w:rPr>
                <w:rFonts w:ascii="Arial" w:hAnsi="Arial" w:cs="Arial"/>
                <w:sz w:val="20"/>
                <w:szCs w:val="20"/>
              </w:rPr>
            </w:pPr>
          </w:p>
        </w:tc>
        <w:tc>
          <w:tcPr>
            <w:tcW w:w="3543" w:type="dxa"/>
          </w:tcPr>
          <w:p w14:paraId="28EF47D0" w14:textId="77777777" w:rsidR="003A2394" w:rsidRPr="00BA04C9" w:rsidRDefault="00137C0B" w:rsidP="00137C0B">
            <w:pPr>
              <w:rPr>
                <w:rFonts w:ascii="Arial" w:hAnsi="Arial" w:cs="Arial"/>
                <w:color w:val="984806" w:themeColor="accent6" w:themeShade="80"/>
                <w:sz w:val="20"/>
                <w:szCs w:val="20"/>
              </w:rPr>
            </w:pPr>
            <w:r w:rsidRPr="00BA04C9">
              <w:rPr>
                <w:rFonts w:ascii="Arial" w:hAnsi="Arial" w:cs="Arial"/>
                <w:sz w:val="20"/>
                <w:szCs w:val="20"/>
                <w:highlight w:val="darkYellow"/>
              </w:rPr>
              <w:t>Рекомендовано посилити інформування здобувачів про потенційні можливості академічної мобільності</w:t>
            </w:r>
            <w:r w:rsidRPr="00BA04C9">
              <w:rPr>
                <w:rFonts w:ascii="Arial" w:hAnsi="Arial" w:cs="Arial"/>
                <w:sz w:val="20"/>
                <w:szCs w:val="20"/>
              </w:rPr>
              <w:t xml:space="preserve"> </w:t>
            </w:r>
            <w:r w:rsidRPr="00BA04C9">
              <w:rPr>
                <w:rFonts w:ascii="Arial" w:hAnsi="Arial" w:cs="Arial"/>
                <w:sz w:val="20"/>
                <w:szCs w:val="20"/>
                <w:highlight w:val="green"/>
              </w:rPr>
              <w:t>та неформальної освіти</w:t>
            </w:r>
            <w:r w:rsidRPr="00BA04C9">
              <w:rPr>
                <w:rFonts w:ascii="Arial" w:hAnsi="Arial" w:cs="Arial"/>
                <w:sz w:val="20"/>
                <w:szCs w:val="20"/>
              </w:rPr>
              <w:t xml:space="preserve">, зважаючи на відсутність таких прецедентів за даною ОНП. У рамках реалізації права на академічну мобільність видається доцільним </w:t>
            </w:r>
            <w:r w:rsidRPr="00BA04C9">
              <w:rPr>
                <w:rFonts w:ascii="Arial" w:hAnsi="Arial" w:cs="Arial"/>
                <w:color w:val="984806" w:themeColor="accent6" w:themeShade="80"/>
                <w:sz w:val="20"/>
                <w:szCs w:val="20"/>
              </w:rPr>
              <w:t xml:space="preserve">розширити бази проходження педагогічної практики за рахунок долучення до її проведення профільних кафедр ЗВО-партнерів. </w:t>
            </w:r>
          </w:p>
          <w:p w14:paraId="7EA2B1FA" w14:textId="77777777" w:rsidR="00CF5824" w:rsidRPr="00BA04C9" w:rsidRDefault="00137C0B" w:rsidP="00137C0B">
            <w:pPr>
              <w:rPr>
                <w:rFonts w:ascii="Arial" w:hAnsi="Arial" w:cs="Arial"/>
                <w:sz w:val="20"/>
                <w:szCs w:val="20"/>
              </w:rPr>
            </w:pPr>
            <w:r w:rsidRPr="00BA04C9">
              <w:rPr>
                <w:rFonts w:ascii="Arial" w:hAnsi="Arial" w:cs="Arial"/>
                <w:sz w:val="20"/>
                <w:szCs w:val="20"/>
                <w:highlight w:val="darkYellow"/>
              </w:rPr>
              <w:t>Підвищити ефективність промоційної діяльності з метою привернення уваги потенційних здобувачів, оскільки наразі на кожному курсі навчається по одному здобувачу.</w:t>
            </w:r>
          </w:p>
        </w:tc>
        <w:tc>
          <w:tcPr>
            <w:tcW w:w="4111" w:type="dxa"/>
          </w:tcPr>
          <w:p w14:paraId="4292C599" w14:textId="77777777" w:rsidR="00CF5824" w:rsidRPr="00BA04C9" w:rsidRDefault="00137C0B" w:rsidP="00137C0B">
            <w:pPr>
              <w:rPr>
                <w:rFonts w:ascii="Arial" w:hAnsi="Arial" w:cs="Arial"/>
                <w:sz w:val="20"/>
                <w:szCs w:val="20"/>
              </w:rPr>
            </w:pPr>
            <w:r w:rsidRPr="00BA04C9">
              <w:rPr>
                <w:rFonts w:ascii="Arial" w:hAnsi="Arial" w:cs="Arial"/>
                <w:sz w:val="20"/>
                <w:szCs w:val="20"/>
              </w:rPr>
              <w:t>Карантинні заходи і військовий стан не сприяли можливіості академічної мобільності здобувачам за нашою спеціальністю. Кількість здобувачів збільшено - на 3-й курс переходить 4 здобувача, ( з урахуванням однієї академвідпустки).</w:t>
            </w:r>
          </w:p>
        </w:tc>
      </w:tr>
      <w:tr w:rsidR="00CF5824" w:rsidRPr="00BA04C9" w14:paraId="0177B5B3" w14:textId="77777777" w:rsidTr="00B82D79">
        <w:tc>
          <w:tcPr>
            <w:tcW w:w="511" w:type="dxa"/>
          </w:tcPr>
          <w:p w14:paraId="60099349"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6A6453F9" w14:textId="77777777" w:rsidR="00CF5824" w:rsidRPr="00BA04C9" w:rsidRDefault="00CF5824" w:rsidP="00CF5824">
            <w:pPr>
              <w:rPr>
                <w:rFonts w:ascii="Arial" w:hAnsi="Arial" w:cs="Arial"/>
                <w:sz w:val="20"/>
                <w:szCs w:val="20"/>
              </w:rPr>
            </w:pPr>
            <w:r w:rsidRPr="00BA04C9">
              <w:rPr>
                <w:rFonts w:ascii="Arial" w:hAnsi="Arial" w:cs="Arial"/>
                <w:sz w:val="20"/>
                <w:szCs w:val="20"/>
              </w:rPr>
              <w:t>072 Фінанси, банківська справа, страхування</w:t>
            </w:r>
          </w:p>
        </w:tc>
        <w:tc>
          <w:tcPr>
            <w:tcW w:w="1559" w:type="dxa"/>
          </w:tcPr>
          <w:p w14:paraId="25F66C59" w14:textId="77777777" w:rsidR="00CF5824" w:rsidRPr="00BA04C9" w:rsidRDefault="00CF5824" w:rsidP="00CF5824">
            <w:pPr>
              <w:rPr>
                <w:rFonts w:ascii="Arial" w:hAnsi="Arial" w:cs="Arial"/>
                <w:sz w:val="20"/>
                <w:szCs w:val="20"/>
              </w:rPr>
            </w:pPr>
            <w:r w:rsidRPr="00BA04C9">
              <w:rPr>
                <w:rFonts w:ascii="Arial" w:hAnsi="Arial" w:cs="Arial"/>
                <w:sz w:val="20"/>
                <w:szCs w:val="20"/>
              </w:rPr>
              <w:t>Фінанси, банківська справа та страхування</w:t>
            </w:r>
          </w:p>
        </w:tc>
        <w:tc>
          <w:tcPr>
            <w:tcW w:w="4395" w:type="dxa"/>
          </w:tcPr>
          <w:p w14:paraId="79A75397" w14:textId="77777777" w:rsidR="00CF5824" w:rsidRPr="00BA04C9" w:rsidRDefault="00C17954" w:rsidP="00C17954">
            <w:pPr>
              <w:rPr>
                <w:rFonts w:ascii="Arial" w:hAnsi="Arial" w:cs="Arial"/>
                <w:sz w:val="20"/>
                <w:szCs w:val="20"/>
              </w:rPr>
            </w:pPr>
            <w:r w:rsidRPr="00BA04C9">
              <w:rPr>
                <w:rFonts w:ascii="Arial" w:hAnsi="Arial" w:cs="Arial"/>
                <w:sz w:val="20"/>
                <w:szCs w:val="20"/>
              </w:rPr>
              <w:t xml:space="preserve">Рекомендація 1. </w:t>
            </w:r>
            <w:r w:rsidRPr="00BA04C9">
              <w:rPr>
                <w:rFonts w:ascii="Arial" w:hAnsi="Arial" w:cs="Arial"/>
                <w:sz w:val="20"/>
                <w:szCs w:val="20"/>
                <w:highlight w:val="green"/>
              </w:rPr>
              <w:t>Розглянути можливість розробки документу на рівні ЗВО, який би регламентував порядок визнання результатів навчання, отриманих у неформальній освіті.</w:t>
            </w:r>
          </w:p>
        </w:tc>
        <w:tc>
          <w:tcPr>
            <w:tcW w:w="3543" w:type="dxa"/>
          </w:tcPr>
          <w:p w14:paraId="233ED014" w14:textId="77777777" w:rsidR="00CF5824" w:rsidRPr="00BA04C9" w:rsidRDefault="00CF5824" w:rsidP="00CF5824">
            <w:pPr>
              <w:jc w:val="center"/>
              <w:rPr>
                <w:rFonts w:ascii="Arial" w:hAnsi="Arial" w:cs="Arial"/>
                <w:sz w:val="20"/>
                <w:szCs w:val="20"/>
              </w:rPr>
            </w:pPr>
          </w:p>
        </w:tc>
        <w:tc>
          <w:tcPr>
            <w:tcW w:w="4111" w:type="dxa"/>
          </w:tcPr>
          <w:p w14:paraId="3BC14B6F" w14:textId="77777777" w:rsidR="00CF5824" w:rsidRPr="00BA04C9" w:rsidRDefault="00CF5824" w:rsidP="00CF5824">
            <w:pPr>
              <w:jc w:val="center"/>
              <w:rPr>
                <w:rFonts w:ascii="Arial" w:hAnsi="Arial" w:cs="Arial"/>
                <w:sz w:val="20"/>
                <w:szCs w:val="20"/>
              </w:rPr>
            </w:pPr>
          </w:p>
        </w:tc>
      </w:tr>
      <w:tr w:rsidR="00CF5824" w:rsidRPr="00BA04C9" w14:paraId="11A350B3" w14:textId="77777777" w:rsidTr="00B82D79">
        <w:tc>
          <w:tcPr>
            <w:tcW w:w="511" w:type="dxa"/>
          </w:tcPr>
          <w:p w14:paraId="6882355E"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664650D5" w14:textId="77777777" w:rsidR="00CF5824" w:rsidRPr="00BA04C9" w:rsidRDefault="00CF5824" w:rsidP="00CF5824">
            <w:pPr>
              <w:rPr>
                <w:rFonts w:ascii="Arial" w:hAnsi="Arial" w:cs="Arial"/>
                <w:sz w:val="20"/>
                <w:szCs w:val="20"/>
              </w:rPr>
            </w:pPr>
            <w:r w:rsidRPr="00BA04C9">
              <w:rPr>
                <w:rFonts w:ascii="Arial" w:hAnsi="Arial" w:cs="Arial"/>
                <w:sz w:val="20"/>
                <w:szCs w:val="20"/>
              </w:rPr>
              <w:t>073 Менеджмент</w:t>
            </w:r>
          </w:p>
        </w:tc>
        <w:tc>
          <w:tcPr>
            <w:tcW w:w="1559" w:type="dxa"/>
          </w:tcPr>
          <w:p w14:paraId="3297E015" w14:textId="77777777" w:rsidR="00CF5824" w:rsidRPr="00BA04C9" w:rsidRDefault="00CF5824" w:rsidP="00CF5824">
            <w:pPr>
              <w:rPr>
                <w:rFonts w:ascii="Arial" w:hAnsi="Arial" w:cs="Arial"/>
                <w:sz w:val="20"/>
                <w:szCs w:val="20"/>
              </w:rPr>
            </w:pPr>
            <w:r w:rsidRPr="00BA04C9">
              <w:rPr>
                <w:rFonts w:ascii="Arial" w:hAnsi="Arial" w:cs="Arial"/>
                <w:sz w:val="20"/>
                <w:szCs w:val="20"/>
              </w:rPr>
              <w:t>Менеджмент</w:t>
            </w:r>
          </w:p>
        </w:tc>
        <w:tc>
          <w:tcPr>
            <w:tcW w:w="4395" w:type="dxa"/>
          </w:tcPr>
          <w:p w14:paraId="077C6444" w14:textId="77777777" w:rsidR="00413AA2" w:rsidRPr="00BA04C9" w:rsidRDefault="00413AA2" w:rsidP="00413AA2">
            <w:pPr>
              <w:rPr>
                <w:rFonts w:ascii="Arial" w:hAnsi="Arial" w:cs="Arial"/>
                <w:sz w:val="20"/>
                <w:szCs w:val="20"/>
              </w:rPr>
            </w:pPr>
            <w:r w:rsidRPr="00BA04C9">
              <w:rPr>
                <w:rFonts w:ascii="Arial" w:hAnsi="Arial" w:cs="Arial"/>
                <w:sz w:val="20"/>
                <w:szCs w:val="20"/>
                <w:highlight w:val="green"/>
              </w:rPr>
              <w:t xml:space="preserve">Відсутність правил для визнання результатів навчання, які отримані за фахом у неформальній освіті. Рекомендовано створити чіткі процедури, </w:t>
            </w:r>
            <w:r w:rsidRPr="00BA04C9">
              <w:rPr>
                <w:rFonts w:ascii="Arial" w:hAnsi="Arial" w:cs="Arial"/>
                <w:sz w:val="20"/>
                <w:szCs w:val="20"/>
                <w:highlight w:val="green"/>
              </w:rPr>
              <w:lastRenderedPageBreak/>
              <w:t>які забезпечать можливість врахування на ОП наданих послуг здобувачам вищої освіти у системі неформального навчання.</w:t>
            </w:r>
          </w:p>
          <w:p w14:paraId="4A1F47FD" w14:textId="77777777" w:rsidR="00413AA2" w:rsidRPr="00BA04C9" w:rsidRDefault="00413AA2" w:rsidP="00413AA2">
            <w:pPr>
              <w:rPr>
                <w:rFonts w:ascii="Arial" w:hAnsi="Arial" w:cs="Arial"/>
                <w:sz w:val="20"/>
                <w:szCs w:val="20"/>
              </w:rPr>
            </w:pPr>
          </w:p>
          <w:p w14:paraId="2D199319" w14:textId="77777777" w:rsidR="00CF5824" w:rsidRPr="00BA04C9" w:rsidRDefault="00CF5824" w:rsidP="00413AA2">
            <w:pPr>
              <w:rPr>
                <w:rFonts w:ascii="Arial" w:hAnsi="Arial" w:cs="Arial"/>
                <w:sz w:val="20"/>
                <w:szCs w:val="20"/>
              </w:rPr>
            </w:pPr>
          </w:p>
        </w:tc>
        <w:tc>
          <w:tcPr>
            <w:tcW w:w="3543" w:type="dxa"/>
          </w:tcPr>
          <w:p w14:paraId="492CE5EC" w14:textId="77777777" w:rsidR="00413AA2" w:rsidRPr="00BA04C9" w:rsidRDefault="00413AA2" w:rsidP="00413AA2">
            <w:pPr>
              <w:rPr>
                <w:rFonts w:ascii="Arial" w:hAnsi="Arial" w:cs="Arial"/>
                <w:sz w:val="20"/>
                <w:szCs w:val="20"/>
              </w:rPr>
            </w:pPr>
            <w:r w:rsidRPr="00BA04C9">
              <w:rPr>
                <w:rFonts w:ascii="Arial" w:hAnsi="Arial" w:cs="Arial"/>
                <w:sz w:val="20"/>
                <w:szCs w:val="20"/>
                <w:highlight w:val="green"/>
              </w:rPr>
              <w:lastRenderedPageBreak/>
              <w:t>Рекомендовано впровадити правила для визнання результатів навчання, які отримані за фахом у неформальній освіті</w:t>
            </w:r>
            <w:r w:rsidRPr="00BA04C9">
              <w:rPr>
                <w:rFonts w:ascii="Arial" w:hAnsi="Arial" w:cs="Arial"/>
                <w:sz w:val="20"/>
                <w:szCs w:val="20"/>
              </w:rPr>
              <w:t xml:space="preserve">, </w:t>
            </w:r>
            <w:r w:rsidRPr="00BA04C9">
              <w:rPr>
                <w:rFonts w:ascii="Arial" w:hAnsi="Arial" w:cs="Arial"/>
                <w:sz w:val="20"/>
                <w:szCs w:val="20"/>
                <w:highlight w:val="cyan"/>
              </w:rPr>
              <w:t xml:space="preserve">які </w:t>
            </w:r>
            <w:r w:rsidRPr="00BA04C9">
              <w:rPr>
                <w:rFonts w:ascii="Arial" w:hAnsi="Arial" w:cs="Arial"/>
                <w:sz w:val="20"/>
                <w:szCs w:val="20"/>
                <w:highlight w:val="cyan"/>
              </w:rPr>
              <w:lastRenderedPageBreak/>
              <w:t>надаватимуть, зокрема, стимулів академічної мобільності.</w:t>
            </w:r>
            <w:r w:rsidRPr="00BA04C9">
              <w:rPr>
                <w:rFonts w:ascii="Arial" w:hAnsi="Arial" w:cs="Arial"/>
                <w:sz w:val="20"/>
                <w:szCs w:val="20"/>
              </w:rPr>
              <w:t xml:space="preserve"> Відсутність таких правил у ЗВО не формує можливостей для високої оцінки за критерієм 2 з позицій здатності ОП відповідати  прогресивним світовим тенденціям у спеціальності "Менеджмент". Адже, якщо аспірант представляє певні докази щодо власних набутих виключних унікальних компетентностей та доказів отримання ним таких же ж ПРН, то для ОП буде корисним їх визнати та у майбутньому проважити у власну практику.</w:t>
            </w:r>
          </w:p>
          <w:p w14:paraId="5A7D5F48" w14:textId="77777777" w:rsidR="00413AA2" w:rsidRPr="00BA04C9" w:rsidRDefault="00413AA2" w:rsidP="00413AA2">
            <w:pPr>
              <w:rPr>
                <w:rFonts w:ascii="Arial" w:hAnsi="Arial" w:cs="Arial"/>
                <w:sz w:val="20"/>
                <w:szCs w:val="20"/>
              </w:rPr>
            </w:pPr>
          </w:p>
          <w:p w14:paraId="16BD311D" w14:textId="77777777" w:rsidR="00CF5824" w:rsidRPr="00BA04C9" w:rsidRDefault="00CF5824" w:rsidP="00413AA2">
            <w:pPr>
              <w:rPr>
                <w:rFonts w:ascii="Arial" w:hAnsi="Arial" w:cs="Arial"/>
                <w:sz w:val="20"/>
                <w:szCs w:val="20"/>
              </w:rPr>
            </w:pPr>
          </w:p>
        </w:tc>
        <w:tc>
          <w:tcPr>
            <w:tcW w:w="4111" w:type="dxa"/>
          </w:tcPr>
          <w:p w14:paraId="7311E4D9" w14:textId="77777777" w:rsidR="00413AA2" w:rsidRPr="00BA04C9" w:rsidRDefault="00413AA2" w:rsidP="00413AA2">
            <w:pPr>
              <w:rPr>
                <w:rFonts w:ascii="Arial" w:hAnsi="Arial" w:cs="Arial"/>
                <w:sz w:val="20"/>
                <w:szCs w:val="20"/>
              </w:rPr>
            </w:pPr>
            <w:r w:rsidRPr="00BA04C9">
              <w:rPr>
                <w:rFonts w:ascii="Arial" w:hAnsi="Arial" w:cs="Arial"/>
                <w:sz w:val="20"/>
                <w:szCs w:val="20"/>
              </w:rPr>
              <w:lastRenderedPageBreak/>
              <w:t xml:space="preserve">Прийнято Положення про валідацію і визнання результатів навчання, здобутих у процесі неформальної та/або інформальної освіти у програмах вищої </w:t>
            </w:r>
            <w:r w:rsidRPr="00BA04C9">
              <w:rPr>
                <w:rFonts w:ascii="Arial" w:hAnsi="Arial" w:cs="Arial"/>
                <w:sz w:val="20"/>
                <w:szCs w:val="20"/>
              </w:rPr>
              <w:lastRenderedPageBreak/>
              <w:t>та фахової передвищої освіти Київського національного університету імені Тараса Шевченка (введено в дію Наказом ректора від 07 лютого 2023 року №86-32). URL: https://senate.knu.ua/wp-content/uploads/2023/02/Положення-про-валідацію1.pdf</w:t>
            </w:r>
          </w:p>
          <w:p w14:paraId="10854555" w14:textId="77777777" w:rsidR="00413AA2" w:rsidRPr="00BA04C9" w:rsidRDefault="00413AA2" w:rsidP="00413AA2">
            <w:pPr>
              <w:rPr>
                <w:rFonts w:ascii="Arial" w:hAnsi="Arial" w:cs="Arial"/>
                <w:sz w:val="20"/>
                <w:szCs w:val="20"/>
              </w:rPr>
            </w:pPr>
          </w:p>
          <w:p w14:paraId="63C181F4" w14:textId="77777777" w:rsidR="00CF5824" w:rsidRPr="00BA04C9" w:rsidRDefault="00CF5824" w:rsidP="00413AA2">
            <w:pPr>
              <w:rPr>
                <w:rFonts w:ascii="Arial" w:hAnsi="Arial" w:cs="Arial"/>
                <w:sz w:val="20"/>
                <w:szCs w:val="20"/>
              </w:rPr>
            </w:pPr>
          </w:p>
        </w:tc>
      </w:tr>
      <w:tr w:rsidR="00CF5824" w:rsidRPr="00BA04C9" w14:paraId="372ADD8A" w14:textId="77777777" w:rsidTr="00B82D79">
        <w:tc>
          <w:tcPr>
            <w:tcW w:w="511" w:type="dxa"/>
          </w:tcPr>
          <w:p w14:paraId="415B9B73"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72675BFF" w14:textId="77777777" w:rsidR="00CF5824" w:rsidRPr="00BA04C9" w:rsidRDefault="00CF5824" w:rsidP="00CF5824">
            <w:pPr>
              <w:rPr>
                <w:rFonts w:ascii="Arial" w:hAnsi="Arial" w:cs="Arial"/>
                <w:sz w:val="20"/>
                <w:szCs w:val="20"/>
              </w:rPr>
            </w:pPr>
            <w:r w:rsidRPr="00BA04C9">
              <w:rPr>
                <w:rFonts w:ascii="Arial" w:hAnsi="Arial" w:cs="Arial"/>
                <w:sz w:val="20"/>
                <w:szCs w:val="20"/>
              </w:rPr>
              <w:t>075 Маркетинг</w:t>
            </w:r>
          </w:p>
        </w:tc>
        <w:tc>
          <w:tcPr>
            <w:tcW w:w="1559" w:type="dxa"/>
          </w:tcPr>
          <w:p w14:paraId="024141F2"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Маркетинг </w:t>
            </w:r>
          </w:p>
        </w:tc>
        <w:tc>
          <w:tcPr>
            <w:tcW w:w="4395" w:type="dxa"/>
          </w:tcPr>
          <w:p w14:paraId="1C8BA194" w14:textId="77777777" w:rsidR="00CF5824" w:rsidRPr="00BA04C9" w:rsidRDefault="007E18D4" w:rsidP="007E18D4">
            <w:pPr>
              <w:rPr>
                <w:rFonts w:ascii="Arial" w:hAnsi="Arial" w:cs="Arial"/>
                <w:sz w:val="20"/>
                <w:szCs w:val="20"/>
              </w:rPr>
            </w:pPr>
            <w:r w:rsidRPr="00BA04C9">
              <w:rPr>
                <w:rFonts w:ascii="Arial" w:hAnsi="Arial" w:cs="Arial"/>
                <w:sz w:val="20"/>
                <w:szCs w:val="20"/>
                <w:highlight w:val="cyan"/>
              </w:rPr>
              <w:t>·       варто заохочувати залучення здобувачів ОНП «Маркетинг» до академічної мобільності</w:t>
            </w:r>
          </w:p>
        </w:tc>
        <w:tc>
          <w:tcPr>
            <w:tcW w:w="3543" w:type="dxa"/>
          </w:tcPr>
          <w:p w14:paraId="33C27B3E" w14:textId="77777777" w:rsidR="00CF5824" w:rsidRPr="00BA04C9" w:rsidRDefault="007E18D4" w:rsidP="007E18D4">
            <w:pPr>
              <w:rPr>
                <w:rFonts w:ascii="Arial" w:hAnsi="Arial" w:cs="Arial"/>
                <w:sz w:val="20"/>
                <w:szCs w:val="20"/>
              </w:rPr>
            </w:pPr>
            <w:r w:rsidRPr="00BA04C9">
              <w:rPr>
                <w:rFonts w:ascii="Arial" w:hAnsi="Arial" w:cs="Arial"/>
                <w:sz w:val="20"/>
                <w:szCs w:val="20"/>
                <w:highlight w:val="cyan"/>
              </w:rPr>
              <w:t>―       варто заохочувати залучення здобувачів ОНП «Маркетинг» до академічної мобільності</w:t>
            </w:r>
          </w:p>
        </w:tc>
        <w:tc>
          <w:tcPr>
            <w:tcW w:w="4111" w:type="dxa"/>
          </w:tcPr>
          <w:p w14:paraId="46FEC726" w14:textId="77777777" w:rsidR="00CF5824" w:rsidRPr="00BA04C9" w:rsidRDefault="007E18D4" w:rsidP="007E18D4">
            <w:pPr>
              <w:rPr>
                <w:rFonts w:ascii="Arial" w:hAnsi="Arial" w:cs="Arial"/>
                <w:sz w:val="20"/>
                <w:szCs w:val="20"/>
              </w:rPr>
            </w:pPr>
            <w:r w:rsidRPr="00BA04C9">
              <w:rPr>
                <w:rFonts w:ascii="Arial" w:hAnsi="Arial" w:cs="Arial"/>
                <w:sz w:val="20"/>
                <w:szCs w:val="20"/>
              </w:rPr>
              <w:t xml:space="preserve">Послідовно підвищується рівень наукової та академічної мобільності аспірантів за ОНП 075 "Маркетинг" навіть в умовах воєнного стану в Україні, що не сприяє такій активності. На сайті аспірантури і докторантури КНУТШ структуровано всю необхідну інформацію про можливості академічної мобільності (навчання, наукове стажування, у тому числі мовне; проходження навчальної практики; проведення наукових досліджень; підвищення кваліфікації у вищих навчальних закладах України і зарубіжжя, а також гранти, премії, стипендії), URL: https://asp.knu.ua/index.php/rjyathtycii-granty-stipendii   Всі інструктивні матеріали належним чином систематизовано для зручності використання. Також на сайті економічного факультету наводиться </w:t>
            </w:r>
            <w:r w:rsidRPr="00BA04C9">
              <w:rPr>
                <w:rFonts w:ascii="Arial" w:hAnsi="Arial" w:cs="Arial"/>
                <w:sz w:val="20"/>
                <w:szCs w:val="20"/>
              </w:rPr>
              <w:lastRenderedPageBreak/>
              <w:t>деталізована інформація про можливості академічної мобільності (процедкра, контакти, документи), URL:  https://econom.knu.ua/for_students/acad_mob/</w:t>
            </w:r>
          </w:p>
        </w:tc>
      </w:tr>
      <w:tr w:rsidR="00CF5824" w:rsidRPr="00BA04C9" w14:paraId="3C425F7F" w14:textId="77777777" w:rsidTr="00B82D79">
        <w:tc>
          <w:tcPr>
            <w:tcW w:w="511" w:type="dxa"/>
          </w:tcPr>
          <w:p w14:paraId="0281BDB8"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4657F35E" w14:textId="77777777" w:rsidR="00CF5824" w:rsidRPr="00BA04C9" w:rsidRDefault="00CF5824" w:rsidP="00CF5824">
            <w:pPr>
              <w:rPr>
                <w:rFonts w:ascii="Arial" w:hAnsi="Arial" w:cs="Arial"/>
                <w:sz w:val="20"/>
                <w:szCs w:val="20"/>
              </w:rPr>
            </w:pPr>
            <w:r w:rsidRPr="00BA04C9">
              <w:rPr>
                <w:rFonts w:ascii="Arial" w:hAnsi="Arial" w:cs="Arial"/>
                <w:sz w:val="20"/>
                <w:szCs w:val="20"/>
              </w:rPr>
              <w:t>076 Підприємництво та торгівля</w:t>
            </w:r>
          </w:p>
        </w:tc>
        <w:tc>
          <w:tcPr>
            <w:tcW w:w="1559" w:type="dxa"/>
          </w:tcPr>
          <w:p w14:paraId="3720277B" w14:textId="77777777" w:rsidR="00CF5824" w:rsidRPr="00BA04C9" w:rsidRDefault="00CF5824" w:rsidP="00CF5824">
            <w:pPr>
              <w:rPr>
                <w:rFonts w:ascii="Arial" w:hAnsi="Arial" w:cs="Arial"/>
                <w:sz w:val="20"/>
                <w:szCs w:val="20"/>
              </w:rPr>
            </w:pPr>
            <w:r w:rsidRPr="00BA04C9">
              <w:rPr>
                <w:rFonts w:ascii="Arial" w:hAnsi="Arial" w:cs="Arial"/>
                <w:sz w:val="20"/>
                <w:szCs w:val="20"/>
              </w:rPr>
              <w:t>Підприємництво, торгівля та біржова діяльність</w:t>
            </w:r>
          </w:p>
        </w:tc>
        <w:tc>
          <w:tcPr>
            <w:tcW w:w="4395" w:type="dxa"/>
          </w:tcPr>
          <w:p w14:paraId="67976B5A" w14:textId="77777777" w:rsidR="00147456" w:rsidRPr="00BA04C9" w:rsidRDefault="00147456" w:rsidP="00147456">
            <w:pPr>
              <w:rPr>
                <w:rFonts w:ascii="Arial" w:hAnsi="Arial" w:cs="Arial"/>
                <w:sz w:val="20"/>
                <w:szCs w:val="20"/>
              </w:rPr>
            </w:pPr>
            <w:r w:rsidRPr="00BA04C9">
              <w:rPr>
                <w:rFonts w:ascii="Arial" w:hAnsi="Arial" w:cs="Arial"/>
                <w:sz w:val="20"/>
                <w:szCs w:val="20"/>
              </w:rPr>
              <w:t xml:space="preserve">Відсутність фактів залученості здобувачів даної ОНП до академічної мобільності. Рекомендація: </w:t>
            </w:r>
            <w:r w:rsidRPr="00BA04C9">
              <w:rPr>
                <w:rFonts w:ascii="Arial" w:hAnsi="Arial" w:cs="Arial"/>
                <w:sz w:val="20"/>
                <w:szCs w:val="20"/>
                <w:highlight w:val="cyan"/>
              </w:rPr>
              <w:t>розвивати напрям академічної мобільності, який визначається як перспективний; викладачам ОНП рекомендується провести для здобувачів протягом семестру заходи із популяризації академічної мобільності; також популяризувати онлайн-заходи із академічної мобільності.</w:t>
            </w:r>
          </w:p>
          <w:p w14:paraId="36FE5B73" w14:textId="77777777" w:rsidR="00CF5824" w:rsidRPr="00BA04C9" w:rsidRDefault="00CF5824" w:rsidP="00CF5824">
            <w:pPr>
              <w:jc w:val="center"/>
              <w:rPr>
                <w:rFonts w:ascii="Arial" w:hAnsi="Arial" w:cs="Arial"/>
                <w:sz w:val="20"/>
                <w:szCs w:val="20"/>
              </w:rPr>
            </w:pPr>
          </w:p>
        </w:tc>
        <w:tc>
          <w:tcPr>
            <w:tcW w:w="3543" w:type="dxa"/>
          </w:tcPr>
          <w:p w14:paraId="57071900" w14:textId="77777777" w:rsidR="00147456" w:rsidRPr="00BA04C9" w:rsidRDefault="00147456" w:rsidP="00147456">
            <w:pPr>
              <w:rPr>
                <w:rFonts w:ascii="Arial" w:hAnsi="Arial" w:cs="Arial"/>
                <w:sz w:val="20"/>
                <w:szCs w:val="20"/>
              </w:rPr>
            </w:pPr>
            <w:r w:rsidRPr="00BA04C9">
              <w:rPr>
                <w:rFonts w:ascii="Arial" w:hAnsi="Arial" w:cs="Arial"/>
                <w:sz w:val="20"/>
                <w:szCs w:val="20"/>
                <w:highlight w:val="cyan"/>
              </w:rPr>
              <w:t>Посилити заходи щодо залучення до академічної мобільності здобувачів</w:t>
            </w:r>
          </w:p>
          <w:p w14:paraId="4657071E" w14:textId="77777777" w:rsidR="00CF5824" w:rsidRPr="00BA04C9" w:rsidRDefault="00CF5824" w:rsidP="00CF5824">
            <w:pPr>
              <w:jc w:val="center"/>
              <w:rPr>
                <w:rFonts w:ascii="Arial" w:hAnsi="Arial" w:cs="Arial"/>
                <w:sz w:val="20"/>
                <w:szCs w:val="20"/>
              </w:rPr>
            </w:pPr>
          </w:p>
        </w:tc>
        <w:tc>
          <w:tcPr>
            <w:tcW w:w="4111" w:type="dxa"/>
          </w:tcPr>
          <w:p w14:paraId="13B8D5E1" w14:textId="77777777" w:rsidR="00147456" w:rsidRPr="00BA04C9" w:rsidRDefault="00147456" w:rsidP="00147456">
            <w:pPr>
              <w:rPr>
                <w:rFonts w:ascii="Arial" w:hAnsi="Arial" w:cs="Arial"/>
                <w:sz w:val="20"/>
                <w:szCs w:val="20"/>
              </w:rPr>
            </w:pPr>
            <w:r w:rsidRPr="00BA04C9">
              <w:rPr>
                <w:rFonts w:ascii="Arial" w:hAnsi="Arial" w:cs="Arial"/>
                <w:sz w:val="20"/>
                <w:szCs w:val="20"/>
              </w:rPr>
              <w:t>Ознайомлення аспірантів з можливостями академічної мобільності</w:t>
            </w:r>
          </w:p>
          <w:p w14:paraId="34F1D342" w14:textId="77777777" w:rsidR="00CF5824" w:rsidRPr="00BA04C9" w:rsidRDefault="00CF5824" w:rsidP="00CF5824">
            <w:pPr>
              <w:jc w:val="center"/>
              <w:rPr>
                <w:rFonts w:ascii="Arial" w:hAnsi="Arial" w:cs="Arial"/>
                <w:sz w:val="20"/>
                <w:szCs w:val="20"/>
              </w:rPr>
            </w:pPr>
          </w:p>
        </w:tc>
      </w:tr>
      <w:tr w:rsidR="00CF5824" w:rsidRPr="00BA04C9" w14:paraId="6C985F4A" w14:textId="77777777" w:rsidTr="00B82D79">
        <w:tc>
          <w:tcPr>
            <w:tcW w:w="511" w:type="dxa"/>
          </w:tcPr>
          <w:p w14:paraId="595660C7"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61CBA3BC" w14:textId="77777777" w:rsidR="00CF5824" w:rsidRPr="00BA04C9" w:rsidRDefault="00CF5824" w:rsidP="00CF5824">
            <w:pPr>
              <w:rPr>
                <w:rFonts w:ascii="Arial" w:hAnsi="Arial" w:cs="Arial"/>
                <w:sz w:val="20"/>
                <w:szCs w:val="20"/>
              </w:rPr>
            </w:pPr>
            <w:r w:rsidRPr="00BA04C9">
              <w:rPr>
                <w:rFonts w:ascii="Arial" w:hAnsi="Arial" w:cs="Arial"/>
                <w:sz w:val="20"/>
                <w:szCs w:val="20"/>
              </w:rPr>
              <w:t>081 Право</w:t>
            </w:r>
          </w:p>
        </w:tc>
        <w:tc>
          <w:tcPr>
            <w:tcW w:w="1559" w:type="dxa"/>
          </w:tcPr>
          <w:p w14:paraId="5C553D49" w14:textId="77777777" w:rsidR="00CF5824" w:rsidRPr="00BA04C9" w:rsidRDefault="00CF5824" w:rsidP="00CF5824">
            <w:pPr>
              <w:rPr>
                <w:rFonts w:ascii="Arial" w:hAnsi="Arial" w:cs="Arial"/>
                <w:sz w:val="20"/>
                <w:szCs w:val="20"/>
              </w:rPr>
            </w:pPr>
            <w:r w:rsidRPr="00BA04C9">
              <w:rPr>
                <w:rFonts w:ascii="Arial" w:hAnsi="Arial" w:cs="Arial"/>
                <w:sz w:val="20"/>
                <w:szCs w:val="20"/>
              </w:rPr>
              <w:t>Право</w:t>
            </w:r>
          </w:p>
        </w:tc>
        <w:tc>
          <w:tcPr>
            <w:tcW w:w="4395" w:type="dxa"/>
          </w:tcPr>
          <w:p w14:paraId="4D1CF921" w14:textId="77777777" w:rsidR="003A2394" w:rsidRPr="00BA04C9" w:rsidRDefault="003E0D6E" w:rsidP="003E0D6E">
            <w:pPr>
              <w:rPr>
                <w:rFonts w:ascii="Arial" w:hAnsi="Arial" w:cs="Arial"/>
                <w:sz w:val="20"/>
                <w:szCs w:val="20"/>
              </w:rPr>
            </w:pPr>
            <w:r w:rsidRPr="00BA04C9">
              <w:rPr>
                <w:rFonts w:ascii="Arial" w:hAnsi="Arial" w:cs="Arial"/>
                <w:sz w:val="20"/>
                <w:szCs w:val="20"/>
              </w:rPr>
              <w:t xml:space="preserve">Слабкими сторонами ОНП є: </w:t>
            </w:r>
          </w:p>
          <w:p w14:paraId="6B8E3822" w14:textId="77777777" w:rsidR="003E0D6E" w:rsidRPr="00BA04C9" w:rsidRDefault="003E0D6E" w:rsidP="003E0D6E">
            <w:pPr>
              <w:rPr>
                <w:rFonts w:ascii="Arial" w:hAnsi="Arial" w:cs="Arial"/>
                <w:sz w:val="20"/>
                <w:szCs w:val="20"/>
                <w:highlight w:val="cyan"/>
              </w:rPr>
            </w:pPr>
            <w:r w:rsidRPr="00BA04C9">
              <w:rPr>
                <w:rFonts w:ascii="Arial" w:hAnsi="Arial" w:cs="Arial"/>
                <w:sz w:val="20"/>
                <w:szCs w:val="20"/>
              </w:rPr>
              <w:t xml:space="preserve">1) </w:t>
            </w:r>
            <w:r w:rsidRPr="00BA04C9">
              <w:rPr>
                <w:rFonts w:ascii="Arial" w:hAnsi="Arial" w:cs="Arial"/>
                <w:sz w:val="20"/>
                <w:szCs w:val="20"/>
                <w:highlight w:val="cyan"/>
              </w:rPr>
              <w:t>відсутність практик перерахування академічної мобільності при фактичній</w:t>
            </w:r>
          </w:p>
          <w:p w14:paraId="4A0C65B0" w14:textId="77777777" w:rsidR="003A2394" w:rsidRPr="00BA04C9" w:rsidRDefault="003E0D6E" w:rsidP="003E0D6E">
            <w:pPr>
              <w:rPr>
                <w:rFonts w:ascii="Arial" w:hAnsi="Arial" w:cs="Arial"/>
                <w:sz w:val="20"/>
                <w:szCs w:val="20"/>
              </w:rPr>
            </w:pPr>
            <w:r w:rsidRPr="00BA04C9">
              <w:rPr>
                <w:rFonts w:ascii="Arial" w:hAnsi="Arial" w:cs="Arial"/>
                <w:sz w:val="20"/>
                <w:szCs w:val="20"/>
                <w:highlight w:val="cyan"/>
              </w:rPr>
              <w:t>наявності фактів академічної мобільності серед аспірантів;</w:t>
            </w:r>
            <w:r w:rsidRPr="00BA04C9">
              <w:rPr>
                <w:rFonts w:ascii="Arial" w:hAnsi="Arial" w:cs="Arial"/>
                <w:sz w:val="20"/>
                <w:szCs w:val="20"/>
              </w:rPr>
              <w:t xml:space="preserve"> </w:t>
            </w:r>
          </w:p>
          <w:p w14:paraId="58A5FC29" w14:textId="77777777" w:rsidR="003E0D6E" w:rsidRPr="00BA04C9" w:rsidRDefault="003E0D6E" w:rsidP="003E0D6E">
            <w:pPr>
              <w:rPr>
                <w:rFonts w:ascii="Arial" w:hAnsi="Arial" w:cs="Arial"/>
                <w:sz w:val="20"/>
                <w:szCs w:val="20"/>
              </w:rPr>
            </w:pPr>
            <w:r w:rsidRPr="00BA04C9">
              <w:rPr>
                <w:rFonts w:ascii="Arial" w:hAnsi="Arial" w:cs="Arial"/>
                <w:sz w:val="20"/>
                <w:szCs w:val="20"/>
              </w:rPr>
              <w:t>2) Рекомендується визначити перелік іноземних мов та</w:t>
            </w:r>
          </w:p>
          <w:p w14:paraId="72C787F5" w14:textId="77777777" w:rsidR="00CF5824" w:rsidRPr="00BA04C9" w:rsidRDefault="003E0D6E" w:rsidP="003E0D6E">
            <w:pPr>
              <w:rPr>
                <w:rFonts w:ascii="Arial" w:hAnsi="Arial" w:cs="Arial"/>
                <w:sz w:val="20"/>
                <w:szCs w:val="20"/>
              </w:rPr>
            </w:pPr>
            <w:r w:rsidRPr="00BA04C9">
              <w:rPr>
                <w:rFonts w:ascii="Arial" w:hAnsi="Arial" w:cs="Arial"/>
                <w:sz w:val="20"/>
                <w:szCs w:val="20"/>
              </w:rPr>
              <w:t>сертифікатів, отримання яких прирівнюється до здачі іспиту з іноземної мови.</w:t>
            </w:r>
          </w:p>
        </w:tc>
        <w:tc>
          <w:tcPr>
            <w:tcW w:w="3543" w:type="dxa"/>
          </w:tcPr>
          <w:p w14:paraId="6BB7C4C0" w14:textId="77777777" w:rsidR="003E0D6E" w:rsidRPr="00BA04C9" w:rsidRDefault="003E0D6E" w:rsidP="003E0D6E">
            <w:pPr>
              <w:rPr>
                <w:rFonts w:ascii="Arial" w:hAnsi="Arial" w:cs="Arial"/>
                <w:sz w:val="20"/>
                <w:szCs w:val="20"/>
              </w:rPr>
            </w:pPr>
            <w:r w:rsidRPr="00BA04C9">
              <w:rPr>
                <w:rFonts w:ascii="Arial" w:hAnsi="Arial" w:cs="Arial"/>
                <w:sz w:val="20"/>
                <w:szCs w:val="20"/>
                <w:highlight w:val="cyan"/>
              </w:rPr>
              <w:t>Проводити роз’яснювальну роботу серед здобувачів третього рівня вищої освіти щодо реалізації ними права на</w:t>
            </w:r>
            <w:r w:rsidRPr="00BA04C9">
              <w:rPr>
                <w:rFonts w:ascii="Arial" w:hAnsi="Arial" w:cs="Arial"/>
                <w:sz w:val="20"/>
                <w:szCs w:val="20"/>
                <w:highlight w:val="cyan"/>
                <w:lang w:val="ru-RU"/>
              </w:rPr>
              <w:t xml:space="preserve"> </w:t>
            </w:r>
            <w:r w:rsidRPr="00BA04C9">
              <w:rPr>
                <w:rFonts w:ascii="Arial" w:hAnsi="Arial" w:cs="Arial"/>
                <w:sz w:val="20"/>
                <w:szCs w:val="20"/>
                <w:highlight w:val="cyan"/>
              </w:rPr>
              <w:t>академічну мобільність.</w:t>
            </w:r>
          </w:p>
          <w:p w14:paraId="0403F89C" w14:textId="77777777" w:rsidR="00CF5824" w:rsidRPr="00BA04C9" w:rsidRDefault="00CF5824" w:rsidP="003E0D6E">
            <w:pPr>
              <w:rPr>
                <w:rFonts w:ascii="Arial" w:hAnsi="Arial" w:cs="Arial"/>
                <w:sz w:val="20"/>
                <w:szCs w:val="20"/>
              </w:rPr>
            </w:pPr>
          </w:p>
        </w:tc>
        <w:tc>
          <w:tcPr>
            <w:tcW w:w="4111" w:type="dxa"/>
          </w:tcPr>
          <w:p w14:paraId="276519B8" w14:textId="77777777" w:rsidR="00CF5824" w:rsidRPr="00BA04C9" w:rsidRDefault="003E0D6E" w:rsidP="003E0D6E">
            <w:pPr>
              <w:rPr>
                <w:rFonts w:ascii="Arial" w:hAnsi="Arial" w:cs="Arial"/>
                <w:sz w:val="20"/>
                <w:szCs w:val="20"/>
              </w:rPr>
            </w:pPr>
            <w:r w:rsidRPr="00BA04C9">
              <w:rPr>
                <w:rFonts w:ascii="Arial" w:hAnsi="Arial" w:cs="Arial"/>
                <w:sz w:val="20"/>
                <w:szCs w:val="20"/>
              </w:rPr>
              <w:t xml:space="preserve">з аспірантами проводиться постійна робота щодо можливостей ними реалізовувати права на академічну мобільність, аспіранти інформуються про можливості академічної мобільності. через чат з аспірантами , який було створено гарантом: https://t.me/+2QrXVrgZECgwYzgy, а також при наявності можливостей реалізувати право на академічну мобільність інформування здійснюється на електронні адреси. Право на академічну мобільність було реалізовано такими аспірантами:  Полосенко К.В. (23 січня-24 червня 2024 року, Іспанія, Університетт Мурсії, м. Мурсія), Вілінський М.С. (16.03.2023 -30.09.2023, Німеччина, Констанцький університет.м. Констанц), Студенець І.С. (1.10.2022 -15.10.2023, Німеччина, Європейський університет Віардріна у Франкфурті - на Одері, м. Франкфурт - на- Одері), Крамський К.С. (15.05.2023-31.07.2023 , Німеччина, </w:t>
            </w:r>
            <w:r w:rsidRPr="00BA04C9">
              <w:rPr>
                <w:rFonts w:ascii="Arial" w:hAnsi="Arial" w:cs="Arial"/>
                <w:sz w:val="20"/>
                <w:szCs w:val="20"/>
              </w:rPr>
              <w:lastRenderedPageBreak/>
              <w:t>Берлінський вільний університет, м. Берлін)</w:t>
            </w:r>
          </w:p>
        </w:tc>
      </w:tr>
      <w:tr w:rsidR="00CF5824" w:rsidRPr="00BA04C9" w14:paraId="0350DE7F" w14:textId="77777777" w:rsidTr="00B82D79">
        <w:tc>
          <w:tcPr>
            <w:tcW w:w="511" w:type="dxa"/>
          </w:tcPr>
          <w:p w14:paraId="2C8C839C"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vMerge w:val="restart"/>
          </w:tcPr>
          <w:p w14:paraId="25A1B68A" w14:textId="77777777" w:rsidR="00CF5824" w:rsidRPr="00BA04C9" w:rsidRDefault="00CF5824" w:rsidP="00CF5824">
            <w:pPr>
              <w:rPr>
                <w:rFonts w:ascii="Arial" w:hAnsi="Arial" w:cs="Arial"/>
                <w:sz w:val="20"/>
                <w:szCs w:val="20"/>
              </w:rPr>
            </w:pPr>
            <w:r w:rsidRPr="00BA04C9">
              <w:rPr>
                <w:rFonts w:ascii="Arial" w:hAnsi="Arial" w:cs="Arial"/>
                <w:sz w:val="20"/>
                <w:szCs w:val="20"/>
              </w:rPr>
              <w:t>091 Біологія та біохімія</w:t>
            </w:r>
          </w:p>
        </w:tc>
        <w:tc>
          <w:tcPr>
            <w:tcW w:w="1559" w:type="dxa"/>
          </w:tcPr>
          <w:p w14:paraId="47E48ED2" w14:textId="77777777" w:rsidR="00CF5824" w:rsidRPr="00BA04C9" w:rsidRDefault="00CF5824" w:rsidP="00CF5824">
            <w:pPr>
              <w:rPr>
                <w:rFonts w:ascii="Arial" w:hAnsi="Arial" w:cs="Arial"/>
                <w:sz w:val="20"/>
                <w:szCs w:val="20"/>
              </w:rPr>
            </w:pPr>
            <w:r w:rsidRPr="00BA04C9">
              <w:rPr>
                <w:rFonts w:ascii="Arial" w:hAnsi="Arial" w:cs="Arial"/>
                <w:sz w:val="20"/>
                <w:szCs w:val="20"/>
              </w:rPr>
              <w:t>Біологія</w:t>
            </w:r>
          </w:p>
        </w:tc>
        <w:tc>
          <w:tcPr>
            <w:tcW w:w="4395" w:type="dxa"/>
          </w:tcPr>
          <w:p w14:paraId="2647DB18" w14:textId="77777777" w:rsidR="00BF463D" w:rsidRPr="00BA04C9" w:rsidRDefault="00BF463D" w:rsidP="00BF463D">
            <w:pPr>
              <w:rPr>
                <w:rFonts w:ascii="Arial" w:hAnsi="Arial" w:cs="Arial"/>
                <w:sz w:val="20"/>
                <w:szCs w:val="20"/>
              </w:rPr>
            </w:pPr>
            <w:r w:rsidRPr="00BA04C9">
              <w:rPr>
                <w:rFonts w:ascii="Arial" w:hAnsi="Arial" w:cs="Arial"/>
                <w:sz w:val="20"/>
                <w:szCs w:val="20"/>
                <w:highlight w:val="green"/>
              </w:rPr>
              <w:t>Визнання результатів навчання, отриманих у</w:t>
            </w:r>
            <w:r w:rsidRPr="00BA04C9">
              <w:rPr>
                <w:rFonts w:ascii="Arial" w:hAnsi="Arial" w:cs="Arial"/>
                <w:sz w:val="20"/>
                <w:szCs w:val="20"/>
                <w:highlight w:val="green"/>
                <w:lang w:val="ru-RU"/>
              </w:rPr>
              <w:t xml:space="preserve"> </w:t>
            </w:r>
            <w:r w:rsidRPr="00BA04C9">
              <w:rPr>
                <w:rFonts w:ascii="Arial" w:hAnsi="Arial" w:cs="Arial"/>
                <w:sz w:val="20"/>
                <w:szCs w:val="20"/>
                <w:highlight w:val="green"/>
              </w:rPr>
              <w:t>неформальній освіті у процесі навчання за вказаною</w:t>
            </w:r>
            <w:r w:rsidRPr="00BA04C9">
              <w:rPr>
                <w:rFonts w:ascii="Arial" w:hAnsi="Arial" w:cs="Arial"/>
                <w:sz w:val="20"/>
                <w:szCs w:val="20"/>
                <w:highlight w:val="green"/>
                <w:lang w:val="ru-RU"/>
              </w:rPr>
              <w:t xml:space="preserve"> </w:t>
            </w:r>
            <w:r w:rsidRPr="00BA04C9">
              <w:rPr>
                <w:rFonts w:ascii="Arial" w:hAnsi="Arial" w:cs="Arial"/>
                <w:sz w:val="20"/>
                <w:szCs w:val="20"/>
                <w:highlight w:val="green"/>
              </w:rPr>
              <w:t>програмою не застосовується.</w:t>
            </w:r>
            <w:r w:rsidRPr="00BA04C9">
              <w:rPr>
                <w:rFonts w:ascii="Arial" w:hAnsi="Arial" w:cs="Arial"/>
                <w:sz w:val="20"/>
                <w:szCs w:val="20"/>
              </w:rPr>
              <w:t xml:space="preserve"> Менеджмент</w:t>
            </w:r>
            <w:r w:rsidRPr="00BA04C9">
              <w:rPr>
                <w:rFonts w:ascii="Arial" w:hAnsi="Arial" w:cs="Arial"/>
                <w:sz w:val="20"/>
                <w:szCs w:val="20"/>
                <w:lang w:val="ru-RU"/>
              </w:rPr>
              <w:t xml:space="preserve"> </w:t>
            </w:r>
            <w:r w:rsidRPr="00BA04C9">
              <w:rPr>
                <w:rFonts w:ascii="Arial" w:hAnsi="Arial" w:cs="Arial"/>
                <w:sz w:val="20"/>
                <w:szCs w:val="20"/>
              </w:rPr>
              <w:t>Університету очікує на затвердження регуляторних</w:t>
            </w:r>
          </w:p>
          <w:p w14:paraId="2DACE22A" w14:textId="77777777" w:rsidR="00BF463D" w:rsidRPr="00BA04C9" w:rsidRDefault="00BF463D" w:rsidP="00BF463D">
            <w:pPr>
              <w:rPr>
                <w:rFonts w:ascii="Arial" w:hAnsi="Arial" w:cs="Arial"/>
                <w:sz w:val="20"/>
                <w:szCs w:val="20"/>
              </w:rPr>
            </w:pPr>
            <w:r w:rsidRPr="00BA04C9">
              <w:rPr>
                <w:rFonts w:ascii="Arial" w:hAnsi="Arial" w:cs="Arial"/>
                <w:sz w:val="20"/>
                <w:szCs w:val="20"/>
              </w:rPr>
              <w:t>актів центральних органів</w:t>
            </w:r>
          </w:p>
          <w:p w14:paraId="5C6D32CF" w14:textId="77777777" w:rsidR="00BF463D" w:rsidRPr="00BA04C9" w:rsidRDefault="00BF463D" w:rsidP="00BF463D">
            <w:pPr>
              <w:rPr>
                <w:rFonts w:ascii="Arial" w:hAnsi="Arial" w:cs="Arial"/>
                <w:sz w:val="20"/>
                <w:szCs w:val="20"/>
              </w:rPr>
            </w:pPr>
            <w:r w:rsidRPr="00BA04C9">
              <w:rPr>
                <w:rFonts w:ascii="Arial" w:hAnsi="Arial" w:cs="Arial"/>
                <w:sz w:val="20"/>
                <w:szCs w:val="20"/>
              </w:rPr>
              <w:t>виконавчої влади України, існування яких</w:t>
            </w:r>
          </w:p>
          <w:p w14:paraId="644308F6" w14:textId="77777777" w:rsidR="00BF463D" w:rsidRPr="00BA04C9" w:rsidRDefault="00BF463D" w:rsidP="00BF463D">
            <w:pPr>
              <w:rPr>
                <w:rFonts w:ascii="Arial" w:hAnsi="Arial" w:cs="Arial"/>
                <w:sz w:val="20"/>
                <w:szCs w:val="20"/>
              </w:rPr>
            </w:pPr>
            <w:r w:rsidRPr="00BA04C9">
              <w:rPr>
                <w:rFonts w:ascii="Arial" w:hAnsi="Arial" w:cs="Arial"/>
                <w:sz w:val="20"/>
                <w:szCs w:val="20"/>
              </w:rPr>
              <w:t>передбачене чинним законодавством. Рекомендуємо ЗВО розробити окремий документ, у</w:t>
            </w:r>
            <w:r w:rsidRPr="00BA04C9">
              <w:rPr>
                <w:rFonts w:ascii="Arial" w:hAnsi="Arial" w:cs="Arial"/>
                <w:sz w:val="20"/>
                <w:szCs w:val="20"/>
                <w:lang w:val="ru-RU"/>
              </w:rPr>
              <w:t xml:space="preserve"> </w:t>
            </w:r>
            <w:r w:rsidRPr="00BA04C9">
              <w:rPr>
                <w:rFonts w:ascii="Arial" w:hAnsi="Arial" w:cs="Arial"/>
                <w:sz w:val="20"/>
                <w:szCs w:val="20"/>
              </w:rPr>
              <w:t>якому чітко регламентуються процедури</w:t>
            </w:r>
            <w:r w:rsidRPr="00BA04C9">
              <w:rPr>
                <w:rFonts w:ascii="Arial" w:hAnsi="Arial" w:cs="Arial"/>
                <w:sz w:val="20"/>
                <w:szCs w:val="20"/>
                <w:lang w:val="ru-RU"/>
              </w:rPr>
              <w:t xml:space="preserve"> </w:t>
            </w:r>
            <w:r w:rsidRPr="00BA04C9">
              <w:rPr>
                <w:rFonts w:ascii="Arial" w:hAnsi="Arial" w:cs="Arial"/>
                <w:sz w:val="20"/>
                <w:szCs w:val="20"/>
              </w:rPr>
              <w:t>враховування результатів навчання, отриманих у</w:t>
            </w:r>
            <w:r w:rsidRPr="00BA04C9">
              <w:rPr>
                <w:rFonts w:ascii="Arial" w:hAnsi="Arial" w:cs="Arial"/>
                <w:sz w:val="20"/>
                <w:szCs w:val="20"/>
                <w:lang w:val="ru-RU"/>
              </w:rPr>
              <w:t xml:space="preserve"> </w:t>
            </w:r>
            <w:r w:rsidRPr="00BA04C9">
              <w:rPr>
                <w:rFonts w:ascii="Arial" w:hAnsi="Arial" w:cs="Arial"/>
                <w:sz w:val="20"/>
                <w:szCs w:val="20"/>
              </w:rPr>
              <w:t>інших закладах освіти та під час академічної</w:t>
            </w:r>
          </w:p>
          <w:p w14:paraId="7ABBB66E" w14:textId="77777777" w:rsidR="00CF5824" w:rsidRPr="00BA04C9" w:rsidRDefault="00BF463D" w:rsidP="00BF463D">
            <w:pPr>
              <w:rPr>
                <w:rFonts w:ascii="Arial" w:hAnsi="Arial" w:cs="Arial"/>
                <w:sz w:val="20"/>
                <w:szCs w:val="20"/>
              </w:rPr>
            </w:pPr>
            <w:r w:rsidRPr="00BA04C9">
              <w:rPr>
                <w:rFonts w:ascii="Arial" w:hAnsi="Arial" w:cs="Arial"/>
                <w:sz w:val="20"/>
                <w:szCs w:val="20"/>
              </w:rPr>
              <w:t>мобільності та положення про врахування результатів</w:t>
            </w:r>
            <w:r w:rsidRPr="00BA04C9">
              <w:rPr>
                <w:rFonts w:ascii="Arial" w:hAnsi="Arial" w:cs="Arial"/>
                <w:sz w:val="20"/>
                <w:szCs w:val="20"/>
                <w:lang w:val="ru-RU"/>
              </w:rPr>
              <w:t xml:space="preserve"> </w:t>
            </w:r>
            <w:r w:rsidRPr="00BA04C9">
              <w:rPr>
                <w:rFonts w:ascii="Arial" w:hAnsi="Arial" w:cs="Arial"/>
                <w:sz w:val="20"/>
                <w:szCs w:val="20"/>
              </w:rPr>
              <w:t>навчання, отриманих у неформальній освітію.</w:t>
            </w:r>
          </w:p>
        </w:tc>
        <w:tc>
          <w:tcPr>
            <w:tcW w:w="3543" w:type="dxa"/>
          </w:tcPr>
          <w:p w14:paraId="0E529DD7" w14:textId="77777777" w:rsidR="00CF5824" w:rsidRPr="00BA04C9" w:rsidRDefault="00BF463D" w:rsidP="00CF5824">
            <w:pPr>
              <w:jc w:val="center"/>
              <w:rPr>
                <w:rFonts w:ascii="Arial" w:hAnsi="Arial" w:cs="Arial"/>
                <w:sz w:val="20"/>
                <w:szCs w:val="20"/>
              </w:rPr>
            </w:pPr>
            <w:r w:rsidRPr="00BA04C9">
              <w:rPr>
                <w:rFonts w:ascii="Arial" w:hAnsi="Arial" w:cs="Arial"/>
                <w:sz w:val="20"/>
                <w:szCs w:val="20"/>
                <w:highlight w:val="green"/>
              </w:rPr>
              <w:t>Розробити та оприлюднити чіткі процедури визнання результатів навчання, здобутих в інших ЗВО.</w:t>
            </w:r>
          </w:p>
        </w:tc>
        <w:tc>
          <w:tcPr>
            <w:tcW w:w="4111" w:type="dxa"/>
          </w:tcPr>
          <w:p w14:paraId="127DE899" w14:textId="77777777" w:rsidR="00CF5824" w:rsidRPr="00BA04C9" w:rsidRDefault="00BF463D" w:rsidP="00BF463D">
            <w:pPr>
              <w:rPr>
                <w:rFonts w:ascii="Arial" w:hAnsi="Arial" w:cs="Arial"/>
                <w:sz w:val="20"/>
                <w:szCs w:val="20"/>
              </w:rPr>
            </w:pPr>
            <w:r w:rsidRPr="00BA04C9">
              <w:rPr>
                <w:rFonts w:ascii="Arial" w:hAnsi="Arial" w:cs="Arial"/>
                <w:sz w:val="20"/>
                <w:szCs w:val="20"/>
              </w:rPr>
              <w:t xml:space="preserve">Принципи і процедури визнання результатів навчання в інших ЗВО визначаються згідно з законами України, указами Президента України, постановами Кабінету міністрів України та постановами і розпорядженнями Міністерства освіти і науки України.   </w:t>
            </w:r>
          </w:p>
        </w:tc>
      </w:tr>
      <w:tr w:rsidR="00CF5824" w:rsidRPr="00BA04C9" w14:paraId="213EF4D6" w14:textId="77777777" w:rsidTr="00B82D79">
        <w:tc>
          <w:tcPr>
            <w:tcW w:w="511" w:type="dxa"/>
          </w:tcPr>
          <w:p w14:paraId="5074685B"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vMerge/>
          </w:tcPr>
          <w:p w14:paraId="1CD44A13" w14:textId="77777777" w:rsidR="00CF5824" w:rsidRPr="00BA04C9" w:rsidRDefault="00CF5824" w:rsidP="00CF5824">
            <w:pPr>
              <w:rPr>
                <w:rFonts w:ascii="Arial" w:hAnsi="Arial" w:cs="Arial"/>
                <w:sz w:val="20"/>
                <w:szCs w:val="20"/>
              </w:rPr>
            </w:pPr>
          </w:p>
        </w:tc>
        <w:tc>
          <w:tcPr>
            <w:tcW w:w="1559" w:type="dxa"/>
          </w:tcPr>
          <w:p w14:paraId="172A6B4F"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Молекулярна біотехнологія</w:t>
            </w:r>
          </w:p>
        </w:tc>
        <w:tc>
          <w:tcPr>
            <w:tcW w:w="4395" w:type="dxa"/>
          </w:tcPr>
          <w:p w14:paraId="51637636" w14:textId="77777777" w:rsidR="00CF5824" w:rsidRPr="00BA04C9" w:rsidRDefault="00CF5824" w:rsidP="00CF5824">
            <w:pPr>
              <w:jc w:val="center"/>
              <w:rPr>
                <w:rFonts w:ascii="Arial" w:hAnsi="Arial" w:cs="Arial"/>
                <w:sz w:val="20"/>
                <w:szCs w:val="20"/>
              </w:rPr>
            </w:pPr>
          </w:p>
        </w:tc>
        <w:tc>
          <w:tcPr>
            <w:tcW w:w="3543" w:type="dxa"/>
          </w:tcPr>
          <w:p w14:paraId="6FBADE84" w14:textId="77777777" w:rsidR="00CF5824" w:rsidRPr="00BA04C9" w:rsidRDefault="00CF5824" w:rsidP="00CF5824">
            <w:pPr>
              <w:jc w:val="center"/>
              <w:rPr>
                <w:rFonts w:ascii="Arial" w:hAnsi="Arial" w:cs="Arial"/>
                <w:sz w:val="20"/>
                <w:szCs w:val="20"/>
              </w:rPr>
            </w:pPr>
          </w:p>
        </w:tc>
        <w:tc>
          <w:tcPr>
            <w:tcW w:w="4111" w:type="dxa"/>
          </w:tcPr>
          <w:p w14:paraId="6EF7532E" w14:textId="77777777" w:rsidR="00CF5824" w:rsidRPr="00BA04C9" w:rsidRDefault="00CF5824" w:rsidP="00CF5824">
            <w:pPr>
              <w:jc w:val="center"/>
              <w:rPr>
                <w:rFonts w:ascii="Arial" w:hAnsi="Arial" w:cs="Arial"/>
                <w:sz w:val="20"/>
                <w:szCs w:val="20"/>
              </w:rPr>
            </w:pPr>
          </w:p>
        </w:tc>
      </w:tr>
      <w:tr w:rsidR="00CF5824" w:rsidRPr="00BA04C9" w14:paraId="015329D3" w14:textId="77777777" w:rsidTr="00B82D79">
        <w:tc>
          <w:tcPr>
            <w:tcW w:w="511" w:type="dxa"/>
          </w:tcPr>
          <w:p w14:paraId="07438997"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45022326" w14:textId="77777777" w:rsidR="00CF5824" w:rsidRPr="00BA04C9" w:rsidRDefault="00CF5824" w:rsidP="00CF5824">
            <w:pPr>
              <w:rPr>
                <w:rFonts w:ascii="Arial" w:hAnsi="Arial" w:cs="Arial"/>
                <w:sz w:val="20"/>
                <w:szCs w:val="20"/>
              </w:rPr>
            </w:pPr>
            <w:r w:rsidRPr="00BA04C9">
              <w:rPr>
                <w:rFonts w:ascii="Arial" w:hAnsi="Arial" w:cs="Arial"/>
                <w:sz w:val="20"/>
                <w:szCs w:val="20"/>
              </w:rPr>
              <w:t>101 Екологія</w:t>
            </w:r>
          </w:p>
        </w:tc>
        <w:tc>
          <w:tcPr>
            <w:tcW w:w="1559" w:type="dxa"/>
          </w:tcPr>
          <w:p w14:paraId="7E0B329B" w14:textId="77777777" w:rsidR="00CF5824" w:rsidRPr="00BA04C9" w:rsidRDefault="00CF5824" w:rsidP="00CF5824">
            <w:pPr>
              <w:rPr>
                <w:rFonts w:ascii="Arial" w:hAnsi="Arial" w:cs="Arial"/>
                <w:sz w:val="20"/>
                <w:szCs w:val="20"/>
              </w:rPr>
            </w:pPr>
            <w:r w:rsidRPr="00BA04C9">
              <w:rPr>
                <w:rFonts w:ascii="Arial" w:hAnsi="Arial" w:cs="Arial"/>
                <w:sz w:val="20"/>
                <w:szCs w:val="20"/>
              </w:rPr>
              <w:t>Екологія</w:t>
            </w:r>
          </w:p>
        </w:tc>
        <w:tc>
          <w:tcPr>
            <w:tcW w:w="4395" w:type="dxa"/>
          </w:tcPr>
          <w:p w14:paraId="0EA1614B" w14:textId="77777777" w:rsidR="00DE21F6" w:rsidRPr="00BA04C9" w:rsidRDefault="00DE21F6" w:rsidP="00DE21F6">
            <w:pPr>
              <w:rPr>
                <w:rFonts w:ascii="Arial" w:hAnsi="Arial" w:cs="Arial"/>
                <w:sz w:val="20"/>
                <w:szCs w:val="20"/>
              </w:rPr>
            </w:pPr>
          </w:p>
          <w:p w14:paraId="601E2CD2" w14:textId="77777777" w:rsidR="00DE21F6" w:rsidRPr="00BA04C9" w:rsidRDefault="00DE21F6" w:rsidP="00DE21F6">
            <w:pPr>
              <w:rPr>
                <w:rFonts w:ascii="Arial" w:hAnsi="Arial" w:cs="Arial"/>
                <w:sz w:val="20"/>
                <w:szCs w:val="20"/>
              </w:rPr>
            </w:pPr>
          </w:p>
          <w:p w14:paraId="00AA656F" w14:textId="77777777" w:rsidR="00DE21F6" w:rsidRPr="00BA04C9" w:rsidRDefault="00DE21F6" w:rsidP="00DE21F6">
            <w:pPr>
              <w:rPr>
                <w:rFonts w:ascii="Arial" w:hAnsi="Arial" w:cs="Arial"/>
                <w:sz w:val="20"/>
                <w:szCs w:val="20"/>
              </w:rPr>
            </w:pPr>
          </w:p>
          <w:p w14:paraId="24021171" w14:textId="77777777" w:rsidR="00DE21F6" w:rsidRPr="00BA04C9" w:rsidRDefault="00DE21F6" w:rsidP="00DE21F6">
            <w:pPr>
              <w:rPr>
                <w:rFonts w:ascii="Arial" w:hAnsi="Arial" w:cs="Arial"/>
                <w:sz w:val="20"/>
                <w:szCs w:val="20"/>
              </w:rPr>
            </w:pPr>
          </w:p>
          <w:p w14:paraId="7E63E5C7" w14:textId="77777777" w:rsidR="00DE21F6" w:rsidRPr="00BA04C9" w:rsidRDefault="00DE21F6" w:rsidP="00DE21F6">
            <w:pPr>
              <w:rPr>
                <w:rFonts w:ascii="Arial" w:hAnsi="Arial" w:cs="Arial"/>
                <w:sz w:val="20"/>
                <w:szCs w:val="20"/>
              </w:rPr>
            </w:pPr>
          </w:p>
          <w:p w14:paraId="597304CE" w14:textId="77777777" w:rsidR="00DE21F6" w:rsidRPr="00BA04C9" w:rsidRDefault="00DE21F6" w:rsidP="00DE21F6">
            <w:pPr>
              <w:rPr>
                <w:rFonts w:ascii="Arial" w:hAnsi="Arial" w:cs="Arial"/>
                <w:sz w:val="20"/>
                <w:szCs w:val="20"/>
              </w:rPr>
            </w:pPr>
          </w:p>
          <w:p w14:paraId="2C8C3EA9" w14:textId="77777777" w:rsidR="00DE21F6" w:rsidRPr="00BA04C9" w:rsidRDefault="00DE21F6" w:rsidP="00DE21F6">
            <w:pPr>
              <w:rPr>
                <w:rFonts w:ascii="Arial" w:hAnsi="Arial" w:cs="Arial"/>
                <w:sz w:val="20"/>
                <w:szCs w:val="20"/>
              </w:rPr>
            </w:pPr>
          </w:p>
          <w:p w14:paraId="1B4C9B7C" w14:textId="77777777" w:rsidR="00DE21F6" w:rsidRPr="00BA04C9" w:rsidRDefault="00DE21F6" w:rsidP="00DE21F6">
            <w:pPr>
              <w:rPr>
                <w:rFonts w:ascii="Arial" w:hAnsi="Arial" w:cs="Arial"/>
                <w:sz w:val="20"/>
                <w:szCs w:val="20"/>
              </w:rPr>
            </w:pPr>
          </w:p>
          <w:p w14:paraId="64F59F77" w14:textId="77777777" w:rsidR="00DE21F6" w:rsidRPr="00BA04C9" w:rsidRDefault="00DE21F6" w:rsidP="00DE21F6">
            <w:pPr>
              <w:rPr>
                <w:rFonts w:ascii="Arial" w:hAnsi="Arial" w:cs="Arial"/>
                <w:sz w:val="20"/>
                <w:szCs w:val="20"/>
                <w:highlight w:val="green"/>
              </w:rPr>
            </w:pPr>
            <w:r w:rsidRPr="00BA04C9">
              <w:rPr>
                <w:rFonts w:ascii="Arial" w:hAnsi="Arial" w:cs="Arial"/>
                <w:sz w:val="20"/>
                <w:szCs w:val="20"/>
                <w:highlight w:val="green"/>
              </w:rPr>
              <w:t>У ЗВО не прийнята процедура та документації про визнання результатів, здобутих у неформальній та інформальній</w:t>
            </w:r>
          </w:p>
          <w:p w14:paraId="3DF373A5" w14:textId="77777777" w:rsidR="00CF5824" w:rsidRPr="00BA04C9" w:rsidRDefault="00DE21F6" w:rsidP="00DE21F6">
            <w:pPr>
              <w:rPr>
                <w:rFonts w:ascii="Arial" w:hAnsi="Arial" w:cs="Arial"/>
                <w:sz w:val="20"/>
                <w:szCs w:val="20"/>
              </w:rPr>
            </w:pPr>
            <w:r w:rsidRPr="00BA04C9">
              <w:rPr>
                <w:rFonts w:ascii="Arial" w:hAnsi="Arial" w:cs="Arial"/>
                <w:sz w:val="20"/>
                <w:szCs w:val="20"/>
                <w:highlight w:val="green"/>
              </w:rPr>
              <w:t>освіті.</w:t>
            </w:r>
            <w:r w:rsidRPr="00BA04C9">
              <w:rPr>
                <w:rFonts w:ascii="Arial" w:hAnsi="Arial" w:cs="Arial"/>
                <w:sz w:val="20"/>
                <w:szCs w:val="20"/>
              </w:rPr>
              <w:t xml:space="preserve"> Прецедентів щодо отримання додаткових балів та перезарахування не було</w:t>
            </w:r>
          </w:p>
        </w:tc>
        <w:tc>
          <w:tcPr>
            <w:tcW w:w="3543" w:type="dxa"/>
          </w:tcPr>
          <w:p w14:paraId="3FA84B7F" w14:textId="77777777" w:rsidR="00DE21F6" w:rsidRPr="00BA04C9" w:rsidRDefault="00DE21F6" w:rsidP="00DE21F6">
            <w:pPr>
              <w:rPr>
                <w:rFonts w:ascii="Arial" w:hAnsi="Arial" w:cs="Arial"/>
                <w:sz w:val="20"/>
                <w:szCs w:val="20"/>
              </w:rPr>
            </w:pPr>
            <w:r w:rsidRPr="00BA04C9">
              <w:rPr>
                <w:rFonts w:ascii="Arial" w:hAnsi="Arial" w:cs="Arial"/>
                <w:sz w:val="20"/>
                <w:szCs w:val="20"/>
              </w:rPr>
              <w:t>Правила прийому на навчання за</w:t>
            </w:r>
          </w:p>
          <w:p w14:paraId="366516B6" w14:textId="77777777" w:rsidR="00DE21F6" w:rsidRPr="00BA04C9" w:rsidRDefault="00DE21F6" w:rsidP="00DE21F6">
            <w:pPr>
              <w:rPr>
                <w:rFonts w:ascii="Arial" w:hAnsi="Arial" w:cs="Arial"/>
                <w:sz w:val="20"/>
                <w:szCs w:val="20"/>
              </w:rPr>
            </w:pPr>
            <w:r w:rsidRPr="00BA04C9">
              <w:rPr>
                <w:rFonts w:ascii="Arial" w:hAnsi="Arial" w:cs="Arial"/>
                <w:sz w:val="20"/>
                <w:szCs w:val="20"/>
              </w:rPr>
              <w:t>даною ОНП не враховують</w:t>
            </w:r>
          </w:p>
          <w:p w14:paraId="5F251A35" w14:textId="77777777" w:rsidR="00DE21F6" w:rsidRPr="00BA04C9" w:rsidRDefault="00DE21F6" w:rsidP="00DE21F6">
            <w:pPr>
              <w:rPr>
                <w:rFonts w:ascii="Arial" w:hAnsi="Arial" w:cs="Arial"/>
                <w:sz w:val="20"/>
                <w:szCs w:val="20"/>
              </w:rPr>
            </w:pPr>
            <w:r w:rsidRPr="00BA04C9">
              <w:rPr>
                <w:rFonts w:ascii="Arial" w:hAnsi="Arial" w:cs="Arial"/>
                <w:sz w:val="20"/>
                <w:szCs w:val="20"/>
              </w:rPr>
              <w:t>особливостей самої освітньої</w:t>
            </w:r>
          </w:p>
          <w:p w14:paraId="2D6B5825" w14:textId="77777777" w:rsidR="00DE21F6" w:rsidRPr="00BA04C9" w:rsidRDefault="00DE21F6" w:rsidP="00DE21F6">
            <w:pPr>
              <w:rPr>
                <w:rFonts w:ascii="Arial" w:hAnsi="Arial" w:cs="Arial"/>
                <w:sz w:val="20"/>
                <w:szCs w:val="20"/>
              </w:rPr>
            </w:pPr>
            <w:r w:rsidRPr="00BA04C9">
              <w:rPr>
                <w:rFonts w:ascii="Arial" w:hAnsi="Arial" w:cs="Arial"/>
                <w:sz w:val="20"/>
                <w:szCs w:val="20"/>
              </w:rPr>
              <w:t>програми зі спеціальності</w:t>
            </w:r>
          </w:p>
          <w:p w14:paraId="0A2144B5" w14:textId="77777777" w:rsidR="00DE21F6" w:rsidRPr="00BA04C9" w:rsidRDefault="00DE21F6" w:rsidP="00DE21F6">
            <w:pPr>
              <w:rPr>
                <w:rFonts w:ascii="Arial" w:hAnsi="Arial" w:cs="Arial"/>
                <w:sz w:val="20"/>
                <w:szCs w:val="20"/>
              </w:rPr>
            </w:pPr>
            <w:r w:rsidRPr="00BA04C9">
              <w:rPr>
                <w:rFonts w:ascii="Arial" w:hAnsi="Arial" w:cs="Arial"/>
                <w:sz w:val="20"/>
                <w:szCs w:val="20"/>
              </w:rPr>
              <w:t>«Екологія» і загальними для всіх</w:t>
            </w:r>
          </w:p>
          <w:p w14:paraId="39558F3F" w14:textId="77777777" w:rsidR="00DE21F6" w:rsidRPr="00BA04C9" w:rsidRDefault="00DE21F6" w:rsidP="00DE21F6">
            <w:pPr>
              <w:rPr>
                <w:rFonts w:ascii="Arial" w:hAnsi="Arial" w:cs="Arial"/>
                <w:sz w:val="20"/>
                <w:szCs w:val="20"/>
              </w:rPr>
            </w:pPr>
            <w:r w:rsidRPr="00BA04C9">
              <w:rPr>
                <w:rFonts w:ascii="Arial" w:hAnsi="Arial" w:cs="Arial"/>
                <w:sz w:val="20"/>
                <w:szCs w:val="20"/>
              </w:rPr>
              <w:t>спеціальностей і освітніх рівнів в</w:t>
            </w:r>
          </w:p>
          <w:p w14:paraId="22654645" w14:textId="77777777" w:rsidR="00DE21F6" w:rsidRPr="00BA04C9" w:rsidRDefault="00DE21F6" w:rsidP="00DE21F6">
            <w:pPr>
              <w:rPr>
                <w:rFonts w:ascii="Arial" w:hAnsi="Arial" w:cs="Arial"/>
                <w:sz w:val="20"/>
                <w:szCs w:val="20"/>
              </w:rPr>
            </w:pPr>
            <w:r w:rsidRPr="00BA04C9">
              <w:rPr>
                <w:rFonts w:ascii="Arial" w:hAnsi="Arial" w:cs="Arial"/>
                <w:sz w:val="20"/>
                <w:szCs w:val="20"/>
              </w:rPr>
              <w:t>університеті</w:t>
            </w:r>
          </w:p>
          <w:p w14:paraId="22458B80" w14:textId="77777777" w:rsidR="00CF5824" w:rsidRPr="00BA04C9" w:rsidRDefault="00DE21F6" w:rsidP="00DE21F6">
            <w:pPr>
              <w:rPr>
                <w:rFonts w:ascii="Arial" w:hAnsi="Arial" w:cs="Arial"/>
                <w:sz w:val="20"/>
                <w:szCs w:val="20"/>
              </w:rPr>
            </w:pPr>
            <w:r w:rsidRPr="00BA04C9">
              <w:rPr>
                <w:rFonts w:ascii="Arial" w:hAnsi="Arial" w:cs="Arial"/>
                <w:sz w:val="20"/>
                <w:szCs w:val="20"/>
                <w:highlight w:val="magenta"/>
              </w:rPr>
              <w:t>Програма з фахової дисципліни для вступу в аспірантуру відсутня на сайті.</w:t>
            </w:r>
            <w:r w:rsidRPr="00BA04C9">
              <w:rPr>
                <w:rFonts w:ascii="Arial" w:hAnsi="Arial" w:cs="Arial"/>
                <w:sz w:val="20"/>
                <w:szCs w:val="20"/>
              </w:rPr>
              <w:t xml:space="preserve"> </w:t>
            </w:r>
          </w:p>
          <w:p w14:paraId="61057D72" w14:textId="77777777" w:rsidR="00DE21F6" w:rsidRPr="00BA04C9" w:rsidRDefault="00DE21F6" w:rsidP="00DE21F6">
            <w:pPr>
              <w:rPr>
                <w:rFonts w:ascii="Arial" w:hAnsi="Arial" w:cs="Arial"/>
                <w:sz w:val="20"/>
                <w:szCs w:val="20"/>
              </w:rPr>
            </w:pPr>
          </w:p>
          <w:p w14:paraId="2AAA775A" w14:textId="77777777" w:rsidR="00DE21F6" w:rsidRPr="00BA04C9" w:rsidRDefault="00DE21F6" w:rsidP="00DE21F6">
            <w:pPr>
              <w:rPr>
                <w:rFonts w:ascii="Arial" w:hAnsi="Arial" w:cs="Arial"/>
                <w:sz w:val="20"/>
                <w:szCs w:val="20"/>
                <w:highlight w:val="green"/>
              </w:rPr>
            </w:pPr>
            <w:r w:rsidRPr="00BA04C9">
              <w:rPr>
                <w:rFonts w:ascii="Arial" w:hAnsi="Arial" w:cs="Arial"/>
                <w:sz w:val="20"/>
                <w:szCs w:val="20"/>
                <w:highlight w:val="green"/>
              </w:rPr>
              <w:t>В університеті відсутні положення</w:t>
            </w:r>
          </w:p>
          <w:p w14:paraId="68B1719D" w14:textId="77777777" w:rsidR="00DE21F6" w:rsidRPr="00BA04C9" w:rsidRDefault="00DE21F6" w:rsidP="00DE21F6">
            <w:pPr>
              <w:rPr>
                <w:rFonts w:ascii="Arial" w:hAnsi="Arial" w:cs="Arial"/>
                <w:sz w:val="20"/>
                <w:szCs w:val="20"/>
                <w:highlight w:val="green"/>
              </w:rPr>
            </w:pPr>
            <w:r w:rsidRPr="00BA04C9">
              <w:rPr>
                <w:rFonts w:ascii="Arial" w:hAnsi="Arial" w:cs="Arial"/>
                <w:sz w:val="20"/>
                <w:szCs w:val="20"/>
                <w:highlight w:val="green"/>
              </w:rPr>
              <w:t>та правила визнання результатів</w:t>
            </w:r>
          </w:p>
          <w:p w14:paraId="7A607D88" w14:textId="77777777" w:rsidR="00DE21F6" w:rsidRPr="00BA04C9" w:rsidRDefault="00DE21F6" w:rsidP="00DE21F6">
            <w:pPr>
              <w:rPr>
                <w:rFonts w:ascii="Arial" w:hAnsi="Arial" w:cs="Arial"/>
                <w:sz w:val="20"/>
                <w:szCs w:val="20"/>
                <w:highlight w:val="green"/>
              </w:rPr>
            </w:pPr>
            <w:r w:rsidRPr="00BA04C9">
              <w:rPr>
                <w:rFonts w:ascii="Arial" w:hAnsi="Arial" w:cs="Arial"/>
                <w:sz w:val="20"/>
                <w:szCs w:val="20"/>
                <w:highlight w:val="green"/>
              </w:rPr>
              <w:t>навчання, отриманих у неформальній</w:t>
            </w:r>
          </w:p>
          <w:p w14:paraId="62BCC104" w14:textId="77777777" w:rsidR="00DE21F6" w:rsidRPr="00BA04C9" w:rsidRDefault="00DE21F6" w:rsidP="00DE21F6">
            <w:pPr>
              <w:rPr>
                <w:rFonts w:ascii="Arial" w:hAnsi="Arial" w:cs="Arial"/>
                <w:sz w:val="20"/>
                <w:szCs w:val="20"/>
              </w:rPr>
            </w:pPr>
            <w:r w:rsidRPr="00BA04C9">
              <w:rPr>
                <w:rFonts w:ascii="Arial" w:hAnsi="Arial" w:cs="Arial"/>
                <w:sz w:val="20"/>
                <w:szCs w:val="20"/>
                <w:highlight w:val="green"/>
              </w:rPr>
              <w:t>освіті.</w:t>
            </w:r>
            <w:r w:rsidRPr="00BA04C9">
              <w:rPr>
                <w:rFonts w:ascii="Arial" w:hAnsi="Arial" w:cs="Arial"/>
                <w:sz w:val="20"/>
                <w:szCs w:val="20"/>
              </w:rPr>
              <w:t xml:space="preserve"> </w:t>
            </w:r>
          </w:p>
        </w:tc>
        <w:tc>
          <w:tcPr>
            <w:tcW w:w="4111" w:type="dxa"/>
          </w:tcPr>
          <w:p w14:paraId="7E45A4F8" w14:textId="77777777" w:rsidR="00DE21F6" w:rsidRPr="00BA04C9" w:rsidRDefault="00DE21F6" w:rsidP="00DE21F6">
            <w:pPr>
              <w:rPr>
                <w:rFonts w:ascii="Arial" w:hAnsi="Arial" w:cs="Arial"/>
                <w:sz w:val="20"/>
                <w:szCs w:val="20"/>
              </w:rPr>
            </w:pPr>
            <w:r w:rsidRPr="00BA04C9">
              <w:rPr>
                <w:rFonts w:ascii="Arial" w:hAnsi="Arial" w:cs="Arial"/>
                <w:sz w:val="20"/>
                <w:szCs w:val="20"/>
              </w:rPr>
              <w:t>Правила прийому на</w:t>
            </w:r>
          </w:p>
          <w:p w14:paraId="50D6BB39" w14:textId="77777777" w:rsidR="00DE21F6" w:rsidRPr="00BA04C9" w:rsidRDefault="00DE21F6" w:rsidP="00DE21F6">
            <w:pPr>
              <w:rPr>
                <w:rFonts w:ascii="Arial" w:hAnsi="Arial" w:cs="Arial"/>
                <w:sz w:val="20"/>
                <w:szCs w:val="20"/>
              </w:rPr>
            </w:pPr>
            <w:r w:rsidRPr="00BA04C9">
              <w:rPr>
                <w:rFonts w:ascii="Arial" w:hAnsi="Arial" w:cs="Arial"/>
                <w:sz w:val="20"/>
                <w:szCs w:val="20"/>
              </w:rPr>
              <w:t>навчання не містять дискримінаційних</w:t>
            </w:r>
          </w:p>
          <w:p w14:paraId="58D960BB" w14:textId="77777777" w:rsidR="00DE21F6" w:rsidRPr="00BA04C9" w:rsidRDefault="00DE21F6" w:rsidP="00DE21F6">
            <w:pPr>
              <w:rPr>
                <w:rFonts w:ascii="Arial" w:hAnsi="Arial" w:cs="Arial"/>
                <w:sz w:val="20"/>
                <w:szCs w:val="20"/>
              </w:rPr>
            </w:pPr>
            <w:r w:rsidRPr="00BA04C9">
              <w:rPr>
                <w:rFonts w:ascii="Arial" w:hAnsi="Arial" w:cs="Arial"/>
                <w:sz w:val="20"/>
                <w:szCs w:val="20"/>
              </w:rPr>
              <w:t>положень і є загальними для всіх ОНП</w:t>
            </w:r>
          </w:p>
          <w:p w14:paraId="2660DCC6" w14:textId="77777777" w:rsidR="00DE21F6" w:rsidRPr="00BA04C9" w:rsidRDefault="00DE21F6" w:rsidP="00DE21F6">
            <w:pPr>
              <w:rPr>
                <w:rFonts w:ascii="Arial" w:hAnsi="Arial" w:cs="Arial"/>
                <w:sz w:val="20"/>
                <w:szCs w:val="20"/>
              </w:rPr>
            </w:pPr>
            <w:r w:rsidRPr="00BA04C9">
              <w:rPr>
                <w:rFonts w:ascii="Arial" w:hAnsi="Arial" w:cs="Arial"/>
                <w:sz w:val="20"/>
                <w:szCs w:val="20"/>
              </w:rPr>
              <w:t>університету. Водночас правила передбачають підготовку абітурієнтом дослідницької пропозиції, що враховує особливості даної ОНП.</w:t>
            </w:r>
          </w:p>
          <w:p w14:paraId="6D024E8D" w14:textId="77777777" w:rsidR="00CF5824" w:rsidRPr="00BA04C9" w:rsidRDefault="00DE21F6" w:rsidP="00DE21F6">
            <w:pPr>
              <w:rPr>
                <w:rFonts w:ascii="Arial" w:hAnsi="Arial" w:cs="Arial"/>
                <w:sz w:val="20"/>
                <w:szCs w:val="20"/>
              </w:rPr>
            </w:pPr>
            <w:r w:rsidRPr="00BA04C9">
              <w:rPr>
                <w:rFonts w:ascii="Arial" w:hAnsi="Arial" w:cs="Arial"/>
                <w:sz w:val="20"/>
                <w:szCs w:val="20"/>
              </w:rPr>
              <w:t>Програма з фахової дисципліни наявна на сайті у розділі умови прийому</w:t>
            </w:r>
          </w:p>
          <w:p w14:paraId="0C8C6106" w14:textId="77777777" w:rsidR="00DE21F6" w:rsidRPr="00BA04C9" w:rsidRDefault="00DE21F6" w:rsidP="00DE21F6">
            <w:pPr>
              <w:rPr>
                <w:rFonts w:ascii="Arial" w:hAnsi="Arial" w:cs="Arial"/>
                <w:sz w:val="20"/>
                <w:szCs w:val="20"/>
              </w:rPr>
            </w:pPr>
          </w:p>
          <w:p w14:paraId="0072E8F1" w14:textId="77777777" w:rsidR="00DE21F6" w:rsidRPr="00BA04C9" w:rsidRDefault="00DE21F6" w:rsidP="00DE21F6">
            <w:pPr>
              <w:rPr>
                <w:rFonts w:ascii="Arial" w:hAnsi="Arial" w:cs="Arial"/>
                <w:sz w:val="20"/>
                <w:szCs w:val="20"/>
              </w:rPr>
            </w:pPr>
            <w:r w:rsidRPr="00BA04C9">
              <w:rPr>
                <w:rFonts w:ascii="Arial" w:hAnsi="Arial" w:cs="Arial"/>
                <w:sz w:val="20"/>
                <w:szCs w:val="20"/>
              </w:rPr>
              <w:t>Університет дотримується всіх нормативноправових вимог законодавства і не несе</w:t>
            </w:r>
          </w:p>
          <w:p w14:paraId="535F1D26" w14:textId="77777777" w:rsidR="00DE21F6" w:rsidRPr="00BA04C9" w:rsidRDefault="00DE21F6" w:rsidP="00DE21F6">
            <w:pPr>
              <w:rPr>
                <w:rFonts w:ascii="Arial" w:hAnsi="Arial" w:cs="Arial"/>
                <w:sz w:val="20"/>
                <w:szCs w:val="20"/>
              </w:rPr>
            </w:pPr>
            <w:r w:rsidRPr="00BA04C9">
              <w:rPr>
                <w:rFonts w:ascii="Arial" w:hAnsi="Arial" w:cs="Arial"/>
                <w:sz w:val="20"/>
                <w:szCs w:val="20"/>
              </w:rPr>
              <w:t>відповідальності за відсутність таких положень</w:t>
            </w:r>
          </w:p>
          <w:p w14:paraId="02EE0C1B" w14:textId="77777777" w:rsidR="00DE21F6" w:rsidRPr="00BA04C9" w:rsidRDefault="00DE21F6" w:rsidP="00DE21F6">
            <w:pPr>
              <w:rPr>
                <w:rFonts w:ascii="Arial" w:hAnsi="Arial" w:cs="Arial"/>
                <w:sz w:val="20"/>
                <w:szCs w:val="20"/>
              </w:rPr>
            </w:pPr>
            <w:r w:rsidRPr="00BA04C9">
              <w:rPr>
                <w:rFonts w:ascii="Arial" w:hAnsi="Arial" w:cs="Arial"/>
                <w:sz w:val="20"/>
                <w:szCs w:val="20"/>
              </w:rPr>
              <w:t>та механізмів.</w:t>
            </w:r>
          </w:p>
        </w:tc>
      </w:tr>
      <w:tr w:rsidR="00CF5824" w:rsidRPr="00BA04C9" w14:paraId="4FEBCC1A" w14:textId="77777777" w:rsidTr="00B82D79">
        <w:tc>
          <w:tcPr>
            <w:tcW w:w="511" w:type="dxa"/>
          </w:tcPr>
          <w:p w14:paraId="6E78381A"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vMerge w:val="restart"/>
          </w:tcPr>
          <w:p w14:paraId="150D33FB" w14:textId="77777777" w:rsidR="00CF5824" w:rsidRPr="00BA04C9" w:rsidRDefault="00CF5824" w:rsidP="00CF5824">
            <w:pPr>
              <w:rPr>
                <w:rFonts w:ascii="Arial" w:hAnsi="Arial" w:cs="Arial"/>
                <w:sz w:val="20"/>
                <w:szCs w:val="20"/>
              </w:rPr>
            </w:pPr>
            <w:r w:rsidRPr="00BA04C9">
              <w:rPr>
                <w:rFonts w:ascii="Arial" w:hAnsi="Arial" w:cs="Arial"/>
                <w:sz w:val="20"/>
                <w:szCs w:val="20"/>
              </w:rPr>
              <w:t>102 Хімія</w:t>
            </w:r>
          </w:p>
        </w:tc>
        <w:tc>
          <w:tcPr>
            <w:tcW w:w="1559" w:type="dxa"/>
          </w:tcPr>
          <w:p w14:paraId="368FD244" w14:textId="77777777" w:rsidR="00CF5824" w:rsidRPr="00BA04C9" w:rsidRDefault="00CF5824" w:rsidP="00CF5824">
            <w:pPr>
              <w:rPr>
                <w:rFonts w:ascii="Arial" w:hAnsi="Arial" w:cs="Arial"/>
                <w:sz w:val="20"/>
                <w:szCs w:val="20"/>
              </w:rPr>
            </w:pPr>
            <w:r w:rsidRPr="00BA04C9">
              <w:rPr>
                <w:rFonts w:ascii="Arial" w:hAnsi="Arial" w:cs="Arial"/>
                <w:sz w:val="20"/>
                <w:szCs w:val="20"/>
              </w:rPr>
              <w:t>Хімія</w:t>
            </w:r>
          </w:p>
        </w:tc>
        <w:tc>
          <w:tcPr>
            <w:tcW w:w="4395" w:type="dxa"/>
          </w:tcPr>
          <w:p w14:paraId="46824961" w14:textId="77777777" w:rsidR="00CF5824" w:rsidRPr="00BA04C9" w:rsidRDefault="00CF5824" w:rsidP="00CF5824">
            <w:pPr>
              <w:jc w:val="center"/>
              <w:rPr>
                <w:rFonts w:ascii="Arial" w:hAnsi="Arial" w:cs="Arial"/>
                <w:sz w:val="20"/>
                <w:szCs w:val="20"/>
              </w:rPr>
            </w:pPr>
          </w:p>
        </w:tc>
        <w:tc>
          <w:tcPr>
            <w:tcW w:w="3543" w:type="dxa"/>
          </w:tcPr>
          <w:p w14:paraId="0F45DD71" w14:textId="77777777" w:rsidR="00CF5824" w:rsidRPr="00BA04C9" w:rsidRDefault="00CF5824" w:rsidP="00CF5824">
            <w:pPr>
              <w:jc w:val="center"/>
              <w:rPr>
                <w:rFonts w:ascii="Arial" w:hAnsi="Arial" w:cs="Arial"/>
                <w:sz w:val="20"/>
                <w:szCs w:val="20"/>
              </w:rPr>
            </w:pPr>
          </w:p>
        </w:tc>
        <w:tc>
          <w:tcPr>
            <w:tcW w:w="4111" w:type="dxa"/>
          </w:tcPr>
          <w:p w14:paraId="064CEB4E" w14:textId="77777777" w:rsidR="00CF5824" w:rsidRPr="00BA04C9" w:rsidRDefault="00CF5824" w:rsidP="00CF5824">
            <w:pPr>
              <w:jc w:val="center"/>
              <w:rPr>
                <w:rFonts w:ascii="Arial" w:hAnsi="Arial" w:cs="Arial"/>
                <w:sz w:val="20"/>
                <w:szCs w:val="20"/>
              </w:rPr>
            </w:pPr>
          </w:p>
        </w:tc>
      </w:tr>
      <w:tr w:rsidR="00CF5824" w:rsidRPr="00BA04C9" w14:paraId="528B261F" w14:textId="77777777" w:rsidTr="00B82D79">
        <w:tc>
          <w:tcPr>
            <w:tcW w:w="511" w:type="dxa"/>
          </w:tcPr>
          <w:p w14:paraId="2401E733"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vMerge/>
          </w:tcPr>
          <w:p w14:paraId="780F5CA0" w14:textId="77777777" w:rsidR="00CF5824" w:rsidRPr="00BA04C9" w:rsidRDefault="00CF5824" w:rsidP="00CF5824">
            <w:pPr>
              <w:rPr>
                <w:rFonts w:ascii="Arial" w:hAnsi="Arial" w:cs="Arial"/>
                <w:sz w:val="20"/>
                <w:szCs w:val="20"/>
              </w:rPr>
            </w:pPr>
          </w:p>
        </w:tc>
        <w:tc>
          <w:tcPr>
            <w:tcW w:w="1559" w:type="dxa"/>
          </w:tcPr>
          <w:p w14:paraId="006162CF"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Молекулярний дизайн та </w:t>
            </w:r>
            <w:r w:rsidRPr="00BA04C9">
              <w:rPr>
                <w:rFonts w:ascii="Arial" w:hAnsi="Arial" w:cs="Arial"/>
                <w:sz w:val="20"/>
                <w:szCs w:val="20"/>
              </w:rPr>
              <w:lastRenderedPageBreak/>
              <w:t>синтез</w:t>
            </w:r>
          </w:p>
        </w:tc>
        <w:tc>
          <w:tcPr>
            <w:tcW w:w="4395" w:type="dxa"/>
          </w:tcPr>
          <w:p w14:paraId="33185C44" w14:textId="77777777" w:rsidR="00CF74A7" w:rsidRPr="00BA04C9" w:rsidRDefault="00CF74A7" w:rsidP="00CF74A7">
            <w:pPr>
              <w:rPr>
                <w:rFonts w:ascii="Arial" w:hAnsi="Arial" w:cs="Arial"/>
                <w:sz w:val="20"/>
                <w:szCs w:val="20"/>
              </w:rPr>
            </w:pPr>
            <w:r w:rsidRPr="00BA04C9">
              <w:rPr>
                <w:rFonts w:ascii="Arial" w:hAnsi="Arial" w:cs="Arial"/>
                <w:sz w:val="20"/>
                <w:szCs w:val="20"/>
              </w:rPr>
              <w:lastRenderedPageBreak/>
              <w:t xml:space="preserve">Оскільки акредитується ОНП рівня доктор філософії, то можливо варто запровадити </w:t>
            </w:r>
            <w:r w:rsidRPr="00BA04C9">
              <w:rPr>
                <w:rFonts w:ascii="Arial" w:hAnsi="Arial" w:cs="Arial"/>
                <w:sz w:val="20"/>
                <w:szCs w:val="20"/>
              </w:rPr>
              <w:lastRenderedPageBreak/>
              <w:t>вступний іспит з філософії.</w:t>
            </w:r>
          </w:p>
          <w:p w14:paraId="489877F8" w14:textId="77777777" w:rsidR="00CF74A7" w:rsidRPr="00BA04C9" w:rsidRDefault="00CF74A7" w:rsidP="00CF74A7">
            <w:pPr>
              <w:rPr>
                <w:rFonts w:ascii="Arial" w:hAnsi="Arial" w:cs="Arial"/>
                <w:sz w:val="20"/>
                <w:szCs w:val="20"/>
                <w:highlight w:val="darkGray"/>
              </w:rPr>
            </w:pPr>
            <w:r w:rsidRPr="00BA04C9">
              <w:rPr>
                <w:rFonts w:ascii="Arial" w:hAnsi="Arial" w:cs="Arial"/>
                <w:sz w:val="20"/>
                <w:szCs w:val="20"/>
              </w:rPr>
              <w:t xml:space="preserve">КНУТШ може розробити програму цього вступного іспиту таким чином, щоб він був максимально наближеним до філософських проблем природничих дисциплін, зокрема хімії. </w:t>
            </w:r>
            <w:r w:rsidRPr="00BA04C9">
              <w:rPr>
                <w:rFonts w:ascii="Arial" w:hAnsi="Arial" w:cs="Arial"/>
                <w:sz w:val="20"/>
                <w:szCs w:val="20"/>
                <w:highlight w:val="darkGray"/>
              </w:rPr>
              <w:t>Також варто переглянути список рекомендованої</w:t>
            </w:r>
            <w:r w:rsidR="00FE294E" w:rsidRPr="00BA04C9">
              <w:rPr>
                <w:rFonts w:ascii="Arial" w:hAnsi="Arial" w:cs="Arial"/>
                <w:sz w:val="20"/>
                <w:szCs w:val="20"/>
                <w:highlight w:val="darkGray"/>
              </w:rPr>
              <w:t xml:space="preserve"> </w:t>
            </w:r>
            <w:r w:rsidRPr="00BA04C9">
              <w:rPr>
                <w:rFonts w:ascii="Arial" w:hAnsi="Arial" w:cs="Arial"/>
                <w:sz w:val="20"/>
                <w:szCs w:val="20"/>
                <w:highlight w:val="darkGray"/>
              </w:rPr>
              <w:t>літератури, включеної в програми вступних іспитів, зокрема з хімії, оскільки зараз він перевантажений</w:t>
            </w:r>
          </w:p>
          <w:p w14:paraId="1C3F3019" w14:textId="77777777" w:rsidR="00CF5824" w:rsidRPr="00BA04C9" w:rsidRDefault="00CF74A7" w:rsidP="00CF74A7">
            <w:pPr>
              <w:rPr>
                <w:rFonts w:ascii="Arial" w:hAnsi="Arial" w:cs="Arial"/>
                <w:sz w:val="20"/>
                <w:szCs w:val="20"/>
              </w:rPr>
            </w:pPr>
            <w:r w:rsidRPr="00BA04C9">
              <w:rPr>
                <w:rFonts w:ascii="Arial" w:hAnsi="Arial" w:cs="Arial"/>
                <w:sz w:val="20"/>
                <w:szCs w:val="20"/>
                <w:highlight w:val="darkGray"/>
              </w:rPr>
              <w:t>російськомовними виданнями; можливо варто вводити в цей список англомовні видання замість російськомовних.</w:t>
            </w:r>
          </w:p>
        </w:tc>
        <w:tc>
          <w:tcPr>
            <w:tcW w:w="3543" w:type="dxa"/>
          </w:tcPr>
          <w:p w14:paraId="3F25021A" w14:textId="77777777" w:rsidR="00CF5824" w:rsidRPr="00BA04C9" w:rsidRDefault="00CF5824" w:rsidP="00CF5824">
            <w:pPr>
              <w:jc w:val="center"/>
              <w:rPr>
                <w:rFonts w:ascii="Arial" w:hAnsi="Arial" w:cs="Arial"/>
                <w:sz w:val="20"/>
                <w:szCs w:val="20"/>
              </w:rPr>
            </w:pPr>
          </w:p>
        </w:tc>
        <w:tc>
          <w:tcPr>
            <w:tcW w:w="4111" w:type="dxa"/>
          </w:tcPr>
          <w:p w14:paraId="09CE832E" w14:textId="77777777" w:rsidR="00CF5824" w:rsidRPr="00BA04C9" w:rsidRDefault="00CF74A7" w:rsidP="00CF5824">
            <w:pPr>
              <w:jc w:val="center"/>
              <w:rPr>
                <w:rFonts w:ascii="Arial" w:hAnsi="Arial" w:cs="Arial"/>
                <w:sz w:val="20"/>
                <w:szCs w:val="20"/>
              </w:rPr>
            </w:pPr>
            <w:r w:rsidRPr="00BA04C9">
              <w:rPr>
                <w:rFonts w:ascii="Arial" w:hAnsi="Arial" w:cs="Arial"/>
                <w:sz w:val="20"/>
                <w:szCs w:val="20"/>
              </w:rPr>
              <w:t>Змінено зміст питань і список літератури</w:t>
            </w:r>
          </w:p>
        </w:tc>
      </w:tr>
      <w:tr w:rsidR="00CF5824" w:rsidRPr="00BA04C9" w14:paraId="64DC49D3" w14:textId="77777777" w:rsidTr="00B82D79">
        <w:tc>
          <w:tcPr>
            <w:tcW w:w="511" w:type="dxa"/>
          </w:tcPr>
          <w:p w14:paraId="3F4245C2"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6C7AFCCA" w14:textId="77777777" w:rsidR="00CF5824" w:rsidRPr="00BA04C9" w:rsidRDefault="00CF5824" w:rsidP="00CF5824">
            <w:pPr>
              <w:rPr>
                <w:rFonts w:ascii="Arial" w:hAnsi="Arial" w:cs="Arial"/>
                <w:sz w:val="20"/>
                <w:szCs w:val="20"/>
              </w:rPr>
            </w:pPr>
            <w:r w:rsidRPr="00BA04C9">
              <w:rPr>
                <w:rFonts w:ascii="Arial" w:hAnsi="Arial" w:cs="Arial"/>
                <w:sz w:val="20"/>
                <w:szCs w:val="20"/>
              </w:rPr>
              <w:t>103 Науки про Землю</w:t>
            </w:r>
          </w:p>
        </w:tc>
        <w:tc>
          <w:tcPr>
            <w:tcW w:w="1559" w:type="dxa"/>
          </w:tcPr>
          <w:p w14:paraId="4540BF01" w14:textId="77777777" w:rsidR="00CF5824" w:rsidRPr="00BA04C9" w:rsidRDefault="00CF5824" w:rsidP="00CF5824">
            <w:pPr>
              <w:rPr>
                <w:rFonts w:ascii="Arial" w:hAnsi="Arial" w:cs="Arial"/>
                <w:sz w:val="20"/>
                <w:szCs w:val="20"/>
              </w:rPr>
            </w:pPr>
            <w:r w:rsidRPr="00BA04C9">
              <w:rPr>
                <w:rFonts w:ascii="Arial" w:hAnsi="Arial" w:cs="Arial"/>
                <w:sz w:val="20"/>
                <w:szCs w:val="20"/>
              </w:rPr>
              <w:t>Науки про Землю</w:t>
            </w:r>
          </w:p>
        </w:tc>
        <w:tc>
          <w:tcPr>
            <w:tcW w:w="4395" w:type="dxa"/>
          </w:tcPr>
          <w:p w14:paraId="5FEC594F" w14:textId="77777777" w:rsidR="00B14C9F" w:rsidRPr="00BA04C9" w:rsidRDefault="00B14C9F" w:rsidP="00B14C9F">
            <w:pPr>
              <w:rPr>
                <w:rFonts w:ascii="Arial" w:hAnsi="Arial" w:cs="Arial"/>
                <w:sz w:val="20"/>
                <w:szCs w:val="20"/>
                <w:highlight w:val="cyan"/>
              </w:rPr>
            </w:pPr>
            <w:r w:rsidRPr="00BA04C9">
              <w:rPr>
                <w:rFonts w:ascii="Arial" w:hAnsi="Arial" w:cs="Arial"/>
                <w:sz w:val="20"/>
                <w:szCs w:val="20"/>
                <w:highlight w:val="cyan"/>
              </w:rPr>
              <w:t>Незначна активність участі здобувачів вищої освіти у програмах</w:t>
            </w:r>
          </w:p>
          <w:p w14:paraId="092B24A3" w14:textId="77777777" w:rsidR="00B14C9F" w:rsidRPr="00BA04C9" w:rsidRDefault="00B14C9F" w:rsidP="00B14C9F">
            <w:pPr>
              <w:rPr>
                <w:rFonts w:ascii="Arial" w:hAnsi="Arial" w:cs="Arial"/>
                <w:sz w:val="20"/>
                <w:szCs w:val="20"/>
              </w:rPr>
            </w:pPr>
            <w:r w:rsidRPr="00BA04C9">
              <w:rPr>
                <w:rFonts w:ascii="Arial" w:hAnsi="Arial" w:cs="Arial"/>
                <w:sz w:val="20"/>
                <w:szCs w:val="20"/>
                <w:highlight w:val="cyan"/>
              </w:rPr>
              <w:t>академічної мобільності та у закордонних наукових конференціях.</w:t>
            </w:r>
            <w:r w:rsidRPr="00BA04C9">
              <w:rPr>
                <w:rFonts w:ascii="Arial" w:hAnsi="Arial" w:cs="Arial"/>
                <w:sz w:val="20"/>
                <w:szCs w:val="20"/>
              </w:rPr>
              <w:t xml:space="preserve"> </w:t>
            </w:r>
          </w:p>
          <w:p w14:paraId="57293B22" w14:textId="77777777" w:rsidR="00756733" w:rsidRPr="00BA04C9" w:rsidRDefault="00756733" w:rsidP="00B14C9F">
            <w:pPr>
              <w:rPr>
                <w:rFonts w:ascii="Arial" w:hAnsi="Arial" w:cs="Arial"/>
                <w:sz w:val="20"/>
                <w:szCs w:val="20"/>
              </w:rPr>
            </w:pPr>
          </w:p>
          <w:p w14:paraId="63CE70D9" w14:textId="77777777" w:rsidR="00756733" w:rsidRPr="00BA04C9" w:rsidRDefault="00756733" w:rsidP="00B14C9F">
            <w:pPr>
              <w:rPr>
                <w:rFonts w:ascii="Arial" w:hAnsi="Arial" w:cs="Arial"/>
                <w:sz w:val="20"/>
                <w:szCs w:val="20"/>
              </w:rPr>
            </w:pPr>
            <w:r w:rsidRPr="00BA04C9">
              <w:rPr>
                <w:rFonts w:ascii="Arial" w:hAnsi="Arial" w:cs="Arial"/>
                <w:sz w:val="20"/>
                <w:szCs w:val="20"/>
                <w:highlight w:val="darkYellow"/>
              </w:rPr>
              <w:t xml:space="preserve">Посилити роботу з аспірантами щодо популяризації програм академічної мобільності, що діють у ЗВО. </w:t>
            </w:r>
            <w:r w:rsidRPr="00BA04C9">
              <w:rPr>
                <w:rFonts w:ascii="Tahoma" w:hAnsi="Tahoma" w:cs="Tahoma"/>
                <w:sz w:val="20"/>
                <w:szCs w:val="20"/>
                <w:highlight w:val="darkYellow"/>
              </w:rPr>
              <w:t>‣</w:t>
            </w:r>
            <w:r w:rsidRPr="00BA04C9">
              <w:rPr>
                <w:rFonts w:ascii="Arial" w:hAnsi="Arial" w:cs="Arial"/>
                <w:sz w:val="20"/>
                <w:szCs w:val="20"/>
                <w:highlight w:val="darkYellow"/>
              </w:rPr>
              <w:t xml:space="preserve"> Активізувати участь аспірантів у програмах міжнародного обміну та міжнародних наукових проектах, наукових фахових асоціаціях та товариствах, закордонних наукових конференціях, симпозіумах.</w:t>
            </w:r>
          </w:p>
          <w:p w14:paraId="01CC2B73" w14:textId="77777777" w:rsidR="00CF5824" w:rsidRPr="00BA04C9" w:rsidRDefault="00CF5824" w:rsidP="00B14C9F">
            <w:pPr>
              <w:rPr>
                <w:rFonts w:ascii="Arial" w:hAnsi="Arial" w:cs="Arial"/>
                <w:sz w:val="20"/>
                <w:szCs w:val="20"/>
              </w:rPr>
            </w:pPr>
          </w:p>
        </w:tc>
        <w:tc>
          <w:tcPr>
            <w:tcW w:w="3543" w:type="dxa"/>
          </w:tcPr>
          <w:p w14:paraId="10AB7C80" w14:textId="77777777" w:rsidR="00CF5824" w:rsidRPr="00BA04C9" w:rsidRDefault="00CF5824" w:rsidP="00CF5824">
            <w:pPr>
              <w:jc w:val="center"/>
              <w:rPr>
                <w:rFonts w:ascii="Arial" w:hAnsi="Arial" w:cs="Arial"/>
                <w:sz w:val="20"/>
                <w:szCs w:val="20"/>
              </w:rPr>
            </w:pPr>
          </w:p>
        </w:tc>
        <w:tc>
          <w:tcPr>
            <w:tcW w:w="4111" w:type="dxa"/>
          </w:tcPr>
          <w:p w14:paraId="1DD3E3F1" w14:textId="77777777" w:rsidR="00CF5824" w:rsidRPr="00BA04C9" w:rsidRDefault="00756733" w:rsidP="00756733">
            <w:pPr>
              <w:rPr>
                <w:rFonts w:ascii="Arial" w:hAnsi="Arial" w:cs="Arial"/>
                <w:sz w:val="20"/>
                <w:szCs w:val="20"/>
              </w:rPr>
            </w:pPr>
            <w:r w:rsidRPr="00BA04C9">
              <w:rPr>
                <w:rFonts w:ascii="Arial" w:hAnsi="Arial" w:cs="Arial"/>
                <w:sz w:val="20"/>
                <w:szCs w:val="20"/>
              </w:rPr>
              <w:t>В Університеті працює відділ академічної мобільності та відділ міжнародного співробітництва, які постійно у доступній формі надають інформацію про можливості</w:t>
            </w:r>
          </w:p>
        </w:tc>
      </w:tr>
      <w:tr w:rsidR="00CF5824" w:rsidRPr="00BA04C9" w14:paraId="4CD54CA7" w14:textId="77777777" w:rsidTr="00B82D79">
        <w:tc>
          <w:tcPr>
            <w:tcW w:w="511" w:type="dxa"/>
          </w:tcPr>
          <w:p w14:paraId="7209031C"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5EC932BF"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104 Фізика та астрономія</w:t>
            </w:r>
          </w:p>
        </w:tc>
        <w:tc>
          <w:tcPr>
            <w:tcW w:w="1559" w:type="dxa"/>
          </w:tcPr>
          <w:p w14:paraId="67ACA0AD"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Фізика та астрономія</w:t>
            </w:r>
          </w:p>
        </w:tc>
        <w:tc>
          <w:tcPr>
            <w:tcW w:w="4395" w:type="dxa"/>
          </w:tcPr>
          <w:p w14:paraId="649CFE23" w14:textId="77777777" w:rsidR="00CF5824" w:rsidRPr="00BA04C9" w:rsidRDefault="00CF5824" w:rsidP="00CF5824">
            <w:pPr>
              <w:jc w:val="center"/>
              <w:rPr>
                <w:rFonts w:ascii="Arial" w:hAnsi="Arial" w:cs="Arial"/>
                <w:sz w:val="20"/>
                <w:szCs w:val="20"/>
              </w:rPr>
            </w:pPr>
          </w:p>
        </w:tc>
        <w:tc>
          <w:tcPr>
            <w:tcW w:w="3543" w:type="dxa"/>
          </w:tcPr>
          <w:p w14:paraId="75CE7721" w14:textId="77777777" w:rsidR="00CF5824" w:rsidRPr="00BA04C9" w:rsidRDefault="00CF5824" w:rsidP="00CF5824">
            <w:pPr>
              <w:jc w:val="center"/>
              <w:rPr>
                <w:rFonts w:ascii="Arial" w:hAnsi="Arial" w:cs="Arial"/>
                <w:sz w:val="20"/>
                <w:szCs w:val="20"/>
              </w:rPr>
            </w:pPr>
          </w:p>
        </w:tc>
        <w:tc>
          <w:tcPr>
            <w:tcW w:w="4111" w:type="dxa"/>
          </w:tcPr>
          <w:p w14:paraId="0CBD14D8" w14:textId="77777777" w:rsidR="00CF5824" w:rsidRPr="00BA04C9" w:rsidRDefault="00CF5824" w:rsidP="00CF5824">
            <w:pPr>
              <w:jc w:val="center"/>
              <w:rPr>
                <w:rFonts w:ascii="Arial" w:hAnsi="Arial" w:cs="Arial"/>
                <w:sz w:val="20"/>
                <w:szCs w:val="20"/>
              </w:rPr>
            </w:pPr>
          </w:p>
        </w:tc>
      </w:tr>
      <w:tr w:rsidR="00CF5824" w:rsidRPr="00BA04C9" w14:paraId="5C5E25DE" w14:textId="77777777" w:rsidTr="00B82D79">
        <w:tc>
          <w:tcPr>
            <w:tcW w:w="511" w:type="dxa"/>
          </w:tcPr>
          <w:p w14:paraId="2DEA86A0"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193B6771" w14:textId="77777777" w:rsidR="00CF5824" w:rsidRPr="00BA04C9" w:rsidRDefault="00CF5824" w:rsidP="00CF5824">
            <w:pPr>
              <w:rPr>
                <w:rFonts w:ascii="Arial" w:hAnsi="Arial" w:cs="Arial"/>
                <w:sz w:val="20"/>
                <w:szCs w:val="20"/>
              </w:rPr>
            </w:pPr>
            <w:r w:rsidRPr="00BA04C9">
              <w:rPr>
                <w:rFonts w:ascii="Arial" w:hAnsi="Arial" w:cs="Arial"/>
                <w:sz w:val="20"/>
                <w:szCs w:val="20"/>
              </w:rPr>
              <w:t>105 Прикладна фізика та наноматеріали</w:t>
            </w:r>
          </w:p>
        </w:tc>
        <w:tc>
          <w:tcPr>
            <w:tcW w:w="1559" w:type="dxa"/>
          </w:tcPr>
          <w:p w14:paraId="16FC2030" w14:textId="77777777" w:rsidR="00CF5824" w:rsidRPr="00BA04C9" w:rsidRDefault="00CF5824" w:rsidP="00CF5824">
            <w:pPr>
              <w:rPr>
                <w:rFonts w:ascii="Arial" w:hAnsi="Arial" w:cs="Arial"/>
                <w:sz w:val="20"/>
                <w:szCs w:val="20"/>
              </w:rPr>
            </w:pPr>
            <w:r w:rsidRPr="00BA04C9">
              <w:rPr>
                <w:rFonts w:ascii="Arial" w:hAnsi="Arial" w:cs="Arial"/>
                <w:sz w:val="20"/>
                <w:szCs w:val="20"/>
              </w:rPr>
              <w:t>Прикладна фізика та наноматеріали</w:t>
            </w:r>
          </w:p>
        </w:tc>
        <w:tc>
          <w:tcPr>
            <w:tcW w:w="4395" w:type="dxa"/>
          </w:tcPr>
          <w:p w14:paraId="616B8583" w14:textId="77777777" w:rsidR="00CF5824" w:rsidRPr="00BA04C9" w:rsidRDefault="00537F03" w:rsidP="005703B6">
            <w:pPr>
              <w:rPr>
                <w:rFonts w:ascii="Arial" w:hAnsi="Arial" w:cs="Arial"/>
                <w:sz w:val="20"/>
                <w:szCs w:val="20"/>
              </w:rPr>
            </w:pPr>
            <w:r w:rsidRPr="00BA04C9">
              <w:rPr>
                <w:rFonts w:ascii="Arial" w:hAnsi="Arial" w:cs="Arial"/>
                <w:sz w:val="20"/>
                <w:szCs w:val="20"/>
                <w:highlight w:val="green"/>
              </w:rPr>
              <w:t>Рекомендовано прискорити роботу над розробкою системи процедур визначення результатів навчання, отриманих у неформальній освіті, це дозолить в значній мірі розширити індивідуальні освітні траєкторії здобувачів вищої освіти, краще поєднати навчальну і наукову складові</w:t>
            </w:r>
          </w:p>
        </w:tc>
        <w:tc>
          <w:tcPr>
            <w:tcW w:w="3543" w:type="dxa"/>
          </w:tcPr>
          <w:p w14:paraId="74EDD5A4" w14:textId="77777777" w:rsidR="00CF5824" w:rsidRPr="00BA04C9" w:rsidRDefault="00CF5824" w:rsidP="005703B6">
            <w:pPr>
              <w:rPr>
                <w:rFonts w:ascii="Arial" w:hAnsi="Arial" w:cs="Arial"/>
                <w:sz w:val="20"/>
                <w:szCs w:val="20"/>
              </w:rPr>
            </w:pPr>
          </w:p>
        </w:tc>
        <w:tc>
          <w:tcPr>
            <w:tcW w:w="4111" w:type="dxa"/>
          </w:tcPr>
          <w:p w14:paraId="6329F9B9" w14:textId="77777777" w:rsidR="00CF5824" w:rsidRPr="00BA04C9" w:rsidRDefault="00537F03" w:rsidP="005703B6">
            <w:pPr>
              <w:rPr>
                <w:rFonts w:ascii="Arial" w:hAnsi="Arial" w:cs="Arial"/>
                <w:sz w:val="20"/>
                <w:szCs w:val="20"/>
              </w:rPr>
            </w:pPr>
            <w:r w:rsidRPr="00BA04C9">
              <w:rPr>
                <w:rFonts w:ascii="Arial" w:hAnsi="Arial" w:cs="Arial"/>
                <w:sz w:val="20"/>
                <w:szCs w:val="20"/>
              </w:rPr>
              <w:t>Процедури визнання результатів навчання, отриманих в неформальній освіті будуть створені після запровадження цих форм освіти в Університеті.</w:t>
            </w:r>
          </w:p>
        </w:tc>
      </w:tr>
      <w:tr w:rsidR="00CF5824" w:rsidRPr="00BA04C9" w14:paraId="0B606C16" w14:textId="77777777" w:rsidTr="00B82D79">
        <w:tc>
          <w:tcPr>
            <w:tcW w:w="511" w:type="dxa"/>
          </w:tcPr>
          <w:p w14:paraId="22DF9290"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76065AC7" w14:textId="77777777" w:rsidR="00CF5824" w:rsidRPr="00BA04C9" w:rsidRDefault="00CF5824" w:rsidP="00CF5824">
            <w:pPr>
              <w:rPr>
                <w:rFonts w:ascii="Arial" w:hAnsi="Arial" w:cs="Arial"/>
                <w:sz w:val="20"/>
                <w:szCs w:val="20"/>
              </w:rPr>
            </w:pPr>
            <w:r w:rsidRPr="00BA04C9">
              <w:rPr>
                <w:rFonts w:ascii="Arial" w:hAnsi="Arial" w:cs="Arial"/>
                <w:sz w:val="20"/>
                <w:szCs w:val="20"/>
              </w:rPr>
              <w:t>106 Географія</w:t>
            </w:r>
          </w:p>
        </w:tc>
        <w:tc>
          <w:tcPr>
            <w:tcW w:w="1559" w:type="dxa"/>
          </w:tcPr>
          <w:p w14:paraId="6CD57488" w14:textId="77777777" w:rsidR="00CF5824" w:rsidRPr="00BA04C9" w:rsidRDefault="00CF5824" w:rsidP="00CF5824">
            <w:pPr>
              <w:rPr>
                <w:rFonts w:ascii="Arial" w:hAnsi="Arial" w:cs="Arial"/>
                <w:sz w:val="20"/>
                <w:szCs w:val="20"/>
              </w:rPr>
            </w:pPr>
            <w:r w:rsidRPr="00BA04C9">
              <w:rPr>
                <w:rFonts w:ascii="Arial" w:hAnsi="Arial" w:cs="Arial"/>
                <w:sz w:val="20"/>
                <w:szCs w:val="20"/>
              </w:rPr>
              <w:t>Географія</w:t>
            </w:r>
          </w:p>
        </w:tc>
        <w:tc>
          <w:tcPr>
            <w:tcW w:w="4395" w:type="dxa"/>
          </w:tcPr>
          <w:p w14:paraId="53E48981" w14:textId="77777777" w:rsidR="00CF5824" w:rsidRPr="00BA04C9" w:rsidRDefault="00CF5824" w:rsidP="005703B6">
            <w:pPr>
              <w:rPr>
                <w:rFonts w:ascii="Arial" w:hAnsi="Arial" w:cs="Arial"/>
                <w:sz w:val="20"/>
                <w:szCs w:val="20"/>
              </w:rPr>
            </w:pPr>
          </w:p>
        </w:tc>
        <w:tc>
          <w:tcPr>
            <w:tcW w:w="3543" w:type="dxa"/>
          </w:tcPr>
          <w:p w14:paraId="017BFCB3" w14:textId="77777777" w:rsidR="00CF5824" w:rsidRPr="00BA04C9" w:rsidRDefault="00E966A2" w:rsidP="000A0EE5">
            <w:pPr>
              <w:rPr>
                <w:rFonts w:ascii="Arial" w:hAnsi="Arial" w:cs="Arial"/>
                <w:sz w:val="20"/>
                <w:szCs w:val="20"/>
              </w:rPr>
            </w:pPr>
            <w:r w:rsidRPr="00BA04C9">
              <w:rPr>
                <w:rFonts w:ascii="Arial" w:hAnsi="Arial" w:cs="Arial"/>
                <w:sz w:val="20"/>
                <w:szCs w:val="20"/>
                <w:highlight w:val="green"/>
              </w:rPr>
              <w:t xml:space="preserve">Цей критерій виконується цілком задовільно, хоча є рекомендації щодо надання можливості здобувачам рівних прав з </w:t>
            </w:r>
            <w:r w:rsidRPr="00BA04C9">
              <w:rPr>
                <w:rFonts w:ascii="Arial" w:hAnsi="Arial" w:cs="Arial"/>
                <w:sz w:val="20"/>
                <w:szCs w:val="20"/>
                <w:highlight w:val="green"/>
              </w:rPr>
              <w:lastRenderedPageBreak/>
              <w:t>здобувачами інших ЗВО нашої країни, щодо визнання результатів навчання, отриманих у неформальній / інформальній освіті.</w:t>
            </w:r>
          </w:p>
        </w:tc>
        <w:tc>
          <w:tcPr>
            <w:tcW w:w="4111" w:type="dxa"/>
          </w:tcPr>
          <w:p w14:paraId="0C9A028C" w14:textId="77777777" w:rsidR="00CF5824" w:rsidRPr="00BA04C9" w:rsidRDefault="00CF5824" w:rsidP="005703B6">
            <w:pPr>
              <w:rPr>
                <w:rFonts w:ascii="Arial" w:hAnsi="Arial" w:cs="Arial"/>
                <w:sz w:val="20"/>
                <w:szCs w:val="20"/>
              </w:rPr>
            </w:pPr>
          </w:p>
        </w:tc>
      </w:tr>
      <w:tr w:rsidR="00CF5824" w:rsidRPr="00BA04C9" w14:paraId="30CCCEFE" w14:textId="77777777" w:rsidTr="00B82D79">
        <w:tc>
          <w:tcPr>
            <w:tcW w:w="511" w:type="dxa"/>
          </w:tcPr>
          <w:p w14:paraId="0D1F41F4"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0331E115" w14:textId="77777777" w:rsidR="00CF5824" w:rsidRPr="00BA04C9" w:rsidRDefault="00CF5824" w:rsidP="00CF5824">
            <w:pPr>
              <w:rPr>
                <w:rFonts w:ascii="Arial" w:hAnsi="Arial" w:cs="Arial"/>
                <w:sz w:val="20"/>
                <w:szCs w:val="20"/>
              </w:rPr>
            </w:pPr>
            <w:r w:rsidRPr="00BA04C9">
              <w:rPr>
                <w:rFonts w:ascii="Arial" w:hAnsi="Arial" w:cs="Arial"/>
                <w:sz w:val="20"/>
                <w:szCs w:val="20"/>
              </w:rPr>
              <w:t>111 Математика</w:t>
            </w:r>
          </w:p>
        </w:tc>
        <w:tc>
          <w:tcPr>
            <w:tcW w:w="1559" w:type="dxa"/>
          </w:tcPr>
          <w:p w14:paraId="2B949DA3" w14:textId="77777777" w:rsidR="00CF5824" w:rsidRPr="00BA04C9" w:rsidRDefault="00CF5824" w:rsidP="00CF5824">
            <w:pPr>
              <w:rPr>
                <w:rFonts w:ascii="Arial" w:hAnsi="Arial" w:cs="Arial"/>
                <w:sz w:val="20"/>
                <w:szCs w:val="20"/>
              </w:rPr>
            </w:pPr>
            <w:r w:rsidRPr="00BA04C9">
              <w:rPr>
                <w:rFonts w:ascii="Arial" w:hAnsi="Arial" w:cs="Arial"/>
                <w:sz w:val="20"/>
                <w:szCs w:val="20"/>
              </w:rPr>
              <w:t>Математика</w:t>
            </w:r>
          </w:p>
        </w:tc>
        <w:tc>
          <w:tcPr>
            <w:tcW w:w="4395" w:type="dxa"/>
          </w:tcPr>
          <w:p w14:paraId="7F703E7B" w14:textId="77777777" w:rsidR="00D62D7A" w:rsidRPr="00BA04C9" w:rsidRDefault="00D62D7A" w:rsidP="00D62D7A">
            <w:pPr>
              <w:jc w:val="center"/>
              <w:rPr>
                <w:rFonts w:ascii="Arial" w:hAnsi="Arial" w:cs="Arial"/>
                <w:sz w:val="20"/>
                <w:szCs w:val="20"/>
              </w:rPr>
            </w:pPr>
            <w:r w:rsidRPr="00BA04C9">
              <w:rPr>
                <w:rFonts w:ascii="Arial" w:hAnsi="Arial" w:cs="Arial"/>
                <w:sz w:val="20"/>
                <w:szCs w:val="20"/>
                <w:highlight w:val="cyan"/>
              </w:rPr>
              <w:t>рекомендуємо посилити заохочення та стимулювання аспірантів до участі у міжнародних проектах та програмах академічної мобільності, шляхом проведення додаткових співбесід, тренінгів, консультацій, та більше інформувати їх про наявні можливості. Це може відкрити нові напрями співпраці та розвитку досліджень здобувачів і сприятиме їх інтеграції в міжнародне наукове товариство.</w:t>
            </w:r>
            <w:r w:rsidRPr="00BA04C9">
              <w:rPr>
                <w:rFonts w:ascii="Arial" w:hAnsi="Arial" w:cs="Arial"/>
                <w:sz w:val="20"/>
                <w:szCs w:val="20"/>
              </w:rPr>
              <w:t xml:space="preserve"> </w:t>
            </w:r>
          </w:p>
          <w:p w14:paraId="101A0017" w14:textId="77777777" w:rsidR="00D62D7A" w:rsidRPr="00BA04C9" w:rsidRDefault="00D62D7A" w:rsidP="00D62D7A">
            <w:pPr>
              <w:jc w:val="center"/>
              <w:rPr>
                <w:rFonts w:ascii="Arial" w:hAnsi="Arial" w:cs="Arial"/>
                <w:sz w:val="20"/>
                <w:szCs w:val="20"/>
              </w:rPr>
            </w:pPr>
            <w:r w:rsidRPr="00BA04C9">
              <w:rPr>
                <w:rFonts w:ascii="Arial" w:hAnsi="Arial" w:cs="Arial"/>
                <w:sz w:val="20"/>
                <w:szCs w:val="20"/>
              </w:rPr>
              <w:t xml:space="preserve">Несуттєвим недоліком є відсутність практики участі здобувачів освіти і певна незацікавленість присутніх на зустрічі аспірантів за даною ОНП в академічній мобільності. Оскільки у ЗВО розроблені </w:t>
            </w:r>
            <w:r w:rsidRPr="00BA04C9">
              <w:rPr>
                <w:rFonts w:ascii="Arial" w:hAnsi="Arial" w:cs="Arial"/>
                <w:color w:val="948A54" w:themeColor="background2" w:themeShade="80"/>
                <w:sz w:val="20"/>
                <w:szCs w:val="20"/>
              </w:rPr>
              <w:t xml:space="preserve">чіткі та зрозумілі правила визнання результатів навчання, здобутих в інших ЗВО, а також КНУТШ має угоди із закордонними ЗВО, які дають можливість академічної мобільності, є серед переможців проектів Еразмус КА1, </w:t>
            </w:r>
            <w:r w:rsidRPr="00BA04C9">
              <w:rPr>
                <w:rFonts w:ascii="Arial" w:hAnsi="Arial" w:cs="Arial"/>
                <w:sz w:val="20"/>
                <w:szCs w:val="20"/>
              </w:rPr>
              <w:t>експертна група вважає, що відсутність участі здобувачів у програмах академічної мобільності не є суттєвим недоліком.</w:t>
            </w:r>
          </w:p>
          <w:p w14:paraId="508236EA" w14:textId="77777777" w:rsidR="00CF5824" w:rsidRPr="00BA04C9" w:rsidRDefault="00CF5824" w:rsidP="00CF5824">
            <w:pPr>
              <w:jc w:val="center"/>
              <w:rPr>
                <w:rFonts w:ascii="Arial" w:hAnsi="Arial" w:cs="Arial"/>
                <w:sz w:val="20"/>
                <w:szCs w:val="20"/>
              </w:rPr>
            </w:pPr>
          </w:p>
        </w:tc>
        <w:tc>
          <w:tcPr>
            <w:tcW w:w="3543" w:type="dxa"/>
          </w:tcPr>
          <w:p w14:paraId="2E819091" w14:textId="77777777" w:rsidR="00CF5824" w:rsidRPr="00BA04C9" w:rsidRDefault="00CF5824" w:rsidP="00CF5824">
            <w:pPr>
              <w:jc w:val="center"/>
              <w:rPr>
                <w:rFonts w:ascii="Arial" w:hAnsi="Arial" w:cs="Arial"/>
                <w:sz w:val="20"/>
                <w:szCs w:val="20"/>
              </w:rPr>
            </w:pPr>
          </w:p>
        </w:tc>
        <w:tc>
          <w:tcPr>
            <w:tcW w:w="4111" w:type="dxa"/>
          </w:tcPr>
          <w:p w14:paraId="3B93D12F" w14:textId="77777777" w:rsidR="00CF5824" w:rsidRPr="00BA04C9" w:rsidRDefault="00CF5824" w:rsidP="00CF5824">
            <w:pPr>
              <w:jc w:val="center"/>
              <w:rPr>
                <w:rFonts w:ascii="Arial" w:hAnsi="Arial" w:cs="Arial"/>
                <w:sz w:val="20"/>
                <w:szCs w:val="20"/>
              </w:rPr>
            </w:pPr>
          </w:p>
        </w:tc>
      </w:tr>
      <w:tr w:rsidR="00CF5824" w:rsidRPr="00BA04C9" w14:paraId="20890B32" w14:textId="77777777" w:rsidTr="00B82D79">
        <w:tc>
          <w:tcPr>
            <w:tcW w:w="511" w:type="dxa"/>
          </w:tcPr>
          <w:p w14:paraId="3C2DB4B9"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407AFDDD" w14:textId="77777777" w:rsidR="00CF5824" w:rsidRPr="00BA04C9" w:rsidRDefault="00CF5824" w:rsidP="00CF5824">
            <w:pPr>
              <w:rPr>
                <w:rFonts w:ascii="Arial" w:hAnsi="Arial" w:cs="Arial"/>
                <w:sz w:val="20"/>
                <w:szCs w:val="20"/>
              </w:rPr>
            </w:pPr>
            <w:r w:rsidRPr="00BA04C9">
              <w:rPr>
                <w:rFonts w:ascii="Arial" w:hAnsi="Arial" w:cs="Arial"/>
                <w:sz w:val="20"/>
                <w:szCs w:val="20"/>
              </w:rPr>
              <w:t>112 Статистика</w:t>
            </w:r>
          </w:p>
        </w:tc>
        <w:tc>
          <w:tcPr>
            <w:tcW w:w="1559" w:type="dxa"/>
          </w:tcPr>
          <w:p w14:paraId="4969ED43" w14:textId="77777777" w:rsidR="00CF5824" w:rsidRPr="00BA04C9" w:rsidRDefault="00CF5824" w:rsidP="00CF5824">
            <w:pPr>
              <w:rPr>
                <w:rFonts w:ascii="Arial" w:hAnsi="Arial" w:cs="Arial"/>
                <w:sz w:val="20"/>
                <w:szCs w:val="20"/>
              </w:rPr>
            </w:pPr>
            <w:r w:rsidRPr="00BA04C9">
              <w:rPr>
                <w:rFonts w:ascii="Arial" w:hAnsi="Arial" w:cs="Arial"/>
                <w:sz w:val="20"/>
                <w:szCs w:val="20"/>
              </w:rPr>
              <w:t>Статистика</w:t>
            </w:r>
          </w:p>
        </w:tc>
        <w:tc>
          <w:tcPr>
            <w:tcW w:w="4395" w:type="dxa"/>
          </w:tcPr>
          <w:p w14:paraId="7FC00558" w14:textId="77777777" w:rsidR="00CF5824" w:rsidRPr="00BA04C9" w:rsidRDefault="00CF5824" w:rsidP="00CF5824">
            <w:pPr>
              <w:jc w:val="center"/>
              <w:rPr>
                <w:rFonts w:ascii="Arial" w:hAnsi="Arial" w:cs="Arial"/>
                <w:sz w:val="20"/>
                <w:szCs w:val="20"/>
              </w:rPr>
            </w:pPr>
          </w:p>
        </w:tc>
        <w:tc>
          <w:tcPr>
            <w:tcW w:w="3543" w:type="dxa"/>
          </w:tcPr>
          <w:p w14:paraId="0499F14A" w14:textId="77777777" w:rsidR="00B51F7A" w:rsidRPr="00BA04C9" w:rsidRDefault="00B51F7A" w:rsidP="00B51F7A">
            <w:pPr>
              <w:rPr>
                <w:rFonts w:ascii="Arial" w:hAnsi="Arial" w:cs="Arial"/>
                <w:sz w:val="20"/>
                <w:szCs w:val="20"/>
              </w:rPr>
            </w:pPr>
            <w:r w:rsidRPr="00BA04C9">
              <w:rPr>
                <w:rFonts w:ascii="Arial" w:hAnsi="Arial" w:cs="Arial"/>
                <w:sz w:val="20"/>
                <w:szCs w:val="20"/>
                <w:highlight w:val="green"/>
              </w:rPr>
              <w:t>Відсутні приклади визнання результатів навчання, отриманих в інших закладах вищої освіти на даній ОНП.</w:t>
            </w:r>
          </w:p>
          <w:p w14:paraId="20CA6227" w14:textId="77777777" w:rsidR="00B51F7A" w:rsidRPr="00BA04C9" w:rsidRDefault="00B51F7A" w:rsidP="00B51F7A">
            <w:pPr>
              <w:rPr>
                <w:rFonts w:ascii="Arial" w:hAnsi="Arial" w:cs="Arial"/>
                <w:sz w:val="20"/>
                <w:szCs w:val="20"/>
              </w:rPr>
            </w:pPr>
            <w:r w:rsidRPr="00BA04C9">
              <w:rPr>
                <w:rFonts w:ascii="Arial" w:hAnsi="Arial" w:cs="Arial"/>
                <w:sz w:val="20"/>
                <w:szCs w:val="20"/>
              </w:rPr>
              <w:t xml:space="preserve">За програмою академічної мобільності в рамках проєкту Erasmus KA1 їздила на даний момент уже випускниця аспірантури Чернова О.О. (Технічний Університет м. Дрезден, </w:t>
            </w:r>
            <w:r w:rsidRPr="00BA04C9">
              <w:rPr>
                <w:rFonts w:ascii="Arial" w:hAnsi="Arial" w:cs="Arial"/>
                <w:sz w:val="20"/>
                <w:szCs w:val="20"/>
              </w:rPr>
              <w:lastRenderedPageBreak/>
              <w:t>Німеччина, квітень-червень 2019), прослухала курси, однак при поверненні результати навчання за цими курсами не було зараховано, оскільки на той момент Чернова О.О. вже прослухала всі дисципліни ОНП і не було потреби їх зараховувати. Тому Черновій О.О. було зараховано дану академічну мобільність як навчально-наукове стажування.</w:t>
            </w:r>
          </w:p>
          <w:p w14:paraId="0F242379" w14:textId="77777777" w:rsidR="00B51F7A" w:rsidRPr="00BA04C9" w:rsidRDefault="00B51F7A" w:rsidP="00B51F7A">
            <w:pPr>
              <w:rPr>
                <w:rFonts w:ascii="Arial" w:hAnsi="Arial" w:cs="Arial"/>
                <w:sz w:val="20"/>
                <w:szCs w:val="20"/>
              </w:rPr>
            </w:pPr>
          </w:p>
          <w:p w14:paraId="7871A05C" w14:textId="77777777" w:rsidR="00B51F7A" w:rsidRPr="00BA04C9" w:rsidRDefault="00B51F7A" w:rsidP="00B51F7A">
            <w:pPr>
              <w:rPr>
                <w:rFonts w:ascii="Arial" w:hAnsi="Arial" w:cs="Arial"/>
                <w:sz w:val="20"/>
                <w:szCs w:val="20"/>
              </w:rPr>
            </w:pPr>
            <w:r w:rsidRPr="00BA04C9">
              <w:rPr>
                <w:rFonts w:ascii="Arial" w:hAnsi="Arial" w:cs="Arial"/>
                <w:sz w:val="20"/>
                <w:szCs w:val="20"/>
                <w:highlight w:val="green"/>
              </w:rPr>
              <w:t>Визнання результатів навчання, отриманих у неформальній освіті, в ЗВО відсутнє.</w:t>
            </w:r>
          </w:p>
          <w:p w14:paraId="3A21ED99" w14:textId="77777777" w:rsidR="00CF5824" w:rsidRPr="00BA04C9" w:rsidRDefault="00CF5824" w:rsidP="00B51F7A">
            <w:pPr>
              <w:rPr>
                <w:rFonts w:ascii="Arial" w:hAnsi="Arial" w:cs="Arial"/>
                <w:sz w:val="20"/>
                <w:szCs w:val="20"/>
              </w:rPr>
            </w:pPr>
          </w:p>
        </w:tc>
        <w:tc>
          <w:tcPr>
            <w:tcW w:w="4111" w:type="dxa"/>
          </w:tcPr>
          <w:p w14:paraId="42A4C9F1" w14:textId="77777777" w:rsidR="00B51F7A" w:rsidRPr="00BA04C9" w:rsidRDefault="00B51F7A" w:rsidP="001878CE">
            <w:pPr>
              <w:rPr>
                <w:rFonts w:ascii="Arial" w:hAnsi="Arial" w:cs="Arial"/>
                <w:sz w:val="20"/>
                <w:szCs w:val="20"/>
              </w:rPr>
            </w:pPr>
            <w:r w:rsidRPr="00BA04C9">
              <w:rPr>
                <w:rFonts w:ascii="Arial" w:hAnsi="Arial" w:cs="Arial"/>
                <w:sz w:val="20"/>
                <w:szCs w:val="20"/>
              </w:rPr>
              <w:lastRenderedPageBreak/>
              <w:t xml:space="preserve">Визнання результатів навчання, отриманих в інших ЗВО, зокрема, під час академічної мобільності, регулюється такими нормативними документами КНУТШ: Положенням про порядок реалізації права академічну мобільність Київського національного університету імені Тараса Шевченка Положенням про організацію освітнього процесу в Київському національному університеті </w:t>
            </w:r>
            <w:r w:rsidRPr="00BA04C9">
              <w:rPr>
                <w:rFonts w:ascii="Arial" w:hAnsi="Arial" w:cs="Arial"/>
                <w:sz w:val="20"/>
                <w:szCs w:val="20"/>
              </w:rPr>
              <w:lastRenderedPageBreak/>
              <w:t xml:space="preserve">імені Тараса Шевченка Порядком поновлення та переведення здобувачів вищої освіти (студентів, слухачів, курсантів) у Київському національному університеті імені Тараса Шевченка </w:t>
            </w:r>
          </w:p>
          <w:p w14:paraId="46E407B4" w14:textId="77777777" w:rsidR="00B51F7A" w:rsidRPr="00BA04C9" w:rsidRDefault="00B51F7A" w:rsidP="001878CE">
            <w:pPr>
              <w:rPr>
                <w:rFonts w:ascii="Arial" w:hAnsi="Arial" w:cs="Arial"/>
                <w:sz w:val="20"/>
                <w:szCs w:val="20"/>
              </w:rPr>
            </w:pPr>
          </w:p>
          <w:p w14:paraId="35086679" w14:textId="77777777" w:rsidR="001878CE" w:rsidRPr="00BA04C9" w:rsidRDefault="00B51F7A" w:rsidP="001878CE">
            <w:pPr>
              <w:rPr>
                <w:rFonts w:ascii="Arial" w:hAnsi="Arial" w:cs="Arial"/>
                <w:sz w:val="20"/>
                <w:szCs w:val="20"/>
              </w:rPr>
            </w:pPr>
            <w:r w:rsidRPr="00BA04C9">
              <w:rPr>
                <w:rFonts w:ascii="Arial" w:hAnsi="Arial" w:cs="Arial"/>
                <w:sz w:val="20"/>
                <w:szCs w:val="20"/>
              </w:rPr>
              <w:t xml:space="preserve">При вступі на ОНП замість іспиту з іноземної мови зараховується сертифікат міжнародного зразка рівнів В2-С2, отриманий впродовж останніх двох років. </w:t>
            </w:r>
          </w:p>
          <w:p w14:paraId="1E5000E2" w14:textId="77777777" w:rsidR="00B51F7A" w:rsidRPr="00BA04C9" w:rsidRDefault="00B51F7A" w:rsidP="001878CE">
            <w:pPr>
              <w:rPr>
                <w:rFonts w:ascii="Arial" w:hAnsi="Arial" w:cs="Arial"/>
                <w:sz w:val="20"/>
                <w:szCs w:val="20"/>
              </w:rPr>
            </w:pPr>
            <w:r w:rsidRPr="00BA04C9">
              <w:rPr>
                <w:rFonts w:ascii="Arial" w:hAnsi="Arial" w:cs="Arial"/>
                <w:sz w:val="20"/>
                <w:szCs w:val="20"/>
              </w:rPr>
              <w:t xml:space="preserve">У квітні-червні 2019 року Чернова О.О., аспірантка 3-го року навчання, була направлена до Технічного університету Дрездена на наукове стажування за міжнародною програмою обміну Еразмус+ (Наказ № 856-36 від 15.04.2019 р.). На момент направлення Чернова О.О. виконала освітню складову програми підготовки доктора філософії (склала іспити з усіх дисциплін, передбачених навчальним і індивідуальним планом, пройшла асистентську педагогічну практику). У зв’язку з цим, питання про перезарахування результатів навчання не ставилось. Метою направлення було виконання наукової складової програми. </w:t>
            </w:r>
          </w:p>
          <w:p w14:paraId="7E3E982B" w14:textId="77777777" w:rsidR="00B51F7A" w:rsidRPr="00BA04C9" w:rsidRDefault="00B51F7A" w:rsidP="001878CE">
            <w:pPr>
              <w:rPr>
                <w:rFonts w:ascii="Arial" w:hAnsi="Arial" w:cs="Arial"/>
                <w:sz w:val="20"/>
                <w:szCs w:val="20"/>
              </w:rPr>
            </w:pPr>
            <w:r w:rsidRPr="00BA04C9">
              <w:rPr>
                <w:rFonts w:ascii="Arial" w:hAnsi="Arial" w:cs="Arial"/>
                <w:sz w:val="20"/>
                <w:szCs w:val="20"/>
              </w:rPr>
              <w:t xml:space="preserve">КНУТШ не здійснює визнання результатів навчання, отриманих у неформальній освіті до затвердження регуляторних актів центральних органів виконавчої влади, існування яких передбачене чинним законодавством: згідно Закону України Про освіту (ст.8, п.5) «Результати навчання, здобуті шляхом неформальної та/або інформальної освіти, визнаються в системі формальної освіти в порядку, визначеному законодавством». Таким чином ЗВО позбавлені можливості </w:t>
            </w:r>
            <w:r w:rsidRPr="00BA04C9">
              <w:rPr>
                <w:rFonts w:ascii="Arial" w:hAnsi="Arial" w:cs="Arial"/>
                <w:sz w:val="20"/>
                <w:szCs w:val="20"/>
              </w:rPr>
              <w:lastRenderedPageBreak/>
              <w:t>вирішувати ці питання самостійно. Крім того, згідно ст.38. Закону України Про освіту органом який «формує вимоги до … визнання результатів неформального та інформального навчання» є Національне агентство кваліфікацій.</w:t>
            </w:r>
          </w:p>
          <w:p w14:paraId="4260A10F" w14:textId="77777777" w:rsidR="00B51F7A" w:rsidRPr="00BA04C9" w:rsidRDefault="00B51F7A" w:rsidP="001878CE">
            <w:pPr>
              <w:rPr>
                <w:rFonts w:ascii="Arial" w:hAnsi="Arial" w:cs="Arial"/>
                <w:sz w:val="20"/>
                <w:szCs w:val="20"/>
              </w:rPr>
            </w:pPr>
            <w:r w:rsidRPr="00BA04C9">
              <w:rPr>
                <w:rFonts w:ascii="Arial" w:hAnsi="Arial" w:cs="Arial"/>
                <w:sz w:val="20"/>
                <w:szCs w:val="20"/>
              </w:rPr>
              <w:t>Вважаємо дана ОНП за Критерієм 3 відповідає рівню А."</w:t>
            </w:r>
          </w:p>
          <w:p w14:paraId="100F849C" w14:textId="77777777" w:rsidR="00B51F7A" w:rsidRPr="00BA04C9" w:rsidRDefault="00B51F7A" w:rsidP="001878CE">
            <w:pPr>
              <w:rPr>
                <w:rFonts w:ascii="Arial" w:hAnsi="Arial" w:cs="Arial"/>
                <w:sz w:val="20"/>
                <w:szCs w:val="20"/>
              </w:rPr>
            </w:pPr>
          </w:p>
          <w:p w14:paraId="3E5F0513" w14:textId="77777777" w:rsidR="00B51F7A" w:rsidRPr="00BA04C9" w:rsidRDefault="00B51F7A" w:rsidP="001878CE">
            <w:pPr>
              <w:rPr>
                <w:rFonts w:ascii="Arial" w:hAnsi="Arial" w:cs="Arial"/>
                <w:sz w:val="20"/>
                <w:szCs w:val="20"/>
              </w:rPr>
            </w:pPr>
          </w:p>
          <w:p w14:paraId="5E5290C7" w14:textId="77777777" w:rsidR="00CF5824" w:rsidRPr="00BA04C9" w:rsidRDefault="00CF5824" w:rsidP="001878CE">
            <w:pPr>
              <w:rPr>
                <w:rFonts w:ascii="Arial" w:hAnsi="Arial" w:cs="Arial"/>
                <w:sz w:val="20"/>
                <w:szCs w:val="20"/>
              </w:rPr>
            </w:pPr>
          </w:p>
        </w:tc>
      </w:tr>
      <w:tr w:rsidR="00CF5824" w:rsidRPr="00BA04C9" w14:paraId="32DAB0C8" w14:textId="77777777" w:rsidTr="00B82D79">
        <w:trPr>
          <w:trHeight w:val="552"/>
        </w:trPr>
        <w:tc>
          <w:tcPr>
            <w:tcW w:w="511" w:type="dxa"/>
          </w:tcPr>
          <w:p w14:paraId="447F3C07"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602EC197" w14:textId="77777777" w:rsidR="00CF5824" w:rsidRPr="00BA04C9" w:rsidRDefault="00CF5824" w:rsidP="00CF5824">
            <w:pPr>
              <w:rPr>
                <w:rFonts w:ascii="Arial" w:hAnsi="Arial" w:cs="Arial"/>
                <w:sz w:val="20"/>
                <w:szCs w:val="20"/>
              </w:rPr>
            </w:pPr>
            <w:r w:rsidRPr="00BA04C9">
              <w:rPr>
                <w:rFonts w:ascii="Arial" w:hAnsi="Arial" w:cs="Arial"/>
                <w:sz w:val="20"/>
                <w:szCs w:val="20"/>
              </w:rPr>
              <w:t>113 Прикладна математика</w:t>
            </w:r>
          </w:p>
        </w:tc>
        <w:tc>
          <w:tcPr>
            <w:tcW w:w="1559" w:type="dxa"/>
          </w:tcPr>
          <w:p w14:paraId="7CC5B104" w14:textId="77777777" w:rsidR="00CF5824" w:rsidRPr="00BA04C9" w:rsidRDefault="00CF5824" w:rsidP="00FF7A63">
            <w:pPr>
              <w:rPr>
                <w:rFonts w:ascii="Arial" w:hAnsi="Arial" w:cs="Arial"/>
                <w:sz w:val="20"/>
                <w:szCs w:val="20"/>
              </w:rPr>
            </w:pPr>
            <w:r w:rsidRPr="00BA04C9">
              <w:rPr>
                <w:rFonts w:ascii="Arial" w:hAnsi="Arial" w:cs="Arial"/>
                <w:sz w:val="20"/>
                <w:szCs w:val="20"/>
              </w:rPr>
              <w:t>Прикладна математика</w:t>
            </w:r>
          </w:p>
        </w:tc>
        <w:tc>
          <w:tcPr>
            <w:tcW w:w="4395" w:type="dxa"/>
          </w:tcPr>
          <w:p w14:paraId="4724EDA0" w14:textId="77777777" w:rsidR="00FF7A63" w:rsidRPr="00BA04C9" w:rsidRDefault="00FF7A63" w:rsidP="00FF7A63">
            <w:pPr>
              <w:rPr>
                <w:rFonts w:ascii="Arial" w:hAnsi="Arial" w:cs="Arial"/>
                <w:sz w:val="20"/>
                <w:szCs w:val="20"/>
              </w:rPr>
            </w:pPr>
            <w:r w:rsidRPr="00BA04C9">
              <w:rPr>
                <w:rFonts w:ascii="Arial" w:hAnsi="Arial" w:cs="Arial"/>
                <w:sz w:val="20"/>
                <w:szCs w:val="20"/>
                <w:highlight w:val="green"/>
              </w:rPr>
              <w:t>Незважаючи на те, що ЗВО регламентує визнання результатів неформальної освіти як таке, що не затверджене регуляторними актами центральних органів виконавчої влади, рекомендуємо звернути увагу на розробку процедур визнання результатів, отриманих в неформальній освіті в рамках автономії закладів вищої освіти.</w:t>
            </w:r>
          </w:p>
          <w:p w14:paraId="6EBCE0AC" w14:textId="77777777" w:rsidR="00FF7A63" w:rsidRPr="00BA04C9" w:rsidRDefault="00FF7A63" w:rsidP="00FF7A63">
            <w:pPr>
              <w:rPr>
                <w:rFonts w:ascii="Arial" w:hAnsi="Arial" w:cs="Arial"/>
                <w:sz w:val="20"/>
                <w:szCs w:val="20"/>
              </w:rPr>
            </w:pPr>
          </w:p>
          <w:p w14:paraId="5F04269C" w14:textId="77777777" w:rsidR="00CF5824" w:rsidRPr="00BA04C9" w:rsidRDefault="00CF5824" w:rsidP="00FF7A63">
            <w:pPr>
              <w:rPr>
                <w:rFonts w:ascii="Arial" w:hAnsi="Arial" w:cs="Arial"/>
                <w:sz w:val="20"/>
                <w:szCs w:val="20"/>
              </w:rPr>
            </w:pPr>
          </w:p>
        </w:tc>
        <w:tc>
          <w:tcPr>
            <w:tcW w:w="3543" w:type="dxa"/>
          </w:tcPr>
          <w:p w14:paraId="3D4A1FE4" w14:textId="77777777" w:rsidR="00FF7A63" w:rsidRPr="00BA04C9" w:rsidRDefault="00FF7A63" w:rsidP="009C7B6F">
            <w:pPr>
              <w:shd w:val="clear" w:color="auto" w:fill="B2A1C7" w:themeFill="accent4" w:themeFillTint="99"/>
              <w:rPr>
                <w:rFonts w:ascii="Arial" w:hAnsi="Arial" w:cs="Arial"/>
                <w:sz w:val="20"/>
                <w:szCs w:val="20"/>
              </w:rPr>
            </w:pPr>
            <w:r w:rsidRPr="00BA04C9">
              <w:rPr>
                <w:rFonts w:ascii="Arial" w:hAnsi="Arial" w:cs="Arial"/>
                <w:sz w:val="20"/>
                <w:szCs w:val="20"/>
              </w:rPr>
              <w:t>Рекомендувати розвивати взірцеву практику спільного наукового керівництва</w:t>
            </w:r>
          </w:p>
          <w:p w14:paraId="5FB632E9" w14:textId="77777777" w:rsidR="00FF7A63" w:rsidRPr="00BA04C9" w:rsidRDefault="00FF7A63" w:rsidP="00FF7A63">
            <w:pPr>
              <w:rPr>
                <w:rFonts w:ascii="Arial" w:hAnsi="Arial" w:cs="Arial"/>
                <w:sz w:val="20"/>
                <w:szCs w:val="20"/>
              </w:rPr>
            </w:pPr>
            <w:r w:rsidRPr="00BA04C9">
              <w:rPr>
                <w:rFonts w:ascii="Arial" w:hAnsi="Arial" w:cs="Arial"/>
                <w:sz w:val="20"/>
                <w:szCs w:val="20"/>
              </w:rPr>
              <w:t>здобувачами представниками від КНУ імені Тараса Шевченка та</w:t>
            </w:r>
          </w:p>
          <w:p w14:paraId="6BCC009D" w14:textId="77777777" w:rsidR="00FF7A63" w:rsidRPr="00BA04C9" w:rsidRDefault="00FF7A63" w:rsidP="00FF7A63">
            <w:pPr>
              <w:rPr>
                <w:rFonts w:ascii="Arial" w:hAnsi="Arial" w:cs="Arial"/>
                <w:sz w:val="20"/>
                <w:szCs w:val="20"/>
              </w:rPr>
            </w:pPr>
            <w:r w:rsidRPr="00BA04C9">
              <w:rPr>
                <w:rFonts w:ascii="Arial" w:hAnsi="Arial" w:cs="Arial"/>
                <w:sz w:val="20"/>
                <w:szCs w:val="20"/>
              </w:rPr>
              <w:t>Університету Тулону (Франція) та запровадити програми академічної</w:t>
            </w:r>
          </w:p>
          <w:p w14:paraId="0C407D6D" w14:textId="77777777" w:rsidR="00FF7A63" w:rsidRPr="00BA04C9" w:rsidRDefault="00FF7A63" w:rsidP="00FF7A63">
            <w:pPr>
              <w:rPr>
                <w:rFonts w:ascii="Arial" w:hAnsi="Arial" w:cs="Arial"/>
                <w:sz w:val="20"/>
                <w:szCs w:val="20"/>
              </w:rPr>
            </w:pPr>
            <w:r w:rsidRPr="00BA04C9">
              <w:rPr>
                <w:rFonts w:ascii="Arial" w:hAnsi="Arial" w:cs="Arial"/>
                <w:sz w:val="20"/>
                <w:szCs w:val="20"/>
              </w:rPr>
              <w:t>мобільності здобувачів за третім освітньо-науковим рівнем шляхом</w:t>
            </w:r>
          </w:p>
          <w:p w14:paraId="211871C7" w14:textId="77777777" w:rsidR="00FF7A63" w:rsidRPr="00BA04C9" w:rsidRDefault="00FF7A63" w:rsidP="00FF7A63">
            <w:pPr>
              <w:rPr>
                <w:rFonts w:ascii="Arial" w:hAnsi="Arial" w:cs="Arial"/>
                <w:sz w:val="20"/>
                <w:szCs w:val="20"/>
              </w:rPr>
            </w:pPr>
            <w:r w:rsidRPr="00BA04C9">
              <w:rPr>
                <w:rFonts w:ascii="Arial" w:hAnsi="Arial" w:cs="Arial"/>
                <w:sz w:val="20"/>
                <w:szCs w:val="20"/>
              </w:rPr>
              <w:t>укладання договорів з провідними закладами вищої освіти інших країн.</w:t>
            </w:r>
          </w:p>
          <w:p w14:paraId="41D19517" w14:textId="77777777" w:rsidR="00FF7A63" w:rsidRPr="00BA04C9" w:rsidRDefault="00FF7A63" w:rsidP="00FF7A63">
            <w:pPr>
              <w:rPr>
                <w:rFonts w:ascii="Arial" w:hAnsi="Arial" w:cs="Arial"/>
                <w:sz w:val="20"/>
                <w:szCs w:val="20"/>
              </w:rPr>
            </w:pPr>
            <w:r w:rsidRPr="00BA04C9">
              <w:rPr>
                <w:rFonts w:ascii="Arial" w:hAnsi="Arial" w:cs="Arial"/>
                <w:sz w:val="20"/>
                <w:szCs w:val="20"/>
                <w:highlight w:val="green"/>
              </w:rPr>
              <w:t xml:space="preserve">Рекомендувати ЗВО розробити процедуру визнання результатів, отриманих в неформальній освіті та роз’яснювати здобувачам нормативні положення щодо можливості зарахування  </w:t>
            </w:r>
            <w:r w:rsidR="000A0EE5" w:rsidRPr="00BA04C9">
              <w:rPr>
                <w:rFonts w:ascii="Arial" w:hAnsi="Arial" w:cs="Arial"/>
                <w:sz w:val="20"/>
                <w:szCs w:val="20"/>
                <w:highlight w:val="green"/>
              </w:rPr>
              <w:t>р</w:t>
            </w:r>
            <w:r w:rsidRPr="00BA04C9">
              <w:rPr>
                <w:rFonts w:ascii="Arial" w:hAnsi="Arial" w:cs="Arial"/>
                <w:sz w:val="20"/>
                <w:szCs w:val="20"/>
                <w:highlight w:val="green"/>
              </w:rPr>
              <w:t>езультатів, отриманих в інших закладах</w:t>
            </w:r>
          </w:p>
          <w:p w14:paraId="20517D3B" w14:textId="77777777" w:rsidR="00FF7A63" w:rsidRPr="00BA04C9" w:rsidRDefault="00FF7A63" w:rsidP="00FF7A63">
            <w:pPr>
              <w:rPr>
                <w:rFonts w:ascii="Arial" w:hAnsi="Arial" w:cs="Arial"/>
                <w:sz w:val="20"/>
                <w:szCs w:val="20"/>
                <w:highlight w:val="green"/>
              </w:rPr>
            </w:pPr>
            <w:r w:rsidRPr="00BA04C9">
              <w:rPr>
                <w:rFonts w:ascii="Arial" w:hAnsi="Arial" w:cs="Arial"/>
                <w:sz w:val="20"/>
                <w:szCs w:val="20"/>
                <w:highlight w:val="green"/>
              </w:rPr>
              <w:t>освіти (зокрема під час академічної мобільності)</w:t>
            </w:r>
            <w:r w:rsidRPr="00BA04C9">
              <w:rPr>
                <w:rFonts w:ascii="Arial" w:hAnsi="Arial" w:cs="Arial"/>
                <w:sz w:val="20"/>
                <w:szCs w:val="20"/>
              </w:rPr>
              <w:t xml:space="preserve"> </w:t>
            </w:r>
            <w:r w:rsidRPr="00BA04C9">
              <w:rPr>
                <w:rFonts w:ascii="Arial" w:hAnsi="Arial" w:cs="Arial"/>
                <w:sz w:val="20"/>
                <w:szCs w:val="20"/>
                <w:highlight w:val="green"/>
              </w:rPr>
              <w:t>та здобутих у неформальній</w:t>
            </w:r>
          </w:p>
          <w:p w14:paraId="713E0D28" w14:textId="77777777" w:rsidR="00FF7A63" w:rsidRPr="00BA04C9" w:rsidRDefault="00FF7A63" w:rsidP="00FF7A63">
            <w:pPr>
              <w:rPr>
                <w:rFonts w:ascii="Arial" w:hAnsi="Arial" w:cs="Arial"/>
                <w:sz w:val="20"/>
                <w:szCs w:val="20"/>
              </w:rPr>
            </w:pPr>
            <w:r w:rsidRPr="00BA04C9">
              <w:rPr>
                <w:rFonts w:ascii="Arial" w:hAnsi="Arial" w:cs="Arial"/>
                <w:sz w:val="20"/>
                <w:szCs w:val="20"/>
                <w:highlight w:val="green"/>
              </w:rPr>
              <w:t>освіті.</w:t>
            </w:r>
          </w:p>
          <w:p w14:paraId="748BB7BB" w14:textId="77777777" w:rsidR="00FF7A63" w:rsidRPr="00BA04C9" w:rsidRDefault="00FF7A63" w:rsidP="00FF7A63">
            <w:pPr>
              <w:rPr>
                <w:rFonts w:ascii="Arial" w:hAnsi="Arial" w:cs="Arial"/>
                <w:sz w:val="20"/>
                <w:szCs w:val="20"/>
              </w:rPr>
            </w:pPr>
          </w:p>
        </w:tc>
        <w:tc>
          <w:tcPr>
            <w:tcW w:w="4111" w:type="dxa"/>
          </w:tcPr>
          <w:p w14:paraId="2F14790C" w14:textId="77777777" w:rsidR="00FF7A63" w:rsidRPr="00BA04C9" w:rsidRDefault="00FF7A63" w:rsidP="00FF7A63">
            <w:pPr>
              <w:rPr>
                <w:rFonts w:ascii="Arial" w:hAnsi="Arial" w:cs="Arial"/>
                <w:sz w:val="20"/>
                <w:szCs w:val="20"/>
              </w:rPr>
            </w:pPr>
            <w:r w:rsidRPr="00BA04C9">
              <w:rPr>
                <w:rFonts w:ascii="Arial" w:hAnsi="Arial" w:cs="Arial"/>
                <w:sz w:val="20"/>
                <w:szCs w:val="20"/>
              </w:rPr>
              <w:t>Просимо зняти рекомендацію щодо розробити процедуру визнання результатів, отриманих в неформальній освіті, оскільки (що відображено і звіті ЕГ, і у відповідях КНУТШ)</w:t>
            </w:r>
          </w:p>
          <w:p w14:paraId="3F747B6E" w14:textId="77777777" w:rsidR="00FF7A63" w:rsidRPr="00BA04C9" w:rsidRDefault="00FF7A63" w:rsidP="00FF7A63">
            <w:pPr>
              <w:rPr>
                <w:rFonts w:ascii="Arial" w:hAnsi="Arial" w:cs="Arial"/>
                <w:sz w:val="20"/>
                <w:szCs w:val="20"/>
              </w:rPr>
            </w:pPr>
            <w:r w:rsidRPr="00BA04C9">
              <w:rPr>
                <w:rFonts w:ascii="Arial" w:hAnsi="Arial" w:cs="Arial"/>
                <w:sz w:val="20"/>
                <w:szCs w:val="20"/>
              </w:rPr>
              <w:t>Університет готовий розробляти відповідні документи після</w:t>
            </w:r>
          </w:p>
          <w:p w14:paraId="72AFFC08" w14:textId="77777777" w:rsidR="00FF7A63" w:rsidRPr="00BA04C9" w:rsidRDefault="00FF7A63" w:rsidP="00FF7A63">
            <w:pPr>
              <w:rPr>
                <w:rFonts w:ascii="Arial" w:hAnsi="Arial" w:cs="Arial"/>
                <w:sz w:val="20"/>
                <w:szCs w:val="20"/>
              </w:rPr>
            </w:pPr>
            <w:r w:rsidRPr="00BA04C9">
              <w:rPr>
                <w:rFonts w:ascii="Arial" w:hAnsi="Arial" w:cs="Arial"/>
                <w:sz w:val="20"/>
                <w:szCs w:val="20"/>
              </w:rPr>
              <w:t>врегулювання питання, як передбачено Законом України</w:t>
            </w:r>
            <w:r w:rsidR="00D96F8A" w:rsidRPr="00BA04C9">
              <w:rPr>
                <w:rFonts w:ascii="Arial" w:hAnsi="Arial" w:cs="Arial"/>
                <w:sz w:val="20"/>
                <w:szCs w:val="20"/>
              </w:rPr>
              <w:t xml:space="preserve"> </w:t>
            </w:r>
            <w:r w:rsidRPr="00BA04C9">
              <w:rPr>
                <w:rFonts w:ascii="Arial" w:hAnsi="Arial" w:cs="Arial"/>
                <w:sz w:val="20"/>
                <w:szCs w:val="20"/>
              </w:rPr>
              <w:t>«Про освіту», Національним агентством кваліфікацій</w:t>
            </w:r>
          </w:p>
          <w:p w14:paraId="6464AD46" w14:textId="77777777" w:rsidR="00FF7A63" w:rsidRPr="00BA04C9" w:rsidRDefault="00FF7A63" w:rsidP="00FF7A63">
            <w:pPr>
              <w:rPr>
                <w:rFonts w:ascii="Arial" w:hAnsi="Arial" w:cs="Arial"/>
                <w:sz w:val="20"/>
                <w:szCs w:val="20"/>
              </w:rPr>
            </w:pPr>
            <w:r w:rsidRPr="00BA04C9">
              <w:rPr>
                <w:rFonts w:ascii="Arial" w:hAnsi="Arial" w:cs="Arial"/>
                <w:sz w:val="20"/>
                <w:szCs w:val="20"/>
              </w:rPr>
              <w:t>України.</w:t>
            </w:r>
          </w:p>
          <w:p w14:paraId="055845B4" w14:textId="77777777" w:rsidR="00FF7A63" w:rsidRPr="00BA04C9" w:rsidRDefault="00FF7A63" w:rsidP="00FF7A63">
            <w:pPr>
              <w:rPr>
                <w:rFonts w:ascii="Arial" w:hAnsi="Arial" w:cs="Arial"/>
                <w:sz w:val="20"/>
                <w:szCs w:val="20"/>
              </w:rPr>
            </w:pPr>
          </w:p>
          <w:p w14:paraId="2676B3C1" w14:textId="77777777" w:rsidR="00CF5824" w:rsidRPr="00BA04C9" w:rsidRDefault="00CF5824" w:rsidP="00FF7A63">
            <w:pPr>
              <w:rPr>
                <w:rFonts w:ascii="Arial" w:hAnsi="Arial" w:cs="Arial"/>
                <w:sz w:val="20"/>
                <w:szCs w:val="20"/>
              </w:rPr>
            </w:pPr>
          </w:p>
        </w:tc>
      </w:tr>
      <w:tr w:rsidR="00CF5824" w:rsidRPr="00BA04C9" w14:paraId="32FB0FE8" w14:textId="77777777" w:rsidTr="00B82D79">
        <w:tc>
          <w:tcPr>
            <w:tcW w:w="511" w:type="dxa"/>
          </w:tcPr>
          <w:p w14:paraId="0ABCAEF1"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vMerge w:val="restart"/>
          </w:tcPr>
          <w:p w14:paraId="03901591" w14:textId="77777777" w:rsidR="00CF5824" w:rsidRPr="00BA04C9" w:rsidRDefault="00CF5824" w:rsidP="00CF5824">
            <w:pPr>
              <w:rPr>
                <w:rFonts w:ascii="Arial" w:hAnsi="Arial" w:cs="Arial"/>
                <w:sz w:val="20"/>
                <w:szCs w:val="20"/>
              </w:rPr>
            </w:pPr>
            <w:r w:rsidRPr="00BA04C9">
              <w:rPr>
                <w:rFonts w:ascii="Arial" w:hAnsi="Arial" w:cs="Arial"/>
                <w:sz w:val="20"/>
                <w:szCs w:val="20"/>
              </w:rPr>
              <w:t>121 Інженерія програмного забезпечення</w:t>
            </w:r>
          </w:p>
        </w:tc>
        <w:tc>
          <w:tcPr>
            <w:tcW w:w="1559" w:type="dxa"/>
          </w:tcPr>
          <w:p w14:paraId="49981020" w14:textId="77777777" w:rsidR="00CF5824" w:rsidRPr="00BA04C9" w:rsidRDefault="00CF5824" w:rsidP="00CF5824">
            <w:pPr>
              <w:rPr>
                <w:rFonts w:ascii="Arial" w:hAnsi="Arial" w:cs="Arial"/>
                <w:sz w:val="20"/>
                <w:szCs w:val="20"/>
              </w:rPr>
            </w:pPr>
            <w:r w:rsidRPr="00BA04C9">
              <w:rPr>
                <w:rFonts w:ascii="Arial" w:hAnsi="Arial" w:cs="Arial"/>
                <w:sz w:val="20"/>
                <w:szCs w:val="20"/>
              </w:rPr>
              <w:t>Інженерія програмного забезпечення</w:t>
            </w:r>
          </w:p>
        </w:tc>
        <w:tc>
          <w:tcPr>
            <w:tcW w:w="4395" w:type="dxa"/>
          </w:tcPr>
          <w:p w14:paraId="69AF7B28" w14:textId="77777777" w:rsidR="0015208B" w:rsidRPr="00BA04C9" w:rsidRDefault="0015208B" w:rsidP="0015208B">
            <w:pPr>
              <w:rPr>
                <w:rFonts w:ascii="Arial" w:hAnsi="Arial" w:cs="Arial"/>
                <w:sz w:val="20"/>
                <w:szCs w:val="20"/>
                <w:highlight w:val="green"/>
              </w:rPr>
            </w:pPr>
            <w:r w:rsidRPr="00BA04C9">
              <w:rPr>
                <w:rFonts w:ascii="Arial" w:hAnsi="Arial" w:cs="Arial"/>
                <w:sz w:val="20"/>
                <w:szCs w:val="20"/>
              </w:rPr>
              <w:t xml:space="preserve">1. </w:t>
            </w:r>
            <w:r w:rsidRPr="00BA04C9">
              <w:rPr>
                <w:rFonts w:ascii="Arial" w:hAnsi="Arial" w:cs="Arial"/>
                <w:sz w:val="20"/>
                <w:szCs w:val="20"/>
                <w:highlight w:val="green"/>
              </w:rPr>
              <w:t>Оскільки університет не визнає результати навчання у неформальній</w:t>
            </w:r>
          </w:p>
          <w:p w14:paraId="0C149E14" w14:textId="77777777" w:rsidR="0015208B" w:rsidRPr="00BA04C9" w:rsidRDefault="0015208B" w:rsidP="0015208B">
            <w:pPr>
              <w:rPr>
                <w:rFonts w:ascii="Arial" w:hAnsi="Arial" w:cs="Arial"/>
                <w:sz w:val="20"/>
                <w:szCs w:val="20"/>
                <w:highlight w:val="green"/>
              </w:rPr>
            </w:pPr>
            <w:r w:rsidRPr="00BA04C9">
              <w:rPr>
                <w:rFonts w:ascii="Arial" w:hAnsi="Arial" w:cs="Arial"/>
                <w:sz w:val="20"/>
                <w:szCs w:val="20"/>
                <w:highlight w:val="green"/>
              </w:rPr>
              <w:t xml:space="preserve">освіті, мотивуючи це високим рівнем </w:t>
            </w:r>
            <w:r w:rsidRPr="00BA04C9">
              <w:rPr>
                <w:rFonts w:ascii="Arial" w:hAnsi="Arial" w:cs="Arial"/>
                <w:sz w:val="20"/>
                <w:szCs w:val="20"/>
                <w:highlight w:val="green"/>
              </w:rPr>
              <w:lastRenderedPageBreak/>
              <w:t>власних викладачів та</w:t>
            </w:r>
          </w:p>
          <w:p w14:paraId="0E011200" w14:textId="77777777" w:rsidR="0015208B" w:rsidRPr="00BA04C9" w:rsidRDefault="0015208B" w:rsidP="0015208B">
            <w:pPr>
              <w:rPr>
                <w:rFonts w:ascii="Arial" w:hAnsi="Arial" w:cs="Arial"/>
                <w:sz w:val="20"/>
                <w:szCs w:val="20"/>
                <w:highlight w:val="green"/>
              </w:rPr>
            </w:pPr>
            <w:r w:rsidRPr="00BA04C9">
              <w:rPr>
                <w:rFonts w:ascii="Arial" w:hAnsi="Arial" w:cs="Arial"/>
                <w:sz w:val="20"/>
                <w:szCs w:val="20"/>
                <w:highlight w:val="green"/>
              </w:rPr>
              <w:t>унікальністю їхніх курсів у світовому масштабі, ЕГ тим не менш рекомендує ЗВО розглянути питання можливості</w:t>
            </w:r>
          </w:p>
          <w:p w14:paraId="5A1C4E55" w14:textId="77777777" w:rsidR="0015208B" w:rsidRPr="00BA04C9" w:rsidRDefault="0015208B" w:rsidP="0015208B">
            <w:pPr>
              <w:rPr>
                <w:rFonts w:ascii="Arial" w:hAnsi="Arial" w:cs="Arial"/>
                <w:sz w:val="20"/>
                <w:szCs w:val="20"/>
                <w:highlight w:val="green"/>
              </w:rPr>
            </w:pPr>
            <w:r w:rsidRPr="00BA04C9">
              <w:rPr>
                <w:rFonts w:ascii="Arial" w:hAnsi="Arial" w:cs="Arial"/>
                <w:sz w:val="20"/>
                <w:szCs w:val="20"/>
                <w:highlight w:val="green"/>
              </w:rPr>
              <w:t>зарахування результатів неформальної освіти хоча б замість частини кредитів на</w:t>
            </w:r>
          </w:p>
          <w:p w14:paraId="0AF605E6" w14:textId="77777777" w:rsidR="0015208B" w:rsidRPr="00BA04C9" w:rsidRDefault="0015208B" w:rsidP="0015208B">
            <w:pPr>
              <w:rPr>
                <w:rFonts w:ascii="Arial" w:hAnsi="Arial" w:cs="Arial"/>
                <w:sz w:val="20"/>
                <w:szCs w:val="20"/>
              </w:rPr>
            </w:pPr>
            <w:r w:rsidRPr="00BA04C9">
              <w:rPr>
                <w:rFonts w:ascii="Arial" w:hAnsi="Arial" w:cs="Arial"/>
                <w:sz w:val="20"/>
                <w:szCs w:val="20"/>
                <w:highlight w:val="green"/>
              </w:rPr>
              <w:t>курсах, пов'язаних з нефаховими компетентностями.</w:t>
            </w:r>
            <w:r w:rsidRPr="00BA04C9">
              <w:rPr>
                <w:rFonts w:ascii="Arial" w:hAnsi="Arial" w:cs="Arial"/>
                <w:sz w:val="20"/>
                <w:szCs w:val="20"/>
              </w:rPr>
              <w:t xml:space="preserve"> Наприклад,</w:t>
            </w:r>
          </w:p>
          <w:p w14:paraId="1B4CF511" w14:textId="77777777" w:rsidR="0015208B" w:rsidRPr="00BA04C9" w:rsidRDefault="0015208B" w:rsidP="0015208B">
            <w:pPr>
              <w:rPr>
                <w:rFonts w:ascii="Arial" w:hAnsi="Arial" w:cs="Arial"/>
                <w:sz w:val="20"/>
                <w:szCs w:val="20"/>
              </w:rPr>
            </w:pPr>
            <w:r w:rsidRPr="00BA04C9">
              <w:rPr>
                <w:rFonts w:ascii="Arial" w:hAnsi="Arial" w:cs="Arial"/>
                <w:sz w:val="20"/>
                <w:szCs w:val="20"/>
              </w:rPr>
              <w:t>менторство студентів</w:t>
            </w:r>
          </w:p>
          <w:p w14:paraId="72623C9A" w14:textId="77777777" w:rsidR="0015208B" w:rsidRPr="00BA04C9" w:rsidRDefault="0015208B" w:rsidP="0015208B">
            <w:pPr>
              <w:rPr>
                <w:rFonts w:ascii="Arial" w:hAnsi="Arial" w:cs="Arial"/>
                <w:sz w:val="20"/>
                <w:szCs w:val="20"/>
              </w:rPr>
            </w:pPr>
            <w:r w:rsidRPr="00BA04C9">
              <w:rPr>
                <w:rFonts w:ascii="Arial" w:hAnsi="Arial" w:cs="Arial"/>
                <w:sz w:val="20"/>
                <w:szCs w:val="20"/>
              </w:rPr>
              <w:t>здобувачами ОНП можна</w:t>
            </w:r>
          </w:p>
          <w:p w14:paraId="3DBBDF53" w14:textId="77777777" w:rsidR="0015208B" w:rsidRPr="00BA04C9" w:rsidRDefault="0015208B" w:rsidP="0015208B">
            <w:pPr>
              <w:rPr>
                <w:rFonts w:ascii="Arial" w:hAnsi="Arial" w:cs="Arial"/>
                <w:sz w:val="20"/>
                <w:szCs w:val="20"/>
              </w:rPr>
            </w:pPr>
            <w:r w:rsidRPr="00BA04C9">
              <w:rPr>
                <w:rFonts w:ascii="Arial" w:hAnsi="Arial" w:cs="Arial"/>
                <w:sz w:val="20"/>
                <w:szCs w:val="20"/>
              </w:rPr>
              <w:t>запропонувати враховувати як Асистентську практику.</w:t>
            </w:r>
          </w:p>
          <w:p w14:paraId="6B7344E6" w14:textId="77777777" w:rsidR="0015208B" w:rsidRPr="00BA04C9" w:rsidRDefault="0015208B" w:rsidP="0015208B">
            <w:pPr>
              <w:rPr>
                <w:rFonts w:ascii="Arial" w:hAnsi="Arial" w:cs="Arial"/>
                <w:sz w:val="20"/>
                <w:szCs w:val="20"/>
              </w:rPr>
            </w:pPr>
            <w:r w:rsidRPr="00BA04C9">
              <w:rPr>
                <w:rFonts w:ascii="Arial" w:hAnsi="Arial" w:cs="Arial"/>
                <w:sz w:val="20"/>
                <w:szCs w:val="20"/>
              </w:rPr>
              <w:t xml:space="preserve">2. </w:t>
            </w:r>
            <w:r w:rsidRPr="00BA04C9">
              <w:rPr>
                <w:rFonts w:ascii="Arial" w:hAnsi="Arial" w:cs="Arial"/>
                <w:sz w:val="20"/>
                <w:szCs w:val="20"/>
                <w:highlight w:val="cyan"/>
              </w:rPr>
              <w:t>Рекомендовано звернути більше уваги щодо організації мобільності студентів зокрема міжнародної академічної мобільності.</w:t>
            </w:r>
          </w:p>
          <w:p w14:paraId="40270BEA" w14:textId="77777777" w:rsidR="00CF5824" w:rsidRPr="00BA04C9" w:rsidRDefault="00CF5824" w:rsidP="0015208B">
            <w:pPr>
              <w:rPr>
                <w:rFonts w:ascii="Arial" w:hAnsi="Arial" w:cs="Arial"/>
                <w:sz w:val="20"/>
                <w:szCs w:val="20"/>
              </w:rPr>
            </w:pPr>
          </w:p>
        </w:tc>
        <w:tc>
          <w:tcPr>
            <w:tcW w:w="3543" w:type="dxa"/>
          </w:tcPr>
          <w:p w14:paraId="3500DA43" w14:textId="77777777" w:rsidR="0015208B" w:rsidRPr="00BA04C9" w:rsidRDefault="0015208B" w:rsidP="0015208B">
            <w:pPr>
              <w:rPr>
                <w:rFonts w:ascii="Arial" w:hAnsi="Arial" w:cs="Arial"/>
                <w:sz w:val="20"/>
                <w:szCs w:val="20"/>
              </w:rPr>
            </w:pPr>
            <w:r w:rsidRPr="00BA04C9">
              <w:rPr>
                <w:rFonts w:ascii="Arial" w:hAnsi="Arial" w:cs="Arial"/>
                <w:sz w:val="20"/>
                <w:szCs w:val="20"/>
              </w:rPr>
              <w:lastRenderedPageBreak/>
              <w:t>1</w:t>
            </w:r>
            <w:r w:rsidRPr="00BA04C9">
              <w:rPr>
                <w:rFonts w:ascii="Arial" w:hAnsi="Arial" w:cs="Arial"/>
                <w:sz w:val="20"/>
                <w:szCs w:val="20"/>
                <w:highlight w:val="darkGray"/>
              </w:rPr>
              <w:t xml:space="preserve">. Рекомендуємо переглянути програму вступного випробування, зокрема, визначити критерії </w:t>
            </w:r>
            <w:r w:rsidRPr="00BA04C9">
              <w:rPr>
                <w:rFonts w:ascii="Arial" w:hAnsi="Arial" w:cs="Arial"/>
                <w:sz w:val="20"/>
                <w:szCs w:val="20"/>
                <w:highlight w:val="darkGray"/>
              </w:rPr>
              <w:lastRenderedPageBreak/>
              <w:t>оцінювання та оновити літературні джерела.</w:t>
            </w:r>
          </w:p>
          <w:p w14:paraId="7CC21666" w14:textId="77777777" w:rsidR="0015208B" w:rsidRPr="00BA04C9" w:rsidRDefault="0015208B" w:rsidP="0015208B">
            <w:pPr>
              <w:rPr>
                <w:rFonts w:ascii="Arial" w:hAnsi="Arial" w:cs="Arial"/>
                <w:sz w:val="20"/>
                <w:szCs w:val="20"/>
              </w:rPr>
            </w:pPr>
            <w:r w:rsidRPr="00BA04C9">
              <w:rPr>
                <w:rFonts w:ascii="Arial" w:hAnsi="Arial" w:cs="Arial"/>
                <w:sz w:val="20"/>
                <w:szCs w:val="20"/>
              </w:rPr>
              <w:t xml:space="preserve">2. </w:t>
            </w:r>
            <w:r w:rsidRPr="00BA04C9">
              <w:rPr>
                <w:rFonts w:ascii="Arial" w:hAnsi="Arial" w:cs="Arial"/>
                <w:sz w:val="20"/>
                <w:szCs w:val="20"/>
                <w:highlight w:val="cyan"/>
              </w:rPr>
              <w:t>Рекомендуємо мотивувати здобувачів ОНП до реалізації права на академічну мобільність.</w:t>
            </w:r>
          </w:p>
          <w:p w14:paraId="3CE253FF" w14:textId="77777777" w:rsidR="00CF5824" w:rsidRPr="00BA04C9" w:rsidRDefault="00CF5824" w:rsidP="0015208B">
            <w:pPr>
              <w:rPr>
                <w:rFonts w:ascii="Arial" w:hAnsi="Arial" w:cs="Arial"/>
                <w:sz w:val="20"/>
                <w:szCs w:val="20"/>
              </w:rPr>
            </w:pPr>
          </w:p>
        </w:tc>
        <w:tc>
          <w:tcPr>
            <w:tcW w:w="4111" w:type="dxa"/>
          </w:tcPr>
          <w:p w14:paraId="51BD2ABD" w14:textId="77777777" w:rsidR="0015208B" w:rsidRPr="00BA04C9" w:rsidRDefault="0015208B" w:rsidP="0015208B">
            <w:pPr>
              <w:rPr>
                <w:rFonts w:ascii="Arial" w:hAnsi="Arial" w:cs="Arial"/>
                <w:sz w:val="20"/>
                <w:szCs w:val="20"/>
              </w:rPr>
            </w:pPr>
            <w:r w:rsidRPr="00BA04C9">
              <w:rPr>
                <w:rFonts w:ascii="Arial" w:hAnsi="Arial" w:cs="Arial"/>
                <w:sz w:val="20"/>
                <w:szCs w:val="20"/>
              </w:rPr>
              <w:lastRenderedPageBreak/>
              <w:t>3.1. На сайті факультету комп’ютерних наук та кібернетики наявне пряме</w:t>
            </w:r>
          </w:p>
          <w:p w14:paraId="611D6AFA" w14:textId="77777777" w:rsidR="0015208B" w:rsidRPr="00BA04C9" w:rsidRDefault="0015208B" w:rsidP="0015208B">
            <w:pPr>
              <w:rPr>
                <w:rFonts w:ascii="Arial" w:hAnsi="Arial" w:cs="Arial"/>
                <w:sz w:val="20"/>
                <w:szCs w:val="20"/>
              </w:rPr>
            </w:pPr>
            <w:r w:rsidRPr="00BA04C9">
              <w:rPr>
                <w:rFonts w:ascii="Arial" w:hAnsi="Arial" w:cs="Arial"/>
                <w:sz w:val="20"/>
                <w:szCs w:val="20"/>
              </w:rPr>
              <w:t xml:space="preserve">посилання на програму вступних </w:t>
            </w:r>
            <w:r w:rsidRPr="00BA04C9">
              <w:rPr>
                <w:rFonts w:ascii="Arial" w:hAnsi="Arial" w:cs="Arial"/>
                <w:sz w:val="20"/>
                <w:szCs w:val="20"/>
              </w:rPr>
              <w:lastRenderedPageBreak/>
              <w:t>випробувань. Враховуючи вищевикладене, пропонуємо зняти рекомендацію.</w:t>
            </w:r>
          </w:p>
          <w:p w14:paraId="409DDC40" w14:textId="77777777" w:rsidR="0015208B" w:rsidRPr="00BA04C9" w:rsidRDefault="0015208B" w:rsidP="0015208B">
            <w:pPr>
              <w:rPr>
                <w:rFonts w:ascii="Arial" w:hAnsi="Arial" w:cs="Arial"/>
                <w:sz w:val="20"/>
                <w:szCs w:val="20"/>
              </w:rPr>
            </w:pPr>
            <w:r w:rsidRPr="00BA04C9">
              <w:rPr>
                <w:rFonts w:ascii="Arial" w:hAnsi="Arial" w:cs="Arial"/>
                <w:sz w:val="20"/>
                <w:szCs w:val="20"/>
              </w:rPr>
              <w:t>3.3 Вважаємо, що факультет надає усі можливості для представників ОНП у програмах міжнародної мобільності та освітніх і наукових проектах про що було зазначено у відомостях про самооцінювання та відмічено у звіті ЕГ на сторінці 26 (підкритерій 4 критерію 10). Також варто зазначити на сторінці 13 (підкритерій 5 критерію 4) звіту експертної групи відмічено як взірцеву</w:t>
            </w:r>
          </w:p>
          <w:p w14:paraId="03175E84" w14:textId="77777777" w:rsidR="0015208B" w:rsidRPr="00BA04C9" w:rsidRDefault="0015208B" w:rsidP="0015208B">
            <w:pPr>
              <w:rPr>
                <w:rFonts w:ascii="Arial" w:hAnsi="Arial" w:cs="Arial"/>
                <w:sz w:val="20"/>
                <w:szCs w:val="20"/>
              </w:rPr>
            </w:pPr>
            <w:r w:rsidRPr="00BA04C9">
              <w:rPr>
                <w:rFonts w:ascii="Arial" w:hAnsi="Arial" w:cs="Arial"/>
                <w:sz w:val="20"/>
                <w:szCs w:val="20"/>
              </w:rPr>
              <w:t>практику заходів, що пов’язані з</w:t>
            </w:r>
          </w:p>
          <w:p w14:paraId="3291AA92" w14:textId="77777777" w:rsidR="0015208B" w:rsidRPr="00BA04C9" w:rsidRDefault="0015208B" w:rsidP="0015208B">
            <w:pPr>
              <w:rPr>
                <w:rFonts w:ascii="Arial" w:hAnsi="Arial" w:cs="Arial"/>
                <w:sz w:val="20"/>
                <w:szCs w:val="20"/>
              </w:rPr>
            </w:pPr>
            <w:r w:rsidRPr="00BA04C9">
              <w:rPr>
                <w:rFonts w:ascii="Arial" w:hAnsi="Arial" w:cs="Arial"/>
                <w:sz w:val="20"/>
                <w:szCs w:val="20"/>
              </w:rPr>
              <w:t>інтернаціоналізацією діяльності закладу вищої освіти. відповідає рівню А.</w:t>
            </w:r>
          </w:p>
          <w:p w14:paraId="19497ADC" w14:textId="77777777" w:rsidR="00CF5824" w:rsidRPr="00BA04C9" w:rsidRDefault="00CF5824" w:rsidP="0015208B">
            <w:pPr>
              <w:rPr>
                <w:rFonts w:ascii="Arial" w:hAnsi="Arial" w:cs="Arial"/>
                <w:sz w:val="20"/>
                <w:szCs w:val="20"/>
              </w:rPr>
            </w:pPr>
          </w:p>
        </w:tc>
      </w:tr>
      <w:tr w:rsidR="00CF5824" w:rsidRPr="00BA04C9" w14:paraId="353DABEF" w14:textId="77777777" w:rsidTr="00B82D79">
        <w:tc>
          <w:tcPr>
            <w:tcW w:w="511" w:type="dxa"/>
          </w:tcPr>
          <w:p w14:paraId="649E03C8"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vMerge/>
          </w:tcPr>
          <w:p w14:paraId="1D03FAF5" w14:textId="77777777" w:rsidR="00CF5824" w:rsidRPr="00BA04C9" w:rsidRDefault="00CF5824" w:rsidP="00CF5824">
            <w:pPr>
              <w:rPr>
                <w:rFonts w:ascii="Arial" w:hAnsi="Arial" w:cs="Arial"/>
                <w:sz w:val="20"/>
                <w:szCs w:val="20"/>
              </w:rPr>
            </w:pPr>
          </w:p>
        </w:tc>
        <w:tc>
          <w:tcPr>
            <w:tcW w:w="1559" w:type="dxa"/>
          </w:tcPr>
          <w:p w14:paraId="3CBF40AD" w14:textId="77777777" w:rsidR="00CF5824" w:rsidRPr="00BA04C9" w:rsidRDefault="00CF5824" w:rsidP="00CF5824">
            <w:pPr>
              <w:rPr>
                <w:rFonts w:ascii="Arial" w:hAnsi="Arial" w:cs="Arial"/>
                <w:sz w:val="20"/>
                <w:szCs w:val="20"/>
              </w:rPr>
            </w:pPr>
            <w:r w:rsidRPr="00BA04C9">
              <w:rPr>
                <w:rFonts w:ascii="Arial" w:hAnsi="Arial" w:cs="Arial"/>
                <w:sz w:val="20"/>
                <w:szCs w:val="20"/>
              </w:rPr>
              <w:t>Математичне та програмне забезпечення автоматизованих і вбудованих систем</w:t>
            </w:r>
          </w:p>
        </w:tc>
        <w:tc>
          <w:tcPr>
            <w:tcW w:w="4395" w:type="dxa"/>
          </w:tcPr>
          <w:p w14:paraId="1021051E" w14:textId="77777777" w:rsidR="00CF5824" w:rsidRPr="00BA04C9" w:rsidRDefault="006117B5" w:rsidP="006117B5">
            <w:pPr>
              <w:rPr>
                <w:rFonts w:ascii="Arial" w:hAnsi="Arial" w:cs="Arial"/>
                <w:sz w:val="20"/>
                <w:szCs w:val="20"/>
              </w:rPr>
            </w:pPr>
            <w:r w:rsidRPr="00BA04C9">
              <w:rPr>
                <w:rFonts w:ascii="Arial" w:hAnsi="Arial" w:cs="Arial"/>
                <w:sz w:val="20"/>
                <w:szCs w:val="20"/>
                <w:highlight w:val="darkGray"/>
              </w:rPr>
              <w:t>Слабкою стороною в контексті Критерію 3 є наявність застарілої літератури в програмах вступних випробувань на дану ОНП. Експертна група рекомендує гаранту ОНП переглянути та оновити літературні джерела у програмах вступних випробуваннях ще до початку літньої вступної кампанії.</w:t>
            </w:r>
          </w:p>
        </w:tc>
        <w:tc>
          <w:tcPr>
            <w:tcW w:w="3543" w:type="dxa"/>
          </w:tcPr>
          <w:p w14:paraId="5DCE0253" w14:textId="77777777" w:rsidR="006117B5" w:rsidRPr="00BA04C9" w:rsidRDefault="006117B5" w:rsidP="006117B5">
            <w:pPr>
              <w:rPr>
                <w:rFonts w:ascii="Arial" w:hAnsi="Arial" w:cs="Arial"/>
                <w:sz w:val="20"/>
                <w:szCs w:val="20"/>
              </w:rPr>
            </w:pPr>
            <w:r w:rsidRPr="00BA04C9">
              <w:rPr>
                <w:rFonts w:ascii="Arial" w:hAnsi="Arial" w:cs="Arial"/>
                <w:sz w:val="20"/>
                <w:szCs w:val="20"/>
              </w:rPr>
              <w:t xml:space="preserve">"3.2. </w:t>
            </w:r>
            <w:r w:rsidRPr="00BA04C9">
              <w:rPr>
                <w:rFonts w:ascii="Arial" w:hAnsi="Arial" w:cs="Arial"/>
                <w:sz w:val="20"/>
                <w:szCs w:val="20"/>
                <w:highlight w:val="darkGray"/>
              </w:rPr>
              <w:t>ГЕР погоджується з зауваженням ЕГ, що програми вступних випробувань містять посилання на застарілу літературу.</w:t>
            </w:r>
            <w:r w:rsidRPr="00BA04C9">
              <w:rPr>
                <w:rFonts w:ascii="Arial" w:hAnsi="Arial" w:cs="Arial"/>
                <w:sz w:val="20"/>
                <w:szCs w:val="20"/>
              </w:rPr>
              <w:t xml:space="preserve"> ГЕР також погоджується з висновком ЕГ, що правила прийому на навчання за цією ОНП достатньо враховують її особливості.</w:t>
            </w:r>
          </w:p>
          <w:p w14:paraId="433C0D5C" w14:textId="77777777" w:rsidR="00CF5824" w:rsidRPr="00BA04C9" w:rsidRDefault="006117B5" w:rsidP="006117B5">
            <w:pPr>
              <w:rPr>
                <w:rFonts w:ascii="Arial" w:hAnsi="Arial" w:cs="Arial"/>
                <w:sz w:val="20"/>
                <w:szCs w:val="20"/>
              </w:rPr>
            </w:pPr>
            <w:r w:rsidRPr="00BA04C9">
              <w:rPr>
                <w:rFonts w:ascii="Arial" w:hAnsi="Arial" w:cs="Arial"/>
                <w:sz w:val="20"/>
                <w:szCs w:val="20"/>
              </w:rPr>
              <w:t xml:space="preserve">3.4. </w:t>
            </w:r>
            <w:r w:rsidRPr="00BA04C9">
              <w:rPr>
                <w:rFonts w:ascii="Arial" w:hAnsi="Arial" w:cs="Arial"/>
                <w:sz w:val="20"/>
                <w:szCs w:val="20"/>
                <w:highlight w:val="green"/>
              </w:rPr>
              <w:t>ЕГ не змогла підтвердити, що правил визнання результатів навчання, отриманих у неформальній освіті, послідовно дотримуються під час реалізації цієї ОНП, а лише констатувала факт, що відповідні правила існують, є чіткими і зрозумілими.</w:t>
            </w:r>
            <w:r w:rsidRPr="00BA04C9">
              <w:rPr>
                <w:rFonts w:ascii="Arial" w:hAnsi="Arial" w:cs="Arial"/>
                <w:sz w:val="20"/>
                <w:szCs w:val="20"/>
              </w:rPr>
              <w:t xml:space="preserve"> Відповідно ГЕР може верифікувати лише наявність чітких і зрозумілих правил.</w:t>
            </w:r>
          </w:p>
          <w:p w14:paraId="71D948C7" w14:textId="77777777" w:rsidR="00215E32" w:rsidRPr="00BA04C9" w:rsidRDefault="00215E32" w:rsidP="006117B5">
            <w:pPr>
              <w:rPr>
                <w:rFonts w:ascii="Arial" w:hAnsi="Arial" w:cs="Arial"/>
                <w:sz w:val="20"/>
                <w:szCs w:val="20"/>
              </w:rPr>
            </w:pPr>
          </w:p>
        </w:tc>
        <w:tc>
          <w:tcPr>
            <w:tcW w:w="4111" w:type="dxa"/>
          </w:tcPr>
          <w:p w14:paraId="37C9E9A3" w14:textId="77777777" w:rsidR="006117B5" w:rsidRPr="00BA04C9" w:rsidRDefault="006117B5" w:rsidP="006117B5">
            <w:pPr>
              <w:rPr>
                <w:rFonts w:ascii="Arial" w:hAnsi="Arial" w:cs="Arial"/>
                <w:sz w:val="20"/>
                <w:szCs w:val="20"/>
              </w:rPr>
            </w:pPr>
            <w:r w:rsidRPr="00BA04C9">
              <w:rPr>
                <w:rFonts w:ascii="Arial" w:hAnsi="Arial" w:cs="Arial"/>
                <w:sz w:val="20"/>
                <w:szCs w:val="20"/>
              </w:rPr>
              <w:t xml:space="preserve">Розглянемо пропозицію додати до переліку літератури публікації сучасних авторів. Але ми вважаємо, що здобувач вищої освіти повинен знати фундаментальні основи, які викладені не лише в сучасній  літературі. </w:t>
            </w:r>
          </w:p>
          <w:p w14:paraId="5814E90E" w14:textId="77777777" w:rsidR="00CF5824" w:rsidRPr="00BA04C9" w:rsidRDefault="006117B5" w:rsidP="006117B5">
            <w:pPr>
              <w:rPr>
                <w:rFonts w:ascii="Arial" w:hAnsi="Arial" w:cs="Arial"/>
                <w:sz w:val="20"/>
                <w:szCs w:val="20"/>
              </w:rPr>
            </w:pPr>
            <w:r w:rsidRPr="00BA04C9">
              <w:rPr>
                <w:rFonts w:ascii="Arial" w:hAnsi="Arial" w:cs="Arial"/>
                <w:sz w:val="20"/>
                <w:szCs w:val="20"/>
              </w:rPr>
              <w:t>Під час навчання здобувачам вищої освіти не було необхідності вдаватися до неформальної освіти для отримання додаткових знань та компетенцій. Це лише наголошує на сильних сторонах ОНП.</w:t>
            </w:r>
          </w:p>
        </w:tc>
      </w:tr>
      <w:tr w:rsidR="00CF5824" w:rsidRPr="00BA04C9" w14:paraId="2100BE43" w14:textId="77777777" w:rsidTr="00B82D79">
        <w:tc>
          <w:tcPr>
            <w:tcW w:w="511" w:type="dxa"/>
          </w:tcPr>
          <w:p w14:paraId="19F9AE3E"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1A9E3FC4"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122 </w:t>
            </w:r>
            <w:r w:rsidRPr="00BA04C9">
              <w:rPr>
                <w:rFonts w:ascii="Arial" w:hAnsi="Arial" w:cs="Arial"/>
                <w:sz w:val="20"/>
                <w:szCs w:val="20"/>
              </w:rPr>
              <w:lastRenderedPageBreak/>
              <w:t>Комп’ютерні науки</w:t>
            </w:r>
          </w:p>
        </w:tc>
        <w:tc>
          <w:tcPr>
            <w:tcW w:w="1559" w:type="dxa"/>
          </w:tcPr>
          <w:p w14:paraId="4401015E" w14:textId="77777777" w:rsidR="00CF5824" w:rsidRPr="00BA04C9" w:rsidRDefault="00CF5824" w:rsidP="00CF5824">
            <w:pPr>
              <w:rPr>
                <w:rFonts w:ascii="Arial" w:hAnsi="Arial" w:cs="Arial"/>
                <w:sz w:val="20"/>
                <w:szCs w:val="20"/>
              </w:rPr>
            </w:pPr>
            <w:r w:rsidRPr="00BA04C9">
              <w:rPr>
                <w:rFonts w:ascii="Arial" w:hAnsi="Arial" w:cs="Arial"/>
                <w:sz w:val="20"/>
                <w:szCs w:val="20"/>
              </w:rPr>
              <w:lastRenderedPageBreak/>
              <w:t xml:space="preserve">Комп’ютерні </w:t>
            </w:r>
            <w:r w:rsidRPr="00BA04C9">
              <w:rPr>
                <w:rFonts w:ascii="Arial" w:hAnsi="Arial" w:cs="Arial"/>
                <w:sz w:val="20"/>
                <w:szCs w:val="20"/>
              </w:rPr>
              <w:lastRenderedPageBreak/>
              <w:t>науки</w:t>
            </w:r>
          </w:p>
        </w:tc>
        <w:tc>
          <w:tcPr>
            <w:tcW w:w="4395" w:type="dxa"/>
          </w:tcPr>
          <w:p w14:paraId="759E51B4" w14:textId="77777777" w:rsidR="001229C6" w:rsidRPr="00BA04C9" w:rsidRDefault="001229C6" w:rsidP="001229C6">
            <w:pPr>
              <w:rPr>
                <w:rFonts w:ascii="Arial" w:hAnsi="Arial" w:cs="Arial"/>
                <w:sz w:val="20"/>
                <w:szCs w:val="20"/>
                <w:highlight w:val="green"/>
              </w:rPr>
            </w:pPr>
            <w:r w:rsidRPr="00BA04C9">
              <w:rPr>
                <w:rFonts w:ascii="Arial" w:hAnsi="Arial" w:cs="Arial"/>
                <w:sz w:val="20"/>
                <w:szCs w:val="20"/>
                <w:highlight w:val="green"/>
              </w:rPr>
              <w:lastRenderedPageBreak/>
              <w:t xml:space="preserve">Слабкими сторонами ОНП в контексті </w:t>
            </w:r>
            <w:r w:rsidRPr="00BA04C9">
              <w:rPr>
                <w:rFonts w:ascii="Arial" w:hAnsi="Arial" w:cs="Arial"/>
                <w:sz w:val="20"/>
                <w:szCs w:val="20"/>
                <w:highlight w:val="green"/>
              </w:rPr>
              <w:lastRenderedPageBreak/>
              <w:t>Критерію 3 є те, що КНУТШ не має чітких встановлених правил визнання результатів навчання, отриманих у неформальній освіті</w:t>
            </w:r>
            <w:r w:rsidRPr="00BA04C9">
              <w:rPr>
                <w:rFonts w:ascii="Arial" w:hAnsi="Arial" w:cs="Arial"/>
                <w:sz w:val="20"/>
                <w:szCs w:val="20"/>
              </w:rPr>
              <w:t xml:space="preserve">, </w:t>
            </w:r>
            <w:r w:rsidRPr="00BA04C9">
              <w:rPr>
                <w:rFonts w:ascii="Arial" w:hAnsi="Arial" w:cs="Arial"/>
                <w:sz w:val="20"/>
                <w:szCs w:val="20"/>
                <w:highlight w:val="darkGray"/>
              </w:rPr>
              <w:t>а літературні джерела в програмі фахових вступних випробувань є дещо застарілими. Експертна група рекомендує оновити літературні джерела в програмі фахових вступних випробувань на ОНП,</w:t>
            </w:r>
            <w:r w:rsidRPr="00BA04C9">
              <w:rPr>
                <w:rFonts w:ascii="Arial" w:hAnsi="Arial" w:cs="Arial"/>
                <w:sz w:val="20"/>
                <w:szCs w:val="20"/>
              </w:rPr>
              <w:t xml:space="preserve"> </w:t>
            </w:r>
            <w:r w:rsidRPr="00BA04C9">
              <w:rPr>
                <w:rFonts w:ascii="Arial" w:hAnsi="Arial" w:cs="Arial"/>
                <w:sz w:val="20"/>
                <w:szCs w:val="20"/>
                <w:highlight w:val="green"/>
              </w:rPr>
              <w:t>визначити чіткі правила і процедури визнання результатів навчання, отриманих у неформальній освіті, та більше уваги приділити пропагуванню неформальної освіти, що забезпечить набуття</w:t>
            </w:r>
          </w:p>
          <w:p w14:paraId="55B16F6F" w14:textId="77777777" w:rsidR="001229C6" w:rsidRPr="00BA04C9" w:rsidRDefault="001229C6" w:rsidP="001229C6">
            <w:pPr>
              <w:rPr>
                <w:rFonts w:ascii="Arial" w:hAnsi="Arial" w:cs="Arial"/>
                <w:sz w:val="20"/>
                <w:szCs w:val="20"/>
              </w:rPr>
            </w:pPr>
            <w:r w:rsidRPr="00BA04C9">
              <w:rPr>
                <w:rFonts w:ascii="Arial" w:hAnsi="Arial" w:cs="Arial"/>
                <w:sz w:val="20"/>
                <w:szCs w:val="20"/>
                <w:highlight w:val="green"/>
              </w:rPr>
              <w:t>компетентності самоосвіти."</w:t>
            </w:r>
          </w:p>
          <w:p w14:paraId="130CD7B5" w14:textId="77777777" w:rsidR="001229C6" w:rsidRPr="00BA04C9" w:rsidRDefault="001229C6" w:rsidP="001229C6">
            <w:pPr>
              <w:rPr>
                <w:rFonts w:ascii="Arial" w:hAnsi="Arial" w:cs="Arial"/>
                <w:sz w:val="20"/>
                <w:szCs w:val="20"/>
              </w:rPr>
            </w:pPr>
          </w:p>
          <w:p w14:paraId="6EBC012F" w14:textId="77777777" w:rsidR="00CF5824" w:rsidRPr="00BA04C9" w:rsidRDefault="00CF5824" w:rsidP="001229C6">
            <w:pPr>
              <w:rPr>
                <w:rFonts w:ascii="Arial" w:hAnsi="Arial" w:cs="Arial"/>
                <w:sz w:val="20"/>
                <w:szCs w:val="20"/>
              </w:rPr>
            </w:pPr>
          </w:p>
        </w:tc>
        <w:tc>
          <w:tcPr>
            <w:tcW w:w="3543" w:type="dxa"/>
          </w:tcPr>
          <w:p w14:paraId="3D865E63" w14:textId="77777777" w:rsidR="001229C6" w:rsidRPr="00BA04C9" w:rsidRDefault="001229C6" w:rsidP="001229C6">
            <w:pPr>
              <w:rPr>
                <w:rFonts w:ascii="Arial" w:hAnsi="Arial" w:cs="Arial"/>
                <w:sz w:val="20"/>
                <w:szCs w:val="20"/>
                <w:highlight w:val="green"/>
              </w:rPr>
            </w:pPr>
            <w:r w:rsidRPr="00BA04C9">
              <w:rPr>
                <w:rFonts w:ascii="Arial" w:hAnsi="Arial" w:cs="Arial"/>
                <w:sz w:val="20"/>
                <w:szCs w:val="20"/>
                <w:highlight w:val="green"/>
              </w:rPr>
              <w:lastRenderedPageBreak/>
              <w:t xml:space="preserve">Університет не визнає результатів </w:t>
            </w:r>
            <w:r w:rsidRPr="00BA04C9">
              <w:rPr>
                <w:rFonts w:ascii="Arial" w:hAnsi="Arial" w:cs="Arial"/>
                <w:sz w:val="20"/>
                <w:szCs w:val="20"/>
                <w:highlight w:val="green"/>
              </w:rPr>
              <w:lastRenderedPageBreak/>
              <w:t>навчання у неформальній/інформальній освіті до затвердження регуляторних актів центральних органів виконавчої влади України, існування яких передбечене чинним законодавством.»</w:t>
            </w:r>
          </w:p>
          <w:p w14:paraId="66DFCE9C" w14:textId="77777777" w:rsidR="001229C6" w:rsidRPr="00BA04C9" w:rsidRDefault="001229C6" w:rsidP="001229C6">
            <w:pPr>
              <w:rPr>
                <w:rFonts w:ascii="Arial" w:hAnsi="Arial" w:cs="Arial"/>
                <w:sz w:val="20"/>
                <w:szCs w:val="20"/>
              </w:rPr>
            </w:pPr>
            <w:r w:rsidRPr="00BA04C9">
              <w:rPr>
                <w:rFonts w:ascii="Arial" w:hAnsi="Arial" w:cs="Arial"/>
                <w:sz w:val="20"/>
                <w:szCs w:val="20"/>
                <w:highlight w:val="green"/>
              </w:rPr>
              <w:t>Однак ЗВО можуть врегульовувати ці питання в межах автономії. Тим більше, що здобувачі вищої освіти КНУТШ, наприклад, мають безкоштовний доступ до платформи Coursera, що створює сприятливі можливості для зарахування результатів їх навчання в межах неформальної освіти.</w:t>
            </w:r>
          </w:p>
          <w:p w14:paraId="33061DED" w14:textId="77777777" w:rsidR="001229C6" w:rsidRPr="00BA04C9" w:rsidRDefault="001229C6" w:rsidP="001229C6">
            <w:pPr>
              <w:rPr>
                <w:rFonts w:ascii="Arial" w:hAnsi="Arial" w:cs="Arial"/>
                <w:sz w:val="20"/>
                <w:szCs w:val="20"/>
              </w:rPr>
            </w:pPr>
          </w:p>
          <w:p w14:paraId="0CB6CC1E" w14:textId="77777777" w:rsidR="001229C6" w:rsidRPr="00BA04C9" w:rsidRDefault="001229C6" w:rsidP="001229C6">
            <w:pPr>
              <w:rPr>
                <w:rFonts w:ascii="Arial" w:hAnsi="Arial" w:cs="Arial"/>
                <w:sz w:val="20"/>
                <w:szCs w:val="20"/>
              </w:rPr>
            </w:pPr>
            <w:r w:rsidRPr="00BA04C9">
              <w:rPr>
                <w:rFonts w:ascii="Arial" w:hAnsi="Arial" w:cs="Arial"/>
                <w:sz w:val="20"/>
                <w:szCs w:val="20"/>
              </w:rPr>
              <w:t>Рекомендації ГЕР:</w:t>
            </w:r>
          </w:p>
          <w:p w14:paraId="5BC14528" w14:textId="77777777" w:rsidR="001229C6" w:rsidRPr="00BA04C9" w:rsidRDefault="001229C6" w:rsidP="001229C6">
            <w:pPr>
              <w:rPr>
                <w:rFonts w:ascii="Arial" w:hAnsi="Arial" w:cs="Arial"/>
                <w:sz w:val="20"/>
                <w:szCs w:val="20"/>
              </w:rPr>
            </w:pPr>
            <w:r w:rsidRPr="00BA04C9">
              <w:rPr>
                <w:rFonts w:ascii="Arial" w:hAnsi="Arial" w:cs="Arial"/>
                <w:sz w:val="20"/>
                <w:szCs w:val="20"/>
                <w:highlight w:val="green"/>
              </w:rPr>
              <w:t>В межах концепції автономії ЗВО ГЕР рекомендує розробити положення про неформальну освіту та активно застосовувати його з метою вдосконалення процесу формування індивідуальної освітньої траєкторії здобувача.</w:t>
            </w:r>
          </w:p>
          <w:p w14:paraId="2086FA75" w14:textId="77777777" w:rsidR="001229C6" w:rsidRPr="00BA04C9" w:rsidRDefault="001229C6" w:rsidP="001229C6">
            <w:pPr>
              <w:rPr>
                <w:rFonts w:ascii="Arial" w:hAnsi="Arial" w:cs="Arial"/>
                <w:sz w:val="20"/>
                <w:szCs w:val="20"/>
              </w:rPr>
            </w:pPr>
          </w:p>
          <w:p w14:paraId="754315B2" w14:textId="77777777" w:rsidR="00CF5824" w:rsidRPr="00BA04C9" w:rsidRDefault="00CF5824" w:rsidP="001229C6">
            <w:pPr>
              <w:rPr>
                <w:rFonts w:ascii="Arial" w:hAnsi="Arial" w:cs="Arial"/>
                <w:sz w:val="20"/>
                <w:szCs w:val="20"/>
              </w:rPr>
            </w:pPr>
          </w:p>
        </w:tc>
        <w:tc>
          <w:tcPr>
            <w:tcW w:w="4111" w:type="dxa"/>
          </w:tcPr>
          <w:p w14:paraId="29A43A89" w14:textId="77777777" w:rsidR="001229C6" w:rsidRPr="00BA04C9" w:rsidRDefault="001229C6" w:rsidP="001229C6">
            <w:pPr>
              <w:rPr>
                <w:rFonts w:ascii="Arial" w:hAnsi="Arial" w:cs="Arial"/>
                <w:sz w:val="20"/>
                <w:szCs w:val="20"/>
              </w:rPr>
            </w:pPr>
            <w:r w:rsidRPr="00BA04C9">
              <w:rPr>
                <w:rFonts w:ascii="Arial" w:hAnsi="Arial" w:cs="Arial"/>
                <w:sz w:val="20"/>
                <w:szCs w:val="20"/>
              </w:rPr>
              <w:lastRenderedPageBreak/>
              <w:t xml:space="preserve">3.4. Київський національний університет </w:t>
            </w:r>
            <w:r w:rsidRPr="00BA04C9">
              <w:rPr>
                <w:rFonts w:ascii="Arial" w:hAnsi="Arial" w:cs="Arial"/>
                <w:sz w:val="20"/>
                <w:szCs w:val="20"/>
              </w:rPr>
              <w:lastRenderedPageBreak/>
              <w:t xml:space="preserve">імені Тараса Шевченка у своїй діяльності завжди керується вимогами законодавства та положеннями нормативних документів. Сфера неформальної освіти в Україні законодавчо неврегульована. В Україні на цей час відсутня система контролю якості освітнього рівня програм в системі неформальної/інформальної освіти. У зв’язку з цим Університет не визнає результатів навчання у неформальній/інформальній освіті до затвердження регуляторних актів центральних органів виконавчої влади України, існування яких передбачене чинним законодавством. Аргументи: а) згідно Закону України «Про освіту» (ст.8, п.5) «Результати навчання, здобуті шляхом неформальної та/або інформальної освіти, визнаються в системі формальної освіти в порядку, визначеному законодавством». б) в Законі України «Про вищу освіту» детально розписуються права ЗВО щодо самостійного визнання освітніх кваліфікацій і результатів навчання у формальній освіті і відсутня згадка про будь-які права ЗВО щодо визнання результатів неформальної освіти; в) згідно ст.3 Закону України «Про освіту» органом, який «формує вимоги до … визнання результатів неформального та інформального навчання» визначається Національне агентство кваліфікацій. Університет чітко і послідовно дотримується цієї позиції, повідомляє її здобувачам освіти і всім зацікавленим особам, і таким чином навіть формально дотримується вимог підкритерію 3.4. «Визначені чіткі та зрозумілі правила </w:t>
            </w:r>
            <w:r w:rsidRPr="00BA04C9">
              <w:rPr>
                <w:rFonts w:ascii="Arial" w:hAnsi="Arial" w:cs="Arial"/>
                <w:sz w:val="20"/>
                <w:szCs w:val="20"/>
              </w:rPr>
              <w:lastRenderedPageBreak/>
              <w:t>визнання результатів навчання, отриманих у неформальній освіті, які є доступними для всіх учасників освітнього процесу та послідовно дотримуються під час реалізації освітньої програми». Ця позиція Університету була доведена до Національного Агентства із забезпечення якості вищої освіти, яке на своєму засідання 26 травня визнало (у відповіді С.М. Квіта), що відсутність практики зарахування результатів неформальної освіти не може вважатися недоліком програми (див відеозапис). Звертаємо додатково увагу членів ГЕР, що аналогічні настанови (щодо того, що неврахування результатів неформальної освіти не може вважатися недоліком програми) експертам і ГЕР керівництво Національного Агентства надало під час семінарів у вересні 2020 року (https://bit.ly/3iYwvvR). Як тільки це питання в законодавстві буде врегульовано (проект Постанови Кабінету Міністрів України наразі доопрацьовується після громадського обговорення), КНУТШ прийме відповідні імплементаційні акти. Пропонуємо зняти зауваження і рекомендацію як такі що суперечить законодавству.</w:t>
            </w:r>
          </w:p>
          <w:p w14:paraId="1C6670C4" w14:textId="77777777" w:rsidR="00CF5824" w:rsidRPr="00BA04C9" w:rsidRDefault="00CF5824" w:rsidP="001229C6">
            <w:pPr>
              <w:rPr>
                <w:rFonts w:ascii="Arial" w:hAnsi="Arial" w:cs="Arial"/>
                <w:sz w:val="20"/>
                <w:szCs w:val="20"/>
              </w:rPr>
            </w:pPr>
          </w:p>
        </w:tc>
      </w:tr>
      <w:tr w:rsidR="00CF5824" w:rsidRPr="00BA04C9" w14:paraId="3376FD38" w14:textId="77777777" w:rsidTr="00B82D79">
        <w:tc>
          <w:tcPr>
            <w:tcW w:w="511" w:type="dxa"/>
          </w:tcPr>
          <w:p w14:paraId="348FC684"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0ABF75F2" w14:textId="77777777" w:rsidR="00CF5824" w:rsidRPr="00BA04C9" w:rsidRDefault="00CF5824" w:rsidP="00CF5824">
            <w:pPr>
              <w:rPr>
                <w:rFonts w:ascii="Arial" w:hAnsi="Arial" w:cs="Arial"/>
                <w:sz w:val="20"/>
                <w:szCs w:val="20"/>
              </w:rPr>
            </w:pPr>
            <w:r w:rsidRPr="00BA04C9">
              <w:rPr>
                <w:rFonts w:ascii="Arial" w:hAnsi="Arial" w:cs="Arial"/>
                <w:sz w:val="20"/>
                <w:szCs w:val="20"/>
              </w:rPr>
              <w:t>123 Комп’ютерна інженерія</w:t>
            </w:r>
          </w:p>
        </w:tc>
        <w:tc>
          <w:tcPr>
            <w:tcW w:w="1559" w:type="dxa"/>
          </w:tcPr>
          <w:p w14:paraId="6E1C7D08" w14:textId="77777777" w:rsidR="00CF5824" w:rsidRPr="00BA04C9" w:rsidRDefault="00CF5824" w:rsidP="00CF5824">
            <w:pPr>
              <w:rPr>
                <w:rFonts w:ascii="Arial" w:hAnsi="Arial" w:cs="Arial"/>
                <w:sz w:val="20"/>
                <w:szCs w:val="20"/>
              </w:rPr>
            </w:pPr>
            <w:r w:rsidRPr="00BA04C9">
              <w:rPr>
                <w:rFonts w:ascii="Arial" w:hAnsi="Arial" w:cs="Arial"/>
                <w:sz w:val="20"/>
                <w:szCs w:val="20"/>
              </w:rPr>
              <w:t>Комп’ютерна інженерія</w:t>
            </w:r>
          </w:p>
        </w:tc>
        <w:tc>
          <w:tcPr>
            <w:tcW w:w="4395" w:type="dxa"/>
          </w:tcPr>
          <w:p w14:paraId="55F59DFB" w14:textId="77777777" w:rsidR="00CF5824" w:rsidRPr="00BA04C9" w:rsidRDefault="001774A0" w:rsidP="001774A0">
            <w:pPr>
              <w:rPr>
                <w:rFonts w:ascii="Arial" w:hAnsi="Arial" w:cs="Arial"/>
                <w:sz w:val="20"/>
                <w:szCs w:val="20"/>
              </w:rPr>
            </w:pPr>
            <w:r w:rsidRPr="00BA04C9">
              <w:rPr>
                <w:rFonts w:ascii="Arial" w:hAnsi="Arial" w:cs="Arial"/>
                <w:sz w:val="20"/>
                <w:szCs w:val="20"/>
              </w:rPr>
              <w:t>Цілісність встановлених фактів та їх контексту дає можливість зробити висновок про загальну відповідність Критерію 3 встановленим вимогам. Наявні слабкі сторони не є суттєвими та не перешкоджають досягненню заявлених цілей та програмних результатів навчання.</w:t>
            </w:r>
          </w:p>
        </w:tc>
        <w:tc>
          <w:tcPr>
            <w:tcW w:w="3543" w:type="dxa"/>
          </w:tcPr>
          <w:p w14:paraId="4ABA8C9C" w14:textId="77777777" w:rsidR="00CF5824" w:rsidRPr="00BA04C9" w:rsidRDefault="001774A0" w:rsidP="001774A0">
            <w:pPr>
              <w:rPr>
                <w:rFonts w:ascii="Arial" w:hAnsi="Arial" w:cs="Arial"/>
                <w:sz w:val="20"/>
                <w:szCs w:val="20"/>
              </w:rPr>
            </w:pPr>
            <w:r w:rsidRPr="00BA04C9">
              <w:rPr>
                <w:rFonts w:ascii="Arial" w:hAnsi="Arial" w:cs="Arial"/>
                <w:sz w:val="20"/>
                <w:szCs w:val="20"/>
              </w:rPr>
              <w:t xml:space="preserve">Рекомендуємо поглибити роботу, пов’язану мобільністю освіти та </w:t>
            </w:r>
            <w:r w:rsidRPr="00BA04C9">
              <w:rPr>
                <w:rFonts w:ascii="Arial" w:hAnsi="Arial" w:cs="Arial"/>
                <w:sz w:val="20"/>
                <w:szCs w:val="20"/>
                <w:highlight w:val="green"/>
              </w:rPr>
              <w:t>отриманню трансферних кредитів за межами ЗВО</w:t>
            </w:r>
            <w:r w:rsidRPr="00BA04C9">
              <w:rPr>
                <w:rFonts w:ascii="Arial" w:hAnsi="Arial" w:cs="Arial"/>
                <w:sz w:val="20"/>
                <w:szCs w:val="20"/>
                <w:highlight w:val="cyan"/>
              </w:rPr>
              <w:t>; поглибити інтернаціоналізацію ОНП та активізувати участь аспірантів в різноманітних міжнародних проектах.</w:t>
            </w:r>
          </w:p>
        </w:tc>
        <w:tc>
          <w:tcPr>
            <w:tcW w:w="4111" w:type="dxa"/>
          </w:tcPr>
          <w:p w14:paraId="71B1221F" w14:textId="77777777" w:rsidR="00CF5824" w:rsidRPr="00BA04C9" w:rsidRDefault="00CF5824" w:rsidP="00CF5824">
            <w:pPr>
              <w:jc w:val="center"/>
              <w:rPr>
                <w:rFonts w:ascii="Arial" w:hAnsi="Arial" w:cs="Arial"/>
                <w:sz w:val="20"/>
                <w:szCs w:val="20"/>
              </w:rPr>
            </w:pPr>
          </w:p>
        </w:tc>
      </w:tr>
      <w:tr w:rsidR="00CF5824" w:rsidRPr="00BA04C9" w14:paraId="3730467F" w14:textId="77777777" w:rsidTr="00B82D79">
        <w:tc>
          <w:tcPr>
            <w:tcW w:w="511" w:type="dxa"/>
          </w:tcPr>
          <w:p w14:paraId="76DD0DDB"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19697376"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124 </w:t>
            </w:r>
            <w:r w:rsidRPr="00BA04C9">
              <w:rPr>
                <w:rFonts w:ascii="Arial" w:hAnsi="Arial" w:cs="Arial"/>
                <w:sz w:val="20"/>
                <w:szCs w:val="20"/>
              </w:rPr>
              <w:lastRenderedPageBreak/>
              <w:t>Системний аналіз</w:t>
            </w:r>
          </w:p>
        </w:tc>
        <w:tc>
          <w:tcPr>
            <w:tcW w:w="1559" w:type="dxa"/>
          </w:tcPr>
          <w:p w14:paraId="7D7F34BB" w14:textId="77777777" w:rsidR="00CF5824" w:rsidRPr="00BA04C9" w:rsidRDefault="00CF5824" w:rsidP="00CF5824">
            <w:pPr>
              <w:rPr>
                <w:rFonts w:ascii="Arial" w:hAnsi="Arial" w:cs="Arial"/>
                <w:sz w:val="20"/>
                <w:szCs w:val="20"/>
              </w:rPr>
            </w:pPr>
            <w:r w:rsidRPr="00BA04C9">
              <w:rPr>
                <w:rFonts w:ascii="Arial" w:hAnsi="Arial" w:cs="Arial"/>
                <w:sz w:val="20"/>
                <w:szCs w:val="20"/>
              </w:rPr>
              <w:lastRenderedPageBreak/>
              <w:t xml:space="preserve">Системний </w:t>
            </w:r>
            <w:r w:rsidRPr="00BA04C9">
              <w:rPr>
                <w:rFonts w:ascii="Arial" w:hAnsi="Arial" w:cs="Arial"/>
                <w:sz w:val="20"/>
                <w:szCs w:val="20"/>
              </w:rPr>
              <w:lastRenderedPageBreak/>
              <w:t>аналіз</w:t>
            </w:r>
          </w:p>
        </w:tc>
        <w:tc>
          <w:tcPr>
            <w:tcW w:w="4395" w:type="dxa"/>
          </w:tcPr>
          <w:p w14:paraId="1416D2FC" w14:textId="77777777" w:rsidR="00615A96" w:rsidRPr="00BA04C9" w:rsidRDefault="00615A96" w:rsidP="00615A96">
            <w:pPr>
              <w:rPr>
                <w:rFonts w:ascii="Arial" w:hAnsi="Arial" w:cs="Arial"/>
                <w:sz w:val="20"/>
                <w:szCs w:val="20"/>
              </w:rPr>
            </w:pPr>
            <w:r w:rsidRPr="00BA04C9">
              <w:rPr>
                <w:rFonts w:ascii="Arial" w:hAnsi="Arial" w:cs="Arial"/>
                <w:sz w:val="20"/>
                <w:szCs w:val="20"/>
                <w:highlight w:val="green"/>
              </w:rPr>
              <w:lastRenderedPageBreak/>
              <w:t xml:space="preserve">Недоліком ОП є відсутність у ЗВО правил </w:t>
            </w:r>
            <w:r w:rsidRPr="00BA04C9">
              <w:rPr>
                <w:rFonts w:ascii="Arial" w:hAnsi="Arial" w:cs="Arial"/>
                <w:sz w:val="20"/>
                <w:szCs w:val="20"/>
                <w:highlight w:val="green"/>
              </w:rPr>
              <w:lastRenderedPageBreak/>
              <w:t>визнання результатів навчання, отриманих у неформальній освіті. Оскільки держава визнає цей вид освіти і заохочує до його здобуття, університету варто розробити відповідний внутрішній нормативно-правовий акт, який визначить чіткі, зрозумілі й доступні правила і процедури визнання результатів навчання, здобутих шляхом неформальної освіти.</w:t>
            </w:r>
          </w:p>
          <w:p w14:paraId="4AA8DA7F" w14:textId="77777777" w:rsidR="00615A96" w:rsidRPr="00BA04C9" w:rsidRDefault="00615A96" w:rsidP="00615A96">
            <w:pPr>
              <w:rPr>
                <w:rFonts w:ascii="Arial" w:hAnsi="Arial" w:cs="Arial"/>
                <w:sz w:val="20"/>
                <w:szCs w:val="20"/>
              </w:rPr>
            </w:pPr>
          </w:p>
          <w:p w14:paraId="4AD328E1" w14:textId="77777777" w:rsidR="00CF5824" w:rsidRPr="00BA04C9" w:rsidRDefault="00CF5824" w:rsidP="00615A96">
            <w:pPr>
              <w:rPr>
                <w:rFonts w:ascii="Arial" w:hAnsi="Arial" w:cs="Arial"/>
                <w:sz w:val="20"/>
                <w:szCs w:val="20"/>
              </w:rPr>
            </w:pPr>
          </w:p>
        </w:tc>
        <w:tc>
          <w:tcPr>
            <w:tcW w:w="3543" w:type="dxa"/>
          </w:tcPr>
          <w:p w14:paraId="21D42B6A" w14:textId="77777777" w:rsidR="00615A96" w:rsidRPr="00BA04C9" w:rsidRDefault="00615A96" w:rsidP="00615A96">
            <w:pPr>
              <w:tabs>
                <w:tab w:val="left" w:pos="1000"/>
              </w:tabs>
              <w:rPr>
                <w:rFonts w:ascii="Arial" w:hAnsi="Arial" w:cs="Arial"/>
                <w:sz w:val="20"/>
                <w:szCs w:val="20"/>
              </w:rPr>
            </w:pPr>
            <w:r w:rsidRPr="00BA04C9">
              <w:rPr>
                <w:rFonts w:ascii="Arial" w:hAnsi="Arial" w:cs="Arial"/>
                <w:sz w:val="20"/>
                <w:szCs w:val="20"/>
              </w:rPr>
              <w:lastRenderedPageBreak/>
              <w:t xml:space="preserve">1. </w:t>
            </w:r>
            <w:r w:rsidRPr="00BA04C9">
              <w:rPr>
                <w:rFonts w:ascii="Arial" w:hAnsi="Arial" w:cs="Arial"/>
                <w:sz w:val="20"/>
                <w:szCs w:val="20"/>
                <w:highlight w:val="green"/>
              </w:rPr>
              <w:t xml:space="preserve">Рекомендуємо розробити </w:t>
            </w:r>
            <w:r w:rsidRPr="00BA04C9">
              <w:rPr>
                <w:rFonts w:ascii="Arial" w:hAnsi="Arial" w:cs="Arial"/>
                <w:sz w:val="20"/>
                <w:szCs w:val="20"/>
                <w:highlight w:val="green"/>
              </w:rPr>
              <w:lastRenderedPageBreak/>
              <w:t>відповідний внутрішній нормативно-правовий акт, який визначить чіткі, зрозумілі й доступні правила і процедури визнання результатів навчання, здобутих шляхом неформальної освіти.</w:t>
            </w:r>
          </w:p>
          <w:p w14:paraId="639235A8" w14:textId="77777777" w:rsidR="00615A96" w:rsidRPr="00BA04C9" w:rsidRDefault="00615A96" w:rsidP="00615A96">
            <w:pPr>
              <w:tabs>
                <w:tab w:val="left" w:pos="1000"/>
              </w:tabs>
              <w:rPr>
                <w:rFonts w:ascii="Arial" w:hAnsi="Arial" w:cs="Arial"/>
                <w:sz w:val="20"/>
                <w:szCs w:val="20"/>
              </w:rPr>
            </w:pPr>
          </w:p>
          <w:p w14:paraId="7B21580D" w14:textId="77777777" w:rsidR="00CF5824" w:rsidRPr="00BA04C9" w:rsidRDefault="00CF5824" w:rsidP="00615A96">
            <w:pPr>
              <w:tabs>
                <w:tab w:val="left" w:pos="1000"/>
              </w:tabs>
              <w:rPr>
                <w:rFonts w:ascii="Arial" w:hAnsi="Arial" w:cs="Arial"/>
                <w:sz w:val="20"/>
                <w:szCs w:val="20"/>
              </w:rPr>
            </w:pPr>
          </w:p>
        </w:tc>
        <w:tc>
          <w:tcPr>
            <w:tcW w:w="4111" w:type="dxa"/>
          </w:tcPr>
          <w:p w14:paraId="493BEBC0" w14:textId="77777777" w:rsidR="00615A96" w:rsidRPr="00BA04C9" w:rsidRDefault="00615A96" w:rsidP="00615A96">
            <w:pPr>
              <w:tabs>
                <w:tab w:val="left" w:pos="682"/>
              </w:tabs>
              <w:rPr>
                <w:rFonts w:ascii="Arial" w:hAnsi="Arial" w:cs="Arial"/>
                <w:sz w:val="20"/>
                <w:szCs w:val="20"/>
              </w:rPr>
            </w:pPr>
            <w:r w:rsidRPr="00BA04C9">
              <w:rPr>
                <w:rFonts w:ascii="Arial" w:hAnsi="Arial" w:cs="Arial"/>
                <w:sz w:val="20"/>
                <w:szCs w:val="20"/>
              </w:rPr>
              <w:lastRenderedPageBreak/>
              <w:t xml:space="preserve">Відповідно до існуючої зараз </w:t>
            </w:r>
            <w:r w:rsidRPr="00BA04C9">
              <w:rPr>
                <w:rFonts w:ascii="Arial" w:hAnsi="Arial" w:cs="Arial"/>
                <w:sz w:val="20"/>
                <w:szCs w:val="20"/>
              </w:rPr>
              <w:lastRenderedPageBreak/>
              <w:t>нормативно-правової бази визнання результатів навчання у неформальній освіті не є компетенцією ЗВО (Закон України Про освіту - ст.8, ст.38). Київський національний університет імені Тараса Шевченка не обмежує права здобувачів освіти на отримання неформальної освіти, але, водночас, і не здійснює визнання результатів навчання, отриманих у неформальній освіті, до затвердження регуляторних актів центральних органів виконавчої влади України, існування яких передбачене чинним законодавством, про що чітко повідомляє всі зацікавлені сторони. Пропозиція – зняти рекомендацію.</w:t>
            </w:r>
          </w:p>
          <w:p w14:paraId="1ACFF680" w14:textId="77777777" w:rsidR="00CF5824" w:rsidRPr="00BA04C9" w:rsidRDefault="00CF5824" w:rsidP="00615A96">
            <w:pPr>
              <w:tabs>
                <w:tab w:val="left" w:pos="682"/>
              </w:tabs>
              <w:rPr>
                <w:rFonts w:ascii="Arial" w:hAnsi="Arial" w:cs="Arial"/>
                <w:sz w:val="20"/>
                <w:szCs w:val="20"/>
              </w:rPr>
            </w:pPr>
          </w:p>
        </w:tc>
      </w:tr>
      <w:tr w:rsidR="00CF5824" w:rsidRPr="00BA04C9" w14:paraId="2938271D" w14:textId="77777777" w:rsidTr="00B82D79">
        <w:tc>
          <w:tcPr>
            <w:tcW w:w="511" w:type="dxa"/>
          </w:tcPr>
          <w:p w14:paraId="520D403D"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616656A6" w14:textId="77777777" w:rsidR="00CF5824" w:rsidRPr="00BA04C9" w:rsidRDefault="00CF5824" w:rsidP="00CF5824">
            <w:pPr>
              <w:rPr>
                <w:rFonts w:ascii="Arial" w:hAnsi="Arial" w:cs="Arial"/>
                <w:sz w:val="20"/>
                <w:szCs w:val="20"/>
              </w:rPr>
            </w:pPr>
            <w:r w:rsidRPr="00BA04C9">
              <w:rPr>
                <w:rFonts w:ascii="Arial" w:hAnsi="Arial" w:cs="Arial"/>
                <w:sz w:val="20"/>
                <w:szCs w:val="20"/>
              </w:rPr>
              <w:t>125 Кібербезпека та захист інформації</w:t>
            </w:r>
          </w:p>
        </w:tc>
        <w:tc>
          <w:tcPr>
            <w:tcW w:w="1559" w:type="dxa"/>
          </w:tcPr>
          <w:p w14:paraId="2E170D20" w14:textId="77777777" w:rsidR="00CF5824" w:rsidRPr="00BA04C9" w:rsidRDefault="00CF5824" w:rsidP="00CF5824">
            <w:pPr>
              <w:rPr>
                <w:rFonts w:ascii="Arial" w:hAnsi="Arial" w:cs="Arial"/>
                <w:sz w:val="20"/>
                <w:szCs w:val="20"/>
              </w:rPr>
            </w:pPr>
            <w:r w:rsidRPr="00BA04C9">
              <w:rPr>
                <w:rFonts w:ascii="Arial" w:hAnsi="Arial" w:cs="Arial"/>
                <w:sz w:val="20"/>
                <w:szCs w:val="20"/>
              </w:rPr>
              <w:t>Кібербезпека</w:t>
            </w:r>
          </w:p>
        </w:tc>
        <w:tc>
          <w:tcPr>
            <w:tcW w:w="4395" w:type="dxa"/>
          </w:tcPr>
          <w:p w14:paraId="455F50E7" w14:textId="77777777" w:rsidR="00DA4D49" w:rsidRPr="00BA04C9" w:rsidRDefault="00DA4D49" w:rsidP="00DA4D49">
            <w:pPr>
              <w:rPr>
                <w:rFonts w:ascii="Arial" w:hAnsi="Arial" w:cs="Arial"/>
                <w:sz w:val="20"/>
                <w:szCs w:val="20"/>
              </w:rPr>
            </w:pPr>
            <w:r w:rsidRPr="00BA04C9">
              <w:rPr>
                <w:rFonts w:ascii="Arial" w:hAnsi="Arial" w:cs="Arial"/>
                <w:sz w:val="20"/>
                <w:szCs w:val="20"/>
              </w:rPr>
              <w:t>Експертна група рекомендує сприяти</w:t>
            </w:r>
          </w:p>
          <w:p w14:paraId="74AF844F" w14:textId="77777777" w:rsidR="00DA4D49" w:rsidRPr="00BA04C9" w:rsidRDefault="00DA4D49" w:rsidP="00DA4D49">
            <w:pPr>
              <w:rPr>
                <w:rFonts w:ascii="Arial" w:hAnsi="Arial" w:cs="Arial"/>
                <w:sz w:val="20"/>
                <w:szCs w:val="20"/>
              </w:rPr>
            </w:pPr>
            <w:r w:rsidRPr="00BA04C9">
              <w:rPr>
                <w:rFonts w:ascii="Arial" w:hAnsi="Arial" w:cs="Arial"/>
                <w:sz w:val="20"/>
                <w:szCs w:val="20"/>
                <w:highlight w:val="cyan"/>
              </w:rPr>
              <w:t>залученню</w:t>
            </w:r>
            <w:r w:rsidRPr="00BA04C9">
              <w:rPr>
                <w:rFonts w:ascii="Arial" w:hAnsi="Arial" w:cs="Arial"/>
                <w:sz w:val="20"/>
                <w:szCs w:val="20"/>
              </w:rPr>
              <w:t xml:space="preserve"> здобувачів ВО даної ОНП до</w:t>
            </w:r>
          </w:p>
          <w:p w14:paraId="0C73B51A" w14:textId="77777777" w:rsidR="00DA4D49" w:rsidRPr="00BA04C9" w:rsidRDefault="00DA4D49" w:rsidP="00DA4D49">
            <w:pPr>
              <w:rPr>
                <w:rFonts w:ascii="Arial" w:hAnsi="Arial" w:cs="Arial"/>
                <w:sz w:val="20"/>
                <w:szCs w:val="20"/>
                <w:highlight w:val="cyan"/>
              </w:rPr>
            </w:pPr>
            <w:r w:rsidRPr="00BA04C9">
              <w:rPr>
                <w:rFonts w:ascii="Arial" w:hAnsi="Arial" w:cs="Arial"/>
                <w:sz w:val="20"/>
                <w:szCs w:val="20"/>
                <w:highlight w:val="cyan"/>
              </w:rPr>
              <w:t>міжнародної, внутрішньої академічної</w:t>
            </w:r>
          </w:p>
          <w:p w14:paraId="4DF75739" w14:textId="77777777" w:rsidR="00DA4D49" w:rsidRPr="00BA04C9" w:rsidRDefault="00DA4D49" w:rsidP="00DA4D49">
            <w:pPr>
              <w:rPr>
                <w:rFonts w:ascii="Arial" w:hAnsi="Arial" w:cs="Arial"/>
                <w:sz w:val="20"/>
                <w:szCs w:val="20"/>
                <w:highlight w:val="green"/>
              </w:rPr>
            </w:pPr>
            <w:r w:rsidRPr="00BA04C9">
              <w:rPr>
                <w:rFonts w:ascii="Arial" w:hAnsi="Arial" w:cs="Arial"/>
                <w:sz w:val="20"/>
                <w:szCs w:val="20"/>
                <w:highlight w:val="cyan"/>
              </w:rPr>
              <w:t>мобільності та</w:t>
            </w:r>
            <w:r w:rsidRPr="00BA04C9">
              <w:rPr>
                <w:rFonts w:ascii="Arial" w:hAnsi="Arial" w:cs="Arial"/>
                <w:sz w:val="20"/>
                <w:szCs w:val="20"/>
              </w:rPr>
              <w:t xml:space="preserve"> </w:t>
            </w:r>
            <w:r w:rsidRPr="00BA04C9">
              <w:rPr>
                <w:rFonts w:ascii="Arial" w:hAnsi="Arial" w:cs="Arial"/>
                <w:sz w:val="20"/>
                <w:szCs w:val="20"/>
                <w:highlight w:val="green"/>
              </w:rPr>
              <w:t>більш активно сприяти</w:t>
            </w:r>
          </w:p>
          <w:p w14:paraId="24DA0910" w14:textId="77777777" w:rsidR="00DA4D49" w:rsidRPr="00BA04C9" w:rsidRDefault="00DA4D49" w:rsidP="00DA4D49">
            <w:pPr>
              <w:rPr>
                <w:rFonts w:ascii="Arial" w:hAnsi="Arial" w:cs="Arial"/>
                <w:sz w:val="20"/>
                <w:szCs w:val="20"/>
              </w:rPr>
            </w:pPr>
            <w:r w:rsidRPr="00BA04C9">
              <w:rPr>
                <w:rFonts w:ascii="Arial" w:hAnsi="Arial" w:cs="Arial"/>
                <w:sz w:val="20"/>
                <w:szCs w:val="20"/>
                <w:highlight w:val="green"/>
              </w:rPr>
              <w:t>впровадженню неформальної освіти</w:t>
            </w:r>
            <w:r w:rsidRPr="00BA04C9">
              <w:rPr>
                <w:rFonts w:ascii="Arial" w:hAnsi="Arial" w:cs="Arial"/>
                <w:sz w:val="20"/>
                <w:szCs w:val="20"/>
              </w:rPr>
              <w:t xml:space="preserve"> для</w:t>
            </w:r>
          </w:p>
          <w:p w14:paraId="5B9A7F1B" w14:textId="77777777" w:rsidR="00DA4D49" w:rsidRPr="00BA04C9" w:rsidRDefault="00DA4D49" w:rsidP="00DA4D49">
            <w:pPr>
              <w:rPr>
                <w:rFonts w:ascii="Arial" w:hAnsi="Arial" w:cs="Arial"/>
                <w:sz w:val="20"/>
                <w:szCs w:val="20"/>
              </w:rPr>
            </w:pPr>
            <w:r w:rsidRPr="00BA04C9">
              <w:rPr>
                <w:rFonts w:ascii="Arial" w:hAnsi="Arial" w:cs="Arial"/>
                <w:sz w:val="20"/>
                <w:szCs w:val="20"/>
              </w:rPr>
              <w:t>поглиблення наявних та формування</w:t>
            </w:r>
          </w:p>
          <w:p w14:paraId="510B15E9" w14:textId="77777777" w:rsidR="00DA4D49" w:rsidRPr="00BA04C9" w:rsidRDefault="00DA4D49" w:rsidP="00DA4D49">
            <w:pPr>
              <w:rPr>
                <w:rFonts w:ascii="Arial" w:hAnsi="Arial" w:cs="Arial"/>
                <w:sz w:val="20"/>
                <w:szCs w:val="20"/>
              </w:rPr>
            </w:pPr>
            <w:r w:rsidRPr="00BA04C9">
              <w:rPr>
                <w:rFonts w:ascii="Arial" w:hAnsi="Arial" w:cs="Arial"/>
                <w:sz w:val="20"/>
                <w:szCs w:val="20"/>
              </w:rPr>
              <w:t>додаткових компетенцій, необхідних для</w:t>
            </w:r>
          </w:p>
          <w:p w14:paraId="31546316" w14:textId="77777777" w:rsidR="00DA4D49" w:rsidRPr="00BA04C9" w:rsidRDefault="00DA4D49" w:rsidP="00DA4D49">
            <w:pPr>
              <w:rPr>
                <w:rFonts w:ascii="Arial" w:hAnsi="Arial" w:cs="Arial"/>
                <w:sz w:val="20"/>
                <w:szCs w:val="20"/>
              </w:rPr>
            </w:pPr>
            <w:r w:rsidRPr="00BA04C9">
              <w:rPr>
                <w:rFonts w:ascii="Arial" w:hAnsi="Arial" w:cs="Arial"/>
                <w:sz w:val="20"/>
                <w:szCs w:val="20"/>
              </w:rPr>
              <w:t>дослідницької та викладацької діяльності,</w:t>
            </w:r>
          </w:p>
          <w:p w14:paraId="0D6A1BDC" w14:textId="77777777" w:rsidR="00CF5824" w:rsidRPr="00BA04C9" w:rsidRDefault="00DA4D49" w:rsidP="00DA4D49">
            <w:pPr>
              <w:rPr>
                <w:rFonts w:ascii="Arial" w:hAnsi="Arial" w:cs="Arial"/>
                <w:sz w:val="20"/>
                <w:szCs w:val="20"/>
              </w:rPr>
            </w:pPr>
            <w:r w:rsidRPr="00BA04C9">
              <w:rPr>
                <w:rFonts w:ascii="Arial" w:hAnsi="Arial" w:cs="Arial"/>
                <w:sz w:val="20"/>
                <w:szCs w:val="20"/>
                <w:highlight w:val="green"/>
              </w:rPr>
              <w:t>зокрема скласти рекомендований перелік курсів неформальної освіти, обговорити його зі стейкхолдерами та оприлюднити для здобувачів ВО до початку навчального року 2023-2024.</w:t>
            </w:r>
          </w:p>
        </w:tc>
        <w:tc>
          <w:tcPr>
            <w:tcW w:w="3543" w:type="dxa"/>
          </w:tcPr>
          <w:p w14:paraId="3ABB8ABC" w14:textId="77777777" w:rsidR="00CF5824" w:rsidRPr="00BA04C9" w:rsidRDefault="00DA4D49" w:rsidP="00DA4D49">
            <w:pPr>
              <w:rPr>
                <w:rFonts w:ascii="Arial" w:hAnsi="Arial" w:cs="Arial"/>
                <w:sz w:val="20"/>
                <w:szCs w:val="20"/>
              </w:rPr>
            </w:pPr>
            <w:r w:rsidRPr="00BA04C9">
              <w:rPr>
                <w:rFonts w:ascii="Arial" w:hAnsi="Arial" w:cs="Arial"/>
                <w:sz w:val="20"/>
                <w:szCs w:val="20"/>
              </w:rPr>
              <w:t xml:space="preserve">1. </w:t>
            </w:r>
            <w:r w:rsidRPr="00BA04C9">
              <w:rPr>
                <w:rFonts w:ascii="Arial" w:hAnsi="Arial" w:cs="Arial"/>
                <w:sz w:val="20"/>
                <w:szCs w:val="20"/>
                <w:highlight w:val="green"/>
              </w:rPr>
              <w:t>ГЕР та ЕГ рекомендують скласти рекомендований перелік курсів неформальної освіти, обговорити його зі тейкхолдерами та оприлюднити для здобувачів до початку навчального року 2023-2024.</w:t>
            </w:r>
          </w:p>
        </w:tc>
        <w:tc>
          <w:tcPr>
            <w:tcW w:w="4111" w:type="dxa"/>
          </w:tcPr>
          <w:p w14:paraId="47C61089" w14:textId="77777777" w:rsidR="00DA4D49" w:rsidRPr="00BA04C9" w:rsidRDefault="00DA4D49" w:rsidP="00DA4D49">
            <w:pPr>
              <w:rPr>
                <w:rFonts w:ascii="Arial" w:hAnsi="Arial" w:cs="Arial"/>
                <w:sz w:val="20"/>
                <w:szCs w:val="20"/>
              </w:rPr>
            </w:pPr>
            <w:r w:rsidRPr="00BA04C9">
              <w:rPr>
                <w:rFonts w:ascii="Arial" w:hAnsi="Arial" w:cs="Arial"/>
                <w:sz w:val="20"/>
                <w:szCs w:val="20"/>
              </w:rPr>
              <w:t>Висловлюємо вдячність ГЕР за рекомендації. У Університет постійно інформує здобувачів вищої освіти щодо можливостей неформальної освіти. Водночас, кожна навчальна дисципліна має досягати своїх цілей самостійно, без використання платформ неформальної освіти (ми не маємо права змушувати здобувачів додатково опановувати прогами неформальної освіти). Викладач має право пропонувати ті чи інші програми як альтернативний шлях здобуття необхідних компетентностей, і під свою відповідальність за наперед прописаними в робочій програмі</w:t>
            </w:r>
          </w:p>
          <w:p w14:paraId="14752121" w14:textId="77777777" w:rsidR="00DA4D49" w:rsidRPr="00BA04C9" w:rsidRDefault="00DA4D49" w:rsidP="00DA4D49">
            <w:pPr>
              <w:rPr>
                <w:rFonts w:ascii="Arial" w:hAnsi="Arial" w:cs="Arial"/>
                <w:sz w:val="20"/>
                <w:szCs w:val="20"/>
              </w:rPr>
            </w:pPr>
            <w:r w:rsidRPr="00BA04C9">
              <w:rPr>
                <w:rFonts w:ascii="Arial" w:hAnsi="Arial" w:cs="Arial"/>
                <w:sz w:val="20"/>
                <w:szCs w:val="20"/>
              </w:rPr>
              <w:t>критеріями зараховувати ці результати навчання здобувачу.</w:t>
            </w:r>
          </w:p>
          <w:p w14:paraId="6C849BCB" w14:textId="77777777" w:rsidR="00DA4D49" w:rsidRPr="00BA04C9" w:rsidRDefault="00DA4D49" w:rsidP="00DA4D49">
            <w:pPr>
              <w:rPr>
                <w:rFonts w:ascii="Arial" w:hAnsi="Arial" w:cs="Arial"/>
                <w:sz w:val="20"/>
                <w:szCs w:val="20"/>
              </w:rPr>
            </w:pPr>
            <w:r w:rsidRPr="00BA04C9">
              <w:rPr>
                <w:rFonts w:ascii="Arial" w:hAnsi="Arial" w:cs="Arial"/>
                <w:sz w:val="20"/>
                <w:szCs w:val="20"/>
              </w:rPr>
              <w:t>Кафедра планує до початку навчального року 2023-2024 скласти перелік</w:t>
            </w:r>
          </w:p>
          <w:p w14:paraId="3659AC6A" w14:textId="77777777" w:rsidR="00CF5824" w:rsidRPr="00BA04C9" w:rsidRDefault="00DA4D49" w:rsidP="00DA4D49">
            <w:pPr>
              <w:rPr>
                <w:rFonts w:ascii="Arial" w:hAnsi="Arial" w:cs="Arial"/>
                <w:sz w:val="20"/>
                <w:szCs w:val="20"/>
              </w:rPr>
            </w:pPr>
            <w:r w:rsidRPr="00BA04C9">
              <w:rPr>
                <w:rFonts w:ascii="Arial" w:hAnsi="Arial" w:cs="Arial"/>
                <w:sz w:val="20"/>
                <w:szCs w:val="20"/>
              </w:rPr>
              <w:t xml:space="preserve">курсів неформальної освіти які можуть бути корисними здобувачам програми, обговорити його зі стейкхолдерами та </w:t>
            </w:r>
            <w:r w:rsidRPr="00BA04C9">
              <w:rPr>
                <w:rFonts w:ascii="Arial" w:hAnsi="Arial" w:cs="Arial"/>
                <w:sz w:val="20"/>
                <w:szCs w:val="20"/>
              </w:rPr>
              <w:lastRenderedPageBreak/>
              <w:t>оприлюднити на інформаційних ресурсах факультету.</w:t>
            </w:r>
          </w:p>
        </w:tc>
      </w:tr>
      <w:tr w:rsidR="00CF5824" w:rsidRPr="00BA04C9" w14:paraId="46251315" w14:textId="77777777" w:rsidTr="00B82D79">
        <w:tc>
          <w:tcPr>
            <w:tcW w:w="511" w:type="dxa"/>
          </w:tcPr>
          <w:p w14:paraId="6A415DBF"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68B65CE6" w14:textId="77777777" w:rsidR="00CF5824" w:rsidRPr="00BA04C9" w:rsidRDefault="00CF5824" w:rsidP="00CF5824">
            <w:pPr>
              <w:rPr>
                <w:rFonts w:ascii="Arial" w:hAnsi="Arial" w:cs="Arial"/>
                <w:sz w:val="20"/>
                <w:szCs w:val="20"/>
              </w:rPr>
            </w:pPr>
            <w:r w:rsidRPr="00BA04C9">
              <w:rPr>
                <w:rFonts w:ascii="Arial" w:hAnsi="Arial" w:cs="Arial"/>
                <w:sz w:val="20"/>
                <w:szCs w:val="20"/>
              </w:rPr>
              <w:t>126 Інформа</w:t>
            </w:r>
          </w:p>
        </w:tc>
        <w:tc>
          <w:tcPr>
            <w:tcW w:w="1559" w:type="dxa"/>
          </w:tcPr>
          <w:p w14:paraId="3716CEB4" w14:textId="77777777" w:rsidR="00CF5824" w:rsidRPr="00BA04C9" w:rsidRDefault="00CF5824" w:rsidP="00CF5824">
            <w:pPr>
              <w:rPr>
                <w:rFonts w:ascii="Arial" w:hAnsi="Arial" w:cs="Arial"/>
                <w:sz w:val="20"/>
                <w:szCs w:val="20"/>
              </w:rPr>
            </w:pPr>
            <w:r w:rsidRPr="00BA04C9">
              <w:rPr>
                <w:rFonts w:ascii="Arial" w:hAnsi="Arial" w:cs="Arial"/>
                <w:sz w:val="20"/>
                <w:szCs w:val="20"/>
              </w:rPr>
              <w:t>Інформаційні системи та технології</w:t>
            </w:r>
          </w:p>
        </w:tc>
        <w:tc>
          <w:tcPr>
            <w:tcW w:w="4395" w:type="dxa"/>
          </w:tcPr>
          <w:p w14:paraId="01049F7E" w14:textId="77777777" w:rsidR="00CF5824" w:rsidRPr="00BA04C9" w:rsidRDefault="00896DF9" w:rsidP="00896DF9">
            <w:pPr>
              <w:rPr>
                <w:rFonts w:ascii="Arial" w:hAnsi="Arial" w:cs="Arial"/>
                <w:color w:val="943634" w:themeColor="accent2" w:themeShade="BF"/>
                <w:sz w:val="20"/>
                <w:szCs w:val="20"/>
              </w:rPr>
            </w:pPr>
            <w:r w:rsidRPr="00BA04C9">
              <w:rPr>
                <w:rFonts w:ascii="Arial" w:hAnsi="Arial" w:cs="Arial"/>
                <w:color w:val="943634" w:themeColor="accent2" w:themeShade="BF"/>
                <w:sz w:val="20"/>
                <w:szCs w:val="20"/>
                <w:highlight w:val="green"/>
              </w:rPr>
              <w:t>ЕГ рекомендує оновлені згідно з наказом Міністерства освіти і науки України за №130 від 16 березня 2022 року «Про затвердження порядку визнання у вищій та фаховій передвищій освіті результатів навчання, здобутих шляхом неформальної та/або інформальної освіти» відповідні нормативні документи ЗВО затвердити протягом календарного місяця після завершення акредитаційної експертизи ОНП</w:t>
            </w:r>
          </w:p>
        </w:tc>
        <w:tc>
          <w:tcPr>
            <w:tcW w:w="3543" w:type="dxa"/>
          </w:tcPr>
          <w:p w14:paraId="29675EEB" w14:textId="77777777" w:rsidR="00CF5824" w:rsidRPr="00BA04C9" w:rsidRDefault="00CF5824" w:rsidP="00CF5824">
            <w:pPr>
              <w:jc w:val="center"/>
              <w:rPr>
                <w:rFonts w:ascii="Arial" w:hAnsi="Arial" w:cs="Arial"/>
                <w:sz w:val="20"/>
                <w:szCs w:val="20"/>
              </w:rPr>
            </w:pPr>
          </w:p>
        </w:tc>
        <w:tc>
          <w:tcPr>
            <w:tcW w:w="4111" w:type="dxa"/>
          </w:tcPr>
          <w:p w14:paraId="7DB13569" w14:textId="77777777" w:rsidR="00CF5824" w:rsidRPr="00BA04C9" w:rsidRDefault="00896DF9" w:rsidP="00896DF9">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Положення про валiдацiю i визнання результатів навчання, здобутих у процесі неформальної та/або інформальної освіти у програмах вищої та фахової передвищої освіти Київського національного університету імені Тараса Шевченка вже було введено в дію наказом ректора № 86-32 від 07.02.2023 р.</w:t>
            </w:r>
          </w:p>
          <w:p w14:paraId="125AF2E6" w14:textId="77777777" w:rsidR="00896DF9" w:rsidRPr="00BA04C9" w:rsidRDefault="00896DF9" w:rsidP="00896DF9">
            <w:pPr>
              <w:rPr>
                <w:rFonts w:ascii="Arial" w:hAnsi="Arial" w:cs="Arial"/>
                <w:sz w:val="20"/>
                <w:szCs w:val="20"/>
              </w:rPr>
            </w:pPr>
            <w:r w:rsidRPr="00BA04C9">
              <w:rPr>
                <w:rFonts w:ascii="Arial" w:hAnsi="Arial" w:cs="Arial"/>
                <w:sz w:val="20"/>
                <w:szCs w:val="20"/>
              </w:rPr>
              <w:t>Внаслідок відключення електропостачання періодично відбуваються перешкоди в роботі серверу, на якому розміщений сайт з даною інформацією.</w:t>
            </w:r>
          </w:p>
        </w:tc>
      </w:tr>
      <w:tr w:rsidR="00CF5824" w:rsidRPr="00BA04C9" w14:paraId="3F796F78" w14:textId="77777777" w:rsidTr="00B82D79">
        <w:tc>
          <w:tcPr>
            <w:tcW w:w="511" w:type="dxa"/>
          </w:tcPr>
          <w:p w14:paraId="1759E8F2"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6F4A36FF" w14:textId="77777777" w:rsidR="00CF5824" w:rsidRPr="00BA04C9" w:rsidRDefault="00CF5824" w:rsidP="00CF5824">
            <w:pPr>
              <w:rPr>
                <w:rFonts w:ascii="Arial" w:hAnsi="Arial" w:cs="Arial"/>
                <w:sz w:val="20"/>
                <w:szCs w:val="20"/>
              </w:rPr>
            </w:pPr>
            <w:r w:rsidRPr="00BA04C9">
              <w:rPr>
                <w:rFonts w:ascii="Arial" w:hAnsi="Arial" w:cs="Arial"/>
                <w:sz w:val="20"/>
                <w:szCs w:val="20"/>
              </w:rPr>
              <w:t>172 Електронні комунікації та радіотехніка</w:t>
            </w:r>
          </w:p>
        </w:tc>
        <w:tc>
          <w:tcPr>
            <w:tcW w:w="1559" w:type="dxa"/>
          </w:tcPr>
          <w:p w14:paraId="0D2CBF7D" w14:textId="77777777" w:rsidR="00CF5824" w:rsidRPr="00BA04C9" w:rsidRDefault="00CF5824" w:rsidP="00CF5824">
            <w:pPr>
              <w:rPr>
                <w:rFonts w:ascii="Arial" w:hAnsi="Arial" w:cs="Arial"/>
                <w:sz w:val="20"/>
                <w:szCs w:val="20"/>
              </w:rPr>
            </w:pPr>
            <w:r w:rsidRPr="00BA04C9">
              <w:rPr>
                <w:rFonts w:ascii="Arial" w:hAnsi="Arial" w:cs="Arial"/>
                <w:sz w:val="20"/>
                <w:szCs w:val="20"/>
              </w:rPr>
              <w:t>Телекомунікації та радіотехніка</w:t>
            </w:r>
          </w:p>
        </w:tc>
        <w:tc>
          <w:tcPr>
            <w:tcW w:w="4395" w:type="dxa"/>
          </w:tcPr>
          <w:p w14:paraId="08BAD2CA" w14:textId="77777777" w:rsidR="00CF5824" w:rsidRPr="00BA04C9" w:rsidRDefault="00F00CC6" w:rsidP="00F00CC6">
            <w:pPr>
              <w:rPr>
                <w:rFonts w:ascii="Arial" w:hAnsi="Arial" w:cs="Arial"/>
                <w:sz w:val="20"/>
                <w:szCs w:val="20"/>
              </w:rPr>
            </w:pPr>
            <w:r w:rsidRPr="00BA04C9">
              <w:rPr>
                <w:rFonts w:ascii="Arial" w:hAnsi="Arial" w:cs="Arial"/>
                <w:sz w:val="20"/>
                <w:szCs w:val="20"/>
                <w:highlight w:val="cyan"/>
              </w:rPr>
              <w:t>Академічна мобільність не реалізується у повному обсязі.</w:t>
            </w:r>
            <w:r w:rsidRPr="00BA04C9">
              <w:rPr>
                <w:rFonts w:ascii="Arial" w:hAnsi="Arial" w:cs="Arial"/>
                <w:sz w:val="20"/>
                <w:szCs w:val="20"/>
              </w:rPr>
              <w:t xml:space="preserve"> </w:t>
            </w:r>
            <w:r w:rsidRPr="00BA04C9">
              <w:rPr>
                <w:rFonts w:ascii="Arial" w:hAnsi="Arial" w:cs="Arial"/>
                <w:sz w:val="20"/>
                <w:szCs w:val="20"/>
                <w:highlight w:val="green"/>
              </w:rPr>
              <w:t>Рекомендовано прискорити роботу над розробкою системи процедур визначення результатів навчання, отриманих у неформальній освіті.</w:t>
            </w:r>
          </w:p>
        </w:tc>
        <w:tc>
          <w:tcPr>
            <w:tcW w:w="3543" w:type="dxa"/>
          </w:tcPr>
          <w:p w14:paraId="02354197" w14:textId="77777777" w:rsidR="00CF5824" w:rsidRPr="00BA04C9" w:rsidRDefault="00CF5824" w:rsidP="00CF5824">
            <w:pPr>
              <w:jc w:val="center"/>
              <w:rPr>
                <w:rFonts w:ascii="Arial" w:hAnsi="Arial" w:cs="Arial"/>
                <w:sz w:val="20"/>
                <w:szCs w:val="20"/>
              </w:rPr>
            </w:pPr>
          </w:p>
        </w:tc>
        <w:tc>
          <w:tcPr>
            <w:tcW w:w="4111" w:type="dxa"/>
          </w:tcPr>
          <w:p w14:paraId="5021E5CB" w14:textId="77777777" w:rsidR="00CF5824" w:rsidRPr="00BA04C9" w:rsidRDefault="00CF5824" w:rsidP="00CF5824">
            <w:pPr>
              <w:jc w:val="center"/>
              <w:rPr>
                <w:rFonts w:ascii="Arial" w:hAnsi="Arial" w:cs="Arial"/>
                <w:sz w:val="20"/>
                <w:szCs w:val="20"/>
              </w:rPr>
            </w:pPr>
          </w:p>
        </w:tc>
      </w:tr>
      <w:tr w:rsidR="00CF5824" w:rsidRPr="00BA04C9" w14:paraId="1A96352E" w14:textId="77777777" w:rsidTr="00B82D79">
        <w:tc>
          <w:tcPr>
            <w:tcW w:w="511" w:type="dxa"/>
          </w:tcPr>
          <w:p w14:paraId="30B62D74"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57FA9355" w14:textId="77777777" w:rsidR="00CF5824" w:rsidRPr="00BA04C9" w:rsidRDefault="00CF5824" w:rsidP="00CF5824">
            <w:pPr>
              <w:rPr>
                <w:rFonts w:ascii="Arial" w:hAnsi="Arial" w:cs="Arial"/>
                <w:sz w:val="20"/>
                <w:szCs w:val="20"/>
              </w:rPr>
            </w:pPr>
            <w:r w:rsidRPr="00BA04C9">
              <w:rPr>
                <w:rFonts w:ascii="Arial" w:hAnsi="Arial" w:cs="Arial"/>
                <w:sz w:val="20"/>
                <w:szCs w:val="20"/>
              </w:rPr>
              <w:t>193 Геодезія та землеустрій</w:t>
            </w:r>
          </w:p>
        </w:tc>
        <w:tc>
          <w:tcPr>
            <w:tcW w:w="1559" w:type="dxa"/>
          </w:tcPr>
          <w:p w14:paraId="42F2F5B3" w14:textId="77777777" w:rsidR="00CF5824" w:rsidRPr="00BA04C9" w:rsidRDefault="00CF5824" w:rsidP="00CF5824">
            <w:pPr>
              <w:rPr>
                <w:rFonts w:ascii="Arial" w:hAnsi="Arial" w:cs="Arial"/>
                <w:sz w:val="20"/>
                <w:szCs w:val="20"/>
              </w:rPr>
            </w:pPr>
            <w:r w:rsidRPr="00BA04C9">
              <w:rPr>
                <w:rFonts w:ascii="Arial" w:hAnsi="Arial" w:cs="Arial"/>
                <w:sz w:val="20"/>
                <w:szCs w:val="20"/>
              </w:rPr>
              <w:t>Геоінформаційні системи, землеустрій та кадастр</w:t>
            </w:r>
          </w:p>
        </w:tc>
        <w:tc>
          <w:tcPr>
            <w:tcW w:w="4395" w:type="dxa"/>
          </w:tcPr>
          <w:p w14:paraId="7DC8BB5A" w14:textId="77777777" w:rsidR="00CF5824" w:rsidRPr="00BA04C9" w:rsidRDefault="00CF5824" w:rsidP="00CF5824">
            <w:pPr>
              <w:jc w:val="center"/>
              <w:rPr>
                <w:rFonts w:ascii="Arial" w:hAnsi="Arial" w:cs="Arial"/>
                <w:sz w:val="20"/>
                <w:szCs w:val="20"/>
              </w:rPr>
            </w:pPr>
          </w:p>
        </w:tc>
        <w:tc>
          <w:tcPr>
            <w:tcW w:w="3543" w:type="dxa"/>
          </w:tcPr>
          <w:p w14:paraId="18C8580B" w14:textId="77777777" w:rsidR="00CF5824" w:rsidRPr="00BA04C9" w:rsidRDefault="00CF5824" w:rsidP="00CF5824">
            <w:pPr>
              <w:jc w:val="center"/>
              <w:rPr>
                <w:rFonts w:ascii="Arial" w:hAnsi="Arial" w:cs="Arial"/>
                <w:sz w:val="20"/>
                <w:szCs w:val="20"/>
              </w:rPr>
            </w:pPr>
          </w:p>
        </w:tc>
        <w:tc>
          <w:tcPr>
            <w:tcW w:w="4111" w:type="dxa"/>
          </w:tcPr>
          <w:p w14:paraId="58E66AA6" w14:textId="77777777" w:rsidR="00CF5824" w:rsidRPr="00BA04C9" w:rsidRDefault="00CF5824" w:rsidP="00CF5824">
            <w:pPr>
              <w:jc w:val="center"/>
              <w:rPr>
                <w:rFonts w:ascii="Arial" w:hAnsi="Arial" w:cs="Arial"/>
                <w:sz w:val="20"/>
                <w:szCs w:val="20"/>
              </w:rPr>
            </w:pPr>
          </w:p>
        </w:tc>
      </w:tr>
      <w:tr w:rsidR="00CF5824" w:rsidRPr="00BA04C9" w14:paraId="1FA39577" w14:textId="77777777" w:rsidTr="00B82D79">
        <w:tc>
          <w:tcPr>
            <w:tcW w:w="511" w:type="dxa"/>
          </w:tcPr>
          <w:p w14:paraId="0F82D525"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29379F18" w14:textId="77777777" w:rsidR="00CF5824" w:rsidRPr="00BA04C9" w:rsidRDefault="00CF5824" w:rsidP="00CF5824">
            <w:pPr>
              <w:rPr>
                <w:rFonts w:ascii="Arial" w:hAnsi="Arial" w:cs="Arial"/>
                <w:sz w:val="20"/>
                <w:szCs w:val="20"/>
              </w:rPr>
            </w:pPr>
            <w:r w:rsidRPr="00BA04C9">
              <w:rPr>
                <w:rFonts w:ascii="Arial" w:hAnsi="Arial" w:cs="Arial"/>
                <w:sz w:val="20"/>
                <w:szCs w:val="20"/>
              </w:rPr>
              <w:t>231 Соціальна робота</w:t>
            </w:r>
          </w:p>
        </w:tc>
        <w:tc>
          <w:tcPr>
            <w:tcW w:w="1559" w:type="dxa"/>
          </w:tcPr>
          <w:p w14:paraId="55DF2D77" w14:textId="77777777" w:rsidR="00CF5824" w:rsidRPr="00BA04C9" w:rsidRDefault="00CF5824" w:rsidP="00CF5824">
            <w:pPr>
              <w:rPr>
                <w:rFonts w:ascii="Arial" w:hAnsi="Arial" w:cs="Arial"/>
                <w:sz w:val="20"/>
                <w:szCs w:val="20"/>
              </w:rPr>
            </w:pPr>
            <w:r w:rsidRPr="00BA04C9">
              <w:rPr>
                <w:rFonts w:ascii="Arial" w:hAnsi="Arial" w:cs="Arial"/>
                <w:sz w:val="20"/>
                <w:szCs w:val="20"/>
              </w:rPr>
              <w:t>Соціальна робота</w:t>
            </w:r>
          </w:p>
        </w:tc>
        <w:tc>
          <w:tcPr>
            <w:tcW w:w="4395" w:type="dxa"/>
          </w:tcPr>
          <w:p w14:paraId="6DE00E96" w14:textId="77777777" w:rsidR="00CF5824" w:rsidRPr="00BA04C9" w:rsidRDefault="007150C1" w:rsidP="007150C1">
            <w:pPr>
              <w:rPr>
                <w:rFonts w:ascii="Arial" w:hAnsi="Arial" w:cs="Arial"/>
                <w:sz w:val="20"/>
                <w:szCs w:val="20"/>
              </w:rPr>
            </w:pPr>
            <w:r w:rsidRPr="00BA04C9">
              <w:rPr>
                <w:rFonts w:ascii="Arial" w:hAnsi="Arial" w:cs="Arial"/>
                <w:sz w:val="20"/>
                <w:szCs w:val="20"/>
              </w:rPr>
              <w:t>Слабких сторін не виявлено.</w:t>
            </w:r>
          </w:p>
        </w:tc>
        <w:tc>
          <w:tcPr>
            <w:tcW w:w="3543" w:type="dxa"/>
          </w:tcPr>
          <w:p w14:paraId="479C80F6" w14:textId="77777777" w:rsidR="00CF5824" w:rsidRPr="00BA04C9" w:rsidRDefault="007150C1" w:rsidP="007150C1">
            <w:pPr>
              <w:rPr>
                <w:rFonts w:ascii="Arial" w:hAnsi="Arial" w:cs="Arial"/>
                <w:sz w:val="20"/>
                <w:szCs w:val="20"/>
              </w:rPr>
            </w:pPr>
            <w:r w:rsidRPr="00BA04C9">
              <w:rPr>
                <w:rFonts w:ascii="Arial" w:hAnsi="Arial" w:cs="Arial"/>
                <w:sz w:val="20"/>
                <w:szCs w:val="20"/>
              </w:rPr>
              <w:t xml:space="preserve">Переглянути необхідність додаткового вступного іспиту з основ психології. </w:t>
            </w:r>
            <w:r w:rsidRPr="00BA04C9">
              <w:rPr>
                <w:rFonts w:ascii="Arial" w:hAnsi="Arial" w:cs="Arial"/>
                <w:sz w:val="20"/>
                <w:szCs w:val="20"/>
                <w:highlight w:val="green"/>
              </w:rPr>
              <w:t>Розробити й затвердити процедури визнання результатів навчання, отриманих у неформальній освіті.</w:t>
            </w:r>
          </w:p>
        </w:tc>
        <w:tc>
          <w:tcPr>
            <w:tcW w:w="4111" w:type="dxa"/>
          </w:tcPr>
          <w:p w14:paraId="5A0C2991" w14:textId="77777777" w:rsidR="00CF5824" w:rsidRPr="00BA04C9" w:rsidRDefault="007150C1" w:rsidP="007150C1">
            <w:pPr>
              <w:tabs>
                <w:tab w:val="left" w:pos="1485"/>
              </w:tabs>
              <w:rPr>
                <w:rFonts w:ascii="Arial" w:hAnsi="Arial" w:cs="Arial"/>
                <w:sz w:val="20"/>
                <w:szCs w:val="20"/>
              </w:rPr>
            </w:pPr>
            <w:r w:rsidRPr="00BA04C9">
              <w:rPr>
                <w:rFonts w:ascii="Arial" w:hAnsi="Arial" w:cs="Arial"/>
                <w:sz w:val="20"/>
                <w:szCs w:val="20"/>
              </w:rPr>
              <w:t>Додатковий іспит з психології знято</w:t>
            </w:r>
          </w:p>
        </w:tc>
      </w:tr>
      <w:tr w:rsidR="00CF5824" w:rsidRPr="00BA04C9" w14:paraId="5903B99C" w14:textId="77777777" w:rsidTr="00B82D79">
        <w:tc>
          <w:tcPr>
            <w:tcW w:w="511" w:type="dxa"/>
          </w:tcPr>
          <w:p w14:paraId="61A9BE62"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47F9B2BB" w14:textId="77777777" w:rsidR="00CF5824" w:rsidRPr="00BA04C9" w:rsidRDefault="00CF5824" w:rsidP="00CF5824">
            <w:pPr>
              <w:rPr>
                <w:rFonts w:ascii="Arial" w:hAnsi="Arial" w:cs="Arial"/>
                <w:sz w:val="20"/>
                <w:szCs w:val="20"/>
              </w:rPr>
            </w:pPr>
            <w:r w:rsidRPr="00BA04C9">
              <w:rPr>
                <w:rFonts w:ascii="Arial" w:hAnsi="Arial" w:cs="Arial"/>
                <w:sz w:val="20"/>
                <w:szCs w:val="20"/>
              </w:rPr>
              <w:t>242 Туризм і рекреація</w:t>
            </w:r>
          </w:p>
        </w:tc>
        <w:tc>
          <w:tcPr>
            <w:tcW w:w="1559" w:type="dxa"/>
          </w:tcPr>
          <w:p w14:paraId="514A96CF" w14:textId="77777777" w:rsidR="00CF5824" w:rsidRPr="00BA04C9" w:rsidRDefault="00CF5824" w:rsidP="00CF5824">
            <w:pPr>
              <w:rPr>
                <w:rFonts w:ascii="Arial" w:hAnsi="Arial" w:cs="Arial"/>
                <w:sz w:val="20"/>
                <w:szCs w:val="20"/>
              </w:rPr>
            </w:pPr>
            <w:r w:rsidRPr="00BA04C9">
              <w:rPr>
                <w:rFonts w:ascii="Arial" w:hAnsi="Arial" w:cs="Arial"/>
                <w:sz w:val="20"/>
                <w:szCs w:val="20"/>
              </w:rPr>
              <w:t>Туризм</w:t>
            </w:r>
          </w:p>
        </w:tc>
        <w:tc>
          <w:tcPr>
            <w:tcW w:w="4395" w:type="dxa"/>
          </w:tcPr>
          <w:p w14:paraId="35886C1A" w14:textId="77777777" w:rsidR="0064357E" w:rsidRPr="00BA04C9" w:rsidRDefault="0064357E" w:rsidP="0064357E">
            <w:pPr>
              <w:rPr>
                <w:rFonts w:ascii="Arial" w:hAnsi="Arial" w:cs="Arial"/>
                <w:sz w:val="20"/>
                <w:szCs w:val="20"/>
                <w:highlight w:val="green"/>
              </w:rPr>
            </w:pPr>
            <w:r w:rsidRPr="00BA04C9">
              <w:rPr>
                <w:rFonts w:ascii="Arial" w:hAnsi="Arial" w:cs="Arial"/>
                <w:sz w:val="20"/>
                <w:szCs w:val="20"/>
                <w:highlight w:val="green"/>
              </w:rPr>
              <w:t>За підкритерієм 3.4 - результати навчання</w:t>
            </w:r>
          </w:p>
          <w:p w14:paraId="4DA7E04F" w14:textId="77777777" w:rsidR="0064357E" w:rsidRPr="00BA04C9" w:rsidRDefault="0064357E" w:rsidP="0064357E">
            <w:pPr>
              <w:rPr>
                <w:rFonts w:ascii="Arial" w:hAnsi="Arial" w:cs="Arial"/>
                <w:sz w:val="20"/>
                <w:szCs w:val="20"/>
                <w:highlight w:val="green"/>
              </w:rPr>
            </w:pPr>
            <w:r w:rsidRPr="00BA04C9">
              <w:rPr>
                <w:rFonts w:ascii="Arial" w:hAnsi="Arial" w:cs="Arial"/>
                <w:sz w:val="20"/>
                <w:szCs w:val="20"/>
                <w:highlight w:val="green"/>
              </w:rPr>
              <w:t>отримані у неформальній освіті не</w:t>
            </w:r>
          </w:p>
          <w:p w14:paraId="3C551FC0" w14:textId="77777777" w:rsidR="0064357E" w:rsidRPr="00BA04C9" w:rsidRDefault="0064357E" w:rsidP="0064357E">
            <w:pPr>
              <w:rPr>
                <w:rFonts w:ascii="Arial" w:hAnsi="Arial" w:cs="Arial"/>
                <w:sz w:val="20"/>
                <w:szCs w:val="20"/>
                <w:highlight w:val="cyan"/>
              </w:rPr>
            </w:pPr>
            <w:r w:rsidRPr="00BA04C9">
              <w:rPr>
                <w:rFonts w:ascii="Arial" w:hAnsi="Arial" w:cs="Arial"/>
                <w:sz w:val="20"/>
                <w:szCs w:val="20"/>
                <w:highlight w:val="green"/>
              </w:rPr>
              <w:t>визнаються ЗВО.</w:t>
            </w:r>
            <w:r w:rsidRPr="00BA04C9">
              <w:rPr>
                <w:rFonts w:ascii="Arial" w:hAnsi="Arial" w:cs="Arial"/>
                <w:sz w:val="20"/>
                <w:szCs w:val="20"/>
              </w:rPr>
              <w:t xml:space="preserve"> </w:t>
            </w:r>
            <w:r w:rsidRPr="00BA04C9">
              <w:rPr>
                <w:rFonts w:ascii="Arial" w:hAnsi="Arial" w:cs="Arial"/>
                <w:sz w:val="20"/>
                <w:szCs w:val="20"/>
                <w:highlight w:val="cyan"/>
              </w:rPr>
              <w:t>Тому необхідно посилити</w:t>
            </w:r>
          </w:p>
          <w:p w14:paraId="28AFD58E" w14:textId="77777777" w:rsidR="0064357E" w:rsidRPr="00BA04C9" w:rsidRDefault="0064357E" w:rsidP="0064357E">
            <w:pPr>
              <w:rPr>
                <w:rFonts w:ascii="Arial" w:hAnsi="Arial" w:cs="Arial"/>
                <w:sz w:val="20"/>
                <w:szCs w:val="20"/>
                <w:highlight w:val="cyan"/>
              </w:rPr>
            </w:pPr>
            <w:r w:rsidRPr="00BA04C9">
              <w:rPr>
                <w:rFonts w:ascii="Arial" w:hAnsi="Arial" w:cs="Arial"/>
                <w:sz w:val="20"/>
                <w:szCs w:val="20"/>
                <w:highlight w:val="cyan"/>
              </w:rPr>
              <w:t>підкритерій 3.4, що розширить можливості</w:t>
            </w:r>
          </w:p>
          <w:p w14:paraId="7CA06307" w14:textId="77777777" w:rsidR="0064357E" w:rsidRPr="00BA04C9" w:rsidRDefault="0064357E" w:rsidP="0064357E">
            <w:pPr>
              <w:rPr>
                <w:rFonts w:ascii="Arial" w:hAnsi="Arial" w:cs="Arial"/>
                <w:sz w:val="20"/>
                <w:szCs w:val="20"/>
              </w:rPr>
            </w:pPr>
            <w:r w:rsidRPr="00BA04C9">
              <w:rPr>
                <w:rFonts w:ascii="Arial" w:hAnsi="Arial" w:cs="Arial"/>
                <w:sz w:val="20"/>
                <w:szCs w:val="20"/>
                <w:highlight w:val="cyan"/>
              </w:rPr>
              <w:t>індивідуальної освітньої траєкторії здобувачів третього рівня вищої освіти.</w:t>
            </w:r>
          </w:p>
          <w:p w14:paraId="3003F775" w14:textId="77777777" w:rsidR="0064357E" w:rsidRPr="00BA04C9" w:rsidRDefault="0064357E" w:rsidP="0064357E">
            <w:pPr>
              <w:rPr>
                <w:rFonts w:ascii="Arial" w:hAnsi="Arial" w:cs="Arial"/>
                <w:sz w:val="20"/>
                <w:szCs w:val="20"/>
              </w:rPr>
            </w:pPr>
          </w:p>
          <w:p w14:paraId="23391D58" w14:textId="77777777" w:rsidR="00CF5824" w:rsidRPr="00BA04C9" w:rsidRDefault="00CF5824" w:rsidP="0064357E">
            <w:pPr>
              <w:rPr>
                <w:rFonts w:ascii="Arial" w:hAnsi="Arial" w:cs="Arial"/>
                <w:sz w:val="20"/>
                <w:szCs w:val="20"/>
              </w:rPr>
            </w:pPr>
          </w:p>
        </w:tc>
        <w:tc>
          <w:tcPr>
            <w:tcW w:w="3543" w:type="dxa"/>
          </w:tcPr>
          <w:p w14:paraId="61278AA4" w14:textId="77777777" w:rsidR="00D03A5E" w:rsidRPr="00BA04C9" w:rsidRDefault="00D03A5E" w:rsidP="00D03A5E">
            <w:pPr>
              <w:rPr>
                <w:rFonts w:ascii="Arial" w:hAnsi="Arial" w:cs="Arial"/>
                <w:sz w:val="20"/>
                <w:szCs w:val="20"/>
                <w:highlight w:val="cyan"/>
              </w:rPr>
            </w:pPr>
            <w:r w:rsidRPr="00BA04C9">
              <w:rPr>
                <w:rFonts w:ascii="Arial" w:hAnsi="Arial" w:cs="Arial"/>
                <w:sz w:val="20"/>
                <w:szCs w:val="20"/>
                <w:highlight w:val="cyan"/>
              </w:rPr>
              <w:t>Рекомендовано посилити доступ до освітньої програми, що розширить можливості індивідуальної освітньої траєкторії</w:t>
            </w:r>
          </w:p>
          <w:p w14:paraId="44FE8EF8" w14:textId="77777777" w:rsidR="00CF5824" w:rsidRPr="00BA04C9" w:rsidRDefault="00D03A5E" w:rsidP="00D03A5E">
            <w:pPr>
              <w:rPr>
                <w:rFonts w:ascii="Arial" w:hAnsi="Arial" w:cs="Arial"/>
                <w:sz w:val="20"/>
                <w:szCs w:val="20"/>
              </w:rPr>
            </w:pPr>
            <w:r w:rsidRPr="00BA04C9">
              <w:rPr>
                <w:rFonts w:ascii="Arial" w:hAnsi="Arial" w:cs="Arial"/>
                <w:sz w:val="20"/>
                <w:szCs w:val="20"/>
                <w:highlight w:val="cyan"/>
              </w:rPr>
              <w:t>здобувачів третього рівня вищої освіти.</w:t>
            </w:r>
          </w:p>
        </w:tc>
        <w:tc>
          <w:tcPr>
            <w:tcW w:w="4111" w:type="dxa"/>
          </w:tcPr>
          <w:p w14:paraId="74BF8E51" w14:textId="77777777" w:rsidR="0064357E" w:rsidRPr="00BA04C9" w:rsidRDefault="0064357E" w:rsidP="0064357E">
            <w:pPr>
              <w:rPr>
                <w:rFonts w:ascii="Arial" w:hAnsi="Arial" w:cs="Arial"/>
                <w:sz w:val="20"/>
                <w:szCs w:val="20"/>
              </w:rPr>
            </w:pPr>
            <w:r w:rsidRPr="00BA04C9">
              <w:rPr>
                <w:rFonts w:ascii="Arial" w:hAnsi="Arial" w:cs="Arial"/>
                <w:sz w:val="20"/>
                <w:szCs w:val="20"/>
              </w:rPr>
              <w:t>Університет неодноразово зазначав що</w:t>
            </w:r>
          </w:p>
          <w:p w14:paraId="73C3AB8A" w14:textId="77777777" w:rsidR="0064357E" w:rsidRPr="00BA04C9" w:rsidRDefault="0064357E" w:rsidP="0064357E">
            <w:pPr>
              <w:rPr>
                <w:rFonts w:ascii="Arial" w:hAnsi="Arial" w:cs="Arial"/>
                <w:sz w:val="20"/>
                <w:szCs w:val="20"/>
              </w:rPr>
            </w:pPr>
            <w:r w:rsidRPr="00BA04C9">
              <w:rPr>
                <w:rFonts w:ascii="Arial" w:hAnsi="Arial" w:cs="Arial"/>
                <w:sz w:val="20"/>
                <w:szCs w:val="20"/>
              </w:rPr>
              <w:t>запровадження ЗВО України у явочному порядку (рішеннями Вчених рад, але без врегулювання на національному рівні) практики визнання результатів навчання у неформальній та/або інформальній освіті є порушенням законодавства</w:t>
            </w:r>
          </w:p>
          <w:p w14:paraId="3498BF8D" w14:textId="77777777" w:rsidR="0064357E" w:rsidRPr="00BA04C9" w:rsidRDefault="0064357E" w:rsidP="0064357E">
            <w:pPr>
              <w:rPr>
                <w:rFonts w:ascii="Arial" w:hAnsi="Arial" w:cs="Arial"/>
                <w:sz w:val="20"/>
                <w:szCs w:val="20"/>
              </w:rPr>
            </w:pPr>
            <w:r w:rsidRPr="00BA04C9">
              <w:rPr>
                <w:rFonts w:ascii="Arial" w:hAnsi="Arial" w:cs="Arial"/>
                <w:sz w:val="20"/>
                <w:szCs w:val="20"/>
              </w:rPr>
              <w:t xml:space="preserve">України і суперечить рекомендаціям ЄС, </w:t>
            </w:r>
            <w:r w:rsidRPr="00BA04C9">
              <w:rPr>
                <w:rFonts w:ascii="Arial" w:hAnsi="Arial" w:cs="Arial"/>
                <w:sz w:val="20"/>
                <w:szCs w:val="20"/>
              </w:rPr>
              <w:lastRenderedPageBreak/>
              <w:t>що створює ризики для визнання дипломів ЗВО України у Європі.                                                                                          ЗВО зможуть розробляти, у відповідності дозатверджених стандартів і критеріїв, власні процедури і правила практики визнання результатів навчання у неформальній та/або інформальній освіті, тільки прийняття</w:t>
            </w:r>
          </w:p>
          <w:p w14:paraId="62F945C8" w14:textId="77777777" w:rsidR="0064357E" w:rsidRPr="00BA04C9" w:rsidRDefault="0064357E" w:rsidP="0064357E">
            <w:pPr>
              <w:rPr>
                <w:rFonts w:ascii="Arial" w:hAnsi="Arial" w:cs="Arial"/>
                <w:sz w:val="20"/>
                <w:szCs w:val="20"/>
              </w:rPr>
            </w:pPr>
            <w:r w:rsidRPr="00BA04C9">
              <w:rPr>
                <w:rFonts w:ascii="Arial" w:hAnsi="Arial" w:cs="Arial"/>
                <w:sz w:val="20"/>
                <w:szCs w:val="20"/>
              </w:rPr>
              <w:t>загальнодержвавних документів, які зафіксують роль процесів визнання результатів навчання, здобутих поза межами формальної освіти у</w:t>
            </w:r>
          </w:p>
          <w:p w14:paraId="0FF70764" w14:textId="77777777" w:rsidR="0064357E" w:rsidRPr="00BA04C9" w:rsidRDefault="0064357E" w:rsidP="0064357E">
            <w:pPr>
              <w:rPr>
                <w:rFonts w:ascii="Arial" w:hAnsi="Arial" w:cs="Arial"/>
                <w:sz w:val="20"/>
                <w:szCs w:val="20"/>
              </w:rPr>
            </w:pPr>
            <w:r w:rsidRPr="00BA04C9">
              <w:rPr>
                <w:rFonts w:ascii="Arial" w:hAnsi="Arial" w:cs="Arial"/>
                <w:sz w:val="20"/>
                <w:szCs w:val="20"/>
              </w:rPr>
              <w:t>національній системі кваліфікацій.</w:t>
            </w:r>
          </w:p>
          <w:p w14:paraId="12E332DD" w14:textId="77777777" w:rsidR="0064357E" w:rsidRPr="00BA04C9" w:rsidRDefault="0064357E" w:rsidP="0064357E">
            <w:pPr>
              <w:rPr>
                <w:rFonts w:ascii="Arial" w:hAnsi="Arial" w:cs="Arial"/>
                <w:sz w:val="20"/>
                <w:szCs w:val="20"/>
              </w:rPr>
            </w:pPr>
            <w:r w:rsidRPr="00BA04C9">
              <w:rPr>
                <w:rFonts w:ascii="Arial" w:hAnsi="Arial" w:cs="Arial"/>
                <w:sz w:val="20"/>
                <w:szCs w:val="20"/>
              </w:rPr>
              <w:t>Однак, все сказане вище жодним чином не обмежує академічну свободу викладачів включати визначені ними результати навчання у неформальній/інформальній освіті до числа робіт, які студент може виконати при опануванні навчальної</w:t>
            </w:r>
          </w:p>
          <w:p w14:paraId="31231038" w14:textId="77777777" w:rsidR="0064357E" w:rsidRPr="00BA04C9" w:rsidRDefault="0064357E" w:rsidP="0064357E">
            <w:pPr>
              <w:rPr>
                <w:rFonts w:ascii="Arial" w:hAnsi="Arial" w:cs="Arial"/>
                <w:sz w:val="20"/>
                <w:szCs w:val="20"/>
              </w:rPr>
            </w:pPr>
            <w:r w:rsidRPr="00BA04C9">
              <w:rPr>
                <w:rFonts w:ascii="Arial" w:hAnsi="Arial" w:cs="Arial"/>
                <w:sz w:val="20"/>
                <w:szCs w:val="20"/>
              </w:rPr>
              <w:t>дисципліни, за умови оцінювання викладачем цих робіт.</w:t>
            </w:r>
          </w:p>
          <w:p w14:paraId="2931F635" w14:textId="77777777" w:rsidR="0064357E" w:rsidRPr="00BA04C9" w:rsidRDefault="0064357E" w:rsidP="0064357E">
            <w:pPr>
              <w:rPr>
                <w:rFonts w:ascii="Arial" w:hAnsi="Arial" w:cs="Arial"/>
                <w:sz w:val="20"/>
                <w:szCs w:val="20"/>
              </w:rPr>
            </w:pPr>
            <w:r w:rsidRPr="00BA04C9">
              <w:rPr>
                <w:rFonts w:ascii="Arial" w:hAnsi="Arial" w:cs="Arial"/>
                <w:sz w:val="20"/>
                <w:szCs w:val="20"/>
              </w:rPr>
              <w:t>На період карантинних заходів з метою забезпечення прав студентів на якісну освіту Університет додатково рекомендувавбвикладачам пропонувати</w:t>
            </w:r>
          </w:p>
          <w:p w14:paraId="7CBF1C21" w14:textId="77777777" w:rsidR="0064357E" w:rsidRPr="00BA04C9" w:rsidRDefault="0064357E" w:rsidP="0064357E">
            <w:pPr>
              <w:rPr>
                <w:rFonts w:ascii="Arial" w:hAnsi="Arial" w:cs="Arial"/>
                <w:sz w:val="20"/>
                <w:szCs w:val="20"/>
              </w:rPr>
            </w:pPr>
            <w:r w:rsidRPr="00BA04C9">
              <w:rPr>
                <w:rFonts w:ascii="Arial" w:hAnsi="Arial" w:cs="Arial"/>
                <w:sz w:val="20"/>
                <w:szCs w:val="20"/>
              </w:rPr>
              <w:t>здобувачам доступні (безоплатні) дистанційні курси спрямовані на досягнення тих самих результатів навчання що й відповідний ОК.</w:t>
            </w:r>
          </w:p>
          <w:p w14:paraId="4AA705C3" w14:textId="77777777" w:rsidR="0064357E" w:rsidRPr="00BA04C9" w:rsidRDefault="0064357E" w:rsidP="0064357E">
            <w:pPr>
              <w:rPr>
                <w:rFonts w:ascii="Arial" w:hAnsi="Arial" w:cs="Arial"/>
                <w:sz w:val="20"/>
                <w:szCs w:val="20"/>
              </w:rPr>
            </w:pPr>
            <w:r w:rsidRPr="00BA04C9">
              <w:rPr>
                <w:rFonts w:ascii="Arial" w:hAnsi="Arial" w:cs="Arial"/>
                <w:sz w:val="20"/>
                <w:szCs w:val="20"/>
              </w:rPr>
              <w:t>Зарахування ОК за результатами неформальної та інформальної освіти не відбувається. Рекомендація щодо «підсилення» (?) підкритерію</w:t>
            </w:r>
          </w:p>
          <w:p w14:paraId="0494F9B6" w14:textId="77777777" w:rsidR="0064357E" w:rsidRPr="00BA04C9" w:rsidRDefault="0064357E" w:rsidP="0064357E">
            <w:pPr>
              <w:rPr>
                <w:rFonts w:ascii="Arial" w:hAnsi="Arial" w:cs="Arial"/>
                <w:sz w:val="20"/>
                <w:szCs w:val="20"/>
              </w:rPr>
            </w:pPr>
            <w:r w:rsidRPr="00BA04C9">
              <w:rPr>
                <w:rFonts w:ascii="Arial" w:hAnsi="Arial" w:cs="Arial"/>
                <w:sz w:val="20"/>
                <w:szCs w:val="20"/>
              </w:rPr>
              <w:t>3.4. незрозуміла</w:t>
            </w:r>
          </w:p>
          <w:p w14:paraId="623C75DC" w14:textId="77777777" w:rsidR="0064357E" w:rsidRPr="00BA04C9" w:rsidRDefault="0064357E" w:rsidP="0064357E">
            <w:pPr>
              <w:rPr>
                <w:rFonts w:ascii="Arial" w:hAnsi="Arial" w:cs="Arial"/>
                <w:sz w:val="20"/>
                <w:szCs w:val="20"/>
              </w:rPr>
            </w:pPr>
          </w:p>
          <w:p w14:paraId="44826259" w14:textId="77777777" w:rsidR="00CF5824" w:rsidRPr="00BA04C9" w:rsidRDefault="00CF5824" w:rsidP="0064357E">
            <w:pPr>
              <w:rPr>
                <w:rFonts w:ascii="Arial" w:hAnsi="Arial" w:cs="Arial"/>
                <w:sz w:val="20"/>
                <w:szCs w:val="20"/>
              </w:rPr>
            </w:pPr>
          </w:p>
        </w:tc>
      </w:tr>
      <w:tr w:rsidR="00CF5824" w:rsidRPr="00BA04C9" w14:paraId="281B0F03" w14:textId="77777777" w:rsidTr="00B82D79">
        <w:tc>
          <w:tcPr>
            <w:tcW w:w="511" w:type="dxa"/>
          </w:tcPr>
          <w:p w14:paraId="7EF4883C"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061B5B97"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281 Публічне управління та </w:t>
            </w:r>
            <w:r w:rsidRPr="00BA04C9">
              <w:rPr>
                <w:rFonts w:ascii="Arial" w:hAnsi="Arial" w:cs="Arial"/>
                <w:sz w:val="20"/>
                <w:szCs w:val="20"/>
              </w:rPr>
              <w:lastRenderedPageBreak/>
              <w:t>адміністрування</w:t>
            </w:r>
          </w:p>
        </w:tc>
        <w:tc>
          <w:tcPr>
            <w:tcW w:w="1559" w:type="dxa"/>
          </w:tcPr>
          <w:p w14:paraId="629551A5" w14:textId="77777777" w:rsidR="00CF5824" w:rsidRPr="00BA04C9" w:rsidRDefault="00CF5824" w:rsidP="00CF5824">
            <w:pPr>
              <w:rPr>
                <w:rFonts w:ascii="Arial" w:hAnsi="Arial" w:cs="Arial"/>
                <w:sz w:val="20"/>
                <w:szCs w:val="20"/>
              </w:rPr>
            </w:pPr>
            <w:r w:rsidRPr="00BA04C9">
              <w:rPr>
                <w:rFonts w:ascii="Arial" w:hAnsi="Arial" w:cs="Arial"/>
                <w:sz w:val="20"/>
                <w:szCs w:val="20"/>
              </w:rPr>
              <w:lastRenderedPageBreak/>
              <w:t xml:space="preserve">Публічне управління та </w:t>
            </w:r>
            <w:r w:rsidRPr="00BA04C9">
              <w:rPr>
                <w:rFonts w:ascii="Arial" w:hAnsi="Arial" w:cs="Arial"/>
                <w:sz w:val="20"/>
                <w:szCs w:val="20"/>
              </w:rPr>
              <w:lastRenderedPageBreak/>
              <w:t>адміністрування</w:t>
            </w:r>
          </w:p>
        </w:tc>
        <w:tc>
          <w:tcPr>
            <w:tcW w:w="4395" w:type="dxa"/>
          </w:tcPr>
          <w:p w14:paraId="156A2413" w14:textId="77777777" w:rsidR="00CF5824" w:rsidRPr="00BA04C9" w:rsidRDefault="00885549" w:rsidP="00885549">
            <w:pPr>
              <w:rPr>
                <w:rFonts w:ascii="Arial" w:hAnsi="Arial" w:cs="Arial"/>
                <w:sz w:val="20"/>
                <w:szCs w:val="20"/>
              </w:rPr>
            </w:pPr>
            <w:r w:rsidRPr="00BA04C9">
              <w:rPr>
                <w:rFonts w:ascii="Arial" w:hAnsi="Arial" w:cs="Arial"/>
                <w:sz w:val="20"/>
                <w:szCs w:val="20"/>
                <w:highlight w:val="cyan"/>
              </w:rPr>
              <w:lastRenderedPageBreak/>
              <w:t xml:space="preserve">Проводити активну роботу із залучення аспірантів ОНП, яка акредитується, до </w:t>
            </w:r>
            <w:r w:rsidRPr="00BA04C9">
              <w:rPr>
                <w:rFonts w:ascii="Arial" w:hAnsi="Arial" w:cs="Arial"/>
                <w:sz w:val="20"/>
                <w:szCs w:val="20"/>
                <w:highlight w:val="cyan"/>
              </w:rPr>
              <w:lastRenderedPageBreak/>
              <w:t>академічної мобільності та розмістити</w:t>
            </w:r>
            <w:r w:rsidRPr="00BA04C9">
              <w:rPr>
                <w:rFonts w:ascii="Arial" w:hAnsi="Arial" w:cs="Arial"/>
                <w:sz w:val="20"/>
                <w:szCs w:val="20"/>
              </w:rPr>
              <w:t xml:space="preserve"> </w:t>
            </w:r>
            <w:r w:rsidRPr="00BA04C9">
              <w:rPr>
                <w:rFonts w:ascii="Arial" w:hAnsi="Arial" w:cs="Arial"/>
                <w:sz w:val="20"/>
                <w:szCs w:val="20"/>
                <w:highlight w:val="magenta"/>
              </w:rPr>
              <w:t>інформацію щодо академічної мобільності на сайті філософського факультету в окремому розділі для аспірантів.</w:t>
            </w:r>
          </w:p>
        </w:tc>
        <w:tc>
          <w:tcPr>
            <w:tcW w:w="3543" w:type="dxa"/>
          </w:tcPr>
          <w:p w14:paraId="23F6AD6B" w14:textId="77777777" w:rsidR="00CF5824" w:rsidRPr="00BA04C9" w:rsidRDefault="00885549" w:rsidP="00885549">
            <w:pPr>
              <w:rPr>
                <w:rFonts w:ascii="Arial" w:hAnsi="Arial" w:cs="Arial"/>
                <w:sz w:val="20"/>
                <w:szCs w:val="20"/>
              </w:rPr>
            </w:pPr>
            <w:r w:rsidRPr="00BA04C9">
              <w:rPr>
                <w:rFonts w:ascii="Arial" w:hAnsi="Arial" w:cs="Arial"/>
                <w:sz w:val="20"/>
                <w:szCs w:val="20"/>
              </w:rPr>
              <w:lastRenderedPageBreak/>
              <w:t xml:space="preserve">Доступ до освітньої програми та визнання результатів навчання </w:t>
            </w:r>
            <w:r w:rsidRPr="00BA04C9">
              <w:rPr>
                <w:rFonts w:ascii="Arial" w:hAnsi="Arial" w:cs="Arial"/>
                <w:sz w:val="20"/>
                <w:szCs w:val="20"/>
              </w:rPr>
              <w:lastRenderedPageBreak/>
              <w:t xml:space="preserve">Потребують додаткової уваги ЗВО питання надання актуальної інформації щодо вступу на ОНП (мовна компонента), </w:t>
            </w:r>
            <w:r w:rsidRPr="00BA04C9">
              <w:rPr>
                <w:rFonts w:ascii="Arial" w:hAnsi="Arial" w:cs="Arial"/>
                <w:sz w:val="20"/>
                <w:szCs w:val="20"/>
                <w:highlight w:val="green"/>
              </w:rPr>
              <w:t>регламентація процедур та введення в усталену практику визнання результатів навчання отриманих у неформальній освіті .</w:t>
            </w:r>
          </w:p>
        </w:tc>
        <w:tc>
          <w:tcPr>
            <w:tcW w:w="4111" w:type="dxa"/>
          </w:tcPr>
          <w:p w14:paraId="4967A468" w14:textId="77777777" w:rsidR="00CF5824" w:rsidRPr="00BA04C9" w:rsidRDefault="00885549" w:rsidP="00885549">
            <w:pPr>
              <w:rPr>
                <w:rFonts w:ascii="Arial" w:hAnsi="Arial" w:cs="Arial"/>
                <w:sz w:val="20"/>
                <w:szCs w:val="20"/>
              </w:rPr>
            </w:pPr>
            <w:r w:rsidRPr="00BA04C9">
              <w:rPr>
                <w:rFonts w:ascii="Arial" w:hAnsi="Arial" w:cs="Arial"/>
                <w:sz w:val="20"/>
                <w:szCs w:val="20"/>
              </w:rPr>
              <w:lastRenderedPageBreak/>
              <w:t xml:space="preserve">Ми надали актуальну інформацію щодо вступу на ОНП, включаючи мовну </w:t>
            </w:r>
            <w:r w:rsidRPr="00BA04C9">
              <w:rPr>
                <w:rFonts w:ascii="Arial" w:hAnsi="Arial" w:cs="Arial"/>
                <w:sz w:val="20"/>
                <w:szCs w:val="20"/>
              </w:rPr>
              <w:lastRenderedPageBreak/>
              <w:t>компоненту. Регламентовано процедури та введено в усталену практику визнання результатів навчання, отриманих у неформальній освіті. ОНП керується Наказом МОН України від 08.02.2022  № 130 та ПОЛОЖЕННЯ про валідацію і визнання результатів навчання, здобутих у процесі неформальної та/або інформальної освіти у програмах вищої та фахової передвищої освіти Київського національного університету імені Тараса Шевченка, введено в дыю наказом ректора від 07.02.2023 р. № 86/32</w:t>
            </w:r>
          </w:p>
        </w:tc>
      </w:tr>
      <w:tr w:rsidR="00CF5824" w:rsidRPr="00BA04C9" w14:paraId="0A0C8D23" w14:textId="77777777" w:rsidTr="00B82D79">
        <w:tc>
          <w:tcPr>
            <w:tcW w:w="511" w:type="dxa"/>
          </w:tcPr>
          <w:p w14:paraId="311BA8C7"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0D26A719" w14:textId="77777777" w:rsidR="00CF5824" w:rsidRPr="00BA04C9" w:rsidRDefault="00CF5824" w:rsidP="00CF5824">
            <w:pPr>
              <w:rPr>
                <w:rFonts w:ascii="Arial" w:hAnsi="Arial" w:cs="Arial"/>
                <w:sz w:val="20"/>
                <w:szCs w:val="20"/>
              </w:rPr>
            </w:pPr>
            <w:r w:rsidRPr="00BA04C9">
              <w:rPr>
                <w:rFonts w:ascii="Arial" w:hAnsi="Arial" w:cs="Arial"/>
                <w:sz w:val="20"/>
                <w:szCs w:val="20"/>
              </w:rPr>
              <w:t>291 Міжнародні відносини, суспільні комунікації</w:t>
            </w:r>
          </w:p>
        </w:tc>
        <w:tc>
          <w:tcPr>
            <w:tcW w:w="1559" w:type="dxa"/>
          </w:tcPr>
          <w:p w14:paraId="1EE52487" w14:textId="77777777" w:rsidR="00CF5824" w:rsidRPr="00BA04C9" w:rsidRDefault="00CF5824" w:rsidP="00CF5824">
            <w:pPr>
              <w:rPr>
                <w:rFonts w:ascii="Arial" w:hAnsi="Arial" w:cs="Arial"/>
                <w:sz w:val="20"/>
                <w:szCs w:val="20"/>
              </w:rPr>
            </w:pPr>
            <w:r w:rsidRPr="00BA04C9">
              <w:rPr>
                <w:rFonts w:ascii="Arial" w:hAnsi="Arial" w:cs="Arial"/>
                <w:sz w:val="20"/>
                <w:szCs w:val="20"/>
              </w:rPr>
              <w:t>Міжнародні відносини, суспільні комунікації та регіональні студії</w:t>
            </w:r>
          </w:p>
        </w:tc>
        <w:tc>
          <w:tcPr>
            <w:tcW w:w="4395" w:type="dxa"/>
          </w:tcPr>
          <w:p w14:paraId="57B71C98" w14:textId="77777777" w:rsidR="00CF5824" w:rsidRPr="00BA04C9" w:rsidRDefault="00CF5824" w:rsidP="00CF5824">
            <w:pPr>
              <w:jc w:val="center"/>
              <w:rPr>
                <w:rFonts w:ascii="Arial" w:hAnsi="Arial" w:cs="Arial"/>
                <w:sz w:val="20"/>
                <w:szCs w:val="20"/>
              </w:rPr>
            </w:pPr>
          </w:p>
        </w:tc>
        <w:tc>
          <w:tcPr>
            <w:tcW w:w="3543" w:type="dxa"/>
          </w:tcPr>
          <w:p w14:paraId="26D0CCFC" w14:textId="77777777" w:rsidR="00E46DAE" w:rsidRPr="00BA04C9" w:rsidRDefault="00E46DAE" w:rsidP="00E46DAE">
            <w:pPr>
              <w:rPr>
                <w:rFonts w:ascii="Arial" w:hAnsi="Arial" w:cs="Arial"/>
                <w:sz w:val="20"/>
                <w:szCs w:val="20"/>
              </w:rPr>
            </w:pPr>
            <w:r w:rsidRPr="00BA04C9">
              <w:rPr>
                <w:rFonts w:ascii="Arial" w:hAnsi="Arial" w:cs="Arial"/>
                <w:sz w:val="20"/>
                <w:szCs w:val="20"/>
                <w:highlight w:val="green"/>
              </w:rPr>
              <w:t>Відсутність нормативних документів про визнання неформальної освіти.</w:t>
            </w:r>
            <w:r w:rsidRPr="00BA04C9">
              <w:rPr>
                <w:rFonts w:ascii="Arial" w:hAnsi="Arial" w:cs="Arial"/>
                <w:sz w:val="20"/>
                <w:szCs w:val="20"/>
              </w:rPr>
              <w:t xml:space="preserve"> Рекомендації: продовжити роботу щодо визнання неформальної освіти із врахуванням вироблених пропозицій НПП даної ОНП та менеджменту різного рівня. </w:t>
            </w:r>
          </w:p>
          <w:p w14:paraId="3354AA40" w14:textId="77777777" w:rsidR="00CF5824" w:rsidRPr="00BA04C9" w:rsidRDefault="00CF5824" w:rsidP="00CF5824">
            <w:pPr>
              <w:jc w:val="center"/>
              <w:rPr>
                <w:rFonts w:ascii="Arial" w:hAnsi="Arial" w:cs="Arial"/>
                <w:sz w:val="20"/>
                <w:szCs w:val="20"/>
              </w:rPr>
            </w:pPr>
          </w:p>
        </w:tc>
        <w:tc>
          <w:tcPr>
            <w:tcW w:w="4111" w:type="dxa"/>
          </w:tcPr>
          <w:p w14:paraId="521436C2" w14:textId="77777777" w:rsidR="00E46DAE" w:rsidRPr="00BA04C9" w:rsidRDefault="00E46DAE" w:rsidP="00E46DAE">
            <w:pPr>
              <w:rPr>
                <w:rFonts w:ascii="Arial" w:hAnsi="Arial" w:cs="Arial"/>
                <w:sz w:val="20"/>
                <w:szCs w:val="20"/>
              </w:rPr>
            </w:pPr>
            <w:r w:rsidRPr="00BA04C9">
              <w:rPr>
                <w:rFonts w:ascii="Arial" w:hAnsi="Arial" w:cs="Arial"/>
                <w:sz w:val="20"/>
                <w:szCs w:val="20"/>
              </w:rPr>
              <w:t xml:space="preserve">Київський національний університет імені Тараса Шевченка у всіх видах своєї діяльності неухильно дотримується вимог законодавства та положень нормативних документів. Сфера неформальної освіти в Україні законодавчо неврегульована, у ній відсутня система контролю якості освітнього рівня програм неформальної чи інформальної освіти. Відтак Університет займає у цьому питанні принципову позицію і не визнає результатів навчання у неформальній / інформальній освіті до затвердження регуляторних актів центральних органів виконавчої влади України, існування яких передбачене чинним законодавством. Згідно з Законом України Про освіту (ст. 8, п.5) «Результати навчання, здобуті шляхом неформальної та/або інформальної освіти, визнаються у порядку, визначеному законодавством». Таким чином, ЗВО позбавлені можливості вирішувати ці питання самостійно, що підтверджується практикою імперативного (без </w:t>
            </w:r>
            <w:r w:rsidRPr="00BA04C9">
              <w:rPr>
                <w:rFonts w:ascii="Arial" w:hAnsi="Arial" w:cs="Arial"/>
                <w:sz w:val="20"/>
                <w:szCs w:val="20"/>
              </w:rPr>
              <w:lastRenderedPageBreak/>
              <w:t>урахування точки зору ЗВО) встановлення МОН України різних правил щодо визнання сертифікатів з володіння іноземною мовою при вступі на програми другого та третього рівнів вищої освіти. Крім того, згідно із ст. 38 Закону України Про освіту органом, який «формує вимоги до визнання результатів неформального та інформального навчання», визначено Національне агентство кваліфікацій. Ця позиція Університету була доведена до відома Національного агентства із забезпечення якості освіти на його засіданні 26.05.2020 року і була визнана такою, що не може бути підставою для зауважень. Пропонуємо зняти рекомендацію.</w:t>
            </w:r>
          </w:p>
          <w:p w14:paraId="6C85A4B0" w14:textId="77777777" w:rsidR="00E46DAE" w:rsidRPr="00BA04C9" w:rsidRDefault="00E46DAE" w:rsidP="00E46DAE">
            <w:pPr>
              <w:rPr>
                <w:rFonts w:ascii="Arial" w:hAnsi="Arial" w:cs="Arial"/>
                <w:sz w:val="20"/>
                <w:szCs w:val="20"/>
              </w:rPr>
            </w:pPr>
            <w:r w:rsidRPr="00BA04C9">
              <w:rPr>
                <w:rFonts w:ascii="Arial" w:hAnsi="Arial" w:cs="Arial"/>
                <w:sz w:val="20"/>
                <w:szCs w:val="20"/>
              </w:rPr>
              <w:t>Як тільки це питання в законодавстві буде врегульовано, КНУТШ прийме відповіді імплементаційні акти."</w:t>
            </w:r>
          </w:p>
          <w:p w14:paraId="5E0BE993" w14:textId="77777777" w:rsidR="00CF5824" w:rsidRPr="00BA04C9" w:rsidRDefault="00CF5824" w:rsidP="00E46DAE">
            <w:pPr>
              <w:rPr>
                <w:rFonts w:ascii="Arial" w:hAnsi="Arial" w:cs="Arial"/>
                <w:sz w:val="20"/>
                <w:szCs w:val="20"/>
              </w:rPr>
            </w:pPr>
          </w:p>
        </w:tc>
      </w:tr>
      <w:tr w:rsidR="00CF5824" w:rsidRPr="00BA04C9" w14:paraId="36D5AF0E" w14:textId="77777777" w:rsidTr="00B82D79">
        <w:tc>
          <w:tcPr>
            <w:tcW w:w="511" w:type="dxa"/>
          </w:tcPr>
          <w:p w14:paraId="1E8F3E4D"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7855C77E" w14:textId="77777777" w:rsidR="00CF5824" w:rsidRPr="00BA04C9" w:rsidRDefault="00CF5824" w:rsidP="00CF5824">
            <w:pPr>
              <w:rPr>
                <w:rFonts w:ascii="Arial" w:hAnsi="Arial" w:cs="Arial"/>
                <w:sz w:val="20"/>
                <w:szCs w:val="20"/>
              </w:rPr>
            </w:pPr>
            <w:r w:rsidRPr="00BA04C9">
              <w:rPr>
                <w:rFonts w:ascii="Arial" w:hAnsi="Arial" w:cs="Arial"/>
                <w:sz w:val="20"/>
                <w:szCs w:val="20"/>
              </w:rPr>
              <w:t>292 Міжнародні економічні відносини</w:t>
            </w:r>
          </w:p>
        </w:tc>
        <w:tc>
          <w:tcPr>
            <w:tcW w:w="1559" w:type="dxa"/>
          </w:tcPr>
          <w:p w14:paraId="0DD31D78" w14:textId="77777777" w:rsidR="00CF5824" w:rsidRPr="00BA04C9" w:rsidRDefault="00CF5824" w:rsidP="00CF5824">
            <w:pPr>
              <w:rPr>
                <w:rFonts w:ascii="Arial" w:hAnsi="Arial" w:cs="Arial"/>
                <w:sz w:val="20"/>
                <w:szCs w:val="20"/>
              </w:rPr>
            </w:pPr>
            <w:r w:rsidRPr="00BA04C9">
              <w:rPr>
                <w:rFonts w:ascii="Arial" w:hAnsi="Arial" w:cs="Arial"/>
                <w:sz w:val="20"/>
                <w:szCs w:val="20"/>
              </w:rPr>
              <w:t>Міжнародні економічні відносини</w:t>
            </w:r>
          </w:p>
        </w:tc>
        <w:tc>
          <w:tcPr>
            <w:tcW w:w="4395" w:type="dxa"/>
          </w:tcPr>
          <w:p w14:paraId="771E3F42" w14:textId="77777777" w:rsidR="0087495A" w:rsidRPr="00BA04C9" w:rsidRDefault="0087495A" w:rsidP="006028AA">
            <w:pPr>
              <w:rPr>
                <w:rFonts w:ascii="Arial" w:hAnsi="Arial" w:cs="Arial"/>
                <w:sz w:val="20"/>
                <w:szCs w:val="20"/>
                <w:highlight w:val="green"/>
              </w:rPr>
            </w:pPr>
            <w:r w:rsidRPr="00BA04C9">
              <w:rPr>
                <w:rFonts w:ascii="Arial" w:hAnsi="Arial" w:cs="Arial"/>
                <w:sz w:val="20"/>
                <w:szCs w:val="20"/>
              </w:rPr>
              <w:t xml:space="preserve">1) </w:t>
            </w:r>
            <w:r w:rsidRPr="00BA04C9">
              <w:rPr>
                <w:rFonts w:ascii="Arial" w:hAnsi="Arial" w:cs="Arial"/>
                <w:sz w:val="20"/>
                <w:szCs w:val="20"/>
                <w:highlight w:val="green"/>
              </w:rPr>
              <w:t>Правила визнання результатів навчання,</w:t>
            </w:r>
          </w:p>
          <w:p w14:paraId="5E6DCFCB" w14:textId="77777777" w:rsidR="0087495A" w:rsidRPr="00BA04C9" w:rsidRDefault="0087495A" w:rsidP="006028AA">
            <w:pPr>
              <w:rPr>
                <w:rFonts w:ascii="Arial" w:hAnsi="Arial" w:cs="Arial"/>
                <w:sz w:val="20"/>
                <w:szCs w:val="20"/>
                <w:highlight w:val="green"/>
              </w:rPr>
            </w:pPr>
            <w:r w:rsidRPr="00BA04C9">
              <w:rPr>
                <w:rFonts w:ascii="Arial" w:hAnsi="Arial" w:cs="Arial"/>
                <w:sz w:val="20"/>
                <w:szCs w:val="20"/>
                <w:highlight w:val="green"/>
              </w:rPr>
              <w:t>отриманих у неформальній освіті, у ЗВО</w:t>
            </w:r>
          </w:p>
          <w:p w14:paraId="35C992A9" w14:textId="77777777" w:rsidR="0087495A" w:rsidRPr="00BA04C9" w:rsidRDefault="0087495A" w:rsidP="006028AA">
            <w:pPr>
              <w:rPr>
                <w:rFonts w:ascii="Arial" w:hAnsi="Arial" w:cs="Arial"/>
                <w:sz w:val="20"/>
                <w:szCs w:val="20"/>
                <w:highlight w:val="green"/>
              </w:rPr>
            </w:pPr>
            <w:r w:rsidRPr="00BA04C9">
              <w:rPr>
                <w:rFonts w:ascii="Arial" w:hAnsi="Arial" w:cs="Arial"/>
                <w:sz w:val="20"/>
                <w:szCs w:val="20"/>
                <w:highlight w:val="green"/>
              </w:rPr>
              <w:t>на даний час відсутні.</w:t>
            </w:r>
          </w:p>
          <w:p w14:paraId="110C3729" w14:textId="77777777" w:rsidR="0087495A" w:rsidRPr="00BA04C9" w:rsidRDefault="0087495A" w:rsidP="006028AA">
            <w:pPr>
              <w:rPr>
                <w:rFonts w:ascii="Arial" w:hAnsi="Arial" w:cs="Arial"/>
                <w:sz w:val="20"/>
                <w:szCs w:val="20"/>
                <w:highlight w:val="green"/>
              </w:rPr>
            </w:pPr>
            <w:r w:rsidRPr="00BA04C9">
              <w:rPr>
                <w:rFonts w:ascii="Arial" w:hAnsi="Arial" w:cs="Arial"/>
                <w:sz w:val="20"/>
                <w:szCs w:val="20"/>
                <w:highlight w:val="green"/>
              </w:rPr>
              <w:t>2) Рекомендовано створити чіткі процедури,</w:t>
            </w:r>
          </w:p>
          <w:p w14:paraId="1CACEA9A" w14:textId="77777777" w:rsidR="0087495A" w:rsidRPr="00BA04C9" w:rsidRDefault="0087495A" w:rsidP="006028AA">
            <w:pPr>
              <w:rPr>
                <w:rFonts w:ascii="Arial" w:hAnsi="Arial" w:cs="Arial"/>
                <w:sz w:val="20"/>
                <w:szCs w:val="20"/>
                <w:highlight w:val="green"/>
              </w:rPr>
            </w:pPr>
            <w:r w:rsidRPr="00BA04C9">
              <w:rPr>
                <w:rFonts w:ascii="Arial" w:hAnsi="Arial" w:cs="Arial"/>
                <w:sz w:val="20"/>
                <w:szCs w:val="20"/>
                <w:highlight w:val="green"/>
              </w:rPr>
              <w:t>які забезпечуватимуть можливість</w:t>
            </w:r>
          </w:p>
          <w:p w14:paraId="30B0CD18" w14:textId="77777777" w:rsidR="0087495A" w:rsidRPr="00BA04C9" w:rsidRDefault="0087495A" w:rsidP="006028AA">
            <w:pPr>
              <w:rPr>
                <w:rFonts w:ascii="Arial" w:hAnsi="Arial" w:cs="Arial"/>
                <w:sz w:val="20"/>
                <w:szCs w:val="20"/>
                <w:highlight w:val="green"/>
              </w:rPr>
            </w:pPr>
            <w:r w:rsidRPr="00BA04C9">
              <w:rPr>
                <w:rFonts w:ascii="Arial" w:hAnsi="Arial" w:cs="Arial"/>
                <w:sz w:val="20"/>
                <w:szCs w:val="20"/>
                <w:highlight w:val="green"/>
              </w:rPr>
              <w:t>визнання результатів навчання,</w:t>
            </w:r>
          </w:p>
          <w:p w14:paraId="09B8DF93" w14:textId="77777777" w:rsidR="0087495A" w:rsidRPr="00BA04C9" w:rsidRDefault="0087495A" w:rsidP="006028AA">
            <w:pPr>
              <w:rPr>
                <w:rFonts w:ascii="Arial" w:hAnsi="Arial" w:cs="Arial"/>
                <w:sz w:val="20"/>
                <w:szCs w:val="20"/>
                <w:highlight w:val="green"/>
              </w:rPr>
            </w:pPr>
            <w:r w:rsidRPr="00BA04C9">
              <w:rPr>
                <w:rFonts w:ascii="Arial" w:hAnsi="Arial" w:cs="Arial"/>
                <w:sz w:val="20"/>
                <w:szCs w:val="20"/>
                <w:highlight w:val="green"/>
              </w:rPr>
              <w:t>отриманих у неформальній освіті,</w:t>
            </w:r>
          </w:p>
          <w:p w14:paraId="1465B351" w14:textId="77777777" w:rsidR="0087495A" w:rsidRPr="00BA04C9" w:rsidRDefault="0087495A" w:rsidP="006028AA">
            <w:pPr>
              <w:rPr>
                <w:rFonts w:ascii="Arial" w:hAnsi="Arial" w:cs="Arial"/>
                <w:sz w:val="20"/>
                <w:szCs w:val="20"/>
                <w:highlight w:val="green"/>
              </w:rPr>
            </w:pPr>
            <w:r w:rsidRPr="00BA04C9">
              <w:rPr>
                <w:rFonts w:ascii="Arial" w:hAnsi="Arial" w:cs="Arial"/>
                <w:sz w:val="20"/>
                <w:szCs w:val="20"/>
                <w:highlight w:val="green"/>
              </w:rPr>
              <w:t>здобувачам рівня доктора філософії за</w:t>
            </w:r>
          </w:p>
          <w:p w14:paraId="1C9CE4A6" w14:textId="77777777" w:rsidR="0087495A" w:rsidRPr="00BA04C9" w:rsidRDefault="0087495A" w:rsidP="006028AA">
            <w:pPr>
              <w:rPr>
                <w:rFonts w:ascii="Arial" w:hAnsi="Arial" w:cs="Arial"/>
                <w:sz w:val="20"/>
                <w:szCs w:val="20"/>
                <w:highlight w:val="green"/>
              </w:rPr>
            </w:pPr>
            <w:r w:rsidRPr="00BA04C9">
              <w:rPr>
                <w:rFonts w:ascii="Arial" w:hAnsi="Arial" w:cs="Arial"/>
                <w:sz w:val="20"/>
                <w:szCs w:val="20"/>
                <w:highlight w:val="green"/>
              </w:rPr>
              <w:t>даною ОНП.</w:t>
            </w:r>
          </w:p>
          <w:p w14:paraId="49FC6CF3" w14:textId="77777777" w:rsidR="0087495A" w:rsidRPr="00BA04C9" w:rsidRDefault="0087495A" w:rsidP="006028AA">
            <w:pPr>
              <w:rPr>
                <w:rFonts w:ascii="Arial" w:hAnsi="Arial" w:cs="Arial"/>
                <w:sz w:val="20"/>
                <w:szCs w:val="20"/>
                <w:highlight w:val="green"/>
              </w:rPr>
            </w:pPr>
            <w:r w:rsidRPr="00BA04C9">
              <w:rPr>
                <w:rFonts w:ascii="Arial" w:hAnsi="Arial" w:cs="Arial"/>
                <w:sz w:val="20"/>
                <w:szCs w:val="20"/>
                <w:highlight w:val="green"/>
              </w:rPr>
              <w:t>3) Доцільно додатково ознайомитися із</w:t>
            </w:r>
          </w:p>
          <w:p w14:paraId="73EC8C67" w14:textId="77777777" w:rsidR="0087495A" w:rsidRPr="00BA04C9" w:rsidRDefault="0087495A" w:rsidP="006028AA">
            <w:pPr>
              <w:rPr>
                <w:rFonts w:ascii="Arial" w:hAnsi="Arial" w:cs="Arial"/>
                <w:sz w:val="20"/>
                <w:szCs w:val="20"/>
                <w:highlight w:val="green"/>
              </w:rPr>
            </w:pPr>
            <w:r w:rsidRPr="00BA04C9">
              <w:rPr>
                <w:rFonts w:ascii="Arial" w:hAnsi="Arial" w:cs="Arial"/>
                <w:sz w:val="20"/>
                <w:szCs w:val="20"/>
                <w:highlight w:val="green"/>
              </w:rPr>
              <w:t>кращими практиками визнання</w:t>
            </w:r>
          </w:p>
          <w:p w14:paraId="54D33B5C" w14:textId="77777777" w:rsidR="0087495A" w:rsidRPr="00BA04C9" w:rsidRDefault="0087495A" w:rsidP="006028AA">
            <w:pPr>
              <w:rPr>
                <w:rFonts w:ascii="Arial" w:hAnsi="Arial" w:cs="Arial"/>
                <w:sz w:val="20"/>
                <w:szCs w:val="20"/>
              </w:rPr>
            </w:pPr>
            <w:r w:rsidRPr="00BA04C9">
              <w:rPr>
                <w:rFonts w:ascii="Arial" w:hAnsi="Arial" w:cs="Arial"/>
                <w:sz w:val="20"/>
                <w:szCs w:val="20"/>
                <w:highlight w:val="green"/>
              </w:rPr>
              <w:t>результатів навчання в інших ЗВО,</w:t>
            </w:r>
            <w:r w:rsidRPr="00BA04C9">
              <w:rPr>
                <w:rFonts w:ascii="Arial" w:hAnsi="Arial" w:cs="Arial"/>
                <w:sz w:val="20"/>
                <w:szCs w:val="20"/>
              </w:rPr>
              <w:t xml:space="preserve"> а</w:t>
            </w:r>
          </w:p>
          <w:p w14:paraId="469920A6" w14:textId="77777777" w:rsidR="0087495A" w:rsidRPr="00BA04C9" w:rsidRDefault="0087495A" w:rsidP="006028AA">
            <w:pPr>
              <w:rPr>
                <w:rFonts w:ascii="Arial" w:hAnsi="Arial" w:cs="Arial"/>
                <w:sz w:val="20"/>
                <w:szCs w:val="20"/>
                <w:highlight w:val="cyan"/>
              </w:rPr>
            </w:pPr>
            <w:r w:rsidRPr="00BA04C9">
              <w:rPr>
                <w:rFonts w:ascii="Arial" w:hAnsi="Arial" w:cs="Arial"/>
                <w:sz w:val="20"/>
                <w:szCs w:val="20"/>
                <w:highlight w:val="cyan"/>
              </w:rPr>
              <w:t>також активізувати академічну</w:t>
            </w:r>
          </w:p>
          <w:p w14:paraId="7B864D2E" w14:textId="77777777" w:rsidR="0087495A" w:rsidRPr="00BA04C9" w:rsidRDefault="0087495A" w:rsidP="006028AA">
            <w:pPr>
              <w:rPr>
                <w:rFonts w:ascii="Arial" w:hAnsi="Arial" w:cs="Arial"/>
                <w:sz w:val="20"/>
                <w:szCs w:val="20"/>
                <w:highlight w:val="cyan"/>
              </w:rPr>
            </w:pPr>
            <w:r w:rsidRPr="00BA04C9">
              <w:rPr>
                <w:rFonts w:ascii="Arial" w:hAnsi="Arial" w:cs="Arial"/>
                <w:sz w:val="20"/>
                <w:szCs w:val="20"/>
                <w:highlight w:val="cyan"/>
              </w:rPr>
              <w:t>мобільність здобувачів вищої освіти за</w:t>
            </w:r>
          </w:p>
          <w:p w14:paraId="6A4BC57C" w14:textId="77777777" w:rsidR="00CF5824" w:rsidRPr="00BA04C9" w:rsidRDefault="0087495A" w:rsidP="006028AA">
            <w:pPr>
              <w:rPr>
                <w:rFonts w:ascii="Arial" w:hAnsi="Arial" w:cs="Arial"/>
                <w:sz w:val="20"/>
                <w:szCs w:val="20"/>
              </w:rPr>
            </w:pPr>
            <w:r w:rsidRPr="00BA04C9">
              <w:rPr>
                <w:rFonts w:ascii="Arial" w:hAnsi="Arial" w:cs="Arial"/>
                <w:sz w:val="20"/>
                <w:szCs w:val="20"/>
                <w:highlight w:val="cyan"/>
              </w:rPr>
              <w:t>даною ОНП.</w:t>
            </w:r>
          </w:p>
        </w:tc>
        <w:tc>
          <w:tcPr>
            <w:tcW w:w="3543" w:type="dxa"/>
          </w:tcPr>
          <w:p w14:paraId="77E415E9" w14:textId="77777777" w:rsidR="00CF5824" w:rsidRPr="00BA04C9" w:rsidRDefault="00CF5824" w:rsidP="00CF5824">
            <w:pPr>
              <w:jc w:val="center"/>
              <w:rPr>
                <w:rFonts w:ascii="Arial" w:hAnsi="Arial" w:cs="Arial"/>
                <w:sz w:val="20"/>
                <w:szCs w:val="20"/>
              </w:rPr>
            </w:pPr>
          </w:p>
        </w:tc>
        <w:tc>
          <w:tcPr>
            <w:tcW w:w="4111" w:type="dxa"/>
          </w:tcPr>
          <w:p w14:paraId="0429931E" w14:textId="77777777" w:rsidR="0087495A" w:rsidRPr="00BA04C9" w:rsidRDefault="0087495A" w:rsidP="0087495A">
            <w:pPr>
              <w:rPr>
                <w:rFonts w:ascii="Arial" w:hAnsi="Arial" w:cs="Arial"/>
                <w:sz w:val="20"/>
                <w:szCs w:val="20"/>
              </w:rPr>
            </w:pPr>
            <w:r w:rsidRPr="00BA04C9">
              <w:rPr>
                <w:rFonts w:ascii="Arial" w:hAnsi="Arial" w:cs="Arial"/>
                <w:sz w:val="20"/>
                <w:szCs w:val="20"/>
              </w:rPr>
              <w:t>Категорично не погоджуємось із зауваженням і рекомендаціями.</w:t>
            </w:r>
          </w:p>
          <w:p w14:paraId="49FDA8F5" w14:textId="77777777" w:rsidR="0087495A" w:rsidRPr="00BA04C9" w:rsidRDefault="0087495A" w:rsidP="0087495A">
            <w:pPr>
              <w:rPr>
                <w:rFonts w:ascii="Arial" w:hAnsi="Arial" w:cs="Arial"/>
                <w:sz w:val="20"/>
                <w:szCs w:val="20"/>
              </w:rPr>
            </w:pPr>
            <w:r w:rsidRPr="00BA04C9">
              <w:rPr>
                <w:rFonts w:ascii="Arial" w:hAnsi="Arial" w:cs="Arial"/>
                <w:sz w:val="20"/>
                <w:szCs w:val="20"/>
              </w:rPr>
              <w:t>Університет не здійснює визнання результатів навчання, отриманих у</w:t>
            </w:r>
          </w:p>
          <w:p w14:paraId="2347AEA6" w14:textId="77777777" w:rsidR="0087495A" w:rsidRPr="00BA04C9" w:rsidRDefault="0087495A" w:rsidP="0087495A">
            <w:pPr>
              <w:rPr>
                <w:rFonts w:ascii="Arial" w:hAnsi="Arial" w:cs="Arial"/>
                <w:sz w:val="20"/>
                <w:szCs w:val="20"/>
              </w:rPr>
            </w:pPr>
            <w:r w:rsidRPr="00BA04C9">
              <w:rPr>
                <w:rFonts w:ascii="Arial" w:hAnsi="Arial" w:cs="Arial"/>
                <w:sz w:val="20"/>
                <w:szCs w:val="20"/>
              </w:rPr>
              <w:t>неформальній освіті, до затвердження регуляторних актів центральних</w:t>
            </w:r>
          </w:p>
          <w:p w14:paraId="1003E283" w14:textId="77777777" w:rsidR="0087495A" w:rsidRPr="00BA04C9" w:rsidRDefault="0087495A" w:rsidP="0087495A">
            <w:pPr>
              <w:rPr>
                <w:rFonts w:ascii="Arial" w:hAnsi="Arial" w:cs="Arial"/>
                <w:sz w:val="20"/>
                <w:szCs w:val="20"/>
              </w:rPr>
            </w:pPr>
            <w:r w:rsidRPr="00BA04C9">
              <w:rPr>
                <w:rFonts w:ascii="Arial" w:hAnsi="Arial" w:cs="Arial"/>
                <w:sz w:val="20"/>
                <w:szCs w:val="20"/>
              </w:rPr>
              <w:t>органів виконавчої влади України, існування яких передбачене чинним</w:t>
            </w:r>
          </w:p>
          <w:p w14:paraId="001564A8" w14:textId="77777777" w:rsidR="0087495A" w:rsidRPr="00BA04C9" w:rsidRDefault="0087495A" w:rsidP="0087495A">
            <w:pPr>
              <w:rPr>
                <w:rFonts w:ascii="Arial" w:hAnsi="Arial" w:cs="Arial"/>
                <w:sz w:val="20"/>
                <w:szCs w:val="20"/>
              </w:rPr>
            </w:pPr>
            <w:r w:rsidRPr="00BA04C9">
              <w:rPr>
                <w:rFonts w:ascii="Arial" w:hAnsi="Arial" w:cs="Arial"/>
                <w:sz w:val="20"/>
                <w:szCs w:val="20"/>
              </w:rPr>
              <w:t>законодавством». Аргументи:</w:t>
            </w:r>
          </w:p>
          <w:p w14:paraId="4FC322D3" w14:textId="77777777" w:rsidR="0087495A" w:rsidRPr="00BA04C9" w:rsidRDefault="0087495A" w:rsidP="0087495A">
            <w:pPr>
              <w:rPr>
                <w:rFonts w:ascii="Arial" w:hAnsi="Arial" w:cs="Arial"/>
                <w:sz w:val="20"/>
                <w:szCs w:val="20"/>
              </w:rPr>
            </w:pPr>
            <w:r w:rsidRPr="00BA04C9">
              <w:rPr>
                <w:rFonts w:ascii="Arial" w:hAnsi="Arial" w:cs="Arial"/>
                <w:sz w:val="20"/>
                <w:szCs w:val="20"/>
              </w:rPr>
              <w:t>а) Згідно Закону України Про освіту (ст..8, п.5) «Результати</w:t>
            </w:r>
          </w:p>
          <w:p w14:paraId="0C1BCF6D" w14:textId="77777777" w:rsidR="0087495A" w:rsidRPr="00BA04C9" w:rsidRDefault="0087495A" w:rsidP="0087495A">
            <w:pPr>
              <w:rPr>
                <w:rFonts w:ascii="Arial" w:hAnsi="Arial" w:cs="Arial"/>
                <w:sz w:val="20"/>
                <w:szCs w:val="20"/>
              </w:rPr>
            </w:pPr>
            <w:r w:rsidRPr="00BA04C9">
              <w:rPr>
                <w:rFonts w:ascii="Arial" w:hAnsi="Arial" w:cs="Arial"/>
                <w:sz w:val="20"/>
                <w:szCs w:val="20"/>
              </w:rPr>
              <w:t>навчання, здобуті шляхом неформальної та/або інформальної освіти,</w:t>
            </w:r>
          </w:p>
          <w:p w14:paraId="21F13063" w14:textId="77777777" w:rsidR="0087495A" w:rsidRPr="00BA04C9" w:rsidRDefault="0087495A" w:rsidP="0087495A">
            <w:pPr>
              <w:rPr>
                <w:rFonts w:ascii="Arial" w:hAnsi="Arial" w:cs="Arial"/>
                <w:sz w:val="20"/>
                <w:szCs w:val="20"/>
              </w:rPr>
            </w:pPr>
            <w:r w:rsidRPr="00BA04C9">
              <w:rPr>
                <w:rFonts w:ascii="Arial" w:hAnsi="Arial" w:cs="Arial"/>
                <w:sz w:val="20"/>
                <w:szCs w:val="20"/>
              </w:rPr>
              <w:t>визнаються в системі формальної освіти в порядку, визначеному</w:t>
            </w:r>
          </w:p>
          <w:p w14:paraId="3CDA0AC0" w14:textId="77777777" w:rsidR="0087495A" w:rsidRPr="00BA04C9" w:rsidRDefault="0087495A" w:rsidP="0087495A">
            <w:pPr>
              <w:rPr>
                <w:rFonts w:ascii="Arial" w:hAnsi="Arial" w:cs="Arial"/>
                <w:sz w:val="20"/>
                <w:szCs w:val="20"/>
              </w:rPr>
            </w:pPr>
            <w:r w:rsidRPr="00BA04C9">
              <w:rPr>
                <w:rFonts w:ascii="Arial" w:hAnsi="Arial" w:cs="Arial"/>
                <w:sz w:val="20"/>
                <w:szCs w:val="20"/>
              </w:rPr>
              <w:t>законодавством».</w:t>
            </w:r>
          </w:p>
          <w:p w14:paraId="13DB37DA" w14:textId="77777777" w:rsidR="0087495A" w:rsidRPr="00BA04C9" w:rsidRDefault="0087495A" w:rsidP="0087495A">
            <w:pPr>
              <w:rPr>
                <w:rFonts w:ascii="Arial" w:hAnsi="Arial" w:cs="Arial"/>
                <w:sz w:val="20"/>
                <w:szCs w:val="20"/>
              </w:rPr>
            </w:pPr>
            <w:r w:rsidRPr="00BA04C9">
              <w:rPr>
                <w:rFonts w:ascii="Arial" w:hAnsi="Arial" w:cs="Arial"/>
                <w:sz w:val="20"/>
                <w:szCs w:val="20"/>
              </w:rPr>
              <w:t>б) в Законі України «Про вищу освіту» детально розписуються</w:t>
            </w:r>
          </w:p>
          <w:p w14:paraId="5BFA6057" w14:textId="77777777" w:rsidR="0087495A" w:rsidRPr="00BA04C9" w:rsidRDefault="0087495A" w:rsidP="0087495A">
            <w:pPr>
              <w:rPr>
                <w:rFonts w:ascii="Arial" w:hAnsi="Arial" w:cs="Arial"/>
                <w:sz w:val="20"/>
                <w:szCs w:val="20"/>
              </w:rPr>
            </w:pPr>
            <w:r w:rsidRPr="00BA04C9">
              <w:rPr>
                <w:rFonts w:ascii="Arial" w:hAnsi="Arial" w:cs="Arial"/>
                <w:sz w:val="20"/>
                <w:szCs w:val="20"/>
              </w:rPr>
              <w:lastRenderedPageBreak/>
              <w:t>права ЗВО щодо самостійного визнання освітніх кваліфікацій і</w:t>
            </w:r>
          </w:p>
          <w:p w14:paraId="2F4EC1A6" w14:textId="77777777" w:rsidR="0087495A" w:rsidRPr="00BA04C9" w:rsidRDefault="0087495A" w:rsidP="0087495A">
            <w:pPr>
              <w:rPr>
                <w:rFonts w:ascii="Arial" w:hAnsi="Arial" w:cs="Arial"/>
                <w:sz w:val="20"/>
                <w:szCs w:val="20"/>
              </w:rPr>
            </w:pPr>
            <w:r w:rsidRPr="00BA04C9">
              <w:rPr>
                <w:rFonts w:ascii="Arial" w:hAnsi="Arial" w:cs="Arial"/>
                <w:sz w:val="20"/>
                <w:szCs w:val="20"/>
              </w:rPr>
              <w:t>результатів навчання у формальній освіті і відсутня згадка про будь-які</w:t>
            </w:r>
          </w:p>
          <w:p w14:paraId="7B67C130" w14:textId="77777777" w:rsidR="0087495A" w:rsidRPr="00BA04C9" w:rsidRDefault="0087495A" w:rsidP="0087495A">
            <w:pPr>
              <w:rPr>
                <w:rFonts w:ascii="Arial" w:hAnsi="Arial" w:cs="Arial"/>
                <w:sz w:val="20"/>
                <w:szCs w:val="20"/>
              </w:rPr>
            </w:pPr>
            <w:r w:rsidRPr="00BA04C9">
              <w:rPr>
                <w:rFonts w:ascii="Arial" w:hAnsi="Arial" w:cs="Arial"/>
                <w:sz w:val="20"/>
                <w:szCs w:val="20"/>
              </w:rPr>
              <w:t>права ЗВО щодо визнання результатів неформальної освіти;</w:t>
            </w:r>
          </w:p>
          <w:p w14:paraId="566B3E01" w14:textId="77777777" w:rsidR="0087495A" w:rsidRPr="00BA04C9" w:rsidRDefault="0087495A" w:rsidP="0087495A">
            <w:pPr>
              <w:rPr>
                <w:rFonts w:ascii="Arial" w:hAnsi="Arial" w:cs="Arial"/>
                <w:sz w:val="20"/>
                <w:szCs w:val="20"/>
              </w:rPr>
            </w:pPr>
            <w:r w:rsidRPr="00BA04C9">
              <w:rPr>
                <w:rFonts w:ascii="Arial" w:hAnsi="Arial" w:cs="Arial"/>
                <w:sz w:val="20"/>
                <w:szCs w:val="20"/>
              </w:rPr>
              <w:t>в) відсутність у ЗВО прав самостійно вирішувати питання визнання</w:t>
            </w:r>
          </w:p>
          <w:p w14:paraId="6B369808" w14:textId="77777777" w:rsidR="0087495A" w:rsidRPr="00BA04C9" w:rsidRDefault="0087495A" w:rsidP="0087495A">
            <w:pPr>
              <w:rPr>
                <w:rFonts w:ascii="Arial" w:hAnsi="Arial" w:cs="Arial"/>
                <w:sz w:val="20"/>
                <w:szCs w:val="20"/>
              </w:rPr>
            </w:pPr>
            <w:r w:rsidRPr="00BA04C9">
              <w:rPr>
                <w:rFonts w:ascii="Arial" w:hAnsi="Arial" w:cs="Arial"/>
                <w:sz w:val="20"/>
                <w:szCs w:val="20"/>
              </w:rPr>
              <w:t>неформальної освіти де факто підтверджується наявною практикою дій</w:t>
            </w:r>
          </w:p>
          <w:p w14:paraId="28736BC9" w14:textId="77777777" w:rsidR="0087495A" w:rsidRPr="00BA04C9" w:rsidRDefault="0087495A" w:rsidP="0087495A">
            <w:pPr>
              <w:rPr>
                <w:rFonts w:ascii="Arial" w:hAnsi="Arial" w:cs="Arial"/>
                <w:sz w:val="20"/>
                <w:szCs w:val="20"/>
              </w:rPr>
            </w:pPr>
            <w:r w:rsidRPr="00BA04C9">
              <w:rPr>
                <w:rFonts w:ascii="Arial" w:hAnsi="Arial" w:cs="Arial"/>
                <w:sz w:val="20"/>
                <w:szCs w:val="20"/>
              </w:rPr>
              <w:t>ЦОВВ. Наприклад, МОН України, (без врахування точки зору ЗВО як</w:t>
            </w:r>
          </w:p>
          <w:p w14:paraId="6EFAC1AD" w14:textId="77777777" w:rsidR="0087495A" w:rsidRPr="00BA04C9" w:rsidRDefault="0087495A" w:rsidP="0087495A">
            <w:pPr>
              <w:rPr>
                <w:rFonts w:ascii="Arial" w:hAnsi="Arial" w:cs="Arial"/>
                <w:sz w:val="20"/>
                <w:szCs w:val="20"/>
              </w:rPr>
            </w:pPr>
            <w:r w:rsidRPr="00BA04C9">
              <w:rPr>
                <w:rFonts w:ascii="Arial" w:hAnsi="Arial" w:cs="Arial"/>
                <w:sz w:val="20"/>
                <w:szCs w:val="20"/>
              </w:rPr>
              <w:t>державної так і приватної форми власності) імперативно встановлює</w:t>
            </w:r>
          </w:p>
          <w:p w14:paraId="24E50AE0" w14:textId="77777777" w:rsidR="0087495A" w:rsidRPr="00BA04C9" w:rsidRDefault="0087495A" w:rsidP="0087495A">
            <w:pPr>
              <w:rPr>
                <w:rFonts w:ascii="Arial" w:hAnsi="Arial" w:cs="Arial"/>
                <w:sz w:val="20"/>
                <w:szCs w:val="20"/>
              </w:rPr>
            </w:pPr>
            <w:r w:rsidRPr="00BA04C9">
              <w:rPr>
                <w:rFonts w:ascii="Arial" w:hAnsi="Arial" w:cs="Arial"/>
                <w:sz w:val="20"/>
                <w:szCs w:val="20"/>
              </w:rPr>
              <w:t>правила визнання сертифікатів з володіння іноземною мовою при вступі</w:t>
            </w:r>
          </w:p>
          <w:p w14:paraId="01DF0520" w14:textId="77777777" w:rsidR="0087495A" w:rsidRPr="00BA04C9" w:rsidRDefault="0087495A" w:rsidP="0087495A">
            <w:pPr>
              <w:rPr>
                <w:rFonts w:ascii="Arial" w:hAnsi="Arial" w:cs="Arial"/>
                <w:sz w:val="20"/>
                <w:szCs w:val="20"/>
              </w:rPr>
            </w:pPr>
            <w:r w:rsidRPr="00BA04C9">
              <w:rPr>
                <w:rFonts w:ascii="Arial" w:hAnsi="Arial" w:cs="Arial"/>
                <w:sz w:val="20"/>
                <w:szCs w:val="20"/>
              </w:rPr>
              <w:t>на програми різних рівнів вищої освіти: відмовляє за рівнем бакалавра і</w:t>
            </w:r>
          </w:p>
          <w:p w14:paraId="63D4569E" w14:textId="77777777" w:rsidR="0087495A" w:rsidRPr="00BA04C9" w:rsidRDefault="0087495A" w:rsidP="0087495A">
            <w:pPr>
              <w:rPr>
                <w:rFonts w:ascii="Arial" w:hAnsi="Arial" w:cs="Arial"/>
                <w:sz w:val="20"/>
                <w:szCs w:val="20"/>
              </w:rPr>
            </w:pPr>
            <w:r w:rsidRPr="00BA04C9">
              <w:rPr>
                <w:rFonts w:ascii="Arial" w:hAnsi="Arial" w:cs="Arial"/>
                <w:sz w:val="20"/>
                <w:szCs w:val="20"/>
              </w:rPr>
              <w:t>магістра, і дозволяє – за рівнем доктора філософії.</w:t>
            </w:r>
          </w:p>
          <w:p w14:paraId="640BDBDE" w14:textId="77777777" w:rsidR="0087495A" w:rsidRPr="00BA04C9" w:rsidRDefault="0087495A" w:rsidP="0087495A">
            <w:pPr>
              <w:rPr>
                <w:rFonts w:ascii="Arial" w:hAnsi="Arial" w:cs="Arial"/>
                <w:sz w:val="20"/>
                <w:szCs w:val="20"/>
              </w:rPr>
            </w:pPr>
            <w:r w:rsidRPr="00BA04C9">
              <w:rPr>
                <w:rFonts w:ascii="Arial" w:hAnsi="Arial" w:cs="Arial"/>
                <w:sz w:val="20"/>
                <w:szCs w:val="20"/>
              </w:rPr>
              <w:t>г) згідно ст.38. Закону України «Про освіту» органом, який «формує</w:t>
            </w:r>
          </w:p>
          <w:p w14:paraId="35FEB6C8" w14:textId="77777777" w:rsidR="0087495A" w:rsidRPr="00BA04C9" w:rsidRDefault="0087495A" w:rsidP="0087495A">
            <w:pPr>
              <w:rPr>
                <w:rFonts w:ascii="Arial" w:hAnsi="Arial" w:cs="Arial"/>
                <w:sz w:val="20"/>
                <w:szCs w:val="20"/>
              </w:rPr>
            </w:pPr>
            <w:r w:rsidRPr="00BA04C9">
              <w:rPr>
                <w:rFonts w:ascii="Arial" w:hAnsi="Arial" w:cs="Arial"/>
                <w:sz w:val="20"/>
                <w:szCs w:val="20"/>
              </w:rPr>
              <w:t>вимоги до … визнання результатів неформального та інформального</w:t>
            </w:r>
          </w:p>
          <w:p w14:paraId="07B6D60D" w14:textId="77777777" w:rsidR="0087495A" w:rsidRPr="00BA04C9" w:rsidRDefault="0087495A" w:rsidP="0087495A">
            <w:pPr>
              <w:rPr>
                <w:rFonts w:ascii="Arial" w:hAnsi="Arial" w:cs="Arial"/>
                <w:sz w:val="20"/>
                <w:szCs w:val="20"/>
              </w:rPr>
            </w:pPr>
            <w:r w:rsidRPr="00BA04C9">
              <w:rPr>
                <w:rFonts w:ascii="Arial" w:hAnsi="Arial" w:cs="Arial"/>
                <w:sz w:val="20"/>
                <w:szCs w:val="20"/>
              </w:rPr>
              <w:t>навчання» визначається Національне агентство кваліфікацій.</w:t>
            </w:r>
          </w:p>
          <w:p w14:paraId="0C3E5777" w14:textId="77777777" w:rsidR="0087495A" w:rsidRPr="00BA04C9" w:rsidRDefault="0087495A" w:rsidP="0087495A">
            <w:pPr>
              <w:rPr>
                <w:rFonts w:ascii="Arial" w:hAnsi="Arial" w:cs="Arial"/>
                <w:sz w:val="20"/>
                <w:szCs w:val="20"/>
              </w:rPr>
            </w:pPr>
            <w:r w:rsidRPr="00BA04C9">
              <w:rPr>
                <w:rFonts w:ascii="Arial" w:hAnsi="Arial" w:cs="Arial"/>
                <w:sz w:val="20"/>
                <w:szCs w:val="20"/>
              </w:rPr>
              <w:t>Університет чітко і послідовно дотримується цієї позиції,</w:t>
            </w:r>
          </w:p>
          <w:p w14:paraId="4EAE202F" w14:textId="77777777" w:rsidR="0087495A" w:rsidRPr="00BA04C9" w:rsidRDefault="0087495A" w:rsidP="0087495A">
            <w:pPr>
              <w:rPr>
                <w:rFonts w:ascii="Arial" w:hAnsi="Arial" w:cs="Arial"/>
                <w:sz w:val="20"/>
                <w:szCs w:val="20"/>
              </w:rPr>
            </w:pPr>
            <w:r w:rsidRPr="00BA04C9">
              <w:rPr>
                <w:rFonts w:ascii="Arial" w:hAnsi="Arial" w:cs="Arial"/>
                <w:sz w:val="20"/>
                <w:szCs w:val="20"/>
              </w:rPr>
              <w:t>повідомляє її здобувачам освіти і всім зацікавленим особам, і таким</w:t>
            </w:r>
          </w:p>
          <w:p w14:paraId="09158E82" w14:textId="77777777" w:rsidR="0087495A" w:rsidRPr="00BA04C9" w:rsidRDefault="0087495A" w:rsidP="0087495A">
            <w:pPr>
              <w:rPr>
                <w:rFonts w:ascii="Arial" w:hAnsi="Arial" w:cs="Arial"/>
                <w:sz w:val="20"/>
                <w:szCs w:val="20"/>
              </w:rPr>
            </w:pPr>
            <w:r w:rsidRPr="00BA04C9">
              <w:rPr>
                <w:rFonts w:ascii="Arial" w:hAnsi="Arial" w:cs="Arial"/>
                <w:sz w:val="20"/>
                <w:szCs w:val="20"/>
              </w:rPr>
              <w:t>чином навіть формально дотримується вимог підкритерію 3.4. «Визначені</w:t>
            </w:r>
          </w:p>
          <w:p w14:paraId="1B08C621" w14:textId="77777777" w:rsidR="0087495A" w:rsidRPr="00BA04C9" w:rsidRDefault="0087495A" w:rsidP="0087495A">
            <w:pPr>
              <w:rPr>
                <w:rFonts w:ascii="Arial" w:hAnsi="Arial" w:cs="Arial"/>
                <w:sz w:val="20"/>
                <w:szCs w:val="20"/>
              </w:rPr>
            </w:pPr>
            <w:r w:rsidRPr="00BA04C9">
              <w:rPr>
                <w:rFonts w:ascii="Arial" w:hAnsi="Arial" w:cs="Arial"/>
                <w:sz w:val="20"/>
                <w:szCs w:val="20"/>
              </w:rPr>
              <w:t>чіткі та зрозумілі правила визнання результатів навчання, отриманих у</w:t>
            </w:r>
          </w:p>
          <w:p w14:paraId="3AA59C9B" w14:textId="77777777" w:rsidR="0087495A" w:rsidRPr="00BA04C9" w:rsidRDefault="0087495A" w:rsidP="0087495A">
            <w:pPr>
              <w:rPr>
                <w:rFonts w:ascii="Arial" w:hAnsi="Arial" w:cs="Arial"/>
                <w:sz w:val="20"/>
                <w:szCs w:val="20"/>
              </w:rPr>
            </w:pPr>
            <w:r w:rsidRPr="00BA04C9">
              <w:rPr>
                <w:rFonts w:ascii="Arial" w:hAnsi="Arial" w:cs="Arial"/>
                <w:sz w:val="20"/>
                <w:szCs w:val="20"/>
              </w:rPr>
              <w:t>неформальній освіті, які є доступними для всіх учасників освітнього</w:t>
            </w:r>
          </w:p>
          <w:p w14:paraId="7E75BE1F" w14:textId="77777777" w:rsidR="0087495A" w:rsidRPr="00BA04C9" w:rsidRDefault="0087495A" w:rsidP="0087495A">
            <w:pPr>
              <w:rPr>
                <w:rFonts w:ascii="Arial" w:hAnsi="Arial" w:cs="Arial"/>
                <w:sz w:val="20"/>
                <w:szCs w:val="20"/>
              </w:rPr>
            </w:pPr>
            <w:r w:rsidRPr="00BA04C9">
              <w:rPr>
                <w:rFonts w:ascii="Arial" w:hAnsi="Arial" w:cs="Arial"/>
                <w:sz w:val="20"/>
                <w:szCs w:val="20"/>
              </w:rPr>
              <w:t>процесу та послідовно дотримуються під час реалізації освітньої</w:t>
            </w:r>
          </w:p>
          <w:p w14:paraId="060BA6F9" w14:textId="77777777" w:rsidR="0087495A" w:rsidRPr="00BA04C9" w:rsidRDefault="0087495A" w:rsidP="0087495A">
            <w:pPr>
              <w:rPr>
                <w:rFonts w:ascii="Arial" w:hAnsi="Arial" w:cs="Arial"/>
                <w:sz w:val="20"/>
                <w:szCs w:val="20"/>
              </w:rPr>
            </w:pPr>
            <w:r w:rsidRPr="00BA04C9">
              <w:rPr>
                <w:rFonts w:ascii="Arial" w:hAnsi="Arial" w:cs="Arial"/>
                <w:sz w:val="20"/>
                <w:szCs w:val="20"/>
              </w:rPr>
              <w:t>програми». Ця позиція Університету була доведена до Національного</w:t>
            </w:r>
          </w:p>
          <w:p w14:paraId="08114DBE" w14:textId="77777777" w:rsidR="0087495A" w:rsidRPr="00BA04C9" w:rsidRDefault="0087495A" w:rsidP="0087495A">
            <w:pPr>
              <w:rPr>
                <w:rFonts w:ascii="Arial" w:hAnsi="Arial" w:cs="Arial"/>
                <w:sz w:val="20"/>
                <w:szCs w:val="20"/>
              </w:rPr>
            </w:pPr>
            <w:r w:rsidRPr="00BA04C9">
              <w:rPr>
                <w:rFonts w:ascii="Arial" w:hAnsi="Arial" w:cs="Arial"/>
                <w:sz w:val="20"/>
                <w:szCs w:val="20"/>
              </w:rPr>
              <w:lastRenderedPageBreak/>
              <w:t>Агентства із забезпечення якості вищої освіти, яке на своєму засідання 26</w:t>
            </w:r>
          </w:p>
          <w:p w14:paraId="1AE016BE" w14:textId="77777777" w:rsidR="0087495A" w:rsidRPr="00BA04C9" w:rsidRDefault="0087495A" w:rsidP="0087495A">
            <w:pPr>
              <w:rPr>
                <w:rFonts w:ascii="Arial" w:hAnsi="Arial" w:cs="Arial"/>
                <w:sz w:val="20"/>
                <w:szCs w:val="20"/>
              </w:rPr>
            </w:pPr>
            <w:r w:rsidRPr="00BA04C9">
              <w:rPr>
                <w:rFonts w:ascii="Arial" w:hAnsi="Arial" w:cs="Arial"/>
                <w:sz w:val="20"/>
                <w:szCs w:val="20"/>
              </w:rPr>
              <w:t>травня визнало (у відповіді С.М.Квіта) що відсутність практики</w:t>
            </w:r>
          </w:p>
          <w:p w14:paraId="21D52AA7" w14:textId="77777777" w:rsidR="0087495A" w:rsidRPr="00BA04C9" w:rsidRDefault="0087495A" w:rsidP="0087495A">
            <w:pPr>
              <w:rPr>
                <w:rFonts w:ascii="Arial" w:hAnsi="Arial" w:cs="Arial"/>
                <w:sz w:val="20"/>
                <w:szCs w:val="20"/>
              </w:rPr>
            </w:pPr>
            <w:r w:rsidRPr="00BA04C9">
              <w:rPr>
                <w:rFonts w:ascii="Arial" w:hAnsi="Arial" w:cs="Arial"/>
                <w:sz w:val="20"/>
                <w:szCs w:val="20"/>
              </w:rPr>
              <w:t>зарахування результатів неформальної освіти не може вважатися</w:t>
            </w:r>
          </w:p>
          <w:p w14:paraId="09D201EB" w14:textId="77777777" w:rsidR="0087495A" w:rsidRPr="00BA04C9" w:rsidRDefault="0087495A" w:rsidP="0087495A">
            <w:pPr>
              <w:rPr>
                <w:rFonts w:ascii="Arial" w:hAnsi="Arial" w:cs="Arial"/>
                <w:sz w:val="20"/>
                <w:szCs w:val="20"/>
              </w:rPr>
            </w:pPr>
            <w:r w:rsidRPr="00BA04C9">
              <w:rPr>
                <w:rFonts w:ascii="Arial" w:hAnsi="Arial" w:cs="Arial"/>
                <w:sz w:val="20"/>
                <w:szCs w:val="20"/>
              </w:rPr>
              <w:t>недоліком програми (див відеозапис).</w:t>
            </w:r>
          </w:p>
          <w:p w14:paraId="58A03F27" w14:textId="77777777" w:rsidR="0087495A" w:rsidRPr="00BA04C9" w:rsidRDefault="0087495A" w:rsidP="0087495A">
            <w:pPr>
              <w:rPr>
                <w:rFonts w:ascii="Arial" w:hAnsi="Arial" w:cs="Arial"/>
                <w:sz w:val="20"/>
                <w:szCs w:val="20"/>
              </w:rPr>
            </w:pPr>
            <w:r w:rsidRPr="00BA04C9">
              <w:rPr>
                <w:rFonts w:ascii="Arial" w:hAnsi="Arial" w:cs="Arial"/>
                <w:sz w:val="20"/>
                <w:szCs w:val="20"/>
              </w:rPr>
              <w:t>3) Зауваження абсолютно некоректне. КНУТШ має двосторонні угоди</w:t>
            </w:r>
          </w:p>
          <w:p w14:paraId="16A3B082" w14:textId="77777777" w:rsidR="0087495A" w:rsidRPr="00BA04C9" w:rsidRDefault="0087495A" w:rsidP="0087495A">
            <w:pPr>
              <w:rPr>
                <w:rFonts w:ascii="Arial" w:hAnsi="Arial" w:cs="Arial"/>
                <w:sz w:val="20"/>
                <w:szCs w:val="20"/>
              </w:rPr>
            </w:pPr>
            <w:r w:rsidRPr="00BA04C9">
              <w:rPr>
                <w:rFonts w:ascii="Arial" w:hAnsi="Arial" w:cs="Arial"/>
                <w:sz w:val="20"/>
                <w:szCs w:val="20"/>
              </w:rPr>
              <w:t>про академічну мобільність з сотнями університетів Європи і світу, щороку</w:t>
            </w:r>
          </w:p>
          <w:p w14:paraId="20B72FF0" w14:textId="77777777" w:rsidR="0087495A" w:rsidRPr="00BA04C9" w:rsidRDefault="0087495A" w:rsidP="0087495A">
            <w:pPr>
              <w:rPr>
                <w:rFonts w:ascii="Arial" w:hAnsi="Arial" w:cs="Arial"/>
                <w:sz w:val="20"/>
                <w:szCs w:val="20"/>
              </w:rPr>
            </w:pPr>
            <w:r w:rsidRPr="00BA04C9">
              <w:rPr>
                <w:rFonts w:ascii="Arial" w:hAnsi="Arial" w:cs="Arial"/>
                <w:sz w:val="20"/>
                <w:szCs w:val="20"/>
              </w:rPr>
              <w:t>за програмами академічної мобільності виїздити до тисячі здобувачів</w:t>
            </w:r>
          </w:p>
          <w:p w14:paraId="2EB6D352" w14:textId="77777777" w:rsidR="00CF5824" w:rsidRPr="00BA04C9" w:rsidRDefault="0087495A" w:rsidP="0087495A">
            <w:pPr>
              <w:rPr>
                <w:rFonts w:ascii="Arial" w:hAnsi="Arial" w:cs="Arial"/>
                <w:sz w:val="20"/>
                <w:szCs w:val="20"/>
              </w:rPr>
            </w:pPr>
            <w:r w:rsidRPr="00BA04C9">
              <w:rPr>
                <w:rFonts w:ascii="Arial" w:hAnsi="Arial" w:cs="Arial"/>
                <w:sz w:val="20"/>
                <w:szCs w:val="20"/>
              </w:rPr>
              <w:t>освіти</w:t>
            </w:r>
          </w:p>
        </w:tc>
      </w:tr>
      <w:tr w:rsidR="00CF5824" w:rsidRPr="00BA04C9" w14:paraId="05F8E7EA" w14:textId="77777777" w:rsidTr="00B82D79">
        <w:tc>
          <w:tcPr>
            <w:tcW w:w="511" w:type="dxa"/>
          </w:tcPr>
          <w:p w14:paraId="3EA983C1" w14:textId="77777777" w:rsidR="00CF5824" w:rsidRPr="00BA04C9" w:rsidRDefault="00CF5824" w:rsidP="00CF5824">
            <w:pPr>
              <w:pStyle w:val="a4"/>
              <w:numPr>
                <w:ilvl w:val="0"/>
                <w:numId w:val="3"/>
              </w:numPr>
              <w:ind w:left="284" w:hanging="142"/>
              <w:jc w:val="center"/>
              <w:rPr>
                <w:rFonts w:ascii="Arial" w:hAnsi="Arial" w:cs="Arial"/>
                <w:sz w:val="20"/>
                <w:szCs w:val="20"/>
              </w:rPr>
            </w:pPr>
          </w:p>
        </w:tc>
        <w:tc>
          <w:tcPr>
            <w:tcW w:w="1616" w:type="dxa"/>
          </w:tcPr>
          <w:p w14:paraId="08304A86" w14:textId="77777777" w:rsidR="00CF5824" w:rsidRPr="00BA04C9" w:rsidRDefault="00CF5824" w:rsidP="00CF5824">
            <w:pPr>
              <w:rPr>
                <w:rFonts w:ascii="Arial" w:hAnsi="Arial" w:cs="Arial"/>
                <w:sz w:val="20"/>
                <w:szCs w:val="20"/>
              </w:rPr>
            </w:pPr>
            <w:r w:rsidRPr="00BA04C9">
              <w:rPr>
                <w:rFonts w:ascii="Arial" w:hAnsi="Arial" w:cs="Arial"/>
                <w:sz w:val="20"/>
                <w:szCs w:val="20"/>
              </w:rPr>
              <w:t>293 Міжнародне право</w:t>
            </w:r>
          </w:p>
        </w:tc>
        <w:tc>
          <w:tcPr>
            <w:tcW w:w="1559" w:type="dxa"/>
          </w:tcPr>
          <w:p w14:paraId="3FA7AE21" w14:textId="77777777" w:rsidR="00CF5824" w:rsidRPr="00BA04C9" w:rsidRDefault="00CF5824" w:rsidP="00CF5824">
            <w:pPr>
              <w:rPr>
                <w:rFonts w:ascii="Arial" w:hAnsi="Arial" w:cs="Arial"/>
                <w:sz w:val="20"/>
                <w:szCs w:val="20"/>
              </w:rPr>
            </w:pPr>
            <w:r w:rsidRPr="00BA04C9">
              <w:rPr>
                <w:rFonts w:ascii="Arial" w:hAnsi="Arial" w:cs="Arial"/>
                <w:sz w:val="20"/>
                <w:szCs w:val="20"/>
              </w:rPr>
              <w:t>Міжнародне право</w:t>
            </w:r>
          </w:p>
        </w:tc>
        <w:tc>
          <w:tcPr>
            <w:tcW w:w="4395" w:type="dxa"/>
          </w:tcPr>
          <w:p w14:paraId="1ECFEB5A" w14:textId="77777777" w:rsidR="00CF5824" w:rsidRPr="00BA04C9" w:rsidRDefault="006028AA" w:rsidP="006028AA">
            <w:pPr>
              <w:rPr>
                <w:rFonts w:ascii="Arial" w:hAnsi="Arial" w:cs="Arial"/>
                <w:sz w:val="20"/>
                <w:szCs w:val="20"/>
              </w:rPr>
            </w:pPr>
            <w:r w:rsidRPr="00BA04C9">
              <w:rPr>
                <w:rFonts w:ascii="Arial" w:hAnsi="Arial" w:cs="Arial"/>
                <w:sz w:val="20"/>
                <w:szCs w:val="20"/>
                <w:highlight w:val="magenta"/>
              </w:rPr>
              <w:t>Нормативні акти, що регулюють правила прийому на навчання за ОНП не перекладено англійською мовою, тобто вони не є доступними для англомовних студентів. Рекомендації: розмістити на інформаційному ресурсі, розрахованому на іноземних громадян</w:t>
            </w:r>
            <w:r w:rsidRPr="00BA04C9">
              <w:rPr>
                <w:rFonts w:ascii="Arial" w:hAnsi="Arial" w:cs="Arial"/>
                <w:sz w:val="20"/>
                <w:szCs w:val="20"/>
              </w:rPr>
              <w:t xml:space="preserve"> (http://pd.knu.ua/en/scholars-training/) доступну інформацію англійською мовою; </w:t>
            </w:r>
            <w:r w:rsidRPr="00BA04C9">
              <w:rPr>
                <w:rFonts w:ascii="Arial" w:hAnsi="Arial" w:cs="Arial"/>
                <w:sz w:val="20"/>
                <w:szCs w:val="20"/>
                <w:highlight w:val="cyan"/>
              </w:rPr>
              <w:t>здійснити мотивування студентів для використання свого права на академічну мобільність, шляхом проведення додаткових співбесід, тренінгів, консультацій, та додатково інформувати їх про наявні можливості.</w:t>
            </w:r>
          </w:p>
        </w:tc>
        <w:tc>
          <w:tcPr>
            <w:tcW w:w="3543" w:type="dxa"/>
          </w:tcPr>
          <w:p w14:paraId="29849A7D" w14:textId="77777777" w:rsidR="00CF5824" w:rsidRPr="00BA04C9" w:rsidRDefault="006028AA" w:rsidP="006028AA">
            <w:pPr>
              <w:rPr>
                <w:rFonts w:ascii="Arial" w:hAnsi="Arial" w:cs="Arial"/>
                <w:sz w:val="20"/>
                <w:szCs w:val="20"/>
              </w:rPr>
            </w:pPr>
            <w:r w:rsidRPr="00BA04C9">
              <w:rPr>
                <w:rFonts w:ascii="Arial" w:hAnsi="Arial" w:cs="Arial"/>
                <w:sz w:val="20"/>
                <w:szCs w:val="20"/>
                <w:highlight w:val="magenta"/>
              </w:rPr>
              <w:t>Нормативні акти, що регулюють правила прийому на навчання за ОНП не перекладено англійською мовою, тобто вони не є доступними для англомовних студентів.</w:t>
            </w:r>
            <w:r w:rsidRPr="00BA04C9">
              <w:rPr>
                <w:rFonts w:ascii="Arial" w:hAnsi="Arial" w:cs="Arial"/>
                <w:sz w:val="20"/>
                <w:szCs w:val="20"/>
              </w:rPr>
              <w:t xml:space="preserve"> Рекомендації: розмістити на інформаційному ресурсі, розрахованому на іноземних громадян (http://pd.knu.ua/en/scholars-training/) доступну інформацію англійською мовою; </w:t>
            </w:r>
            <w:r w:rsidRPr="00BA04C9">
              <w:rPr>
                <w:rFonts w:ascii="Arial" w:hAnsi="Arial" w:cs="Arial"/>
                <w:sz w:val="20"/>
                <w:szCs w:val="20"/>
                <w:highlight w:val="cyan"/>
              </w:rPr>
              <w:t>здійснити мотивування студентів для використання свого права на академічну мобільність, шляхом проведення додаткових співбесід, тренінгів, консультацій, та</w:t>
            </w:r>
            <w:r w:rsidRPr="00BA04C9">
              <w:rPr>
                <w:rFonts w:ascii="Arial" w:hAnsi="Arial" w:cs="Arial"/>
                <w:sz w:val="20"/>
                <w:szCs w:val="20"/>
              </w:rPr>
              <w:t xml:space="preserve"> </w:t>
            </w:r>
            <w:r w:rsidRPr="00BA04C9">
              <w:rPr>
                <w:rFonts w:ascii="Arial" w:hAnsi="Arial" w:cs="Arial"/>
                <w:sz w:val="20"/>
                <w:szCs w:val="20"/>
                <w:highlight w:val="cyan"/>
              </w:rPr>
              <w:t>додатково інформувати їх про наявні можливості.</w:t>
            </w:r>
          </w:p>
        </w:tc>
        <w:tc>
          <w:tcPr>
            <w:tcW w:w="4111" w:type="dxa"/>
          </w:tcPr>
          <w:p w14:paraId="5F276920" w14:textId="77777777" w:rsidR="00CF5824" w:rsidRPr="00BA04C9" w:rsidRDefault="00CF5824" w:rsidP="00CF5824">
            <w:pPr>
              <w:jc w:val="center"/>
              <w:rPr>
                <w:rFonts w:ascii="Arial" w:hAnsi="Arial" w:cs="Arial"/>
                <w:sz w:val="20"/>
                <w:szCs w:val="20"/>
              </w:rPr>
            </w:pPr>
          </w:p>
        </w:tc>
      </w:tr>
    </w:tbl>
    <w:p w14:paraId="38E5B614" w14:textId="64E37BE9" w:rsidR="00BA04C9" w:rsidRDefault="00BA04C9" w:rsidP="00DA53A6">
      <w:pPr>
        <w:jc w:val="center"/>
        <w:rPr>
          <w:rFonts w:ascii="Arial" w:hAnsi="Arial" w:cs="Arial"/>
          <w:sz w:val="20"/>
          <w:szCs w:val="20"/>
        </w:rPr>
      </w:pPr>
    </w:p>
    <w:p w14:paraId="061582B3" w14:textId="77777777" w:rsidR="00BA04C9" w:rsidRDefault="00BA04C9">
      <w:pPr>
        <w:rPr>
          <w:rFonts w:ascii="Arial" w:hAnsi="Arial" w:cs="Arial"/>
          <w:sz w:val="20"/>
          <w:szCs w:val="20"/>
        </w:rPr>
      </w:pPr>
      <w:r>
        <w:rPr>
          <w:rFonts w:ascii="Arial" w:hAnsi="Arial" w:cs="Arial"/>
          <w:sz w:val="20"/>
          <w:szCs w:val="20"/>
        </w:rPr>
        <w:br w:type="page"/>
      </w:r>
    </w:p>
    <w:tbl>
      <w:tblPr>
        <w:tblStyle w:val="a3"/>
        <w:tblW w:w="0" w:type="auto"/>
        <w:tblLook w:val="04A0" w:firstRow="1" w:lastRow="0" w:firstColumn="1" w:lastColumn="0" w:noHBand="0" w:noVBand="1"/>
      </w:tblPr>
      <w:tblGrid>
        <w:gridCol w:w="15126"/>
      </w:tblGrid>
      <w:tr w:rsidR="009A300C" w:rsidRPr="00BA04C9" w14:paraId="79321ADD" w14:textId="77777777" w:rsidTr="009A300C">
        <w:tc>
          <w:tcPr>
            <w:tcW w:w="15126" w:type="dxa"/>
          </w:tcPr>
          <w:p w14:paraId="5672479C" w14:textId="77777777" w:rsidR="009A300C" w:rsidRPr="00BA04C9" w:rsidRDefault="00D103BF" w:rsidP="00D103BF">
            <w:pPr>
              <w:rPr>
                <w:rFonts w:ascii="Arial" w:hAnsi="Arial" w:cs="Arial"/>
                <w:sz w:val="20"/>
                <w:szCs w:val="20"/>
                <w:highlight w:val="cyan"/>
              </w:rPr>
            </w:pPr>
            <w:r w:rsidRPr="00BA04C9">
              <w:rPr>
                <w:rFonts w:ascii="Arial" w:hAnsi="Arial" w:cs="Arial"/>
                <w:sz w:val="20"/>
                <w:szCs w:val="20"/>
                <w:highlight w:val="cyan"/>
              </w:rPr>
              <w:lastRenderedPageBreak/>
              <w:t xml:space="preserve">Стимулювати </w:t>
            </w:r>
            <w:r w:rsidR="009A300C" w:rsidRPr="00BA04C9">
              <w:rPr>
                <w:rFonts w:ascii="Arial" w:hAnsi="Arial" w:cs="Arial"/>
                <w:sz w:val="20"/>
                <w:szCs w:val="20"/>
                <w:highlight w:val="cyan"/>
              </w:rPr>
              <w:t>практику стажування здобувачів за кордоном через міжнародні проєкти, грантові програми та програми академічної мобільності.</w:t>
            </w:r>
          </w:p>
        </w:tc>
      </w:tr>
      <w:tr w:rsidR="00384660" w:rsidRPr="00BA04C9" w14:paraId="5C4D7AA4" w14:textId="77777777" w:rsidTr="009A300C">
        <w:tc>
          <w:tcPr>
            <w:tcW w:w="15126" w:type="dxa"/>
          </w:tcPr>
          <w:p w14:paraId="123D7F68" w14:textId="77777777" w:rsidR="00384660" w:rsidRPr="00BA04C9" w:rsidRDefault="00384660" w:rsidP="00384660">
            <w:pPr>
              <w:rPr>
                <w:rFonts w:ascii="Arial" w:hAnsi="Arial" w:cs="Arial"/>
                <w:sz w:val="20"/>
                <w:szCs w:val="20"/>
                <w:highlight w:val="cyan"/>
              </w:rPr>
            </w:pPr>
            <w:r w:rsidRPr="00BA04C9">
              <w:rPr>
                <w:rFonts w:ascii="Arial" w:hAnsi="Arial" w:cs="Arial"/>
                <w:color w:val="31849B" w:themeColor="accent5" w:themeShade="BF"/>
                <w:sz w:val="20"/>
                <w:szCs w:val="20"/>
              </w:rPr>
              <w:t>залучення іноземних науковців та викладачів</w:t>
            </w:r>
          </w:p>
        </w:tc>
      </w:tr>
      <w:tr w:rsidR="00E651A1" w:rsidRPr="00BA04C9" w14:paraId="3B98B1B4" w14:textId="77777777" w:rsidTr="00E651A1">
        <w:tc>
          <w:tcPr>
            <w:tcW w:w="15126" w:type="dxa"/>
            <w:shd w:val="clear" w:color="auto" w:fill="DDD9C3" w:themeFill="background2" w:themeFillShade="E6"/>
          </w:tcPr>
          <w:p w14:paraId="2366D8D2" w14:textId="77777777" w:rsidR="00E651A1" w:rsidRPr="00BA04C9" w:rsidRDefault="00E651A1" w:rsidP="00384660">
            <w:pPr>
              <w:rPr>
                <w:rFonts w:ascii="Arial" w:hAnsi="Arial" w:cs="Arial"/>
                <w:sz w:val="20"/>
                <w:szCs w:val="20"/>
              </w:rPr>
            </w:pPr>
            <w:r w:rsidRPr="00BA04C9">
              <w:rPr>
                <w:rFonts w:ascii="Arial" w:hAnsi="Arial" w:cs="Arial"/>
                <w:sz w:val="20"/>
                <w:szCs w:val="20"/>
              </w:rPr>
              <w:t>Оприлюдн</w:t>
            </w:r>
            <w:r w:rsidR="00DE7D76" w:rsidRPr="00BA04C9">
              <w:rPr>
                <w:rFonts w:ascii="Arial" w:hAnsi="Arial" w:cs="Arial"/>
                <w:sz w:val="20"/>
                <w:szCs w:val="20"/>
              </w:rPr>
              <w:t>ити</w:t>
            </w:r>
            <w:r w:rsidRPr="00BA04C9">
              <w:rPr>
                <w:rFonts w:ascii="Arial" w:hAnsi="Arial" w:cs="Arial"/>
                <w:sz w:val="20"/>
                <w:szCs w:val="20"/>
              </w:rPr>
              <w:t xml:space="preserve">, </w:t>
            </w:r>
            <w:r w:rsidR="00DE7D76" w:rsidRPr="00BA04C9">
              <w:rPr>
                <w:rFonts w:ascii="Arial" w:hAnsi="Arial" w:cs="Arial"/>
                <w:sz w:val="20"/>
                <w:szCs w:val="20"/>
              </w:rPr>
              <w:t>розміщення інформації, удосконалити «навігацію» пошуку</w:t>
            </w:r>
          </w:p>
        </w:tc>
      </w:tr>
      <w:tr w:rsidR="00D103BF" w:rsidRPr="00BA04C9" w14:paraId="73F9C56D" w14:textId="77777777" w:rsidTr="00D103BF">
        <w:tc>
          <w:tcPr>
            <w:tcW w:w="15126" w:type="dxa"/>
            <w:shd w:val="clear" w:color="auto" w:fill="E5B8B7" w:themeFill="accent2" w:themeFillTint="66"/>
          </w:tcPr>
          <w:p w14:paraId="6BE60FD1" w14:textId="77777777" w:rsidR="00D103BF" w:rsidRPr="00BA04C9" w:rsidRDefault="00D103BF" w:rsidP="00384660">
            <w:pPr>
              <w:rPr>
                <w:rFonts w:ascii="Arial" w:hAnsi="Arial" w:cs="Arial"/>
                <w:sz w:val="20"/>
                <w:szCs w:val="20"/>
              </w:rPr>
            </w:pPr>
            <w:r w:rsidRPr="00BA04C9">
              <w:rPr>
                <w:rFonts w:ascii="Arial" w:hAnsi="Arial" w:cs="Arial"/>
                <w:sz w:val="20"/>
                <w:szCs w:val="20"/>
              </w:rPr>
              <w:t xml:space="preserve">Регулярне оновлення </w:t>
            </w:r>
            <w:r w:rsidR="00481A38" w:rsidRPr="00BA04C9">
              <w:rPr>
                <w:rFonts w:ascii="Arial" w:hAnsi="Arial" w:cs="Arial"/>
                <w:sz w:val="20"/>
                <w:szCs w:val="20"/>
              </w:rPr>
              <w:t xml:space="preserve">навчальних планів, </w:t>
            </w:r>
            <w:r w:rsidRPr="00BA04C9">
              <w:rPr>
                <w:rFonts w:ascii="Arial" w:hAnsi="Arial" w:cs="Arial"/>
                <w:sz w:val="20"/>
                <w:szCs w:val="20"/>
              </w:rPr>
              <w:t>робочих програм навчальних дисциплін, оновлення списку рекомендованої літератури до курсів.</w:t>
            </w:r>
          </w:p>
        </w:tc>
      </w:tr>
      <w:tr w:rsidR="00AD6CD6" w:rsidRPr="00BA04C9" w14:paraId="3D35384B" w14:textId="77777777" w:rsidTr="00AD6CD6">
        <w:tc>
          <w:tcPr>
            <w:tcW w:w="15126" w:type="dxa"/>
            <w:shd w:val="clear" w:color="auto" w:fill="CCC0D9" w:themeFill="accent4" w:themeFillTint="66"/>
          </w:tcPr>
          <w:p w14:paraId="5017D438" w14:textId="77777777" w:rsidR="00AD6CD6" w:rsidRPr="00BA04C9" w:rsidRDefault="00AD6CD6" w:rsidP="00384660">
            <w:pPr>
              <w:rPr>
                <w:rFonts w:ascii="Arial" w:hAnsi="Arial" w:cs="Arial"/>
                <w:sz w:val="20"/>
                <w:szCs w:val="20"/>
              </w:rPr>
            </w:pPr>
            <w:r w:rsidRPr="00BA04C9">
              <w:rPr>
                <w:rFonts w:ascii="Arial" w:hAnsi="Arial" w:cs="Arial"/>
                <w:sz w:val="20"/>
                <w:szCs w:val="20"/>
              </w:rPr>
              <w:t>Недостатня методична забезпеченість … Проблеми щодо адекватності форм та методів ПРН, частково пов’язані з наявною у закладі практикою індексації аудиторних занять</w:t>
            </w:r>
          </w:p>
        </w:tc>
      </w:tr>
      <w:tr w:rsidR="00AD6CD6" w:rsidRPr="00BA04C9" w14:paraId="26449D36" w14:textId="77777777" w:rsidTr="00AD6CD6">
        <w:tc>
          <w:tcPr>
            <w:tcW w:w="15126" w:type="dxa"/>
            <w:shd w:val="clear" w:color="auto" w:fill="C2D69B" w:themeFill="accent3" w:themeFillTint="99"/>
          </w:tcPr>
          <w:p w14:paraId="3DBD67D1" w14:textId="77777777" w:rsidR="00AD6CD6" w:rsidRPr="00BA04C9" w:rsidRDefault="00AD6CD6" w:rsidP="00384660">
            <w:pPr>
              <w:rPr>
                <w:rFonts w:ascii="Arial" w:hAnsi="Arial" w:cs="Arial"/>
                <w:sz w:val="20"/>
                <w:szCs w:val="20"/>
              </w:rPr>
            </w:pPr>
            <w:r w:rsidRPr="00BA04C9">
              <w:rPr>
                <w:rFonts w:ascii="Arial" w:hAnsi="Arial" w:cs="Arial"/>
                <w:sz w:val="20"/>
                <w:szCs w:val="20"/>
              </w:rPr>
              <w:t>використовувати силабуси як більш ефективну форму презентації навчального курсу для здобувачів</w:t>
            </w:r>
          </w:p>
        </w:tc>
      </w:tr>
      <w:tr w:rsidR="00CD3006" w:rsidRPr="00BA04C9" w14:paraId="60E1335C" w14:textId="77777777" w:rsidTr="00CD3006">
        <w:tc>
          <w:tcPr>
            <w:tcW w:w="15126" w:type="dxa"/>
            <w:shd w:val="clear" w:color="auto" w:fill="8DB3E2" w:themeFill="text2" w:themeFillTint="66"/>
          </w:tcPr>
          <w:p w14:paraId="314FE3C1" w14:textId="77777777" w:rsidR="00CD3006" w:rsidRPr="00BA04C9" w:rsidRDefault="00CD3006" w:rsidP="00384660">
            <w:pPr>
              <w:rPr>
                <w:rFonts w:ascii="Arial" w:hAnsi="Arial" w:cs="Arial"/>
                <w:sz w:val="20"/>
                <w:szCs w:val="20"/>
              </w:rPr>
            </w:pPr>
            <w:r w:rsidRPr="00BA04C9">
              <w:rPr>
                <w:rFonts w:ascii="Arial" w:hAnsi="Arial" w:cs="Arial"/>
                <w:sz w:val="20"/>
                <w:szCs w:val="20"/>
              </w:rPr>
              <w:t>залучати до зовнішнього рецензування практиками робочі програми фахових дисциплін</w:t>
            </w:r>
          </w:p>
        </w:tc>
      </w:tr>
      <w:tr w:rsidR="00CD3006" w:rsidRPr="00BA04C9" w14:paraId="4B849A72" w14:textId="77777777" w:rsidTr="00CD3006">
        <w:tc>
          <w:tcPr>
            <w:tcW w:w="15126" w:type="dxa"/>
            <w:shd w:val="clear" w:color="auto" w:fill="CC99FF"/>
          </w:tcPr>
          <w:p w14:paraId="3A7C3EDE" w14:textId="77777777" w:rsidR="00CD3006" w:rsidRPr="00BA04C9" w:rsidRDefault="00CD3006" w:rsidP="00CD3006">
            <w:pPr>
              <w:rPr>
                <w:rFonts w:ascii="Arial" w:hAnsi="Arial" w:cs="Arial"/>
                <w:sz w:val="20"/>
                <w:szCs w:val="20"/>
              </w:rPr>
            </w:pPr>
            <w:r w:rsidRPr="00BA04C9">
              <w:rPr>
                <w:rFonts w:ascii="Arial" w:hAnsi="Arial" w:cs="Arial"/>
                <w:sz w:val="20"/>
                <w:szCs w:val="20"/>
              </w:rPr>
              <w:t>Виключно традиційні методи навчання, які переважно застосовуються на ОНП (лекції, семінари та самостійна робота)</w:t>
            </w:r>
          </w:p>
        </w:tc>
      </w:tr>
      <w:tr w:rsidR="009E6616" w:rsidRPr="00BA04C9" w14:paraId="7FD18EAA" w14:textId="77777777" w:rsidTr="009E6616">
        <w:tc>
          <w:tcPr>
            <w:tcW w:w="15126" w:type="dxa"/>
            <w:shd w:val="clear" w:color="auto" w:fill="943634" w:themeFill="accent2" w:themeFillShade="BF"/>
          </w:tcPr>
          <w:p w14:paraId="3925F26A" w14:textId="77777777" w:rsidR="009E6616" w:rsidRPr="00BA04C9" w:rsidRDefault="009E6616" w:rsidP="00CD3006">
            <w:pPr>
              <w:rPr>
                <w:rFonts w:ascii="Arial" w:hAnsi="Arial" w:cs="Arial"/>
                <w:sz w:val="20"/>
                <w:szCs w:val="20"/>
              </w:rPr>
            </w:pPr>
            <w:r w:rsidRPr="00BA04C9">
              <w:rPr>
                <w:rFonts w:ascii="Arial" w:hAnsi="Arial" w:cs="Arial"/>
                <w:sz w:val="20"/>
                <w:szCs w:val="20"/>
              </w:rPr>
              <w:t>Опитування здобувачів освіти та реагування на запити</w:t>
            </w:r>
          </w:p>
        </w:tc>
      </w:tr>
      <w:tr w:rsidR="00ED511D" w:rsidRPr="00BA04C9" w14:paraId="33BC2874" w14:textId="77777777" w:rsidTr="00ED511D">
        <w:tc>
          <w:tcPr>
            <w:tcW w:w="15126" w:type="dxa"/>
            <w:shd w:val="clear" w:color="auto" w:fill="0FB52B"/>
          </w:tcPr>
          <w:p w14:paraId="255B1EDF" w14:textId="77777777" w:rsidR="00ED511D" w:rsidRPr="00BA04C9" w:rsidRDefault="00ED511D" w:rsidP="00CD3006">
            <w:pPr>
              <w:rPr>
                <w:rFonts w:ascii="Arial" w:hAnsi="Arial" w:cs="Arial"/>
                <w:sz w:val="20"/>
                <w:szCs w:val="20"/>
              </w:rPr>
            </w:pPr>
            <w:r w:rsidRPr="00BA04C9">
              <w:rPr>
                <w:rFonts w:ascii="Arial" w:hAnsi="Arial" w:cs="Arial"/>
                <w:sz w:val="20"/>
                <w:szCs w:val="20"/>
              </w:rPr>
              <w:t>Вплинути на підвищення рівня публікаційної активності здобувачів ОНП</w:t>
            </w:r>
          </w:p>
        </w:tc>
      </w:tr>
      <w:tr w:rsidR="00ED511D" w:rsidRPr="00BA04C9" w14:paraId="520DE789" w14:textId="77777777" w:rsidTr="00A521FF">
        <w:tc>
          <w:tcPr>
            <w:tcW w:w="15126" w:type="dxa"/>
            <w:shd w:val="clear" w:color="auto" w:fill="FFFF00"/>
          </w:tcPr>
          <w:p w14:paraId="5468C301" w14:textId="77777777" w:rsidR="00ED511D" w:rsidRPr="00BA04C9" w:rsidRDefault="00250E0B" w:rsidP="00CD3006">
            <w:pPr>
              <w:rPr>
                <w:rFonts w:ascii="Arial" w:hAnsi="Arial" w:cs="Arial"/>
                <w:sz w:val="20"/>
                <w:szCs w:val="20"/>
              </w:rPr>
            </w:pPr>
            <w:r w:rsidRPr="00BA04C9">
              <w:rPr>
                <w:rFonts w:ascii="Arial" w:hAnsi="Arial" w:cs="Arial"/>
                <w:sz w:val="20"/>
                <w:szCs w:val="20"/>
              </w:rPr>
              <w:t>Неповна відповідність, неточності</w:t>
            </w:r>
            <w:r w:rsidR="00A521FF" w:rsidRPr="00BA04C9">
              <w:rPr>
                <w:rFonts w:ascii="Arial" w:hAnsi="Arial" w:cs="Arial"/>
                <w:sz w:val="20"/>
                <w:szCs w:val="20"/>
              </w:rPr>
              <w:t>, технічні помилки які потребують усунення</w:t>
            </w:r>
          </w:p>
        </w:tc>
      </w:tr>
      <w:tr w:rsidR="00610987" w:rsidRPr="00BA04C9" w14:paraId="765614DD" w14:textId="77777777" w:rsidTr="00610987">
        <w:tc>
          <w:tcPr>
            <w:tcW w:w="15126" w:type="dxa"/>
            <w:shd w:val="clear" w:color="auto" w:fill="FFFFFF" w:themeFill="background1"/>
          </w:tcPr>
          <w:p w14:paraId="7A785B5E" w14:textId="77777777" w:rsidR="00610987" w:rsidRPr="00BA04C9" w:rsidRDefault="00610987" w:rsidP="00CD3006">
            <w:pPr>
              <w:rPr>
                <w:rFonts w:ascii="Arial" w:hAnsi="Arial" w:cs="Arial"/>
                <w:b/>
                <w:bCs/>
                <w:sz w:val="20"/>
                <w:szCs w:val="20"/>
              </w:rPr>
            </w:pPr>
            <w:r w:rsidRPr="00BA04C9">
              <w:rPr>
                <w:rFonts w:ascii="Arial" w:hAnsi="Arial" w:cs="Arial"/>
                <w:b/>
                <w:bCs/>
                <w:sz w:val="20"/>
                <w:szCs w:val="20"/>
              </w:rPr>
              <w:t>передбачити можливість іноземним студентам поглиблювати знання української мови</w:t>
            </w:r>
          </w:p>
        </w:tc>
      </w:tr>
      <w:tr w:rsidR="00EA199A" w:rsidRPr="00BA04C9" w14:paraId="34B1328A" w14:textId="77777777" w:rsidTr="00610987">
        <w:tc>
          <w:tcPr>
            <w:tcW w:w="15126" w:type="dxa"/>
            <w:shd w:val="clear" w:color="auto" w:fill="FFFFFF" w:themeFill="background1"/>
          </w:tcPr>
          <w:p w14:paraId="5F6B5BE4" w14:textId="77777777" w:rsidR="00EA199A" w:rsidRPr="00BA04C9" w:rsidRDefault="00EA199A" w:rsidP="00EA199A">
            <w:pPr>
              <w:rPr>
                <w:rFonts w:ascii="Arial" w:hAnsi="Arial" w:cs="Arial"/>
                <w:b/>
                <w:bCs/>
                <w:sz w:val="20"/>
                <w:szCs w:val="20"/>
              </w:rPr>
            </w:pPr>
            <w:r w:rsidRPr="00BA04C9">
              <w:rPr>
                <w:rFonts w:ascii="Arial" w:hAnsi="Arial" w:cs="Arial"/>
                <w:b/>
                <w:bCs/>
                <w:sz w:val="20"/>
                <w:szCs w:val="20"/>
              </w:rPr>
              <w:t>отримання практичних кейсів від роботодавців, працевлаштування не лише у академічних установах та ЗВО, а й на підприємствах та у бізнесі, де постають наукомісткі задачі, які вимагають залучення саме фахівців рівня PhD</w:t>
            </w:r>
          </w:p>
        </w:tc>
      </w:tr>
    </w:tbl>
    <w:p w14:paraId="0CECA384" w14:textId="77777777" w:rsidR="009A300C" w:rsidRPr="00BA04C9" w:rsidRDefault="009A300C" w:rsidP="00DA53A6">
      <w:pPr>
        <w:jc w:val="center"/>
        <w:rPr>
          <w:rFonts w:ascii="Arial" w:hAnsi="Arial" w:cs="Arial"/>
          <w:sz w:val="20"/>
          <w:szCs w:val="20"/>
        </w:rPr>
      </w:pPr>
    </w:p>
    <w:p w14:paraId="6D49A816" w14:textId="77777777" w:rsidR="009A300C" w:rsidRPr="00BA04C9" w:rsidRDefault="009A300C" w:rsidP="00DA53A6">
      <w:pPr>
        <w:jc w:val="center"/>
        <w:rPr>
          <w:rFonts w:ascii="Arial" w:hAnsi="Arial" w:cs="Arial"/>
          <w:sz w:val="20"/>
          <w:szCs w:val="20"/>
        </w:rPr>
      </w:pPr>
    </w:p>
    <w:tbl>
      <w:tblPr>
        <w:tblStyle w:val="a3"/>
        <w:tblW w:w="15776" w:type="dxa"/>
        <w:tblInd w:w="-289" w:type="dxa"/>
        <w:tblLayout w:type="fixed"/>
        <w:tblLook w:val="04A0" w:firstRow="1" w:lastRow="0" w:firstColumn="1" w:lastColumn="0" w:noHBand="0" w:noVBand="1"/>
      </w:tblPr>
      <w:tblGrid>
        <w:gridCol w:w="438"/>
        <w:gridCol w:w="1791"/>
        <w:gridCol w:w="1457"/>
        <w:gridCol w:w="4395"/>
        <w:gridCol w:w="3402"/>
        <w:gridCol w:w="4252"/>
        <w:gridCol w:w="41"/>
      </w:tblGrid>
      <w:tr w:rsidR="002E5721" w:rsidRPr="00BA04C9" w14:paraId="5BDEF4EE" w14:textId="77777777" w:rsidTr="00BA04C9">
        <w:trPr>
          <w:gridAfter w:val="1"/>
          <w:wAfter w:w="41" w:type="dxa"/>
          <w:tblHeader/>
        </w:trPr>
        <w:tc>
          <w:tcPr>
            <w:tcW w:w="438" w:type="dxa"/>
          </w:tcPr>
          <w:p w14:paraId="3DC2497B" w14:textId="77777777" w:rsidR="00CF5824" w:rsidRPr="00BA04C9" w:rsidRDefault="00CF5824" w:rsidP="009A300C">
            <w:pPr>
              <w:jc w:val="center"/>
              <w:rPr>
                <w:rFonts w:ascii="Arial" w:hAnsi="Arial" w:cs="Arial"/>
                <w:b/>
                <w:sz w:val="20"/>
                <w:szCs w:val="20"/>
              </w:rPr>
            </w:pPr>
            <w:r w:rsidRPr="00BA04C9">
              <w:rPr>
                <w:rFonts w:ascii="Arial" w:hAnsi="Arial" w:cs="Arial"/>
                <w:b/>
                <w:sz w:val="20"/>
                <w:szCs w:val="20"/>
              </w:rPr>
              <w:t>№</w:t>
            </w:r>
          </w:p>
        </w:tc>
        <w:tc>
          <w:tcPr>
            <w:tcW w:w="3248" w:type="dxa"/>
            <w:gridSpan w:val="2"/>
            <w:shd w:val="clear" w:color="auto" w:fill="808080" w:themeFill="background1" w:themeFillShade="80"/>
          </w:tcPr>
          <w:p w14:paraId="6189C654" w14:textId="75F41081" w:rsidR="00CF5824" w:rsidRPr="00BA04C9" w:rsidRDefault="00CF5824" w:rsidP="00CF5824">
            <w:pPr>
              <w:jc w:val="center"/>
              <w:rPr>
                <w:rFonts w:ascii="Arial" w:hAnsi="Arial" w:cs="Arial"/>
                <w:b/>
                <w:color w:val="FFFFFF" w:themeColor="background1"/>
                <w:sz w:val="20"/>
                <w:szCs w:val="20"/>
              </w:rPr>
            </w:pPr>
            <w:r w:rsidRPr="00BA04C9">
              <w:rPr>
                <w:rFonts w:ascii="Arial" w:hAnsi="Arial" w:cs="Arial"/>
                <w:b/>
                <w:color w:val="FFFFFF" w:themeColor="background1"/>
                <w:sz w:val="20"/>
                <w:szCs w:val="20"/>
              </w:rPr>
              <w:t>Спеціальність,</w:t>
            </w:r>
            <w:r w:rsidR="00BA04C9">
              <w:rPr>
                <w:rFonts w:ascii="Arial" w:hAnsi="Arial" w:cs="Arial"/>
                <w:b/>
                <w:color w:val="FFFFFF" w:themeColor="background1"/>
                <w:sz w:val="20"/>
                <w:szCs w:val="20"/>
              </w:rPr>
              <w:t xml:space="preserve"> </w:t>
            </w:r>
            <w:r w:rsidRPr="00BA04C9">
              <w:rPr>
                <w:rFonts w:ascii="Arial" w:hAnsi="Arial" w:cs="Arial"/>
                <w:b/>
                <w:color w:val="FFFFFF" w:themeColor="background1"/>
                <w:sz w:val="20"/>
                <w:szCs w:val="20"/>
              </w:rPr>
              <w:t>ОНП,</w:t>
            </w:r>
          </w:p>
          <w:p w14:paraId="7D8A6BC3" w14:textId="77777777" w:rsidR="00CF5824" w:rsidRPr="00BA04C9" w:rsidRDefault="00CF5824" w:rsidP="00CF5824">
            <w:pPr>
              <w:jc w:val="center"/>
              <w:rPr>
                <w:rFonts w:ascii="Arial" w:hAnsi="Arial" w:cs="Arial"/>
                <w:b/>
                <w:color w:val="FFFFFF" w:themeColor="background1"/>
                <w:sz w:val="20"/>
                <w:szCs w:val="20"/>
              </w:rPr>
            </w:pPr>
            <w:r w:rsidRPr="00BA04C9">
              <w:rPr>
                <w:rFonts w:ascii="Arial" w:hAnsi="Arial" w:cs="Arial"/>
                <w:b/>
                <w:color w:val="FFFFFF" w:themeColor="background1"/>
                <w:sz w:val="20"/>
                <w:szCs w:val="20"/>
              </w:rPr>
              <w:t>в яких були зауваження по Критерію 4</w:t>
            </w:r>
          </w:p>
        </w:tc>
        <w:tc>
          <w:tcPr>
            <w:tcW w:w="4395" w:type="dxa"/>
          </w:tcPr>
          <w:p w14:paraId="42552395" w14:textId="77777777" w:rsidR="00CF5824" w:rsidRPr="00BA04C9" w:rsidRDefault="00CF5824" w:rsidP="002E5721">
            <w:pPr>
              <w:ind w:left="-362" w:firstLine="362"/>
              <w:jc w:val="center"/>
              <w:rPr>
                <w:rFonts w:ascii="Arial" w:hAnsi="Arial" w:cs="Arial"/>
                <w:b/>
                <w:sz w:val="20"/>
                <w:szCs w:val="20"/>
              </w:rPr>
            </w:pPr>
            <w:r w:rsidRPr="00BA04C9">
              <w:rPr>
                <w:rFonts w:ascii="Arial" w:hAnsi="Arial" w:cs="Arial"/>
                <w:b/>
                <w:sz w:val="20"/>
                <w:szCs w:val="20"/>
              </w:rPr>
              <w:t>Зауваження по критерію ЕГ</w:t>
            </w:r>
          </w:p>
        </w:tc>
        <w:tc>
          <w:tcPr>
            <w:tcW w:w="3402" w:type="dxa"/>
          </w:tcPr>
          <w:p w14:paraId="5742DBD3" w14:textId="77777777" w:rsidR="00CF5824" w:rsidRPr="00BA04C9" w:rsidRDefault="00CF5824" w:rsidP="00CF5824">
            <w:pPr>
              <w:jc w:val="center"/>
              <w:rPr>
                <w:rFonts w:ascii="Arial" w:hAnsi="Arial" w:cs="Arial"/>
                <w:b/>
                <w:sz w:val="20"/>
                <w:szCs w:val="20"/>
              </w:rPr>
            </w:pPr>
            <w:r w:rsidRPr="00BA04C9">
              <w:rPr>
                <w:rFonts w:ascii="Arial" w:hAnsi="Arial" w:cs="Arial"/>
                <w:b/>
                <w:sz w:val="20"/>
                <w:szCs w:val="20"/>
              </w:rPr>
              <w:t>Зауваження по критерію ГЕР</w:t>
            </w:r>
          </w:p>
        </w:tc>
        <w:tc>
          <w:tcPr>
            <w:tcW w:w="4252" w:type="dxa"/>
          </w:tcPr>
          <w:p w14:paraId="3AF81F8B" w14:textId="77777777" w:rsidR="00CF5824" w:rsidRPr="00BA04C9" w:rsidRDefault="00CF5824" w:rsidP="00CF5824">
            <w:pPr>
              <w:jc w:val="center"/>
              <w:rPr>
                <w:rFonts w:ascii="Arial" w:hAnsi="Arial" w:cs="Arial"/>
                <w:b/>
                <w:sz w:val="20"/>
                <w:szCs w:val="20"/>
              </w:rPr>
            </w:pPr>
            <w:r w:rsidRPr="00BA04C9">
              <w:rPr>
                <w:rFonts w:ascii="Arial" w:hAnsi="Arial" w:cs="Arial"/>
                <w:b/>
                <w:sz w:val="20"/>
                <w:szCs w:val="20"/>
              </w:rPr>
              <w:t>Результат виконання</w:t>
            </w:r>
            <w:r w:rsidRPr="00BA04C9">
              <w:rPr>
                <w:rFonts w:ascii="Arial" w:hAnsi="Arial" w:cs="Arial"/>
                <w:b/>
                <w:sz w:val="20"/>
                <w:szCs w:val="20"/>
              </w:rPr>
              <w:br/>
              <w:t>Інформація про виконання</w:t>
            </w:r>
          </w:p>
        </w:tc>
      </w:tr>
      <w:tr w:rsidR="00BA04C9" w:rsidRPr="00BA04C9" w14:paraId="7A6A6225" w14:textId="77777777" w:rsidTr="00BA04C9">
        <w:trPr>
          <w:trHeight w:val="340"/>
        </w:trPr>
        <w:tc>
          <w:tcPr>
            <w:tcW w:w="15776" w:type="dxa"/>
            <w:gridSpan w:val="7"/>
            <w:shd w:val="clear" w:color="auto" w:fill="808080" w:themeFill="background1" w:themeFillShade="80"/>
            <w:vAlign w:val="center"/>
          </w:tcPr>
          <w:p w14:paraId="13673BB6" w14:textId="2F2A1A21" w:rsidR="00CF5824" w:rsidRPr="00BA04C9" w:rsidRDefault="00CF5824" w:rsidP="00BA04C9">
            <w:pPr>
              <w:jc w:val="center"/>
              <w:rPr>
                <w:rFonts w:ascii="Arial" w:hAnsi="Arial" w:cs="Arial"/>
                <w:b/>
                <w:caps/>
                <w:color w:val="FFFFFF" w:themeColor="background1"/>
                <w:sz w:val="20"/>
                <w:szCs w:val="20"/>
              </w:rPr>
            </w:pPr>
            <w:r w:rsidRPr="00BA04C9">
              <w:rPr>
                <w:rFonts w:ascii="Arial" w:hAnsi="Arial" w:cs="Arial"/>
                <w:b/>
                <w:caps/>
                <w:color w:val="FFFFFF" w:themeColor="background1"/>
                <w:sz w:val="20"/>
                <w:szCs w:val="20"/>
              </w:rPr>
              <w:t>Критерій 4. Навчання і викладання за освітньою програмою</w:t>
            </w:r>
          </w:p>
        </w:tc>
      </w:tr>
      <w:tr w:rsidR="002E5721" w:rsidRPr="00BA04C9" w14:paraId="2E4632E5" w14:textId="77777777" w:rsidTr="002E5721">
        <w:trPr>
          <w:gridAfter w:val="1"/>
          <w:wAfter w:w="41" w:type="dxa"/>
          <w:trHeight w:val="564"/>
        </w:trPr>
        <w:tc>
          <w:tcPr>
            <w:tcW w:w="438" w:type="dxa"/>
          </w:tcPr>
          <w:p w14:paraId="5E442C03" w14:textId="77777777" w:rsidR="00605D2B" w:rsidRPr="00BA04C9" w:rsidRDefault="00605D2B" w:rsidP="00605D2B">
            <w:pPr>
              <w:pStyle w:val="a4"/>
              <w:numPr>
                <w:ilvl w:val="0"/>
                <w:numId w:val="4"/>
              </w:numPr>
              <w:jc w:val="center"/>
              <w:rPr>
                <w:rFonts w:ascii="Arial" w:hAnsi="Arial" w:cs="Arial"/>
                <w:sz w:val="20"/>
                <w:szCs w:val="20"/>
              </w:rPr>
            </w:pPr>
          </w:p>
        </w:tc>
        <w:tc>
          <w:tcPr>
            <w:tcW w:w="1791" w:type="dxa"/>
            <w:vMerge w:val="restart"/>
          </w:tcPr>
          <w:p w14:paraId="7859519E" w14:textId="77777777" w:rsidR="00605D2B" w:rsidRPr="00BA04C9" w:rsidRDefault="00605D2B" w:rsidP="00605D2B">
            <w:pPr>
              <w:rPr>
                <w:rFonts w:ascii="Arial" w:hAnsi="Arial" w:cs="Arial"/>
                <w:sz w:val="20"/>
                <w:szCs w:val="20"/>
              </w:rPr>
            </w:pPr>
            <w:r w:rsidRPr="00BA04C9">
              <w:rPr>
                <w:rFonts w:ascii="Arial" w:hAnsi="Arial" w:cs="Arial"/>
                <w:sz w:val="20"/>
                <w:szCs w:val="20"/>
              </w:rPr>
              <w:t xml:space="preserve">011 Освітні, педагогічні </w:t>
            </w:r>
            <w:r w:rsidR="0093771B" w:rsidRPr="00BA04C9">
              <w:rPr>
                <w:rFonts w:ascii="Arial" w:hAnsi="Arial" w:cs="Arial"/>
                <w:sz w:val="20"/>
                <w:szCs w:val="20"/>
              </w:rPr>
              <w:t>н</w:t>
            </w:r>
            <w:r w:rsidRPr="00BA04C9">
              <w:rPr>
                <w:rFonts w:ascii="Arial" w:hAnsi="Arial" w:cs="Arial"/>
                <w:sz w:val="20"/>
                <w:szCs w:val="20"/>
              </w:rPr>
              <w:t>ауки</w:t>
            </w:r>
          </w:p>
        </w:tc>
        <w:tc>
          <w:tcPr>
            <w:tcW w:w="1457" w:type="dxa"/>
          </w:tcPr>
          <w:p w14:paraId="159D1522" w14:textId="77777777" w:rsidR="00605D2B" w:rsidRPr="00BA04C9" w:rsidRDefault="00605D2B" w:rsidP="00605D2B">
            <w:pPr>
              <w:rPr>
                <w:rFonts w:ascii="Arial" w:hAnsi="Arial" w:cs="Arial"/>
                <w:sz w:val="20"/>
                <w:szCs w:val="20"/>
              </w:rPr>
            </w:pPr>
            <w:r w:rsidRPr="00BA04C9">
              <w:rPr>
                <w:rFonts w:ascii="Arial" w:hAnsi="Arial" w:cs="Arial"/>
                <w:sz w:val="20"/>
                <w:szCs w:val="20"/>
              </w:rPr>
              <w:t xml:space="preserve">Теорія та методика навчання мов і літератур </w:t>
            </w:r>
          </w:p>
        </w:tc>
        <w:tc>
          <w:tcPr>
            <w:tcW w:w="4395" w:type="dxa"/>
          </w:tcPr>
          <w:p w14:paraId="46408135" w14:textId="77777777" w:rsidR="00605D2B" w:rsidRPr="00BA04C9" w:rsidRDefault="00605D2B" w:rsidP="00605D2B">
            <w:pPr>
              <w:rPr>
                <w:rFonts w:ascii="Arial" w:hAnsi="Arial" w:cs="Arial"/>
                <w:sz w:val="20"/>
                <w:szCs w:val="20"/>
              </w:rPr>
            </w:pPr>
            <w:r w:rsidRPr="00BA04C9">
              <w:rPr>
                <w:rFonts w:ascii="Arial" w:hAnsi="Arial" w:cs="Arial"/>
                <w:sz w:val="20"/>
                <w:szCs w:val="20"/>
              </w:rPr>
              <w:t>Немає</w:t>
            </w:r>
          </w:p>
        </w:tc>
        <w:tc>
          <w:tcPr>
            <w:tcW w:w="3402" w:type="dxa"/>
          </w:tcPr>
          <w:p w14:paraId="33A9AF83" w14:textId="77777777" w:rsidR="00605D2B" w:rsidRPr="00BA04C9" w:rsidRDefault="00605D2B" w:rsidP="00605D2B">
            <w:pPr>
              <w:rPr>
                <w:rFonts w:ascii="Arial" w:hAnsi="Arial" w:cs="Arial"/>
                <w:sz w:val="20"/>
                <w:szCs w:val="20"/>
              </w:rPr>
            </w:pPr>
            <w:r w:rsidRPr="00BA04C9">
              <w:rPr>
                <w:rFonts w:ascii="Arial" w:hAnsi="Arial" w:cs="Arial"/>
                <w:sz w:val="20"/>
                <w:szCs w:val="20"/>
              </w:rPr>
              <w:t>1.4. Висвітлити в колонці придатності до працевлаштування посади відповідно до діючого класифікатора професій.</w:t>
            </w:r>
          </w:p>
        </w:tc>
        <w:tc>
          <w:tcPr>
            <w:tcW w:w="4252" w:type="dxa"/>
          </w:tcPr>
          <w:p w14:paraId="0FBF0597" w14:textId="77777777" w:rsidR="00605D2B" w:rsidRPr="00BA04C9" w:rsidRDefault="00605D2B" w:rsidP="00605D2B">
            <w:pPr>
              <w:rPr>
                <w:rFonts w:ascii="Arial" w:hAnsi="Arial" w:cs="Arial"/>
                <w:sz w:val="20"/>
                <w:szCs w:val="20"/>
              </w:rPr>
            </w:pPr>
            <w:r w:rsidRPr="00BA04C9">
              <w:rPr>
                <w:rFonts w:ascii="Arial" w:hAnsi="Arial" w:cs="Arial"/>
                <w:sz w:val="20"/>
                <w:szCs w:val="20"/>
              </w:rPr>
              <w:t>Враховано в новій редакції Опису</w:t>
            </w:r>
          </w:p>
        </w:tc>
      </w:tr>
      <w:tr w:rsidR="002E5721" w:rsidRPr="00BA04C9" w14:paraId="0CB2F7F8" w14:textId="77777777" w:rsidTr="002E5721">
        <w:trPr>
          <w:gridAfter w:val="1"/>
          <w:wAfter w:w="41" w:type="dxa"/>
          <w:trHeight w:val="563"/>
        </w:trPr>
        <w:tc>
          <w:tcPr>
            <w:tcW w:w="438" w:type="dxa"/>
          </w:tcPr>
          <w:p w14:paraId="561B4824" w14:textId="77777777" w:rsidR="00111A88" w:rsidRPr="00BA04C9" w:rsidRDefault="00111A88" w:rsidP="00CF5824">
            <w:pPr>
              <w:pStyle w:val="a4"/>
              <w:numPr>
                <w:ilvl w:val="0"/>
                <w:numId w:val="4"/>
              </w:numPr>
              <w:ind w:left="284" w:hanging="142"/>
              <w:jc w:val="center"/>
              <w:rPr>
                <w:rFonts w:ascii="Arial" w:hAnsi="Arial" w:cs="Arial"/>
                <w:sz w:val="20"/>
                <w:szCs w:val="20"/>
              </w:rPr>
            </w:pPr>
          </w:p>
        </w:tc>
        <w:tc>
          <w:tcPr>
            <w:tcW w:w="1791" w:type="dxa"/>
            <w:vMerge/>
          </w:tcPr>
          <w:p w14:paraId="6FAB7BD2" w14:textId="77777777" w:rsidR="00111A88" w:rsidRPr="00BA04C9" w:rsidRDefault="00111A88" w:rsidP="00CF5824">
            <w:pPr>
              <w:rPr>
                <w:rFonts w:ascii="Arial" w:hAnsi="Arial" w:cs="Arial"/>
                <w:sz w:val="20"/>
                <w:szCs w:val="20"/>
              </w:rPr>
            </w:pPr>
          </w:p>
        </w:tc>
        <w:tc>
          <w:tcPr>
            <w:tcW w:w="1457" w:type="dxa"/>
          </w:tcPr>
          <w:p w14:paraId="20BA12F7" w14:textId="77777777" w:rsidR="00111A88" w:rsidRPr="00BA04C9" w:rsidRDefault="00111A88" w:rsidP="00CF5824">
            <w:pPr>
              <w:rPr>
                <w:rFonts w:ascii="Arial" w:hAnsi="Arial" w:cs="Arial"/>
                <w:sz w:val="20"/>
                <w:szCs w:val="20"/>
              </w:rPr>
            </w:pPr>
            <w:r w:rsidRPr="00BA04C9">
              <w:rPr>
                <w:rFonts w:ascii="Arial" w:hAnsi="Arial" w:cs="Arial"/>
                <w:sz w:val="20"/>
                <w:szCs w:val="20"/>
              </w:rPr>
              <w:t>011 Освітні, педагогічні науки</w:t>
            </w:r>
          </w:p>
        </w:tc>
        <w:tc>
          <w:tcPr>
            <w:tcW w:w="4395" w:type="dxa"/>
          </w:tcPr>
          <w:p w14:paraId="1D7641F5" w14:textId="77777777" w:rsidR="00111A88" w:rsidRPr="00BA04C9" w:rsidRDefault="00111A88" w:rsidP="00111A88">
            <w:pPr>
              <w:rPr>
                <w:rFonts w:ascii="Arial" w:hAnsi="Arial" w:cs="Arial"/>
                <w:sz w:val="20"/>
                <w:szCs w:val="20"/>
                <w:highlight w:val="cyan"/>
              </w:rPr>
            </w:pPr>
            <w:r w:rsidRPr="00BA04C9">
              <w:rPr>
                <w:rFonts w:ascii="Arial" w:hAnsi="Arial" w:cs="Arial"/>
                <w:sz w:val="20"/>
                <w:szCs w:val="20"/>
              </w:rPr>
              <w:t>"</w:t>
            </w:r>
            <w:r w:rsidRPr="00BA04C9">
              <w:rPr>
                <w:rFonts w:ascii="Arial" w:hAnsi="Arial" w:cs="Arial"/>
                <w:sz w:val="20"/>
                <w:szCs w:val="20"/>
                <w:highlight w:val="cyan"/>
              </w:rPr>
              <w:t>Загалом ЕГ слабких сторін за Критерієм 4 не виявлено. Водночас ЕГ рекомендує: - стимулювати практику</w:t>
            </w:r>
          </w:p>
          <w:p w14:paraId="5CCD1EA2" w14:textId="77777777" w:rsidR="00111A88" w:rsidRPr="00BA04C9" w:rsidRDefault="00111A88" w:rsidP="00111A88">
            <w:pPr>
              <w:rPr>
                <w:rFonts w:ascii="Arial" w:hAnsi="Arial" w:cs="Arial"/>
                <w:sz w:val="20"/>
                <w:szCs w:val="20"/>
                <w:highlight w:val="cyan"/>
              </w:rPr>
            </w:pPr>
            <w:r w:rsidRPr="00BA04C9">
              <w:rPr>
                <w:rFonts w:ascii="Arial" w:hAnsi="Arial" w:cs="Arial"/>
                <w:sz w:val="20"/>
                <w:szCs w:val="20"/>
                <w:highlight w:val="cyan"/>
              </w:rPr>
              <w:t>стажування здобувачів за кордоном через міжнародні проєкти, грантові програми та програми академічної</w:t>
            </w:r>
          </w:p>
          <w:p w14:paraId="441D0365" w14:textId="77777777" w:rsidR="00111A88" w:rsidRPr="00BA04C9" w:rsidRDefault="00111A88" w:rsidP="00111A88">
            <w:pPr>
              <w:rPr>
                <w:rFonts w:ascii="Arial" w:hAnsi="Arial" w:cs="Arial"/>
                <w:sz w:val="20"/>
                <w:szCs w:val="20"/>
              </w:rPr>
            </w:pPr>
            <w:r w:rsidRPr="00BA04C9">
              <w:rPr>
                <w:rFonts w:ascii="Arial" w:hAnsi="Arial" w:cs="Arial"/>
                <w:sz w:val="20"/>
                <w:szCs w:val="20"/>
                <w:highlight w:val="cyan"/>
              </w:rPr>
              <w:t>мобільності."</w:t>
            </w:r>
          </w:p>
        </w:tc>
        <w:tc>
          <w:tcPr>
            <w:tcW w:w="3402" w:type="dxa"/>
          </w:tcPr>
          <w:p w14:paraId="28180BAA" w14:textId="77777777" w:rsidR="00111A88" w:rsidRPr="00BA04C9" w:rsidRDefault="00111A88" w:rsidP="00111A88">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w:t>
            </w:r>
            <w:r w:rsidRPr="00BA04C9">
              <w:rPr>
                <w:rFonts w:ascii="Arial" w:hAnsi="Arial" w:cs="Arial"/>
                <w:color w:val="943634" w:themeColor="accent2" w:themeShade="BF"/>
                <w:sz w:val="20"/>
                <w:szCs w:val="20"/>
                <w:shd w:val="clear" w:color="auto" w:fill="E5B8B7" w:themeFill="accent2" w:themeFillTint="66"/>
              </w:rPr>
              <w:t>Зміст РП не повною мірою передбачає ознайомлення здобувачів ВО із сучасними досягненнями світової науки у</w:t>
            </w:r>
            <w:r w:rsidR="00CB222C" w:rsidRPr="00BA04C9">
              <w:rPr>
                <w:rFonts w:ascii="Arial" w:hAnsi="Arial" w:cs="Arial"/>
                <w:color w:val="943634" w:themeColor="accent2" w:themeShade="BF"/>
                <w:sz w:val="20"/>
                <w:szCs w:val="20"/>
                <w:shd w:val="clear" w:color="auto" w:fill="E5B8B7" w:themeFill="accent2" w:themeFillTint="66"/>
              </w:rPr>
              <w:t xml:space="preserve"> </w:t>
            </w:r>
            <w:r w:rsidRPr="00BA04C9">
              <w:rPr>
                <w:rFonts w:ascii="Arial" w:hAnsi="Arial" w:cs="Arial"/>
                <w:color w:val="943634" w:themeColor="accent2" w:themeShade="BF"/>
                <w:sz w:val="20"/>
                <w:szCs w:val="20"/>
                <w:shd w:val="clear" w:color="auto" w:fill="E5B8B7" w:themeFill="accent2" w:themeFillTint="66"/>
              </w:rPr>
              <w:t>відповідній галузі, а саме в них не наведено рекомендовані літературні джерела іноземними мовами, наприклад, в</w:t>
            </w:r>
            <w:r w:rsidR="00CB222C" w:rsidRPr="00BA04C9">
              <w:rPr>
                <w:rFonts w:ascii="Arial" w:hAnsi="Arial" w:cs="Arial"/>
                <w:color w:val="943634" w:themeColor="accent2" w:themeShade="BF"/>
                <w:sz w:val="20"/>
                <w:szCs w:val="20"/>
                <w:shd w:val="clear" w:color="auto" w:fill="E5B8B7" w:themeFill="accent2" w:themeFillTint="66"/>
              </w:rPr>
              <w:t xml:space="preserve"> </w:t>
            </w:r>
            <w:r w:rsidRPr="00BA04C9">
              <w:rPr>
                <w:rFonts w:ascii="Arial" w:hAnsi="Arial" w:cs="Arial"/>
                <w:color w:val="943634" w:themeColor="accent2" w:themeShade="BF"/>
                <w:sz w:val="20"/>
                <w:szCs w:val="20"/>
                <w:shd w:val="clear" w:color="auto" w:fill="E5B8B7" w:themeFill="accent2" w:themeFillTint="66"/>
              </w:rPr>
              <w:t>робочих</w:t>
            </w:r>
            <w:r w:rsidRPr="00BA04C9">
              <w:rPr>
                <w:rFonts w:ascii="Arial" w:hAnsi="Arial" w:cs="Arial"/>
                <w:color w:val="943634" w:themeColor="accent2" w:themeShade="BF"/>
                <w:sz w:val="20"/>
                <w:szCs w:val="20"/>
              </w:rPr>
              <w:t xml:space="preserve"> </w:t>
            </w:r>
            <w:r w:rsidRPr="00BA04C9">
              <w:rPr>
                <w:rFonts w:ascii="Arial" w:hAnsi="Arial" w:cs="Arial"/>
                <w:color w:val="943634" w:themeColor="accent2" w:themeShade="BF"/>
                <w:sz w:val="20"/>
                <w:szCs w:val="20"/>
                <w:shd w:val="clear" w:color="auto" w:fill="E5B8B7" w:themeFill="accent2" w:themeFillTint="66"/>
              </w:rPr>
              <w:t xml:space="preserve">програмах ОК 2,3, 5,6. </w:t>
            </w:r>
            <w:r w:rsidRPr="00BA04C9">
              <w:rPr>
                <w:rFonts w:ascii="Arial" w:hAnsi="Arial" w:cs="Arial"/>
                <w:color w:val="943634" w:themeColor="accent2" w:themeShade="BF"/>
                <w:sz w:val="20"/>
                <w:szCs w:val="20"/>
              </w:rPr>
              <w:t>У СО та звіті ЕГ зазначено, що аспіранти мають доступ до міжнародних реферативних</w:t>
            </w:r>
          </w:p>
          <w:p w14:paraId="3D8447A8" w14:textId="77777777" w:rsidR="00111A88" w:rsidRPr="00BA04C9" w:rsidRDefault="00111A88" w:rsidP="00CB222C">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баз Scopus, Web of Science, </w:t>
            </w:r>
            <w:r w:rsidRPr="00BA04C9">
              <w:rPr>
                <w:rFonts w:ascii="Arial" w:hAnsi="Arial" w:cs="Arial"/>
                <w:color w:val="943634" w:themeColor="accent2" w:themeShade="BF"/>
                <w:sz w:val="20"/>
                <w:szCs w:val="20"/>
              </w:rPr>
              <w:lastRenderedPageBreak/>
              <w:t xml:space="preserve">Springer Nature, </w:t>
            </w:r>
            <w:r w:rsidRPr="00BA04C9">
              <w:rPr>
                <w:rFonts w:ascii="Arial" w:hAnsi="Arial" w:cs="Arial"/>
                <w:color w:val="943634" w:themeColor="accent2" w:themeShade="BF"/>
                <w:sz w:val="20"/>
                <w:szCs w:val="20"/>
                <w:highlight w:val="cyan"/>
              </w:rPr>
              <w:t>проте не наведено результати залучення здобувачів до публікації у</w:t>
            </w:r>
            <w:r w:rsidR="00CB222C" w:rsidRPr="00BA04C9">
              <w:rPr>
                <w:rFonts w:ascii="Arial" w:hAnsi="Arial" w:cs="Arial"/>
                <w:color w:val="943634" w:themeColor="accent2" w:themeShade="BF"/>
                <w:sz w:val="20"/>
                <w:szCs w:val="20"/>
                <w:highlight w:val="cyan"/>
              </w:rPr>
              <w:t xml:space="preserve"> </w:t>
            </w:r>
            <w:r w:rsidRPr="00BA04C9">
              <w:rPr>
                <w:rFonts w:ascii="Arial" w:hAnsi="Arial" w:cs="Arial"/>
                <w:color w:val="943634" w:themeColor="accent2" w:themeShade="BF"/>
                <w:sz w:val="20"/>
                <w:szCs w:val="20"/>
                <w:highlight w:val="cyan"/>
              </w:rPr>
              <w:t>міжнародних виданнях та участі у міжнародних наукових заходах і проєктах."</w:t>
            </w:r>
          </w:p>
        </w:tc>
        <w:tc>
          <w:tcPr>
            <w:tcW w:w="4252" w:type="dxa"/>
          </w:tcPr>
          <w:p w14:paraId="16BDDC23" w14:textId="77777777" w:rsidR="00111A88" w:rsidRPr="00BA04C9" w:rsidRDefault="00111A88" w:rsidP="00CF5824">
            <w:pPr>
              <w:jc w:val="center"/>
              <w:rPr>
                <w:rFonts w:ascii="Arial" w:hAnsi="Arial" w:cs="Arial"/>
                <w:sz w:val="20"/>
                <w:szCs w:val="20"/>
              </w:rPr>
            </w:pPr>
            <w:r w:rsidRPr="00BA04C9">
              <w:rPr>
                <w:rFonts w:ascii="Arial" w:hAnsi="Arial" w:cs="Arial"/>
                <w:sz w:val="20"/>
                <w:szCs w:val="20"/>
              </w:rPr>
              <w:lastRenderedPageBreak/>
              <w:t>Рекомендації буде враховано.</w:t>
            </w:r>
          </w:p>
        </w:tc>
      </w:tr>
      <w:tr w:rsidR="002E5721" w:rsidRPr="00BA04C9" w14:paraId="7C008A0B" w14:textId="77777777" w:rsidTr="002E5721">
        <w:trPr>
          <w:gridAfter w:val="1"/>
          <w:wAfter w:w="41" w:type="dxa"/>
          <w:trHeight w:val="573"/>
        </w:trPr>
        <w:tc>
          <w:tcPr>
            <w:tcW w:w="438" w:type="dxa"/>
          </w:tcPr>
          <w:p w14:paraId="48DFA2FC"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467C78BC" w14:textId="77777777" w:rsidR="00CF5824" w:rsidRPr="00BA04C9" w:rsidRDefault="00CF5824" w:rsidP="00CF5824">
            <w:pPr>
              <w:rPr>
                <w:rFonts w:ascii="Arial" w:hAnsi="Arial" w:cs="Arial"/>
                <w:sz w:val="20"/>
                <w:szCs w:val="20"/>
              </w:rPr>
            </w:pPr>
            <w:r w:rsidRPr="00BA04C9">
              <w:rPr>
                <w:rFonts w:ascii="Arial" w:hAnsi="Arial" w:cs="Arial"/>
                <w:sz w:val="20"/>
                <w:szCs w:val="20"/>
              </w:rPr>
              <w:t>031 Релігієзнавство</w:t>
            </w:r>
          </w:p>
        </w:tc>
        <w:tc>
          <w:tcPr>
            <w:tcW w:w="1457" w:type="dxa"/>
          </w:tcPr>
          <w:p w14:paraId="3030A04F"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Релігієзнавство </w:t>
            </w:r>
          </w:p>
        </w:tc>
        <w:tc>
          <w:tcPr>
            <w:tcW w:w="4395" w:type="dxa"/>
          </w:tcPr>
          <w:p w14:paraId="5482D2A3" w14:textId="77777777" w:rsidR="00FD1EE4" w:rsidRPr="00BA04C9" w:rsidRDefault="00FD1EE4" w:rsidP="00CD3006">
            <w:pPr>
              <w:shd w:val="clear" w:color="auto" w:fill="CC99FF"/>
              <w:rPr>
                <w:rFonts w:ascii="Arial" w:hAnsi="Arial" w:cs="Arial"/>
                <w:sz w:val="20"/>
                <w:szCs w:val="20"/>
              </w:rPr>
            </w:pPr>
            <w:r w:rsidRPr="00BA04C9">
              <w:rPr>
                <w:rFonts w:ascii="Arial" w:hAnsi="Arial" w:cs="Arial"/>
                <w:sz w:val="20"/>
                <w:szCs w:val="20"/>
              </w:rPr>
              <w:t>Виключно традиційні методи навчання, які переважно застосовуються на ОНП (лекції, семінари та самостійна</w:t>
            </w:r>
          </w:p>
          <w:p w14:paraId="39D78C2F" w14:textId="77777777" w:rsidR="00FD1EE4" w:rsidRPr="00BA04C9" w:rsidRDefault="00FD1EE4" w:rsidP="00CD3006">
            <w:pPr>
              <w:shd w:val="clear" w:color="auto" w:fill="CC99FF"/>
              <w:rPr>
                <w:rFonts w:ascii="Arial" w:hAnsi="Arial" w:cs="Arial"/>
                <w:sz w:val="20"/>
                <w:szCs w:val="20"/>
              </w:rPr>
            </w:pPr>
            <w:r w:rsidRPr="00BA04C9">
              <w:rPr>
                <w:rFonts w:ascii="Arial" w:hAnsi="Arial" w:cs="Arial"/>
                <w:sz w:val="20"/>
                <w:szCs w:val="20"/>
              </w:rPr>
              <w:t>робота) є недостатніми для якісного та всебічного засвоєння матеріалу й прояву усіх здібностей здобувачів.</w:t>
            </w:r>
          </w:p>
          <w:p w14:paraId="1D29C02B" w14:textId="77777777" w:rsidR="00CF5824" w:rsidRPr="00BA04C9" w:rsidRDefault="00CF5824" w:rsidP="00FD1EE4">
            <w:pPr>
              <w:rPr>
                <w:rFonts w:ascii="Arial" w:hAnsi="Arial" w:cs="Arial"/>
                <w:sz w:val="20"/>
                <w:szCs w:val="20"/>
              </w:rPr>
            </w:pPr>
          </w:p>
        </w:tc>
        <w:tc>
          <w:tcPr>
            <w:tcW w:w="3402" w:type="dxa"/>
          </w:tcPr>
          <w:p w14:paraId="65BDE3F9" w14:textId="77777777" w:rsidR="00CF5824" w:rsidRPr="00BA04C9" w:rsidRDefault="00FD1EE4" w:rsidP="00FD1EE4">
            <w:pPr>
              <w:rPr>
                <w:rFonts w:ascii="Arial" w:hAnsi="Arial" w:cs="Arial"/>
                <w:sz w:val="20"/>
                <w:szCs w:val="20"/>
              </w:rPr>
            </w:pPr>
            <w:r w:rsidRPr="00BA04C9">
              <w:rPr>
                <w:rFonts w:ascii="Arial" w:hAnsi="Arial" w:cs="Arial"/>
                <w:color w:val="943634" w:themeColor="accent2" w:themeShade="BF"/>
                <w:sz w:val="20"/>
                <w:szCs w:val="20"/>
              </w:rPr>
              <w:t>Рекомендації: - для якісного та всебічного засвоєння матеріалу було б доцільним використання</w:t>
            </w:r>
          </w:p>
        </w:tc>
        <w:tc>
          <w:tcPr>
            <w:tcW w:w="4252" w:type="dxa"/>
          </w:tcPr>
          <w:p w14:paraId="40DFA3B2" w14:textId="77777777" w:rsidR="00CF5824" w:rsidRPr="00BA04C9" w:rsidRDefault="00FD1EE4" w:rsidP="00FD1EE4">
            <w:pPr>
              <w:rPr>
                <w:rFonts w:ascii="Arial" w:hAnsi="Arial" w:cs="Arial"/>
                <w:sz w:val="20"/>
                <w:szCs w:val="20"/>
              </w:rPr>
            </w:pPr>
            <w:r w:rsidRPr="00BA04C9">
              <w:rPr>
                <w:rFonts w:ascii="Arial" w:hAnsi="Arial" w:cs="Arial"/>
                <w:sz w:val="20"/>
                <w:szCs w:val="20"/>
              </w:rPr>
              <w:t>ОНП пропонує не лише традиційні методи навчання, але й метод кейсів, експрес-тести, дискусії, ситуації моделювання, науково-практичні екскурсії у відповідні інституції (приміром, курс «Специфіка проведення релігієзнавчої експертизи», що зазначено в робочій програмі).</w:t>
            </w:r>
          </w:p>
          <w:p w14:paraId="5E97AE24" w14:textId="77777777" w:rsidR="00FD1EE4" w:rsidRPr="00BA04C9" w:rsidRDefault="00FD1EE4" w:rsidP="00FD1EE4">
            <w:pPr>
              <w:rPr>
                <w:rFonts w:ascii="Arial" w:hAnsi="Arial" w:cs="Arial"/>
                <w:sz w:val="20"/>
                <w:szCs w:val="20"/>
              </w:rPr>
            </w:pPr>
            <w:r w:rsidRPr="00BA04C9">
              <w:rPr>
                <w:rFonts w:ascii="Arial" w:hAnsi="Arial" w:cs="Arial"/>
                <w:color w:val="943634" w:themeColor="accent2" w:themeShade="BF"/>
                <w:sz w:val="20"/>
                <w:szCs w:val="20"/>
              </w:rPr>
              <w:t>Рекомендаціян сформульована не чітко</w:t>
            </w:r>
          </w:p>
        </w:tc>
      </w:tr>
      <w:tr w:rsidR="002E5721" w:rsidRPr="00BA04C9" w14:paraId="71D2C5FF" w14:textId="77777777" w:rsidTr="002E5721">
        <w:trPr>
          <w:gridAfter w:val="1"/>
          <w:wAfter w:w="41" w:type="dxa"/>
          <w:trHeight w:val="701"/>
        </w:trPr>
        <w:tc>
          <w:tcPr>
            <w:tcW w:w="438" w:type="dxa"/>
          </w:tcPr>
          <w:p w14:paraId="3BBCC893"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54677D8D" w14:textId="77777777" w:rsidR="00CF5824" w:rsidRPr="00BA04C9" w:rsidRDefault="00CF5824" w:rsidP="00CF5824">
            <w:pPr>
              <w:rPr>
                <w:rFonts w:ascii="Arial" w:hAnsi="Arial" w:cs="Arial"/>
                <w:sz w:val="20"/>
                <w:szCs w:val="20"/>
              </w:rPr>
            </w:pPr>
            <w:r w:rsidRPr="00BA04C9">
              <w:rPr>
                <w:rFonts w:ascii="Arial" w:hAnsi="Arial" w:cs="Arial"/>
                <w:sz w:val="20"/>
                <w:szCs w:val="20"/>
              </w:rPr>
              <w:t>032 Історія та археологія</w:t>
            </w:r>
          </w:p>
        </w:tc>
        <w:tc>
          <w:tcPr>
            <w:tcW w:w="1457" w:type="dxa"/>
          </w:tcPr>
          <w:p w14:paraId="2148755F"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Історія та археологія </w:t>
            </w:r>
          </w:p>
        </w:tc>
        <w:tc>
          <w:tcPr>
            <w:tcW w:w="4395" w:type="dxa"/>
          </w:tcPr>
          <w:p w14:paraId="73CB8D9B" w14:textId="77777777" w:rsidR="00CF5824" w:rsidRPr="00BA04C9" w:rsidRDefault="00CF5824" w:rsidP="00CF5824">
            <w:pPr>
              <w:jc w:val="center"/>
              <w:rPr>
                <w:rFonts w:ascii="Arial" w:hAnsi="Arial" w:cs="Arial"/>
                <w:sz w:val="20"/>
                <w:szCs w:val="20"/>
              </w:rPr>
            </w:pPr>
          </w:p>
        </w:tc>
        <w:tc>
          <w:tcPr>
            <w:tcW w:w="3402" w:type="dxa"/>
          </w:tcPr>
          <w:p w14:paraId="63047A2D" w14:textId="77777777" w:rsidR="00CF5824" w:rsidRPr="00BA04C9" w:rsidRDefault="00CF5824" w:rsidP="00CF5824">
            <w:pPr>
              <w:jc w:val="center"/>
              <w:rPr>
                <w:rFonts w:ascii="Arial" w:hAnsi="Arial" w:cs="Arial"/>
                <w:sz w:val="20"/>
                <w:szCs w:val="20"/>
              </w:rPr>
            </w:pPr>
          </w:p>
        </w:tc>
        <w:tc>
          <w:tcPr>
            <w:tcW w:w="4252" w:type="dxa"/>
          </w:tcPr>
          <w:p w14:paraId="3DD00EC1" w14:textId="77777777" w:rsidR="00CF5824" w:rsidRPr="00BA04C9" w:rsidRDefault="00CF5824" w:rsidP="00CF5824">
            <w:pPr>
              <w:jc w:val="center"/>
              <w:rPr>
                <w:rFonts w:ascii="Arial" w:hAnsi="Arial" w:cs="Arial"/>
                <w:sz w:val="20"/>
                <w:szCs w:val="20"/>
              </w:rPr>
            </w:pPr>
          </w:p>
        </w:tc>
      </w:tr>
      <w:tr w:rsidR="002E5721" w:rsidRPr="00BA04C9" w14:paraId="09D2B646" w14:textId="77777777" w:rsidTr="002E5721">
        <w:trPr>
          <w:gridAfter w:val="1"/>
          <w:wAfter w:w="41" w:type="dxa"/>
          <w:trHeight w:val="573"/>
        </w:trPr>
        <w:tc>
          <w:tcPr>
            <w:tcW w:w="438" w:type="dxa"/>
          </w:tcPr>
          <w:p w14:paraId="3E02B735"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093B3191" w14:textId="77777777" w:rsidR="00CF5824" w:rsidRPr="00BA04C9" w:rsidRDefault="00CF5824" w:rsidP="00CF5824">
            <w:pPr>
              <w:rPr>
                <w:rFonts w:ascii="Arial" w:hAnsi="Arial" w:cs="Arial"/>
                <w:sz w:val="20"/>
                <w:szCs w:val="20"/>
              </w:rPr>
            </w:pPr>
            <w:r w:rsidRPr="00BA04C9">
              <w:rPr>
                <w:rFonts w:ascii="Arial" w:hAnsi="Arial" w:cs="Arial"/>
                <w:sz w:val="20"/>
                <w:szCs w:val="20"/>
              </w:rPr>
              <w:t>033 Філософія</w:t>
            </w:r>
          </w:p>
        </w:tc>
        <w:tc>
          <w:tcPr>
            <w:tcW w:w="1457" w:type="dxa"/>
          </w:tcPr>
          <w:p w14:paraId="3EE93BD4"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Філософія </w:t>
            </w:r>
          </w:p>
        </w:tc>
        <w:tc>
          <w:tcPr>
            <w:tcW w:w="4395" w:type="dxa"/>
          </w:tcPr>
          <w:p w14:paraId="14A8F7AE" w14:textId="77777777" w:rsidR="003954A9" w:rsidRPr="00BA04C9" w:rsidRDefault="003954A9" w:rsidP="003954A9">
            <w:pPr>
              <w:rPr>
                <w:rFonts w:ascii="Arial" w:hAnsi="Arial" w:cs="Arial"/>
                <w:sz w:val="20"/>
                <w:szCs w:val="20"/>
              </w:rPr>
            </w:pPr>
            <w:r w:rsidRPr="00BA04C9">
              <w:rPr>
                <w:rFonts w:ascii="Arial" w:hAnsi="Arial" w:cs="Arial"/>
                <w:sz w:val="20"/>
                <w:szCs w:val="20"/>
              </w:rPr>
              <w:t xml:space="preserve">На основі аналізу сайтів кафедри теоретичної та практичної філософії, історії філософії, логіки у площині поглиблення доступності інформації щодо цілей змісту та програмних результатів навчання, порядку та критеріїв оцінювання на ОНП експертна група наголошує на доцільності розміщення цієї інформації не лише на загальноуніверситетських сайтах, а й на сайтах відповідних кафедр. </w:t>
            </w:r>
            <w:r w:rsidRPr="00BA04C9">
              <w:rPr>
                <w:rFonts w:ascii="Arial" w:hAnsi="Arial" w:cs="Arial"/>
                <w:sz w:val="20"/>
                <w:szCs w:val="20"/>
                <w:shd w:val="clear" w:color="auto" w:fill="E5B8B7" w:themeFill="accent2" w:themeFillTint="66"/>
              </w:rPr>
              <w:t>Необхідним є, на думку експертів, і вищий рівень активності на ОНП у площині оновлення навчальних планів, змісту і структури навчальних дисциплін, зокрема через їх репрезентацію на сайті кафедр, викладачі яких задіяні в реалізації ОНП.</w:t>
            </w:r>
          </w:p>
          <w:p w14:paraId="31328283" w14:textId="77777777" w:rsidR="00CF5824" w:rsidRPr="00BA04C9" w:rsidRDefault="00CF5824" w:rsidP="003954A9">
            <w:pPr>
              <w:rPr>
                <w:rFonts w:ascii="Arial" w:hAnsi="Arial" w:cs="Arial"/>
                <w:sz w:val="20"/>
                <w:szCs w:val="20"/>
              </w:rPr>
            </w:pPr>
          </w:p>
        </w:tc>
        <w:tc>
          <w:tcPr>
            <w:tcW w:w="3402" w:type="dxa"/>
          </w:tcPr>
          <w:p w14:paraId="79C5AD2F" w14:textId="77777777" w:rsidR="00CF5824" w:rsidRPr="00BA04C9" w:rsidRDefault="003954A9" w:rsidP="003954A9">
            <w:pPr>
              <w:rPr>
                <w:rFonts w:ascii="Arial" w:hAnsi="Arial" w:cs="Arial"/>
                <w:sz w:val="20"/>
                <w:szCs w:val="20"/>
              </w:rPr>
            </w:pPr>
            <w:r w:rsidRPr="00BA04C9">
              <w:rPr>
                <w:rFonts w:ascii="Arial" w:hAnsi="Arial" w:cs="Arial"/>
                <w:sz w:val="20"/>
                <w:szCs w:val="20"/>
              </w:rPr>
              <w:t>Більш широке використання платформ електронного навчання, що є особливо актуальним під час карантинних обмежень.</w:t>
            </w:r>
          </w:p>
        </w:tc>
        <w:tc>
          <w:tcPr>
            <w:tcW w:w="4252" w:type="dxa"/>
          </w:tcPr>
          <w:p w14:paraId="2F91DCDC" w14:textId="77777777" w:rsidR="00CF5824" w:rsidRPr="00BA04C9" w:rsidRDefault="003954A9" w:rsidP="003954A9">
            <w:pPr>
              <w:rPr>
                <w:rFonts w:ascii="Arial" w:hAnsi="Arial" w:cs="Arial"/>
                <w:sz w:val="20"/>
                <w:szCs w:val="20"/>
              </w:rPr>
            </w:pPr>
            <w:r w:rsidRPr="00BA04C9">
              <w:rPr>
                <w:rFonts w:ascii="Arial" w:hAnsi="Arial" w:cs="Arial"/>
                <w:sz w:val="20"/>
                <w:szCs w:val="20"/>
              </w:rPr>
              <w:t>Виконано</w:t>
            </w:r>
          </w:p>
        </w:tc>
      </w:tr>
      <w:tr w:rsidR="002E5721" w:rsidRPr="00BA04C9" w14:paraId="22CDB00A" w14:textId="77777777" w:rsidTr="002E5721">
        <w:trPr>
          <w:gridAfter w:val="1"/>
          <w:wAfter w:w="41" w:type="dxa"/>
          <w:trHeight w:val="828"/>
        </w:trPr>
        <w:tc>
          <w:tcPr>
            <w:tcW w:w="438" w:type="dxa"/>
          </w:tcPr>
          <w:p w14:paraId="73A74071"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726024E9" w14:textId="77777777" w:rsidR="00CF5824" w:rsidRPr="00BA04C9" w:rsidRDefault="00CF5824" w:rsidP="00CF5824">
            <w:pPr>
              <w:rPr>
                <w:rFonts w:ascii="Arial" w:hAnsi="Arial" w:cs="Arial"/>
                <w:sz w:val="20"/>
                <w:szCs w:val="20"/>
              </w:rPr>
            </w:pPr>
            <w:r w:rsidRPr="00BA04C9">
              <w:rPr>
                <w:rFonts w:ascii="Arial" w:hAnsi="Arial" w:cs="Arial"/>
                <w:sz w:val="20"/>
                <w:szCs w:val="20"/>
              </w:rPr>
              <w:t>034 Культурологія</w:t>
            </w:r>
          </w:p>
        </w:tc>
        <w:tc>
          <w:tcPr>
            <w:tcW w:w="1457" w:type="dxa"/>
          </w:tcPr>
          <w:p w14:paraId="6D74F434"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Культурологія </w:t>
            </w:r>
          </w:p>
        </w:tc>
        <w:tc>
          <w:tcPr>
            <w:tcW w:w="4395" w:type="dxa"/>
          </w:tcPr>
          <w:p w14:paraId="3AC96EF2" w14:textId="77777777" w:rsidR="00CF5824" w:rsidRPr="00BA04C9" w:rsidRDefault="0093771B" w:rsidP="005A1AFE">
            <w:pPr>
              <w:rPr>
                <w:rFonts w:ascii="Arial" w:hAnsi="Arial" w:cs="Arial"/>
                <w:sz w:val="20"/>
                <w:szCs w:val="20"/>
              </w:rPr>
            </w:pPr>
            <w:r w:rsidRPr="00BA04C9">
              <w:rPr>
                <w:rFonts w:ascii="Arial" w:hAnsi="Arial" w:cs="Arial"/>
                <w:sz w:val="20"/>
                <w:szCs w:val="20"/>
                <w:highlight w:val="yellow"/>
                <w:shd w:val="clear" w:color="auto" w:fill="EEECE1" w:themeFill="background2"/>
              </w:rPr>
              <w:t>Неповна відповідність форм навчання, зазначених у робочих програмах, змісту програмних результатів навчання</w:t>
            </w:r>
            <w:r w:rsidRPr="00BA04C9">
              <w:rPr>
                <w:rFonts w:ascii="Arial" w:hAnsi="Arial" w:cs="Arial"/>
                <w:sz w:val="20"/>
                <w:szCs w:val="20"/>
              </w:rPr>
              <w:t>.</w:t>
            </w:r>
          </w:p>
          <w:p w14:paraId="5CB1FDB9" w14:textId="77777777" w:rsidR="00EB1AD3" w:rsidRPr="00BA04C9" w:rsidRDefault="00EB1AD3" w:rsidP="005A1AFE">
            <w:pPr>
              <w:rPr>
                <w:rFonts w:ascii="Arial" w:hAnsi="Arial" w:cs="Arial"/>
                <w:sz w:val="20"/>
                <w:szCs w:val="20"/>
              </w:rPr>
            </w:pPr>
          </w:p>
          <w:p w14:paraId="335F8ACF" w14:textId="77777777" w:rsidR="00EB1AD3" w:rsidRPr="00BA04C9" w:rsidRDefault="00EB1AD3" w:rsidP="005A1AFE">
            <w:pPr>
              <w:rPr>
                <w:rFonts w:ascii="Arial" w:hAnsi="Arial" w:cs="Arial"/>
                <w:sz w:val="20"/>
                <w:szCs w:val="20"/>
              </w:rPr>
            </w:pPr>
            <w:r w:rsidRPr="00BA04C9">
              <w:rPr>
                <w:rFonts w:ascii="Arial" w:hAnsi="Arial" w:cs="Arial"/>
                <w:sz w:val="20"/>
                <w:szCs w:val="20"/>
                <w:shd w:val="clear" w:color="auto" w:fill="CCC0D9" w:themeFill="accent4" w:themeFillTint="66"/>
              </w:rPr>
              <w:t xml:space="preserve">Недостатня методична забезпеченість </w:t>
            </w:r>
            <w:r w:rsidRPr="00BA04C9">
              <w:rPr>
                <w:rFonts w:ascii="Arial" w:hAnsi="Arial" w:cs="Arial"/>
                <w:sz w:val="20"/>
                <w:szCs w:val="20"/>
                <w:shd w:val="clear" w:color="auto" w:fill="CCC0D9" w:themeFill="accent4" w:themeFillTint="66"/>
              </w:rPr>
              <w:lastRenderedPageBreak/>
              <w:t>самостійної роботи здобувача за обов’язковими професійними дисциплінами … Проблеми щодо адекватності форм та методів ПРН, частково пов’язані з наявною у закладі практикою індексації аудиторних занять</w:t>
            </w:r>
            <w:r w:rsidRPr="00BA04C9">
              <w:rPr>
                <w:rFonts w:ascii="Arial" w:hAnsi="Arial" w:cs="Arial"/>
                <w:sz w:val="20"/>
                <w:szCs w:val="20"/>
              </w:rPr>
              <w:t xml:space="preserve"> і можуть бути виправлені у подальшому. Оскільки зміст самостійної роботи загалом є визначеним і потребує подальшої деталізації та унормування способів її організації, цей недолік, на думку експертної групи, не є суттєво значимим.</w:t>
            </w:r>
          </w:p>
          <w:p w14:paraId="735CF08D" w14:textId="77777777" w:rsidR="00EB1AD3" w:rsidRPr="00BA04C9" w:rsidRDefault="00EB1AD3" w:rsidP="005A1AFE">
            <w:pPr>
              <w:rPr>
                <w:rFonts w:ascii="Arial" w:hAnsi="Arial" w:cs="Arial"/>
                <w:sz w:val="20"/>
                <w:szCs w:val="20"/>
              </w:rPr>
            </w:pPr>
          </w:p>
          <w:p w14:paraId="4F854AC1" w14:textId="77777777" w:rsidR="00EB1AD3" w:rsidRPr="00BA04C9" w:rsidRDefault="00EB1AD3" w:rsidP="009E6616">
            <w:pPr>
              <w:shd w:val="clear" w:color="auto" w:fill="943634" w:themeFill="accent2" w:themeFillShade="BF"/>
              <w:rPr>
                <w:rFonts w:ascii="Arial" w:hAnsi="Arial" w:cs="Arial"/>
                <w:sz w:val="20"/>
                <w:szCs w:val="20"/>
              </w:rPr>
            </w:pPr>
            <w:r w:rsidRPr="00BA04C9">
              <w:rPr>
                <w:rFonts w:ascii="Arial" w:hAnsi="Arial" w:cs="Arial"/>
                <w:sz w:val="20"/>
                <w:szCs w:val="20"/>
              </w:rPr>
              <w:t>активніше залучати аспірантів до змістового обговорення освітньої програми та враховувати його результати під час її зміни та коригування</w:t>
            </w:r>
          </w:p>
          <w:p w14:paraId="4791BFEE" w14:textId="77777777" w:rsidR="00EB1AD3" w:rsidRPr="00BA04C9" w:rsidRDefault="00EB1AD3" w:rsidP="005A1AFE">
            <w:pPr>
              <w:rPr>
                <w:rFonts w:ascii="Arial" w:hAnsi="Arial" w:cs="Arial"/>
                <w:sz w:val="20"/>
                <w:szCs w:val="20"/>
              </w:rPr>
            </w:pPr>
          </w:p>
          <w:p w14:paraId="3D7CE3EE" w14:textId="77777777" w:rsidR="00EB1AD3" w:rsidRPr="00BA04C9" w:rsidRDefault="00EB1AD3" w:rsidP="005A1AFE">
            <w:pPr>
              <w:rPr>
                <w:rFonts w:ascii="Arial" w:hAnsi="Arial" w:cs="Arial"/>
                <w:sz w:val="20"/>
                <w:szCs w:val="20"/>
              </w:rPr>
            </w:pPr>
            <w:r w:rsidRPr="00BA04C9">
              <w:rPr>
                <w:rFonts w:ascii="Arial" w:hAnsi="Arial" w:cs="Arial"/>
                <w:sz w:val="20"/>
                <w:szCs w:val="20"/>
                <w:highlight w:val="yellow"/>
              </w:rPr>
              <w:t>внести корективи у зміст робочих програм обов'язкових дисциплін щодо реалістичності завдань навчання</w:t>
            </w:r>
          </w:p>
          <w:p w14:paraId="7B40EC76" w14:textId="77777777" w:rsidR="00EB1AD3" w:rsidRPr="00BA04C9" w:rsidRDefault="00EB1AD3" w:rsidP="005A1AFE">
            <w:pPr>
              <w:rPr>
                <w:rFonts w:ascii="Arial" w:hAnsi="Arial" w:cs="Arial"/>
                <w:sz w:val="20"/>
                <w:szCs w:val="20"/>
              </w:rPr>
            </w:pPr>
          </w:p>
          <w:p w14:paraId="04BC6441" w14:textId="77777777" w:rsidR="00EB1AD3" w:rsidRPr="00BA04C9" w:rsidRDefault="00EB1AD3" w:rsidP="005A1AFE">
            <w:pPr>
              <w:rPr>
                <w:rFonts w:ascii="Arial" w:hAnsi="Arial" w:cs="Arial"/>
                <w:sz w:val="20"/>
                <w:szCs w:val="20"/>
              </w:rPr>
            </w:pPr>
            <w:r w:rsidRPr="00BA04C9">
              <w:rPr>
                <w:rFonts w:ascii="Arial" w:hAnsi="Arial" w:cs="Arial"/>
                <w:sz w:val="20"/>
                <w:szCs w:val="20"/>
                <w:shd w:val="clear" w:color="auto" w:fill="FFFF00"/>
              </w:rPr>
              <w:t>встановити чітку відповідність форм та методів навчання за обов’язковими професійними компонентами щодо змісту програмних результатів навчання</w:t>
            </w:r>
            <w:r w:rsidRPr="00BA04C9">
              <w:rPr>
                <w:rFonts w:ascii="Arial" w:hAnsi="Arial" w:cs="Arial"/>
                <w:sz w:val="20"/>
                <w:szCs w:val="20"/>
              </w:rPr>
              <w:t xml:space="preserve">, </w:t>
            </w:r>
            <w:r w:rsidRPr="00BA04C9">
              <w:rPr>
                <w:rFonts w:ascii="Arial" w:hAnsi="Arial" w:cs="Arial"/>
                <w:sz w:val="20"/>
                <w:szCs w:val="20"/>
                <w:shd w:val="clear" w:color="auto" w:fill="C2D69B" w:themeFill="accent3" w:themeFillTint="99"/>
              </w:rPr>
              <w:t>використовувати силабуси як більш ефективну форму презентації навчального курсу для здобувачів</w:t>
            </w:r>
          </w:p>
          <w:p w14:paraId="4A5ECEFB" w14:textId="77777777" w:rsidR="00EB1AD3" w:rsidRPr="00BA04C9" w:rsidRDefault="00EB1AD3" w:rsidP="005A1AFE">
            <w:pPr>
              <w:rPr>
                <w:rFonts w:ascii="Arial" w:hAnsi="Arial" w:cs="Arial"/>
                <w:sz w:val="20"/>
                <w:szCs w:val="20"/>
              </w:rPr>
            </w:pPr>
          </w:p>
          <w:p w14:paraId="323743F5" w14:textId="77777777" w:rsidR="00EB1AD3" w:rsidRPr="00BA04C9" w:rsidRDefault="00EB1AD3" w:rsidP="005A1AFE">
            <w:pPr>
              <w:rPr>
                <w:rFonts w:ascii="Arial" w:hAnsi="Arial" w:cs="Arial"/>
                <w:sz w:val="20"/>
                <w:szCs w:val="20"/>
              </w:rPr>
            </w:pPr>
            <w:r w:rsidRPr="00BA04C9">
              <w:rPr>
                <w:rFonts w:ascii="Arial" w:hAnsi="Arial" w:cs="Arial"/>
                <w:sz w:val="20"/>
                <w:szCs w:val="20"/>
                <w:shd w:val="clear" w:color="auto" w:fill="E5B8B7" w:themeFill="accent2" w:themeFillTint="66"/>
              </w:rPr>
              <w:t>актуалізувати сучасні джерела та онлайн-ресурси із обов'язкових професійних дисциплін, зокрема з курсу</w:t>
            </w:r>
            <w:r w:rsidRPr="00BA04C9">
              <w:rPr>
                <w:rFonts w:ascii="Arial" w:hAnsi="Arial" w:cs="Arial"/>
                <w:sz w:val="20"/>
                <w:szCs w:val="20"/>
              </w:rPr>
              <w:t xml:space="preserve"> “Антропні засади культурної політики”; </w:t>
            </w:r>
            <w:r w:rsidRPr="00BA04C9">
              <w:rPr>
                <w:rFonts w:ascii="Arial" w:hAnsi="Arial" w:cs="Arial"/>
                <w:sz w:val="20"/>
                <w:szCs w:val="20"/>
                <w:highlight w:val="cyan"/>
              </w:rPr>
              <w:t>стимулювати участь аспірантів у програмах національної та міжнародної академічної мобільності</w:t>
            </w:r>
          </w:p>
        </w:tc>
        <w:tc>
          <w:tcPr>
            <w:tcW w:w="3402" w:type="dxa"/>
          </w:tcPr>
          <w:p w14:paraId="0D36E081" w14:textId="77777777" w:rsidR="00CF5824" w:rsidRPr="00BA04C9" w:rsidRDefault="00EB1AD3" w:rsidP="005A1AFE">
            <w:pPr>
              <w:rPr>
                <w:rFonts w:ascii="Arial" w:hAnsi="Arial" w:cs="Arial"/>
                <w:sz w:val="20"/>
                <w:szCs w:val="20"/>
              </w:rPr>
            </w:pPr>
            <w:r w:rsidRPr="00BA04C9">
              <w:rPr>
                <w:rFonts w:ascii="Arial" w:hAnsi="Arial" w:cs="Arial"/>
                <w:sz w:val="20"/>
                <w:szCs w:val="20"/>
                <w:shd w:val="clear" w:color="auto" w:fill="CCC0D9" w:themeFill="accent4" w:themeFillTint="66"/>
              </w:rPr>
              <w:lastRenderedPageBreak/>
              <w:t xml:space="preserve">Проте опанування тих ПРН, які мають практичну спрямованість, потребують застосування відповідних форм та методів навчання, що має бути </w:t>
            </w:r>
            <w:r w:rsidRPr="00BA04C9">
              <w:rPr>
                <w:rFonts w:ascii="Arial" w:hAnsi="Arial" w:cs="Arial"/>
                <w:sz w:val="20"/>
                <w:szCs w:val="20"/>
                <w:shd w:val="clear" w:color="auto" w:fill="CCC0D9" w:themeFill="accent4" w:themeFillTint="66"/>
              </w:rPr>
              <w:lastRenderedPageBreak/>
              <w:t>відображено в робочих програмах.</w:t>
            </w:r>
          </w:p>
          <w:p w14:paraId="0D4F67D1" w14:textId="77777777" w:rsidR="00EB1AD3" w:rsidRPr="00BA04C9" w:rsidRDefault="00EB1AD3" w:rsidP="005A1AFE">
            <w:pPr>
              <w:rPr>
                <w:rFonts w:ascii="Arial" w:hAnsi="Arial" w:cs="Arial"/>
                <w:sz w:val="20"/>
                <w:szCs w:val="20"/>
              </w:rPr>
            </w:pPr>
          </w:p>
          <w:p w14:paraId="3A4E842F" w14:textId="77777777" w:rsidR="00EB1AD3" w:rsidRPr="00BA04C9" w:rsidRDefault="00EB1AD3" w:rsidP="005A1AFE">
            <w:pPr>
              <w:rPr>
                <w:rFonts w:ascii="Arial" w:hAnsi="Arial" w:cs="Arial"/>
                <w:sz w:val="20"/>
                <w:szCs w:val="20"/>
              </w:rPr>
            </w:pPr>
          </w:p>
          <w:p w14:paraId="7131CEF2" w14:textId="77777777" w:rsidR="00EB1AD3" w:rsidRPr="00BA04C9" w:rsidRDefault="00EB1AD3" w:rsidP="005A1AFE">
            <w:pPr>
              <w:rPr>
                <w:rFonts w:ascii="Arial" w:hAnsi="Arial" w:cs="Arial"/>
                <w:sz w:val="20"/>
                <w:szCs w:val="20"/>
              </w:rPr>
            </w:pPr>
            <w:r w:rsidRPr="00BA04C9">
              <w:rPr>
                <w:rFonts w:ascii="Arial" w:hAnsi="Arial" w:cs="Arial"/>
                <w:color w:val="943634" w:themeColor="accent2" w:themeShade="BF"/>
                <w:sz w:val="20"/>
                <w:szCs w:val="20"/>
              </w:rPr>
              <w:t xml:space="preserve">Рекомендується залучити до консультування та атестації здобувачів даної ОНП фахівців-культурологів відповідної наукової кваліфікації; </w:t>
            </w:r>
            <w:r w:rsidRPr="00BA04C9">
              <w:rPr>
                <w:rFonts w:ascii="Arial" w:hAnsi="Arial" w:cs="Arial"/>
                <w:sz w:val="20"/>
                <w:szCs w:val="20"/>
                <w:shd w:val="clear" w:color="auto" w:fill="FFFF00"/>
              </w:rPr>
              <w:t>зкоригувати завдання дисципліни, форми, методи та критерії оцінювання за обов’язковими освітніми компонентами програми, враховуючи пропорції аудиторної та самостійної роботи аспіранта</w:t>
            </w:r>
            <w:r w:rsidRPr="00BA04C9">
              <w:rPr>
                <w:rFonts w:ascii="Arial" w:hAnsi="Arial" w:cs="Arial"/>
                <w:sz w:val="20"/>
                <w:szCs w:val="20"/>
              </w:rPr>
              <w:t>.</w:t>
            </w:r>
          </w:p>
          <w:p w14:paraId="1EDD0BE2" w14:textId="77777777" w:rsidR="00EB1AD3" w:rsidRPr="00BA04C9" w:rsidRDefault="00EB1AD3" w:rsidP="005A1AFE">
            <w:pPr>
              <w:rPr>
                <w:rFonts w:ascii="Arial" w:hAnsi="Arial" w:cs="Arial"/>
                <w:color w:val="943634" w:themeColor="accent2" w:themeShade="BF"/>
                <w:sz w:val="20"/>
                <w:szCs w:val="20"/>
              </w:rPr>
            </w:pPr>
          </w:p>
          <w:p w14:paraId="211D9B38" w14:textId="77777777" w:rsidR="00EB1AD3" w:rsidRPr="00BA04C9" w:rsidRDefault="00EB1AD3" w:rsidP="005A1AFE">
            <w:pPr>
              <w:rPr>
                <w:rFonts w:ascii="Arial" w:hAnsi="Arial" w:cs="Arial"/>
                <w:color w:val="943634" w:themeColor="accent2" w:themeShade="BF"/>
                <w:sz w:val="20"/>
                <w:szCs w:val="20"/>
              </w:rPr>
            </w:pPr>
          </w:p>
          <w:p w14:paraId="07D87D14" w14:textId="77777777" w:rsidR="00EB1AD3" w:rsidRPr="00BA04C9" w:rsidRDefault="00EB1AD3" w:rsidP="005A1AFE">
            <w:pPr>
              <w:rPr>
                <w:rFonts w:ascii="Arial" w:hAnsi="Arial" w:cs="Arial"/>
                <w:color w:val="943634" w:themeColor="accent2" w:themeShade="BF"/>
                <w:sz w:val="20"/>
                <w:szCs w:val="20"/>
              </w:rPr>
            </w:pPr>
          </w:p>
          <w:p w14:paraId="1743118E" w14:textId="77777777" w:rsidR="00EB1AD3" w:rsidRPr="00BA04C9" w:rsidRDefault="00EB1AD3" w:rsidP="005A1AFE">
            <w:pPr>
              <w:rPr>
                <w:rFonts w:ascii="Arial" w:hAnsi="Arial" w:cs="Arial"/>
                <w:sz w:val="20"/>
                <w:szCs w:val="20"/>
              </w:rPr>
            </w:pPr>
          </w:p>
        </w:tc>
        <w:tc>
          <w:tcPr>
            <w:tcW w:w="4252" w:type="dxa"/>
          </w:tcPr>
          <w:p w14:paraId="03052B4A" w14:textId="77777777" w:rsidR="00EB1AD3" w:rsidRPr="00BA04C9" w:rsidRDefault="00EB1AD3" w:rsidP="005A1AFE">
            <w:pPr>
              <w:rPr>
                <w:rFonts w:ascii="Arial" w:hAnsi="Arial" w:cs="Arial"/>
                <w:sz w:val="20"/>
                <w:szCs w:val="20"/>
              </w:rPr>
            </w:pPr>
            <w:r w:rsidRPr="00BA04C9">
              <w:rPr>
                <w:rFonts w:ascii="Arial" w:hAnsi="Arial" w:cs="Arial"/>
                <w:sz w:val="20"/>
                <w:szCs w:val="20"/>
              </w:rPr>
              <w:lastRenderedPageBreak/>
              <w:t>Під час зустрічей з ЕГ зазначалося, що:</w:t>
            </w:r>
          </w:p>
          <w:p w14:paraId="785A59EC" w14:textId="77777777" w:rsidR="00EB1AD3" w:rsidRPr="00BA04C9" w:rsidRDefault="00EB1AD3" w:rsidP="005A1AFE">
            <w:pPr>
              <w:rPr>
                <w:rFonts w:ascii="Arial" w:hAnsi="Arial" w:cs="Arial"/>
                <w:sz w:val="20"/>
                <w:szCs w:val="20"/>
              </w:rPr>
            </w:pPr>
            <w:r w:rsidRPr="00BA04C9">
              <w:rPr>
                <w:rFonts w:ascii="Arial" w:hAnsi="Arial" w:cs="Arial"/>
                <w:sz w:val="20"/>
                <w:szCs w:val="20"/>
              </w:rPr>
              <w:t>1)</w:t>
            </w:r>
            <w:r w:rsidRPr="00BA04C9">
              <w:rPr>
                <w:rFonts w:ascii="Arial" w:hAnsi="Arial" w:cs="Arial"/>
                <w:sz w:val="20"/>
                <w:szCs w:val="20"/>
              </w:rPr>
              <w:tab/>
              <w:t xml:space="preserve">В таблиці 5 кожної робочої програми дисципліни представлена кореляція між результатами навчання за дисципліною (1. знання; 2. вміння; 3. </w:t>
            </w:r>
            <w:r w:rsidRPr="00BA04C9">
              <w:rPr>
                <w:rFonts w:ascii="Arial" w:hAnsi="Arial" w:cs="Arial"/>
                <w:sz w:val="20"/>
                <w:szCs w:val="20"/>
              </w:rPr>
              <w:lastRenderedPageBreak/>
              <w:t>комунікація 4. автономність та відповідальність) та методами викладання та навчання . Таблиця 6 кожної робочої програми дисципліни представляє  кореляцію між результатами навчання за дисципліною та ПРН ОНП в цілому (зокрема ті, що мають практичну спрямованість).</w:t>
            </w:r>
          </w:p>
          <w:p w14:paraId="3D389ABD" w14:textId="77777777" w:rsidR="00CF5824" w:rsidRPr="00BA04C9" w:rsidRDefault="00EB1AD3" w:rsidP="005A1AFE">
            <w:pPr>
              <w:rPr>
                <w:rFonts w:ascii="Arial" w:hAnsi="Arial" w:cs="Arial"/>
                <w:sz w:val="20"/>
                <w:szCs w:val="20"/>
              </w:rPr>
            </w:pPr>
            <w:r w:rsidRPr="00BA04C9">
              <w:rPr>
                <w:rFonts w:ascii="Arial" w:hAnsi="Arial" w:cs="Arial"/>
                <w:sz w:val="20"/>
                <w:szCs w:val="20"/>
              </w:rPr>
              <w:t>2)</w:t>
            </w:r>
            <w:r w:rsidRPr="00BA04C9">
              <w:rPr>
                <w:rFonts w:ascii="Arial" w:hAnsi="Arial" w:cs="Arial"/>
                <w:sz w:val="20"/>
                <w:szCs w:val="20"/>
              </w:rPr>
              <w:tab/>
              <w:t>Вважаємо, що ПРН, що мають практичну спрямованість, здатні досягатися обов’язковими дисциплінами повною мірою, оскільки знання специфіки культурних інститутів та нових методологій і принципів культурних політик, вміння узагальнювати та критично осмислювати досвід функціонування інститутів та практик реалізації культурних політик, вільно спілкуватися на заняттях з цих тем (всі переліки знань, вмінь, комунікації, автономності та відповідальності зазначені в робочих програмах) дозволить випускникам програми в майбутній професійній діяльності використовувати на практиці методології, механізми та технології. Вважаємо, що відповідні ПРН здобувачі здатні продемонструвати під час семінарських занять, в їх самостійних дослідженнях та на іспиті.</w:t>
            </w:r>
          </w:p>
          <w:p w14:paraId="3F9513B6" w14:textId="77777777" w:rsidR="00EB1AD3" w:rsidRPr="00BA04C9" w:rsidRDefault="00EB1AD3" w:rsidP="005A1AFE">
            <w:pPr>
              <w:rPr>
                <w:rFonts w:ascii="Arial" w:hAnsi="Arial" w:cs="Arial"/>
                <w:sz w:val="20"/>
                <w:szCs w:val="20"/>
              </w:rPr>
            </w:pPr>
          </w:p>
          <w:p w14:paraId="5521F8CB" w14:textId="77777777" w:rsidR="00EB1AD3" w:rsidRPr="00BA04C9" w:rsidRDefault="00EB1AD3" w:rsidP="005A1AFE">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Під час зустрічей з ЕГ зазначалося, що </w:t>
            </w:r>
          </w:p>
          <w:p w14:paraId="13526F1F" w14:textId="77777777" w:rsidR="00EB1AD3" w:rsidRPr="00BA04C9" w:rsidRDefault="00EB1AD3" w:rsidP="005A1AFE">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1)</w:t>
            </w:r>
            <w:r w:rsidRPr="00BA04C9">
              <w:rPr>
                <w:rFonts w:ascii="Arial" w:hAnsi="Arial" w:cs="Arial"/>
                <w:color w:val="943634" w:themeColor="accent2" w:themeShade="BF"/>
                <w:sz w:val="20"/>
                <w:szCs w:val="20"/>
              </w:rPr>
              <w:tab/>
              <w:t xml:space="preserve">до консультування та атестації здобувачів ОНП вже залучені фахівці-культурологи: а) Стоян С.П., яка є викладачем кафедри етики, естетики та культурології та науковим керівником Валеєвої А., захистила докторську дисертацію за спеціальністю «історія та теорія культури (філософські науки)»;  а також б) експерти регулярно в якості стейкхолдерів залучаються на всіх рівнях </w:t>
            </w:r>
            <w:r w:rsidRPr="00BA04C9">
              <w:rPr>
                <w:rFonts w:ascii="Arial" w:hAnsi="Arial" w:cs="Arial"/>
                <w:color w:val="943634" w:themeColor="accent2" w:themeShade="BF"/>
                <w:sz w:val="20"/>
                <w:szCs w:val="20"/>
              </w:rPr>
              <w:lastRenderedPageBreak/>
              <w:t>організації та реалізації ОНП; в) членами екзаменаційної комісії на кваліфікаційному комплексному іспиті з культурології були Оніщенко О.І. – фахівець-культуролог із Київського національного університету театру, кіно та телебачення імені І.К. Карпенко-Карого; Бабушка Л.Д. доктор культурології Національної музичної академіїг)відбувається взаємодія з експертами-культурологами на рівні організації процедур захисту дисертаційних робіт здобувачів - доктори культурології Віткалов С.В., бабушка Л.Д..</w:t>
            </w:r>
          </w:p>
          <w:p w14:paraId="5C7DB6E6" w14:textId="77777777" w:rsidR="00EB1AD3" w:rsidRPr="00BA04C9" w:rsidRDefault="00EB1AD3" w:rsidP="005A1AFE">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2)</w:t>
            </w:r>
            <w:r w:rsidRPr="00BA04C9">
              <w:rPr>
                <w:rFonts w:ascii="Arial" w:hAnsi="Arial" w:cs="Arial"/>
                <w:color w:val="943634" w:themeColor="accent2" w:themeShade="BF"/>
                <w:sz w:val="20"/>
                <w:szCs w:val="20"/>
              </w:rPr>
              <w:tab/>
              <w:t xml:space="preserve">Всі викладачі кафедри (за винятком двох асистентів) мають вчене звання  доцента або професора кафедри етики, естетики, естетики та культурології. Надання такого звання обов’язково передбачає необхідне наукове та методичне забезпечення: читання відповідних курсів, наявність наукових робіт (монографій та статей), а також підручників, навчальних та методичних посібників. Підготовку студентських дипломних робіт всіх рівнів за спеціальністю культурологія. </w:t>
            </w:r>
          </w:p>
          <w:p w14:paraId="5DDE9010" w14:textId="77777777" w:rsidR="00EB1AD3" w:rsidRPr="00BA04C9" w:rsidRDefault="00EB1AD3" w:rsidP="005A1AFE">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3)</w:t>
            </w:r>
            <w:r w:rsidRPr="00BA04C9">
              <w:rPr>
                <w:rFonts w:ascii="Arial" w:hAnsi="Arial" w:cs="Arial"/>
                <w:color w:val="943634" w:themeColor="accent2" w:themeShade="BF"/>
                <w:sz w:val="20"/>
                <w:szCs w:val="20"/>
              </w:rPr>
              <w:tab/>
              <w:t>Всі викладачі ОНП мають підтвердження кореляції їх компетентностей з їх дисциплінами науковими і методичними матеріалами, що повністю забезпечує змістовне наповнення дисциплін. Кореляція наукових статей наукових керівників та проектів аспірантів, яка була визнана як шановними представниками як ЕГ, так і ГЕР, підтверджує залучення фахівців до навчання та атестації аспірантів кафедри.</w:t>
            </w:r>
          </w:p>
          <w:p w14:paraId="3E498EFA" w14:textId="77777777" w:rsidR="00EB1AD3" w:rsidRPr="00BA04C9" w:rsidRDefault="00EB1AD3" w:rsidP="005A1AFE">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4)</w:t>
            </w:r>
            <w:r w:rsidRPr="00BA04C9">
              <w:rPr>
                <w:rFonts w:ascii="Arial" w:hAnsi="Arial" w:cs="Arial"/>
                <w:color w:val="943634" w:themeColor="accent2" w:themeShade="BF"/>
                <w:sz w:val="20"/>
                <w:szCs w:val="20"/>
              </w:rPr>
              <w:tab/>
              <w:t xml:space="preserve">Викладачами кафедри готуються дисертаційні роботи до захисту на здобуття вченого звання доктора </w:t>
            </w:r>
            <w:r w:rsidRPr="00BA04C9">
              <w:rPr>
                <w:rFonts w:ascii="Arial" w:hAnsi="Arial" w:cs="Arial"/>
                <w:color w:val="943634" w:themeColor="accent2" w:themeShade="BF"/>
                <w:sz w:val="20"/>
                <w:szCs w:val="20"/>
              </w:rPr>
              <w:lastRenderedPageBreak/>
              <w:t xml:space="preserve">культурології, а також планується залучення до викладання успішних випускників ОНП після захисту їх дисертацій.  </w:t>
            </w:r>
          </w:p>
          <w:p w14:paraId="26FEEC81" w14:textId="77777777" w:rsidR="00EB1AD3" w:rsidRPr="00BA04C9" w:rsidRDefault="00EB1AD3" w:rsidP="005A1AFE">
            <w:pPr>
              <w:rPr>
                <w:rFonts w:ascii="Arial" w:hAnsi="Arial" w:cs="Arial"/>
                <w:sz w:val="20"/>
                <w:szCs w:val="20"/>
              </w:rPr>
            </w:pPr>
            <w:r w:rsidRPr="00BA04C9">
              <w:rPr>
                <w:rFonts w:ascii="Arial" w:hAnsi="Arial" w:cs="Arial"/>
                <w:color w:val="943634" w:themeColor="accent2" w:themeShade="BF"/>
                <w:sz w:val="20"/>
                <w:szCs w:val="20"/>
              </w:rPr>
              <w:t xml:space="preserve">Тому ми вважаємо, що до консультування та атестації здобувачів даної ОНП вже залучено достатньо фахівців-культурологів відповідної наукової кваліфікації та передбачені шляхи вдосконалення такої роботи. </w:t>
            </w:r>
          </w:p>
          <w:p w14:paraId="1CC3E8FB" w14:textId="77777777" w:rsidR="00EB1AD3" w:rsidRPr="00BA04C9" w:rsidRDefault="00EB1AD3" w:rsidP="005A1AFE">
            <w:pPr>
              <w:rPr>
                <w:rFonts w:ascii="Arial" w:hAnsi="Arial" w:cs="Arial"/>
                <w:sz w:val="20"/>
                <w:szCs w:val="20"/>
              </w:rPr>
            </w:pPr>
          </w:p>
        </w:tc>
      </w:tr>
      <w:tr w:rsidR="002E5721" w:rsidRPr="00BA04C9" w14:paraId="5454397E" w14:textId="77777777" w:rsidTr="00AD6CD6">
        <w:trPr>
          <w:gridAfter w:val="1"/>
          <w:wAfter w:w="41" w:type="dxa"/>
          <w:trHeight w:val="547"/>
        </w:trPr>
        <w:tc>
          <w:tcPr>
            <w:tcW w:w="438" w:type="dxa"/>
          </w:tcPr>
          <w:p w14:paraId="47E734B7"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0BDE3C75" w14:textId="77777777" w:rsidR="00CF5824" w:rsidRPr="00BA04C9" w:rsidRDefault="00CF5824" w:rsidP="00CF5824">
            <w:pPr>
              <w:rPr>
                <w:rFonts w:ascii="Arial" w:hAnsi="Arial" w:cs="Arial"/>
                <w:sz w:val="20"/>
                <w:szCs w:val="20"/>
              </w:rPr>
            </w:pPr>
            <w:r w:rsidRPr="00BA04C9">
              <w:rPr>
                <w:rFonts w:ascii="Arial" w:hAnsi="Arial" w:cs="Arial"/>
                <w:sz w:val="20"/>
                <w:szCs w:val="20"/>
              </w:rPr>
              <w:t>035 Філологія</w:t>
            </w:r>
          </w:p>
        </w:tc>
        <w:tc>
          <w:tcPr>
            <w:tcW w:w="1457" w:type="dxa"/>
          </w:tcPr>
          <w:p w14:paraId="67C1FE29"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Філологія </w:t>
            </w:r>
          </w:p>
        </w:tc>
        <w:tc>
          <w:tcPr>
            <w:tcW w:w="4395" w:type="dxa"/>
            <w:shd w:val="clear" w:color="auto" w:fill="FFFFFF" w:themeFill="background1"/>
          </w:tcPr>
          <w:p w14:paraId="18406ACD" w14:textId="77777777" w:rsidR="00CF5824" w:rsidRPr="00BA04C9" w:rsidRDefault="00B21D8A" w:rsidP="005A1AFE">
            <w:pPr>
              <w:rPr>
                <w:rFonts w:ascii="Arial" w:hAnsi="Arial" w:cs="Arial"/>
                <w:sz w:val="20"/>
                <w:szCs w:val="20"/>
              </w:rPr>
            </w:pPr>
            <w:r w:rsidRPr="00BA04C9">
              <w:rPr>
                <w:rFonts w:ascii="Arial" w:hAnsi="Arial" w:cs="Arial"/>
                <w:sz w:val="20"/>
                <w:szCs w:val="20"/>
                <w:shd w:val="clear" w:color="auto" w:fill="E5B8B7" w:themeFill="accent2" w:themeFillTint="66"/>
              </w:rPr>
              <w:t>Рекомендовано долучати до списків літератури в робочих програмах найновіші джерела та онлайн ресурси</w:t>
            </w:r>
          </w:p>
        </w:tc>
        <w:tc>
          <w:tcPr>
            <w:tcW w:w="3402" w:type="dxa"/>
          </w:tcPr>
          <w:p w14:paraId="7A4DF045" w14:textId="77777777" w:rsidR="00B21D8A" w:rsidRPr="00BA04C9" w:rsidRDefault="00B21D8A" w:rsidP="00B574E5">
            <w:pPr>
              <w:rPr>
                <w:rFonts w:ascii="Arial" w:hAnsi="Arial" w:cs="Arial"/>
                <w:sz w:val="20"/>
                <w:szCs w:val="20"/>
              </w:rPr>
            </w:pPr>
            <w:r w:rsidRPr="00BA04C9">
              <w:rPr>
                <w:rFonts w:ascii="Arial" w:hAnsi="Arial" w:cs="Arial"/>
                <w:sz w:val="20"/>
                <w:szCs w:val="20"/>
              </w:rPr>
              <w:t>1. Згідно з даними таблиці контингенту аспірантів за ОНП, поданими у ""Відомостях про самооцінювання освітньої</w:t>
            </w:r>
          </w:p>
          <w:p w14:paraId="1B0770F1" w14:textId="77777777" w:rsidR="00B21D8A" w:rsidRPr="00BA04C9" w:rsidRDefault="00B21D8A" w:rsidP="00B574E5">
            <w:pPr>
              <w:rPr>
                <w:rFonts w:ascii="Arial" w:hAnsi="Arial" w:cs="Arial"/>
                <w:sz w:val="20"/>
                <w:szCs w:val="20"/>
              </w:rPr>
            </w:pPr>
            <w:r w:rsidRPr="00BA04C9">
              <w:rPr>
                <w:rFonts w:ascii="Arial" w:hAnsi="Arial" w:cs="Arial"/>
                <w:sz w:val="20"/>
                <w:szCs w:val="20"/>
              </w:rPr>
              <w:t>програми"", на чотирьох курсах навчаються 10 аспірантів-іноземців, тому рекомендуємо розробникам ОНП</w:t>
            </w:r>
          </w:p>
          <w:p w14:paraId="07849A5B" w14:textId="77777777" w:rsidR="00B21D8A" w:rsidRPr="00BA04C9" w:rsidRDefault="00B21D8A" w:rsidP="00B574E5">
            <w:pPr>
              <w:rPr>
                <w:rFonts w:ascii="Arial" w:hAnsi="Arial" w:cs="Arial"/>
                <w:b/>
                <w:bCs/>
                <w:sz w:val="20"/>
                <w:szCs w:val="20"/>
              </w:rPr>
            </w:pPr>
            <w:r w:rsidRPr="00BA04C9">
              <w:rPr>
                <w:rFonts w:ascii="Arial" w:hAnsi="Arial" w:cs="Arial"/>
                <w:b/>
                <w:bCs/>
                <w:sz w:val="20"/>
                <w:szCs w:val="20"/>
              </w:rPr>
              <w:t>передбачити можливість іноземним студентам поглиблювати знання української мови, зокрема для здійснення їх</w:t>
            </w:r>
          </w:p>
          <w:p w14:paraId="05224F82" w14:textId="77777777" w:rsidR="00481A38" w:rsidRPr="00BA04C9" w:rsidRDefault="00B21D8A" w:rsidP="00B574E5">
            <w:pPr>
              <w:rPr>
                <w:rFonts w:ascii="Arial" w:hAnsi="Arial" w:cs="Arial"/>
                <w:sz w:val="20"/>
                <w:szCs w:val="20"/>
              </w:rPr>
            </w:pPr>
            <w:r w:rsidRPr="00BA04C9">
              <w:rPr>
                <w:rFonts w:ascii="Arial" w:hAnsi="Arial" w:cs="Arial"/>
                <w:b/>
                <w:bCs/>
                <w:sz w:val="20"/>
                <w:szCs w:val="20"/>
              </w:rPr>
              <w:t>наукового дослідження і представлення результатів</w:t>
            </w:r>
            <w:r w:rsidRPr="00BA04C9">
              <w:rPr>
                <w:rFonts w:ascii="Arial" w:hAnsi="Arial" w:cs="Arial"/>
                <w:sz w:val="20"/>
                <w:szCs w:val="20"/>
              </w:rPr>
              <w:t xml:space="preserve"> наукових пошуків на захисті PhD дисертацій. </w:t>
            </w:r>
          </w:p>
          <w:p w14:paraId="1050D56B" w14:textId="77777777" w:rsidR="00B21D8A" w:rsidRPr="00BA04C9" w:rsidRDefault="00B21D8A" w:rsidP="00481A38">
            <w:pPr>
              <w:shd w:val="clear" w:color="auto" w:fill="E5B8B7" w:themeFill="accent2" w:themeFillTint="66"/>
              <w:rPr>
                <w:rFonts w:ascii="Arial" w:hAnsi="Arial" w:cs="Arial"/>
                <w:sz w:val="20"/>
                <w:szCs w:val="20"/>
              </w:rPr>
            </w:pPr>
            <w:r w:rsidRPr="00BA04C9">
              <w:rPr>
                <w:rFonts w:ascii="Arial" w:hAnsi="Arial" w:cs="Arial"/>
                <w:sz w:val="20"/>
                <w:szCs w:val="20"/>
              </w:rPr>
              <w:t>2. Рекомендуємо</w:t>
            </w:r>
          </w:p>
          <w:p w14:paraId="08181D47" w14:textId="77777777" w:rsidR="00B21D8A" w:rsidRPr="00BA04C9" w:rsidRDefault="00B21D8A" w:rsidP="00481A38">
            <w:pPr>
              <w:shd w:val="clear" w:color="auto" w:fill="E5B8B7" w:themeFill="accent2" w:themeFillTint="66"/>
              <w:rPr>
                <w:rFonts w:ascii="Arial" w:hAnsi="Arial" w:cs="Arial"/>
                <w:sz w:val="20"/>
                <w:szCs w:val="20"/>
              </w:rPr>
            </w:pPr>
            <w:r w:rsidRPr="00BA04C9">
              <w:rPr>
                <w:rFonts w:ascii="Arial" w:hAnsi="Arial" w:cs="Arial"/>
                <w:sz w:val="20"/>
                <w:szCs w:val="20"/>
              </w:rPr>
              <w:t>оновлювати списки літератури в робочих програмах дисциплін ОНП згідно з сучасним розвитком надбань</w:t>
            </w:r>
          </w:p>
          <w:p w14:paraId="2027D123" w14:textId="77777777" w:rsidR="00CF5824" w:rsidRPr="00BA04C9" w:rsidRDefault="00B21D8A" w:rsidP="00481A38">
            <w:pPr>
              <w:shd w:val="clear" w:color="auto" w:fill="E5B8B7" w:themeFill="accent2" w:themeFillTint="66"/>
              <w:rPr>
                <w:rFonts w:ascii="Arial" w:hAnsi="Arial" w:cs="Arial"/>
                <w:sz w:val="20"/>
                <w:szCs w:val="20"/>
              </w:rPr>
            </w:pPr>
            <w:r w:rsidRPr="00BA04C9">
              <w:rPr>
                <w:rFonts w:ascii="Arial" w:hAnsi="Arial" w:cs="Arial"/>
                <w:sz w:val="20"/>
                <w:szCs w:val="20"/>
              </w:rPr>
              <w:t>філологічних наук.</w:t>
            </w:r>
          </w:p>
        </w:tc>
        <w:tc>
          <w:tcPr>
            <w:tcW w:w="4252" w:type="dxa"/>
          </w:tcPr>
          <w:p w14:paraId="328EE2DD" w14:textId="77777777" w:rsidR="00CF5824" w:rsidRPr="00BA04C9" w:rsidRDefault="00CF5824" w:rsidP="00CF5824">
            <w:pPr>
              <w:jc w:val="center"/>
              <w:rPr>
                <w:rFonts w:ascii="Arial" w:hAnsi="Arial" w:cs="Arial"/>
                <w:sz w:val="20"/>
                <w:szCs w:val="20"/>
              </w:rPr>
            </w:pPr>
          </w:p>
          <w:p w14:paraId="2EA20623" w14:textId="77777777" w:rsidR="00B21D8A" w:rsidRPr="00BA04C9" w:rsidRDefault="00B21D8A" w:rsidP="00B21D8A">
            <w:pPr>
              <w:rPr>
                <w:rFonts w:ascii="Arial" w:hAnsi="Arial" w:cs="Arial"/>
                <w:sz w:val="20"/>
                <w:szCs w:val="20"/>
              </w:rPr>
            </w:pPr>
            <w:r w:rsidRPr="00BA04C9">
              <w:rPr>
                <w:rFonts w:ascii="Arial" w:hAnsi="Arial" w:cs="Arial"/>
                <w:sz w:val="20"/>
                <w:szCs w:val="20"/>
              </w:rPr>
              <w:t xml:space="preserve">1. Схвалено відповідні рішення. </w:t>
            </w:r>
          </w:p>
          <w:p w14:paraId="18D23BFE" w14:textId="77777777" w:rsidR="00B21D8A" w:rsidRPr="00BA04C9" w:rsidRDefault="00B21D8A" w:rsidP="00B21D8A">
            <w:pPr>
              <w:rPr>
                <w:rFonts w:ascii="Arial" w:hAnsi="Arial" w:cs="Arial"/>
                <w:sz w:val="20"/>
                <w:szCs w:val="20"/>
              </w:rPr>
            </w:pPr>
            <w:r w:rsidRPr="00BA04C9">
              <w:rPr>
                <w:rFonts w:ascii="Arial" w:hAnsi="Arial" w:cs="Arial"/>
                <w:sz w:val="20"/>
                <w:szCs w:val="20"/>
              </w:rPr>
              <w:t>2. Списки оновлюються під час перегляду робочих програм</w:t>
            </w:r>
          </w:p>
        </w:tc>
      </w:tr>
      <w:tr w:rsidR="002E5721" w:rsidRPr="00BA04C9" w14:paraId="4404624F" w14:textId="77777777" w:rsidTr="002E5721">
        <w:trPr>
          <w:gridAfter w:val="1"/>
          <w:wAfter w:w="41" w:type="dxa"/>
          <w:trHeight w:val="414"/>
        </w:trPr>
        <w:tc>
          <w:tcPr>
            <w:tcW w:w="438" w:type="dxa"/>
          </w:tcPr>
          <w:p w14:paraId="3E2E75C8"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17695FC9" w14:textId="77777777" w:rsidR="00CF5824" w:rsidRPr="00BA04C9" w:rsidRDefault="00CF5824" w:rsidP="00CF5824">
            <w:pPr>
              <w:rPr>
                <w:rFonts w:ascii="Arial" w:hAnsi="Arial" w:cs="Arial"/>
                <w:sz w:val="20"/>
                <w:szCs w:val="20"/>
              </w:rPr>
            </w:pPr>
            <w:r w:rsidRPr="00BA04C9">
              <w:rPr>
                <w:rFonts w:ascii="Arial" w:hAnsi="Arial" w:cs="Arial"/>
                <w:sz w:val="20"/>
                <w:szCs w:val="20"/>
              </w:rPr>
              <w:t>051 Економіка</w:t>
            </w:r>
          </w:p>
        </w:tc>
        <w:tc>
          <w:tcPr>
            <w:tcW w:w="1457" w:type="dxa"/>
          </w:tcPr>
          <w:p w14:paraId="408C6B99"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Економіка </w:t>
            </w:r>
          </w:p>
        </w:tc>
        <w:tc>
          <w:tcPr>
            <w:tcW w:w="4395" w:type="dxa"/>
          </w:tcPr>
          <w:p w14:paraId="6608B4A8" w14:textId="77777777" w:rsidR="00CF5824" w:rsidRPr="00BA04C9" w:rsidRDefault="00CF5824" w:rsidP="00CF5824">
            <w:pPr>
              <w:jc w:val="center"/>
              <w:rPr>
                <w:rFonts w:ascii="Arial" w:hAnsi="Arial" w:cs="Arial"/>
                <w:sz w:val="20"/>
                <w:szCs w:val="20"/>
              </w:rPr>
            </w:pPr>
          </w:p>
        </w:tc>
        <w:tc>
          <w:tcPr>
            <w:tcW w:w="3402" w:type="dxa"/>
          </w:tcPr>
          <w:p w14:paraId="77077655" w14:textId="77777777" w:rsidR="00CF5824" w:rsidRPr="00BA04C9" w:rsidRDefault="00CF5824" w:rsidP="00CF5824">
            <w:pPr>
              <w:jc w:val="center"/>
              <w:rPr>
                <w:rFonts w:ascii="Arial" w:hAnsi="Arial" w:cs="Arial"/>
                <w:sz w:val="20"/>
                <w:szCs w:val="20"/>
              </w:rPr>
            </w:pPr>
          </w:p>
        </w:tc>
        <w:tc>
          <w:tcPr>
            <w:tcW w:w="4252" w:type="dxa"/>
          </w:tcPr>
          <w:p w14:paraId="74538AE5" w14:textId="77777777" w:rsidR="00CF5824" w:rsidRPr="00BA04C9" w:rsidRDefault="00CF5824" w:rsidP="00CF5824">
            <w:pPr>
              <w:jc w:val="center"/>
              <w:rPr>
                <w:rFonts w:ascii="Arial" w:hAnsi="Arial" w:cs="Arial"/>
                <w:sz w:val="20"/>
                <w:szCs w:val="20"/>
              </w:rPr>
            </w:pPr>
          </w:p>
        </w:tc>
      </w:tr>
      <w:tr w:rsidR="002E5721" w:rsidRPr="00BA04C9" w14:paraId="0E3C3F42" w14:textId="77777777" w:rsidTr="002E5721">
        <w:trPr>
          <w:gridAfter w:val="1"/>
          <w:wAfter w:w="41" w:type="dxa"/>
          <w:trHeight w:val="828"/>
        </w:trPr>
        <w:tc>
          <w:tcPr>
            <w:tcW w:w="438" w:type="dxa"/>
          </w:tcPr>
          <w:p w14:paraId="773C58EC"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612C48F9" w14:textId="77777777" w:rsidR="00CF5824" w:rsidRPr="00BA04C9" w:rsidRDefault="00CF5824" w:rsidP="00CF5824">
            <w:pPr>
              <w:rPr>
                <w:rFonts w:ascii="Arial" w:hAnsi="Arial" w:cs="Arial"/>
                <w:sz w:val="20"/>
                <w:szCs w:val="20"/>
              </w:rPr>
            </w:pPr>
            <w:r w:rsidRPr="00BA04C9">
              <w:rPr>
                <w:rFonts w:ascii="Arial" w:hAnsi="Arial" w:cs="Arial"/>
                <w:sz w:val="20"/>
                <w:szCs w:val="20"/>
              </w:rPr>
              <w:t>052 Політологія</w:t>
            </w:r>
          </w:p>
        </w:tc>
        <w:tc>
          <w:tcPr>
            <w:tcW w:w="1457" w:type="dxa"/>
          </w:tcPr>
          <w:p w14:paraId="7AF86061"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Політологія </w:t>
            </w:r>
          </w:p>
        </w:tc>
        <w:tc>
          <w:tcPr>
            <w:tcW w:w="4395" w:type="dxa"/>
          </w:tcPr>
          <w:p w14:paraId="259666F8" w14:textId="77777777" w:rsidR="00E651A1" w:rsidRPr="00BA04C9" w:rsidRDefault="005A1AFE" w:rsidP="005A1AFE">
            <w:pPr>
              <w:rPr>
                <w:rFonts w:ascii="Arial" w:hAnsi="Arial" w:cs="Arial"/>
                <w:sz w:val="20"/>
                <w:szCs w:val="20"/>
              </w:rPr>
            </w:pPr>
            <w:r w:rsidRPr="00BA04C9">
              <w:rPr>
                <w:rFonts w:ascii="Arial" w:hAnsi="Arial" w:cs="Arial"/>
                <w:sz w:val="20"/>
                <w:szCs w:val="20"/>
                <w:shd w:val="clear" w:color="auto" w:fill="DDD9C3" w:themeFill="background2" w:themeFillShade="E6"/>
              </w:rPr>
              <w:t>Недостатня інформаційна наповненість сайту філософського факультету щодо організування освітньої та наукової діяльності аспірантів.</w:t>
            </w:r>
            <w:r w:rsidRPr="00BA04C9">
              <w:rPr>
                <w:rFonts w:ascii="Arial" w:hAnsi="Arial" w:cs="Arial"/>
                <w:sz w:val="20"/>
                <w:szCs w:val="20"/>
              </w:rPr>
              <w:t xml:space="preserve"> </w:t>
            </w:r>
          </w:p>
          <w:p w14:paraId="15F90A25" w14:textId="77777777" w:rsidR="005A1AFE" w:rsidRPr="00BA04C9" w:rsidRDefault="005A1AFE" w:rsidP="005A1AFE">
            <w:pPr>
              <w:rPr>
                <w:rFonts w:ascii="Arial" w:hAnsi="Arial" w:cs="Arial"/>
                <w:sz w:val="20"/>
                <w:szCs w:val="20"/>
              </w:rPr>
            </w:pPr>
            <w:r w:rsidRPr="00BA04C9">
              <w:rPr>
                <w:rFonts w:ascii="Arial" w:hAnsi="Arial" w:cs="Arial"/>
                <w:sz w:val="20"/>
                <w:szCs w:val="20"/>
              </w:rPr>
              <w:lastRenderedPageBreak/>
              <w:t xml:space="preserve">Рекомендація: </w:t>
            </w:r>
            <w:r w:rsidRPr="00BA04C9">
              <w:rPr>
                <w:rFonts w:ascii="Arial" w:hAnsi="Arial" w:cs="Arial"/>
                <w:sz w:val="20"/>
                <w:szCs w:val="20"/>
                <w:shd w:val="clear" w:color="auto" w:fill="DDD9C3" w:themeFill="background2" w:themeFillShade="E6"/>
              </w:rPr>
              <w:t>посилити наповненість сайту філософського факультету (розклад занять, інформація про конференції, академічну мобільність, наукові стажування для аспірантів власне цієї ОНП).</w:t>
            </w:r>
            <w:r w:rsidRPr="00BA04C9">
              <w:rPr>
                <w:rFonts w:ascii="Arial" w:hAnsi="Arial" w:cs="Arial"/>
                <w:sz w:val="20"/>
                <w:szCs w:val="20"/>
              </w:rPr>
              <w:t xml:space="preserve"> </w:t>
            </w:r>
          </w:p>
          <w:p w14:paraId="0E06DCF3" w14:textId="77777777" w:rsidR="005A1AFE" w:rsidRPr="00BA04C9" w:rsidRDefault="005A1AFE" w:rsidP="00E651A1">
            <w:pPr>
              <w:shd w:val="clear" w:color="auto" w:fill="FFFF00"/>
              <w:rPr>
                <w:rFonts w:ascii="Arial" w:hAnsi="Arial" w:cs="Arial"/>
                <w:sz w:val="20"/>
                <w:szCs w:val="20"/>
              </w:rPr>
            </w:pPr>
            <w:r w:rsidRPr="00BA04C9">
              <w:rPr>
                <w:rFonts w:ascii="Arial" w:hAnsi="Arial" w:cs="Arial"/>
                <w:sz w:val="20"/>
                <w:szCs w:val="20"/>
              </w:rPr>
              <w:t xml:space="preserve">2. Недостатня наповненість електронної системи навчання для аспірантів філософського факультету. Рекомендація: завершити розташування електронних курсів. </w:t>
            </w:r>
          </w:p>
          <w:p w14:paraId="38570FE6" w14:textId="77777777" w:rsidR="005A1AFE" w:rsidRPr="00BA04C9" w:rsidRDefault="005A1AFE" w:rsidP="005A1AFE">
            <w:pPr>
              <w:rPr>
                <w:rFonts w:ascii="Arial" w:hAnsi="Arial" w:cs="Arial"/>
                <w:sz w:val="20"/>
                <w:szCs w:val="20"/>
              </w:rPr>
            </w:pPr>
            <w:r w:rsidRPr="00BA04C9">
              <w:rPr>
                <w:rFonts w:ascii="Arial" w:hAnsi="Arial" w:cs="Arial"/>
                <w:sz w:val="20"/>
                <w:szCs w:val="20"/>
              </w:rPr>
              <w:t xml:space="preserve">3. </w:t>
            </w:r>
            <w:r w:rsidRPr="00BA04C9">
              <w:rPr>
                <w:rFonts w:ascii="Arial" w:hAnsi="Arial" w:cs="Arial"/>
                <w:sz w:val="20"/>
                <w:szCs w:val="20"/>
                <w:shd w:val="clear" w:color="auto" w:fill="0FB52B"/>
              </w:rPr>
              <w:t>Недостатня кількість наукових публікацій у частини аспірантів, які вже завершили навчання у 2020 році.</w:t>
            </w:r>
            <w:r w:rsidRPr="00BA04C9">
              <w:rPr>
                <w:rFonts w:ascii="Arial" w:hAnsi="Arial" w:cs="Arial"/>
                <w:sz w:val="20"/>
                <w:szCs w:val="20"/>
              </w:rPr>
              <w:t xml:space="preserve"> Рекомендації: активізувати публікаційну активність аспірантів та більш ретельно розглядати результати їхньої роботи під час акредитації. </w:t>
            </w:r>
          </w:p>
          <w:p w14:paraId="7F09B82D" w14:textId="77777777" w:rsidR="005A1AFE" w:rsidRPr="00BA04C9" w:rsidRDefault="005A1AFE" w:rsidP="005A1AFE">
            <w:pPr>
              <w:rPr>
                <w:rFonts w:ascii="Arial" w:hAnsi="Arial" w:cs="Arial"/>
                <w:sz w:val="20"/>
                <w:szCs w:val="20"/>
              </w:rPr>
            </w:pPr>
            <w:r w:rsidRPr="00BA04C9">
              <w:rPr>
                <w:rFonts w:ascii="Arial" w:hAnsi="Arial" w:cs="Arial"/>
                <w:sz w:val="20"/>
                <w:szCs w:val="20"/>
              </w:rPr>
              <w:t xml:space="preserve">4. </w:t>
            </w:r>
            <w:r w:rsidRPr="00BA04C9">
              <w:rPr>
                <w:rFonts w:ascii="Arial" w:hAnsi="Arial" w:cs="Arial"/>
                <w:sz w:val="20"/>
                <w:szCs w:val="20"/>
                <w:shd w:val="clear" w:color="auto" w:fill="E5B8B7" w:themeFill="accent2" w:themeFillTint="66"/>
              </w:rPr>
              <w:t xml:space="preserve">Недостатня інтенсивність оновлення змісту робочих програм. Рекомендація: оновити/вдосконалити робочі програми, </w:t>
            </w:r>
            <w:r w:rsidRPr="00BA04C9">
              <w:rPr>
                <w:rFonts w:ascii="Arial" w:hAnsi="Arial" w:cs="Arial"/>
                <w:sz w:val="20"/>
                <w:szCs w:val="20"/>
                <w:shd w:val="clear" w:color="auto" w:fill="FFFF00"/>
              </w:rPr>
              <w:t>уніфікувати до змісту ОНП, ПРН.</w:t>
            </w:r>
            <w:r w:rsidRPr="00BA04C9">
              <w:rPr>
                <w:rFonts w:ascii="Arial" w:hAnsi="Arial" w:cs="Arial"/>
                <w:sz w:val="20"/>
                <w:szCs w:val="20"/>
              </w:rPr>
              <w:t xml:space="preserve"> </w:t>
            </w:r>
          </w:p>
          <w:p w14:paraId="32EB9D72" w14:textId="77777777" w:rsidR="005A1AFE" w:rsidRPr="00BA04C9" w:rsidRDefault="005A1AFE" w:rsidP="005A1AFE">
            <w:pPr>
              <w:rPr>
                <w:rFonts w:ascii="Arial" w:hAnsi="Arial" w:cs="Arial"/>
                <w:sz w:val="20"/>
                <w:szCs w:val="20"/>
              </w:rPr>
            </w:pPr>
            <w:r w:rsidRPr="00BA04C9">
              <w:rPr>
                <w:rFonts w:ascii="Arial" w:hAnsi="Arial" w:cs="Arial"/>
                <w:sz w:val="20"/>
                <w:szCs w:val="20"/>
              </w:rPr>
              <w:t xml:space="preserve">5. </w:t>
            </w:r>
            <w:r w:rsidRPr="00BA04C9">
              <w:rPr>
                <w:rFonts w:ascii="Arial" w:hAnsi="Arial" w:cs="Arial"/>
                <w:sz w:val="20"/>
                <w:szCs w:val="20"/>
                <w:shd w:val="clear" w:color="auto" w:fill="943634" w:themeFill="accent2" w:themeFillShade="BF"/>
              </w:rPr>
              <w:t>Відсутність систематичного анкетування студентів щодо якості ОК на локальному рівні (філософського факультету). Рекомендація: запровадити електронне опитування на рівні факультету щодо якості окремих ОК, систематизувати отримані результати як підставу для перегляду ОНП.</w:t>
            </w:r>
            <w:r w:rsidRPr="00BA04C9">
              <w:rPr>
                <w:rFonts w:ascii="Arial" w:hAnsi="Arial" w:cs="Arial"/>
                <w:sz w:val="20"/>
                <w:szCs w:val="20"/>
              </w:rPr>
              <w:t xml:space="preserve"> </w:t>
            </w:r>
          </w:p>
          <w:p w14:paraId="1403E513" w14:textId="77777777" w:rsidR="005A1AFE" w:rsidRPr="00BA04C9" w:rsidRDefault="005A1AFE" w:rsidP="005A1AFE">
            <w:pPr>
              <w:rPr>
                <w:rFonts w:ascii="Arial" w:hAnsi="Arial" w:cs="Arial"/>
                <w:sz w:val="20"/>
                <w:szCs w:val="20"/>
              </w:rPr>
            </w:pPr>
            <w:r w:rsidRPr="00BA04C9">
              <w:rPr>
                <w:rFonts w:ascii="Arial" w:hAnsi="Arial" w:cs="Arial"/>
                <w:sz w:val="20"/>
                <w:szCs w:val="20"/>
              </w:rPr>
              <w:t xml:space="preserve">6. </w:t>
            </w:r>
            <w:r w:rsidRPr="00BA04C9">
              <w:rPr>
                <w:rFonts w:ascii="Arial" w:hAnsi="Arial" w:cs="Arial"/>
                <w:sz w:val="20"/>
                <w:szCs w:val="20"/>
                <w:highlight w:val="cyan"/>
              </w:rPr>
              <w:t>Недостатня участь аспірантів та НПП у програмах міжнародної академічної мобільності. Процес інтернаціоналізації за цією ОНП потребує суттєвого вдосконалення. Рекомендації: розширити наявні міжнародні угоди на третій освітньо-науковий рівень, розробити перспективний план запрошення іноземних лекторів(візит-професорів) для проведення занять окремо для аспірантів даної ОНП.</w:t>
            </w:r>
          </w:p>
          <w:p w14:paraId="7477C864" w14:textId="77777777" w:rsidR="00CF5824" w:rsidRPr="00BA04C9" w:rsidRDefault="00CF5824" w:rsidP="00CF5824">
            <w:pPr>
              <w:jc w:val="center"/>
              <w:rPr>
                <w:rFonts w:ascii="Arial" w:hAnsi="Arial" w:cs="Arial"/>
                <w:sz w:val="20"/>
                <w:szCs w:val="20"/>
              </w:rPr>
            </w:pPr>
          </w:p>
        </w:tc>
        <w:tc>
          <w:tcPr>
            <w:tcW w:w="3402" w:type="dxa"/>
          </w:tcPr>
          <w:p w14:paraId="324F90E6" w14:textId="77777777" w:rsidR="005A1AFE" w:rsidRPr="00BA04C9" w:rsidRDefault="005A1AFE" w:rsidP="005A1AFE">
            <w:pPr>
              <w:rPr>
                <w:rFonts w:ascii="Arial" w:hAnsi="Arial" w:cs="Arial"/>
                <w:sz w:val="20"/>
                <w:szCs w:val="20"/>
              </w:rPr>
            </w:pPr>
            <w:r w:rsidRPr="00BA04C9">
              <w:rPr>
                <w:rFonts w:ascii="Arial" w:hAnsi="Arial" w:cs="Arial"/>
                <w:sz w:val="20"/>
                <w:szCs w:val="20"/>
                <w:shd w:val="clear" w:color="auto" w:fill="E5B8B7" w:themeFill="accent2" w:themeFillTint="66"/>
              </w:rPr>
              <w:lastRenderedPageBreak/>
              <w:t xml:space="preserve">Регулярно оновлювати робочі програми з урахуванням новітньої політологічної літератури та журнальних публікацій провідних </w:t>
            </w:r>
            <w:r w:rsidRPr="00BA04C9">
              <w:rPr>
                <w:rFonts w:ascii="Arial" w:hAnsi="Arial" w:cs="Arial"/>
                <w:sz w:val="20"/>
                <w:szCs w:val="20"/>
                <w:shd w:val="clear" w:color="auto" w:fill="E5B8B7" w:themeFill="accent2" w:themeFillTint="66"/>
              </w:rPr>
              <w:lastRenderedPageBreak/>
              <w:t>світових видавництв останніх років у списках рекомендованих джерел</w:t>
            </w:r>
            <w:r w:rsidRPr="00BA04C9">
              <w:rPr>
                <w:rFonts w:ascii="Arial" w:hAnsi="Arial" w:cs="Arial"/>
                <w:sz w:val="20"/>
                <w:szCs w:val="20"/>
              </w:rPr>
              <w:t xml:space="preserve">. </w:t>
            </w:r>
          </w:p>
          <w:p w14:paraId="3176A90A" w14:textId="77777777" w:rsidR="005A1AFE" w:rsidRPr="00BA04C9" w:rsidRDefault="005A1AFE" w:rsidP="005A1AFE">
            <w:pPr>
              <w:rPr>
                <w:rFonts w:ascii="Arial" w:hAnsi="Arial" w:cs="Arial"/>
                <w:sz w:val="20"/>
                <w:szCs w:val="20"/>
              </w:rPr>
            </w:pPr>
            <w:r w:rsidRPr="00BA04C9">
              <w:rPr>
                <w:rFonts w:ascii="Arial" w:hAnsi="Arial" w:cs="Arial"/>
                <w:sz w:val="20"/>
                <w:szCs w:val="20"/>
                <w:highlight w:val="cyan"/>
              </w:rPr>
              <w:t>Активізувати академічну мобільність здобувачів, особливо у частині міжнародної академічної мобільності.</w:t>
            </w:r>
          </w:p>
          <w:p w14:paraId="303FA42C" w14:textId="77777777" w:rsidR="00CF5824" w:rsidRPr="00BA04C9" w:rsidRDefault="00CF5824" w:rsidP="005A1AFE">
            <w:pPr>
              <w:rPr>
                <w:rFonts w:ascii="Arial" w:hAnsi="Arial" w:cs="Arial"/>
                <w:sz w:val="20"/>
                <w:szCs w:val="20"/>
              </w:rPr>
            </w:pPr>
          </w:p>
        </w:tc>
        <w:tc>
          <w:tcPr>
            <w:tcW w:w="4252" w:type="dxa"/>
          </w:tcPr>
          <w:p w14:paraId="148A0706" w14:textId="77777777" w:rsidR="00CF5824" w:rsidRPr="00BA04C9" w:rsidRDefault="00CF5824" w:rsidP="00CF5824">
            <w:pPr>
              <w:jc w:val="center"/>
              <w:rPr>
                <w:rFonts w:ascii="Arial" w:hAnsi="Arial" w:cs="Arial"/>
                <w:sz w:val="20"/>
                <w:szCs w:val="20"/>
              </w:rPr>
            </w:pPr>
          </w:p>
        </w:tc>
      </w:tr>
      <w:tr w:rsidR="002E5721" w:rsidRPr="00BA04C9" w14:paraId="6A382317" w14:textId="77777777" w:rsidTr="002E5721">
        <w:trPr>
          <w:gridAfter w:val="1"/>
          <w:wAfter w:w="41" w:type="dxa"/>
        </w:trPr>
        <w:tc>
          <w:tcPr>
            <w:tcW w:w="438" w:type="dxa"/>
          </w:tcPr>
          <w:p w14:paraId="385384CB"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771A33F6" w14:textId="77777777" w:rsidR="00CF5824" w:rsidRPr="00BA04C9" w:rsidRDefault="00CF5824" w:rsidP="00CF5824">
            <w:pPr>
              <w:rPr>
                <w:rFonts w:ascii="Arial" w:hAnsi="Arial" w:cs="Arial"/>
                <w:sz w:val="20"/>
                <w:szCs w:val="20"/>
              </w:rPr>
            </w:pPr>
            <w:r w:rsidRPr="00BA04C9">
              <w:rPr>
                <w:rFonts w:ascii="Arial" w:hAnsi="Arial" w:cs="Arial"/>
                <w:sz w:val="20"/>
                <w:szCs w:val="20"/>
              </w:rPr>
              <w:t>053 Психологія</w:t>
            </w:r>
          </w:p>
        </w:tc>
        <w:tc>
          <w:tcPr>
            <w:tcW w:w="1457" w:type="dxa"/>
          </w:tcPr>
          <w:p w14:paraId="43486ADD"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Психологія </w:t>
            </w:r>
          </w:p>
        </w:tc>
        <w:tc>
          <w:tcPr>
            <w:tcW w:w="4395" w:type="dxa"/>
          </w:tcPr>
          <w:p w14:paraId="4C387BEC" w14:textId="77777777" w:rsidR="00CF5824" w:rsidRPr="00BA04C9" w:rsidRDefault="006C77EA" w:rsidP="006C77EA">
            <w:pPr>
              <w:rPr>
                <w:rFonts w:ascii="Arial" w:hAnsi="Arial" w:cs="Arial"/>
                <w:sz w:val="20"/>
                <w:szCs w:val="20"/>
              </w:rPr>
            </w:pPr>
            <w:r w:rsidRPr="00BA04C9">
              <w:rPr>
                <w:rFonts w:ascii="Arial" w:hAnsi="Arial" w:cs="Arial"/>
                <w:sz w:val="20"/>
                <w:szCs w:val="20"/>
              </w:rPr>
              <w:t xml:space="preserve"> </w:t>
            </w:r>
            <w:r w:rsidRPr="00BA04C9">
              <w:rPr>
                <w:rFonts w:ascii="Arial" w:hAnsi="Arial" w:cs="Arial"/>
                <w:sz w:val="20"/>
                <w:szCs w:val="20"/>
                <w:shd w:val="clear" w:color="auto" w:fill="CC99FF"/>
              </w:rPr>
              <w:t>Використання у освітньому процесі переважно традиційних методів навчання.</w:t>
            </w:r>
          </w:p>
        </w:tc>
        <w:tc>
          <w:tcPr>
            <w:tcW w:w="3402" w:type="dxa"/>
          </w:tcPr>
          <w:p w14:paraId="2DF6EC32" w14:textId="77777777" w:rsidR="00CF5824" w:rsidRPr="00BA04C9" w:rsidRDefault="006C77EA" w:rsidP="006C77EA">
            <w:pPr>
              <w:rPr>
                <w:rFonts w:ascii="Arial" w:hAnsi="Arial" w:cs="Arial"/>
                <w:sz w:val="20"/>
                <w:szCs w:val="20"/>
              </w:rPr>
            </w:pPr>
            <w:r w:rsidRPr="00BA04C9">
              <w:rPr>
                <w:rFonts w:ascii="Arial" w:hAnsi="Arial" w:cs="Arial"/>
                <w:sz w:val="20"/>
                <w:szCs w:val="20"/>
              </w:rPr>
              <w:t>Без зауважень</w:t>
            </w:r>
          </w:p>
        </w:tc>
        <w:tc>
          <w:tcPr>
            <w:tcW w:w="4252" w:type="dxa"/>
          </w:tcPr>
          <w:p w14:paraId="74CFFD5F" w14:textId="77777777" w:rsidR="00CF5824" w:rsidRPr="00BA04C9" w:rsidRDefault="006C77EA" w:rsidP="006C77EA">
            <w:pPr>
              <w:tabs>
                <w:tab w:val="left" w:pos="1026"/>
              </w:tabs>
              <w:rPr>
                <w:rFonts w:ascii="Arial" w:hAnsi="Arial" w:cs="Arial"/>
                <w:sz w:val="20"/>
                <w:szCs w:val="20"/>
              </w:rPr>
            </w:pPr>
            <w:r w:rsidRPr="00BA04C9">
              <w:rPr>
                <w:rFonts w:ascii="Arial" w:hAnsi="Arial" w:cs="Arial"/>
                <w:sz w:val="20"/>
                <w:szCs w:val="20"/>
              </w:rPr>
              <w:t>Внесено зміни до опису ОНП</w:t>
            </w:r>
          </w:p>
        </w:tc>
      </w:tr>
      <w:tr w:rsidR="002E5721" w:rsidRPr="00BA04C9" w14:paraId="4B8A1A1C" w14:textId="77777777" w:rsidTr="00481A38">
        <w:trPr>
          <w:gridAfter w:val="1"/>
          <w:wAfter w:w="41" w:type="dxa"/>
        </w:trPr>
        <w:tc>
          <w:tcPr>
            <w:tcW w:w="438" w:type="dxa"/>
          </w:tcPr>
          <w:p w14:paraId="06A713AF"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52AACA62" w14:textId="77777777" w:rsidR="00CF5824" w:rsidRPr="00BA04C9" w:rsidRDefault="00CF5824" w:rsidP="00CF5824">
            <w:pPr>
              <w:rPr>
                <w:rFonts w:ascii="Arial" w:hAnsi="Arial" w:cs="Arial"/>
                <w:sz w:val="20"/>
                <w:szCs w:val="20"/>
              </w:rPr>
            </w:pPr>
            <w:r w:rsidRPr="00BA04C9">
              <w:rPr>
                <w:rFonts w:ascii="Arial" w:hAnsi="Arial" w:cs="Arial"/>
                <w:sz w:val="20"/>
                <w:szCs w:val="20"/>
              </w:rPr>
              <w:t>054 Соціологія</w:t>
            </w:r>
          </w:p>
        </w:tc>
        <w:tc>
          <w:tcPr>
            <w:tcW w:w="1457" w:type="dxa"/>
          </w:tcPr>
          <w:p w14:paraId="7D22F913"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Соціологія </w:t>
            </w:r>
          </w:p>
        </w:tc>
        <w:tc>
          <w:tcPr>
            <w:tcW w:w="4395" w:type="dxa"/>
            <w:shd w:val="clear" w:color="auto" w:fill="E5B8B7" w:themeFill="accent2" w:themeFillTint="66"/>
          </w:tcPr>
          <w:p w14:paraId="41BA482F" w14:textId="77777777" w:rsidR="00CF5824" w:rsidRPr="00BA04C9" w:rsidRDefault="001C19B8" w:rsidP="007760AE">
            <w:pPr>
              <w:rPr>
                <w:rFonts w:ascii="Arial" w:hAnsi="Arial" w:cs="Arial"/>
                <w:sz w:val="20"/>
                <w:szCs w:val="20"/>
              </w:rPr>
            </w:pPr>
            <w:r w:rsidRPr="00BA04C9">
              <w:rPr>
                <w:rFonts w:ascii="Arial" w:hAnsi="Arial" w:cs="Arial"/>
                <w:sz w:val="20"/>
                <w:szCs w:val="20"/>
              </w:rPr>
              <w:t>Окремі робочі програми з навчальних дисциплін не містять ознак оновлення. Тож рекомендуємо регулярно оновлювати робочі програми, з акцентом на фіксацію новітніх методів викладання та літературних джерел.</w:t>
            </w:r>
          </w:p>
        </w:tc>
        <w:tc>
          <w:tcPr>
            <w:tcW w:w="3402" w:type="dxa"/>
          </w:tcPr>
          <w:p w14:paraId="22701DB3" w14:textId="77777777" w:rsidR="00CF5824" w:rsidRPr="00BA04C9" w:rsidRDefault="001C19B8" w:rsidP="001C19B8">
            <w:pPr>
              <w:tabs>
                <w:tab w:val="left" w:pos="612"/>
              </w:tabs>
              <w:rPr>
                <w:rFonts w:ascii="Arial" w:hAnsi="Arial" w:cs="Arial"/>
                <w:sz w:val="20"/>
                <w:szCs w:val="20"/>
              </w:rPr>
            </w:pPr>
            <w:r w:rsidRPr="00BA04C9">
              <w:rPr>
                <w:rFonts w:ascii="Arial" w:hAnsi="Arial" w:cs="Arial"/>
                <w:sz w:val="20"/>
                <w:szCs w:val="20"/>
              </w:rPr>
              <w:tab/>
              <w:t>немає зауваження</w:t>
            </w:r>
          </w:p>
        </w:tc>
        <w:tc>
          <w:tcPr>
            <w:tcW w:w="4252" w:type="dxa"/>
          </w:tcPr>
          <w:p w14:paraId="423021B6" w14:textId="77777777" w:rsidR="00CF5824" w:rsidRPr="00BA04C9" w:rsidRDefault="001C19B8" w:rsidP="001C19B8">
            <w:pPr>
              <w:tabs>
                <w:tab w:val="left" w:pos="1296"/>
              </w:tabs>
              <w:rPr>
                <w:rFonts w:ascii="Arial" w:hAnsi="Arial" w:cs="Arial"/>
                <w:sz w:val="20"/>
                <w:szCs w:val="20"/>
              </w:rPr>
            </w:pPr>
            <w:r w:rsidRPr="00BA04C9">
              <w:rPr>
                <w:rFonts w:ascii="Arial" w:hAnsi="Arial" w:cs="Arial"/>
                <w:sz w:val="20"/>
                <w:szCs w:val="20"/>
              </w:rPr>
              <w:t>Відбувається оновлення РПН</w:t>
            </w:r>
          </w:p>
        </w:tc>
      </w:tr>
      <w:tr w:rsidR="002E5721" w:rsidRPr="00BA04C9" w14:paraId="16B89631" w14:textId="77777777" w:rsidTr="002E5721">
        <w:trPr>
          <w:gridAfter w:val="1"/>
          <w:wAfter w:w="41" w:type="dxa"/>
        </w:trPr>
        <w:tc>
          <w:tcPr>
            <w:tcW w:w="438" w:type="dxa"/>
          </w:tcPr>
          <w:p w14:paraId="0C187998"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21FD7265" w14:textId="77777777" w:rsidR="00CF5824" w:rsidRPr="00BA04C9" w:rsidRDefault="00CF5824" w:rsidP="00CF5824">
            <w:pPr>
              <w:rPr>
                <w:rFonts w:ascii="Arial" w:hAnsi="Arial" w:cs="Arial"/>
                <w:sz w:val="20"/>
                <w:szCs w:val="20"/>
              </w:rPr>
            </w:pPr>
            <w:r w:rsidRPr="00BA04C9">
              <w:rPr>
                <w:rFonts w:ascii="Arial" w:hAnsi="Arial" w:cs="Arial"/>
                <w:sz w:val="20"/>
                <w:szCs w:val="20"/>
              </w:rPr>
              <w:t>061 Журналістика</w:t>
            </w:r>
          </w:p>
        </w:tc>
        <w:tc>
          <w:tcPr>
            <w:tcW w:w="1457" w:type="dxa"/>
          </w:tcPr>
          <w:p w14:paraId="131A4CAF"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Журналістика </w:t>
            </w:r>
          </w:p>
        </w:tc>
        <w:tc>
          <w:tcPr>
            <w:tcW w:w="4395" w:type="dxa"/>
          </w:tcPr>
          <w:p w14:paraId="72FC8DB1" w14:textId="77777777" w:rsidR="007760AE" w:rsidRPr="00BA04C9" w:rsidRDefault="007760AE" w:rsidP="007760AE">
            <w:pPr>
              <w:rPr>
                <w:rFonts w:ascii="Arial" w:hAnsi="Arial" w:cs="Arial"/>
                <w:sz w:val="20"/>
                <w:szCs w:val="20"/>
              </w:rPr>
            </w:pPr>
            <w:r w:rsidRPr="00BA04C9">
              <w:rPr>
                <w:rFonts w:ascii="Arial" w:hAnsi="Arial" w:cs="Arial"/>
                <w:sz w:val="20"/>
                <w:szCs w:val="20"/>
              </w:rPr>
              <w:t xml:space="preserve">Робочі програми потребують оновлення у зв’язку зі зміною формату освітнього процесу (змішаний і дистанційний) і динамічним розвитком наукових досліджень галузі. Експертна група рекомендує проводити щорічне </w:t>
            </w:r>
            <w:r w:rsidRPr="00BA04C9">
              <w:rPr>
                <w:rFonts w:ascii="Arial" w:hAnsi="Arial" w:cs="Arial"/>
                <w:sz w:val="20"/>
                <w:szCs w:val="20"/>
                <w:shd w:val="clear" w:color="auto" w:fill="E5B8B7" w:themeFill="accent2" w:themeFillTint="66"/>
              </w:rPr>
              <w:t>оновлення робочих програм навчальних дисциплін, враховуючи необхідність коригування форм навчання і проведення контрольних заходів під час дистанційного навчання та оновлення списку рекомендованої літератури до курсів.</w:t>
            </w:r>
          </w:p>
          <w:p w14:paraId="5DD4C160" w14:textId="77777777" w:rsidR="00CF5824" w:rsidRPr="00BA04C9" w:rsidRDefault="00CF5824" w:rsidP="007760AE">
            <w:pPr>
              <w:tabs>
                <w:tab w:val="left" w:pos="1026"/>
              </w:tabs>
              <w:rPr>
                <w:rFonts w:ascii="Arial" w:hAnsi="Arial" w:cs="Arial"/>
                <w:sz w:val="20"/>
                <w:szCs w:val="20"/>
              </w:rPr>
            </w:pPr>
          </w:p>
        </w:tc>
        <w:tc>
          <w:tcPr>
            <w:tcW w:w="3402" w:type="dxa"/>
          </w:tcPr>
          <w:p w14:paraId="460B664D" w14:textId="77777777" w:rsidR="00CF5824" w:rsidRPr="00BA04C9" w:rsidRDefault="00CF5824" w:rsidP="00CF5824">
            <w:pPr>
              <w:jc w:val="center"/>
              <w:rPr>
                <w:rFonts w:ascii="Arial" w:hAnsi="Arial" w:cs="Arial"/>
                <w:sz w:val="20"/>
                <w:szCs w:val="20"/>
              </w:rPr>
            </w:pPr>
          </w:p>
        </w:tc>
        <w:tc>
          <w:tcPr>
            <w:tcW w:w="4252" w:type="dxa"/>
          </w:tcPr>
          <w:p w14:paraId="3E607D6D" w14:textId="77777777" w:rsidR="00CF5824" w:rsidRPr="00BA04C9" w:rsidRDefault="007760AE" w:rsidP="007760AE">
            <w:pPr>
              <w:rPr>
                <w:rFonts w:ascii="Arial" w:hAnsi="Arial" w:cs="Arial"/>
                <w:sz w:val="20"/>
                <w:szCs w:val="20"/>
              </w:rPr>
            </w:pPr>
            <w:r w:rsidRPr="00BA04C9">
              <w:rPr>
                <w:rFonts w:ascii="Arial" w:hAnsi="Arial" w:cs="Arial"/>
                <w:sz w:val="20"/>
                <w:szCs w:val="20"/>
              </w:rPr>
              <w:t>Унікальність ОНП за цим критерієм полягає в тому, що інститут журналістики володіє найбільшою матеріально-технічною базою для забезпечення освітнього процесу серед факультетів та інститутів університетів України, де є аспірантури з журналістики. Окрім того, потужна проєктно-грантова діяльність колективу інституту протягом багатьох років створила унікальні умови для забезпечення академічної мобільності не тільки наших аспірантів, а й зарубіжних у нас.</w:t>
            </w:r>
          </w:p>
        </w:tc>
      </w:tr>
      <w:tr w:rsidR="002E5721" w:rsidRPr="00BA04C9" w14:paraId="1309827A" w14:textId="77777777" w:rsidTr="002E5721">
        <w:trPr>
          <w:gridAfter w:val="1"/>
          <w:wAfter w:w="41" w:type="dxa"/>
        </w:trPr>
        <w:tc>
          <w:tcPr>
            <w:tcW w:w="438" w:type="dxa"/>
          </w:tcPr>
          <w:p w14:paraId="4266963D"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749E8417" w14:textId="77777777" w:rsidR="00CF5824" w:rsidRPr="00BA04C9" w:rsidRDefault="00CF5824" w:rsidP="00CF5824">
            <w:pPr>
              <w:rPr>
                <w:rFonts w:ascii="Arial" w:hAnsi="Arial" w:cs="Arial"/>
                <w:sz w:val="20"/>
                <w:szCs w:val="20"/>
              </w:rPr>
            </w:pPr>
            <w:r w:rsidRPr="00BA04C9">
              <w:rPr>
                <w:rFonts w:ascii="Arial" w:hAnsi="Arial" w:cs="Arial"/>
                <w:sz w:val="20"/>
                <w:szCs w:val="20"/>
              </w:rPr>
              <w:t>071 Облік і оподаткування</w:t>
            </w:r>
          </w:p>
        </w:tc>
        <w:tc>
          <w:tcPr>
            <w:tcW w:w="1457" w:type="dxa"/>
          </w:tcPr>
          <w:p w14:paraId="003E4FB5"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Облік і оподаткування </w:t>
            </w:r>
          </w:p>
        </w:tc>
        <w:tc>
          <w:tcPr>
            <w:tcW w:w="4395" w:type="dxa"/>
          </w:tcPr>
          <w:p w14:paraId="71849536" w14:textId="77777777" w:rsidR="00CF5824" w:rsidRPr="00BA04C9" w:rsidRDefault="00CF5824" w:rsidP="00CF5824">
            <w:pPr>
              <w:jc w:val="center"/>
              <w:rPr>
                <w:rFonts w:ascii="Arial" w:hAnsi="Arial" w:cs="Arial"/>
                <w:sz w:val="20"/>
                <w:szCs w:val="20"/>
              </w:rPr>
            </w:pPr>
          </w:p>
        </w:tc>
        <w:tc>
          <w:tcPr>
            <w:tcW w:w="3402" w:type="dxa"/>
          </w:tcPr>
          <w:p w14:paraId="065D3D3F" w14:textId="77777777" w:rsidR="00CF5824" w:rsidRPr="00BA04C9" w:rsidRDefault="00137C0B" w:rsidP="00137C0B">
            <w:pPr>
              <w:rPr>
                <w:rFonts w:ascii="Arial" w:hAnsi="Arial" w:cs="Arial"/>
                <w:sz w:val="20"/>
                <w:szCs w:val="20"/>
              </w:rPr>
            </w:pPr>
            <w:r w:rsidRPr="00BA04C9">
              <w:rPr>
                <w:rFonts w:ascii="Arial" w:hAnsi="Arial" w:cs="Arial"/>
                <w:sz w:val="20"/>
                <w:szCs w:val="20"/>
                <w:shd w:val="clear" w:color="auto" w:fill="0FB52B"/>
              </w:rPr>
              <w:t xml:space="preserve">Вплинути на підвищення рівня публікаційної активності здобувачів ОНП </w:t>
            </w:r>
            <w:r w:rsidRPr="00BA04C9">
              <w:rPr>
                <w:rFonts w:ascii="Arial" w:hAnsi="Arial" w:cs="Arial"/>
                <w:sz w:val="20"/>
                <w:szCs w:val="20"/>
              </w:rPr>
              <w:t xml:space="preserve">у виданнях, які включені до МНБД Scopus,Web of Science, а також у Віснику Київського національного університету імені Тараса Шевченка. </w:t>
            </w:r>
            <w:r w:rsidRPr="00BA04C9">
              <w:rPr>
                <w:rFonts w:ascii="Arial" w:hAnsi="Arial" w:cs="Arial"/>
                <w:color w:val="31849B" w:themeColor="accent5" w:themeShade="BF"/>
                <w:sz w:val="20"/>
                <w:szCs w:val="20"/>
              </w:rPr>
              <w:t xml:space="preserve">Залучати до освітнього процесу іноземних фахівців та науково-педагогічних працівників іноземних ЗВО відповідно до Стратегічного плану розвитку Університету на період 2018-2025 року. Доповнити веб-ресурси освітніх компонентів ОНП складовими рекомендованими п. 6 Положення про організацію </w:t>
            </w:r>
            <w:r w:rsidRPr="00BA04C9">
              <w:rPr>
                <w:rFonts w:ascii="Arial" w:hAnsi="Arial" w:cs="Arial"/>
                <w:color w:val="31849B" w:themeColor="accent5" w:themeShade="BF"/>
                <w:sz w:val="20"/>
                <w:szCs w:val="20"/>
              </w:rPr>
              <w:lastRenderedPageBreak/>
              <w:t>освітнього процесу у КНУТШ.</w:t>
            </w:r>
          </w:p>
        </w:tc>
        <w:tc>
          <w:tcPr>
            <w:tcW w:w="4252" w:type="dxa"/>
          </w:tcPr>
          <w:p w14:paraId="420348B8" w14:textId="77777777" w:rsidR="00CF5824" w:rsidRPr="00BA04C9" w:rsidRDefault="00137C0B" w:rsidP="00137C0B">
            <w:pPr>
              <w:rPr>
                <w:rFonts w:ascii="Arial" w:hAnsi="Arial" w:cs="Arial"/>
                <w:sz w:val="20"/>
                <w:szCs w:val="20"/>
              </w:rPr>
            </w:pPr>
            <w:r w:rsidRPr="00BA04C9">
              <w:rPr>
                <w:rFonts w:ascii="Arial" w:hAnsi="Arial" w:cs="Arial"/>
                <w:sz w:val="20"/>
                <w:szCs w:val="20"/>
              </w:rPr>
              <w:lastRenderedPageBreak/>
              <w:t>Публікаційну активність здобувачів підвищено, є публікації у Віснику,УуScopus. Оновлено веб-сайт факультету</w:t>
            </w:r>
          </w:p>
        </w:tc>
      </w:tr>
      <w:tr w:rsidR="002E5721" w:rsidRPr="00BA04C9" w14:paraId="0A7BEB30" w14:textId="77777777" w:rsidTr="002E5721">
        <w:trPr>
          <w:gridAfter w:val="1"/>
          <w:wAfter w:w="41" w:type="dxa"/>
        </w:trPr>
        <w:tc>
          <w:tcPr>
            <w:tcW w:w="438" w:type="dxa"/>
          </w:tcPr>
          <w:p w14:paraId="6EDF4EAB"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07D9F9D9" w14:textId="77777777" w:rsidR="00CF5824" w:rsidRPr="00BA04C9" w:rsidRDefault="00CF5824" w:rsidP="00CF5824">
            <w:pPr>
              <w:rPr>
                <w:rFonts w:ascii="Arial" w:hAnsi="Arial" w:cs="Arial"/>
                <w:sz w:val="20"/>
                <w:szCs w:val="20"/>
              </w:rPr>
            </w:pPr>
            <w:r w:rsidRPr="00BA04C9">
              <w:rPr>
                <w:rFonts w:ascii="Arial" w:hAnsi="Arial" w:cs="Arial"/>
                <w:sz w:val="20"/>
                <w:szCs w:val="20"/>
              </w:rPr>
              <w:t>072 Фінанси, банківська справа, страхування</w:t>
            </w:r>
          </w:p>
        </w:tc>
        <w:tc>
          <w:tcPr>
            <w:tcW w:w="1457" w:type="dxa"/>
          </w:tcPr>
          <w:p w14:paraId="5052B9E5" w14:textId="77777777" w:rsidR="00CF5824" w:rsidRPr="00BA04C9" w:rsidRDefault="00CF5824" w:rsidP="00CF5824">
            <w:pPr>
              <w:rPr>
                <w:rFonts w:ascii="Arial" w:hAnsi="Arial" w:cs="Arial"/>
                <w:sz w:val="20"/>
                <w:szCs w:val="20"/>
              </w:rPr>
            </w:pPr>
            <w:r w:rsidRPr="00BA04C9">
              <w:rPr>
                <w:rFonts w:ascii="Arial" w:hAnsi="Arial" w:cs="Arial"/>
                <w:sz w:val="20"/>
                <w:szCs w:val="20"/>
              </w:rPr>
              <w:t>Фінанси, банківська справа та страхування</w:t>
            </w:r>
          </w:p>
        </w:tc>
        <w:tc>
          <w:tcPr>
            <w:tcW w:w="4395" w:type="dxa"/>
          </w:tcPr>
          <w:p w14:paraId="10B26BA6" w14:textId="77777777" w:rsidR="00CF5824" w:rsidRPr="00BA04C9" w:rsidRDefault="00CF5824" w:rsidP="00CF5824">
            <w:pPr>
              <w:jc w:val="center"/>
              <w:rPr>
                <w:rFonts w:ascii="Arial" w:hAnsi="Arial" w:cs="Arial"/>
                <w:sz w:val="20"/>
                <w:szCs w:val="20"/>
              </w:rPr>
            </w:pPr>
          </w:p>
        </w:tc>
        <w:tc>
          <w:tcPr>
            <w:tcW w:w="3402" w:type="dxa"/>
          </w:tcPr>
          <w:p w14:paraId="27D87089" w14:textId="77777777" w:rsidR="00CF5824" w:rsidRPr="00BA04C9" w:rsidRDefault="00CF5824" w:rsidP="00CF5824">
            <w:pPr>
              <w:jc w:val="center"/>
              <w:rPr>
                <w:rFonts w:ascii="Arial" w:hAnsi="Arial" w:cs="Arial"/>
                <w:sz w:val="20"/>
                <w:szCs w:val="20"/>
              </w:rPr>
            </w:pPr>
          </w:p>
        </w:tc>
        <w:tc>
          <w:tcPr>
            <w:tcW w:w="4252" w:type="dxa"/>
          </w:tcPr>
          <w:p w14:paraId="3561F835" w14:textId="77777777" w:rsidR="00CF5824" w:rsidRPr="00BA04C9" w:rsidRDefault="00CF5824" w:rsidP="00CF5824">
            <w:pPr>
              <w:jc w:val="center"/>
              <w:rPr>
                <w:rFonts w:ascii="Arial" w:hAnsi="Arial" w:cs="Arial"/>
                <w:sz w:val="20"/>
                <w:szCs w:val="20"/>
              </w:rPr>
            </w:pPr>
          </w:p>
        </w:tc>
      </w:tr>
      <w:tr w:rsidR="002E5721" w:rsidRPr="00BA04C9" w14:paraId="44B2C09A" w14:textId="77777777" w:rsidTr="002E5721">
        <w:trPr>
          <w:gridAfter w:val="1"/>
          <w:wAfter w:w="41" w:type="dxa"/>
        </w:trPr>
        <w:tc>
          <w:tcPr>
            <w:tcW w:w="438" w:type="dxa"/>
          </w:tcPr>
          <w:p w14:paraId="4EFA536C"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745F3EE8" w14:textId="77777777" w:rsidR="00CF5824" w:rsidRPr="00BA04C9" w:rsidRDefault="00CF5824" w:rsidP="00CF5824">
            <w:pPr>
              <w:rPr>
                <w:rFonts w:ascii="Arial" w:hAnsi="Arial" w:cs="Arial"/>
                <w:sz w:val="20"/>
                <w:szCs w:val="20"/>
              </w:rPr>
            </w:pPr>
            <w:r w:rsidRPr="00BA04C9">
              <w:rPr>
                <w:rFonts w:ascii="Arial" w:hAnsi="Arial" w:cs="Arial"/>
                <w:sz w:val="20"/>
                <w:szCs w:val="20"/>
              </w:rPr>
              <w:t>073 Менеджмент</w:t>
            </w:r>
          </w:p>
        </w:tc>
        <w:tc>
          <w:tcPr>
            <w:tcW w:w="1457" w:type="dxa"/>
          </w:tcPr>
          <w:p w14:paraId="04FD40F9" w14:textId="77777777" w:rsidR="00CF5824" w:rsidRPr="00BA04C9" w:rsidRDefault="00CF5824" w:rsidP="00CF5824">
            <w:pPr>
              <w:rPr>
                <w:rFonts w:ascii="Arial" w:hAnsi="Arial" w:cs="Arial"/>
                <w:sz w:val="20"/>
                <w:szCs w:val="20"/>
              </w:rPr>
            </w:pPr>
            <w:r w:rsidRPr="00BA04C9">
              <w:rPr>
                <w:rFonts w:ascii="Arial" w:hAnsi="Arial" w:cs="Arial"/>
                <w:sz w:val="20"/>
                <w:szCs w:val="20"/>
              </w:rPr>
              <w:t>Менеджмент</w:t>
            </w:r>
          </w:p>
        </w:tc>
        <w:tc>
          <w:tcPr>
            <w:tcW w:w="4395" w:type="dxa"/>
          </w:tcPr>
          <w:p w14:paraId="02B23926" w14:textId="77777777" w:rsidR="000D3B7F" w:rsidRPr="00BA04C9" w:rsidRDefault="000D3B7F" w:rsidP="000D3B7F">
            <w:pPr>
              <w:rPr>
                <w:rFonts w:ascii="Arial" w:hAnsi="Arial" w:cs="Arial"/>
                <w:sz w:val="20"/>
                <w:szCs w:val="20"/>
              </w:rPr>
            </w:pPr>
            <w:r w:rsidRPr="00BA04C9">
              <w:rPr>
                <w:rFonts w:ascii="Arial" w:hAnsi="Arial" w:cs="Arial"/>
                <w:sz w:val="20"/>
                <w:szCs w:val="20"/>
                <w:highlight w:val="cyan"/>
              </w:rPr>
              <w:t>Доцільним є підвищення рівня інтернаціоналізації наукової діяльності ЗВО через заохочення більшої кількості аспірантів до участі в академічній мобільності, як внутрішній, так і міжнародній, а також до участі в програмах за двостороннім обміном та програмах міжнародного стажування.</w:t>
            </w:r>
          </w:p>
          <w:p w14:paraId="0A470C1F" w14:textId="77777777" w:rsidR="00CF5824" w:rsidRPr="00BA04C9" w:rsidRDefault="00CF5824" w:rsidP="00CF5824">
            <w:pPr>
              <w:jc w:val="center"/>
              <w:rPr>
                <w:rFonts w:ascii="Arial" w:hAnsi="Arial" w:cs="Arial"/>
                <w:sz w:val="20"/>
                <w:szCs w:val="20"/>
              </w:rPr>
            </w:pPr>
          </w:p>
        </w:tc>
        <w:tc>
          <w:tcPr>
            <w:tcW w:w="3402" w:type="dxa"/>
          </w:tcPr>
          <w:p w14:paraId="62A8C645" w14:textId="77777777" w:rsidR="000D3B7F" w:rsidRPr="00BA04C9" w:rsidRDefault="000D3B7F" w:rsidP="000D3B7F">
            <w:pPr>
              <w:rPr>
                <w:rFonts w:ascii="Arial" w:hAnsi="Arial" w:cs="Arial"/>
                <w:sz w:val="20"/>
                <w:szCs w:val="20"/>
              </w:rPr>
            </w:pPr>
            <w:r w:rsidRPr="00BA04C9">
              <w:rPr>
                <w:rFonts w:ascii="Arial" w:hAnsi="Arial" w:cs="Arial"/>
                <w:sz w:val="20"/>
                <w:szCs w:val="20"/>
                <w:highlight w:val="cyan"/>
              </w:rPr>
              <w:t>Рекомендується підвищити рівень наукової та академічної мобільності аспірантів усіх років навчання, заохочувати їх до більш активнішої участі в академічній мобільності як частини підготовки фахівців, як у внутрішній, так і міжнародній мобільності.</w:t>
            </w:r>
          </w:p>
          <w:p w14:paraId="7FCB410F" w14:textId="77777777" w:rsidR="000D3B7F" w:rsidRPr="00BA04C9" w:rsidRDefault="000D3B7F" w:rsidP="000D3B7F">
            <w:pPr>
              <w:ind w:firstLine="708"/>
              <w:rPr>
                <w:rFonts w:ascii="Arial" w:hAnsi="Arial" w:cs="Arial"/>
                <w:sz w:val="20"/>
                <w:szCs w:val="20"/>
              </w:rPr>
            </w:pPr>
          </w:p>
        </w:tc>
        <w:tc>
          <w:tcPr>
            <w:tcW w:w="4252" w:type="dxa"/>
          </w:tcPr>
          <w:p w14:paraId="338BE4F8" w14:textId="77777777" w:rsidR="000D3B7F" w:rsidRPr="00BA04C9" w:rsidRDefault="000D3B7F" w:rsidP="000D3B7F">
            <w:pPr>
              <w:rPr>
                <w:rFonts w:ascii="Arial" w:hAnsi="Arial" w:cs="Arial"/>
                <w:sz w:val="20"/>
                <w:szCs w:val="20"/>
              </w:rPr>
            </w:pPr>
            <w:r w:rsidRPr="00BA04C9">
              <w:rPr>
                <w:rFonts w:ascii="Arial" w:hAnsi="Arial" w:cs="Arial"/>
                <w:sz w:val="20"/>
                <w:szCs w:val="20"/>
              </w:rPr>
              <w:t xml:space="preserve">Послідовно підвищується рівень наукової та академічної мобільності аспірантів за ОНП "Менеджмент" навіть в умовах воєнного стану в Україні, що не сприяє такій активності. Так, аспірант В.Ф.Головій навчався за умовами укладеної угоди Котутель, захист дисертації відбудеться в Норвегії. Також ним отримано декілька дослідницьких грантів, реалізовано навчально-дослідницьке стажування в межах подвійного наукового керівництва дисертаційною роботою (Королівство Норвегія, м.Буде, Бізнес школа Норд Університету). На сайті аспірантури і докторантури КНУТШ структуровано всю необхідну інформацію про можливості академічної мобільності (навчання, наукове стажування, у тому числі мовне; проходження навчальної практики; проведення наукових досліджень; підвищення кваліфікації у вищих навчальних закладах України і зарубіжжя, а також гранти, премії, стипендії), URL: https://asp.knu.ua/index.php/rjyathtycii-granty-stipendii  Всі інструктивні матеріали належним чином систематизовано для зручності використання. Також на сайті економічного факультету наводиться деталізована інформація про можливості академічної мобільності (процедкра, контакти, документи), URL:  https://econom.knu.ua/for_students/acad_mob/ </w:t>
            </w:r>
          </w:p>
          <w:p w14:paraId="18DBD623" w14:textId="77777777" w:rsidR="00CF5824" w:rsidRPr="00BA04C9" w:rsidRDefault="00CF5824" w:rsidP="00CF5824">
            <w:pPr>
              <w:jc w:val="center"/>
              <w:rPr>
                <w:rFonts w:ascii="Arial" w:hAnsi="Arial" w:cs="Arial"/>
                <w:sz w:val="20"/>
                <w:szCs w:val="20"/>
              </w:rPr>
            </w:pPr>
          </w:p>
        </w:tc>
      </w:tr>
      <w:tr w:rsidR="002E5721" w:rsidRPr="00BA04C9" w14:paraId="3569569B" w14:textId="77777777" w:rsidTr="002E5721">
        <w:trPr>
          <w:gridAfter w:val="1"/>
          <w:wAfter w:w="41" w:type="dxa"/>
        </w:trPr>
        <w:tc>
          <w:tcPr>
            <w:tcW w:w="438" w:type="dxa"/>
          </w:tcPr>
          <w:p w14:paraId="18939D27"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7200A666" w14:textId="77777777" w:rsidR="00CF5824" w:rsidRPr="00BA04C9" w:rsidRDefault="00CF5824" w:rsidP="00CF5824">
            <w:pPr>
              <w:rPr>
                <w:rFonts w:ascii="Arial" w:hAnsi="Arial" w:cs="Arial"/>
                <w:sz w:val="20"/>
                <w:szCs w:val="20"/>
              </w:rPr>
            </w:pPr>
            <w:r w:rsidRPr="00BA04C9">
              <w:rPr>
                <w:rFonts w:ascii="Arial" w:hAnsi="Arial" w:cs="Arial"/>
                <w:sz w:val="20"/>
                <w:szCs w:val="20"/>
              </w:rPr>
              <w:t>075 Маркетинг</w:t>
            </w:r>
          </w:p>
        </w:tc>
        <w:tc>
          <w:tcPr>
            <w:tcW w:w="1457" w:type="dxa"/>
          </w:tcPr>
          <w:p w14:paraId="1DFC90F7"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Маркетинг </w:t>
            </w:r>
          </w:p>
        </w:tc>
        <w:tc>
          <w:tcPr>
            <w:tcW w:w="4395" w:type="dxa"/>
          </w:tcPr>
          <w:p w14:paraId="7D521B95" w14:textId="77777777" w:rsidR="00CF5824" w:rsidRPr="00BA04C9" w:rsidRDefault="007E18D4" w:rsidP="00C03A90">
            <w:pPr>
              <w:rPr>
                <w:rFonts w:ascii="Arial" w:hAnsi="Arial" w:cs="Arial"/>
                <w:sz w:val="20"/>
                <w:szCs w:val="20"/>
              </w:rPr>
            </w:pPr>
            <w:r w:rsidRPr="00BA04C9">
              <w:rPr>
                <w:rFonts w:ascii="Arial" w:hAnsi="Arial" w:cs="Arial"/>
                <w:sz w:val="20"/>
                <w:szCs w:val="20"/>
              </w:rPr>
              <w:t xml:space="preserve">·       </w:t>
            </w:r>
            <w:r w:rsidRPr="00BA04C9">
              <w:rPr>
                <w:rFonts w:ascii="Arial" w:hAnsi="Arial" w:cs="Arial"/>
                <w:sz w:val="20"/>
                <w:szCs w:val="20"/>
                <w:shd w:val="clear" w:color="auto" w:fill="E5B8B7" w:themeFill="accent2" w:themeFillTint="66"/>
              </w:rPr>
              <w:t>актуалізувати зміст і контент в робочих програмах навчальних дисциплін в частині списку рекомендованих для здобувачів наукових праць - включити англомовні наукові праці з проблематики маркетингу</w:t>
            </w:r>
          </w:p>
          <w:p w14:paraId="51F92AC0" w14:textId="77777777" w:rsidR="007E18D4" w:rsidRPr="00BA04C9" w:rsidRDefault="00C03A90" w:rsidP="00C03A90">
            <w:pPr>
              <w:rPr>
                <w:rFonts w:ascii="Arial" w:hAnsi="Arial" w:cs="Arial"/>
                <w:sz w:val="20"/>
                <w:szCs w:val="20"/>
              </w:rPr>
            </w:pPr>
            <w:r w:rsidRPr="00BA04C9">
              <w:rPr>
                <w:rFonts w:ascii="Arial" w:hAnsi="Arial" w:cs="Arial"/>
                <w:sz w:val="20"/>
                <w:szCs w:val="20"/>
              </w:rPr>
              <w:t>-</w:t>
            </w:r>
            <w:r w:rsidR="007E18D4" w:rsidRPr="00BA04C9">
              <w:rPr>
                <w:rFonts w:ascii="Arial" w:hAnsi="Arial" w:cs="Arial"/>
                <w:sz w:val="20"/>
                <w:szCs w:val="20"/>
                <w:shd w:val="clear" w:color="auto" w:fill="8DB3E2" w:themeFill="text2" w:themeFillTint="66"/>
              </w:rPr>
              <w:t>залучати до зовнішнього рецензування практиками робочі програми фахових дисциплін</w:t>
            </w:r>
          </w:p>
          <w:p w14:paraId="5EE9D8E5" w14:textId="77777777" w:rsidR="00C03A90" w:rsidRPr="00BA04C9" w:rsidRDefault="00C03A90" w:rsidP="00C03A90">
            <w:pPr>
              <w:rPr>
                <w:rFonts w:ascii="Arial" w:hAnsi="Arial" w:cs="Arial"/>
                <w:sz w:val="20"/>
                <w:szCs w:val="20"/>
              </w:rPr>
            </w:pPr>
            <w:r w:rsidRPr="00BA04C9">
              <w:rPr>
                <w:rFonts w:ascii="Arial" w:hAnsi="Arial" w:cs="Arial"/>
                <w:sz w:val="20"/>
                <w:szCs w:val="20"/>
              </w:rPr>
              <w:t xml:space="preserve">―       </w:t>
            </w:r>
            <w:r w:rsidRPr="00BA04C9">
              <w:rPr>
                <w:rFonts w:ascii="Arial" w:hAnsi="Arial" w:cs="Arial"/>
                <w:sz w:val="20"/>
                <w:szCs w:val="20"/>
                <w:shd w:val="clear" w:color="auto" w:fill="E5B8B7" w:themeFill="accent2" w:themeFillTint="66"/>
              </w:rPr>
              <w:t>поповнити базу спеціалізованих комп’ютерних програмних продуктів, які використовуються в освітньому процесі за ОНП «Маркетинг» (зокрема, програмним продуктом Power BI)</w:t>
            </w:r>
          </w:p>
          <w:p w14:paraId="4C32BE87" w14:textId="77777777" w:rsidR="00C03A90" w:rsidRPr="00BA04C9" w:rsidRDefault="00C03A90" w:rsidP="00C03A90">
            <w:pPr>
              <w:rPr>
                <w:rFonts w:ascii="Arial" w:hAnsi="Arial" w:cs="Arial"/>
                <w:sz w:val="20"/>
                <w:szCs w:val="20"/>
              </w:rPr>
            </w:pPr>
            <w:r w:rsidRPr="00BA04C9">
              <w:rPr>
                <w:rFonts w:ascii="Arial" w:hAnsi="Arial" w:cs="Arial"/>
                <w:sz w:val="20"/>
                <w:szCs w:val="20"/>
                <w:highlight w:val="cyan"/>
              </w:rPr>
              <w:t>―       актуалізувати питання щодо особистої участі здобувачів ОНП «Маркетинг» у програмах стажування та інших проєктах в рамках міжнародної академічної мобільності</w:t>
            </w:r>
          </w:p>
        </w:tc>
        <w:tc>
          <w:tcPr>
            <w:tcW w:w="3402" w:type="dxa"/>
          </w:tcPr>
          <w:p w14:paraId="51C42C1D" w14:textId="77777777" w:rsidR="00CF5824" w:rsidRPr="00BA04C9" w:rsidRDefault="007E18D4" w:rsidP="00C03A90">
            <w:pPr>
              <w:rPr>
                <w:rFonts w:ascii="Arial" w:hAnsi="Arial" w:cs="Arial"/>
                <w:sz w:val="20"/>
                <w:szCs w:val="20"/>
              </w:rPr>
            </w:pPr>
            <w:r w:rsidRPr="00BA04C9">
              <w:rPr>
                <w:rFonts w:ascii="Arial" w:hAnsi="Arial" w:cs="Arial"/>
                <w:sz w:val="20"/>
                <w:szCs w:val="20"/>
              </w:rPr>
              <w:t xml:space="preserve">·       </w:t>
            </w:r>
            <w:r w:rsidRPr="00BA04C9">
              <w:rPr>
                <w:rFonts w:ascii="Arial" w:hAnsi="Arial" w:cs="Arial"/>
                <w:sz w:val="20"/>
                <w:szCs w:val="20"/>
                <w:shd w:val="clear" w:color="auto" w:fill="E5B8B7" w:themeFill="accent2" w:themeFillTint="66"/>
              </w:rPr>
              <w:t>актуалізувати зміст і контент в робочих програмах навчальних дисциплін в частині списку рекомендованих для здобувачів наукових праць - включити англомовні наукові праці з проблематики маркетингу</w:t>
            </w:r>
          </w:p>
          <w:p w14:paraId="6DDD4407" w14:textId="77777777" w:rsidR="00C03A90" w:rsidRPr="00BA04C9" w:rsidRDefault="00C03A90" w:rsidP="00C03A90">
            <w:pPr>
              <w:rPr>
                <w:rFonts w:ascii="Arial" w:hAnsi="Arial" w:cs="Arial"/>
                <w:sz w:val="20"/>
                <w:szCs w:val="20"/>
              </w:rPr>
            </w:pPr>
            <w:r w:rsidRPr="00BA04C9">
              <w:rPr>
                <w:rFonts w:ascii="Arial" w:hAnsi="Arial" w:cs="Arial"/>
                <w:sz w:val="20"/>
                <w:szCs w:val="20"/>
              </w:rPr>
              <w:t>-</w:t>
            </w:r>
            <w:r w:rsidRPr="00BA04C9">
              <w:rPr>
                <w:rFonts w:ascii="Arial" w:hAnsi="Arial" w:cs="Arial"/>
                <w:sz w:val="20"/>
                <w:szCs w:val="20"/>
                <w:shd w:val="clear" w:color="auto" w:fill="8DB3E2" w:themeFill="text2" w:themeFillTint="66"/>
              </w:rPr>
              <w:t>залучати до зовнішнього рецензування практиками робочі програми фахових дисциплін</w:t>
            </w:r>
          </w:p>
          <w:p w14:paraId="5C87A52C" w14:textId="77777777" w:rsidR="00C03A90" w:rsidRPr="00BA04C9" w:rsidRDefault="00C03A90" w:rsidP="00481A38">
            <w:pPr>
              <w:shd w:val="clear" w:color="auto" w:fill="E5B8B7" w:themeFill="accent2" w:themeFillTint="66"/>
              <w:rPr>
                <w:rFonts w:ascii="Arial" w:hAnsi="Arial" w:cs="Arial"/>
                <w:sz w:val="20"/>
                <w:szCs w:val="20"/>
              </w:rPr>
            </w:pPr>
            <w:r w:rsidRPr="00BA04C9">
              <w:rPr>
                <w:rFonts w:ascii="Arial" w:hAnsi="Arial" w:cs="Arial"/>
                <w:sz w:val="20"/>
                <w:szCs w:val="20"/>
              </w:rPr>
              <w:t>―       поповнити базу спеціалізованих комп’ютерних програмних продуктів, які використовуються в освітньому процесі за ОНП «Маркетинг» (зокрема, програмним продуктом Power BI)</w:t>
            </w:r>
          </w:p>
          <w:p w14:paraId="5AD860B9" w14:textId="77777777" w:rsidR="00C03A90" w:rsidRPr="00BA04C9" w:rsidRDefault="00C03A90" w:rsidP="00C03A90">
            <w:pPr>
              <w:rPr>
                <w:rFonts w:ascii="Arial" w:hAnsi="Arial" w:cs="Arial"/>
                <w:sz w:val="20"/>
                <w:szCs w:val="20"/>
              </w:rPr>
            </w:pPr>
            <w:r w:rsidRPr="00BA04C9">
              <w:rPr>
                <w:rFonts w:ascii="Arial" w:hAnsi="Arial" w:cs="Arial"/>
                <w:sz w:val="20"/>
                <w:szCs w:val="20"/>
              </w:rPr>
              <w:t xml:space="preserve">―       </w:t>
            </w:r>
            <w:r w:rsidRPr="00BA04C9">
              <w:rPr>
                <w:rFonts w:ascii="Arial" w:hAnsi="Arial" w:cs="Arial"/>
                <w:sz w:val="20"/>
                <w:szCs w:val="20"/>
                <w:highlight w:val="cyan"/>
              </w:rPr>
              <w:t>актуалізувати питання щодо особистої участі здобувачів ОНП «Маркетинг» у програмах стажування та інших проєктах в рамках міжнародної академічної мобільності</w:t>
            </w:r>
          </w:p>
        </w:tc>
        <w:tc>
          <w:tcPr>
            <w:tcW w:w="4252" w:type="dxa"/>
          </w:tcPr>
          <w:p w14:paraId="3A038DF2" w14:textId="77777777" w:rsidR="00CF5824" w:rsidRPr="00BA04C9" w:rsidRDefault="007E18D4" w:rsidP="00C03A90">
            <w:pPr>
              <w:rPr>
                <w:rFonts w:ascii="Arial" w:hAnsi="Arial" w:cs="Arial"/>
                <w:sz w:val="20"/>
                <w:szCs w:val="20"/>
              </w:rPr>
            </w:pPr>
            <w:r w:rsidRPr="00BA04C9">
              <w:rPr>
                <w:rFonts w:ascii="Arial" w:hAnsi="Arial" w:cs="Arial"/>
                <w:sz w:val="20"/>
                <w:szCs w:val="20"/>
              </w:rPr>
              <w:t>Представлені результати опитування аспірантів, роботодавців та науково-педагогічних працівників ( https://econom.knu.ua/science-2/phd/poll/  ). Усі редакції освітньо-наукових програм також викладено у відкритому доступі для ознайомлення та надання пропозицій зацікавленими сторонами. Проєкти програм заздалегідь оприлюднюються на сайті факультету, зокрема ОНП 075 «Маркетинг» є відкритою для обговорень та отримання зауважень і пропозицій усіх стейкхолдерів.</w:t>
            </w:r>
          </w:p>
        </w:tc>
      </w:tr>
      <w:tr w:rsidR="002E5721" w:rsidRPr="00BA04C9" w14:paraId="6D6540DA" w14:textId="77777777" w:rsidTr="002E5721">
        <w:trPr>
          <w:gridAfter w:val="1"/>
          <w:wAfter w:w="41" w:type="dxa"/>
        </w:trPr>
        <w:tc>
          <w:tcPr>
            <w:tcW w:w="438" w:type="dxa"/>
          </w:tcPr>
          <w:p w14:paraId="252C3C0C"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2D0853A1" w14:textId="77777777" w:rsidR="00CF5824" w:rsidRPr="00BA04C9" w:rsidRDefault="00CF5824" w:rsidP="00CF5824">
            <w:pPr>
              <w:rPr>
                <w:rFonts w:ascii="Arial" w:hAnsi="Arial" w:cs="Arial"/>
                <w:sz w:val="20"/>
                <w:szCs w:val="20"/>
              </w:rPr>
            </w:pPr>
            <w:r w:rsidRPr="00BA04C9">
              <w:rPr>
                <w:rFonts w:ascii="Arial" w:hAnsi="Arial" w:cs="Arial"/>
                <w:sz w:val="20"/>
                <w:szCs w:val="20"/>
              </w:rPr>
              <w:t>076 Підприємництво та торгівля</w:t>
            </w:r>
          </w:p>
        </w:tc>
        <w:tc>
          <w:tcPr>
            <w:tcW w:w="1457" w:type="dxa"/>
          </w:tcPr>
          <w:p w14:paraId="337D14F7" w14:textId="77777777" w:rsidR="00CF5824" w:rsidRPr="00BA04C9" w:rsidRDefault="00CF5824" w:rsidP="00CF5824">
            <w:pPr>
              <w:rPr>
                <w:rFonts w:ascii="Arial" w:hAnsi="Arial" w:cs="Arial"/>
                <w:sz w:val="20"/>
                <w:szCs w:val="20"/>
              </w:rPr>
            </w:pPr>
            <w:r w:rsidRPr="00BA04C9">
              <w:rPr>
                <w:rFonts w:ascii="Arial" w:hAnsi="Arial" w:cs="Arial"/>
                <w:sz w:val="20"/>
                <w:szCs w:val="20"/>
              </w:rPr>
              <w:t>Підприємництво, торгівля та біржова діяльність</w:t>
            </w:r>
          </w:p>
        </w:tc>
        <w:tc>
          <w:tcPr>
            <w:tcW w:w="4395" w:type="dxa"/>
          </w:tcPr>
          <w:p w14:paraId="609A1A86" w14:textId="77777777" w:rsidR="00147456" w:rsidRPr="00BA04C9" w:rsidRDefault="00147456" w:rsidP="00147456">
            <w:pPr>
              <w:rPr>
                <w:rFonts w:ascii="Arial" w:hAnsi="Arial" w:cs="Arial"/>
                <w:sz w:val="20"/>
                <w:szCs w:val="20"/>
              </w:rPr>
            </w:pPr>
            <w:r w:rsidRPr="00BA04C9">
              <w:rPr>
                <w:rFonts w:ascii="Arial" w:hAnsi="Arial" w:cs="Arial"/>
                <w:sz w:val="20"/>
                <w:szCs w:val="20"/>
              </w:rPr>
              <w:t xml:space="preserve">Аналіз робочих програм показав часткове залучення застарілих літературних джерел, російськомовних джерел до списків рекомендованої літератури,  а також присутність власних публікацій та публікацій іноземною мовою не у всіх РП. Це свідчить про часткову неактуальність інформаційного забезпечення освітнього процесу окремих дисциплін в аспекті їх оновлення та інтернаціоналізації, а також часткову наявність власних розробок викладачів за напрямом ОК.  </w:t>
            </w:r>
            <w:r w:rsidRPr="00BA04C9">
              <w:rPr>
                <w:rFonts w:ascii="Arial" w:hAnsi="Arial" w:cs="Arial"/>
                <w:sz w:val="20"/>
                <w:szCs w:val="20"/>
                <w:shd w:val="clear" w:color="auto" w:fill="E5B8B7" w:themeFill="accent2" w:themeFillTint="66"/>
              </w:rPr>
              <w:t xml:space="preserve">Рекомендовано розробникам робочих програм, гаранту, завідувачу кафедри, науково-методичній комісії під час перегляду робочих програм відповідно до діючих процедур КНУШТ внести зміни до </w:t>
            </w:r>
            <w:r w:rsidRPr="00BA04C9">
              <w:rPr>
                <w:rFonts w:ascii="Arial" w:hAnsi="Arial" w:cs="Arial"/>
                <w:sz w:val="20"/>
                <w:szCs w:val="20"/>
                <w:shd w:val="clear" w:color="auto" w:fill="E5B8B7" w:themeFill="accent2" w:themeFillTint="66"/>
              </w:rPr>
              <w:lastRenderedPageBreak/>
              <w:t>списків рекомендованої літератури, наповнюючи їх доступними  актуальними іноземними та вітчизняними публікаціями, в т.ч. власними та іноземною мовою.</w:t>
            </w:r>
          </w:p>
          <w:p w14:paraId="12F87BDF" w14:textId="77777777" w:rsidR="00CF5824" w:rsidRPr="00BA04C9" w:rsidRDefault="00CF5824" w:rsidP="00CF5824">
            <w:pPr>
              <w:jc w:val="center"/>
              <w:rPr>
                <w:rFonts w:ascii="Arial" w:hAnsi="Arial" w:cs="Arial"/>
                <w:sz w:val="20"/>
                <w:szCs w:val="20"/>
              </w:rPr>
            </w:pPr>
          </w:p>
        </w:tc>
        <w:tc>
          <w:tcPr>
            <w:tcW w:w="3402" w:type="dxa"/>
          </w:tcPr>
          <w:p w14:paraId="61B4D0C8" w14:textId="77777777" w:rsidR="00147456" w:rsidRPr="00BA04C9" w:rsidRDefault="00147456" w:rsidP="00147456">
            <w:pPr>
              <w:rPr>
                <w:rFonts w:ascii="Arial" w:hAnsi="Arial" w:cs="Arial"/>
                <w:sz w:val="20"/>
                <w:szCs w:val="20"/>
              </w:rPr>
            </w:pPr>
            <w:r w:rsidRPr="00BA04C9">
              <w:rPr>
                <w:rFonts w:ascii="Arial" w:hAnsi="Arial" w:cs="Arial"/>
                <w:sz w:val="20"/>
                <w:szCs w:val="20"/>
                <w:shd w:val="clear" w:color="auto" w:fill="E5B8B7" w:themeFill="accent2" w:themeFillTint="66"/>
              </w:rPr>
              <w:lastRenderedPageBreak/>
              <w:t>Удосконалити списки рекомендованої літератури у РП шляхом їх оптимізації та оновлення до більш актуальних</w:t>
            </w:r>
          </w:p>
          <w:p w14:paraId="70BA8064" w14:textId="77777777" w:rsidR="00CF5824" w:rsidRPr="00BA04C9" w:rsidRDefault="00CF5824" w:rsidP="00CF5824">
            <w:pPr>
              <w:jc w:val="center"/>
              <w:rPr>
                <w:rFonts w:ascii="Arial" w:hAnsi="Arial" w:cs="Arial"/>
                <w:sz w:val="20"/>
                <w:szCs w:val="20"/>
              </w:rPr>
            </w:pPr>
          </w:p>
        </w:tc>
        <w:tc>
          <w:tcPr>
            <w:tcW w:w="4252" w:type="dxa"/>
          </w:tcPr>
          <w:p w14:paraId="3DDC6035" w14:textId="77777777" w:rsidR="00147456" w:rsidRPr="00BA04C9" w:rsidRDefault="00147456" w:rsidP="00147456">
            <w:pPr>
              <w:rPr>
                <w:rFonts w:ascii="Arial" w:hAnsi="Arial" w:cs="Arial"/>
                <w:sz w:val="20"/>
                <w:szCs w:val="20"/>
              </w:rPr>
            </w:pPr>
            <w:r w:rsidRPr="00BA04C9">
              <w:rPr>
                <w:rFonts w:ascii="Arial" w:hAnsi="Arial" w:cs="Arial"/>
                <w:sz w:val="20"/>
                <w:szCs w:val="20"/>
              </w:rPr>
              <w:t>Відбувається оновлення робочих програм та списку літературних джерел згідно із зауваженнями</w:t>
            </w:r>
          </w:p>
          <w:p w14:paraId="4A63B00A" w14:textId="77777777" w:rsidR="00CF5824" w:rsidRPr="00BA04C9" w:rsidRDefault="00CF5824" w:rsidP="00CF5824">
            <w:pPr>
              <w:jc w:val="center"/>
              <w:rPr>
                <w:rFonts w:ascii="Arial" w:hAnsi="Arial" w:cs="Arial"/>
                <w:sz w:val="20"/>
                <w:szCs w:val="20"/>
              </w:rPr>
            </w:pPr>
          </w:p>
        </w:tc>
      </w:tr>
      <w:tr w:rsidR="002E5721" w:rsidRPr="00BA04C9" w14:paraId="5734621F" w14:textId="77777777" w:rsidTr="00ED511D">
        <w:trPr>
          <w:gridAfter w:val="1"/>
          <w:wAfter w:w="41" w:type="dxa"/>
        </w:trPr>
        <w:tc>
          <w:tcPr>
            <w:tcW w:w="438" w:type="dxa"/>
          </w:tcPr>
          <w:p w14:paraId="6075E780"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263F0087" w14:textId="77777777" w:rsidR="00CF5824" w:rsidRPr="00BA04C9" w:rsidRDefault="00CF5824" w:rsidP="00CF5824">
            <w:pPr>
              <w:rPr>
                <w:rFonts w:ascii="Arial" w:hAnsi="Arial" w:cs="Arial"/>
                <w:sz w:val="20"/>
                <w:szCs w:val="20"/>
              </w:rPr>
            </w:pPr>
            <w:r w:rsidRPr="00BA04C9">
              <w:rPr>
                <w:rFonts w:ascii="Arial" w:hAnsi="Arial" w:cs="Arial"/>
                <w:sz w:val="20"/>
                <w:szCs w:val="20"/>
              </w:rPr>
              <w:t>081 Право</w:t>
            </w:r>
          </w:p>
        </w:tc>
        <w:tc>
          <w:tcPr>
            <w:tcW w:w="1457" w:type="dxa"/>
          </w:tcPr>
          <w:p w14:paraId="5A040B84" w14:textId="77777777" w:rsidR="00CF5824" w:rsidRPr="00BA04C9" w:rsidRDefault="00CF5824" w:rsidP="00CF5824">
            <w:pPr>
              <w:rPr>
                <w:rFonts w:ascii="Arial" w:hAnsi="Arial" w:cs="Arial"/>
                <w:sz w:val="20"/>
                <w:szCs w:val="20"/>
              </w:rPr>
            </w:pPr>
            <w:r w:rsidRPr="00BA04C9">
              <w:rPr>
                <w:rFonts w:ascii="Arial" w:hAnsi="Arial" w:cs="Arial"/>
                <w:sz w:val="20"/>
                <w:szCs w:val="20"/>
              </w:rPr>
              <w:t>Право</w:t>
            </w:r>
          </w:p>
        </w:tc>
        <w:tc>
          <w:tcPr>
            <w:tcW w:w="4395" w:type="dxa"/>
          </w:tcPr>
          <w:p w14:paraId="683AA3F0" w14:textId="77777777" w:rsidR="003E0D6E" w:rsidRPr="00BA04C9" w:rsidRDefault="003E0D6E" w:rsidP="00DE7D76">
            <w:pPr>
              <w:shd w:val="clear" w:color="auto" w:fill="DDD9C3" w:themeFill="background2" w:themeFillShade="E6"/>
              <w:rPr>
                <w:rFonts w:ascii="Arial" w:hAnsi="Arial" w:cs="Arial"/>
                <w:sz w:val="20"/>
                <w:szCs w:val="20"/>
              </w:rPr>
            </w:pPr>
            <w:r w:rsidRPr="00BA04C9">
              <w:rPr>
                <w:rFonts w:ascii="Arial" w:hAnsi="Arial" w:cs="Arial"/>
                <w:sz w:val="20"/>
                <w:szCs w:val="20"/>
              </w:rPr>
              <w:t>Відсутні у вільному доступі РП з окремих навчальних дисциплін вибіркового блоку №2 (фаховий) та РП вибіркового</w:t>
            </w:r>
          </w:p>
          <w:p w14:paraId="2CB017FD" w14:textId="77777777" w:rsidR="00DE7D76" w:rsidRPr="00BA04C9" w:rsidRDefault="003E0D6E" w:rsidP="00DE7D76">
            <w:pPr>
              <w:shd w:val="clear" w:color="auto" w:fill="DDD9C3" w:themeFill="background2" w:themeFillShade="E6"/>
              <w:rPr>
                <w:rFonts w:ascii="Arial" w:hAnsi="Arial" w:cs="Arial"/>
                <w:sz w:val="20"/>
                <w:szCs w:val="20"/>
              </w:rPr>
            </w:pPr>
            <w:r w:rsidRPr="00BA04C9">
              <w:rPr>
                <w:rFonts w:ascii="Arial" w:hAnsi="Arial" w:cs="Arial"/>
                <w:sz w:val="20"/>
                <w:szCs w:val="20"/>
              </w:rPr>
              <w:t xml:space="preserve">блоку №1 пролонговані до 2019 року. </w:t>
            </w:r>
          </w:p>
          <w:p w14:paraId="7A950AAA" w14:textId="77777777" w:rsidR="00CF5824" w:rsidRPr="00BA04C9" w:rsidRDefault="003E0D6E" w:rsidP="00DE7D76">
            <w:pPr>
              <w:shd w:val="clear" w:color="auto" w:fill="DDD9C3" w:themeFill="background2" w:themeFillShade="E6"/>
              <w:rPr>
                <w:rFonts w:ascii="Arial" w:hAnsi="Arial" w:cs="Arial"/>
                <w:sz w:val="20"/>
                <w:szCs w:val="20"/>
              </w:rPr>
            </w:pPr>
            <w:r w:rsidRPr="00BA04C9">
              <w:rPr>
                <w:rFonts w:ascii="Arial" w:hAnsi="Arial" w:cs="Arial"/>
                <w:sz w:val="20"/>
                <w:szCs w:val="20"/>
                <w:shd w:val="clear" w:color="auto" w:fill="FFFF00"/>
              </w:rPr>
              <w:t>На момент акредитації відсутній локальний документ, що визначає вимоги до оновлення РП.</w:t>
            </w:r>
          </w:p>
        </w:tc>
        <w:tc>
          <w:tcPr>
            <w:tcW w:w="3402" w:type="dxa"/>
            <w:shd w:val="clear" w:color="auto" w:fill="E5B8B7" w:themeFill="accent2" w:themeFillTint="66"/>
          </w:tcPr>
          <w:p w14:paraId="42C72015" w14:textId="77777777" w:rsidR="003E0D6E" w:rsidRPr="00BA04C9" w:rsidRDefault="003E0D6E" w:rsidP="003E0D6E">
            <w:pPr>
              <w:rPr>
                <w:rFonts w:ascii="Arial" w:hAnsi="Arial" w:cs="Arial"/>
                <w:sz w:val="20"/>
                <w:szCs w:val="20"/>
              </w:rPr>
            </w:pPr>
            <w:r w:rsidRPr="00BA04C9">
              <w:rPr>
                <w:rFonts w:ascii="Arial" w:hAnsi="Arial" w:cs="Arial"/>
                <w:sz w:val="20"/>
                <w:szCs w:val="20"/>
              </w:rPr>
              <w:t>Узгодити документи, які формують навчально-методичне забезпечення освітнього процесу, з вимогами п. 6.3</w:t>
            </w:r>
          </w:p>
          <w:p w14:paraId="6C269713" w14:textId="77777777" w:rsidR="003E0D6E" w:rsidRPr="00BA04C9" w:rsidRDefault="003E0D6E" w:rsidP="003E0D6E">
            <w:pPr>
              <w:rPr>
                <w:rFonts w:ascii="Arial" w:hAnsi="Arial" w:cs="Arial"/>
                <w:sz w:val="20"/>
                <w:szCs w:val="20"/>
              </w:rPr>
            </w:pPr>
            <w:r w:rsidRPr="00BA04C9">
              <w:rPr>
                <w:rFonts w:ascii="Arial" w:hAnsi="Arial" w:cs="Arial"/>
                <w:sz w:val="20"/>
                <w:szCs w:val="20"/>
              </w:rPr>
              <w:t>Положення про організацію освітнього процесу в КНУ імені Тараса Шевченка. Розмістити на веб-сайті університету</w:t>
            </w:r>
          </w:p>
          <w:p w14:paraId="1F7E9EC1" w14:textId="77777777" w:rsidR="003E0D6E" w:rsidRPr="00BA04C9" w:rsidRDefault="003E0D6E" w:rsidP="003E0D6E">
            <w:pPr>
              <w:rPr>
                <w:rFonts w:ascii="Arial" w:hAnsi="Arial" w:cs="Arial"/>
                <w:sz w:val="20"/>
                <w:szCs w:val="20"/>
              </w:rPr>
            </w:pPr>
            <w:r w:rsidRPr="00BA04C9">
              <w:rPr>
                <w:rFonts w:ascii="Arial" w:hAnsi="Arial" w:cs="Arial"/>
                <w:sz w:val="20"/>
                <w:szCs w:val="20"/>
              </w:rPr>
              <w:t>робочі програми навчальних дисциплін: «Теорія і практика правозастосування в цивільному праві», «Правова</w:t>
            </w:r>
          </w:p>
          <w:p w14:paraId="579D067D" w14:textId="77777777" w:rsidR="00CF5824" w:rsidRPr="00BA04C9" w:rsidRDefault="003E0D6E" w:rsidP="003E0D6E">
            <w:pPr>
              <w:rPr>
                <w:rFonts w:ascii="Arial" w:hAnsi="Arial" w:cs="Arial"/>
                <w:sz w:val="20"/>
                <w:szCs w:val="20"/>
              </w:rPr>
            </w:pPr>
            <w:r w:rsidRPr="00BA04C9">
              <w:rPr>
                <w:rFonts w:ascii="Arial" w:hAnsi="Arial" w:cs="Arial"/>
                <w:sz w:val="20"/>
                <w:szCs w:val="20"/>
              </w:rPr>
              <w:t>політика в Збройних Силах України» та «Оперативне право»</w:t>
            </w:r>
          </w:p>
        </w:tc>
        <w:tc>
          <w:tcPr>
            <w:tcW w:w="4252" w:type="dxa"/>
          </w:tcPr>
          <w:p w14:paraId="3E0EC1FA" w14:textId="77777777" w:rsidR="00CF5824" w:rsidRPr="00BA04C9" w:rsidRDefault="003E0D6E" w:rsidP="003E0D6E">
            <w:pPr>
              <w:rPr>
                <w:rFonts w:ascii="Arial" w:hAnsi="Arial" w:cs="Arial"/>
                <w:sz w:val="20"/>
                <w:szCs w:val="20"/>
              </w:rPr>
            </w:pPr>
            <w:r w:rsidRPr="00BA04C9">
              <w:rPr>
                <w:rFonts w:ascii="Arial" w:hAnsi="Arial" w:cs="Arial"/>
                <w:sz w:val="20"/>
                <w:szCs w:val="20"/>
              </w:rPr>
              <w:t>Зауваження частково враховано, було оновлено робочі навчальні програми, у відповідності до нової освітньо-наукової програми "Право, затвердженої наказом ректора від 06.10.2023 року № 753-32. Дисципліни "Правова політика в Збройних Силах України" та "Оперативне право" було виключено з переліку дисциплін. Наповнення сайту робочими навчальними програмами інших дисциплін триває.</w:t>
            </w:r>
          </w:p>
        </w:tc>
      </w:tr>
      <w:tr w:rsidR="002E5721" w:rsidRPr="00BA04C9" w14:paraId="46044ADE" w14:textId="77777777" w:rsidTr="002E5721">
        <w:trPr>
          <w:gridAfter w:val="1"/>
          <w:wAfter w:w="41" w:type="dxa"/>
        </w:trPr>
        <w:tc>
          <w:tcPr>
            <w:tcW w:w="438" w:type="dxa"/>
          </w:tcPr>
          <w:p w14:paraId="0FA511FC"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vMerge w:val="restart"/>
          </w:tcPr>
          <w:p w14:paraId="4AAFB867" w14:textId="77777777" w:rsidR="00CF5824" w:rsidRPr="00BA04C9" w:rsidRDefault="00CF5824" w:rsidP="00CF5824">
            <w:pPr>
              <w:rPr>
                <w:rFonts w:ascii="Arial" w:hAnsi="Arial" w:cs="Arial"/>
                <w:sz w:val="20"/>
                <w:szCs w:val="20"/>
              </w:rPr>
            </w:pPr>
            <w:r w:rsidRPr="00BA04C9">
              <w:rPr>
                <w:rFonts w:ascii="Arial" w:hAnsi="Arial" w:cs="Arial"/>
                <w:sz w:val="20"/>
                <w:szCs w:val="20"/>
              </w:rPr>
              <w:t>091 Біологія та біохімія</w:t>
            </w:r>
          </w:p>
        </w:tc>
        <w:tc>
          <w:tcPr>
            <w:tcW w:w="1457" w:type="dxa"/>
          </w:tcPr>
          <w:p w14:paraId="524228AD" w14:textId="77777777" w:rsidR="00CF5824" w:rsidRPr="00BA04C9" w:rsidRDefault="00CF5824" w:rsidP="00CF5824">
            <w:pPr>
              <w:rPr>
                <w:rFonts w:ascii="Arial" w:hAnsi="Arial" w:cs="Arial"/>
                <w:sz w:val="20"/>
                <w:szCs w:val="20"/>
              </w:rPr>
            </w:pPr>
            <w:r w:rsidRPr="00BA04C9">
              <w:rPr>
                <w:rFonts w:ascii="Arial" w:hAnsi="Arial" w:cs="Arial"/>
                <w:sz w:val="20"/>
                <w:szCs w:val="20"/>
              </w:rPr>
              <w:t>Біологія</w:t>
            </w:r>
          </w:p>
        </w:tc>
        <w:tc>
          <w:tcPr>
            <w:tcW w:w="4395" w:type="dxa"/>
          </w:tcPr>
          <w:p w14:paraId="4F1F45D8" w14:textId="77777777" w:rsidR="00BF463D" w:rsidRPr="00BA04C9" w:rsidRDefault="00BF463D" w:rsidP="009E6616">
            <w:pPr>
              <w:shd w:val="clear" w:color="auto" w:fill="943634" w:themeFill="accent2" w:themeFillShade="BF"/>
              <w:rPr>
                <w:rFonts w:ascii="Arial" w:hAnsi="Arial" w:cs="Arial"/>
                <w:sz w:val="20"/>
                <w:szCs w:val="20"/>
              </w:rPr>
            </w:pPr>
            <w:r w:rsidRPr="00BA04C9">
              <w:rPr>
                <w:rFonts w:ascii="Arial" w:hAnsi="Arial" w:cs="Arial"/>
                <w:sz w:val="20"/>
                <w:szCs w:val="20"/>
              </w:rPr>
              <w:t>Рекомендуємо долучити до анкетування здобувачів</w:t>
            </w:r>
          </w:p>
          <w:p w14:paraId="7DC756DE" w14:textId="77777777" w:rsidR="00CF5824" w:rsidRPr="00BA04C9" w:rsidRDefault="00BF463D" w:rsidP="009E6616">
            <w:pPr>
              <w:shd w:val="clear" w:color="auto" w:fill="943634" w:themeFill="accent2" w:themeFillShade="BF"/>
              <w:rPr>
                <w:rFonts w:ascii="Arial" w:hAnsi="Arial" w:cs="Arial"/>
                <w:sz w:val="20"/>
                <w:szCs w:val="20"/>
              </w:rPr>
            </w:pPr>
            <w:r w:rsidRPr="00BA04C9">
              <w:rPr>
                <w:rFonts w:ascii="Arial" w:hAnsi="Arial" w:cs="Arial"/>
                <w:sz w:val="20"/>
                <w:szCs w:val="20"/>
              </w:rPr>
              <w:t>питання щодо задоволеності методами навчання.</w:t>
            </w:r>
          </w:p>
          <w:p w14:paraId="635C75F6" w14:textId="77777777" w:rsidR="00BF463D" w:rsidRPr="00BA04C9" w:rsidRDefault="00BF463D" w:rsidP="009E6616">
            <w:pPr>
              <w:shd w:val="clear" w:color="auto" w:fill="943634" w:themeFill="accent2" w:themeFillShade="BF"/>
              <w:rPr>
                <w:rFonts w:ascii="Arial" w:hAnsi="Arial" w:cs="Arial"/>
                <w:sz w:val="20"/>
                <w:szCs w:val="20"/>
              </w:rPr>
            </w:pPr>
            <w:r w:rsidRPr="00BA04C9">
              <w:rPr>
                <w:rFonts w:ascii="Arial" w:hAnsi="Arial" w:cs="Arial"/>
                <w:sz w:val="20"/>
                <w:szCs w:val="20"/>
              </w:rPr>
              <w:t>Додати при опитуванні здобувачів питання щодо</w:t>
            </w:r>
            <w:r w:rsidRPr="00BA04C9">
              <w:rPr>
                <w:rFonts w:ascii="Arial" w:hAnsi="Arial" w:cs="Arial"/>
                <w:sz w:val="20"/>
                <w:szCs w:val="20"/>
                <w:lang w:val="ru-RU"/>
              </w:rPr>
              <w:t xml:space="preserve"> </w:t>
            </w:r>
            <w:r w:rsidRPr="00BA04C9">
              <w:rPr>
                <w:rFonts w:ascii="Arial" w:hAnsi="Arial" w:cs="Arial"/>
                <w:sz w:val="20"/>
                <w:szCs w:val="20"/>
              </w:rPr>
              <w:t>задоволеності методами навчання. Проводити</w:t>
            </w:r>
          </w:p>
          <w:p w14:paraId="6D264D2F" w14:textId="77777777" w:rsidR="00CD3006" w:rsidRPr="00BA04C9" w:rsidRDefault="00BF463D" w:rsidP="009E6616">
            <w:pPr>
              <w:shd w:val="clear" w:color="auto" w:fill="943634" w:themeFill="accent2" w:themeFillShade="BF"/>
              <w:rPr>
                <w:rFonts w:ascii="Arial" w:hAnsi="Arial" w:cs="Arial"/>
                <w:sz w:val="20"/>
                <w:szCs w:val="20"/>
              </w:rPr>
            </w:pPr>
            <w:r w:rsidRPr="00BA04C9">
              <w:rPr>
                <w:rFonts w:ascii="Arial" w:hAnsi="Arial" w:cs="Arial"/>
                <w:sz w:val="20"/>
                <w:szCs w:val="20"/>
              </w:rPr>
              <w:t>опитування НПП щодо принципів академічної</w:t>
            </w:r>
            <w:r w:rsidRPr="00BA04C9">
              <w:rPr>
                <w:rFonts w:ascii="Arial" w:hAnsi="Arial" w:cs="Arial"/>
                <w:sz w:val="20"/>
                <w:szCs w:val="20"/>
                <w:lang w:val="ru-RU"/>
              </w:rPr>
              <w:t xml:space="preserve"> </w:t>
            </w:r>
            <w:r w:rsidRPr="00BA04C9">
              <w:rPr>
                <w:rFonts w:ascii="Arial" w:hAnsi="Arial" w:cs="Arial"/>
                <w:sz w:val="20"/>
                <w:szCs w:val="20"/>
              </w:rPr>
              <w:t xml:space="preserve">свободи. </w:t>
            </w:r>
          </w:p>
          <w:p w14:paraId="716BF6B6" w14:textId="77777777" w:rsidR="00BF463D" w:rsidRPr="00BA04C9" w:rsidRDefault="00BF463D" w:rsidP="00CD3006">
            <w:pPr>
              <w:shd w:val="clear" w:color="auto" w:fill="C2D69B" w:themeFill="accent3" w:themeFillTint="99"/>
              <w:rPr>
                <w:rFonts w:ascii="Arial" w:hAnsi="Arial" w:cs="Arial"/>
                <w:sz w:val="20"/>
                <w:szCs w:val="20"/>
              </w:rPr>
            </w:pPr>
            <w:r w:rsidRPr="00BA04C9">
              <w:rPr>
                <w:rFonts w:ascii="Arial" w:hAnsi="Arial" w:cs="Arial"/>
                <w:sz w:val="20"/>
                <w:szCs w:val="20"/>
              </w:rPr>
              <w:t>Рекомендовано створити силабуси, оскільки</w:t>
            </w:r>
            <w:r w:rsidR="00CD3006" w:rsidRPr="00BA04C9">
              <w:rPr>
                <w:rFonts w:ascii="Arial" w:hAnsi="Arial" w:cs="Arial"/>
                <w:sz w:val="20"/>
                <w:szCs w:val="20"/>
              </w:rPr>
              <w:t xml:space="preserve"> </w:t>
            </w:r>
            <w:r w:rsidRPr="00BA04C9">
              <w:rPr>
                <w:rFonts w:ascii="Arial" w:hAnsi="Arial" w:cs="Arial"/>
                <w:sz w:val="20"/>
                <w:szCs w:val="20"/>
              </w:rPr>
              <w:t>вони чітко орієнтовані на здобувача, відповідають</w:t>
            </w:r>
            <w:r w:rsidRPr="00BA04C9">
              <w:rPr>
                <w:rFonts w:ascii="Arial" w:hAnsi="Arial" w:cs="Arial"/>
                <w:sz w:val="20"/>
                <w:szCs w:val="20"/>
                <w:lang w:val="ru-RU"/>
              </w:rPr>
              <w:t xml:space="preserve"> </w:t>
            </w:r>
            <w:r w:rsidRPr="00BA04C9">
              <w:rPr>
                <w:rFonts w:ascii="Arial" w:hAnsi="Arial" w:cs="Arial"/>
                <w:sz w:val="20"/>
                <w:szCs w:val="20"/>
              </w:rPr>
              <w:t>вимогам студентоцентричності, не</w:t>
            </w:r>
          </w:p>
          <w:p w14:paraId="55E4A106" w14:textId="77777777" w:rsidR="00BF463D" w:rsidRPr="00BA04C9" w:rsidRDefault="00BF463D" w:rsidP="00CD3006">
            <w:pPr>
              <w:shd w:val="clear" w:color="auto" w:fill="C2D69B" w:themeFill="accent3" w:themeFillTint="99"/>
              <w:rPr>
                <w:rFonts w:ascii="Arial" w:hAnsi="Arial" w:cs="Arial"/>
                <w:sz w:val="20"/>
                <w:szCs w:val="20"/>
              </w:rPr>
            </w:pPr>
            <w:r w:rsidRPr="00BA04C9">
              <w:rPr>
                <w:rFonts w:ascii="Arial" w:hAnsi="Arial" w:cs="Arial"/>
                <w:sz w:val="20"/>
                <w:szCs w:val="20"/>
              </w:rPr>
              <w:t>містять надлишкової інформації, зрозумілою</w:t>
            </w:r>
            <w:r w:rsidRPr="00BA04C9">
              <w:rPr>
                <w:rFonts w:ascii="Arial" w:hAnsi="Arial" w:cs="Arial"/>
                <w:sz w:val="20"/>
                <w:szCs w:val="20"/>
                <w:lang w:val="ru-RU"/>
              </w:rPr>
              <w:t xml:space="preserve"> </w:t>
            </w:r>
            <w:r w:rsidRPr="00BA04C9">
              <w:rPr>
                <w:rFonts w:ascii="Arial" w:hAnsi="Arial" w:cs="Arial"/>
                <w:sz w:val="20"/>
                <w:szCs w:val="20"/>
              </w:rPr>
              <w:t>здобувачам мовою описують вимоги до них та</w:t>
            </w:r>
            <w:r w:rsidR="00CD3006" w:rsidRPr="00BA04C9">
              <w:rPr>
                <w:rFonts w:ascii="Arial" w:hAnsi="Arial" w:cs="Arial"/>
                <w:sz w:val="20"/>
                <w:szCs w:val="20"/>
              </w:rPr>
              <w:t xml:space="preserve"> </w:t>
            </w:r>
            <w:r w:rsidRPr="00BA04C9">
              <w:rPr>
                <w:rFonts w:ascii="Arial" w:hAnsi="Arial" w:cs="Arial"/>
                <w:sz w:val="20"/>
                <w:szCs w:val="20"/>
              </w:rPr>
              <w:t>політику курсу, методи навчання та детальну оцінку</w:t>
            </w:r>
            <w:r w:rsidRPr="00BA04C9">
              <w:rPr>
                <w:rFonts w:ascii="Arial" w:hAnsi="Arial" w:cs="Arial"/>
                <w:sz w:val="20"/>
                <w:szCs w:val="20"/>
                <w:lang w:val="ru-RU"/>
              </w:rPr>
              <w:t xml:space="preserve"> </w:t>
            </w:r>
            <w:r w:rsidRPr="00BA04C9">
              <w:rPr>
                <w:rFonts w:ascii="Arial" w:hAnsi="Arial" w:cs="Arial"/>
                <w:sz w:val="20"/>
                <w:szCs w:val="20"/>
              </w:rPr>
              <w:t>кожного виду виконаної роботи.</w:t>
            </w:r>
          </w:p>
        </w:tc>
        <w:tc>
          <w:tcPr>
            <w:tcW w:w="3402" w:type="dxa"/>
          </w:tcPr>
          <w:p w14:paraId="3F02353A" w14:textId="77777777" w:rsidR="009E6616" w:rsidRPr="00BA04C9" w:rsidRDefault="00BF463D" w:rsidP="00A521FF">
            <w:pPr>
              <w:shd w:val="clear" w:color="auto" w:fill="FFFF00"/>
              <w:rPr>
                <w:rFonts w:ascii="Arial" w:hAnsi="Arial" w:cs="Arial"/>
                <w:sz w:val="20"/>
                <w:szCs w:val="20"/>
              </w:rPr>
            </w:pPr>
            <w:r w:rsidRPr="00BA04C9">
              <w:rPr>
                <w:rFonts w:ascii="Arial" w:hAnsi="Arial" w:cs="Arial"/>
                <w:sz w:val="20"/>
                <w:szCs w:val="20"/>
              </w:rPr>
              <w:t xml:space="preserve">Привести у відповідність методи навчання і викладання заявленим цілям. </w:t>
            </w:r>
          </w:p>
          <w:p w14:paraId="52C0C7F0" w14:textId="77777777" w:rsidR="00BF463D" w:rsidRPr="00BA04C9" w:rsidRDefault="00BF463D" w:rsidP="009E6616">
            <w:pPr>
              <w:shd w:val="clear" w:color="auto" w:fill="E5B8B7" w:themeFill="accent2" w:themeFillTint="66"/>
              <w:rPr>
                <w:rFonts w:ascii="Arial" w:hAnsi="Arial" w:cs="Arial"/>
                <w:sz w:val="20"/>
                <w:szCs w:val="20"/>
              </w:rPr>
            </w:pPr>
            <w:r w:rsidRPr="00BA04C9">
              <w:rPr>
                <w:rFonts w:ascii="Arial" w:hAnsi="Arial" w:cs="Arial"/>
                <w:sz w:val="20"/>
                <w:szCs w:val="20"/>
              </w:rPr>
              <w:t>Поновити список рекомендованої</w:t>
            </w:r>
          </w:p>
          <w:p w14:paraId="48C3222C" w14:textId="77777777" w:rsidR="00BF463D" w:rsidRPr="00BA04C9" w:rsidRDefault="00BF463D" w:rsidP="009E6616">
            <w:pPr>
              <w:shd w:val="clear" w:color="auto" w:fill="E5B8B7" w:themeFill="accent2" w:themeFillTint="66"/>
              <w:rPr>
                <w:rFonts w:ascii="Arial" w:hAnsi="Arial" w:cs="Arial"/>
                <w:sz w:val="20"/>
                <w:szCs w:val="20"/>
              </w:rPr>
            </w:pPr>
            <w:r w:rsidRPr="00BA04C9">
              <w:rPr>
                <w:rFonts w:ascii="Arial" w:hAnsi="Arial" w:cs="Arial"/>
                <w:sz w:val="20"/>
                <w:szCs w:val="20"/>
              </w:rPr>
              <w:t>літератури у робочих програмах дисциплін.</w:t>
            </w:r>
          </w:p>
          <w:p w14:paraId="0102BF9D" w14:textId="77777777" w:rsidR="00BF463D" w:rsidRPr="00BA04C9" w:rsidRDefault="00BF463D" w:rsidP="00BF463D">
            <w:pPr>
              <w:rPr>
                <w:rFonts w:ascii="Arial" w:hAnsi="Arial" w:cs="Arial"/>
                <w:sz w:val="20"/>
                <w:szCs w:val="20"/>
              </w:rPr>
            </w:pPr>
          </w:p>
          <w:p w14:paraId="617DA467" w14:textId="77777777" w:rsidR="00CF5824" w:rsidRPr="00BA04C9" w:rsidRDefault="00CF5824" w:rsidP="00BF463D">
            <w:pPr>
              <w:rPr>
                <w:rFonts w:ascii="Arial" w:hAnsi="Arial" w:cs="Arial"/>
                <w:sz w:val="20"/>
                <w:szCs w:val="20"/>
              </w:rPr>
            </w:pPr>
          </w:p>
        </w:tc>
        <w:tc>
          <w:tcPr>
            <w:tcW w:w="4252" w:type="dxa"/>
          </w:tcPr>
          <w:p w14:paraId="2C18F05E" w14:textId="77777777" w:rsidR="00BF463D" w:rsidRPr="00BA04C9" w:rsidRDefault="00BF463D" w:rsidP="00BF463D">
            <w:pPr>
              <w:tabs>
                <w:tab w:val="left" w:pos="1192"/>
              </w:tabs>
              <w:rPr>
                <w:rFonts w:ascii="Arial" w:hAnsi="Arial" w:cs="Arial"/>
                <w:sz w:val="20"/>
                <w:szCs w:val="20"/>
              </w:rPr>
            </w:pPr>
            <w:r w:rsidRPr="00BA04C9">
              <w:rPr>
                <w:rFonts w:ascii="Arial" w:hAnsi="Arial" w:cs="Arial"/>
                <w:sz w:val="20"/>
                <w:szCs w:val="20"/>
              </w:rPr>
              <w:t xml:space="preserve">Викладання освітніх складових з підготовки докторів філософії здійснюється професорами Інституту біології та медицини, які є провідними фахівцями у своїх напрямах з біологічних наук.    Методи навчання і викладання повністю відповідають заявленим цілям і задачам навчання.  Списки рекомендованої літератури постійно оновлюються відповідно розвитку і сучасним досягненням у біологічних і суміжних науках. Вони наведені у робочих програмах, які постійно оновлюються і оприлюднені на сайті ННЦ «Інститут біології та медицини» </w:t>
            </w:r>
          </w:p>
          <w:p w14:paraId="53CA0922" w14:textId="77777777" w:rsidR="00BF463D" w:rsidRPr="00BA04C9" w:rsidRDefault="00BF463D" w:rsidP="00BF463D">
            <w:pPr>
              <w:tabs>
                <w:tab w:val="left" w:pos="1192"/>
              </w:tabs>
              <w:rPr>
                <w:rFonts w:ascii="Arial" w:hAnsi="Arial" w:cs="Arial"/>
                <w:sz w:val="20"/>
                <w:szCs w:val="20"/>
              </w:rPr>
            </w:pPr>
          </w:p>
          <w:p w14:paraId="08CD4608" w14:textId="77777777" w:rsidR="00CF5824" w:rsidRPr="00BA04C9" w:rsidRDefault="00CF5824" w:rsidP="00BF463D">
            <w:pPr>
              <w:tabs>
                <w:tab w:val="left" w:pos="1192"/>
              </w:tabs>
              <w:rPr>
                <w:rFonts w:ascii="Arial" w:hAnsi="Arial" w:cs="Arial"/>
                <w:sz w:val="20"/>
                <w:szCs w:val="20"/>
              </w:rPr>
            </w:pPr>
          </w:p>
        </w:tc>
      </w:tr>
      <w:tr w:rsidR="002E5721" w:rsidRPr="00BA04C9" w14:paraId="148E8E37" w14:textId="77777777" w:rsidTr="002E5721">
        <w:trPr>
          <w:gridAfter w:val="1"/>
          <w:wAfter w:w="41" w:type="dxa"/>
        </w:trPr>
        <w:tc>
          <w:tcPr>
            <w:tcW w:w="438" w:type="dxa"/>
          </w:tcPr>
          <w:p w14:paraId="2DB8F5B3"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vMerge/>
          </w:tcPr>
          <w:p w14:paraId="2BB69FB5" w14:textId="77777777" w:rsidR="00CF5824" w:rsidRPr="00BA04C9" w:rsidRDefault="00CF5824" w:rsidP="00CF5824">
            <w:pPr>
              <w:rPr>
                <w:rFonts w:ascii="Arial" w:hAnsi="Arial" w:cs="Arial"/>
                <w:sz w:val="20"/>
                <w:szCs w:val="20"/>
              </w:rPr>
            </w:pPr>
          </w:p>
        </w:tc>
        <w:tc>
          <w:tcPr>
            <w:tcW w:w="1457" w:type="dxa"/>
          </w:tcPr>
          <w:p w14:paraId="1819A7C4"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 xml:space="preserve">Молекулярна </w:t>
            </w:r>
            <w:r w:rsidRPr="00BA04C9">
              <w:rPr>
                <w:rFonts w:ascii="Arial" w:hAnsi="Arial" w:cs="Arial"/>
                <w:sz w:val="20"/>
                <w:szCs w:val="20"/>
                <w:highlight w:val="red"/>
              </w:rPr>
              <w:lastRenderedPageBreak/>
              <w:t>біотехнологія</w:t>
            </w:r>
          </w:p>
        </w:tc>
        <w:tc>
          <w:tcPr>
            <w:tcW w:w="4395" w:type="dxa"/>
          </w:tcPr>
          <w:p w14:paraId="2B45C8D8" w14:textId="77777777" w:rsidR="00CF5824" w:rsidRPr="00BA04C9" w:rsidRDefault="00CF5824" w:rsidP="00CF5824">
            <w:pPr>
              <w:jc w:val="center"/>
              <w:rPr>
                <w:rFonts w:ascii="Arial" w:hAnsi="Arial" w:cs="Arial"/>
                <w:sz w:val="20"/>
                <w:szCs w:val="20"/>
              </w:rPr>
            </w:pPr>
          </w:p>
        </w:tc>
        <w:tc>
          <w:tcPr>
            <w:tcW w:w="3402" w:type="dxa"/>
          </w:tcPr>
          <w:p w14:paraId="2F36DA9D" w14:textId="77777777" w:rsidR="00CF5824" w:rsidRPr="00BA04C9" w:rsidRDefault="00CF5824" w:rsidP="00CF5824">
            <w:pPr>
              <w:jc w:val="center"/>
              <w:rPr>
                <w:rFonts w:ascii="Arial" w:hAnsi="Arial" w:cs="Arial"/>
                <w:sz w:val="20"/>
                <w:szCs w:val="20"/>
              </w:rPr>
            </w:pPr>
          </w:p>
        </w:tc>
        <w:tc>
          <w:tcPr>
            <w:tcW w:w="4252" w:type="dxa"/>
          </w:tcPr>
          <w:p w14:paraId="666D9233" w14:textId="77777777" w:rsidR="00CF5824" w:rsidRPr="00BA04C9" w:rsidRDefault="00CF5824" w:rsidP="00CF5824">
            <w:pPr>
              <w:jc w:val="center"/>
              <w:rPr>
                <w:rFonts w:ascii="Arial" w:hAnsi="Arial" w:cs="Arial"/>
                <w:sz w:val="20"/>
                <w:szCs w:val="20"/>
              </w:rPr>
            </w:pPr>
          </w:p>
        </w:tc>
      </w:tr>
      <w:tr w:rsidR="002E5721" w:rsidRPr="00BA04C9" w14:paraId="5ABA27B4" w14:textId="77777777" w:rsidTr="002E5721">
        <w:trPr>
          <w:gridAfter w:val="1"/>
          <w:wAfter w:w="41" w:type="dxa"/>
        </w:trPr>
        <w:tc>
          <w:tcPr>
            <w:tcW w:w="438" w:type="dxa"/>
          </w:tcPr>
          <w:p w14:paraId="3BF285BC"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tcPr>
          <w:p w14:paraId="62014826" w14:textId="77777777" w:rsidR="00CF5824" w:rsidRPr="00BA04C9" w:rsidRDefault="00CF5824" w:rsidP="00CF5824">
            <w:pPr>
              <w:rPr>
                <w:rFonts w:ascii="Arial" w:hAnsi="Arial" w:cs="Arial"/>
                <w:sz w:val="20"/>
                <w:szCs w:val="20"/>
              </w:rPr>
            </w:pPr>
            <w:r w:rsidRPr="00BA04C9">
              <w:rPr>
                <w:rFonts w:ascii="Arial" w:hAnsi="Arial" w:cs="Arial"/>
                <w:sz w:val="20"/>
                <w:szCs w:val="20"/>
              </w:rPr>
              <w:t>101 Екологія</w:t>
            </w:r>
          </w:p>
        </w:tc>
        <w:tc>
          <w:tcPr>
            <w:tcW w:w="1457" w:type="dxa"/>
          </w:tcPr>
          <w:p w14:paraId="6639C540" w14:textId="77777777" w:rsidR="00CF5824" w:rsidRPr="00BA04C9" w:rsidRDefault="00CF5824" w:rsidP="00CF5824">
            <w:pPr>
              <w:rPr>
                <w:rFonts w:ascii="Arial" w:hAnsi="Arial" w:cs="Arial"/>
                <w:sz w:val="20"/>
                <w:szCs w:val="20"/>
              </w:rPr>
            </w:pPr>
            <w:r w:rsidRPr="00BA04C9">
              <w:rPr>
                <w:rFonts w:ascii="Arial" w:hAnsi="Arial" w:cs="Arial"/>
                <w:sz w:val="20"/>
                <w:szCs w:val="20"/>
              </w:rPr>
              <w:t>Екологія</w:t>
            </w:r>
          </w:p>
        </w:tc>
        <w:tc>
          <w:tcPr>
            <w:tcW w:w="4395" w:type="dxa"/>
          </w:tcPr>
          <w:p w14:paraId="51511439" w14:textId="77777777" w:rsidR="00CF5824" w:rsidRPr="00BA04C9" w:rsidRDefault="00CF5824" w:rsidP="00CF5824">
            <w:pPr>
              <w:jc w:val="center"/>
              <w:rPr>
                <w:rFonts w:ascii="Arial" w:hAnsi="Arial" w:cs="Arial"/>
                <w:sz w:val="20"/>
                <w:szCs w:val="20"/>
              </w:rPr>
            </w:pPr>
          </w:p>
        </w:tc>
        <w:tc>
          <w:tcPr>
            <w:tcW w:w="3402" w:type="dxa"/>
          </w:tcPr>
          <w:p w14:paraId="2E819EBB" w14:textId="77777777" w:rsidR="00466CE4" w:rsidRPr="00BA04C9" w:rsidRDefault="00466CE4" w:rsidP="009E6616">
            <w:pPr>
              <w:shd w:val="clear" w:color="auto" w:fill="CCC0D9" w:themeFill="accent4" w:themeFillTint="66"/>
              <w:rPr>
                <w:rFonts w:ascii="Arial" w:hAnsi="Arial" w:cs="Arial"/>
                <w:sz w:val="20"/>
                <w:szCs w:val="20"/>
              </w:rPr>
            </w:pPr>
            <w:r w:rsidRPr="00BA04C9">
              <w:rPr>
                <w:rFonts w:ascii="Arial" w:hAnsi="Arial" w:cs="Arial"/>
                <w:sz w:val="20"/>
                <w:szCs w:val="20"/>
              </w:rPr>
              <w:t>В більшості робочих програм</w:t>
            </w:r>
          </w:p>
          <w:p w14:paraId="3DB34579" w14:textId="77777777" w:rsidR="00466CE4" w:rsidRPr="00BA04C9" w:rsidRDefault="00466CE4" w:rsidP="009E6616">
            <w:pPr>
              <w:shd w:val="clear" w:color="auto" w:fill="CCC0D9" w:themeFill="accent4" w:themeFillTint="66"/>
              <w:rPr>
                <w:rFonts w:ascii="Arial" w:hAnsi="Arial" w:cs="Arial"/>
                <w:sz w:val="20"/>
                <w:szCs w:val="20"/>
              </w:rPr>
            </w:pPr>
            <w:r w:rsidRPr="00BA04C9">
              <w:rPr>
                <w:rFonts w:ascii="Arial" w:hAnsi="Arial" w:cs="Arial"/>
                <w:sz w:val="20"/>
                <w:szCs w:val="20"/>
              </w:rPr>
              <w:t>відсутній опис методів навчання, у</w:t>
            </w:r>
            <w:r w:rsidR="00481A38" w:rsidRPr="00BA04C9">
              <w:rPr>
                <w:rFonts w:ascii="Arial" w:hAnsi="Arial" w:cs="Arial"/>
                <w:sz w:val="20"/>
                <w:szCs w:val="20"/>
              </w:rPr>
              <w:t xml:space="preserve"> </w:t>
            </w:r>
            <w:r w:rsidRPr="00BA04C9">
              <w:rPr>
                <w:rFonts w:ascii="Arial" w:hAnsi="Arial" w:cs="Arial"/>
                <w:sz w:val="20"/>
                <w:szCs w:val="20"/>
              </w:rPr>
              <w:t>тому числі і інтерактивних, які</w:t>
            </w:r>
          </w:p>
          <w:p w14:paraId="217D0F1F" w14:textId="77777777" w:rsidR="00466CE4" w:rsidRPr="00BA04C9" w:rsidRDefault="00466CE4" w:rsidP="009E6616">
            <w:pPr>
              <w:shd w:val="clear" w:color="auto" w:fill="CCC0D9" w:themeFill="accent4" w:themeFillTint="66"/>
              <w:rPr>
                <w:rFonts w:ascii="Arial" w:hAnsi="Arial" w:cs="Arial"/>
                <w:sz w:val="20"/>
                <w:szCs w:val="20"/>
              </w:rPr>
            </w:pPr>
            <w:r w:rsidRPr="00BA04C9">
              <w:rPr>
                <w:rFonts w:ascii="Arial" w:hAnsi="Arial" w:cs="Arial"/>
                <w:sz w:val="20"/>
                <w:szCs w:val="20"/>
              </w:rPr>
              <w:t>застосовуються при викладанні</w:t>
            </w:r>
          </w:p>
          <w:p w14:paraId="55B9DBC5" w14:textId="77777777" w:rsidR="00CF5824" w:rsidRPr="00BA04C9" w:rsidRDefault="00466CE4" w:rsidP="009E6616">
            <w:pPr>
              <w:shd w:val="clear" w:color="auto" w:fill="CCC0D9" w:themeFill="accent4" w:themeFillTint="66"/>
              <w:rPr>
                <w:rFonts w:ascii="Arial" w:hAnsi="Arial" w:cs="Arial"/>
                <w:sz w:val="20"/>
                <w:szCs w:val="20"/>
              </w:rPr>
            </w:pPr>
            <w:r w:rsidRPr="00BA04C9">
              <w:rPr>
                <w:rFonts w:ascii="Arial" w:hAnsi="Arial" w:cs="Arial"/>
                <w:sz w:val="20"/>
                <w:szCs w:val="20"/>
              </w:rPr>
              <w:t>дисциплін ОНП.</w:t>
            </w:r>
          </w:p>
          <w:p w14:paraId="563107A8" w14:textId="77777777" w:rsidR="00466CE4" w:rsidRPr="00BA04C9" w:rsidRDefault="00466CE4" w:rsidP="00481A38">
            <w:pPr>
              <w:shd w:val="clear" w:color="auto" w:fill="E5B8B7" w:themeFill="accent2" w:themeFillTint="66"/>
              <w:rPr>
                <w:rFonts w:ascii="Arial" w:hAnsi="Arial" w:cs="Arial"/>
                <w:sz w:val="20"/>
                <w:szCs w:val="20"/>
              </w:rPr>
            </w:pPr>
            <w:r w:rsidRPr="00BA04C9">
              <w:rPr>
                <w:rFonts w:ascii="Arial" w:hAnsi="Arial" w:cs="Arial"/>
                <w:sz w:val="20"/>
                <w:szCs w:val="20"/>
              </w:rPr>
              <w:t>Інформація про те, що за ОНП оновлюють зміст освіти на</w:t>
            </w:r>
          </w:p>
          <w:p w14:paraId="31FF91DF" w14:textId="77777777" w:rsidR="00466CE4" w:rsidRPr="00BA04C9" w:rsidRDefault="00466CE4" w:rsidP="00481A38">
            <w:pPr>
              <w:shd w:val="clear" w:color="auto" w:fill="E5B8B7" w:themeFill="accent2" w:themeFillTint="66"/>
              <w:rPr>
                <w:rFonts w:ascii="Arial" w:hAnsi="Arial" w:cs="Arial"/>
                <w:sz w:val="20"/>
                <w:szCs w:val="20"/>
              </w:rPr>
            </w:pPr>
            <w:r w:rsidRPr="00BA04C9">
              <w:rPr>
                <w:rFonts w:ascii="Arial" w:hAnsi="Arial" w:cs="Arial"/>
                <w:sz w:val="20"/>
                <w:szCs w:val="20"/>
              </w:rPr>
              <w:t>основі наукових досягнень і</w:t>
            </w:r>
          </w:p>
          <w:p w14:paraId="348BE9AF" w14:textId="77777777" w:rsidR="00466CE4" w:rsidRPr="00BA04C9" w:rsidRDefault="00466CE4" w:rsidP="00481A38">
            <w:pPr>
              <w:shd w:val="clear" w:color="auto" w:fill="E5B8B7" w:themeFill="accent2" w:themeFillTint="66"/>
              <w:rPr>
                <w:rFonts w:ascii="Arial" w:hAnsi="Arial" w:cs="Arial"/>
                <w:sz w:val="20"/>
                <w:szCs w:val="20"/>
              </w:rPr>
            </w:pPr>
            <w:r w:rsidRPr="00BA04C9">
              <w:rPr>
                <w:rFonts w:ascii="Arial" w:hAnsi="Arial" w:cs="Arial"/>
                <w:sz w:val="20"/>
                <w:szCs w:val="20"/>
              </w:rPr>
              <w:t>сучасних практик у відповідній</w:t>
            </w:r>
          </w:p>
          <w:p w14:paraId="7690B7F6" w14:textId="77777777" w:rsidR="00466CE4" w:rsidRPr="00BA04C9" w:rsidRDefault="00466CE4" w:rsidP="00481A38">
            <w:pPr>
              <w:shd w:val="clear" w:color="auto" w:fill="E5B8B7" w:themeFill="accent2" w:themeFillTint="66"/>
              <w:rPr>
                <w:rFonts w:ascii="Arial" w:hAnsi="Arial" w:cs="Arial"/>
                <w:sz w:val="20"/>
                <w:szCs w:val="20"/>
              </w:rPr>
            </w:pPr>
            <w:r w:rsidRPr="00BA04C9">
              <w:rPr>
                <w:rFonts w:ascii="Arial" w:hAnsi="Arial" w:cs="Arial"/>
                <w:sz w:val="20"/>
                <w:szCs w:val="20"/>
              </w:rPr>
              <w:t>галузі на сайті не відображена.</w:t>
            </w:r>
          </w:p>
          <w:p w14:paraId="28EE4CF5" w14:textId="77777777" w:rsidR="00466CE4" w:rsidRPr="00BA04C9" w:rsidRDefault="00466CE4" w:rsidP="00A521FF">
            <w:pPr>
              <w:shd w:val="clear" w:color="auto" w:fill="FFFF00"/>
              <w:rPr>
                <w:rFonts w:ascii="Arial" w:hAnsi="Arial" w:cs="Arial"/>
                <w:sz w:val="20"/>
                <w:szCs w:val="20"/>
              </w:rPr>
            </w:pPr>
            <w:r w:rsidRPr="00BA04C9">
              <w:rPr>
                <w:rFonts w:ascii="Arial" w:hAnsi="Arial" w:cs="Arial"/>
                <w:sz w:val="20"/>
                <w:szCs w:val="20"/>
              </w:rPr>
              <w:t>Відповідні посилання не працюють</w:t>
            </w:r>
          </w:p>
          <w:p w14:paraId="590B1EC1" w14:textId="77777777" w:rsidR="00466CE4" w:rsidRPr="00BA04C9" w:rsidRDefault="00466CE4" w:rsidP="00466CE4">
            <w:pPr>
              <w:rPr>
                <w:rFonts w:ascii="Arial" w:hAnsi="Arial" w:cs="Arial"/>
                <w:sz w:val="20"/>
                <w:szCs w:val="20"/>
              </w:rPr>
            </w:pPr>
          </w:p>
          <w:p w14:paraId="1AA7C475" w14:textId="77777777" w:rsidR="00466CE4" w:rsidRPr="00BA04C9" w:rsidRDefault="00466CE4" w:rsidP="00466CE4">
            <w:pPr>
              <w:rPr>
                <w:rFonts w:ascii="Arial" w:hAnsi="Arial" w:cs="Arial"/>
                <w:sz w:val="20"/>
                <w:szCs w:val="20"/>
                <w:highlight w:val="cyan"/>
              </w:rPr>
            </w:pPr>
            <w:r w:rsidRPr="00BA04C9">
              <w:rPr>
                <w:rFonts w:ascii="Arial" w:hAnsi="Arial" w:cs="Arial"/>
                <w:sz w:val="20"/>
                <w:szCs w:val="20"/>
                <w:highlight w:val="cyan"/>
              </w:rPr>
              <w:t>При наявності відповідної інформації на сайті Відділу</w:t>
            </w:r>
          </w:p>
          <w:p w14:paraId="31287706" w14:textId="77777777" w:rsidR="00466CE4" w:rsidRPr="00BA04C9" w:rsidRDefault="00466CE4" w:rsidP="00466CE4">
            <w:pPr>
              <w:rPr>
                <w:rFonts w:ascii="Arial" w:hAnsi="Arial" w:cs="Arial"/>
                <w:sz w:val="20"/>
                <w:szCs w:val="20"/>
                <w:highlight w:val="cyan"/>
              </w:rPr>
            </w:pPr>
            <w:r w:rsidRPr="00BA04C9">
              <w:rPr>
                <w:rFonts w:ascii="Arial" w:hAnsi="Arial" w:cs="Arial"/>
                <w:sz w:val="20"/>
                <w:szCs w:val="20"/>
                <w:highlight w:val="cyan"/>
              </w:rPr>
              <w:t>академічної мобільності необхідно</w:t>
            </w:r>
          </w:p>
          <w:p w14:paraId="786AF5B2" w14:textId="77777777" w:rsidR="00466CE4" w:rsidRPr="00BA04C9" w:rsidRDefault="00466CE4" w:rsidP="00466CE4">
            <w:pPr>
              <w:rPr>
                <w:rFonts w:ascii="Arial" w:hAnsi="Arial" w:cs="Arial"/>
                <w:sz w:val="20"/>
                <w:szCs w:val="20"/>
                <w:highlight w:val="cyan"/>
              </w:rPr>
            </w:pPr>
            <w:r w:rsidRPr="00BA04C9">
              <w:rPr>
                <w:rFonts w:ascii="Arial" w:hAnsi="Arial" w:cs="Arial"/>
                <w:sz w:val="20"/>
                <w:szCs w:val="20"/>
                <w:highlight w:val="cyan"/>
              </w:rPr>
              <w:t>просилити роботу з питань</w:t>
            </w:r>
          </w:p>
          <w:p w14:paraId="3A60A9AC" w14:textId="77777777" w:rsidR="00466CE4" w:rsidRPr="00BA04C9" w:rsidRDefault="00466CE4" w:rsidP="00466CE4">
            <w:pPr>
              <w:rPr>
                <w:rFonts w:ascii="Arial" w:hAnsi="Arial" w:cs="Arial"/>
                <w:sz w:val="20"/>
                <w:szCs w:val="20"/>
                <w:highlight w:val="cyan"/>
              </w:rPr>
            </w:pPr>
            <w:r w:rsidRPr="00BA04C9">
              <w:rPr>
                <w:rFonts w:ascii="Arial" w:hAnsi="Arial" w:cs="Arial"/>
                <w:sz w:val="20"/>
                <w:szCs w:val="20"/>
                <w:highlight w:val="cyan"/>
              </w:rPr>
              <w:t>інтернаціоналізації освітньої і наукової діяльності викладачів і здобувачів.</w:t>
            </w:r>
          </w:p>
          <w:p w14:paraId="2959F6A4" w14:textId="77777777" w:rsidR="00466CE4" w:rsidRPr="00BA04C9" w:rsidRDefault="00466CE4" w:rsidP="00466CE4">
            <w:pPr>
              <w:rPr>
                <w:rFonts w:ascii="Arial" w:hAnsi="Arial" w:cs="Arial"/>
                <w:sz w:val="20"/>
                <w:szCs w:val="20"/>
                <w:highlight w:val="cyan"/>
              </w:rPr>
            </w:pPr>
            <w:r w:rsidRPr="00BA04C9">
              <w:rPr>
                <w:rFonts w:ascii="Arial" w:hAnsi="Arial" w:cs="Arial"/>
                <w:sz w:val="20"/>
                <w:szCs w:val="20"/>
                <w:highlight w:val="cyan"/>
              </w:rPr>
              <w:t>Залучати аспірантів до виконання</w:t>
            </w:r>
          </w:p>
          <w:p w14:paraId="7B57AC2B" w14:textId="77777777" w:rsidR="00466CE4" w:rsidRPr="00BA04C9" w:rsidRDefault="00466CE4" w:rsidP="00466CE4">
            <w:pPr>
              <w:rPr>
                <w:rFonts w:ascii="Arial" w:hAnsi="Arial" w:cs="Arial"/>
                <w:sz w:val="20"/>
                <w:szCs w:val="20"/>
                <w:highlight w:val="cyan"/>
              </w:rPr>
            </w:pPr>
            <w:r w:rsidRPr="00BA04C9">
              <w:rPr>
                <w:rFonts w:ascii="Arial" w:hAnsi="Arial" w:cs="Arial"/>
                <w:sz w:val="20"/>
                <w:szCs w:val="20"/>
                <w:highlight w:val="cyan"/>
              </w:rPr>
              <w:t>міжнародних проєктів, стажувань , а також участі у міжнародних наукових конференціях. Важливим аспектом підвищення рівня наукової підготовки здобувачів є проведення різного рівня</w:t>
            </w:r>
          </w:p>
          <w:p w14:paraId="6D74EF78" w14:textId="77777777" w:rsidR="00466CE4" w:rsidRPr="00BA04C9" w:rsidRDefault="00466CE4" w:rsidP="00466CE4">
            <w:pPr>
              <w:rPr>
                <w:rFonts w:ascii="Arial" w:hAnsi="Arial" w:cs="Arial"/>
                <w:sz w:val="20"/>
                <w:szCs w:val="20"/>
                <w:highlight w:val="cyan"/>
              </w:rPr>
            </w:pPr>
            <w:r w:rsidRPr="00BA04C9">
              <w:rPr>
                <w:rFonts w:ascii="Arial" w:hAnsi="Arial" w:cs="Arial"/>
                <w:sz w:val="20"/>
                <w:szCs w:val="20"/>
                <w:highlight w:val="cyan"/>
              </w:rPr>
              <w:t>конференцій з питань екології,</w:t>
            </w:r>
          </w:p>
          <w:p w14:paraId="3A13C68E" w14:textId="77777777" w:rsidR="00466CE4" w:rsidRPr="00BA04C9" w:rsidRDefault="00466CE4" w:rsidP="00466CE4">
            <w:pPr>
              <w:rPr>
                <w:rFonts w:ascii="Arial" w:hAnsi="Arial" w:cs="Arial"/>
                <w:sz w:val="20"/>
                <w:szCs w:val="20"/>
                <w:highlight w:val="cyan"/>
              </w:rPr>
            </w:pPr>
            <w:r w:rsidRPr="00BA04C9">
              <w:rPr>
                <w:rFonts w:ascii="Arial" w:hAnsi="Arial" w:cs="Arial"/>
                <w:sz w:val="20"/>
                <w:szCs w:val="20"/>
                <w:highlight w:val="cyan"/>
              </w:rPr>
              <w:t>раціонального природокористування та</w:t>
            </w:r>
          </w:p>
          <w:p w14:paraId="23B50816" w14:textId="77777777" w:rsidR="00466CE4" w:rsidRPr="00BA04C9" w:rsidRDefault="00466CE4" w:rsidP="00466CE4">
            <w:pPr>
              <w:rPr>
                <w:rFonts w:ascii="Arial" w:hAnsi="Arial" w:cs="Arial"/>
                <w:sz w:val="20"/>
                <w:szCs w:val="20"/>
              </w:rPr>
            </w:pPr>
            <w:r w:rsidRPr="00BA04C9">
              <w:rPr>
                <w:rFonts w:ascii="Arial" w:hAnsi="Arial" w:cs="Arial"/>
                <w:sz w:val="20"/>
                <w:szCs w:val="20"/>
                <w:highlight w:val="cyan"/>
              </w:rPr>
              <w:t>охорони навколишнього середовища в університеті.</w:t>
            </w:r>
          </w:p>
          <w:p w14:paraId="7303E6F1" w14:textId="77777777" w:rsidR="00466CE4" w:rsidRPr="00BA04C9" w:rsidRDefault="00466CE4" w:rsidP="00466CE4">
            <w:pPr>
              <w:rPr>
                <w:rFonts w:ascii="Arial" w:hAnsi="Arial" w:cs="Arial"/>
                <w:sz w:val="20"/>
                <w:szCs w:val="20"/>
              </w:rPr>
            </w:pPr>
            <w:r w:rsidRPr="00BA04C9">
              <w:rPr>
                <w:rFonts w:ascii="Arial" w:hAnsi="Arial" w:cs="Arial"/>
                <w:sz w:val="20"/>
                <w:szCs w:val="20"/>
              </w:rPr>
              <w:t>На сайті університету бажано мати</w:t>
            </w:r>
          </w:p>
          <w:p w14:paraId="77BF992B" w14:textId="77777777" w:rsidR="00466CE4" w:rsidRPr="00BA04C9" w:rsidRDefault="00466CE4" w:rsidP="00466CE4">
            <w:pPr>
              <w:rPr>
                <w:rFonts w:ascii="Arial" w:hAnsi="Arial" w:cs="Arial"/>
                <w:sz w:val="20"/>
                <w:szCs w:val="20"/>
              </w:rPr>
            </w:pPr>
            <w:r w:rsidRPr="00BA04C9">
              <w:rPr>
                <w:rFonts w:ascii="Arial" w:hAnsi="Arial" w:cs="Arial"/>
                <w:sz w:val="20"/>
                <w:szCs w:val="20"/>
              </w:rPr>
              <w:t xml:space="preserve">особисті сторінки як аспірантів, </w:t>
            </w:r>
            <w:r w:rsidRPr="00BA04C9">
              <w:rPr>
                <w:rFonts w:ascii="Arial" w:hAnsi="Arial" w:cs="Arial"/>
                <w:sz w:val="20"/>
                <w:szCs w:val="20"/>
              </w:rPr>
              <w:lastRenderedPageBreak/>
              <w:t>так і викладачів, які забезпечують освітню діяльність за ОНП «Екологія».</w:t>
            </w:r>
          </w:p>
        </w:tc>
        <w:tc>
          <w:tcPr>
            <w:tcW w:w="4252" w:type="dxa"/>
          </w:tcPr>
          <w:p w14:paraId="0C63FCF0" w14:textId="77777777" w:rsidR="00466CE4" w:rsidRPr="00BA04C9" w:rsidRDefault="00466CE4" w:rsidP="00466CE4">
            <w:pPr>
              <w:rPr>
                <w:rFonts w:ascii="Arial" w:hAnsi="Arial" w:cs="Arial"/>
                <w:sz w:val="20"/>
                <w:szCs w:val="20"/>
              </w:rPr>
            </w:pPr>
            <w:r w:rsidRPr="00BA04C9">
              <w:rPr>
                <w:rFonts w:ascii="Arial" w:hAnsi="Arial" w:cs="Arial"/>
                <w:sz w:val="20"/>
                <w:szCs w:val="20"/>
              </w:rPr>
              <w:lastRenderedPageBreak/>
              <w:t>надані робочі програми за</w:t>
            </w:r>
          </w:p>
          <w:p w14:paraId="72EB2F78" w14:textId="77777777" w:rsidR="00466CE4" w:rsidRPr="00BA04C9" w:rsidRDefault="00466CE4" w:rsidP="00466CE4">
            <w:pPr>
              <w:rPr>
                <w:rFonts w:ascii="Arial" w:hAnsi="Arial" w:cs="Arial"/>
                <w:sz w:val="20"/>
                <w:szCs w:val="20"/>
              </w:rPr>
            </w:pPr>
            <w:r w:rsidRPr="00BA04C9">
              <w:rPr>
                <w:rFonts w:ascii="Arial" w:hAnsi="Arial" w:cs="Arial"/>
                <w:sz w:val="20"/>
                <w:szCs w:val="20"/>
              </w:rPr>
              <w:t>яким здійснювалось викладання першим</w:t>
            </w:r>
          </w:p>
          <w:p w14:paraId="4388F5D8" w14:textId="77777777" w:rsidR="00CF5824" w:rsidRPr="00BA04C9" w:rsidRDefault="00466CE4" w:rsidP="00466CE4">
            <w:pPr>
              <w:rPr>
                <w:rFonts w:ascii="Arial" w:hAnsi="Arial" w:cs="Arial"/>
                <w:sz w:val="20"/>
                <w:szCs w:val="20"/>
              </w:rPr>
            </w:pPr>
            <w:r w:rsidRPr="00BA04C9">
              <w:rPr>
                <w:rFonts w:ascii="Arial" w:hAnsi="Arial" w:cs="Arial"/>
                <w:sz w:val="20"/>
                <w:szCs w:val="20"/>
              </w:rPr>
              <w:t>вступникам. Наявні на сайті робочі програми представлені в останній редакції. Викладення історію змін робочих програм на сайт створить ризик отримання здобувачами невірної інформації про зміст дисципліни. Всі посилання, наведені у відомостях СО та ЕГ працюють.</w:t>
            </w:r>
          </w:p>
          <w:p w14:paraId="784C44FE" w14:textId="77777777" w:rsidR="00466CE4" w:rsidRPr="00BA04C9" w:rsidRDefault="00466CE4" w:rsidP="00466CE4">
            <w:pPr>
              <w:rPr>
                <w:rFonts w:ascii="Arial" w:hAnsi="Arial" w:cs="Arial"/>
                <w:sz w:val="20"/>
                <w:szCs w:val="20"/>
              </w:rPr>
            </w:pPr>
          </w:p>
          <w:p w14:paraId="20FFC933" w14:textId="77777777" w:rsidR="00466CE4" w:rsidRPr="00BA04C9" w:rsidRDefault="00466CE4" w:rsidP="00466CE4">
            <w:pPr>
              <w:rPr>
                <w:rFonts w:ascii="Arial" w:hAnsi="Arial" w:cs="Arial"/>
                <w:sz w:val="20"/>
                <w:szCs w:val="20"/>
              </w:rPr>
            </w:pPr>
            <w:r w:rsidRPr="00BA04C9">
              <w:rPr>
                <w:rFonts w:ascii="Arial" w:hAnsi="Arial" w:cs="Arial"/>
                <w:sz w:val="20"/>
                <w:szCs w:val="20"/>
              </w:rPr>
              <w:t>Наведено зразки необхідних документів, існує консультативна підтримка. Вся інформація присутня на головній</w:t>
            </w:r>
          </w:p>
          <w:p w14:paraId="0FD665FF" w14:textId="77777777" w:rsidR="00466CE4" w:rsidRPr="00BA04C9" w:rsidRDefault="00466CE4" w:rsidP="00466CE4">
            <w:pPr>
              <w:rPr>
                <w:rFonts w:ascii="Arial" w:hAnsi="Arial" w:cs="Arial"/>
                <w:sz w:val="20"/>
                <w:szCs w:val="20"/>
              </w:rPr>
            </w:pPr>
            <w:r w:rsidRPr="00BA04C9">
              <w:rPr>
                <w:rFonts w:ascii="Arial" w:hAnsi="Arial" w:cs="Arial"/>
                <w:sz w:val="20"/>
                <w:szCs w:val="20"/>
              </w:rPr>
              <w:t>сторінці http://mobility.univ.kiev.ua/?lang=uk. Для</w:t>
            </w:r>
          </w:p>
          <w:p w14:paraId="2F13B184" w14:textId="77777777" w:rsidR="00466CE4" w:rsidRPr="00BA04C9" w:rsidRDefault="00466CE4" w:rsidP="00466CE4">
            <w:pPr>
              <w:rPr>
                <w:rFonts w:ascii="Arial" w:hAnsi="Arial" w:cs="Arial"/>
                <w:sz w:val="20"/>
                <w:szCs w:val="20"/>
              </w:rPr>
            </w:pPr>
            <w:r w:rsidRPr="00BA04C9">
              <w:rPr>
                <w:rFonts w:ascii="Arial" w:hAnsi="Arial" w:cs="Arial"/>
                <w:sz w:val="20"/>
                <w:szCs w:val="20"/>
              </w:rPr>
              <w:t>здобувачів є докладна інструкція оформлення</w:t>
            </w:r>
          </w:p>
          <w:p w14:paraId="218DF28A" w14:textId="77777777" w:rsidR="00466CE4" w:rsidRPr="00BA04C9" w:rsidRDefault="00466CE4" w:rsidP="00466CE4">
            <w:pPr>
              <w:rPr>
                <w:rFonts w:ascii="Arial" w:hAnsi="Arial" w:cs="Arial"/>
                <w:sz w:val="20"/>
                <w:szCs w:val="20"/>
              </w:rPr>
            </w:pPr>
            <w:r w:rsidRPr="00BA04C9">
              <w:rPr>
                <w:rFonts w:ascii="Arial" w:hAnsi="Arial" w:cs="Arial"/>
                <w:sz w:val="20"/>
                <w:szCs w:val="20"/>
              </w:rPr>
              <w:t>відрядження за кордон, наведена на сайті</w:t>
            </w:r>
          </w:p>
          <w:p w14:paraId="5D9E6CF3" w14:textId="77777777" w:rsidR="00466CE4" w:rsidRPr="00BA04C9" w:rsidRDefault="00466CE4" w:rsidP="00466CE4">
            <w:pPr>
              <w:rPr>
                <w:rFonts w:ascii="Arial" w:hAnsi="Arial" w:cs="Arial"/>
                <w:sz w:val="20"/>
                <w:szCs w:val="20"/>
              </w:rPr>
            </w:pPr>
            <w:r w:rsidRPr="00BA04C9">
              <w:rPr>
                <w:rFonts w:ascii="Arial" w:hAnsi="Arial" w:cs="Arial"/>
                <w:sz w:val="20"/>
                <w:szCs w:val="20"/>
              </w:rPr>
              <w:t>http://www.umz.univ.kiev.ua/index.php/ua/vidryadz</w:t>
            </w:r>
          </w:p>
          <w:p w14:paraId="21C697CC" w14:textId="77777777" w:rsidR="00466CE4" w:rsidRPr="00BA04C9" w:rsidRDefault="00466CE4" w:rsidP="00466CE4">
            <w:pPr>
              <w:rPr>
                <w:rFonts w:ascii="Arial" w:hAnsi="Arial" w:cs="Arial"/>
                <w:sz w:val="20"/>
                <w:szCs w:val="20"/>
              </w:rPr>
            </w:pPr>
            <w:r w:rsidRPr="00BA04C9">
              <w:rPr>
                <w:rFonts w:ascii="Arial" w:hAnsi="Arial" w:cs="Arial"/>
                <w:sz w:val="20"/>
                <w:szCs w:val="20"/>
              </w:rPr>
              <w:t>hennya-za-kordon/dlya-studentiv.html</w:t>
            </w:r>
          </w:p>
        </w:tc>
      </w:tr>
      <w:tr w:rsidR="002E5721" w:rsidRPr="00BA04C9" w14:paraId="67172F46" w14:textId="77777777" w:rsidTr="002E5721">
        <w:trPr>
          <w:gridAfter w:val="1"/>
          <w:wAfter w:w="41" w:type="dxa"/>
        </w:trPr>
        <w:tc>
          <w:tcPr>
            <w:tcW w:w="438" w:type="dxa"/>
          </w:tcPr>
          <w:p w14:paraId="3291FFE1" w14:textId="77777777" w:rsidR="00CF5824" w:rsidRPr="00BA04C9" w:rsidRDefault="00CF5824" w:rsidP="00CF5824">
            <w:pPr>
              <w:pStyle w:val="a4"/>
              <w:numPr>
                <w:ilvl w:val="0"/>
                <w:numId w:val="4"/>
              </w:numPr>
              <w:ind w:left="284" w:hanging="142"/>
              <w:jc w:val="center"/>
              <w:rPr>
                <w:rFonts w:ascii="Arial" w:hAnsi="Arial" w:cs="Arial"/>
                <w:sz w:val="20"/>
                <w:szCs w:val="20"/>
              </w:rPr>
            </w:pPr>
          </w:p>
        </w:tc>
        <w:tc>
          <w:tcPr>
            <w:tcW w:w="1791" w:type="dxa"/>
            <w:vMerge w:val="restart"/>
          </w:tcPr>
          <w:p w14:paraId="26122C43" w14:textId="77777777" w:rsidR="00CF5824" w:rsidRPr="00BA04C9" w:rsidRDefault="00CF5824" w:rsidP="00CF5824">
            <w:pPr>
              <w:rPr>
                <w:rFonts w:ascii="Arial" w:hAnsi="Arial" w:cs="Arial"/>
                <w:sz w:val="20"/>
                <w:szCs w:val="20"/>
              </w:rPr>
            </w:pPr>
            <w:r w:rsidRPr="00BA04C9">
              <w:rPr>
                <w:rFonts w:ascii="Arial" w:hAnsi="Arial" w:cs="Arial"/>
                <w:sz w:val="20"/>
                <w:szCs w:val="20"/>
              </w:rPr>
              <w:t>102 Хімія</w:t>
            </w:r>
          </w:p>
        </w:tc>
        <w:tc>
          <w:tcPr>
            <w:tcW w:w="1457" w:type="dxa"/>
          </w:tcPr>
          <w:p w14:paraId="2238D1CB" w14:textId="77777777" w:rsidR="00CF5824" w:rsidRPr="00BA04C9" w:rsidRDefault="00CF5824" w:rsidP="00CF5824">
            <w:pPr>
              <w:rPr>
                <w:rFonts w:ascii="Arial" w:hAnsi="Arial" w:cs="Arial"/>
                <w:sz w:val="20"/>
                <w:szCs w:val="20"/>
              </w:rPr>
            </w:pPr>
            <w:r w:rsidRPr="00BA04C9">
              <w:rPr>
                <w:rFonts w:ascii="Arial" w:hAnsi="Arial" w:cs="Arial"/>
                <w:sz w:val="20"/>
                <w:szCs w:val="20"/>
              </w:rPr>
              <w:t>Хімія</w:t>
            </w:r>
          </w:p>
        </w:tc>
        <w:tc>
          <w:tcPr>
            <w:tcW w:w="4395" w:type="dxa"/>
          </w:tcPr>
          <w:p w14:paraId="78D52F36" w14:textId="77777777" w:rsidR="00CF5824" w:rsidRPr="00BA04C9" w:rsidRDefault="00CF5824" w:rsidP="00CF5824">
            <w:pPr>
              <w:jc w:val="center"/>
              <w:rPr>
                <w:rFonts w:ascii="Arial" w:hAnsi="Arial" w:cs="Arial"/>
                <w:sz w:val="20"/>
                <w:szCs w:val="20"/>
              </w:rPr>
            </w:pPr>
          </w:p>
        </w:tc>
        <w:tc>
          <w:tcPr>
            <w:tcW w:w="3402" w:type="dxa"/>
          </w:tcPr>
          <w:p w14:paraId="25811BFC" w14:textId="77777777" w:rsidR="00CF5824" w:rsidRPr="00BA04C9" w:rsidRDefault="00CF5824" w:rsidP="00CF5824">
            <w:pPr>
              <w:jc w:val="center"/>
              <w:rPr>
                <w:rFonts w:ascii="Arial" w:hAnsi="Arial" w:cs="Arial"/>
                <w:sz w:val="20"/>
                <w:szCs w:val="20"/>
              </w:rPr>
            </w:pPr>
          </w:p>
        </w:tc>
        <w:tc>
          <w:tcPr>
            <w:tcW w:w="4252" w:type="dxa"/>
          </w:tcPr>
          <w:p w14:paraId="651B65A4" w14:textId="77777777" w:rsidR="00CF5824" w:rsidRPr="00BA04C9" w:rsidRDefault="00CF5824" w:rsidP="00CF5824">
            <w:pPr>
              <w:jc w:val="center"/>
              <w:rPr>
                <w:rFonts w:ascii="Arial" w:hAnsi="Arial" w:cs="Arial"/>
                <w:sz w:val="20"/>
                <w:szCs w:val="20"/>
              </w:rPr>
            </w:pPr>
          </w:p>
        </w:tc>
      </w:tr>
      <w:tr w:rsidR="002E5721" w:rsidRPr="00BA04C9" w14:paraId="2DF53E67" w14:textId="77777777" w:rsidTr="009E6616">
        <w:trPr>
          <w:gridAfter w:val="1"/>
          <w:wAfter w:w="41" w:type="dxa"/>
        </w:trPr>
        <w:tc>
          <w:tcPr>
            <w:tcW w:w="438" w:type="dxa"/>
          </w:tcPr>
          <w:p w14:paraId="7F7D8371"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vMerge/>
          </w:tcPr>
          <w:p w14:paraId="0D287F4A" w14:textId="77777777" w:rsidR="007C30C8" w:rsidRPr="00BA04C9" w:rsidRDefault="007C30C8" w:rsidP="007C30C8">
            <w:pPr>
              <w:rPr>
                <w:rFonts w:ascii="Arial" w:hAnsi="Arial" w:cs="Arial"/>
                <w:sz w:val="20"/>
                <w:szCs w:val="20"/>
              </w:rPr>
            </w:pPr>
          </w:p>
        </w:tc>
        <w:tc>
          <w:tcPr>
            <w:tcW w:w="1457" w:type="dxa"/>
          </w:tcPr>
          <w:p w14:paraId="65A7E976" w14:textId="77777777" w:rsidR="007C30C8" w:rsidRPr="00BA04C9" w:rsidRDefault="007C30C8" w:rsidP="007C30C8">
            <w:pPr>
              <w:rPr>
                <w:rFonts w:ascii="Arial" w:hAnsi="Arial" w:cs="Arial"/>
                <w:sz w:val="20"/>
                <w:szCs w:val="20"/>
              </w:rPr>
            </w:pPr>
            <w:r w:rsidRPr="00BA04C9">
              <w:rPr>
                <w:rFonts w:ascii="Arial" w:hAnsi="Arial" w:cs="Arial"/>
                <w:sz w:val="20"/>
                <w:szCs w:val="20"/>
              </w:rPr>
              <w:t>Молекулярний дизайн та синтез</w:t>
            </w:r>
          </w:p>
        </w:tc>
        <w:tc>
          <w:tcPr>
            <w:tcW w:w="4395" w:type="dxa"/>
            <w:shd w:val="clear" w:color="auto" w:fill="943634" w:themeFill="accent2" w:themeFillShade="BF"/>
          </w:tcPr>
          <w:p w14:paraId="75B43AD1" w14:textId="77777777" w:rsidR="007C30C8" w:rsidRPr="00BA04C9" w:rsidRDefault="007C30C8" w:rsidP="007C30C8">
            <w:pPr>
              <w:rPr>
                <w:rFonts w:ascii="Arial" w:hAnsi="Arial" w:cs="Arial"/>
                <w:sz w:val="20"/>
                <w:szCs w:val="20"/>
              </w:rPr>
            </w:pPr>
            <w:r w:rsidRPr="00BA04C9">
              <w:rPr>
                <w:rFonts w:ascii="Arial" w:hAnsi="Arial" w:cs="Arial"/>
                <w:sz w:val="20"/>
                <w:szCs w:val="20"/>
              </w:rPr>
              <w:t>Потрібно інтенсифікувати співпрацю Навчальної лабораторії соціологічних та освітніх досліджень факультету</w:t>
            </w:r>
          </w:p>
          <w:p w14:paraId="1E4153CC" w14:textId="77777777" w:rsidR="007C30C8" w:rsidRPr="00BA04C9" w:rsidRDefault="007C30C8" w:rsidP="007C30C8">
            <w:pPr>
              <w:rPr>
                <w:rFonts w:ascii="Arial" w:hAnsi="Arial" w:cs="Arial"/>
                <w:sz w:val="20"/>
                <w:szCs w:val="20"/>
              </w:rPr>
            </w:pPr>
            <w:r w:rsidRPr="00BA04C9">
              <w:rPr>
                <w:rFonts w:ascii="Arial" w:hAnsi="Arial" w:cs="Arial"/>
                <w:sz w:val="20"/>
                <w:szCs w:val="20"/>
              </w:rPr>
              <w:t>соціології КНУШТ з ННІВТ та внутрішню комунікацію із здобувачами в межах ОНП, щоб на майбутнє уникнути</w:t>
            </w:r>
          </w:p>
          <w:p w14:paraId="4B3873ED" w14:textId="77777777" w:rsidR="007C30C8" w:rsidRPr="00BA04C9" w:rsidRDefault="007C30C8" w:rsidP="007C30C8">
            <w:pPr>
              <w:rPr>
                <w:rFonts w:ascii="Arial" w:hAnsi="Arial" w:cs="Arial"/>
                <w:sz w:val="20"/>
                <w:szCs w:val="20"/>
              </w:rPr>
            </w:pPr>
            <w:r w:rsidRPr="00BA04C9">
              <w:rPr>
                <w:rFonts w:ascii="Arial" w:hAnsi="Arial" w:cs="Arial"/>
                <w:sz w:val="20"/>
                <w:szCs w:val="20"/>
              </w:rPr>
              <w:t>ситуації коли в опитуванні бере участь лише один здобувач.</w:t>
            </w:r>
          </w:p>
        </w:tc>
        <w:tc>
          <w:tcPr>
            <w:tcW w:w="3402" w:type="dxa"/>
          </w:tcPr>
          <w:p w14:paraId="4FC43B7D" w14:textId="77777777" w:rsidR="007C30C8" w:rsidRPr="00BA04C9" w:rsidRDefault="007C30C8" w:rsidP="007C30C8">
            <w:pPr>
              <w:rPr>
                <w:rFonts w:ascii="Arial" w:hAnsi="Arial" w:cs="Arial"/>
                <w:sz w:val="20"/>
                <w:szCs w:val="20"/>
              </w:rPr>
            </w:pPr>
          </w:p>
        </w:tc>
        <w:tc>
          <w:tcPr>
            <w:tcW w:w="4252" w:type="dxa"/>
          </w:tcPr>
          <w:p w14:paraId="362B15EF" w14:textId="77777777" w:rsidR="007C30C8" w:rsidRPr="00BA04C9" w:rsidRDefault="007C30C8" w:rsidP="007C30C8">
            <w:pPr>
              <w:rPr>
                <w:rFonts w:ascii="Arial" w:hAnsi="Arial" w:cs="Arial"/>
                <w:sz w:val="20"/>
                <w:szCs w:val="20"/>
              </w:rPr>
            </w:pPr>
            <w:r w:rsidRPr="00BA04C9">
              <w:rPr>
                <w:rFonts w:ascii="Arial" w:hAnsi="Arial" w:cs="Arial"/>
                <w:sz w:val="20"/>
                <w:szCs w:val="20"/>
              </w:rPr>
              <w:t>Проведено відповідну роботу</w:t>
            </w:r>
          </w:p>
        </w:tc>
      </w:tr>
      <w:tr w:rsidR="002E5721" w:rsidRPr="00BA04C9" w14:paraId="6614D732" w14:textId="77777777" w:rsidTr="002E5721">
        <w:trPr>
          <w:gridAfter w:val="1"/>
          <w:wAfter w:w="41" w:type="dxa"/>
        </w:trPr>
        <w:tc>
          <w:tcPr>
            <w:tcW w:w="438" w:type="dxa"/>
          </w:tcPr>
          <w:p w14:paraId="3467C152"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0B7040B5" w14:textId="77777777" w:rsidR="007C30C8" w:rsidRPr="00BA04C9" w:rsidRDefault="007C30C8" w:rsidP="007C30C8">
            <w:pPr>
              <w:rPr>
                <w:rFonts w:ascii="Arial" w:hAnsi="Arial" w:cs="Arial"/>
                <w:sz w:val="20"/>
                <w:szCs w:val="20"/>
              </w:rPr>
            </w:pPr>
            <w:r w:rsidRPr="00BA04C9">
              <w:rPr>
                <w:rFonts w:ascii="Arial" w:hAnsi="Arial" w:cs="Arial"/>
                <w:sz w:val="20"/>
                <w:szCs w:val="20"/>
              </w:rPr>
              <w:t>103 Науки про Землю</w:t>
            </w:r>
          </w:p>
        </w:tc>
        <w:tc>
          <w:tcPr>
            <w:tcW w:w="1457" w:type="dxa"/>
          </w:tcPr>
          <w:p w14:paraId="6C6F1207" w14:textId="77777777" w:rsidR="007C30C8" w:rsidRPr="00BA04C9" w:rsidRDefault="007C30C8" w:rsidP="007C30C8">
            <w:pPr>
              <w:rPr>
                <w:rFonts w:ascii="Arial" w:hAnsi="Arial" w:cs="Arial"/>
                <w:sz w:val="20"/>
                <w:szCs w:val="20"/>
              </w:rPr>
            </w:pPr>
            <w:r w:rsidRPr="00BA04C9">
              <w:rPr>
                <w:rFonts w:ascii="Arial" w:hAnsi="Arial" w:cs="Arial"/>
                <w:sz w:val="20"/>
                <w:szCs w:val="20"/>
              </w:rPr>
              <w:t>Науки про Землю</w:t>
            </w:r>
          </w:p>
        </w:tc>
        <w:tc>
          <w:tcPr>
            <w:tcW w:w="4395" w:type="dxa"/>
          </w:tcPr>
          <w:p w14:paraId="7C13922C" w14:textId="77777777" w:rsidR="00FC6BB3" w:rsidRPr="00BA04C9" w:rsidRDefault="00FC6BB3" w:rsidP="00A521FF">
            <w:pPr>
              <w:shd w:val="clear" w:color="auto" w:fill="C2D69B" w:themeFill="accent3" w:themeFillTint="99"/>
              <w:rPr>
                <w:rFonts w:ascii="Arial" w:hAnsi="Arial" w:cs="Arial"/>
                <w:sz w:val="20"/>
                <w:szCs w:val="20"/>
              </w:rPr>
            </w:pPr>
            <w:r w:rsidRPr="00BA04C9">
              <w:rPr>
                <w:rFonts w:ascii="Arial" w:hAnsi="Arial" w:cs="Arial"/>
                <w:sz w:val="20"/>
                <w:szCs w:val="20"/>
              </w:rPr>
              <w:t>Силабуси освітніх компонентів ОНП відсутні.</w:t>
            </w:r>
          </w:p>
          <w:p w14:paraId="15DB971A" w14:textId="77777777" w:rsidR="00FC6BB3" w:rsidRPr="00BA04C9" w:rsidRDefault="00FC6BB3" w:rsidP="00FC6BB3">
            <w:pPr>
              <w:rPr>
                <w:rFonts w:ascii="Arial" w:hAnsi="Arial" w:cs="Arial"/>
                <w:sz w:val="20"/>
                <w:szCs w:val="20"/>
              </w:rPr>
            </w:pPr>
          </w:p>
          <w:p w14:paraId="24407054" w14:textId="77777777" w:rsidR="00FC6BB3" w:rsidRPr="00BA04C9" w:rsidRDefault="00FC6BB3" w:rsidP="00FC6BB3">
            <w:pPr>
              <w:rPr>
                <w:rFonts w:ascii="Arial" w:hAnsi="Arial" w:cs="Arial"/>
                <w:sz w:val="20"/>
                <w:szCs w:val="20"/>
              </w:rPr>
            </w:pPr>
            <w:r w:rsidRPr="00BA04C9">
              <w:rPr>
                <w:rFonts w:ascii="Arial" w:hAnsi="Arial" w:cs="Arial"/>
                <w:sz w:val="20"/>
                <w:szCs w:val="20"/>
                <w:shd w:val="clear" w:color="auto" w:fill="DDD9C3" w:themeFill="background2" w:themeFillShade="E6"/>
              </w:rPr>
              <w:t>Удосконалити «навігацію» пошуку інформації стосовно робочих програм та силабусів освітніх компонентів ОНП на сайтах «Інституту геології» і географічного факультету</w:t>
            </w:r>
            <w:r w:rsidRPr="00BA04C9">
              <w:rPr>
                <w:rFonts w:ascii="Arial" w:hAnsi="Arial" w:cs="Arial"/>
                <w:sz w:val="20"/>
                <w:szCs w:val="20"/>
              </w:rPr>
              <w:t>.</w:t>
            </w:r>
          </w:p>
          <w:p w14:paraId="5721FC9D" w14:textId="77777777" w:rsidR="00FC6BB3" w:rsidRPr="00BA04C9" w:rsidRDefault="00FC6BB3" w:rsidP="00FC6BB3">
            <w:pPr>
              <w:rPr>
                <w:rFonts w:ascii="Arial" w:hAnsi="Arial" w:cs="Arial"/>
                <w:sz w:val="20"/>
                <w:szCs w:val="20"/>
              </w:rPr>
            </w:pPr>
          </w:p>
          <w:p w14:paraId="4DE4F26B" w14:textId="77777777" w:rsidR="00FC6BB3" w:rsidRPr="00BA04C9" w:rsidRDefault="00FC6BB3" w:rsidP="00ED511D">
            <w:pPr>
              <w:shd w:val="clear" w:color="auto" w:fill="0FB52B"/>
              <w:rPr>
                <w:rFonts w:ascii="Arial" w:hAnsi="Arial" w:cs="Arial"/>
                <w:sz w:val="20"/>
                <w:szCs w:val="20"/>
              </w:rPr>
            </w:pPr>
            <w:r w:rsidRPr="00BA04C9">
              <w:rPr>
                <w:rFonts w:ascii="Arial" w:hAnsi="Arial" w:cs="Arial"/>
                <w:sz w:val="20"/>
                <w:szCs w:val="20"/>
              </w:rPr>
              <w:t>Посилити мотиваційну складову стосовно публікаційної активності НПП та здобувачів у</w:t>
            </w:r>
          </w:p>
          <w:p w14:paraId="6334D57A" w14:textId="77777777" w:rsidR="007C30C8" w:rsidRPr="00BA04C9" w:rsidRDefault="00FC6BB3" w:rsidP="00ED511D">
            <w:pPr>
              <w:shd w:val="clear" w:color="auto" w:fill="0FB52B"/>
              <w:rPr>
                <w:rFonts w:ascii="Arial" w:hAnsi="Arial" w:cs="Arial"/>
                <w:sz w:val="20"/>
                <w:szCs w:val="20"/>
              </w:rPr>
            </w:pPr>
            <w:r w:rsidRPr="00BA04C9">
              <w:rPr>
                <w:rFonts w:ascii="Arial" w:hAnsi="Arial" w:cs="Arial"/>
                <w:sz w:val="20"/>
                <w:szCs w:val="20"/>
              </w:rPr>
              <w:t>виданнях, що індексуються у наукометричних базах даних Scopus та Web of Science.</w:t>
            </w:r>
          </w:p>
          <w:p w14:paraId="7CEE84A8" w14:textId="77777777" w:rsidR="00E01614" w:rsidRPr="00BA04C9" w:rsidRDefault="00E01614" w:rsidP="00FC6BB3">
            <w:pPr>
              <w:rPr>
                <w:rFonts w:ascii="Arial" w:hAnsi="Arial" w:cs="Arial"/>
                <w:sz w:val="20"/>
                <w:szCs w:val="20"/>
              </w:rPr>
            </w:pPr>
          </w:p>
        </w:tc>
        <w:tc>
          <w:tcPr>
            <w:tcW w:w="3402" w:type="dxa"/>
          </w:tcPr>
          <w:p w14:paraId="65640AFA" w14:textId="77777777" w:rsidR="007C30C8" w:rsidRPr="00BA04C9" w:rsidRDefault="007C30C8" w:rsidP="007C30C8">
            <w:pPr>
              <w:jc w:val="center"/>
              <w:rPr>
                <w:rFonts w:ascii="Arial" w:hAnsi="Arial" w:cs="Arial"/>
                <w:sz w:val="20"/>
                <w:szCs w:val="20"/>
              </w:rPr>
            </w:pPr>
          </w:p>
        </w:tc>
        <w:tc>
          <w:tcPr>
            <w:tcW w:w="4252" w:type="dxa"/>
          </w:tcPr>
          <w:p w14:paraId="4A061307" w14:textId="77777777" w:rsidR="007C30C8" w:rsidRPr="00BA04C9" w:rsidRDefault="007C30C8" w:rsidP="007C30C8">
            <w:pPr>
              <w:jc w:val="center"/>
              <w:rPr>
                <w:rFonts w:ascii="Arial" w:hAnsi="Arial" w:cs="Arial"/>
                <w:sz w:val="20"/>
                <w:szCs w:val="20"/>
              </w:rPr>
            </w:pPr>
          </w:p>
        </w:tc>
      </w:tr>
      <w:tr w:rsidR="002E5721" w:rsidRPr="00BA04C9" w14:paraId="74581192" w14:textId="77777777" w:rsidTr="002E5721">
        <w:trPr>
          <w:gridAfter w:val="1"/>
          <w:wAfter w:w="41" w:type="dxa"/>
        </w:trPr>
        <w:tc>
          <w:tcPr>
            <w:tcW w:w="438" w:type="dxa"/>
          </w:tcPr>
          <w:p w14:paraId="48908955"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6BF1587E" w14:textId="77777777" w:rsidR="007C30C8" w:rsidRPr="00BA04C9" w:rsidRDefault="007C30C8" w:rsidP="007C30C8">
            <w:pPr>
              <w:rPr>
                <w:rFonts w:ascii="Arial" w:hAnsi="Arial" w:cs="Arial"/>
                <w:sz w:val="20"/>
                <w:szCs w:val="20"/>
                <w:highlight w:val="red"/>
              </w:rPr>
            </w:pPr>
            <w:r w:rsidRPr="00BA04C9">
              <w:rPr>
                <w:rFonts w:ascii="Arial" w:hAnsi="Arial" w:cs="Arial"/>
                <w:sz w:val="20"/>
                <w:szCs w:val="20"/>
                <w:highlight w:val="red"/>
              </w:rPr>
              <w:t>104 Фізика та астрономія</w:t>
            </w:r>
          </w:p>
        </w:tc>
        <w:tc>
          <w:tcPr>
            <w:tcW w:w="1457" w:type="dxa"/>
          </w:tcPr>
          <w:p w14:paraId="24DCD914" w14:textId="77777777" w:rsidR="007C30C8" w:rsidRPr="00BA04C9" w:rsidRDefault="007C30C8" w:rsidP="007C30C8">
            <w:pPr>
              <w:rPr>
                <w:rFonts w:ascii="Arial" w:hAnsi="Arial" w:cs="Arial"/>
                <w:sz w:val="20"/>
                <w:szCs w:val="20"/>
                <w:highlight w:val="red"/>
              </w:rPr>
            </w:pPr>
            <w:r w:rsidRPr="00BA04C9">
              <w:rPr>
                <w:rFonts w:ascii="Arial" w:hAnsi="Arial" w:cs="Arial"/>
                <w:sz w:val="20"/>
                <w:szCs w:val="20"/>
                <w:highlight w:val="red"/>
              </w:rPr>
              <w:t>Фізика та астрономія</w:t>
            </w:r>
          </w:p>
        </w:tc>
        <w:tc>
          <w:tcPr>
            <w:tcW w:w="4395" w:type="dxa"/>
          </w:tcPr>
          <w:p w14:paraId="47809F1E" w14:textId="77777777" w:rsidR="007C30C8" w:rsidRPr="00BA04C9" w:rsidRDefault="007C30C8" w:rsidP="007C30C8">
            <w:pPr>
              <w:jc w:val="center"/>
              <w:rPr>
                <w:rFonts w:ascii="Arial" w:hAnsi="Arial" w:cs="Arial"/>
                <w:sz w:val="20"/>
                <w:szCs w:val="20"/>
              </w:rPr>
            </w:pPr>
          </w:p>
        </w:tc>
        <w:tc>
          <w:tcPr>
            <w:tcW w:w="3402" w:type="dxa"/>
          </w:tcPr>
          <w:p w14:paraId="2C652D59" w14:textId="77777777" w:rsidR="007C30C8" w:rsidRPr="00BA04C9" w:rsidRDefault="007C30C8" w:rsidP="007C30C8">
            <w:pPr>
              <w:jc w:val="center"/>
              <w:rPr>
                <w:rFonts w:ascii="Arial" w:hAnsi="Arial" w:cs="Arial"/>
                <w:sz w:val="20"/>
                <w:szCs w:val="20"/>
              </w:rPr>
            </w:pPr>
          </w:p>
        </w:tc>
        <w:tc>
          <w:tcPr>
            <w:tcW w:w="4252" w:type="dxa"/>
          </w:tcPr>
          <w:p w14:paraId="408974F1" w14:textId="77777777" w:rsidR="007C30C8" w:rsidRPr="00BA04C9" w:rsidRDefault="007C30C8" w:rsidP="007C30C8">
            <w:pPr>
              <w:jc w:val="center"/>
              <w:rPr>
                <w:rFonts w:ascii="Arial" w:hAnsi="Arial" w:cs="Arial"/>
                <w:sz w:val="20"/>
                <w:szCs w:val="20"/>
              </w:rPr>
            </w:pPr>
          </w:p>
        </w:tc>
      </w:tr>
      <w:tr w:rsidR="002E5721" w:rsidRPr="00BA04C9" w14:paraId="319FE5F6" w14:textId="77777777" w:rsidTr="002E5721">
        <w:trPr>
          <w:gridAfter w:val="1"/>
          <w:wAfter w:w="41" w:type="dxa"/>
        </w:trPr>
        <w:tc>
          <w:tcPr>
            <w:tcW w:w="438" w:type="dxa"/>
          </w:tcPr>
          <w:p w14:paraId="71A70DF0"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30CEB2CA" w14:textId="77777777" w:rsidR="007C30C8" w:rsidRPr="00BA04C9" w:rsidRDefault="007C30C8" w:rsidP="007C30C8">
            <w:pPr>
              <w:rPr>
                <w:rFonts w:ascii="Arial" w:hAnsi="Arial" w:cs="Arial"/>
                <w:sz w:val="20"/>
                <w:szCs w:val="20"/>
              </w:rPr>
            </w:pPr>
            <w:r w:rsidRPr="00BA04C9">
              <w:rPr>
                <w:rFonts w:ascii="Arial" w:hAnsi="Arial" w:cs="Arial"/>
                <w:sz w:val="20"/>
                <w:szCs w:val="20"/>
              </w:rPr>
              <w:t>105 Прикладна фізика та наноматеріали</w:t>
            </w:r>
          </w:p>
        </w:tc>
        <w:tc>
          <w:tcPr>
            <w:tcW w:w="1457" w:type="dxa"/>
          </w:tcPr>
          <w:p w14:paraId="04ADB9F1" w14:textId="77777777" w:rsidR="007C30C8" w:rsidRPr="00BA04C9" w:rsidRDefault="007C30C8" w:rsidP="007C30C8">
            <w:pPr>
              <w:rPr>
                <w:rFonts w:ascii="Arial" w:hAnsi="Arial" w:cs="Arial"/>
                <w:sz w:val="20"/>
                <w:szCs w:val="20"/>
              </w:rPr>
            </w:pPr>
            <w:r w:rsidRPr="00BA04C9">
              <w:rPr>
                <w:rFonts w:ascii="Arial" w:hAnsi="Arial" w:cs="Arial"/>
                <w:sz w:val="20"/>
                <w:szCs w:val="20"/>
              </w:rPr>
              <w:t>Прикладна фізика та наноматеріали</w:t>
            </w:r>
          </w:p>
        </w:tc>
        <w:tc>
          <w:tcPr>
            <w:tcW w:w="4395" w:type="dxa"/>
          </w:tcPr>
          <w:p w14:paraId="17C2FBC4" w14:textId="77777777" w:rsidR="007C30C8" w:rsidRPr="00BA04C9" w:rsidRDefault="007C30C8" w:rsidP="007C30C8">
            <w:pPr>
              <w:jc w:val="center"/>
              <w:rPr>
                <w:rFonts w:ascii="Arial" w:hAnsi="Arial" w:cs="Arial"/>
                <w:sz w:val="20"/>
                <w:szCs w:val="20"/>
              </w:rPr>
            </w:pPr>
          </w:p>
        </w:tc>
        <w:tc>
          <w:tcPr>
            <w:tcW w:w="3402" w:type="dxa"/>
          </w:tcPr>
          <w:p w14:paraId="2E413DEF" w14:textId="77777777" w:rsidR="007C30C8" w:rsidRPr="00BA04C9" w:rsidRDefault="007C30C8" w:rsidP="007C30C8">
            <w:pPr>
              <w:jc w:val="center"/>
              <w:rPr>
                <w:rFonts w:ascii="Arial" w:hAnsi="Arial" w:cs="Arial"/>
                <w:sz w:val="20"/>
                <w:szCs w:val="20"/>
              </w:rPr>
            </w:pPr>
          </w:p>
        </w:tc>
        <w:tc>
          <w:tcPr>
            <w:tcW w:w="4252" w:type="dxa"/>
          </w:tcPr>
          <w:p w14:paraId="17F1C85A" w14:textId="77777777" w:rsidR="007C30C8" w:rsidRPr="00BA04C9" w:rsidRDefault="007C30C8" w:rsidP="007C30C8">
            <w:pPr>
              <w:jc w:val="center"/>
              <w:rPr>
                <w:rFonts w:ascii="Arial" w:hAnsi="Arial" w:cs="Arial"/>
                <w:sz w:val="20"/>
                <w:szCs w:val="20"/>
              </w:rPr>
            </w:pPr>
          </w:p>
        </w:tc>
      </w:tr>
      <w:tr w:rsidR="002E5721" w:rsidRPr="00BA04C9" w14:paraId="550C869B" w14:textId="77777777" w:rsidTr="002E5721">
        <w:trPr>
          <w:gridAfter w:val="1"/>
          <w:wAfter w:w="41" w:type="dxa"/>
        </w:trPr>
        <w:tc>
          <w:tcPr>
            <w:tcW w:w="438" w:type="dxa"/>
          </w:tcPr>
          <w:p w14:paraId="5E45C9DC"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365DDF4E" w14:textId="77777777" w:rsidR="007C30C8" w:rsidRPr="00BA04C9" w:rsidRDefault="007C30C8" w:rsidP="007C30C8">
            <w:pPr>
              <w:rPr>
                <w:rFonts w:ascii="Arial" w:hAnsi="Arial" w:cs="Arial"/>
                <w:sz w:val="20"/>
                <w:szCs w:val="20"/>
              </w:rPr>
            </w:pPr>
            <w:r w:rsidRPr="00BA04C9">
              <w:rPr>
                <w:rFonts w:ascii="Arial" w:hAnsi="Arial" w:cs="Arial"/>
                <w:sz w:val="20"/>
                <w:szCs w:val="20"/>
              </w:rPr>
              <w:t>106 Географія</w:t>
            </w:r>
          </w:p>
        </w:tc>
        <w:tc>
          <w:tcPr>
            <w:tcW w:w="1457" w:type="dxa"/>
          </w:tcPr>
          <w:p w14:paraId="4A4C79C5" w14:textId="77777777" w:rsidR="007C30C8" w:rsidRPr="00BA04C9" w:rsidRDefault="007C30C8" w:rsidP="007C30C8">
            <w:pPr>
              <w:rPr>
                <w:rFonts w:ascii="Arial" w:hAnsi="Arial" w:cs="Arial"/>
                <w:sz w:val="20"/>
                <w:szCs w:val="20"/>
              </w:rPr>
            </w:pPr>
            <w:r w:rsidRPr="00BA04C9">
              <w:rPr>
                <w:rFonts w:ascii="Arial" w:hAnsi="Arial" w:cs="Arial"/>
                <w:sz w:val="20"/>
                <w:szCs w:val="20"/>
              </w:rPr>
              <w:t>Географія</w:t>
            </w:r>
          </w:p>
        </w:tc>
        <w:tc>
          <w:tcPr>
            <w:tcW w:w="4395" w:type="dxa"/>
          </w:tcPr>
          <w:p w14:paraId="72E84A83" w14:textId="77777777" w:rsidR="007C30C8" w:rsidRPr="00BA04C9" w:rsidRDefault="007C30C8" w:rsidP="007C30C8">
            <w:pPr>
              <w:jc w:val="center"/>
              <w:rPr>
                <w:rFonts w:ascii="Arial" w:hAnsi="Arial" w:cs="Arial"/>
                <w:sz w:val="20"/>
                <w:szCs w:val="20"/>
              </w:rPr>
            </w:pPr>
          </w:p>
        </w:tc>
        <w:tc>
          <w:tcPr>
            <w:tcW w:w="3402" w:type="dxa"/>
          </w:tcPr>
          <w:p w14:paraId="547F7C86" w14:textId="77777777" w:rsidR="007C30C8" w:rsidRPr="00BA04C9" w:rsidRDefault="007C30C8" w:rsidP="007C30C8">
            <w:pPr>
              <w:jc w:val="center"/>
              <w:rPr>
                <w:rFonts w:ascii="Arial" w:hAnsi="Arial" w:cs="Arial"/>
                <w:sz w:val="20"/>
                <w:szCs w:val="20"/>
              </w:rPr>
            </w:pPr>
          </w:p>
        </w:tc>
        <w:tc>
          <w:tcPr>
            <w:tcW w:w="4252" w:type="dxa"/>
          </w:tcPr>
          <w:p w14:paraId="39D9011D" w14:textId="77777777" w:rsidR="007C30C8" w:rsidRPr="00BA04C9" w:rsidRDefault="007C30C8" w:rsidP="007C30C8">
            <w:pPr>
              <w:jc w:val="center"/>
              <w:rPr>
                <w:rFonts w:ascii="Arial" w:hAnsi="Arial" w:cs="Arial"/>
                <w:sz w:val="20"/>
                <w:szCs w:val="20"/>
              </w:rPr>
            </w:pPr>
          </w:p>
        </w:tc>
      </w:tr>
      <w:tr w:rsidR="002E5721" w:rsidRPr="00BA04C9" w14:paraId="52995C0F" w14:textId="77777777" w:rsidTr="002E5721">
        <w:trPr>
          <w:gridAfter w:val="1"/>
          <w:wAfter w:w="41" w:type="dxa"/>
        </w:trPr>
        <w:tc>
          <w:tcPr>
            <w:tcW w:w="438" w:type="dxa"/>
          </w:tcPr>
          <w:p w14:paraId="5C94D6AD"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54FC9A0A" w14:textId="77777777" w:rsidR="007C30C8" w:rsidRPr="00BA04C9" w:rsidRDefault="007C30C8" w:rsidP="007C30C8">
            <w:pPr>
              <w:rPr>
                <w:rFonts w:ascii="Arial" w:hAnsi="Arial" w:cs="Arial"/>
                <w:sz w:val="20"/>
                <w:szCs w:val="20"/>
              </w:rPr>
            </w:pPr>
            <w:r w:rsidRPr="00BA04C9">
              <w:rPr>
                <w:rFonts w:ascii="Arial" w:hAnsi="Arial" w:cs="Arial"/>
                <w:sz w:val="20"/>
                <w:szCs w:val="20"/>
              </w:rPr>
              <w:t>111 Математика</w:t>
            </w:r>
          </w:p>
        </w:tc>
        <w:tc>
          <w:tcPr>
            <w:tcW w:w="1457" w:type="dxa"/>
          </w:tcPr>
          <w:p w14:paraId="79AE60C0" w14:textId="77777777" w:rsidR="007C30C8" w:rsidRPr="00BA04C9" w:rsidRDefault="007C30C8" w:rsidP="007C30C8">
            <w:pPr>
              <w:rPr>
                <w:rFonts w:ascii="Arial" w:hAnsi="Arial" w:cs="Arial"/>
                <w:sz w:val="20"/>
                <w:szCs w:val="20"/>
              </w:rPr>
            </w:pPr>
            <w:r w:rsidRPr="00BA04C9">
              <w:rPr>
                <w:rFonts w:ascii="Arial" w:hAnsi="Arial" w:cs="Arial"/>
                <w:sz w:val="20"/>
                <w:szCs w:val="20"/>
              </w:rPr>
              <w:t>Математика</w:t>
            </w:r>
          </w:p>
        </w:tc>
        <w:tc>
          <w:tcPr>
            <w:tcW w:w="4395" w:type="dxa"/>
          </w:tcPr>
          <w:p w14:paraId="31C28DE7" w14:textId="77777777" w:rsidR="007C30C8" w:rsidRPr="00BA04C9" w:rsidRDefault="007C30C8" w:rsidP="007C30C8">
            <w:pPr>
              <w:jc w:val="center"/>
              <w:rPr>
                <w:rFonts w:ascii="Arial" w:hAnsi="Arial" w:cs="Arial"/>
                <w:sz w:val="20"/>
                <w:szCs w:val="20"/>
              </w:rPr>
            </w:pPr>
          </w:p>
        </w:tc>
        <w:tc>
          <w:tcPr>
            <w:tcW w:w="3402" w:type="dxa"/>
          </w:tcPr>
          <w:p w14:paraId="0FCA9CFB" w14:textId="77777777" w:rsidR="007C30C8" w:rsidRPr="00BA04C9" w:rsidRDefault="007C30C8" w:rsidP="007C30C8">
            <w:pPr>
              <w:jc w:val="center"/>
              <w:rPr>
                <w:rFonts w:ascii="Arial" w:hAnsi="Arial" w:cs="Arial"/>
                <w:sz w:val="20"/>
                <w:szCs w:val="20"/>
              </w:rPr>
            </w:pPr>
          </w:p>
        </w:tc>
        <w:tc>
          <w:tcPr>
            <w:tcW w:w="4252" w:type="dxa"/>
          </w:tcPr>
          <w:p w14:paraId="6AF4F64A" w14:textId="77777777" w:rsidR="007C30C8" w:rsidRPr="00BA04C9" w:rsidRDefault="007C30C8" w:rsidP="007C30C8">
            <w:pPr>
              <w:jc w:val="center"/>
              <w:rPr>
                <w:rFonts w:ascii="Arial" w:hAnsi="Arial" w:cs="Arial"/>
                <w:sz w:val="20"/>
                <w:szCs w:val="20"/>
              </w:rPr>
            </w:pPr>
          </w:p>
        </w:tc>
      </w:tr>
      <w:tr w:rsidR="002E5721" w:rsidRPr="00BA04C9" w14:paraId="11542ABD" w14:textId="77777777" w:rsidTr="002E5721">
        <w:trPr>
          <w:gridAfter w:val="1"/>
          <w:wAfter w:w="41" w:type="dxa"/>
        </w:trPr>
        <w:tc>
          <w:tcPr>
            <w:tcW w:w="438" w:type="dxa"/>
          </w:tcPr>
          <w:p w14:paraId="606D89EF"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65517189" w14:textId="77777777" w:rsidR="007C30C8" w:rsidRPr="00BA04C9" w:rsidRDefault="007C30C8" w:rsidP="007C30C8">
            <w:pPr>
              <w:rPr>
                <w:rFonts w:ascii="Arial" w:hAnsi="Arial" w:cs="Arial"/>
                <w:sz w:val="20"/>
                <w:szCs w:val="20"/>
              </w:rPr>
            </w:pPr>
            <w:r w:rsidRPr="00BA04C9">
              <w:rPr>
                <w:rFonts w:ascii="Arial" w:hAnsi="Arial" w:cs="Arial"/>
                <w:sz w:val="20"/>
                <w:szCs w:val="20"/>
              </w:rPr>
              <w:t>112 Статистика</w:t>
            </w:r>
          </w:p>
        </w:tc>
        <w:tc>
          <w:tcPr>
            <w:tcW w:w="1457" w:type="dxa"/>
          </w:tcPr>
          <w:p w14:paraId="007D7B33" w14:textId="77777777" w:rsidR="007C30C8" w:rsidRPr="00BA04C9" w:rsidRDefault="007C30C8" w:rsidP="007C30C8">
            <w:pPr>
              <w:rPr>
                <w:rFonts w:ascii="Arial" w:hAnsi="Arial" w:cs="Arial"/>
                <w:sz w:val="20"/>
                <w:szCs w:val="20"/>
              </w:rPr>
            </w:pPr>
            <w:r w:rsidRPr="00BA04C9">
              <w:rPr>
                <w:rFonts w:ascii="Arial" w:hAnsi="Arial" w:cs="Arial"/>
                <w:sz w:val="20"/>
                <w:szCs w:val="20"/>
              </w:rPr>
              <w:t>Статистика</w:t>
            </w:r>
          </w:p>
        </w:tc>
        <w:tc>
          <w:tcPr>
            <w:tcW w:w="4395" w:type="dxa"/>
          </w:tcPr>
          <w:p w14:paraId="68EC129D" w14:textId="77777777" w:rsidR="008432FD" w:rsidRPr="00BA04C9" w:rsidRDefault="008432FD" w:rsidP="008432FD">
            <w:pPr>
              <w:rPr>
                <w:rFonts w:ascii="Arial" w:hAnsi="Arial" w:cs="Arial"/>
                <w:sz w:val="20"/>
                <w:szCs w:val="20"/>
              </w:rPr>
            </w:pPr>
            <w:r w:rsidRPr="00BA04C9">
              <w:rPr>
                <w:rFonts w:ascii="Arial" w:hAnsi="Arial" w:cs="Arial"/>
                <w:sz w:val="20"/>
                <w:szCs w:val="20"/>
              </w:rPr>
              <w:t xml:space="preserve">Оскільки, як показали результати інтерв’ювання здобувачів освіти, принаймні один із аспірантів, щоб зробити вибір </w:t>
            </w:r>
            <w:r w:rsidRPr="00BA04C9">
              <w:rPr>
                <w:rFonts w:ascii="Arial" w:hAnsi="Arial" w:cs="Arial"/>
                <w:sz w:val="20"/>
                <w:szCs w:val="20"/>
              </w:rPr>
              <w:lastRenderedPageBreak/>
              <w:t xml:space="preserve">дисциплін, шукав інформацію про них в мережі Інтернет, </w:t>
            </w:r>
            <w:r w:rsidRPr="00BA04C9">
              <w:rPr>
                <w:rFonts w:ascii="Arial" w:hAnsi="Arial" w:cs="Arial"/>
                <w:sz w:val="20"/>
                <w:szCs w:val="20"/>
                <w:shd w:val="clear" w:color="auto" w:fill="DDD9C3" w:themeFill="background2" w:themeFillShade="E6"/>
              </w:rPr>
              <w:t>рекомендуємо звертати увагу аспірантів, де саме можна ознайомитись із змістом дисциплін, зокрема рекомендуємо використовувати можливості електронного кабінету здобувача освіти для вибору дисциплін (як це здійснюється в КНУТШ на рівні бакалаврату та магістратури).</w:t>
            </w:r>
          </w:p>
          <w:p w14:paraId="43930EFE" w14:textId="77777777" w:rsidR="008432FD" w:rsidRPr="00BA04C9" w:rsidRDefault="008432FD" w:rsidP="008432FD">
            <w:pPr>
              <w:rPr>
                <w:rFonts w:ascii="Arial" w:hAnsi="Arial" w:cs="Arial"/>
                <w:sz w:val="20"/>
                <w:szCs w:val="20"/>
              </w:rPr>
            </w:pPr>
          </w:p>
          <w:p w14:paraId="7BB2F22C" w14:textId="77777777" w:rsidR="008432FD" w:rsidRPr="00BA04C9" w:rsidRDefault="008432FD" w:rsidP="008432FD">
            <w:pPr>
              <w:rPr>
                <w:rFonts w:ascii="Arial" w:hAnsi="Arial" w:cs="Arial"/>
                <w:sz w:val="20"/>
                <w:szCs w:val="20"/>
              </w:rPr>
            </w:pPr>
            <w:r w:rsidRPr="00BA04C9">
              <w:rPr>
                <w:rFonts w:ascii="Arial" w:hAnsi="Arial" w:cs="Arial"/>
                <w:sz w:val="20"/>
                <w:szCs w:val="20"/>
              </w:rPr>
              <w:t>Рівень відповідності Критерію 4.</w:t>
            </w:r>
          </w:p>
          <w:p w14:paraId="1B018244" w14:textId="77777777" w:rsidR="008432FD" w:rsidRPr="00BA04C9" w:rsidRDefault="008432FD" w:rsidP="008432FD">
            <w:pPr>
              <w:rPr>
                <w:rFonts w:ascii="Arial" w:hAnsi="Arial" w:cs="Arial"/>
                <w:sz w:val="20"/>
                <w:szCs w:val="20"/>
              </w:rPr>
            </w:pPr>
            <w:r w:rsidRPr="00BA04C9">
              <w:rPr>
                <w:rFonts w:ascii="Arial" w:hAnsi="Arial" w:cs="Arial"/>
                <w:sz w:val="20"/>
                <w:szCs w:val="20"/>
              </w:rPr>
              <w:t>Рівень A</w:t>
            </w:r>
          </w:p>
          <w:p w14:paraId="23EF1CFB" w14:textId="77777777" w:rsidR="008432FD" w:rsidRPr="00BA04C9" w:rsidRDefault="008432FD" w:rsidP="008432FD">
            <w:pPr>
              <w:rPr>
                <w:rFonts w:ascii="Arial" w:hAnsi="Arial" w:cs="Arial"/>
                <w:sz w:val="20"/>
                <w:szCs w:val="20"/>
              </w:rPr>
            </w:pPr>
            <w:r w:rsidRPr="00BA04C9">
              <w:rPr>
                <w:rFonts w:ascii="Arial" w:hAnsi="Arial" w:cs="Arial"/>
                <w:sz w:val="20"/>
                <w:szCs w:val="20"/>
              </w:rPr>
              <w:t xml:space="preserve"> характер.</w:t>
            </w:r>
          </w:p>
          <w:p w14:paraId="27379E74" w14:textId="77777777" w:rsidR="007C30C8" w:rsidRPr="00BA04C9" w:rsidRDefault="007C30C8" w:rsidP="008432FD">
            <w:pPr>
              <w:rPr>
                <w:rFonts w:ascii="Arial" w:hAnsi="Arial" w:cs="Arial"/>
                <w:sz w:val="20"/>
                <w:szCs w:val="20"/>
              </w:rPr>
            </w:pPr>
          </w:p>
        </w:tc>
        <w:tc>
          <w:tcPr>
            <w:tcW w:w="3402" w:type="dxa"/>
          </w:tcPr>
          <w:p w14:paraId="1BC696BE" w14:textId="77777777" w:rsidR="007C30C8" w:rsidRPr="00BA04C9" w:rsidRDefault="007C30C8" w:rsidP="008432FD">
            <w:pPr>
              <w:rPr>
                <w:rFonts w:ascii="Arial" w:hAnsi="Arial" w:cs="Arial"/>
                <w:sz w:val="20"/>
                <w:szCs w:val="20"/>
              </w:rPr>
            </w:pPr>
          </w:p>
        </w:tc>
        <w:tc>
          <w:tcPr>
            <w:tcW w:w="4252" w:type="dxa"/>
          </w:tcPr>
          <w:p w14:paraId="2C91BF41" w14:textId="77777777" w:rsidR="008432FD" w:rsidRPr="00BA04C9" w:rsidRDefault="008432FD" w:rsidP="008432FD">
            <w:pPr>
              <w:rPr>
                <w:rFonts w:ascii="Arial" w:hAnsi="Arial" w:cs="Arial"/>
                <w:sz w:val="20"/>
                <w:szCs w:val="20"/>
              </w:rPr>
            </w:pPr>
            <w:r w:rsidRPr="00BA04C9">
              <w:rPr>
                <w:rFonts w:ascii="Arial" w:hAnsi="Arial" w:cs="Arial"/>
                <w:sz w:val="20"/>
                <w:szCs w:val="20"/>
              </w:rPr>
              <w:t>"Погоджуємось з оцінкою ЕГ.</w:t>
            </w:r>
          </w:p>
          <w:p w14:paraId="6E62FE59" w14:textId="77777777" w:rsidR="008432FD" w:rsidRPr="00BA04C9" w:rsidRDefault="008432FD" w:rsidP="008432FD">
            <w:pPr>
              <w:rPr>
                <w:rFonts w:ascii="Arial" w:hAnsi="Arial" w:cs="Arial"/>
                <w:sz w:val="20"/>
                <w:szCs w:val="20"/>
              </w:rPr>
            </w:pPr>
            <w:r w:rsidRPr="00BA04C9">
              <w:rPr>
                <w:rFonts w:ascii="Arial" w:hAnsi="Arial" w:cs="Arial"/>
                <w:sz w:val="20"/>
                <w:szCs w:val="20"/>
              </w:rPr>
              <w:t>Додатково повідомляємо, що в КНУТШ з червня 2020 року</w:t>
            </w:r>
          </w:p>
          <w:p w14:paraId="66C47F16" w14:textId="77777777" w:rsidR="008432FD" w:rsidRPr="00BA04C9" w:rsidRDefault="008432FD" w:rsidP="008432FD">
            <w:pPr>
              <w:rPr>
                <w:rFonts w:ascii="Arial" w:hAnsi="Arial" w:cs="Arial"/>
                <w:sz w:val="20"/>
                <w:szCs w:val="20"/>
              </w:rPr>
            </w:pPr>
            <w:r w:rsidRPr="00BA04C9">
              <w:rPr>
                <w:rFonts w:ascii="Arial" w:hAnsi="Arial" w:cs="Arial"/>
                <w:sz w:val="20"/>
                <w:szCs w:val="20"/>
              </w:rPr>
              <w:lastRenderedPageBreak/>
              <w:t>впроваджено освітню платформу «KNU Education Online», яка</w:t>
            </w:r>
          </w:p>
          <w:p w14:paraId="1B4C586B" w14:textId="77777777" w:rsidR="008432FD" w:rsidRPr="00BA04C9" w:rsidRDefault="008432FD" w:rsidP="008432FD">
            <w:pPr>
              <w:rPr>
                <w:rFonts w:ascii="Arial" w:hAnsi="Arial" w:cs="Arial"/>
                <w:sz w:val="20"/>
                <w:szCs w:val="20"/>
              </w:rPr>
            </w:pPr>
            <w:r w:rsidRPr="00BA04C9">
              <w:rPr>
                <w:rFonts w:ascii="Arial" w:hAnsi="Arial" w:cs="Arial"/>
                <w:sz w:val="20"/>
                <w:szCs w:val="20"/>
              </w:rPr>
              <w:t>активно впроваджується для навчанні студентів бакалаврату та</w:t>
            </w:r>
          </w:p>
          <w:p w14:paraId="5AE8CA26" w14:textId="77777777" w:rsidR="008432FD" w:rsidRPr="00BA04C9" w:rsidRDefault="008432FD" w:rsidP="008432FD">
            <w:pPr>
              <w:rPr>
                <w:rFonts w:ascii="Arial" w:hAnsi="Arial" w:cs="Arial"/>
                <w:sz w:val="20"/>
                <w:szCs w:val="20"/>
              </w:rPr>
            </w:pPr>
            <w:r w:rsidRPr="00BA04C9">
              <w:rPr>
                <w:rFonts w:ascii="Arial" w:hAnsi="Arial" w:cs="Arial"/>
                <w:sz w:val="20"/>
                <w:szCs w:val="20"/>
              </w:rPr>
              <w:t>магістратури, планується її впровадження і на рівні аспірантури,</w:t>
            </w:r>
          </w:p>
          <w:p w14:paraId="2FA0065F" w14:textId="77777777" w:rsidR="008432FD" w:rsidRPr="00BA04C9" w:rsidRDefault="008432FD" w:rsidP="008432FD">
            <w:pPr>
              <w:rPr>
                <w:rFonts w:ascii="Arial" w:hAnsi="Arial" w:cs="Arial"/>
                <w:sz w:val="20"/>
                <w:szCs w:val="20"/>
              </w:rPr>
            </w:pPr>
            <w:r w:rsidRPr="00BA04C9">
              <w:rPr>
                <w:rFonts w:ascii="Arial" w:hAnsi="Arial" w:cs="Arial"/>
                <w:sz w:val="20"/>
                <w:szCs w:val="20"/>
              </w:rPr>
              <w:t>зокрема передбачено можливість вибору дисциплін через особистий</w:t>
            </w:r>
          </w:p>
          <w:p w14:paraId="292139F0" w14:textId="77777777" w:rsidR="008432FD" w:rsidRPr="00BA04C9" w:rsidRDefault="008432FD" w:rsidP="008432FD">
            <w:pPr>
              <w:rPr>
                <w:rFonts w:ascii="Arial" w:hAnsi="Arial" w:cs="Arial"/>
                <w:sz w:val="20"/>
                <w:szCs w:val="20"/>
              </w:rPr>
            </w:pPr>
            <w:r w:rsidRPr="00BA04C9">
              <w:rPr>
                <w:rFonts w:ascii="Arial" w:hAnsi="Arial" w:cs="Arial"/>
                <w:sz w:val="20"/>
                <w:szCs w:val="20"/>
              </w:rPr>
              <w:t>кабінет."</w:t>
            </w:r>
          </w:p>
          <w:p w14:paraId="7AB87457" w14:textId="77777777" w:rsidR="007C30C8" w:rsidRPr="00BA04C9" w:rsidRDefault="007C30C8" w:rsidP="008432FD">
            <w:pPr>
              <w:rPr>
                <w:rFonts w:ascii="Arial" w:hAnsi="Arial" w:cs="Arial"/>
                <w:sz w:val="20"/>
                <w:szCs w:val="20"/>
              </w:rPr>
            </w:pPr>
          </w:p>
        </w:tc>
      </w:tr>
      <w:tr w:rsidR="002E5721" w:rsidRPr="00BA04C9" w14:paraId="2F6981D0" w14:textId="77777777" w:rsidTr="002E5721">
        <w:trPr>
          <w:gridAfter w:val="1"/>
          <w:wAfter w:w="41" w:type="dxa"/>
          <w:trHeight w:val="552"/>
        </w:trPr>
        <w:tc>
          <w:tcPr>
            <w:tcW w:w="438" w:type="dxa"/>
          </w:tcPr>
          <w:p w14:paraId="64F85552"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25EE21A1" w14:textId="77777777" w:rsidR="007C30C8" w:rsidRPr="00BA04C9" w:rsidRDefault="007C30C8" w:rsidP="007C30C8">
            <w:pPr>
              <w:rPr>
                <w:rFonts w:ascii="Arial" w:hAnsi="Arial" w:cs="Arial"/>
                <w:sz w:val="20"/>
                <w:szCs w:val="20"/>
              </w:rPr>
            </w:pPr>
            <w:r w:rsidRPr="00BA04C9">
              <w:rPr>
                <w:rFonts w:ascii="Arial" w:hAnsi="Arial" w:cs="Arial"/>
                <w:sz w:val="20"/>
                <w:szCs w:val="20"/>
              </w:rPr>
              <w:t>113 Прикладна математика</w:t>
            </w:r>
          </w:p>
        </w:tc>
        <w:tc>
          <w:tcPr>
            <w:tcW w:w="1457" w:type="dxa"/>
          </w:tcPr>
          <w:p w14:paraId="3B8CD41D" w14:textId="77777777" w:rsidR="007C30C8" w:rsidRPr="00BA04C9" w:rsidRDefault="007C30C8" w:rsidP="007C30C8">
            <w:pPr>
              <w:rPr>
                <w:rFonts w:ascii="Arial" w:hAnsi="Arial" w:cs="Arial"/>
                <w:sz w:val="20"/>
                <w:szCs w:val="20"/>
              </w:rPr>
            </w:pPr>
            <w:r w:rsidRPr="00BA04C9">
              <w:rPr>
                <w:rFonts w:ascii="Arial" w:hAnsi="Arial" w:cs="Arial"/>
                <w:sz w:val="20"/>
                <w:szCs w:val="20"/>
              </w:rPr>
              <w:t>Прикладна математика</w:t>
            </w:r>
          </w:p>
        </w:tc>
        <w:tc>
          <w:tcPr>
            <w:tcW w:w="4395" w:type="dxa"/>
          </w:tcPr>
          <w:p w14:paraId="24B21FF9" w14:textId="77777777" w:rsidR="00A94E40" w:rsidRPr="00BA04C9" w:rsidRDefault="00A94E40" w:rsidP="00A94E40">
            <w:pPr>
              <w:rPr>
                <w:rFonts w:ascii="Arial" w:hAnsi="Arial" w:cs="Arial"/>
                <w:sz w:val="20"/>
                <w:szCs w:val="20"/>
              </w:rPr>
            </w:pPr>
            <w:r w:rsidRPr="00BA04C9">
              <w:rPr>
                <w:rFonts w:ascii="Arial" w:hAnsi="Arial" w:cs="Arial"/>
                <w:sz w:val="20"/>
                <w:szCs w:val="20"/>
              </w:rPr>
              <w:t>Не було виявлено фактів участі здобувачів ОНП у конкурсах та грантах, що оголошуються для здобувачів третього освітнього рівня</w:t>
            </w:r>
            <w:r w:rsidRPr="00BA04C9">
              <w:rPr>
                <w:rFonts w:ascii="Arial" w:hAnsi="Arial" w:cs="Arial"/>
                <w:sz w:val="20"/>
                <w:szCs w:val="20"/>
                <w:highlight w:val="cyan"/>
              </w:rPr>
              <w:t>. Як рекомендацію пропонуємо ширше залучати здобувачів ОНП до різноманітних конкурсів, що висвітлюються на сайті аспірантури та ад’юнктури</w:t>
            </w:r>
          </w:p>
          <w:p w14:paraId="60815937" w14:textId="77777777" w:rsidR="00A94E40" w:rsidRPr="00BA04C9" w:rsidRDefault="00A94E40" w:rsidP="00A94E40">
            <w:pPr>
              <w:jc w:val="center"/>
              <w:rPr>
                <w:rFonts w:ascii="Arial" w:hAnsi="Arial" w:cs="Arial"/>
                <w:sz w:val="20"/>
                <w:szCs w:val="20"/>
              </w:rPr>
            </w:pPr>
            <w:r w:rsidRPr="00BA04C9">
              <w:rPr>
                <w:rFonts w:ascii="Arial" w:hAnsi="Arial" w:cs="Arial"/>
                <w:sz w:val="20"/>
                <w:szCs w:val="20"/>
              </w:rPr>
              <w:t>http://asp.univ.kiev.ua/index.php/aspirantura-vstup/190-uvahaformuvannyahrup-z-vyvchennya-dystsyplin-vilnoho-vyboru-aspiranta-perelik-1-perelik-2-2020-2021-navchalnyy-rik.</w:t>
            </w:r>
          </w:p>
          <w:p w14:paraId="5D4870F0" w14:textId="77777777" w:rsidR="00A94E40" w:rsidRPr="00BA04C9" w:rsidRDefault="00A94E40" w:rsidP="00A94E40">
            <w:pPr>
              <w:jc w:val="center"/>
              <w:rPr>
                <w:rFonts w:ascii="Arial" w:hAnsi="Arial" w:cs="Arial"/>
                <w:sz w:val="20"/>
                <w:szCs w:val="20"/>
              </w:rPr>
            </w:pPr>
          </w:p>
          <w:p w14:paraId="3F219ED9" w14:textId="77777777" w:rsidR="007C30C8" w:rsidRPr="00BA04C9" w:rsidRDefault="007C30C8" w:rsidP="007C30C8">
            <w:pPr>
              <w:jc w:val="center"/>
              <w:rPr>
                <w:rFonts w:ascii="Arial" w:hAnsi="Arial" w:cs="Arial"/>
                <w:sz w:val="20"/>
                <w:szCs w:val="20"/>
              </w:rPr>
            </w:pPr>
          </w:p>
        </w:tc>
        <w:tc>
          <w:tcPr>
            <w:tcW w:w="3402" w:type="dxa"/>
          </w:tcPr>
          <w:p w14:paraId="07D7C7BF" w14:textId="77777777" w:rsidR="00A94E40" w:rsidRPr="00BA04C9" w:rsidRDefault="00A94E40" w:rsidP="00A94E40">
            <w:pPr>
              <w:rPr>
                <w:rFonts w:ascii="Arial" w:hAnsi="Arial" w:cs="Arial"/>
                <w:sz w:val="20"/>
                <w:szCs w:val="20"/>
              </w:rPr>
            </w:pPr>
            <w:r w:rsidRPr="00BA04C9">
              <w:rPr>
                <w:rFonts w:ascii="Arial" w:hAnsi="Arial" w:cs="Arial"/>
                <w:sz w:val="20"/>
                <w:szCs w:val="20"/>
              </w:rPr>
              <w:t>Вважати інноваційним підходом до організації процесу навчання</w:t>
            </w:r>
          </w:p>
          <w:p w14:paraId="7C16A6DA" w14:textId="77777777" w:rsidR="00A94E40" w:rsidRPr="00BA04C9" w:rsidRDefault="00A94E40" w:rsidP="00A94E40">
            <w:pPr>
              <w:rPr>
                <w:rFonts w:ascii="Arial" w:hAnsi="Arial" w:cs="Arial"/>
                <w:sz w:val="20"/>
                <w:szCs w:val="20"/>
              </w:rPr>
            </w:pPr>
            <w:r w:rsidRPr="00BA04C9">
              <w:rPr>
                <w:rFonts w:ascii="Arial" w:hAnsi="Arial" w:cs="Arial"/>
                <w:sz w:val="20"/>
                <w:szCs w:val="20"/>
              </w:rPr>
              <w:t>застосування проектного навчання для більшості фахових дисциплін за ОНП, у якості рекомендації щодо удосконалення ОНП у контексті критерію 4</w:t>
            </w:r>
          </w:p>
          <w:p w14:paraId="0C0BE971" w14:textId="77777777" w:rsidR="00A94E40" w:rsidRPr="00BA04C9" w:rsidRDefault="00A94E40" w:rsidP="00A94E40">
            <w:pPr>
              <w:rPr>
                <w:rFonts w:ascii="Arial" w:hAnsi="Arial" w:cs="Arial"/>
                <w:b/>
                <w:bCs/>
                <w:sz w:val="20"/>
                <w:szCs w:val="20"/>
              </w:rPr>
            </w:pPr>
            <w:r w:rsidRPr="00BA04C9">
              <w:rPr>
                <w:rFonts w:ascii="Arial" w:hAnsi="Arial" w:cs="Arial"/>
                <w:b/>
                <w:bCs/>
                <w:sz w:val="20"/>
                <w:szCs w:val="20"/>
              </w:rPr>
              <w:t>доцільним було б отримання практичних кейсів від роботодавців, зокрема з IT-галузі, що буде сприяти вивченню потреб сучасного ринку праці та дозволить адаптувати випускників програми до працевлаштування не лише у академічних установах та ЗВО, а й на підприємствах та у бізнесі, де постають</w:t>
            </w:r>
          </w:p>
          <w:p w14:paraId="40074B6C" w14:textId="77777777" w:rsidR="00A94E40" w:rsidRPr="00BA04C9" w:rsidRDefault="00A94E40" w:rsidP="00A94E40">
            <w:pPr>
              <w:rPr>
                <w:rFonts w:ascii="Arial" w:hAnsi="Arial" w:cs="Arial"/>
                <w:b/>
                <w:bCs/>
                <w:sz w:val="20"/>
                <w:szCs w:val="20"/>
              </w:rPr>
            </w:pPr>
            <w:r w:rsidRPr="00BA04C9">
              <w:rPr>
                <w:rFonts w:ascii="Arial" w:hAnsi="Arial" w:cs="Arial"/>
                <w:b/>
                <w:bCs/>
                <w:sz w:val="20"/>
                <w:szCs w:val="20"/>
              </w:rPr>
              <w:t>наукомісткі задачі, які вимагають залучення саме фахівців рівня PhD.</w:t>
            </w:r>
          </w:p>
          <w:p w14:paraId="72E550FD" w14:textId="77777777" w:rsidR="00A94E40" w:rsidRPr="00BA04C9" w:rsidRDefault="00A94E40" w:rsidP="00A94E40">
            <w:pPr>
              <w:rPr>
                <w:rFonts w:ascii="Arial" w:hAnsi="Arial" w:cs="Arial"/>
                <w:sz w:val="20"/>
                <w:szCs w:val="20"/>
              </w:rPr>
            </w:pPr>
            <w:r w:rsidRPr="00BA04C9">
              <w:rPr>
                <w:rFonts w:ascii="Arial" w:hAnsi="Arial" w:cs="Arial"/>
                <w:sz w:val="20"/>
                <w:szCs w:val="20"/>
              </w:rPr>
              <w:t xml:space="preserve">Вважати позитивною практикою наявність у навчальному плані </w:t>
            </w:r>
            <w:r w:rsidRPr="00BA04C9">
              <w:rPr>
                <w:rFonts w:ascii="Arial" w:hAnsi="Arial" w:cs="Arial"/>
                <w:sz w:val="20"/>
                <w:szCs w:val="20"/>
              </w:rPr>
              <w:lastRenderedPageBreak/>
              <w:t>дисципліни</w:t>
            </w:r>
          </w:p>
          <w:p w14:paraId="6260E32F" w14:textId="77777777" w:rsidR="00A94E40" w:rsidRPr="00BA04C9" w:rsidRDefault="00A94E40" w:rsidP="00A94E40">
            <w:pPr>
              <w:rPr>
                <w:rFonts w:ascii="Arial" w:hAnsi="Arial" w:cs="Arial"/>
                <w:sz w:val="20"/>
                <w:szCs w:val="20"/>
              </w:rPr>
            </w:pPr>
            <w:r w:rsidRPr="00BA04C9">
              <w:rPr>
                <w:rFonts w:ascii="Arial" w:hAnsi="Arial" w:cs="Arial"/>
                <w:sz w:val="20"/>
                <w:szCs w:val="20"/>
              </w:rPr>
              <w:t>Математичні студії, що сприяє розвитку м'яких навичок (SoftSkills).</w:t>
            </w:r>
          </w:p>
          <w:p w14:paraId="39F863DB" w14:textId="77777777" w:rsidR="00A94E40" w:rsidRPr="00BA04C9" w:rsidRDefault="00A94E40" w:rsidP="00A94E40">
            <w:pPr>
              <w:rPr>
                <w:rFonts w:ascii="Arial" w:hAnsi="Arial" w:cs="Arial"/>
                <w:sz w:val="20"/>
                <w:szCs w:val="20"/>
              </w:rPr>
            </w:pPr>
            <w:r w:rsidRPr="00BA04C9">
              <w:rPr>
                <w:rFonts w:ascii="Arial" w:hAnsi="Arial" w:cs="Arial"/>
                <w:sz w:val="20"/>
                <w:szCs w:val="20"/>
              </w:rPr>
              <w:t>Вважати позитивною (взірцевою) практикою та у подальшому розвивати</w:t>
            </w:r>
          </w:p>
          <w:p w14:paraId="091BA3FA" w14:textId="77777777" w:rsidR="00A94E40" w:rsidRPr="00BA04C9" w:rsidRDefault="00A94E40" w:rsidP="00A94E40">
            <w:pPr>
              <w:rPr>
                <w:rFonts w:ascii="Arial" w:hAnsi="Arial" w:cs="Arial"/>
                <w:sz w:val="20"/>
                <w:szCs w:val="20"/>
              </w:rPr>
            </w:pPr>
            <w:r w:rsidRPr="00BA04C9">
              <w:rPr>
                <w:rFonts w:ascii="Arial" w:hAnsi="Arial" w:cs="Arial"/>
                <w:sz w:val="20"/>
                <w:szCs w:val="20"/>
              </w:rPr>
              <w:t>інтернаціоналізацію навчання та наукових досліджень за ОНП, яка</w:t>
            </w:r>
          </w:p>
          <w:p w14:paraId="046E5204" w14:textId="77777777" w:rsidR="00A94E40" w:rsidRPr="00BA04C9" w:rsidRDefault="00A94E40" w:rsidP="00A94E40">
            <w:pPr>
              <w:rPr>
                <w:rFonts w:ascii="Arial" w:hAnsi="Arial" w:cs="Arial"/>
                <w:sz w:val="20"/>
                <w:szCs w:val="20"/>
              </w:rPr>
            </w:pPr>
            <w:r w:rsidRPr="00BA04C9">
              <w:rPr>
                <w:rFonts w:ascii="Arial" w:hAnsi="Arial" w:cs="Arial"/>
                <w:sz w:val="20"/>
                <w:szCs w:val="20"/>
              </w:rPr>
              <w:t>виражається в участі наукових керівників та здобувачів ОНП у стажуваннях в</w:t>
            </w:r>
          </w:p>
          <w:p w14:paraId="174D0CAB" w14:textId="77777777" w:rsidR="00A94E40" w:rsidRPr="00BA04C9" w:rsidRDefault="00A94E40" w:rsidP="00A94E40">
            <w:pPr>
              <w:rPr>
                <w:rFonts w:ascii="Arial" w:hAnsi="Arial" w:cs="Arial"/>
                <w:sz w:val="20"/>
                <w:szCs w:val="20"/>
              </w:rPr>
            </w:pPr>
            <w:r w:rsidRPr="00BA04C9">
              <w:rPr>
                <w:rFonts w:ascii="Arial" w:hAnsi="Arial" w:cs="Arial"/>
                <w:sz w:val="20"/>
                <w:szCs w:val="20"/>
              </w:rPr>
              <w:t>іноземних університетах та виконанні міжнародних наукових проектів,</w:t>
            </w:r>
          </w:p>
          <w:p w14:paraId="01EBABDB" w14:textId="77777777" w:rsidR="00A94E40" w:rsidRPr="00BA04C9" w:rsidRDefault="00A94E40" w:rsidP="00A94E40">
            <w:pPr>
              <w:rPr>
                <w:rFonts w:ascii="Arial" w:hAnsi="Arial" w:cs="Arial"/>
                <w:b/>
                <w:bCs/>
                <w:sz w:val="20"/>
                <w:szCs w:val="20"/>
              </w:rPr>
            </w:pPr>
            <w:r w:rsidRPr="00BA04C9">
              <w:rPr>
                <w:rFonts w:ascii="Arial" w:hAnsi="Arial" w:cs="Arial"/>
                <w:b/>
                <w:bCs/>
                <w:sz w:val="20"/>
                <w:szCs w:val="20"/>
              </w:rPr>
              <w:t>наявності подвійного наукового керівництва (Україна-Франція) науковою</w:t>
            </w:r>
          </w:p>
          <w:p w14:paraId="4EEBB279" w14:textId="0243B378" w:rsidR="00A94E40" w:rsidRPr="00BA04C9" w:rsidRDefault="00A94E40" w:rsidP="00A94E40">
            <w:pPr>
              <w:rPr>
                <w:rFonts w:ascii="Arial" w:hAnsi="Arial" w:cs="Arial"/>
                <w:sz w:val="20"/>
                <w:szCs w:val="20"/>
                <w:highlight w:val="cyan"/>
              </w:rPr>
            </w:pPr>
            <w:r w:rsidRPr="00BA04C9">
              <w:rPr>
                <w:rFonts w:ascii="Arial" w:hAnsi="Arial" w:cs="Arial"/>
                <w:sz w:val="20"/>
                <w:szCs w:val="20"/>
                <w:highlight w:val="cyan"/>
              </w:rPr>
              <w:t>роботою аспірантів та проходженні стажування здобувачами удослідницьких університетах європейських країн.</w:t>
            </w:r>
          </w:p>
          <w:p w14:paraId="550DA174" w14:textId="5388F62F" w:rsidR="00A94E40" w:rsidRPr="00BA04C9" w:rsidRDefault="00A94E40" w:rsidP="00A94E40">
            <w:pPr>
              <w:rPr>
                <w:rFonts w:ascii="Arial" w:hAnsi="Arial" w:cs="Arial"/>
                <w:sz w:val="20"/>
                <w:szCs w:val="20"/>
              </w:rPr>
            </w:pPr>
            <w:r w:rsidRPr="00BA04C9">
              <w:rPr>
                <w:rFonts w:ascii="Arial" w:hAnsi="Arial" w:cs="Arial"/>
                <w:sz w:val="20"/>
                <w:szCs w:val="20"/>
                <w:highlight w:val="cyan"/>
              </w:rPr>
              <w:t>Рекомендувати посилити активність здобувачів ОНП щодо участі у</w:t>
            </w:r>
            <w:r w:rsidR="00BA04C9">
              <w:rPr>
                <w:rFonts w:ascii="Arial" w:hAnsi="Arial" w:cs="Arial"/>
                <w:sz w:val="20"/>
                <w:szCs w:val="20"/>
                <w:highlight w:val="cyan"/>
              </w:rPr>
              <w:t xml:space="preserve"> </w:t>
            </w:r>
            <w:r w:rsidRPr="00BA04C9">
              <w:rPr>
                <w:rFonts w:ascii="Arial" w:hAnsi="Arial" w:cs="Arial"/>
                <w:sz w:val="20"/>
                <w:szCs w:val="20"/>
                <w:highlight w:val="cyan"/>
              </w:rPr>
              <w:t>конкурсах та грантах, що оголошуються для здобувачів третього освітньонаукового рівня.</w:t>
            </w:r>
          </w:p>
          <w:p w14:paraId="231BA61C" w14:textId="546AB902" w:rsidR="00A94E40" w:rsidRPr="00BA04C9" w:rsidRDefault="00A94E40" w:rsidP="00BA04C9">
            <w:pPr>
              <w:shd w:val="clear" w:color="auto" w:fill="E5B8B7" w:themeFill="accent2" w:themeFillTint="66"/>
              <w:rPr>
                <w:rFonts w:ascii="Arial" w:hAnsi="Arial" w:cs="Arial"/>
                <w:sz w:val="20"/>
                <w:szCs w:val="20"/>
              </w:rPr>
            </w:pPr>
            <w:r w:rsidRPr="00BA04C9">
              <w:rPr>
                <w:rFonts w:ascii="Arial" w:hAnsi="Arial" w:cs="Arial"/>
                <w:sz w:val="20"/>
                <w:szCs w:val="20"/>
              </w:rPr>
              <w:t>Необхідно залучати здобувачів, що навчаються за ОНП, та роботодавців для</w:t>
            </w:r>
            <w:r w:rsidR="00BA04C9">
              <w:rPr>
                <w:rFonts w:ascii="Arial" w:hAnsi="Arial" w:cs="Arial"/>
                <w:sz w:val="20"/>
                <w:szCs w:val="20"/>
              </w:rPr>
              <w:t xml:space="preserve"> </w:t>
            </w:r>
            <w:r w:rsidRPr="00BA04C9">
              <w:rPr>
                <w:rFonts w:ascii="Arial" w:hAnsi="Arial" w:cs="Arial"/>
                <w:sz w:val="20"/>
                <w:szCs w:val="20"/>
              </w:rPr>
              <w:t>надання пропозицій по оновленню освітніх компонент ОНП. Вважаємо, що</w:t>
            </w:r>
            <w:r w:rsidR="00BA04C9">
              <w:rPr>
                <w:rFonts w:ascii="Arial" w:hAnsi="Arial" w:cs="Arial"/>
                <w:sz w:val="20"/>
                <w:szCs w:val="20"/>
              </w:rPr>
              <w:t xml:space="preserve"> </w:t>
            </w:r>
            <w:r w:rsidRPr="00BA04C9">
              <w:rPr>
                <w:rFonts w:ascii="Arial" w:hAnsi="Arial" w:cs="Arial"/>
                <w:sz w:val="20"/>
                <w:szCs w:val="20"/>
              </w:rPr>
              <w:t>отримання наукомістких практичних кейсів від роботодавців буде сприяти вивченню потреб сучасного ринку праці та дозволить адаптувати випускників</w:t>
            </w:r>
            <w:r w:rsidR="00BA04C9">
              <w:rPr>
                <w:rFonts w:ascii="Arial" w:hAnsi="Arial" w:cs="Arial"/>
                <w:sz w:val="20"/>
                <w:szCs w:val="20"/>
              </w:rPr>
              <w:t xml:space="preserve"> </w:t>
            </w:r>
            <w:r w:rsidRPr="00BA04C9">
              <w:rPr>
                <w:rFonts w:ascii="Arial" w:hAnsi="Arial" w:cs="Arial"/>
                <w:sz w:val="20"/>
                <w:szCs w:val="20"/>
              </w:rPr>
              <w:t xml:space="preserve">програми до подальшого працевлаштування </w:t>
            </w:r>
            <w:r w:rsidRPr="00BA04C9">
              <w:rPr>
                <w:rFonts w:ascii="Arial" w:hAnsi="Arial" w:cs="Arial"/>
                <w:sz w:val="20"/>
                <w:szCs w:val="20"/>
              </w:rPr>
              <w:lastRenderedPageBreak/>
              <w:t>на підприємствах та у бізнесструктурах (зокрема у IT-галузі).</w:t>
            </w:r>
          </w:p>
          <w:p w14:paraId="76C049E6" w14:textId="77777777" w:rsidR="007C30C8" w:rsidRPr="00BA04C9" w:rsidRDefault="007C30C8" w:rsidP="00A94E40">
            <w:pPr>
              <w:rPr>
                <w:rFonts w:ascii="Arial" w:hAnsi="Arial" w:cs="Arial"/>
                <w:sz w:val="20"/>
                <w:szCs w:val="20"/>
              </w:rPr>
            </w:pPr>
          </w:p>
        </w:tc>
        <w:tc>
          <w:tcPr>
            <w:tcW w:w="4252" w:type="dxa"/>
          </w:tcPr>
          <w:p w14:paraId="49DFF291" w14:textId="77777777" w:rsidR="007C30C8" w:rsidRPr="00BA04C9" w:rsidRDefault="007C30C8" w:rsidP="007C30C8">
            <w:pPr>
              <w:jc w:val="center"/>
              <w:rPr>
                <w:rFonts w:ascii="Arial" w:hAnsi="Arial" w:cs="Arial"/>
                <w:sz w:val="20"/>
                <w:szCs w:val="20"/>
              </w:rPr>
            </w:pPr>
          </w:p>
        </w:tc>
      </w:tr>
      <w:tr w:rsidR="002E5721" w:rsidRPr="00BA04C9" w14:paraId="4B0D619F" w14:textId="77777777" w:rsidTr="002E5721">
        <w:trPr>
          <w:gridAfter w:val="1"/>
          <w:wAfter w:w="41" w:type="dxa"/>
        </w:trPr>
        <w:tc>
          <w:tcPr>
            <w:tcW w:w="438" w:type="dxa"/>
          </w:tcPr>
          <w:p w14:paraId="7DA5D9EE"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vMerge w:val="restart"/>
          </w:tcPr>
          <w:p w14:paraId="5EA689B4" w14:textId="77777777" w:rsidR="007C30C8" w:rsidRPr="00BA04C9" w:rsidRDefault="007C30C8" w:rsidP="007C30C8">
            <w:pPr>
              <w:rPr>
                <w:rFonts w:ascii="Arial" w:hAnsi="Arial" w:cs="Arial"/>
                <w:sz w:val="20"/>
                <w:szCs w:val="20"/>
              </w:rPr>
            </w:pPr>
            <w:r w:rsidRPr="00BA04C9">
              <w:rPr>
                <w:rFonts w:ascii="Arial" w:hAnsi="Arial" w:cs="Arial"/>
                <w:sz w:val="20"/>
                <w:szCs w:val="20"/>
              </w:rPr>
              <w:t>121 Інженерія програмного забезпечення</w:t>
            </w:r>
          </w:p>
        </w:tc>
        <w:tc>
          <w:tcPr>
            <w:tcW w:w="1457" w:type="dxa"/>
          </w:tcPr>
          <w:p w14:paraId="35FD9D2D" w14:textId="77777777" w:rsidR="007C30C8" w:rsidRPr="00BA04C9" w:rsidRDefault="007C30C8" w:rsidP="007C30C8">
            <w:pPr>
              <w:rPr>
                <w:rFonts w:ascii="Arial" w:hAnsi="Arial" w:cs="Arial"/>
                <w:sz w:val="20"/>
                <w:szCs w:val="20"/>
              </w:rPr>
            </w:pPr>
            <w:r w:rsidRPr="00BA04C9">
              <w:rPr>
                <w:rFonts w:ascii="Arial" w:hAnsi="Arial" w:cs="Arial"/>
                <w:sz w:val="20"/>
                <w:szCs w:val="20"/>
              </w:rPr>
              <w:t>Інженерія програмного забезпечення</w:t>
            </w:r>
          </w:p>
        </w:tc>
        <w:tc>
          <w:tcPr>
            <w:tcW w:w="4395" w:type="dxa"/>
          </w:tcPr>
          <w:p w14:paraId="5D839892" w14:textId="77777777" w:rsidR="0015208B" w:rsidRPr="00BA04C9" w:rsidRDefault="0015208B" w:rsidP="0015208B">
            <w:pPr>
              <w:rPr>
                <w:rFonts w:ascii="Arial" w:hAnsi="Arial" w:cs="Arial"/>
                <w:color w:val="31849B" w:themeColor="accent5" w:themeShade="BF"/>
                <w:sz w:val="20"/>
                <w:szCs w:val="20"/>
              </w:rPr>
            </w:pPr>
            <w:r w:rsidRPr="00BA04C9">
              <w:rPr>
                <w:rFonts w:ascii="Arial" w:hAnsi="Arial" w:cs="Arial"/>
                <w:sz w:val="20"/>
                <w:szCs w:val="20"/>
              </w:rPr>
              <w:t xml:space="preserve">1. </w:t>
            </w:r>
            <w:r w:rsidRPr="00BA04C9">
              <w:rPr>
                <w:rFonts w:ascii="Arial" w:hAnsi="Arial" w:cs="Arial"/>
                <w:color w:val="31849B" w:themeColor="accent5" w:themeShade="BF"/>
                <w:sz w:val="20"/>
                <w:szCs w:val="20"/>
              </w:rPr>
              <w:t>Для посилання інтернаціоналізації ЕГ рекомендує ЗВО розширити</w:t>
            </w:r>
          </w:p>
          <w:p w14:paraId="1C80EEFC" w14:textId="77777777" w:rsidR="0015208B" w:rsidRPr="00BA04C9" w:rsidRDefault="0015208B" w:rsidP="0015208B">
            <w:pPr>
              <w:rPr>
                <w:rFonts w:ascii="Arial" w:hAnsi="Arial" w:cs="Arial"/>
                <w:color w:val="31849B" w:themeColor="accent5" w:themeShade="BF"/>
                <w:sz w:val="20"/>
                <w:szCs w:val="20"/>
              </w:rPr>
            </w:pPr>
            <w:r w:rsidRPr="00BA04C9">
              <w:rPr>
                <w:rFonts w:ascii="Arial" w:hAnsi="Arial" w:cs="Arial"/>
                <w:color w:val="31849B" w:themeColor="accent5" w:themeShade="BF"/>
                <w:sz w:val="20"/>
                <w:szCs w:val="20"/>
              </w:rPr>
              <w:t>залучення іноземних науковців та викладачів шляхом організації</w:t>
            </w:r>
          </w:p>
          <w:p w14:paraId="195CFA23" w14:textId="77777777" w:rsidR="0015208B" w:rsidRPr="00BA04C9" w:rsidRDefault="0015208B" w:rsidP="0015208B">
            <w:pPr>
              <w:rPr>
                <w:rFonts w:ascii="Arial" w:hAnsi="Arial" w:cs="Arial"/>
                <w:color w:val="31849B" w:themeColor="accent5" w:themeShade="BF"/>
                <w:sz w:val="20"/>
                <w:szCs w:val="20"/>
              </w:rPr>
            </w:pPr>
            <w:r w:rsidRPr="00BA04C9">
              <w:rPr>
                <w:rFonts w:ascii="Arial" w:hAnsi="Arial" w:cs="Arial"/>
                <w:color w:val="31849B" w:themeColor="accent5" w:themeShade="BF"/>
                <w:sz w:val="20"/>
                <w:szCs w:val="20"/>
              </w:rPr>
              <w:t>майстер-класів, лекцій, семінарів, подвійного наукового керівництва</w:t>
            </w:r>
          </w:p>
          <w:p w14:paraId="1EF4DA39" w14:textId="77777777" w:rsidR="0015208B" w:rsidRPr="00BA04C9" w:rsidRDefault="0015208B" w:rsidP="0015208B">
            <w:pPr>
              <w:rPr>
                <w:rFonts w:ascii="Arial" w:hAnsi="Arial" w:cs="Arial"/>
                <w:color w:val="31849B" w:themeColor="accent5" w:themeShade="BF"/>
                <w:sz w:val="20"/>
                <w:szCs w:val="20"/>
              </w:rPr>
            </w:pPr>
            <w:r w:rsidRPr="00BA04C9">
              <w:rPr>
                <w:rFonts w:ascii="Arial" w:hAnsi="Arial" w:cs="Arial"/>
                <w:color w:val="31849B" w:themeColor="accent5" w:themeShade="BF"/>
                <w:sz w:val="20"/>
                <w:szCs w:val="20"/>
              </w:rPr>
              <w:t>аспірантами.</w:t>
            </w:r>
          </w:p>
          <w:p w14:paraId="32647774" w14:textId="77777777" w:rsidR="0015208B" w:rsidRPr="00BA04C9" w:rsidRDefault="0015208B" w:rsidP="0015208B">
            <w:pPr>
              <w:rPr>
                <w:rFonts w:ascii="Arial" w:hAnsi="Arial" w:cs="Arial"/>
                <w:color w:val="31849B" w:themeColor="accent5" w:themeShade="BF"/>
                <w:sz w:val="20"/>
                <w:szCs w:val="20"/>
              </w:rPr>
            </w:pPr>
            <w:r w:rsidRPr="00BA04C9">
              <w:rPr>
                <w:rFonts w:ascii="Arial" w:hAnsi="Arial" w:cs="Arial"/>
                <w:color w:val="31849B" w:themeColor="accent5" w:themeShade="BF"/>
                <w:sz w:val="20"/>
                <w:szCs w:val="20"/>
              </w:rPr>
              <w:t>Для цього рекомендуємо</w:t>
            </w:r>
          </w:p>
          <w:p w14:paraId="53476033" w14:textId="77777777" w:rsidR="0015208B" w:rsidRPr="00BA04C9" w:rsidRDefault="0015208B" w:rsidP="0015208B">
            <w:pPr>
              <w:rPr>
                <w:rFonts w:ascii="Arial" w:hAnsi="Arial" w:cs="Arial"/>
                <w:color w:val="31849B" w:themeColor="accent5" w:themeShade="BF"/>
                <w:sz w:val="20"/>
                <w:szCs w:val="20"/>
              </w:rPr>
            </w:pPr>
            <w:r w:rsidRPr="00BA04C9">
              <w:rPr>
                <w:rFonts w:ascii="Arial" w:hAnsi="Arial" w:cs="Arial"/>
                <w:color w:val="31849B" w:themeColor="accent5" w:themeShade="BF"/>
                <w:sz w:val="20"/>
                <w:szCs w:val="20"/>
              </w:rPr>
              <w:t>посилити роботу щодо залученню викладачів та здобувачів до наявних у ЗВО програм міжнародної академічної мобільності.</w:t>
            </w:r>
          </w:p>
          <w:p w14:paraId="35C868F0" w14:textId="07B75A7D" w:rsidR="0015208B" w:rsidRPr="00BA04C9" w:rsidRDefault="0015208B" w:rsidP="0015208B">
            <w:pPr>
              <w:rPr>
                <w:rFonts w:ascii="Arial" w:hAnsi="Arial" w:cs="Arial"/>
                <w:sz w:val="20"/>
                <w:szCs w:val="20"/>
                <w:highlight w:val="cyan"/>
              </w:rPr>
            </w:pPr>
            <w:r w:rsidRPr="00BA04C9">
              <w:rPr>
                <w:rFonts w:ascii="Arial" w:hAnsi="Arial" w:cs="Arial"/>
                <w:sz w:val="20"/>
                <w:szCs w:val="20"/>
              </w:rPr>
              <w:t xml:space="preserve">2. </w:t>
            </w:r>
            <w:r w:rsidRPr="00BA04C9">
              <w:rPr>
                <w:rFonts w:ascii="Arial" w:hAnsi="Arial" w:cs="Arial"/>
                <w:sz w:val="20"/>
                <w:szCs w:val="20"/>
                <w:highlight w:val="cyan"/>
              </w:rPr>
              <w:t>У період карантину доцільно</w:t>
            </w:r>
            <w:r w:rsidR="00BA04C9">
              <w:rPr>
                <w:rFonts w:ascii="Arial" w:hAnsi="Arial" w:cs="Arial"/>
                <w:sz w:val="20"/>
                <w:szCs w:val="20"/>
                <w:highlight w:val="cyan"/>
              </w:rPr>
              <w:t xml:space="preserve"> </w:t>
            </w:r>
            <w:r w:rsidRPr="00BA04C9">
              <w:rPr>
                <w:rFonts w:ascii="Arial" w:hAnsi="Arial" w:cs="Arial"/>
                <w:sz w:val="20"/>
                <w:szCs w:val="20"/>
                <w:highlight w:val="cyan"/>
              </w:rPr>
              <w:t>рекомендувати проведення</w:t>
            </w:r>
            <w:r w:rsidR="00BA04C9">
              <w:rPr>
                <w:rFonts w:ascii="Arial" w:hAnsi="Arial" w:cs="Arial"/>
                <w:sz w:val="20"/>
                <w:szCs w:val="20"/>
                <w:highlight w:val="cyan"/>
              </w:rPr>
              <w:t xml:space="preserve"> </w:t>
            </w:r>
            <w:r w:rsidRPr="00BA04C9">
              <w:rPr>
                <w:rFonts w:ascii="Arial" w:hAnsi="Arial" w:cs="Arial"/>
                <w:sz w:val="20"/>
                <w:szCs w:val="20"/>
                <w:highlight w:val="cyan"/>
              </w:rPr>
              <w:t>Міжнародних тижнів, вебінарів в Інтернет з залученням іноземних учасників. Радимо участь здобувачів у таких заходах фіксувати для інформування університетської спільноти.</w:t>
            </w:r>
          </w:p>
          <w:p w14:paraId="646E8E4F" w14:textId="77777777" w:rsidR="0015208B" w:rsidRPr="00BA04C9" w:rsidRDefault="0015208B" w:rsidP="0015208B">
            <w:pPr>
              <w:rPr>
                <w:rFonts w:ascii="Arial" w:hAnsi="Arial" w:cs="Arial"/>
                <w:sz w:val="20"/>
                <w:szCs w:val="20"/>
                <w:highlight w:val="cyan"/>
              </w:rPr>
            </w:pPr>
            <w:r w:rsidRPr="00BA04C9">
              <w:rPr>
                <w:rFonts w:ascii="Arial" w:hAnsi="Arial" w:cs="Arial"/>
                <w:sz w:val="20"/>
                <w:szCs w:val="20"/>
                <w:highlight w:val="cyan"/>
              </w:rPr>
              <w:t>3. ЕГ рекомендує ЗВО поширити інформування та забезпечити</w:t>
            </w:r>
          </w:p>
          <w:p w14:paraId="005665B6" w14:textId="77777777" w:rsidR="0015208B" w:rsidRPr="00BA04C9" w:rsidRDefault="0015208B" w:rsidP="0015208B">
            <w:pPr>
              <w:rPr>
                <w:rFonts w:ascii="Arial" w:hAnsi="Arial" w:cs="Arial"/>
                <w:sz w:val="20"/>
                <w:szCs w:val="20"/>
                <w:highlight w:val="cyan"/>
              </w:rPr>
            </w:pPr>
            <w:r w:rsidRPr="00BA04C9">
              <w:rPr>
                <w:rFonts w:ascii="Arial" w:hAnsi="Arial" w:cs="Arial"/>
                <w:sz w:val="20"/>
                <w:szCs w:val="20"/>
                <w:highlight w:val="cyan"/>
              </w:rPr>
              <w:t>стимулювання здобувачів щодо участі у програмах академічної мобільності.</w:t>
            </w:r>
          </w:p>
          <w:p w14:paraId="0D88B802" w14:textId="77777777" w:rsidR="0015208B" w:rsidRPr="00BA04C9" w:rsidRDefault="0015208B" w:rsidP="0015208B">
            <w:pPr>
              <w:rPr>
                <w:rFonts w:ascii="Arial" w:hAnsi="Arial" w:cs="Arial"/>
                <w:sz w:val="20"/>
                <w:szCs w:val="20"/>
                <w:highlight w:val="cyan"/>
              </w:rPr>
            </w:pPr>
            <w:r w:rsidRPr="00BA04C9">
              <w:rPr>
                <w:rFonts w:ascii="Arial" w:hAnsi="Arial" w:cs="Arial"/>
                <w:sz w:val="20"/>
                <w:szCs w:val="20"/>
                <w:highlight w:val="cyan"/>
              </w:rPr>
              <w:t>4. Також доцільно рекомендувати організувати вебінари та онлайн</w:t>
            </w:r>
          </w:p>
          <w:p w14:paraId="5107E3BE" w14:textId="77777777" w:rsidR="0015208B" w:rsidRPr="00BA04C9" w:rsidRDefault="0015208B" w:rsidP="0015208B">
            <w:pPr>
              <w:rPr>
                <w:rFonts w:ascii="Arial" w:hAnsi="Arial" w:cs="Arial"/>
                <w:sz w:val="20"/>
                <w:szCs w:val="20"/>
                <w:highlight w:val="cyan"/>
              </w:rPr>
            </w:pPr>
            <w:r w:rsidRPr="00BA04C9">
              <w:rPr>
                <w:rFonts w:ascii="Arial" w:hAnsi="Arial" w:cs="Arial"/>
                <w:sz w:val="20"/>
                <w:szCs w:val="20"/>
                <w:highlight w:val="cyan"/>
              </w:rPr>
              <w:t>лекції іноземних вчених для інтернаціоналізації ЗВО та забезпечення</w:t>
            </w:r>
          </w:p>
          <w:p w14:paraId="36B8CF04" w14:textId="77777777" w:rsidR="0015208B" w:rsidRPr="00BA04C9" w:rsidRDefault="0015208B" w:rsidP="0015208B">
            <w:pPr>
              <w:rPr>
                <w:rFonts w:ascii="Arial" w:hAnsi="Arial" w:cs="Arial"/>
                <w:sz w:val="20"/>
                <w:szCs w:val="20"/>
                <w:highlight w:val="cyan"/>
              </w:rPr>
            </w:pPr>
            <w:r w:rsidRPr="00BA04C9">
              <w:rPr>
                <w:rFonts w:ascii="Arial" w:hAnsi="Arial" w:cs="Arial"/>
                <w:sz w:val="20"/>
                <w:szCs w:val="20"/>
                <w:highlight w:val="cyan"/>
              </w:rPr>
              <w:t>взаємодії здобувачів з іноземними вченими.</w:t>
            </w:r>
          </w:p>
          <w:p w14:paraId="6AEA9415" w14:textId="77777777" w:rsidR="0015208B" w:rsidRPr="00BA04C9" w:rsidRDefault="0015208B" w:rsidP="0015208B">
            <w:pPr>
              <w:rPr>
                <w:rFonts w:ascii="Arial" w:hAnsi="Arial" w:cs="Arial"/>
                <w:sz w:val="20"/>
                <w:szCs w:val="20"/>
                <w:highlight w:val="cyan"/>
              </w:rPr>
            </w:pPr>
            <w:r w:rsidRPr="00BA04C9">
              <w:rPr>
                <w:rFonts w:ascii="Arial" w:hAnsi="Arial" w:cs="Arial"/>
                <w:sz w:val="20"/>
                <w:szCs w:val="20"/>
                <w:highlight w:val="cyan"/>
              </w:rPr>
              <w:t>5. Задля можливості безкоштовного</w:t>
            </w:r>
          </w:p>
          <w:p w14:paraId="443FDC58" w14:textId="77777777" w:rsidR="0015208B" w:rsidRPr="00BA04C9" w:rsidRDefault="0015208B" w:rsidP="0015208B">
            <w:pPr>
              <w:rPr>
                <w:rFonts w:ascii="Arial" w:hAnsi="Arial" w:cs="Arial"/>
                <w:sz w:val="20"/>
                <w:szCs w:val="20"/>
              </w:rPr>
            </w:pPr>
            <w:r w:rsidRPr="00BA04C9">
              <w:rPr>
                <w:rFonts w:ascii="Arial" w:hAnsi="Arial" w:cs="Arial"/>
                <w:sz w:val="20"/>
                <w:szCs w:val="20"/>
                <w:highlight w:val="cyan"/>
              </w:rPr>
              <w:t xml:space="preserve">Стажування за кордоном рекомендуємо стимулювати здобувачів щодо участі у конкурсах на отримання грантів для закордонного стажування, зокрема отримання подвійних дипломів. ЕГ рекомендує ЗВО звернути увагу на доцільність посилення роботи щодо </w:t>
            </w:r>
            <w:r w:rsidRPr="00BA04C9">
              <w:rPr>
                <w:rFonts w:ascii="Arial" w:hAnsi="Arial" w:cs="Arial"/>
                <w:sz w:val="20"/>
                <w:szCs w:val="20"/>
                <w:highlight w:val="cyan"/>
              </w:rPr>
              <w:lastRenderedPageBreak/>
              <w:t>інтернаціоналізації підготовки здобувачів за ОНП.</w:t>
            </w:r>
          </w:p>
          <w:p w14:paraId="60F4F967" w14:textId="77777777" w:rsidR="0015208B" w:rsidRPr="00BA04C9" w:rsidRDefault="0015208B" w:rsidP="0015208B">
            <w:pPr>
              <w:rPr>
                <w:rFonts w:ascii="Arial" w:hAnsi="Arial" w:cs="Arial"/>
                <w:color w:val="31849B" w:themeColor="accent5" w:themeShade="BF"/>
                <w:sz w:val="20"/>
                <w:szCs w:val="20"/>
              </w:rPr>
            </w:pPr>
            <w:r w:rsidRPr="00BA04C9">
              <w:rPr>
                <w:rFonts w:ascii="Arial" w:hAnsi="Arial" w:cs="Arial"/>
                <w:sz w:val="20"/>
                <w:szCs w:val="20"/>
              </w:rPr>
              <w:t xml:space="preserve">6. </w:t>
            </w:r>
            <w:r w:rsidRPr="00BA04C9">
              <w:rPr>
                <w:rFonts w:ascii="Arial" w:hAnsi="Arial" w:cs="Arial"/>
                <w:color w:val="31849B" w:themeColor="accent5" w:themeShade="BF"/>
                <w:sz w:val="20"/>
                <w:szCs w:val="20"/>
              </w:rPr>
              <w:t>Рекомендуємо залучати іноземних здобувачів, намагатися розробляти</w:t>
            </w:r>
          </w:p>
          <w:p w14:paraId="3110D1AA" w14:textId="77777777" w:rsidR="0015208B" w:rsidRPr="00BA04C9" w:rsidRDefault="0015208B" w:rsidP="0015208B">
            <w:pPr>
              <w:rPr>
                <w:rFonts w:ascii="Arial" w:hAnsi="Arial" w:cs="Arial"/>
                <w:color w:val="31849B" w:themeColor="accent5" w:themeShade="BF"/>
                <w:sz w:val="20"/>
                <w:szCs w:val="20"/>
              </w:rPr>
            </w:pPr>
            <w:r w:rsidRPr="00BA04C9">
              <w:rPr>
                <w:rFonts w:ascii="Arial" w:hAnsi="Arial" w:cs="Arial"/>
                <w:color w:val="31849B" w:themeColor="accent5" w:themeShade="BF"/>
                <w:sz w:val="20"/>
                <w:szCs w:val="20"/>
              </w:rPr>
              <w:t>та запроваджувати програми академічних обмінів, проекти Еразмус+, DAAD за ОНП, що акредитується."</w:t>
            </w:r>
          </w:p>
          <w:p w14:paraId="6D483A27" w14:textId="77777777" w:rsidR="0015208B" w:rsidRPr="00BA04C9" w:rsidRDefault="0015208B" w:rsidP="0015208B">
            <w:pPr>
              <w:rPr>
                <w:rFonts w:ascii="Arial" w:hAnsi="Arial" w:cs="Arial"/>
                <w:color w:val="31849B" w:themeColor="accent5" w:themeShade="BF"/>
                <w:sz w:val="20"/>
                <w:szCs w:val="20"/>
              </w:rPr>
            </w:pPr>
          </w:p>
          <w:p w14:paraId="06EBCA61" w14:textId="77777777" w:rsidR="007C30C8" w:rsidRPr="00BA04C9" w:rsidRDefault="007C30C8" w:rsidP="00341BF7">
            <w:pPr>
              <w:rPr>
                <w:rFonts w:ascii="Arial" w:hAnsi="Arial" w:cs="Arial"/>
                <w:sz w:val="20"/>
                <w:szCs w:val="20"/>
              </w:rPr>
            </w:pPr>
          </w:p>
        </w:tc>
        <w:tc>
          <w:tcPr>
            <w:tcW w:w="3402" w:type="dxa"/>
          </w:tcPr>
          <w:p w14:paraId="1EBFA768" w14:textId="77777777" w:rsidR="0015208B" w:rsidRPr="00BA04C9" w:rsidRDefault="0015208B" w:rsidP="0015208B">
            <w:pPr>
              <w:rPr>
                <w:rFonts w:ascii="Arial" w:hAnsi="Arial" w:cs="Arial"/>
                <w:sz w:val="20"/>
                <w:szCs w:val="20"/>
              </w:rPr>
            </w:pPr>
            <w:r w:rsidRPr="00BA04C9">
              <w:rPr>
                <w:rFonts w:ascii="Arial" w:hAnsi="Arial" w:cs="Arial"/>
                <w:sz w:val="20"/>
                <w:szCs w:val="20"/>
              </w:rPr>
              <w:lastRenderedPageBreak/>
              <w:t xml:space="preserve">1. </w:t>
            </w:r>
            <w:r w:rsidRPr="00BA04C9">
              <w:rPr>
                <w:rFonts w:ascii="Arial" w:hAnsi="Arial" w:cs="Arial"/>
                <w:sz w:val="20"/>
                <w:szCs w:val="20"/>
                <w:shd w:val="clear" w:color="auto" w:fill="E5B8B7" w:themeFill="accent2" w:themeFillTint="66"/>
              </w:rPr>
              <w:t>Рекомендуємо переглянути зміст і рекомендовану літературу в робочих програмах навчальних дисциплін на відповідність реальному змісту ОК.</w:t>
            </w:r>
          </w:p>
          <w:p w14:paraId="39861527" w14:textId="77777777" w:rsidR="0015208B" w:rsidRPr="00BA04C9" w:rsidRDefault="0015208B" w:rsidP="0015208B">
            <w:pPr>
              <w:rPr>
                <w:rFonts w:ascii="Arial" w:hAnsi="Arial" w:cs="Arial"/>
                <w:sz w:val="20"/>
                <w:szCs w:val="20"/>
              </w:rPr>
            </w:pPr>
            <w:r w:rsidRPr="00BA04C9">
              <w:rPr>
                <w:rFonts w:ascii="Arial" w:hAnsi="Arial" w:cs="Arial"/>
                <w:sz w:val="20"/>
                <w:szCs w:val="20"/>
              </w:rPr>
              <w:t xml:space="preserve">2. </w:t>
            </w:r>
            <w:r w:rsidRPr="00BA04C9">
              <w:rPr>
                <w:rFonts w:ascii="Arial" w:hAnsi="Arial" w:cs="Arial"/>
                <w:sz w:val="20"/>
                <w:szCs w:val="20"/>
                <w:highlight w:val="cyan"/>
              </w:rPr>
              <w:t>Рекомендуємо проаналізувати причини того, чому здобувачі ОНП не користуються можливостями щодо реалізації права на академічну мобільність, та можливі рішення щодо підвищення мотивації до навчання та досліджень за кордоном."</w:t>
            </w:r>
          </w:p>
          <w:p w14:paraId="67E640DF" w14:textId="77777777" w:rsidR="0015208B" w:rsidRPr="00BA04C9" w:rsidRDefault="0015208B" w:rsidP="0015208B">
            <w:pPr>
              <w:rPr>
                <w:rFonts w:ascii="Arial" w:hAnsi="Arial" w:cs="Arial"/>
                <w:sz w:val="20"/>
                <w:szCs w:val="20"/>
              </w:rPr>
            </w:pPr>
          </w:p>
          <w:p w14:paraId="0753A4B3" w14:textId="77777777" w:rsidR="007C30C8" w:rsidRPr="00BA04C9" w:rsidRDefault="007C30C8" w:rsidP="0015208B">
            <w:pPr>
              <w:rPr>
                <w:rFonts w:ascii="Arial" w:hAnsi="Arial" w:cs="Arial"/>
                <w:sz w:val="20"/>
                <w:szCs w:val="20"/>
              </w:rPr>
            </w:pPr>
          </w:p>
        </w:tc>
        <w:tc>
          <w:tcPr>
            <w:tcW w:w="4252" w:type="dxa"/>
          </w:tcPr>
          <w:p w14:paraId="2EE219E8" w14:textId="77777777" w:rsidR="0015208B" w:rsidRPr="00BA04C9" w:rsidRDefault="0015208B" w:rsidP="0015208B">
            <w:pPr>
              <w:rPr>
                <w:rFonts w:ascii="Arial" w:hAnsi="Arial" w:cs="Arial"/>
                <w:sz w:val="20"/>
                <w:szCs w:val="20"/>
              </w:rPr>
            </w:pPr>
            <w:r w:rsidRPr="00BA04C9">
              <w:rPr>
                <w:rFonts w:ascii="Arial" w:hAnsi="Arial" w:cs="Arial"/>
                <w:sz w:val="20"/>
                <w:szCs w:val="20"/>
              </w:rPr>
              <w:t>Гарант ОНП Нікітченко М.С.</w:t>
            </w:r>
          </w:p>
          <w:p w14:paraId="33089992" w14:textId="77777777" w:rsidR="0015208B" w:rsidRPr="00BA04C9" w:rsidRDefault="0015208B" w:rsidP="0015208B">
            <w:pPr>
              <w:rPr>
                <w:rFonts w:ascii="Arial" w:hAnsi="Arial" w:cs="Arial"/>
                <w:sz w:val="20"/>
                <w:szCs w:val="20"/>
              </w:rPr>
            </w:pPr>
            <w:r w:rsidRPr="00BA04C9">
              <w:rPr>
                <w:rFonts w:ascii="Arial" w:hAnsi="Arial" w:cs="Arial"/>
                <w:sz w:val="20"/>
                <w:szCs w:val="20"/>
              </w:rPr>
              <w:t>та НПП активно співпрацюють з провідними науковими установами</w:t>
            </w:r>
          </w:p>
          <w:p w14:paraId="6BF84A08" w14:textId="77777777" w:rsidR="0015208B" w:rsidRPr="00BA04C9" w:rsidRDefault="0015208B" w:rsidP="0015208B">
            <w:pPr>
              <w:rPr>
                <w:rFonts w:ascii="Arial" w:hAnsi="Arial" w:cs="Arial"/>
                <w:sz w:val="20"/>
                <w:szCs w:val="20"/>
              </w:rPr>
            </w:pPr>
            <w:r w:rsidRPr="00BA04C9">
              <w:rPr>
                <w:rFonts w:ascii="Arial" w:hAnsi="Arial" w:cs="Arial"/>
                <w:sz w:val="20"/>
                <w:szCs w:val="20"/>
              </w:rPr>
              <w:t>закордоном, результатом чого є залучення до наукових семінарів факультету комп’ютерних наук та кібернетики великої кількості іноземних фахівців,</w:t>
            </w:r>
          </w:p>
          <w:p w14:paraId="2F3D0680" w14:textId="77777777" w:rsidR="0015208B" w:rsidRPr="00BA04C9" w:rsidRDefault="0015208B" w:rsidP="0015208B">
            <w:pPr>
              <w:rPr>
                <w:rFonts w:ascii="Arial" w:hAnsi="Arial" w:cs="Arial"/>
                <w:sz w:val="20"/>
                <w:szCs w:val="20"/>
              </w:rPr>
            </w:pPr>
            <w:r w:rsidRPr="00BA04C9">
              <w:rPr>
                <w:rFonts w:ascii="Arial" w:hAnsi="Arial" w:cs="Arial"/>
                <w:sz w:val="20"/>
                <w:szCs w:val="20"/>
              </w:rPr>
              <w:t>таких, як професор Бертран</w:t>
            </w:r>
          </w:p>
          <w:p w14:paraId="532F1E10" w14:textId="77777777" w:rsidR="0015208B" w:rsidRPr="00BA04C9" w:rsidRDefault="0015208B" w:rsidP="0015208B">
            <w:pPr>
              <w:rPr>
                <w:rFonts w:ascii="Arial" w:hAnsi="Arial" w:cs="Arial"/>
                <w:sz w:val="20"/>
                <w:szCs w:val="20"/>
              </w:rPr>
            </w:pPr>
            <w:r w:rsidRPr="00BA04C9">
              <w:rPr>
                <w:rFonts w:ascii="Arial" w:hAnsi="Arial" w:cs="Arial"/>
                <w:sz w:val="20"/>
                <w:szCs w:val="20"/>
              </w:rPr>
              <w:t>Меєр —французький академік, консультант в галузі комп'ютерних мов, розробник мови програмування Eiffel</w:t>
            </w:r>
          </w:p>
          <w:p w14:paraId="51A1232E" w14:textId="77777777" w:rsidR="0015208B" w:rsidRPr="00BA04C9" w:rsidRDefault="0015208B" w:rsidP="0015208B">
            <w:pPr>
              <w:rPr>
                <w:rFonts w:ascii="Arial" w:hAnsi="Arial" w:cs="Arial"/>
                <w:sz w:val="20"/>
                <w:szCs w:val="20"/>
              </w:rPr>
            </w:pPr>
            <w:r w:rsidRPr="00BA04C9">
              <w:rPr>
                <w:rFonts w:ascii="Arial" w:hAnsi="Arial" w:cs="Arial"/>
                <w:sz w:val="20"/>
                <w:szCs w:val="20"/>
              </w:rPr>
              <w:t>(ProfessorofSoftwareEngineeringatthenewlycreatedSchaffhausenIns</w:t>
            </w:r>
          </w:p>
          <w:p w14:paraId="2DCF6D9C" w14:textId="77777777" w:rsidR="0015208B" w:rsidRPr="00BA04C9" w:rsidRDefault="0015208B" w:rsidP="0015208B">
            <w:pPr>
              <w:rPr>
                <w:rFonts w:ascii="Arial" w:hAnsi="Arial" w:cs="Arial"/>
                <w:sz w:val="20"/>
                <w:szCs w:val="20"/>
              </w:rPr>
            </w:pPr>
            <w:r w:rsidRPr="00BA04C9">
              <w:rPr>
                <w:rFonts w:ascii="Arial" w:hAnsi="Arial" w:cs="Arial"/>
                <w:sz w:val="20"/>
                <w:szCs w:val="20"/>
              </w:rPr>
              <w:t>tituteofTechnologyinSwitzerland)</w:t>
            </w:r>
          </w:p>
          <w:p w14:paraId="09ACC19B" w14:textId="77777777" w:rsidR="0015208B" w:rsidRPr="00BA04C9" w:rsidRDefault="0015208B" w:rsidP="0015208B">
            <w:pPr>
              <w:rPr>
                <w:rFonts w:ascii="Arial" w:hAnsi="Arial" w:cs="Arial"/>
                <w:sz w:val="20"/>
                <w:szCs w:val="20"/>
              </w:rPr>
            </w:pPr>
            <w:r w:rsidRPr="00BA04C9">
              <w:rPr>
                <w:rFonts w:ascii="Arial" w:hAnsi="Arial" w:cs="Arial"/>
                <w:sz w:val="20"/>
                <w:szCs w:val="20"/>
              </w:rPr>
              <w:t>http://www.csc.knu.ua/uk/news?page=17,</w:t>
            </w:r>
          </w:p>
          <w:p w14:paraId="438C192C" w14:textId="77777777" w:rsidR="0015208B" w:rsidRPr="00BA04C9" w:rsidRDefault="0015208B" w:rsidP="0015208B">
            <w:pPr>
              <w:rPr>
                <w:rFonts w:ascii="Arial" w:hAnsi="Arial" w:cs="Arial"/>
                <w:sz w:val="20"/>
                <w:szCs w:val="20"/>
              </w:rPr>
            </w:pPr>
            <w:r w:rsidRPr="00BA04C9">
              <w:rPr>
                <w:rFonts w:ascii="Arial" w:hAnsi="Arial" w:cs="Arial"/>
                <w:sz w:val="20"/>
                <w:szCs w:val="20"/>
              </w:rPr>
              <w:t>французький професор Жак</w:t>
            </w:r>
          </w:p>
          <w:p w14:paraId="70AE79DC" w14:textId="77777777" w:rsidR="0015208B" w:rsidRPr="00BA04C9" w:rsidRDefault="0015208B" w:rsidP="0015208B">
            <w:pPr>
              <w:rPr>
                <w:rFonts w:ascii="Arial" w:hAnsi="Arial" w:cs="Arial"/>
                <w:sz w:val="20"/>
                <w:szCs w:val="20"/>
              </w:rPr>
            </w:pPr>
            <w:r w:rsidRPr="00BA04C9">
              <w:rPr>
                <w:rFonts w:ascii="Arial" w:hAnsi="Arial" w:cs="Arial"/>
                <w:sz w:val="20"/>
                <w:szCs w:val="20"/>
              </w:rPr>
              <w:t>Сакарович</w:t>
            </w:r>
          </w:p>
          <w:p w14:paraId="7085D4B2" w14:textId="77777777" w:rsidR="0015208B" w:rsidRPr="00BA04C9" w:rsidRDefault="0015208B" w:rsidP="0015208B">
            <w:pPr>
              <w:rPr>
                <w:rFonts w:ascii="Arial" w:hAnsi="Arial" w:cs="Arial"/>
                <w:sz w:val="20"/>
                <w:szCs w:val="20"/>
              </w:rPr>
            </w:pPr>
            <w:r w:rsidRPr="00BA04C9">
              <w:rPr>
                <w:rFonts w:ascii="Arial" w:hAnsi="Arial" w:cs="Arial"/>
                <w:sz w:val="20"/>
                <w:szCs w:val="20"/>
              </w:rPr>
              <w:t>(ProfessorJacquesSakarovitchisEmeritusProfessoratTélécom, Paris,</w:t>
            </w:r>
          </w:p>
          <w:p w14:paraId="593DA088" w14:textId="77777777" w:rsidR="0015208B" w:rsidRPr="00BA04C9" w:rsidRDefault="0015208B" w:rsidP="0015208B">
            <w:pPr>
              <w:rPr>
                <w:rFonts w:ascii="Arial" w:hAnsi="Arial" w:cs="Arial"/>
                <w:sz w:val="20"/>
                <w:szCs w:val="20"/>
              </w:rPr>
            </w:pPr>
            <w:r w:rsidRPr="00BA04C9">
              <w:rPr>
                <w:rFonts w:ascii="Arial" w:hAnsi="Arial" w:cs="Arial"/>
                <w:sz w:val="20"/>
                <w:szCs w:val="20"/>
              </w:rPr>
              <w:t>andEmeritusSeniorResearcherat CNRS / UniversitéParisDiderot)</w:t>
            </w:r>
          </w:p>
          <w:p w14:paraId="2C446297" w14:textId="77777777" w:rsidR="0015208B" w:rsidRPr="00BA04C9" w:rsidRDefault="0015208B" w:rsidP="0015208B">
            <w:pPr>
              <w:rPr>
                <w:rFonts w:ascii="Arial" w:hAnsi="Arial" w:cs="Arial"/>
                <w:sz w:val="20"/>
                <w:szCs w:val="20"/>
              </w:rPr>
            </w:pPr>
            <w:r w:rsidRPr="00BA04C9">
              <w:rPr>
                <w:rFonts w:ascii="Arial" w:hAnsi="Arial" w:cs="Arial"/>
                <w:sz w:val="20"/>
                <w:szCs w:val="20"/>
              </w:rPr>
              <w:t>http://www.csc.knu.ua/uk/news?page=21</w:t>
            </w:r>
          </w:p>
          <w:p w14:paraId="568704E2" w14:textId="77777777" w:rsidR="0015208B" w:rsidRPr="00BA04C9" w:rsidRDefault="0015208B" w:rsidP="0015208B">
            <w:pPr>
              <w:rPr>
                <w:rFonts w:ascii="Arial" w:hAnsi="Arial" w:cs="Arial"/>
                <w:sz w:val="20"/>
                <w:szCs w:val="20"/>
              </w:rPr>
            </w:pPr>
            <w:r w:rsidRPr="00BA04C9">
              <w:rPr>
                <w:rFonts w:ascii="Arial" w:hAnsi="Arial" w:cs="Arial"/>
                <w:sz w:val="20"/>
                <w:szCs w:val="20"/>
              </w:rPr>
              <w:t>Здобувачі ступеню доктора філософії ОНП 121 є постійними</w:t>
            </w:r>
          </w:p>
          <w:p w14:paraId="14D33DA0" w14:textId="77777777" w:rsidR="0015208B" w:rsidRPr="00BA04C9" w:rsidRDefault="0015208B" w:rsidP="0015208B">
            <w:pPr>
              <w:rPr>
                <w:rFonts w:ascii="Arial" w:hAnsi="Arial" w:cs="Arial"/>
                <w:sz w:val="20"/>
                <w:szCs w:val="20"/>
              </w:rPr>
            </w:pPr>
            <w:r w:rsidRPr="00BA04C9">
              <w:rPr>
                <w:rFonts w:ascii="Arial" w:hAnsi="Arial" w:cs="Arial"/>
                <w:sz w:val="20"/>
                <w:szCs w:val="20"/>
              </w:rPr>
              <w:t>учасниками цих семінарів. Це сприяє ширшому ознайомленню</w:t>
            </w:r>
          </w:p>
          <w:p w14:paraId="06EFEFB5" w14:textId="77777777" w:rsidR="0015208B" w:rsidRPr="00BA04C9" w:rsidRDefault="0015208B" w:rsidP="0015208B">
            <w:pPr>
              <w:rPr>
                <w:rFonts w:ascii="Arial" w:hAnsi="Arial" w:cs="Arial"/>
                <w:sz w:val="20"/>
                <w:szCs w:val="20"/>
              </w:rPr>
            </w:pPr>
            <w:r w:rsidRPr="00BA04C9">
              <w:rPr>
                <w:rFonts w:ascii="Arial" w:hAnsi="Arial" w:cs="Arial"/>
                <w:sz w:val="20"/>
                <w:szCs w:val="20"/>
              </w:rPr>
              <w:t>з новітніми технологіями, поглибленню отриманих за ОНП 121</w:t>
            </w:r>
          </w:p>
          <w:p w14:paraId="3DCB984B" w14:textId="77777777" w:rsidR="0015208B" w:rsidRPr="00BA04C9" w:rsidRDefault="0015208B" w:rsidP="0015208B">
            <w:pPr>
              <w:rPr>
                <w:rFonts w:ascii="Arial" w:hAnsi="Arial" w:cs="Arial"/>
                <w:sz w:val="20"/>
                <w:szCs w:val="20"/>
              </w:rPr>
            </w:pPr>
            <w:r w:rsidRPr="00BA04C9">
              <w:rPr>
                <w:rFonts w:ascii="Arial" w:hAnsi="Arial" w:cs="Arial"/>
                <w:sz w:val="20"/>
                <w:szCs w:val="20"/>
              </w:rPr>
              <w:t>знань та встановленню особистих контактів для питань</w:t>
            </w:r>
          </w:p>
          <w:p w14:paraId="469E4F29" w14:textId="77777777" w:rsidR="0015208B" w:rsidRPr="00BA04C9" w:rsidRDefault="0015208B" w:rsidP="0015208B">
            <w:pPr>
              <w:rPr>
                <w:rFonts w:ascii="Arial" w:hAnsi="Arial" w:cs="Arial"/>
                <w:sz w:val="20"/>
                <w:szCs w:val="20"/>
              </w:rPr>
            </w:pPr>
            <w:r w:rsidRPr="00BA04C9">
              <w:rPr>
                <w:rFonts w:ascii="Arial" w:hAnsi="Arial" w:cs="Arial"/>
                <w:sz w:val="20"/>
                <w:szCs w:val="20"/>
              </w:rPr>
              <w:t>У звіті ЕГ та проекті звіту ГЕР міститься інформація, що КНУТШ має угоду із</w:t>
            </w:r>
          </w:p>
          <w:p w14:paraId="424FB089" w14:textId="77777777" w:rsidR="0015208B" w:rsidRPr="00BA04C9" w:rsidRDefault="0015208B" w:rsidP="0015208B">
            <w:pPr>
              <w:rPr>
                <w:rFonts w:ascii="Arial" w:hAnsi="Arial" w:cs="Arial"/>
                <w:sz w:val="20"/>
                <w:szCs w:val="20"/>
              </w:rPr>
            </w:pPr>
            <w:r w:rsidRPr="00BA04C9">
              <w:rPr>
                <w:rFonts w:ascii="Arial" w:hAnsi="Arial" w:cs="Arial"/>
                <w:sz w:val="20"/>
                <w:szCs w:val="20"/>
              </w:rPr>
              <w:t>Жилінським університетом (Словаччина) про подвійні дипломи. У відомостях про</w:t>
            </w:r>
          </w:p>
          <w:p w14:paraId="06344D0B" w14:textId="77777777" w:rsidR="0015208B" w:rsidRPr="00BA04C9" w:rsidRDefault="0015208B" w:rsidP="0015208B">
            <w:pPr>
              <w:rPr>
                <w:rFonts w:ascii="Arial" w:hAnsi="Arial" w:cs="Arial"/>
                <w:sz w:val="20"/>
                <w:szCs w:val="20"/>
              </w:rPr>
            </w:pPr>
            <w:r w:rsidRPr="00BA04C9">
              <w:rPr>
                <w:rFonts w:ascii="Arial" w:hAnsi="Arial" w:cs="Arial"/>
                <w:sz w:val="20"/>
                <w:szCs w:val="20"/>
              </w:rPr>
              <w:t xml:space="preserve">самооцінювання про цю програму (як і про </w:t>
            </w:r>
            <w:r w:rsidRPr="00BA04C9">
              <w:rPr>
                <w:rFonts w:ascii="Arial" w:hAnsi="Arial" w:cs="Arial"/>
                <w:sz w:val="20"/>
                <w:szCs w:val="20"/>
              </w:rPr>
              <w:lastRenderedPageBreak/>
              <w:t>сотні інших угод із зарубіжними університетами) не згадується, оскільки зазначена угода не стосується поки що третього рівня вищої освіти – такі</w:t>
            </w:r>
          </w:p>
          <w:p w14:paraId="1F7C473C" w14:textId="77777777" w:rsidR="0015208B" w:rsidRPr="00BA04C9" w:rsidRDefault="0015208B" w:rsidP="0015208B">
            <w:pPr>
              <w:rPr>
                <w:rFonts w:ascii="Arial" w:hAnsi="Arial" w:cs="Arial"/>
                <w:sz w:val="20"/>
                <w:szCs w:val="20"/>
              </w:rPr>
            </w:pPr>
            <w:r w:rsidRPr="00BA04C9">
              <w:rPr>
                <w:rFonts w:ascii="Arial" w:hAnsi="Arial" w:cs="Arial"/>
                <w:sz w:val="20"/>
                <w:szCs w:val="20"/>
              </w:rPr>
              <w:t>угоди Університет і не використовує як доказову базу свої діяльності: всі угоди і приклади міжнародної співпраці вказані</w:t>
            </w:r>
          </w:p>
          <w:p w14:paraId="7DC59106" w14:textId="77777777" w:rsidR="0015208B" w:rsidRPr="00BA04C9" w:rsidRDefault="0015208B" w:rsidP="0015208B">
            <w:pPr>
              <w:rPr>
                <w:rFonts w:ascii="Arial" w:hAnsi="Arial" w:cs="Arial"/>
                <w:sz w:val="20"/>
                <w:szCs w:val="20"/>
              </w:rPr>
            </w:pPr>
            <w:r w:rsidRPr="00BA04C9">
              <w:rPr>
                <w:rFonts w:ascii="Arial" w:hAnsi="Arial" w:cs="Arial"/>
                <w:sz w:val="20"/>
                <w:szCs w:val="20"/>
              </w:rPr>
              <w:t>у відомостях самооцінювання і названі на фокус-групах є працюючими і реальними.</w:t>
            </w:r>
          </w:p>
          <w:p w14:paraId="1F599748" w14:textId="77777777" w:rsidR="007C30C8" w:rsidRPr="00BA04C9" w:rsidRDefault="007C30C8" w:rsidP="0015208B">
            <w:pPr>
              <w:rPr>
                <w:rFonts w:ascii="Arial" w:hAnsi="Arial" w:cs="Arial"/>
                <w:sz w:val="20"/>
                <w:szCs w:val="20"/>
              </w:rPr>
            </w:pPr>
          </w:p>
        </w:tc>
      </w:tr>
      <w:tr w:rsidR="002E5721" w:rsidRPr="00BA04C9" w14:paraId="19A1754E" w14:textId="77777777" w:rsidTr="002E5721">
        <w:trPr>
          <w:gridAfter w:val="1"/>
          <w:wAfter w:w="41" w:type="dxa"/>
        </w:trPr>
        <w:tc>
          <w:tcPr>
            <w:tcW w:w="438" w:type="dxa"/>
          </w:tcPr>
          <w:p w14:paraId="5B670101"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vMerge/>
          </w:tcPr>
          <w:p w14:paraId="199E60F4" w14:textId="77777777" w:rsidR="007C30C8" w:rsidRPr="00BA04C9" w:rsidRDefault="007C30C8" w:rsidP="007C30C8">
            <w:pPr>
              <w:rPr>
                <w:rFonts w:ascii="Arial" w:hAnsi="Arial" w:cs="Arial"/>
                <w:sz w:val="20"/>
                <w:szCs w:val="20"/>
              </w:rPr>
            </w:pPr>
          </w:p>
        </w:tc>
        <w:tc>
          <w:tcPr>
            <w:tcW w:w="1457" w:type="dxa"/>
          </w:tcPr>
          <w:p w14:paraId="6BFA1F18" w14:textId="77777777" w:rsidR="007C30C8" w:rsidRPr="00BA04C9" w:rsidRDefault="007C30C8" w:rsidP="007C30C8">
            <w:pPr>
              <w:rPr>
                <w:rFonts w:ascii="Arial" w:hAnsi="Arial" w:cs="Arial"/>
                <w:sz w:val="20"/>
                <w:szCs w:val="20"/>
              </w:rPr>
            </w:pPr>
            <w:r w:rsidRPr="00BA04C9">
              <w:rPr>
                <w:rFonts w:ascii="Arial" w:hAnsi="Arial" w:cs="Arial"/>
                <w:sz w:val="20"/>
                <w:szCs w:val="20"/>
              </w:rPr>
              <w:t>Математичне та програмне забезпечення автоматизованих і вбудованих систем</w:t>
            </w:r>
          </w:p>
        </w:tc>
        <w:tc>
          <w:tcPr>
            <w:tcW w:w="4395" w:type="dxa"/>
          </w:tcPr>
          <w:p w14:paraId="7587CD3B" w14:textId="77777777" w:rsidR="006117B5" w:rsidRPr="00BA04C9" w:rsidRDefault="006117B5" w:rsidP="006117B5">
            <w:pPr>
              <w:rPr>
                <w:rFonts w:ascii="Arial" w:hAnsi="Arial" w:cs="Arial"/>
                <w:sz w:val="20"/>
                <w:szCs w:val="20"/>
                <w:highlight w:val="cyan"/>
              </w:rPr>
            </w:pPr>
            <w:r w:rsidRPr="00BA04C9">
              <w:rPr>
                <w:rFonts w:ascii="Arial" w:hAnsi="Arial" w:cs="Arial"/>
                <w:sz w:val="20"/>
                <w:szCs w:val="20"/>
                <w:highlight w:val="cyan"/>
              </w:rPr>
              <w:t>"ЕГ рекомендує продовжувати популяризувати можливості академічної мобільності (як між ЗВО так і у закордонних</w:t>
            </w:r>
          </w:p>
          <w:p w14:paraId="75D957D3" w14:textId="77777777" w:rsidR="006117B5" w:rsidRPr="00BA04C9" w:rsidRDefault="006117B5" w:rsidP="006117B5">
            <w:pPr>
              <w:rPr>
                <w:rFonts w:ascii="Arial" w:hAnsi="Arial" w:cs="Arial"/>
                <w:sz w:val="20"/>
                <w:szCs w:val="20"/>
              </w:rPr>
            </w:pPr>
            <w:r w:rsidRPr="00BA04C9">
              <w:rPr>
                <w:rFonts w:ascii="Arial" w:hAnsi="Arial" w:cs="Arial"/>
                <w:sz w:val="20"/>
                <w:szCs w:val="20"/>
                <w:highlight w:val="cyan"/>
              </w:rPr>
              <w:t>вузах), публікації в міжнародних наукових виданнях та участь у міжнародних конференціях а також конкурсах як</w:t>
            </w:r>
          </w:p>
          <w:p w14:paraId="2E0B428C" w14:textId="77777777" w:rsidR="006117B5" w:rsidRPr="00BA04C9" w:rsidRDefault="006117B5" w:rsidP="006117B5">
            <w:pPr>
              <w:rPr>
                <w:rFonts w:ascii="Arial" w:hAnsi="Arial" w:cs="Arial"/>
                <w:sz w:val="20"/>
                <w:szCs w:val="20"/>
              </w:rPr>
            </w:pPr>
            <w:r w:rsidRPr="00BA04C9">
              <w:rPr>
                <w:rFonts w:ascii="Arial" w:hAnsi="Arial" w:cs="Arial"/>
                <w:sz w:val="20"/>
                <w:szCs w:val="20"/>
              </w:rPr>
              <w:t>для аспірантів й НПП. Про такі можливості аспіранти знали проте вони ними не скористалися (стан у країні)."</w:t>
            </w:r>
          </w:p>
          <w:p w14:paraId="0104C94F" w14:textId="77777777" w:rsidR="007C30C8" w:rsidRPr="00BA04C9" w:rsidRDefault="007C30C8" w:rsidP="006117B5">
            <w:pPr>
              <w:rPr>
                <w:rFonts w:ascii="Arial" w:hAnsi="Arial" w:cs="Arial"/>
                <w:sz w:val="20"/>
                <w:szCs w:val="20"/>
              </w:rPr>
            </w:pPr>
          </w:p>
        </w:tc>
        <w:tc>
          <w:tcPr>
            <w:tcW w:w="3402" w:type="dxa"/>
          </w:tcPr>
          <w:p w14:paraId="2FAB8403" w14:textId="77777777" w:rsidR="006117B5" w:rsidRPr="00BA04C9" w:rsidRDefault="006117B5" w:rsidP="006117B5">
            <w:pPr>
              <w:rPr>
                <w:rFonts w:ascii="Arial" w:hAnsi="Arial" w:cs="Arial"/>
                <w:sz w:val="20"/>
                <w:szCs w:val="20"/>
              </w:rPr>
            </w:pPr>
            <w:r w:rsidRPr="00BA04C9">
              <w:rPr>
                <w:rFonts w:ascii="Arial" w:hAnsi="Arial" w:cs="Arial"/>
                <w:sz w:val="20"/>
                <w:szCs w:val="20"/>
              </w:rPr>
              <w:t xml:space="preserve">Зі свого боку ГЕР </w:t>
            </w:r>
            <w:r w:rsidRPr="00BA04C9">
              <w:rPr>
                <w:rFonts w:ascii="Arial" w:hAnsi="Arial" w:cs="Arial"/>
                <w:sz w:val="20"/>
                <w:szCs w:val="20"/>
                <w:shd w:val="clear" w:color="auto" w:fill="FFFF00"/>
              </w:rPr>
              <w:t xml:space="preserve">переглянула силабусі обов’язкових ОК і побачила, що в них для кожної ОК визначені ПРН, досягнення яких забезпечується. Замість критеріїв оцінювання наводиться схема оцінювання. </w:t>
            </w:r>
            <w:r w:rsidRPr="00BA04C9">
              <w:rPr>
                <w:rFonts w:ascii="Arial" w:hAnsi="Arial" w:cs="Arial"/>
                <w:sz w:val="20"/>
                <w:szCs w:val="20"/>
              </w:rPr>
              <w:t>Про своєчасність надання цієї інформації здобувачам ГЕР не може зробити висновок.</w:t>
            </w:r>
          </w:p>
          <w:p w14:paraId="61F4364A" w14:textId="77777777" w:rsidR="006117B5" w:rsidRPr="00BA04C9" w:rsidRDefault="006117B5" w:rsidP="006117B5">
            <w:pPr>
              <w:rPr>
                <w:rFonts w:ascii="Arial" w:hAnsi="Arial" w:cs="Arial"/>
                <w:sz w:val="20"/>
                <w:szCs w:val="20"/>
              </w:rPr>
            </w:pPr>
            <w:r w:rsidRPr="00BA04C9">
              <w:rPr>
                <w:rFonts w:ascii="Arial" w:hAnsi="Arial" w:cs="Arial"/>
                <w:sz w:val="20"/>
                <w:szCs w:val="20"/>
              </w:rPr>
              <w:t>4.3. ГЕР не зрозуміла частину звіту ЕГ, що стосується підкритерію 4.2. ЕГ з незрозумілих причин описує академічну свободу науково-педагогічних працівників. В самооцінюванні ЗВО наводить факти поєднання навчання і досліджень під час реалізації ОНП. Проте ГЕР має верифікувати звіт ЕГ, але не може це зробити через нерелевантність наведених у звіті фактів.</w:t>
            </w:r>
          </w:p>
          <w:p w14:paraId="70D399FF" w14:textId="77777777" w:rsidR="006117B5" w:rsidRPr="00BA04C9" w:rsidRDefault="006117B5" w:rsidP="00A521FF">
            <w:pPr>
              <w:shd w:val="clear" w:color="auto" w:fill="E5B8B7" w:themeFill="accent2" w:themeFillTint="66"/>
              <w:rPr>
                <w:rFonts w:ascii="Arial" w:hAnsi="Arial" w:cs="Arial"/>
                <w:sz w:val="20"/>
                <w:szCs w:val="20"/>
              </w:rPr>
            </w:pPr>
            <w:r w:rsidRPr="00BA04C9">
              <w:rPr>
                <w:rFonts w:ascii="Arial" w:hAnsi="Arial" w:cs="Arial"/>
                <w:sz w:val="20"/>
                <w:szCs w:val="20"/>
              </w:rPr>
              <w:t xml:space="preserve">4.4. Зі свого боку ГЕР проаналізувала силабуси обов’язкових ОК і змушена звернути увагу на застосування застарілих літературних джерел </w:t>
            </w:r>
            <w:r w:rsidRPr="00BA04C9">
              <w:rPr>
                <w:rFonts w:ascii="Arial" w:hAnsi="Arial" w:cs="Arial"/>
                <w:sz w:val="20"/>
                <w:szCs w:val="20"/>
              </w:rPr>
              <w:lastRenderedPageBreak/>
              <w:t>за тематикою професійних дисциплін, зокрема:</w:t>
            </w:r>
          </w:p>
          <w:p w14:paraId="00C7BD62" w14:textId="77777777" w:rsidR="006117B5" w:rsidRPr="00BA04C9" w:rsidRDefault="006117B5" w:rsidP="006117B5">
            <w:pPr>
              <w:rPr>
                <w:rFonts w:ascii="Arial" w:hAnsi="Arial" w:cs="Arial"/>
                <w:sz w:val="20"/>
                <w:szCs w:val="20"/>
              </w:rPr>
            </w:pPr>
            <w:r w:rsidRPr="00BA04C9">
              <w:rPr>
                <w:rFonts w:ascii="Arial" w:hAnsi="Arial" w:cs="Arial"/>
                <w:sz w:val="20"/>
                <w:szCs w:val="20"/>
              </w:rPr>
              <w:t>- ОК4 «Аспірантські студії з ІТ» застосовує видання 2003, 2008 та 2009 років,</w:t>
            </w:r>
          </w:p>
          <w:p w14:paraId="09B901E4" w14:textId="77777777" w:rsidR="006117B5" w:rsidRPr="00BA04C9" w:rsidRDefault="006117B5" w:rsidP="006117B5">
            <w:pPr>
              <w:rPr>
                <w:rFonts w:ascii="Arial" w:hAnsi="Arial" w:cs="Arial"/>
                <w:sz w:val="20"/>
                <w:szCs w:val="20"/>
              </w:rPr>
            </w:pPr>
            <w:r w:rsidRPr="00BA04C9">
              <w:rPr>
                <w:rFonts w:ascii="Arial" w:hAnsi="Arial" w:cs="Arial"/>
                <w:sz w:val="20"/>
                <w:szCs w:val="20"/>
              </w:rPr>
              <w:t>- ОК5 «Теорія і технології розробки програмних систем» застосовує видання 2002, 2006, 2010 та 2011 років.</w:t>
            </w:r>
          </w:p>
          <w:p w14:paraId="198A3E88" w14:textId="77777777" w:rsidR="006117B5" w:rsidRPr="00BA04C9" w:rsidRDefault="006117B5" w:rsidP="006117B5">
            <w:pPr>
              <w:rPr>
                <w:rFonts w:ascii="Arial" w:hAnsi="Arial" w:cs="Arial"/>
                <w:sz w:val="20"/>
                <w:szCs w:val="20"/>
              </w:rPr>
            </w:pPr>
            <w:r w:rsidRPr="00BA04C9">
              <w:rPr>
                <w:rFonts w:ascii="Arial" w:hAnsi="Arial" w:cs="Arial"/>
                <w:sz w:val="20"/>
                <w:szCs w:val="20"/>
              </w:rPr>
              <w:t>4.5. ЕГ наводить один приклад участі здобувача ОНП в виконанні проєкту за програмою Erasmus+. Проте цей проєкт «Innovation for Big Data in a Real World» за цілями та результатами не відповідає предметній області ОНП. Решта наведених фактів загальні, їх зв’язок з навчанням, викладанням та науковими дослідженнями на ОНП не очевидний.</w:t>
            </w:r>
          </w:p>
          <w:p w14:paraId="678D96F2" w14:textId="77777777" w:rsidR="007C30C8" w:rsidRPr="00BA04C9" w:rsidRDefault="007C30C8" w:rsidP="006117B5">
            <w:pPr>
              <w:rPr>
                <w:rFonts w:ascii="Arial" w:hAnsi="Arial" w:cs="Arial"/>
                <w:sz w:val="20"/>
                <w:szCs w:val="20"/>
              </w:rPr>
            </w:pPr>
          </w:p>
        </w:tc>
        <w:tc>
          <w:tcPr>
            <w:tcW w:w="4252" w:type="dxa"/>
          </w:tcPr>
          <w:p w14:paraId="3DE4B890" w14:textId="77777777" w:rsidR="006117B5" w:rsidRPr="00BA04C9" w:rsidRDefault="006117B5" w:rsidP="006117B5">
            <w:pPr>
              <w:rPr>
                <w:rFonts w:ascii="Arial" w:hAnsi="Arial" w:cs="Arial"/>
                <w:sz w:val="20"/>
                <w:szCs w:val="20"/>
              </w:rPr>
            </w:pPr>
            <w:r w:rsidRPr="00BA04C9">
              <w:rPr>
                <w:rFonts w:ascii="Arial" w:hAnsi="Arial" w:cs="Arial"/>
                <w:sz w:val="20"/>
                <w:szCs w:val="20"/>
              </w:rPr>
              <w:lastRenderedPageBreak/>
              <w:t xml:space="preserve">В схемі оцінювання закладено критерії оцінювання. </w:t>
            </w:r>
          </w:p>
          <w:p w14:paraId="0A894B07" w14:textId="77777777" w:rsidR="006117B5" w:rsidRPr="00BA04C9" w:rsidRDefault="006117B5" w:rsidP="006117B5">
            <w:pPr>
              <w:rPr>
                <w:rFonts w:ascii="Arial" w:hAnsi="Arial" w:cs="Arial"/>
                <w:sz w:val="20"/>
                <w:szCs w:val="20"/>
              </w:rPr>
            </w:pPr>
            <w:r w:rsidRPr="00BA04C9">
              <w:rPr>
                <w:rFonts w:ascii="Arial" w:hAnsi="Arial" w:cs="Arial"/>
                <w:sz w:val="20"/>
                <w:szCs w:val="20"/>
              </w:rPr>
              <w:t xml:space="preserve">Вся інформація стосовно організації освітнього процесу надається здобувачам своєчасно на початку занять і вони ознайомлюються з усіма нормативними документами університету, що стосуються  освітнього процесу. </w:t>
            </w:r>
          </w:p>
          <w:p w14:paraId="500FEF6F" w14:textId="77777777" w:rsidR="006117B5" w:rsidRPr="00BA04C9" w:rsidRDefault="006117B5" w:rsidP="006117B5">
            <w:pPr>
              <w:rPr>
                <w:rFonts w:ascii="Arial" w:hAnsi="Arial" w:cs="Arial"/>
                <w:sz w:val="20"/>
                <w:szCs w:val="20"/>
              </w:rPr>
            </w:pPr>
            <w:r w:rsidRPr="00BA04C9">
              <w:rPr>
                <w:rFonts w:ascii="Arial" w:hAnsi="Arial" w:cs="Arial"/>
                <w:sz w:val="20"/>
                <w:szCs w:val="20"/>
              </w:rPr>
              <w:t xml:space="preserve">ОНП розміщена на сайті кафедри в розділі «Освітні програми», що демонструє повну кореляцію назви та відповідного документу. </w:t>
            </w:r>
          </w:p>
          <w:p w14:paraId="0E614F64" w14:textId="77777777" w:rsidR="006117B5" w:rsidRPr="00BA04C9" w:rsidRDefault="006117B5" w:rsidP="006117B5">
            <w:pPr>
              <w:rPr>
                <w:rFonts w:ascii="Arial" w:hAnsi="Arial" w:cs="Arial"/>
                <w:sz w:val="20"/>
                <w:szCs w:val="20"/>
              </w:rPr>
            </w:pPr>
            <w:r w:rsidRPr="00BA04C9">
              <w:rPr>
                <w:rFonts w:ascii="Arial" w:hAnsi="Arial" w:cs="Arial"/>
                <w:sz w:val="20"/>
                <w:szCs w:val="20"/>
              </w:rPr>
              <w:t xml:space="preserve">РНПД є регламентуючим документом тому розміщені у відповідному розділі «Документи для аспірантів». </w:t>
            </w:r>
          </w:p>
          <w:p w14:paraId="462F6F8B" w14:textId="77777777" w:rsidR="006117B5" w:rsidRPr="00BA04C9" w:rsidRDefault="006117B5" w:rsidP="006117B5">
            <w:pPr>
              <w:rPr>
                <w:rFonts w:ascii="Arial" w:hAnsi="Arial" w:cs="Arial"/>
                <w:sz w:val="20"/>
                <w:szCs w:val="20"/>
              </w:rPr>
            </w:pPr>
            <w:r w:rsidRPr="00BA04C9">
              <w:rPr>
                <w:rFonts w:ascii="Arial" w:hAnsi="Arial" w:cs="Arial"/>
                <w:sz w:val="20"/>
                <w:szCs w:val="20"/>
              </w:rPr>
              <w:t>Подібна практика застосовуються у рамках студентоцентрованого підходу до освітнього процесу після обговорення структури сайту із здобувачами освіти.</w:t>
            </w:r>
          </w:p>
          <w:p w14:paraId="24D6F486" w14:textId="77777777" w:rsidR="006117B5" w:rsidRPr="00BA04C9" w:rsidRDefault="006117B5" w:rsidP="006117B5">
            <w:pPr>
              <w:rPr>
                <w:rFonts w:ascii="Arial" w:hAnsi="Arial" w:cs="Arial"/>
                <w:sz w:val="20"/>
                <w:szCs w:val="20"/>
              </w:rPr>
            </w:pPr>
            <w:r w:rsidRPr="00BA04C9">
              <w:rPr>
                <w:rFonts w:ascii="Arial" w:hAnsi="Arial" w:cs="Arial"/>
                <w:sz w:val="20"/>
                <w:szCs w:val="20"/>
              </w:rPr>
              <w:t xml:space="preserve"> 4.3. Заклад вищої освіти забезпечує поєднання навчання і досліджень під час реалізації освітньої програми відповідно до рівня вищої освіти, спеціальності та цілей освітньої програми.</w:t>
            </w:r>
          </w:p>
          <w:p w14:paraId="656F8807" w14:textId="77777777" w:rsidR="006117B5" w:rsidRPr="00BA04C9" w:rsidRDefault="006117B5" w:rsidP="006117B5">
            <w:pPr>
              <w:rPr>
                <w:rFonts w:ascii="Arial" w:hAnsi="Arial" w:cs="Arial"/>
                <w:sz w:val="20"/>
                <w:szCs w:val="20"/>
              </w:rPr>
            </w:pPr>
            <w:r w:rsidRPr="00BA04C9">
              <w:rPr>
                <w:rFonts w:ascii="Arial" w:hAnsi="Arial" w:cs="Arial"/>
                <w:sz w:val="20"/>
                <w:szCs w:val="20"/>
              </w:rPr>
              <w:t xml:space="preserve">Здобувачі вищої освіти, що навчаються за освітньою програмою  «Математичне та програмне забезпечення автоматизованих і вбудованих систем» беруть участь у наукових дослідженнях, що </w:t>
            </w:r>
            <w:r w:rsidRPr="00BA04C9">
              <w:rPr>
                <w:rFonts w:ascii="Arial" w:hAnsi="Arial" w:cs="Arial"/>
                <w:sz w:val="20"/>
                <w:szCs w:val="20"/>
              </w:rPr>
              <w:lastRenderedPageBreak/>
              <w:t>підтверджується їхнім публікаціями та участю у наукових конференціях.</w:t>
            </w:r>
          </w:p>
          <w:p w14:paraId="02C25C19" w14:textId="77777777" w:rsidR="006117B5" w:rsidRPr="00BA04C9" w:rsidRDefault="006117B5" w:rsidP="006117B5">
            <w:pPr>
              <w:rPr>
                <w:rFonts w:ascii="Arial" w:hAnsi="Arial" w:cs="Arial"/>
                <w:sz w:val="20"/>
                <w:szCs w:val="20"/>
              </w:rPr>
            </w:pPr>
            <w:r w:rsidRPr="00BA04C9">
              <w:rPr>
                <w:rFonts w:ascii="Arial" w:hAnsi="Arial" w:cs="Arial"/>
                <w:sz w:val="20"/>
                <w:szCs w:val="20"/>
              </w:rPr>
              <w:t xml:space="preserve">Викладачі ОНП використовують у своїй практиці наукові досягнення і сучасні практики  у галузі інформаційних технологій. Особливість цієї галузі полягає в тому, що не всі технологічні аспекти галузі опубліковані у наукових і методичних працях. Але слід зауважити, що здобувачі поєднують навчання, роботу та освітню діяльність, що підкреслює сильні сторони реалізації ОНП в Київському національному університеті імені Тараса Шевченка. </w:t>
            </w:r>
          </w:p>
          <w:p w14:paraId="7553DF9B" w14:textId="77777777" w:rsidR="006117B5" w:rsidRPr="00BA04C9" w:rsidRDefault="006117B5" w:rsidP="006117B5">
            <w:pPr>
              <w:rPr>
                <w:rFonts w:ascii="Arial" w:hAnsi="Arial" w:cs="Arial"/>
                <w:sz w:val="20"/>
                <w:szCs w:val="20"/>
              </w:rPr>
            </w:pPr>
            <w:r w:rsidRPr="00BA04C9">
              <w:rPr>
                <w:rFonts w:ascii="Arial" w:hAnsi="Arial" w:cs="Arial"/>
                <w:sz w:val="20"/>
                <w:szCs w:val="20"/>
              </w:rPr>
              <w:t>4.5. Навчання, викладання та наукові дослідження пов’язані з інтернаціоналізацією діяльності закладу вищої освіти</w:t>
            </w:r>
          </w:p>
          <w:p w14:paraId="2DB623D0" w14:textId="77777777" w:rsidR="006117B5" w:rsidRPr="00BA04C9" w:rsidRDefault="006117B5" w:rsidP="006117B5">
            <w:pPr>
              <w:rPr>
                <w:rFonts w:ascii="Arial" w:hAnsi="Arial" w:cs="Arial"/>
                <w:sz w:val="20"/>
                <w:szCs w:val="20"/>
              </w:rPr>
            </w:pPr>
          </w:p>
          <w:p w14:paraId="3F88BFB3" w14:textId="77777777" w:rsidR="006117B5" w:rsidRPr="00BA04C9" w:rsidRDefault="006117B5" w:rsidP="006117B5">
            <w:pPr>
              <w:rPr>
                <w:rFonts w:ascii="Arial" w:hAnsi="Arial" w:cs="Arial"/>
                <w:sz w:val="20"/>
                <w:szCs w:val="20"/>
              </w:rPr>
            </w:pPr>
            <w:r w:rsidRPr="00BA04C9">
              <w:rPr>
                <w:rFonts w:ascii="Arial" w:hAnsi="Arial" w:cs="Arial"/>
                <w:sz w:val="20"/>
                <w:szCs w:val="20"/>
              </w:rPr>
              <w:t>Відповідно до п.4.5.  Київський національний університет імені Тараса Шевченка забезпечує інтернаціоналізацію завдяки участі здобувачів у міжнародних проєктах.</w:t>
            </w:r>
          </w:p>
          <w:p w14:paraId="7C2F0765" w14:textId="77777777" w:rsidR="006117B5" w:rsidRPr="00BA04C9" w:rsidRDefault="006117B5" w:rsidP="006117B5">
            <w:pPr>
              <w:rPr>
                <w:rFonts w:ascii="Arial" w:hAnsi="Arial" w:cs="Arial"/>
                <w:sz w:val="20"/>
                <w:szCs w:val="20"/>
              </w:rPr>
            </w:pPr>
            <w:r w:rsidRPr="00BA04C9">
              <w:rPr>
                <w:rFonts w:ascii="Arial" w:hAnsi="Arial" w:cs="Arial"/>
                <w:sz w:val="20"/>
                <w:szCs w:val="20"/>
              </w:rPr>
              <w:t>Здобувачи освіти беруть активну участь у наукових проєктах кафедри програмних систем і технологій, міжнародних проєктах Erasmus+, наприклад,» 2020-1-PL01-KA203-082197 «Innovations for Big Data in a Real World (iBIGworld)», мають достатню можливість долучитися до міжнародної</w:t>
            </w:r>
          </w:p>
          <w:p w14:paraId="333BB7EF" w14:textId="77777777" w:rsidR="006117B5" w:rsidRPr="00BA04C9" w:rsidRDefault="006117B5" w:rsidP="006117B5">
            <w:pPr>
              <w:rPr>
                <w:rFonts w:ascii="Arial" w:hAnsi="Arial" w:cs="Arial"/>
                <w:sz w:val="20"/>
                <w:szCs w:val="20"/>
              </w:rPr>
            </w:pPr>
            <w:r w:rsidRPr="00BA04C9">
              <w:rPr>
                <w:rFonts w:ascii="Arial" w:hAnsi="Arial" w:cs="Arial"/>
                <w:sz w:val="20"/>
                <w:szCs w:val="20"/>
              </w:rPr>
              <w:t>академічної спільноти через партнерськи угоди з іншими університетами світу.</w:t>
            </w:r>
          </w:p>
          <w:p w14:paraId="150C2A9D" w14:textId="77777777" w:rsidR="006117B5" w:rsidRPr="00BA04C9" w:rsidRDefault="006117B5" w:rsidP="006117B5">
            <w:pPr>
              <w:rPr>
                <w:rFonts w:ascii="Arial" w:hAnsi="Arial" w:cs="Arial"/>
                <w:sz w:val="20"/>
                <w:szCs w:val="20"/>
              </w:rPr>
            </w:pPr>
            <w:r w:rsidRPr="00BA04C9">
              <w:rPr>
                <w:rFonts w:ascii="Arial" w:hAnsi="Arial" w:cs="Arial"/>
                <w:sz w:val="20"/>
                <w:szCs w:val="20"/>
              </w:rPr>
              <w:t>Здобувачі освіти під науковим керівництвом Лауреата Державної премії в галузі науки і техніки України (в оборонній тематиці) Олексія Бичкова беруть активну участь у виконанні завдань МО України.</w:t>
            </w:r>
          </w:p>
          <w:p w14:paraId="0ECB73E6" w14:textId="77777777" w:rsidR="006117B5" w:rsidRPr="00BA04C9" w:rsidRDefault="006117B5" w:rsidP="006117B5">
            <w:pPr>
              <w:rPr>
                <w:rFonts w:ascii="Arial" w:hAnsi="Arial" w:cs="Arial"/>
                <w:sz w:val="20"/>
                <w:szCs w:val="20"/>
              </w:rPr>
            </w:pPr>
          </w:p>
          <w:p w14:paraId="2E29EE23" w14:textId="77777777" w:rsidR="007C30C8" w:rsidRPr="00BA04C9" w:rsidRDefault="007C30C8" w:rsidP="006117B5">
            <w:pPr>
              <w:rPr>
                <w:rFonts w:ascii="Arial" w:hAnsi="Arial" w:cs="Arial"/>
                <w:sz w:val="20"/>
                <w:szCs w:val="20"/>
              </w:rPr>
            </w:pPr>
          </w:p>
        </w:tc>
      </w:tr>
      <w:tr w:rsidR="002E5721" w:rsidRPr="00BA04C9" w14:paraId="22B321A6" w14:textId="77777777" w:rsidTr="002E5721">
        <w:trPr>
          <w:gridAfter w:val="1"/>
          <w:wAfter w:w="41" w:type="dxa"/>
        </w:trPr>
        <w:tc>
          <w:tcPr>
            <w:tcW w:w="438" w:type="dxa"/>
          </w:tcPr>
          <w:p w14:paraId="621DFAD7"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332CEB37" w14:textId="77777777" w:rsidR="007C30C8" w:rsidRPr="00BA04C9" w:rsidRDefault="007C30C8" w:rsidP="007C30C8">
            <w:pPr>
              <w:rPr>
                <w:rFonts w:ascii="Arial" w:hAnsi="Arial" w:cs="Arial"/>
                <w:sz w:val="20"/>
                <w:szCs w:val="20"/>
              </w:rPr>
            </w:pPr>
            <w:r w:rsidRPr="00BA04C9">
              <w:rPr>
                <w:rFonts w:ascii="Arial" w:hAnsi="Arial" w:cs="Arial"/>
                <w:sz w:val="20"/>
                <w:szCs w:val="20"/>
              </w:rPr>
              <w:t>122 Комп’ютерні науки</w:t>
            </w:r>
          </w:p>
        </w:tc>
        <w:tc>
          <w:tcPr>
            <w:tcW w:w="1457" w:type="dxa"/>
          </w:tcPr>
          <w:p w14:paraId="5D48600A" w14:textId="77777777" w:rsidR="007C30C8" w:rsidRPr="00BA04C9" w:rsidRDefault="007C30C8" w:rsidP="007C30C8">
            <w:pPr>
              <w:rPr>
                <w:rFonts w:ascii="Arial" w:hAnsi="Arial" w:cs="Arial"/>
                <w:sz w:val="20"/>
                <w:szCs w:val="20"/>
              </w:rPr>
            </w:pPr>
            <w:r w:rsidRPr="00BA04C9">
              <w:rPr>
                <w:rFonts w:ascii="Arial" w:hAnsi="Arial" w:cs="Arial"/>
                <w:sz w:val="20"/>
                <w:szCs w:val="20"/>
              </w:rPr>
              <w:t>Комп’ютерні науки</w:t>
            </w:r>
          </w:p>
        </w:tc>
        <w:tc>
          <w:tcPr>
            <w:tcW w:w="4395" w:type="dxa"/>
          </w:tcPr>
          <w:p w14:paraId="3C994F47"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Слабкими сторонами ОНП у контексті Критерію 4 є: </w:t>
            </w:r>
          </w:p>
          <w:p w14:paraId="608322FE" w14:textId="77777777" w:rsidR="00BF1C7F" w:rsidRPr="00BA04C9" w:rsidRDefault="00BF1C7F" w:rsidP="001C4FAC">
            <w:pPr>
              <w:shd w:val="clear" w:color="auto" w:fill="DDD9C3" w:themeFill="background2" w:themeFillShade="E6"/>
              <w:rPr>
                <w:rFonts w:ascii="Arial" w:hAnsi="Arial" w:cs="Arial"/>
                <w:sz w:val="20"/>
                <w:szCs w:val="20"/>
              </w:rPr>
            </w:pPr>
            <w:r w:rsidRPr="00BA04C9">
              <w:rPr>
                <w:rFonts w:ascii="Arial" w:hAnsi="Arial" w:cs="Arial"/>
                <w:sz w:val="20"/>
                <w:szCs w:val="20"/>
              </w:rPr>
              <w:t xml:space="preserve">1) відсутність відкритого доступу до навчального контенту ОК та електронних ресурсів (лекції, презентації, завдання тощо, крім робочих програм та анотацій ОК), що особливо прикро в контексті наявних карантинних обмежень, як і використання електронного навчального середовища під час реалізації ОНП; </w:t>
            </w:r>
          </w:p>
          <w:p w14:paraId="21E26010" w14:textId="77777777" w:rsidR="00BF1C7F" w:rsidRPr="00BA04C9" w:rsidRDefault="00BF1C7F" w:rsidP="009E6616">
            <w:pPr>
              <w:shd w:val="clear" w:color="auto" w:fill="943634" w:themeFill="accent2" w:themeFillShade="BF"/>
              <w:rPr>
                <w:rFonts w:ascii="Arial" w:hAnsi="Arial" w:cs="Arial"/>
                <w:sz w:val="20"/>
                <w:szCs w:val="20"/>
              </w:rPr>
            </w:pPr>
            <w:r w:rsidRPr="00BA04C9">
              <w:rPr>
                <w:rFonts w:ascii="Arial" w:hAnsi="Arial" w:cs="Arial"/>
                <w:sz w:val="20"/>
                <w:szCs w:val="20"/>
              </w:rPr>
              <w:t xml:space="preserve">2) аспіранти беруть участь в процесі перегляду ОК за ОНП переважно через спілкування з викладачами; </w:t>
            </w:r>
          </w:p>
          <w:p w14:paraId="048C0DF9"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3) </w:t>
            </w:r>
            <w:r w:rsidRPr="00BA04C9">
              <w:rPr>
                <w:rFonts w:ascii="Arial" w:hAnsi="Arial" w:cs="Arial"/>
                <w:b/>
                <w:bCs/>
                <w:sz w:val="20"/>
                <w:szCs w:val="20"/>
              </w:rPr>
              <w:t>негативні відгуки третини респондентів опитування аспірантів, проведеного у січні-лютому 2020 р.</w:t>
            </w:r>
          </w:p>
          <w:p w14:paraId="0C00B9DD" w14:textId="77777777" w:rsidR="00BF1C7F" w:rsidRPr="00BA04C9" w:rsidRDefault="00BF1C7F" w:rsidP="00BF1C7F">
            <w:pPr>
              <w:rPr>
                <w:rFonts w:ascii="Arial" w:hAnsi="Arial" w:cs="Arial"/>
                <w:sz w:val="20"/>
                <w:szCs w:val="20"/>
              </w:rPr>
            </w:pPr>
          </w:p>
          <w:p w14:paraId="12E713CD"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Експертною групою дано наступні рекомендації: </w:t>
            </w:r>
          </w:p>
          <w:p w14:paraId="45EF6202" w14:textId="77777777" w:rsidR="00BF1C7F" w:rsidRPr="00BA04C9" w:rsidRDefault="00BF1C7F" w:rsidP="001C4FAC">
            <w:pPr>
              <w:shd w:val="clear" w:color="auto" w:fill="FFFFFF" w:themeFill="background1"/>
              <w:rPr>
                <w:rFonts w:ascii="Arial" w:hAnsi="Arial" w:cs="Arial"/>
                <w:sz w:val="20"/>
                <w:szCs w:val="20"/>
              </w:rPr>
            </w:pPr>
            <w:r w:rsidRPr="00BA04C9">
              <w:rPr>
                <w:rFonts w:ascii="Arial" w:hAnsi="Arial" w:cs="Arial"/>
                <w:sz w:val="20"/>
                <w:szCs w:val="20"/>
              </w:rPr>
              <w:t xml:space="preserve">1) </w:t>
            </w:r>
            <w:r w:rsidRPr="00BA04C9">
              <w:rPr>
                <w:rFonts w:ascii="Arial" w:hAnsi="Arial" w:cs="Arial"/>
                <w:sz w:val="20"/>
                <w:szCs w:val="20"/>
                <w:shd w:val="clear" w:color="auto" w:fill="DDD9C3" w:themeFill="background2" w:themeFillShade="E6"/>
              </w:rPr>
              <w:t>запровадити відкритий доступ до навчального контенту та електронних ресурсів ОК через електронне навчальне середовище з дистанційним доступом</w:t>
            </w:r>
            <w:r w:rsidRPr="00BA04C9">
              <w:rPr>
                <w:rFonts w:ascii="Arial" w:hAnsi="Arial" w:cs="Arial"/>
                <w:sz w:val="20"/>
                <w:szCs w:val="20"/>
              </w:rPr>
              <w:t xml:space="preserve">; </w:t>
            </w:r>
          </w:p>
          <w:p w14:paraId="0B8FCBF5" w14:textId="77777777" w:rsidR="00BF1C7F" w:rsidRPr="00BA04C9" w:rsidRDefault="00BF1C7F" w:rsidP="001C4FAC">
            <w:pPr>
              <w:shd w:val="clear" w:color="auto" w:fill="E5B8B7" w:themeFill="accent2" w:themeFillTint="66"/>
              <w:rPr>
                <w:rFonts w:ascii="Arial" w:hAnsi="Arial" w:cs="Arial"/>
                <w:sz w:val="20"/>
                <w:szCs w:val="20"/>
              </w:rPr>
            </w:pPr>
            <w:r w:rsidRPr="00BA04C9">
              <w:rPr>
                <w:rFonts w:ascii="Arial" w:hAnsi="Arial" w:cs="Arial"/>
                <w:sz w:val="20"/>
                <w:szCs w:val="20"/>
              </w:rPr>
              <w:t xml:space="preserve">2) додавати у робочі програми ОК посилання на матеріали власних наукових досліджень та монографії й наукові статті провідних науковців світового рівня; </w:t>
            </w:r>
          </w:p>
          <w:p w14:paraId="269038B1"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3) </w:t>
            </w:r>
            <w:r w:rsidRPr="00BA04C9">
              <w:rPr>
                <w:rFonts w:ascii="Arial" w:hAnsi="Arial" w:cs="Arial"/>
                <w:sz w:val="20"/>
                <w:szCs w:val="20"/>
                <w:shd w:val="clear" w:color="auto" w:fill="943634" w:themeFill="accent2" w:themeFillShade="BF"/>
              </w:rPr>
              <w:t>активізувати та формалізувати участь аспірантів у процесі перегляду ОК за ОНП для більшого врахування їх інтересів;</w:t>
            </w:r>
            <w:r w:rsidRPr="00BA04C9">
              <w:rPr>
                <w:rFonts w:ascii="Arial" w:hAnsi="Arial" w:cs="Arial"/>
                <w:sz w:val="20"/>
                <w:szCs w:val="20"/>
              </w:rPr>
              <w:t xml:space="preserve"> </w:t>
            </w:r>
          </w:p>
          <w:p w14:paraId="05DBAB1B" w14:textId="77777777" w:rsidR="00BF1C7F" w:rsidRPr="00BA04C9" w:rsidRDefault="00BF1C7F" w:rsidP="009E6616">
            <w:pPr>
              <w:shd w:val="clear" w:color="auto" w:fill="943634" w:themeFill="accent2" w:themeFillShade="BF"/>
              <w:rPr>
                <w:rFonts w:ascii="Arial" w:hAnsi="Arial" w:cs="Arial"/>
                <w:sz w:val="20"/>
                <w:szCs w:val="20"/>
              </w:rPr>
            </w:pPr>
            <w:r w:rsidRPr="00BA04C9">
              <w:rPr>
                <w:rFonts w:ascii="Arial" w:hAnsi="Arial" w:cs="Arial"/>
                <w:sz w:val="20"/>
                <w:szCs w:val="20"/>
              </w:rPr>
              <w:t>4) розробити план подолання недоліків функціонування ОНП з точки зору оцінки її слухачами у відповідності до висновків за результатами опитування аспірантів, проведеного у січні-лютому 2020 р."</w:t>
            </w:r>
          </w:p>
          <w:p w14:paraId="573FE540" w14:textId="77777777" w:rsidR="007C30C8" w:rsidRPr="00BA04C9" w:rsidRDefault="007C30C8" w:rsidP="00BF1C7F">
            <w:pPr>
              <w:rPr>
                <w:rFonts w:ascii="Arial" w:hAnsi="Arial" w:cs="Arial"/>
                <w:sz w:val="20"/>
                <w:szCs w:val="20"/>
              </w:rPr>
            </w:pPr>
          </w:p>
        </w:tc>
        <w:tc>
          <w:tcPr>
            <w:tcW w:w="3402" w:type="dxa"/>
          </w:tcPr>
          <w:p w14:paraId="494ABC2A" w14:textId="77777777" w:rsidR="00BF1C7F" w:rsidRPr="00BA04C9" w:rsidRDefault="00BF1C7F" w:rsidP="00BF1C7F">
            <w:pPr>
              <w:rPr>
                <w:rFonts w:ascii="Arial" w:hAnsi="Arial" w:cs="Arial"/>
                <w:sz w:val="20"/>
                <w:szCs w:val="20"/>
              </w:rPr>
            </w:pPr>
            <w:r w:rsidRPr="00BA04C9">
              <w:rPr>
                <w:rFonts w:ascii="Arial" w:hAnsi="Arial" w:cs="Arial"/>
                <w:sz w:val="20"/>
                <w:szCs w:val="20"/>
              </w:rPr>
              <w:t>Обґрунтування ГЕР:</w:t>
            </w:r>
          </w:p>
          <w:p w14:paraId="53217105" w14:textId="77777777" w:rsidR="00BF1C7F" w:rsidRPr="00BA04C9" w:rsidRDefault="00BF1C7F" w:rsidP="00BF1C7F">
            <w:pPr>
              <w:rPr>
                <w:rFonts w:ascii="Arial" w:hAnsi="Arial" w:cs="Arial"/>
                <w:b/>
                <w:bCs/>
                <w:sz w:val="20"/>
                <w:szCs w:val="20"/>
              </w:rPr>
            </w:pPr>
            <w:r w:rsidRPr="00BA04C9">
              <w:rPr>
                <w:rFonts w:ascii="Arial" w:hAnsi="Arial" w:cs="Arial"/>
                <w:sz w:val="20"/>
                <w:szCs w:val="20"/>
              </w:rPr>
              <w:t xml:space="preserve">4.1. Незважаючи на низку позитивних практик слід звернути увагу на особливості організації навчального процесу в умовах карантину, зокрема, </w:t>
            </w:r>
            <w:r w:rsidRPr="00BA04C9">
              <w:rPr>
                <w:rFonts w:ascii="Arial" w:hAnsi="Arial" w:cs="Arial"/>
                <w:b/>
                <w:bCs/>
                <w:sz w:val="20"/>
                <w:szCs w:val="20"/>
              </w:rPr>
              <w:t>необхідності застосування сучасних платформ для дистанційного навчання з відповідним методичним забезпеченням у електронній формі.</w:t>
            </w:r>
          </w:p>
          <w:p w14:paraId="44F9BDE2" w14:textId="77777777" w:rsidR="00BF1C7F" w:rsidRPr="00BA04C9" w:rsidRDefault="00BF1C7F" w:rsidP="00A521FF">
            <w:pPr>
              <w:shd w:val="clear" w:color="auto" w:fill="E5B8B7" w:themeFill="accent2" w:themeFillTint="66"/>
              <w:rPr>
                <w:rFonts w:ascii="Arial" w:hAnsi="Arial" w:cs="Arial"/>
                <w:sz w:val="20"/>
                <w:szCs w:val="20"/>
              </w:rPr>
            </w:pPr>
            <w:r w:rsidRPr="00BA04C9">
              <w:rPr>
                <w:rFonts w:ascii="Arial" w:hAnsi="Arial" w:cs="Arial"/>
                <w:sz w:val="20"/>
                <w:szCs w:val="20"/>
              </w:rPr>
              <w:t>4.4. Прикладами оновлення змісту ОК за ініціативи викладачів та за пропозиціями роботодавців є оновлення змісту ОК.04 новітніми досягненнями в області штучного інтелекту за ініціативою проф. Марченка О.О., ОК «Проектування та аналіз алгоритмів» (проф. Терещенко В.М.) було доповнено новітніми оптимальними алгоритмами розв’язання задач комп’ютерного зору за пропозицією Samsung Electronics Ukraine в межах спільного проекту  КНУТШ.</w:t>
            </w:r>
          </w:p>
          <w:p w14:paraId="3BF6649D" w14:textId="77777777" w:rsidR="00BF1C7F" w:rsidRPr="00BA04C9" w:rsidRDefault="00BF1C7F" w:rsidP="00BF1C7F">
            <w:pPr>
              <w:rPr>
                <w:rFonts w:ascii="Arial" w:hAnsi="Arial" w:cs="Arial"/>
                <w:sz w:val="20"/>
                <w:szCs w:val="20"/>
              </w:rPr>
            </w:pPr>
          </w:p>
          <w:p w14:paraId="767EA8E2" w14:textId="77777777" w:rsidR="00BF1C7F" w:rsidRPr="00BA04C9" w:rsidRDefault="00BF1C7F" w:rsidP="00BF1C7F">
            <w:pPr>
              <w:rPr>
                <w:rFonts w:ascii="Arial" w:hAnsi="Arial" w:cs="Arial"/>
                <w:sz w:val="20"/>
                <w:szCs w:val="20"/>
              </w:rPr>
            </w:pPr>
            <w:r w:rsidRPr="00BA04C9">
              <w:rPr>
                <w:rFonts w:ascii="Arial" w:hAnsi="Arial" w:cs="Arial"/>
                <w:sz w:val="20"/>
                <w:szCs w:val="20"/>
              </w:rPr>
              <w:t>Рекомендації ГЕР:</w:t>
            </w:r>
          </w:p>
          <w:p w14:paraId="7421DBBC" w14:textId="77777777" w:rsidR="00BF1C7F" w:rsidRPr="00BA04C9" w:rsidRDefault="00BF1C7F" w:rsidP="00BF1C7F">
            <w:pPr>
              <w:rPr>
                <w:rFonts w:ascii="Arial" w:hAnsi="Arial" w:cs="Arial"/>
                <w:sz w:val="20"/>
                <w:szCs w:val="20"/>
              </w:rPr>
            </w:pPr>
            <w:r w:rsidRPr="00BA04C9">
              <w:rPr>
                <w:rFonts w:ascii="Arial" w:hAnsi="Arial" w:cs="Arial"/>
                <w:sz w:val="20"/>
                <w:szCs w:val="20"/>
              </w:rPr>
              <w:t>В умовах існування низки загроз, зокрема, коронавірусної інфекції ГЕР рекомендує вивчити можливості для ширшого використання на даній ОНП сучасних платформ для дистанційного навчання."</w:t>
            </w:r>
          </w:p>
          <w:p w14:paraId="51F7C264" w14:textId="77777777" w:rsidR="007C30C8" w:rsidRPr="00BA04C9" w:rsidRDefault="007C30C8" w:rsidP="00BF1C7F">
            <w:pPr>
              <w:rPr>
                <w:rFonts w:ascii="Arial" w:hAnsi="Arial" w:cs="Arial"/>
                <w:sz w:val="20"/>
                <w:szCs w:val="20"/>
              </w:rPr>
            </w:pPr>
          </w:p>
        </w:tc>
        <w:tc>
          <w:tcPr>
            <w:tcW w:w="4252" w:type="dxa"/>
          </w:tcPr>
          <w:p w14:paraId="28E9635A" w14:textId="77777777" w:rsidR="00BF1C7F" w:rsidRPr="00BA04C9" w:rsidRDefault="00BF1C7F" w:rsidP="00BF1C7F">
            <w:pPr>
              <w:rPr>
                <w:rFonts w:ascii="Arial" w:hAnsi="Arial" w:cs="Arial"/>
                <w:sz w:val="20"/>
                <w:szCs w:val="20"/>
              </w:rPr>
            </w:pPr>
            <w:r w:rsidRPr="00BA04C9">
              <w:rPr>
                <w:rFonts w:ascii="Arial" w:hAnsi="Arial" w:cs="Arial"/>
                <w:sz w:val="20"/>
                <w:szCs w:val="20"/>
              </w:rPr>
              <w:t>Зважаючи на відмічені позитивні сторони програми,  оцінка ОНП за Критерієм 4 відповідає рівню А.</w:t>
            </w:r>
          </w:p>
          <w:p w14:paraId="1C953230" w14:textId="77777777" w:rsidR="007C30C8" w:rsidRPr="00BA04C9" w:rsidRDefault="007C30C8" w:rsidP="007C30C8">
            <w:pPr>
              <w:jc w:val="center"/>
              <w:rPr>
                <w:rFonts w:ascii="Arial" w:hAnsi="Arial" w:cs="Arial"/>
                <w:sz w:val="20"/>
                <w:szCs w:val="20"/>
              </w:rPr>
            </w:pPr>
          </w:p>
        </w:tc>
      </w:tr>
      <w:tr w:rsidR="002E5721" w:rsidRPr="00BA04C9" w14:paraId="30897B61" w14:textId="77777777" w:rsidTr="002E5721">
        <w:trPr>
          <w:gridAfter w:val="1"/>
          <w:wAfter w:w="41" w:type="dxa"/>
        </w:trPr>
        <w:tc>
          <w:tcPr>
            <w:tcW w:w="438" w:type="dxa"/>
          </w:tcPr>
          <w:p w14:paraId="4D1E9859"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29C76D45" w14:textId="77777777" w:rsidR="007C30C8" w:rsidRPr="00BA04C9" w:rsidRDefault="007C30C8" w:rsidP="007C30C8">
            <w:pPr>
              <w:rPr>
                <w:rFonts w:ascii="Arial" w:hAnsi="Arial" w:cs="Arial"/>
                <w:sz w:val="20"/>
                <w:szCs w:val="20"/>
              </w:rPr>
            </w:pPr>
            <w:r w:rsidRPr="00BA04C9">
              <w:rPr>
                <w:rFonts w:ascii="Arial" w:hAnsi="Arial" w:cs="Arial"/>
                <w:sz w:val="20"/>
                <w:szCs w:val="20"/>
              </w:rPr>
              <w:t xml:space="preserve">123 Комп’ютерна </w:t>
            </w:r>
            <w:r w:rsidRPr="00BA04C9">
              <w:rPr>
                <w:rFonts w:ascii="Arial" w:hAnsi="Arial" w:cs="Arial"/>
                <w:sz w:val="20"/>
                <w:szCs w:val="20"/>
              </w:rPr>
              <w:lastRenderedPageBreak/>
              <w:t>інженерія</w:t>
            </w:r>
          </w:p>
        </w:tc>
        <w:tc>
          <w:tcPr>
            <w:tcW w:w="1457" w:type="dxa"/>
          </w:tcPr>
          <w:p w14:paraId="62B7A8DC" w14:textId="77777777" w:rsidR="007C30C8" w:rsidRPr="00BA04C9" w:rsidRDefault="007C30C8" w:rsidP="007C30C8">
            <w:pPr>
              <w:rPr>
                <w:rFonts w:ascii="Arial" w:hAnsi="Arial" w:cs="Arial"/>
                <w:sz w:val="20"/>
                <w:szCs w:val="20"/>
              </w:rPr>
            </w:pPr>
            <w:r w:rsidRPr="00BA04C9">
              <w:rPr>
                <w:rFonts w:ascii="Arial" w:hAnsi="Arial" w:cs="Arial"/>
                <w:sz w:val="20"/>
                <w:szCs w:val="20"/>
              </w:rPr>
              <w:lastRenderedPageBreak/>
              <w:t>Комп’ютерна інженерія</w:t>
            </w:r>
          </w:p>
        </w:tc>
        <w:tc>
          <w:tcPr>
            <w:tcW w:w="4395" w:type="dxa"/>
          </w:tcPr>
          <w:p w14:paraId="3AD5F3FD" w14:textId="77777777" w:rsidR="007C30C8" w:rsidRPr="00BA04C9" w:rsidRDefault="001774A0" w:rsidP="001774A0">
            <w:pPr>
              <w:rPr>
                <w:rFonts w:ascii="Arial" w:hAnsi="Arial" w:cs="Arial"/>
                <w:sz w:val="20"/>
                <w:szCs w:val="20"/>
              </w:rPr>
            </w:pPr>
            <w:r w:rsidRPr="00BA04C9">
              <w:rPr>
                <w:rFonts w:ascii="Arial" w:hAnsi="Arial" w:cs="Arial"/>
                <w:sz w:val="20"/>
                <w:szCs w:val="20"/>
              </w:rPr>
              <w:t xml:space="preserve">Освітня програма та діяльність за цією освітньою програмою загалом відповідає </w:t>
            </w:r>
            <w:r w:rsidRPr="00BA04C9">
              <w:rPr>
                <w:rFonts w:ascii="Arial" w:hAnsi="Arial" w:cs="Arial"/>
                <w:sz w:val="20"/>
                <w:szCs w:val="20"/>
              </w:rPr>
              <w:lastRenderedPageBreak/>
              <w:t>визначеному критерію, а вищезазначені недоліки не є суттєвими та не перешкоджають досягненню заявлених цілей та програмних результатів навчання..</w:t>
            </w:r>
          </w:p>
        </w:tc>
        <w:tc>
          <w:tcPr>
            <w:tcW w:w="3402" w:type="dxa"/>
          </w:tcPr>
          <w:p w14:paraId="3CFDF240" w14:textId="77777777" w:rsidR="007C30C8" w:rsidRPr="00BA04C9" w:rsidRDefault="001774A0" w:rsidP="001774A0">
            <w:pPr>
              <w:tabs>
                <w:tab w:val="left" w:pos="637"/>
              </w:tabs>
              <w:rPr>
                <w:rFonts w:ascii="Arial" w:hAnsi="Arial" w:cs="Arial"/>
                <w:sz w:val="20"/>
                <w:szCs w:val="20"/>
              </w:rPr>
            </w:pPr>
            <w:r w:rsidRPr="00BA04C9">
              <w:rPr>
                <w:rFonts w:ascii="Arial" w:hAnsi="Arial" w:cs="Arial"/>
                <w:sz w:val="20"/>
                <w:szCs w:val="20"/>
                <w:shd w:val="clear" w:color="auto" w:fill="E5B8B7" w:themeFill="accent2" w:themeFillTint="66"/>
              </w:rPr>
              <w:lastRenderedPageBreak/>
              <w:t xml:space="preserve">Рекомендуємо включати у всі навчальні програми з дисциплін </w:t>
            </w:r>
            <w:r w:rsidRPr="00BA04C9">
              <w:rPr>
                <w:rFonts w:ascii="Arial" w:hAnsi="Arial" w:cs="Arial"/>
                <w:sz w:val="20"/>
                <w:szCs w:val="20"/>
                <w:shd w:val="clear" w:color="auto" w:fill="E5B8B7" w:themeFill="accent2" w:themeFillTint="66"/>
              </w:rPr>
              <w:lastRenderedPageBreak/>
              <w:t>посилання не тільки на навчальну літературу (підручники, посібники, інші методичні матеріали), а також і на наукові статті та авторські дослідження, що сприятиме формуванню наукового і критичного мислення аспірантів; привести у відповідність співвідношення програмних результатів навчання освітньо-наукової програми та результатів навчання дисципліни із програмними результатами навчання у робочих програмах навчальних дисциплін; доопрацювати окремі елементи освітніх компонент з урахуванням потреб всіх</w:t>
            </w:r>
            <w:r w:rsidRPr="00BA04C9">
              <w:rPr>
                <w:rFonts w:ascii="Arial" w:hAnsi="Arial" w:cs="Arial"/>
                <w:sz w:val="20"/>
                <w:szCs w:val="20"/>
              </w:rPr>
              <w:t xml:space="preserve"> стейкхолдерів.</w:t>
            </w:r>
          </w:p>
        </w:tc>
        <w:tc>
          <w:tcPr>
            <w:tcW w:w="4252" w:type="dxa"/>
          </w:tcPr>
          <w:p w14:paraId="754343B5" w14:textId="77777777" w:rsidR="007C30C8" w:rsidRPr="00BA04C9" w:rsidRDefault="007C30C8" w:rsidP="007C30C8">
            <w:pPr>
              <w:jc w:val="center"/>
              <w:rPr>
                <w:rFonts w:ascii="Arial" w:hAnsi="Arial" w:cs="Arial"/>
                <w:sz w:val="20"/>
                <w:szCs w:val="20"/>
              </w:rPr>
            </w:pPr>
          </w:p>
        </w:tc>
      </w:tr>
      <w:tr w:rsidR="002E5721" w:rsidRPr="00BA04C9" w14:paraId="5C959801" w14:textId="77777777" w:rsidTr="002E5721">
        <w:trPr>
          <w:gridAfter w:val="1"/>
          <w:wAfter w:w="41" w:type="dxa"/>
        </w:trPr>
        <w:tc>
          <w:tcPr>
            <w:tcW w:w="438" w:type="dxa"/>
          </w:tcPr>
          <w:p w14:paraId="254EFF33"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62A0FB87" w14:textId="77777777" w:rsidR="007C30C8" w:rsidRPr="00BA04C9" w:rsidRDefault="007C30C8" w:rsidP="007C30C8">
            <w:pPr>
              <w:rPr>
                <w:rFonts w:ascii="Arial" w:hAnsi="Arial" w:cs="Arial"/>
                <w:sz w:val="20"/>
                <w:szCs w:val="20"/>
              </w:rPr>
            </w:pPr>
            <w:r w:rsidRPr="00BA04C9">
              <w:rPr>
                <w:rFonts w:ascii="Arial" w:hAnsi="Arial" w:cs="Arial"/>
                <w:sz w:val="20"/>
                <w:szCs w:val="20"/>
              </w:rPr>
              <w:t>124 Системний аналіз</w:t>
            </w:r>
          </w:p>
        </w:tc>
        <w:tc>
          <w:tcPr>
            <w:tcW w:w="1457" w:type="dxa"/>
          </w:tcPr>
          <w:p w14:paraId="54DE4621" w14:textId="77777777" w:rsidR="007C30C8" w:rsidRPr="00BA04C9" w:rsidRDefault="007C30C8" w:rsidP="007C30C8">
            <w:pPr>
              <w:rPr>
                <w:rFonts w:ascii="Arial" w:hAnsi="Arial" w:cs="Arial"/>
                <w:sz w:val="20"/>
                <w:szCs w:val="20"/>
              </w:rPr>
            </w:pPr>
            <w:r w:rsidRPr="00BA04C9">
              <w:rPr>
                <w:rFonts w:ascii="Arial" w:hAnsi="Arial" w:cs="Arial"/>
                <w:sz w:val="20"/>
                <w:szCs w:val="20"/>
              </w:rPr>
              <w:t>Системний аналіз</w:t>
            </w:r>
          </w:p>
        </w:tc>
        <w:tc>
          <w:tcPr>
            <w:tcW w:w="4395" w:type="dxa"/>
          </w:tcPr>
          <w:p w14:paraId="6E3542E4" w14:textId="77777777" w:rsidR="00615A96" w:rsidRPr="00BA04C9" w:rsidRDefault="00615A96" w:rsidP="00615A96">
            <w:pPr>
              <w:rPr>
                <w:rFonts w:ascii="Arial" w:hAnsi="Arial" w:cs="Arial"/>
                <w:sz w:val="20"/>
                <w:szCs w:val="20"/>
              </w:rPr>
            </w:pPr>
            <w:r w:rsidRPr="00BA04C9">
              <w:rPr>
                <w:rFonts w:ascii="Arial" w:hAnsi="Arial" w:cs="Arial"/>
                <w:sz w:val="20"/>
                <w:szCs w:val="20"/>
              </w:rPr>
              <w:t>Зауваження ЕГ відсутні.</w:t>
            </w:r>
          </w:p>
          <w:p w14:paraId="0C541C0B" w14:textId="77777777" w:rsidR="007C30C8" w:rsidRPr="00BA04C9" w:rsidRDefault="007C30C8" w:rsidP="007C30C8">
            <w:pPr>
              <w:jc w:val="center"/>
              <w:rPr>
                <w:rFonts w:ascii="Arial" w:hAnsi="Arial" w:cs="Arial"/>
                <w:sz w:val="20"/>
                <w:szCs w:val="20"/>
              </w:rPr>
            </w:pPr>
          </w:p>
        </w:tc>
        <w:tc>
          <w:tcPr>
            <w:tcW w:w="3402" w:type="dxa"/>
          </w:tcPr>
          <w:p w14:paraId="11C4852D" w14:textId="77777777" w:rsidR="00615A96" w:rsidRPr="00BA04C9" w:rsidRDefault="00615A96" w:rsidP="00615A96">
            <w:pPr>
              <w:rPr>
                <w:rFonts w:ascii="Arial" w:hAnsi="Arial" w:cs="Arial"/>
                <w:sz w:val="20"/>
                <w:szCs w:val="20"/>
              </w:rPr>
            </w:pPr>
            <w:r w:rsidRPr="00BA04C9">
              <w:rPr>
                <w:rFonts w:ascii="Arial" w:hAnsi="Arial" w:cs="Arial"/>
                <w:sz w:val="20"/>
                <w:szCs w:val="20"/>
              </w:rPr>
              <w:t xml:space="preserve">1. </w:t>
            </w:r>
            <w:r w:rsidRPr="00BA04C9">
              <w:rPr>
                <w:rFonts w:ascii="Arial" w:hAnsi="Arial" w:cs="Arial"/>
                <w:sz w:val="20"/>
                <w:szCs w:val="20"/>
                <w:shd w:val="clear" w:color="auto" w:fill="E5B8B7" w:themeFill="accent2" w:themeFillTint="66"/>
              </w:rPr>
              <w:t>Забезпечити оновлення ОК з урахуванням наукових результатів провідних викладачів Університету з системного аналізу, зокрема побудови курсів на основі включення в них наукових результатів, опублікованих в провідних рейтингових виданнях (наукових статей, монографій).</w:t>
            </w:r>
          </w:p>
          <w:p w14:paraId="3B35C526" w14:textId="77777777" w:rsidR="007C30C8" w:rsidRPr="00BA04C9" w:rsidRDefault="007C30C8" w:rsidP="007C30C8">
            <w:pPr>
              <w:jc w:val="center"/>
              <w:rPr>
                <w:rFonts w:ascii="Arial" w:hAnsi="Arial" w:cs="Arial"/>
                <w:sz w:val="20"/>
                <w:szCs w:val="20"/>
              </w:rPr>
            </w:pPr>
          </w:p>
        </w:tc>
        <w:tc>
          <w:tcPr>
            <w:tcW w:w="4252" w:type="dxa"/>
          </w:tcPr>
          <w:p w14:paraId="18D90651" w14:textId="77777777" w:rsidR="00615A96" w:rsidRPr="00BA04C9" w:rsidRDefault="00615A96" w:rsidP="00615A96">
            <w:pPr>
              <w:rPr>
                <w:rFonts w:ascii="Arial" w:hAnsi="Arial" w:cs="Arial"/>
                <w:sz w:val="20"/>
                <w:szCs w:val="20"/>
              </w:rPr>
            </w:pPr>
            <w:r w:rsidRPr="00BA04C9">
              <w:rPr>
                <w:rFonts w:ascii="Arial" w:hAnsi="Arial" w:cs="Arial"/>
                <w:sz w:val="20"/>
                <w:szCs w:val="20"/>
              </w:rPr>
              <w:t xml:space="preserve">У робочих програмах обов’язкових освітніх компонент ОНП «Системний аналіз» чітко сформульовані мета та співвідношення результатів навчання дисциплін із програмними результатами навчання за спеціальністю, наведені списки рекомендованих літературних джерел. Зокрема, у рамках опанування ОК «Аспірантські студії з інформаційних технологій (за темами дисертаційних досліджень)» здобувачі готують літературний огляд джерел за темами дисертаційних досліджень. Саме тоді вони ознайомлюються з літературними джерелами, авторами яких є провідні викладачі Університету з системного аналізу. Вважаємо, що підстав для зниження оцінки за Критерієм 4 до рівня В немає, що, зважаючи на відмічені позитивні сторони програми дозволяє нам пропонувати оцінити ОНП за цим </w:t>
            </w:r>
            <w:r w:rsidRPr="00BA04C9">
              <w:rPr>
                <w:rFonts w:ascii="Arial" w:hAnsi="Arial" w:cs="Arial"/>
                <w:sz w:val="20"/>
                <w:szCs w:val="20"/>
              </w:rPr>
              <w:lastRenderedPageBreak/>
              <w:t>Критерієм на рівень А.</w:t>
            </w:r>
          </w:p>
          <w:p w14:paraId="58D41E27" w14:textId="77777777" w:rsidR="007C30C8" w:rsidRPr="00BA04C9" w:rsidRDefault="007C30C8" w:rsidP="007C30C8">
            <w:pPr>
              <w:jc w:val="center"/>
              <w:rPr>
                <w:rFonts w:ascii="Arial" w:hAnsi="Arial" w:cs="Arial"/>
                <w:sz w:val="20"/>
                <w:szCs w:val="20"/>
              </w:rPr>
            </w:pPr>
          </w:p>
        </w:tc>
      </w:tr>
      <w:tr w:rsidR="002E5721" w:rsidRPr="00BA04C9" w14:paraId="140D5434" w14:textId="77777777" w:rsidTr="002E5721">
        <w:trPr>
          <w:gridAfter w:val="1"/>
          <w:wAfter w:w="41" w:type="dxa"/>
        </w:trPr>
        <w:tc>
          <w:tcPr>
            <w:tcW w:w="438" w:type="dxa"/>
          </w:tcPr>
          <w:p w14:paraId="71F55665"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6C006071" w14:textId="77777777" w:rsidR="007C30C8" w:rsidRPr="00BA04C9" w:rsidRDefault="007C30C8" w:rsidP="007C30C8">
            <w:pPr>
              <w:rPr>
                <w:rFonts w:ascii="Arial" w:hAnsi="Arial" w:cs="Arial"/>
                <w:sz w:val="20"/>
                <w:szCs w:val="20"/>
              </w:rPr>
            </w:pPr>
            <w:r w:rsidRPr="00BA04C9">
              <w:rPr>
                <w:rFonts w:ascii="Arial" w:hAnsi="Arial" w:cs="Arial"/>
                <w:sz w:val="20"/>
                <w:szCs w:val="20"/>
              </w:rPr>
              <w:t>125 Кібербезпека та захист інформації</w:t>
            </w:r>
          </w:p>
        </w:tc>
        <w:tc>
          <w:tcPr>
            <w:tcW w:w="1457" w:type="dxa"/>
          </w:tcPr>
          <w:p w14:paraId="6580C3B6" w14:textId="77777777" w:rsidR="007C30C8" w:rsidRPr="00BA04C9" w:rsidRDefault="007C30C8" w:rsidP="007C30C8">
            <w:pPr>
              <w:rPr>
                <w:rFonts w:ascii="Arial" w:hAnsi="Arial" w:cs="Arial"/>
                <w:sz w:val="20"/>
                <w:szCs w:val="20"/>
              </w:rPr>
            </w:pPr>
            <w:r w:rsidRPr="00BA04C9">
              <w:rPr>
                <w:rFonts w:ascii="Arial" w:hAnsi="Arial" w:cs="Arial"/>
                <w:sz w:val="20"/>
                <w:szCs w:val="20"/>
              </w:rPr>
              <w:t>Кібербезпека</w:t>
            </w:r>
          </w:p>
        </w:tc>
        <w:tc>
          <w:tcPr>
            <w:tcW w:w="4395" w:type="dxa"/>
          </w:tcPr>
          <w:p w14:paraId="17E11647" w14:textId="77777777" w:rsidR="00AA4D65" w:rsidRPr="00BA04C9" w:rsidRDefault="00AA4D65" w:rsidP="00AA4D65">
            <w:pPr>
              <w:rPr>
                <w:rFonts w:ascii="Arial" w:hAnsi="Arial" w:cs="Arial"/>
                <w:sz w:val="20"/>
                <w:szCs w:val="20"/>
              </w:rPr>
            </w:pPr>
            <w:r w:rsidRPr="00BA04C9">
              <w:rPr>
                <w:rFonts w:ascii="Arial" w:hAnsi="Arial" w:cs="Arial"/>
                <w:sz w:val="20"/>
                <w:szCs w:val="20"/>
              </w:rPr>
              <w:t>Слабких сторін не виявлено.</w:t>
            </w:r>
          </w:p>
          <w:p w14:paraId="3120709E" w14:textId="77777777" w:rsidR="007C30C8" w:rsidRPr="00BA04C9" w:rsidRDefault="00AA4D65" w:rsidP="00AA4D65">
            <w:pPr>
              <w:rPr>
                <w:rFonts w:ascii="Arial" w:hAnsi="Arial" w:cs="Arial"/>
                <w:sz w:val="20"/>
                <w:szCs w:val="20"/>
              </w:rPr>
            </w:pPr>
            <w:r w:rsidRPr="00BA04C9">
              <w:rPr>
                <w:rFonts w:ascii="Arial" w:hAnsi="Arial" w:cs="Arial"/>
                <w:sz w:val="20"/>
                <w:szCs w:val="20"/>
                <w:highlight w:val="cyan"/>
              </w:rPr>
              <w:t>Рекомендовано активніше залучати здобувачів вищої освіти до участі у міжнародних проєктах</w:t>
            </w:r>
          </w:p>
        </w:tc>
        <w:tc>
          <w:tcPr>
            <w:tcW w:w="3402" w:type="dxa"/>
          </w:tcPr>
          <w:p w14:paraId="448D3A89" w14:textId="77777777" w:rsidR="007C30C8" w:rsidRPr="00BA04C9" w:rsidRDefault="00AA4D65" w:rsidP="00AA4D65">
            <w:pPr>
              <w:rPr>
                <w:rFonts w:ascii="Arial" w:hAnsi="Arial" w:cs="Arial"/>
                <w:sz w:val="20"/>
                <w:szCs w:val="20"/>
              </w:rPr>
            </w:pPr>
            <w:r w:rsidRPr="00BA04C9">
              <w:rPr>
                <w:rFonts w:ascii="Arial" w:hAnsi="Arial" w:cs="Arial"/>
                <w:sz w:val="20"/>
                <w:szCs w:val="20"/>
              </w:rPr>
              <w:t xml:space="preserve">1. </w:t>
            </w:r>
            <w:r w:rsidRPr="00BA04C9">
              <w:rPr>
                <w:rFonts w:ascii="Arial" w:hAnsi="Arial" w:cs="Arial"/>
                <w:sz w:val="20"/>
                <w:szCs w:val="20"/>
                <w:shd w:val="clear" w:color="auto" w:fill="E5B8B7" w:themeFill="accent2" w:themeFillTint="66"/>
              </w:rPr>
              <w:t>Щорічно оновлювати зміст ОК відповідно до наукових здобутків НПП та сучасного стану спеціальності.</w:t>
            </w:r>
          </w:p>
        </w:tc>
        <w:tc>
          <w:tcPr>
            <w:tcW w:w="4252" w:type="dxa"/>
          </w:tcPr>
          <w:p w14:paraId="790B6B23" w14:textId="77777777" w:rsidR="00AA4D65" w:rsidRPr="00BA04C9" w:rsidRDefault="00AA4D65" w:rsidP="00AA4D65">
            <w:pPr>
              <w:rPr>
                <w:rFonts w:ascii="Arial" w:hAnsi="Arial" w:cs="Arial"/>
                <w:sz w:val="20"/>
                <w:szCs w:val="20"/>
              </w:rPr>
            </w:pPr>
            <w:r w:rsidRPr="00BA04C9">
              <w:rPr>
                <w:rFonts w:ascii="Arial" w:hAnsi="Arial" w:cs="Arial"/>
                <w:sz w:val="20"/>
                <w:szCs w:val="20"/>
              </w:rPr>
              <w:t>Університет забезпечує можливості для долучення здобувачів ВО до</w:t>
            </w:r>
          </w:p>
          <w:p w14:paraId="461A27F5" w14:textId="77777777" w:rsidR="00AA4D65" w:rsidRPr="00BA04C9" w:rsidRDefault="00AA4D65" w:rsidP="00AA4D65">
            <w:pPr>
              <w:rPr>
                <w:rFonts w:ascii="Arial" w:hAnsi="Arial" w:cs="Arial"/>
                <w:sz w:val="20"/>
                <w:szCs w:val="20"/>
              </w:rPr>
            </w:pPr>
            <w:r w:rsidRPr="00BA04C9">
              <w:rPr>
                <w:rFonts w:ascii="Arial" w:hAnsi="Arial" w:cs="Arial"/>
                <w:sz w:val="20"/>
                <w:szCs w:val="20"/>
              </w:rPr>
              <w:t>міжнародної академічної спільноти та міжнародних проєктів. Університет наголошує, що на інформаційних ресурсах кафедри систематично оприлюднюється перелік публікацій НПП ОП</w:t>
            </w:r>
          </w:p>
          <w:p w14:paraId="747BC0C9" w14:textId="77777777" w:rsidR="00AA4D65" w:rsidRPr="00BA04C9" w:rsidRDefault="00AA4D65" w:rsidP="00AA4D65">
            <w:pPr>
              <w:rPr>
                <w:rFonts w:ascii="Arial" w:hAnsi="Arial" w:cs="Arial"/>
                <w:sz w:val="20"/>
                <w:szCs w:val="20"/>
              </w:rPr>
            </w:pPr>
            <w:r w:rsidRPr="00BA04C9">
              <w:rPr>
                <w:rFonts w:ascii="Arial" w:hAnsi="Arial" w:cs="Arial"/>
                <w:sz w:val="20"/>
                <w:szCs w:val="20"/>
              </w:rPr>
              <w:t>«Кібербезпека».</w:t>
            </w:r>
          </w:p>
          <w:p w14:paraId="70F8CE40" w14:textId="31FF3A05" w:rsidR="007C30C8" w:rsidRPr="00BA04C9" w:rsidRDefault="00AA4D65" w:rsidP="00BA04C9">
            <w:pPr>
              <w:rPr>
                <w:rFonts w:ascii="Arial" w:hAnsi="Arial" w:cs="Arial"/>
                <w:sz w:val="20"/>
                <w:szCs w:val="20"/>
              </w:rPr>
            </w:pPr>
            <w:r w:rsidRPr="00BA04C9">
              <w:rPr>
                <w:rFonts w:ascii="Arial" w:hAnsi="Arial" w:cs="Arial"/>
                <w:sz w:val="20"/>
                <w:szCs w:val="20"/>
              </w:rPr>
              <w:t>При щорічному оновленні змісту РНП ОК враховуються наукові наробки</w:t>
            </w:r>
            <w:r w:rsidR="00BA04C9">
              <w:rPr>
                <w:rFonts w:ascii="Arial" w:hAnsi="Arial" w:cs="Arial"/>
                <w:sz w:val="20"/>
                <w:szCs w:val="20"/>
              </w:rPr>
              <w:t xml:space="preserve"> </w:t>
            </w:r>
            <w:r w:rsidRPr="00BA04C9">
              <w:rPr>
                <w:rFonts w:ascii="Arial" w:hAnsi="Arial" w:cs="Arial"/>
                <w:sz w:val="20"/>
                <w:szCs w:val="20"/>
              </w:rPr>
              <w:t>НПП ОП «Кібербезпека»."</w:t>
            </w:r>
          </w:p>
        </w:tc>
      </w:tr>
      <w:tr w:rsidR="002E5721" w:rsidRPr="00BA04C9" w14:paraId="6A45BC3E" w14:textId="77777777" w:rsidTr="00E651A1">
        <w:trPr>
          <w:gridAfter w:val="1"/>
          <w:wAfter w:w="41" w:type="dxa"/>
        </w:trPr>
        <w:tc>
          <w:tcPr>
            <w:tcW w:w="438" w:type="dxa"/>
          </w:tcPr>
          <w:p w14:paraId="5E64188B"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410E7B8A" w14:textId="77777777" w:rsidR="007C30C8" w:rsidRPr="00BA04C9" w:rsidRDefault="007C30C8" w:rsidP="007C30C8">
            <w:pPr>
              <w:rPr>
                <w:rFonts w:ascii="Arial" w:hAnsi="Arial" w:cs="Arial"/>
                <w:sz w:val="20"/>
                <w:szCs w:val="20"/>
              </w:rPr>
            </w:pPr>
            <w:r w:rsidRPr="00BA04C9">
              <w:rPr>
                <w:rFonts w:ascii="Arial" w:hAnsi="Arial" w:cs="Arial"/>
                <w:sz w:val="20"/>
                <w:szCs w:val="20"/>
              </w:rPr>
              <w:t>126 Інформа</w:t>
            </w:r>
          </w:p>
        </w:tc>
        <w:tc>
          <w:tcPr>
            <w:tcW w:w="1457" w:type="dxa"/>
          </w:tcPr>
          <w:p w14:paraId="63A63E50" w14:textId="77777777" w:rsidR="007C30C8" w:rsidRPr="00BA04C9" w:rsidRDefault="007C30C8" w:rsidP="007C30C8">
            <w:pPr>
              <w:rPr>
                <w:rFonts w:ascii="Arial" w:hAnsi="Arial" w:cs="Arial"/>
                <w:sz w:val="20"/>
                <w:szCs w:val="20"/>
              </w:rPr>
            </w:pPr>
            <w:r w:rsidRPr="00BA04C9">
              <w:rPr>
                <w:rFonts w:ascii="Arial" w:hAnsi="Arial" w:cs="Arial"/>
                <w:sz w:val="20"/>
                <w:szCs w:val="20"/>
              </w:rPr>
              <w:t>Інформаційні системи та технології</w:t>
            </w:r>
          </w:p>
        </w:tc>
        <w:tc>
          <w:tcPr>
            <w:tcW w:w="4395" w:type="dxa"/>
            <w:shd w:val="clear" w:color="auto" w:fill="FFFFFF" w:themeFill="background1"/>
          </w:tcPr>
          <w:p w14:paraId="7BB17374" w14:textId="77777777" w:rsidR="001C4FAC" w:rsidRPr="00BA04C9" w:rsidRDefault="00896DF9" w:rsidP="00896DF9">
            <w:pPr>
              <w:rPr>
                <w:rFonts w:ascii="Arial" w:hAnsi="Arial" w:cs="Arial"/>
                <w:color w:val="943634" w:themeColor="accent2" w:themeShade="BF"/>
                <w:sz w:val="20"/>
                <w:szCs w:val="20"/>
              </w:rPr>
            </w:pPr>
            <w:r w:rsidRPr="00BA04C9">
              <w:rPr>
                <w:rFonts w:ascii="Arial" w:hAnsi="Arial" w:cs="Arial"/>
                <w:color w:val="943634" w:themeColor="accent2" w:themeShade="BF"/>
                <w:sz w:val="20"/>
                <w:szCs w:val="20"/>
                <w:shd w:val="clear" w:color="auto" w:fill="FFFF00"/>
              </w:rPr>
              <w:t>На думку ЕГ не достатньо деталізована система оцінювання самостійної роботи здобувачів за ОК2, ОК4. ЕГ рекомендує чітко прописати завдання до самостійної роботи в ОК2, ОК4, на які відведені години навчального навантаження.</w:t>
            </w:r>
            <w:r w:rsidRPr="00BA04C9">
              <w:rPr>
                <w:rFonts w:ascii="Arial" w:hAnsi="Arial" w:cs="Arial"/>
                <w:color w:val="943634" w:themeColor="accent2" w:themeShade="BF"/>
                <w:sz w:val="20"/>
                <w:szCs w:val="20"/>
              </w:rPr>
              <w:t xml:space="preserve"> Окрім цього, </w:t>
            </w:r>
            <w:r w:rsidRPr="00BA04C9">
              <w:rPr>
                <w:rFonts w:ascii="Arial" w:hAnsi="Arial" w:cs="Arial"/>
                <w:color w:val="943634" w:themeColor="accent2" w:themeShade="BF"/>
                <w:sz w:val="20"/>
                <w:szCs w:val="20"/>
                <w:shd w:val="clear" w:color="auto" w:fill="FFFF00"/>
              </w:rPr>
              <w:t xml:space="preserve">цикл вибіркових ОК де-факто представлений анотаціями. </w:t>
            </w:r>
            <w:r w:rsidRPr="00BA04C9">
              <w:rPr>
                <w:rFonts w:ascii="Arial" w:hAnsi="Arial" w:cs="Arial"/>
                <w:color w:val="943634" w:themeColor="accent2" w:themeShade="BF"/>
                <w:sz w:val="20"/>
                <w:szCs w:val="20"/>
              </w:rPr>
              <w:t xml:space="preserve">ЕГ рекомендує ЗВО </w:t>
            </w:r>
            <w:r w:rsidRPr="00BA04C9">
              <w:rPr>
                <w:rFonts w:ascii="Arial" w:hAnsi="Arial" w:cs="Arial"/>
                <w:color w:val="943634" w:themeColor="accent2" w:themeShade="BF"/>
                <w:sz w:val="20"/>
                <w:szCs w:val="20"/>
                <w:shd w:val="clear" w:color="auto" w:fill="C2D69B" w:themeFill="accent3" w:themeFillTint="99"/>
              </w:rPr>
              <w:t>приділити додаткову увагу якості наповнення силабусів вибіркових ОК, а саме,</w:t>
            </w:r>
            <w:r w:rsidRPr="00BA04C9">
              <w:rPr>
                <w:rFonts w:ascii="Arial" w:hAnsi="Arial" w:cs="Arial"/>
                <w:color w:val="943634" w:themeColor="accent2" w:themeShade="BF"/>
                <w:sz w:val="20"/>
                <w:szCs w:val="20"/>
              </w:rPr>
              <w:t xml:space="preserve"> </w:t>
            </w:r>
          </w:p>
          <w:p w14:paraId="61A714A9" w14:textId="77777777" w:rsidR="007C30C8" w:rsidRPr="00BA04C9" w:rsidRDefault="00896DF9" w:rsidP="00896DF9">
            <w:pPr>
              <w:rPr>
                <w:rFonts w:ascii="Arial" w:hAnsi="Arial" w:cs="Arial"/>
                <w:color w:val="943634" w:themeColor="accent2" w:themeShade="BF"/>
                <w:sz w:val="20"/>
                <w:szCs w:val="20"/>
              </w:rPr>
            </w:pPr>
            <w:r w:rsidRPr="00BA04C9">
              <w:rPr>
                <w:rFonts w:ascii="Arial" w:hAnsi="Arial" w:cs="Arial"/>
                <w:color w:val="943634" w:themeColor="accent2" w:themeShade="BF"/>
                <w:sz w:val="20"/>
                <w:szCs w:val="20"/>
                <w:shd w:val="clear" w:color="auto" w:fill="FFFF00"/>
              </w:rPr>
              <w:t>додати інформацію щодо компетентностей, критеріїв оцінювання, політики курсу, на основі якої здобувач міг би визначити пріоритет у виборі тієї чи іншої ОК.</w:t>
            </w:r>
          </w:p>
        </w:tc>
        <w:tc>
          <w:tcPr>
            <w:tcW w:w="3402" w:type="dxa"/>
          </w:tcPr>
          <w:p w14:paraId="61D08A68" w14:textId="77777777" w:rsidR="007C30C8" w:rsidRPr="00BA04C9" w:rsidRDefault="007C30C8" w:rsidP="00896DF9">
            <w:pPr>
              <w:rPr>
                <w:rFonts w:ascii="Arial" w:hAnsi="Arial" w:cs="Arial"/>
                <w:sz w:val="20"/>
                <w:szCs w:val="20"/>
              </w:rPr>
            </w:pPr>
          </w:p>
        </w:tc>
        <w:tc>
          <w:tcPr>
            <w:tcW w:w="4252" w:type="dxa"/>
          </w:tcPr>
          <w:p w14:paraId="185AB105" w14:textId="77777777" w:rsidR="007C30C8" w:rsidRPr="00BA04C9" w:rsidRDefault="00896DF9" w:rsidP="00896DF9">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Університет обов’язково врахує зауваження та рекомендації ЕГ щодо критерію 4. В цілому якість викладання та навчання здійснюється на ОНП на високому рівні. Як вказала ЕГ, відбувається поєднання навчання та досліджень на основі залучення здобувачів до написання НДР, участі у гуртках за сприяння компанії-партнера</w:t>
            </w:r>
          </w:p>
        </w:tc>
      </w:tr>
      <w:tr w:rsidR="002E5721" w:rsidRPr="00BA04C9" w14:paraId="71CA3F30" w14:textId="77777777" w:rsidTr="002E5721">
        <w:trPr>
          <w:gridAfter w:val="1"/>
          <w:wAfter w:w="41" w:type="dxa"/>
        </w:trPr>
        <w:tc>
          <w:tcPr>
            <w:tcW w:w="438" w:type="dxa"/>
          </w:tcPr>
          <w:p w14:paraId="105395E8"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71AA90A9" w14:textId="77777777" w:rsidR="007C30C8" w:rsidRPr="00BA04C9" w:rsidRDefault="007C30C8" w:rsidP="007C30C8">
            <w:pPr>
              <w:rPr>
                <w:rFonts w:ascii="Arial" w:hAnsi="Arial" w:cs="Arial"/>
                <w:sz w:val="20"/>
                <w:szCs w:val="20"/>
              </w:rPr>
            </w:pPr>
            <w:r w:rsidRPr="00BA04C9">
              <w:rPr>
                <w:rFonts w:ascii="Arial" w:hAnsi="Arial" w:cs="Arial"/>
                <w:sz w:val="20"/>
                <w:szCs w:val="20"/>
              </w:rPr>
              <w:t>172 Електронні комунікації та радіотехніка</w:t>
            </w:r>
          </w:p>
        </w:tc>
        <w:tc>
          <w:tcPr>
            <w:tcW w:w="1457" w:type="dxa"/>
          </w:tcPr>
          <w:p w14:paraId="377CAA1E" w14:textId="77777777" w:rsidR="007C30C8" w:rsidRPr="00BA04C9" w:rsidRDefault="007C30C8" w:rsidP="007C30C8">
            <w:pPr>
              <w:rPr>
                <w:rFonts w:ascii="Arial" w:hAnsi="Arial" w:cs="Arial"/>
                <w:sz w:val="20"/>
                <w:szCs w:val="20"/>
              </w:rPr>
            </w:pPr>
            <w:r w:rsidRPr="00BA04C9">
              <w:rPr>
                <w:rFonts w:ascii="Arial" w:hAnsi="Arial" w:cs="Arial"/>
                <w:sz w:val="20"/>
                <w:szCs w:val="20"/>
              </w:rPr>
              <w:t>Телекомунікації та радіотехніка</w:t>
            </w:r>
          </w:p>
        </w:tc>
        <w:tc>
          <w:tcPr>
            <w:tcW w:w="4395" w:type="dxa"/>
          </w:tcPr>
          <w:p w14:paraId="44970B27" w14:textId="77777777" w:rsidR="007C30C8" w:rsidRPr="00BA04C9" w:rsidRDefault="00F00CC6" w:rsidP="00F00CC6">
            <w:pPr>
              <w:rPr>
                <w:rFonts w:ascii="Arial" w:hAnsi="Arial" w:cs="Arial"/>
                <w:sz w:val="20"/>
                <w:szCs w:val="20"/>
              </w:rPr>
            </w:pPr>
            <w:r w:rsidRPr="00BA04C9">
              <w:rPr>
                <w:rFonts w:ascii="Arial" w:hAnsi="Arial" w:cs="Arial"/>
                <w:sz w:val="20"/>
                <w:szCs w:val="20"/>
                <w:shd w:val="clear" w:color="auto" w:fill="E5B8B7" w:themeFill="accent2" w:themeFillTint="66"/>
              </w:rPr>
              <w:t>У звіті самоаналізу недостатньо розкрито яким чином науково-педагогічні та наукові працівники оновлюють зміст освіти на основі наукових досягнень і сучасних практик у відповідній галузі</w:t>
            </w:r>
            <w:r w:rsidRPr="00BA04C9">
              <w:rPr>
                <w:rFonts w:ascii="Arial" w:hAnsi="Arial" w:cs="Arial"/>
                <w:sz w:val="20"/>
                <w:szCs w:val="20"/>
              </w:rPr>
              <w:t>.</w:t>
            </w:r>
          </w:p>
        </w:tc>
        <w:tc>
          <w:tcPr>
            <w:tcW w:w="3402" w:type="dxa"/>
          </w:tcPr>
          <w:p w14:paraId="7193B13B" w14:textId="77777777" w:rsidR="007C30C8" w:rsidRPr="00BA04C9" w:rsidRDefault="007C30C8" w:rsidP="007C30C8">
            <w:pPr>
              <w:jc w:val="center"/>
              <w:rPr>
                <w:rFonts w:ascii="Arial" w:hAnsi="Arial" w:cs="Arial"/>
                <w:sz w:val="20"/>
                <w:szCs w:val="20"/>
              </w:rPr>
            </w:pPr>
          </w:p>
        </w:tc>
        <w:tc>
          <w:tcPr>
            <w:tcW w:w="4252" w:type="dxa"/>
          </w:tcPr>
          <w:p w14:paraId="4A030B03" w14:textId="77777777" w:rsidR="007C30C8" w:rsidRPr="00BA04C9" w:rsidRDefault="007C30C8" w:rsidP="007C30C8">
            <w:pPr>
              <w:jc w:val="center"/>
              <w:rPr>
                <w:rFonts w:ascii="Arial" w:hAnsi="Arial" w:cs="Arial"/>
                <w:sz w:val="20"/>
                <w:szCs w:val="20"/>
              </w:rPr>
            </w:pPr>
          </w:p>
        </w:tc>
      </w:tr>
      <w:tr w:rsidR="002E5721" w:rsidRPr="00BA04C9" w14:paraId="602EDC5E" w14:textId="77777777" w:rsidTr="002E5721">
        <w:trPr>
          <w:gridAfter w:val="1"/>
          <w:wAfter w:w="41" w:type="dxa"/>
        </w:trPr>
        <w:tc>
          <w:tcPr>
            <w:tcW w:w="438" w:type="dxa"/>
          </w:tcPr>
          <w:p w14:paraId="76E7111D"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19888F55" w14:textId="77777777" w:rsidR="007C30C8" w:rsidRPr="00BA04C9" w:rsidRDefault="007C30C8" w:rsidP="007C30C8">
            <w:pPr>
              <w:rPr>
                <w:rFonts w:ascii="Arial" w:hAnsi="Arial" w:cs="Arial"/>
                <w:sz w:val="20"/>
                <w:szCs w:val="20"/>
                <w:highlight w:val="red"/>
              </w:rPr>
            </w:pPr>
            <w:r w:rsidRPr="00BA04C9">
              <w:rPr>
                <w:rFonts w:ascii="Arial" w:hAnsi="Arial" w:cs="Arial"/>
                <w:sz w:val="20"/>
                <w:szCs w:val="20"/>
                <w:highlight w:val="red"/>
              </w:rPr>
              <w:t>193 Геодезія та землеустрій</w:t>
            </w:r>
          </w:p>
        </w:tc>
        <w:tc>
          <w:tcPr>
            <w:tcW w:w="1457" w:type="dxa"/>
          </w:tcPr>
          <w:p w14:paraId="26EF64DB" w14:textId="77777777" w:rsidR="007C30C8" w:rsidRPr="00BA04C9" w:rsidRDefault="007C30C8" w:rsidP="007C30C8">
            <w:pPr>
              <w:rPr>
                <w:rFonts w:ascii="Arial" w:hAnsi="Arial" w:cs="Arial"/>
                <w:sz w:val="20"/>
                <w:szCs w:val="20"/>
                <w:highlight w:val="red"/>
              </w:rPr>
            </w:pPr>
            <w:r w:rsidRPr="00BA04C9">
              <w:rPr>
                <w:rFonts w:ascii="Arial" w:hAnsi="Arial" w:cs="Arial"/>
                <w:sz w:val="20"/>
                <w:szCs w:val="20"/>
                <w:highlight w:val="red"/>
              </w:rPr>
              <w:t>Геоінформаційні системи, землеустрій та кадастр</w:t>
            </w:r>
          </w:p>
        </w:tc>
        <w:tc>
          <w:tcPr>
            <w:tcW w:w="4395" w:type="dxa"/>
          </w:tcPr>
          <w:p w14:paraId="48FCE925" w14:textId="77777777" w:rsidR="007C30C8" w:rsidRPr="00BA04C9" w:rsidRDefault="007C30C8" w:rsidP="007C30C8">
            <w:pPr>
              <w:jc w:val="center"/>
              <w:rPr>
                <w:rFonts w:ascii="Arial" w:hAnsi="Arial" w:cs="Arial"/>
                <w:sz w:val="20"/>
                <w:szCs w:val="20"/>
              </w:rPr>
            </w:pPr>
          </w:p>
        </w:tc>
        <w:tc>
          <w:tcPr>
            <w:tcW w:w="3402" w:type="dxa"/>
          </w:tcPr>
          <w:p w14:paraId="29890423" w14:textId="77777777" w:rsidR="007C30C8" w:rsidRPr="00BA04C9" w:rsidRDefault="007C30C8" w:rsidP="007C30C8">
            <w:pPr>
              <w:jc w:val="center"/>
              <w:rPr>
                <w:rFonts w:ascii="Arial" w:hAnsi="Arial" w:cs="Arial"/>
                <w:sz w:val="20"/>
                <w:szCs w:val="20"/>
              </w:rPr>
            </w:pPr>
          </w:p>
        </w:tc>
        <w:tc>
          <w:tcPr>
            <w:tcW w:w="4252" w:type="dxa"/>
          </w:tcPr>
          <w:p w14:paraId="08708870" w14:textId="77777777" w:rsidR="007C30C8" w:rsidRPr="00BA04C9" w:rsidRDefault="007C30C8" w:rsidP="007C30C8">
            <w:pPr>
              <w:jc w:val="center"/>
              <w:rPr>
                <w:rFonts w:ascii="Arial" w:hAnsi="Arial" w:cs="Arial"/>
                <w:sz w:val="20"/>
                <w:szCs w:val="20"/>
              </w:rPr>
            </w:pPr>
          </w:p>
        </w:tc>
      </w:tr>
      <w:tr w:rsidR="002E5721" w:rsidRPr="00BA04C9" w14:paraId="7F6F89DE" w14:textId="77777777" w:rsidTr="002E5721">
        <w:trPr>
          <w:gridAfter w:val="1"/>
          <w:wAfter w:w="41" w:type="dxa"/>
        </w:trPr>
        <w:tc>
          <w:tcPr>
            <w:tcW w:w="438" w:type="dxa"/>
          </w:tcPr>
          <w:p w14:paraId="00C8FE62"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39D3AF39" w14:textId="77777777" w:rsidR="007C30C8" w:rsidRPr="00BA04C9" w:rsidRDefault="007C30C8" w:rsidP="007C30C8">
            <w:pPr>
              <w:rPr>
                <w:rFonts w:ascii="Arial" w:hAnsi="Arial" w:cs="Arial"/>
                <w:sz w:val="20"/>
                <w:szCs w:val="20"/>
              </w:rPr>
            </w:pPr>
            <w:r w:rsidRPr="00BA04C9">
              <w:rPr>
                <w:rFonts w:ascii="Arial" w:hAnsi="Arial" w:cs="Arial"/>
                <w:sz w:val="20"/>
                <w:szCs w:val="20"/>
              </w:rPr>
              <w:t>231 Соціальна робота</w:t>
            </w:r>
          </w:p>
        </w:tc>
        <w:tc>
          <w:tcPr>
            <w:tcW w:w="1457" w:type="dxa"/>
          </w:tcPr>
          <w:p w14:paraId="08F5EB56" w14:textId="77777777" w:rsidR="007C30C8" w:rsidRPr="00BA04C9" w:rsidRDefault="007C30C8" w:rsidP="007C30C8">
            <w:pPr>
              <w:rPr>
                <w:rFonts w:ascii="Arial" w:hAnsi="Arial" w:cs="Arial"/>
                <w:sz w:val="20"/>
                <w:szCs w:val="20"/>
              </w:rPr>
            </w:pPr>
            <w:r w:rsidRPr="00BA04C9">
              <w:rPr>
                <w:rFonts w:ascii="Arial" w:hAnsi="Arial" w:cs="Arial"/>
                <w:sz w:val="20"/>
                <w:szCs w:val="20"/>
              </w:rPr>
              <w:t>Соціальна робота</w:t>
            </w:r>
          </w:p>
        </w:tc>
        <w:tc>
          <w:tcPr>
            <w:tcW w:w="4395" w:type="dxa"/>
          </w:tcPr>
          <w:p w14:paraId="5D520813" w14:textId="77777777" w:rsidR="007C30C8" w:rsidRPr="00BA04C9" w:rsidRDefault="007150C1" w:rsidP="007150C1">
            <w:pPr>
              <w:rPr>
                <w:rFonts w:ascii="Arial" w:hAnsi="Arial" w:cs="Arial"/>
                <w:sz w:val="20"/>
                <w:szCs w:val="20"/>
              </w:rPr>
            </w:pPr>
            <w:r w:rsidRPr="00BA04C9">
              <w:rPr>
                <w:rFonts w:ascii="Arial" w:hAnsi="Arial" w:cs="Arial"/>
                <w:sz w:val="20"/>
                <w:szCs w:val="20"/>
                <w:highlight w:val="cyan"/>
              </w:rPr>
              <w:t xml:space="preserve">Більш залучати здобувачів до ознайомлення із сучасними досягненнями </w:t>
            </w:r>
            <w:r w:rsidRPr="00BA04C9">
              <w:rPr>
                <w:rFonts w:ascii="Arial" w:hAnsi="Arial" w:cs="Arial"/>
                <w:sz w:val="20"/>
                <w:szCs w:val="20"/>
                <w:highlight w:val="cyan"/>
              </w:rPr>
              <w:lastRenderedPageBreak/>
              <w:t>міжнародної науки у відповідній галузі.</w:t>
            </w:r>
          </w:p>
        </w:tc>
        <w:tc>
          <w:tcPr>
            <w:tcW w:w="3402" w:type="dxa"/>
          </w:tcPr>
          <w:p w14:paraId="2F0CA5D5" w14:textId="77777777" w:rsidR="007C30C8" w:rsidRPr="00BA04C9" w:rsidRDefault="007150C1" w:rsidP="007150C1">
            <w:pPr>
              <w:rPr>
                <w:rFonts w:ascii="Arial" w:hAnsi="Arial" w:cs="Arial"/>
                <w:sz w:val="20"/>
                <w:szCs w:val="20"/>
              </w:rPr>
            </w:pPr>
            <w:r w:rsidRPr="00BA04C9">
              <w:rPr>
                <w:rFonts w:ascii="Arial" w:hAnsi="Arial" w:cs="Arial"/>
                <w:sz w:val="20"/>
                <w:szCs w:val="20"/>
                <w:highlight w:val="cyan"/>
              </w:rPr>
              <w:lastRenderedPageBreak/>
              <w:t xml:space="preserve">Більш активніше залучати здобувачів вищої освіти, які </w:t>
            </w:r>
            <w:r w:rsidRPr="00BA04C9">
              <w:rPr>
                <w:rFonts w:ascii="Arial" w:hAnsi="Arial" w:cs="Arial"/>
                <w:sz w:val="20"/>
                <w:szCs w:val="20"/>
                <w:highlight w:val="cyan"/>
              </w:rPr>
              <w:lastRenderedPageBreak/>
              <w:t>навчаються за даною програмою, до ознайомлення із сучасними досягненнями міжнародної науки у відповідній галузі.</w:t>
            </w:r>
          </w:p>
        </w:tc>
        <w:tc>
          <w:tcPr>
            <w:tcW w:w="4252" w:type="dxa"/>
          </w:tcPr>
          <w:p w14:paraId="1342A98F" w14:textId="77777777" w:rsidR="007C30C8" w:rsidRPr="00BA04C9" w:rsidRDefault="007150C1" w:rsidP="007150C1">
            <w:pPr>
              <w:rPr>
                <w:rFonts w:ascii="Arial" w:hAnsi="Arial" w:cs="Arial"/>
                <w:sz w:val="20"/>
                <w:szCs w:val="20"/>
              </w:rPr>
            </w:pPr>
            <w:r w:rsidRPr="00BA04C9">
              <w:rPr>
                <w:rFonts w:ascii="Arial" w:hAnsi="Arial" w:cs="Arial"/>
                <w:sz w:val="20"/>
                <w:szCs w:val="20"/>
              </w:rPr>
              <w:lastRenderedPageBreak/>
              <w:t>Виконується</w:t>
            </w:r>
          </w:p>
        </w:tc>
      </w:tr>
      <w:tr w:rsidR="002E5721" w:rsidRPr="00BA04C9" w14:paraId="3CCA6632" w14:textId="77777777" w:rsidTr="002E5721">
        <w:trPr>
          <w:gridAfter w:val="1"/>
          <w:wAfter w:w="41" w:type="dxa"/>
        </w:trPr>
        <w:tc>
          <w:tcPr>
            <w:tcW w:w="438" w:type="dxa"/>
          </w:tcPr>
          <w:p w14:paraId="75090F51"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779D986C" w14:textId="77777777" w:rsidR="007C30C8" w:rsidRPr="00BA04C9" w:rsidRDefault="007C30C8" w:rsidP="007C30C8">
            <w:pPr>
              <w:rPr>
                <w:rFonts w:ascii="Arial" w:hAnsi="Arial" w:cs="Arial"/>
                <w:sz w:val="20"/>
                <w:szCs w:val="20"/>
              </w:rPr>
            </w:pPr>
            <w:r w:rsidRPr="00BA04C9">
              <w:rPr>
                <w:rFonts w:ascii="Arial" w:hAnsi="Arial" w:cs="Arial"/>
                <w:sz w:val="20"/>
                <w:szCs w:val="20"/>
              </w:rPr>
              <w:t>242 Туризм і рекреація</w:t>
            </w:r>
          </w:p>
        </w:tc>
        <w:tc>
          <w:tcPr>
            <w:tcW w:w="1457" w:type="dxa"/>
          </w:tcPr>
          <w:p w14:paraId="73ED6D21" w14:textId="77777777" w:rsidR="007C30C8" w:rsidRPr="00BA04C9" w:rsidRDefault="007C30C8" w:rsidP="007C30C8">
            <w:pPr>
              <w:rPr>
                <w:rFonts w:ascii="Arial" w:hAnsi="Arial" w:cs="Arial"/>
                <w:sz w:val="20"/>
                <w:szCs w:val="20"/>
              </w:rPr>
            </w:pPr>
            <w:r w:rsidRPr="00BA04C9">
              <w:rPr>
                <w:rFonts w:ascii="Arial" w:hAnsi="Arial" w:cs="Arial"/>
                <w:sz w:val="20"/>
                <w:szCs w:val="20"/>
              </w:rPr>
              <w:t>Туризм</w:t>
            </w:r>
          </w:p>
        </w:tc>
        <w:tc>
          <w:tcPr>
            <w:tcW w:w="4395" w:type="dxa"/>
          </w:tcPr>
          <w:p w14:paraId="76807B9A" w14:textId="77777777" w:rsidR="007C30C8" w:rsidRPr="00BA04C9" w:rsidRDefault="007C30C8" w:rsidP="007C30C8">
            <w:pPr>
              <w:jc w:val="center"/>
              <w:rPr>
                <w:rFonts w:ascii="Arial" w:hAnsi="Arial" w:cs="Arial"/>
                <w:sz w:val="20"/>
                <w:szCs w:val="20"/>
              </w:rPr>
            </w:pPr>
          </w:p>
        </w:tc>
        <w:tc>
          <w:tcPr>
            <w:tcW w:w="3402" w:type="dxa"/>
          </w:tcPr>
          <w:p w14:paraId="3A12C373" w14:textId="77777777" w:rsidR="00D03A5E" w:rsidRPr="00BA04C9" w:rsidRDefault="00D03A5E" w:rsidP="00D03A5E">
            <w:pPr>
              <w:rPr>
                <w:rFonts w:ascii="Arial" w:hAnsi="Arial" w:cs="Arial"/>
                <w:b/>
                <w:bCs/>
                <w:color w:val="31849B" w:themeColor="accent5" w:themeShade="BF"/>
                <w:sz w:val="20"/>
                <w:szCs w:val="20"/>
              </w:rPr>
            </w:pPr>
            <w:r w:rsidRPr="00BA04C9">
              <w:rPr>
                <w:rFonts w:ascii="Arial" w:hAnsi="Arial" w:cs="Arial"/>
                <w:b/>
                <w:bCs/>
                <w:color w:val="31849B" w:themeColor="accent5" w:themeShade="BF"/>
                <w:sz w:val="20"/>
                <w:szCs w:val="20"/>
              </w:rPr>
              <w:t>Рекомендовано продовжити популяризацію ОНП на світовому освітньому ринку для подальшого залучення</w:t>
            </w:r>
          </w:p>
          <w:p w14:paraId="7CE0DA08" w14:textId="77777777" w:rsidR="007C30C8" w:rsidRPr="00BA04C9" w:rsidRDefault="00D03A5E" w:rsidP="00D03A5E">
            <w:pPr>
              <w:rPr>
                <w:rFonts w:ascii="Arial" w:hAnsi="Arial" w:cs="Arial"/>
                <w:sz w:val="20"/>
                <w:szCs w:val="20"/>
              </w:rPr>
            </w:pPr>
            <w:r w:rsidRPr="00BA04C9">
              <w:rPr>
                <w:rFonts w:ascii="Arial" w:hAnsi="Arial" w:cs="Arial"/>
                <w:b/>
                <w:bCs/>
                <w:color w:val="31849B" w:themeColor="accent5" w:themeShade="BF"/>
                <w:sz w:val="20"/>
                <w:szCs w:val="20"/>
              </w:rPr>
              <w:t>здобувачів-іноземців.</w:t>
            </w:r>
          </w:p>
        </w:tc>
        <w:tc>
          <w:tcPr>
            <w:tcW w:w="4252" w:type="dxa"/>
          </w:tcPr>
          <w:p w14:paraId="59195B24" w14:textId="77777777" w:rsidR="007C30C8" w:rsidRPr="00BA04C9" w:rsidRDefault="007C30C8" w:rsidP="007C30C8">
            <w:pPr>
              <w:jc w:val="center"/>
              <w:rPr>
                <w:rFonts w:ascii="Arial" w:hAnsi="Arial" w:cs="Arial"/>
                <w:sz w:val="20"/>
                <w:szCs w:val="20"/>
              </w:rPr>
            </w:pPr>
          </w:p>
        </w:tc>
      </w:tr>
      <w:tr w:rsidR="002E5721" w:rsidRPr="00BA04C9" w14:paraId="4B315BCF" w14:textId="77777777" w:rsidTr="002E5721">
        <w:trPr>
          <w:gridAfter w:val="1"/>
          <w:wAfter w:w="41" w:type="dxa"/>
        </w:trPr>
        <w:tc>
          <w:tcPr>
            <w:tcW w:w="438" w:type="dxa"/>
          </w:tcPr>
          <w:p w14:paraId="3BBF5824"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36A53DF6" w14:textId="77777777" w:rsidR="007C30C8" w:rsidRPr="00BA04C9" w:rsidRDefault="007C30C8" w:rsidP="007C30C8">
            <w:pPr>
              <w:rPr>
                <w:rFonts w:ascii="Arial" w:hAnsi="Arial" w:cs="Arial"/>
                <w:sz w:val="20"/>
                <w:szCs w:val="20"/>
              </w:rPr>
            </w:pPr>
            <w:r w:rsidRPr="00BA04C9">
              <w:rPr>
                <w:rFonts w:ascii="Arial" w:hAnsi="Arial" w:cs="Arial"/>
                <w:sz w:val="20"/>
                <w:szCs w:val="20"/>
              </w:rPr>
              <w:t>281 Публічне управління та адміністрування</w:t>
            </w:r>
          </w:p>
        </w:tc>
        <w:tc>
          <w:tcPr>
            <w:tcW w:w="1457" w:type="dxa"/>
          </w:tcPr>
          <w:p w14:paraId="7C46DAE2" w14:textId="77777777" w:rsidR="007C30C8" w:rsidRPr="00BA04C9" w:rsidRDefault="007C30C8" w:rsidP="007C30C8">
            <w:pPr>
              <w:rPr>
                <w:rFonts w:ascii="Arial" w:hAnsi="Arial" w:cs="Arial"/>
                <w:sz w:val="20"/>
                <w:szCs w:val="20"/>
              </w:rPr>
            </w:pPr>
            <w:r w:rsidRPr="00BA04C9">
              <w:rPr>
                <w:rFonts w:ascii="Arial" w:hAnsi="Arial" w:cs="Arial"/>
                <w:sz w:val="20"/>
                <w:szCs w:val="20"/>
              </w:rPr>
              <w:t>Публічне управління та адміністрування</w:t>
            </w:r>
          </w:p>
        </w:tc>
        <w:tc>
          <w:tcPr>
            <w:tcW w:w="4395" w:type="dxa"/>
          </w:tcPr>
          <w:p w14:paraId="45480C1C" w14:textId="77777777" w:rsidR="007C30C8" w:rsidRPr="00BA04C9" w:rsidRDefault="00885549" w:rsidP="00885549">
            <w:pPr>
              <w:rPr>
                <w:rFonts w:ascii="Arial" w:hAnsi="Arial" w:cs="Arial"/>
                <w:sz w:val="20"/>
                <w:szCs w:val="20"/>
              </w:rPr>
            </w:pPr>
            <w:r w:rsidRPr="00BA04C9">
              <w:rPr>
                <w:rFonts w:ascii="Arial" w:hAnsi="Arial" w:cs="Arial"/>
                <w:sz w:val="20"/>
                <w:szCs w:val="20"/>
              </w:rPr>
              <w:t xml:space="preserve">Недостатнє використання потенціалу інтернаціоналізації ЗВО для навчання та наукових досліджень за ОНП. </w:t>
            </w:r>
            <w:r w:rsidRPr="00BA04C9">
              <w:rPr>
                <w:rFonts w:ascii="Arial" w:hAnsi="Arial" w:cs="Arial"/>
                <w:sz w:val="20"/>
                <w:szCs w:val="20"/>
                <w:highlight w:val="cyan"/>
              </w:rPr>
              <w:t>ЕГ рекомендує залучити здобувачів до міжнародних академічних обмінів, наукового стажування та спільних досліджень.</w:t>
            </w:r>
          </w:p>
        </w:tc>
        <w:tc>
          <w:tcPr>
            <w:tcW w:w="3402" w:type="dxa"/>
          </w:tcPr>
          <w:p w14:paraId="78055952" w14:textId="77777777" w:rsidR="00885549" w:rsidRPr="00BA04C9" w:rsidRDefault="00885549" w:rsidP="00885549">
            <w:pPr>
              <w:rPr>
                <w:rFonts w:ascii="Arial" w:hAnsi="Arial" w:cs="Arial"/>
                <w:sz w:val="20"/>
                <w:szCs w:val="20"/>
              </w:rPr>
            </w:pPr>
            <w:r w:rsidRPr="00BA04C9">
              <w:rPr>
                <w:rFonts w:ascii="Arial" w:hAnsi="Arial" w:cs="Arial"/>
                <w:sz w:val="20"/>
                <w:szCs w:val="20"/>
              </w:rPr>
              <w:t xml:space="preserve">Навчання і викладання за освітньою програмою Покращенню якості викладання на ОНП можуть сприяти чітке визначення особливостей організації освітнього процесу для різних груп студентів, виходячи з позицій студентоцентрованого підходу та їх потреб. Максимально використовувати наявну інфраструктуру КНУШ для </w:t>
            </w:r>
            <w:r w:rsidRPr="00BA04C9">
              <w:rPr>
                <w:rFonts w:ascii="Arial" w:hAnsi="Arial" w:cs="Arial"/>
                <w:sz w:val="20"/>
                <w:szCs w:val="20"/>
                <w:highlight w:val="cyan"/>
              </w:rPr>
              <w:t>активної участі здобувачів освіти у проєктах міжнародної співпраці та входження у світовий науковий простір</w:t>
            </w:r>
          </w:p>
        </w:tc>
        <w:tc>
          <w:tcPr>
            <w:tcW w:w="4252" w:type="dxa"/>
          </w:tcPr>
          <w:p w14:paraId="0040A61D" w14:textId="77777777" w:rsidR="007C30C8" w:rsidRPr="00BA04C9" w:rsidRDefault="00885549" w:rsidP="00885549">
            <w:pPr>
              <w:rPr>
                <w:rFonts w:ascii="Arial" w:hAnsi="Arial" w:cs="Arial"/>
                <w:sz w:val="20"/>
                <w:szCs w:val="20"/>
              </w:rPr>
            </w:pPr>
            <w:r w:rsidRPr="00BA04C9">
              <w:rPr>
                <w:rFonts w:ascii="Arial" w:hAnsi="Arial" w:cs="Arial"/>
                <w:sz w:val="20"/>
                <w:szCs w:val="20"/>
              </w:rPr>
              <w:t>Ми чітко визначили особливості організації освітнього процесу для різних груп студентів, враховуючи їхні потреби та студентоцентрований підхід. Максимально використовуємо наявну інфраструктуру КНУШ для активної участі здобувачів освіти у міжнародних проєктах та входження у світовий науковий простір.</w:t>
            </w:r>
          </w:p>
        </w:tc>
      </w:tr>
      <w:tr w:rsidR="002E5721" w:rsidRPr="00BA04C9" w14:paraId="5AC88D8C" w14:textId="77777777" w:rsidTr="002E5721">
        <w:trPr>
          <w:gridAfter w:val="1"/>
          <w:wAfter w:w="41" w:type="dxa"/>
        </w:trPr>
        <w:tc>
          <w:tcPr>
            <w:tcW w:w="438" w:type="dxa"/>
          </w:tcPr>
          <w:p w14:paraId="3F9BF3A9"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5CDF6BFD" w14:textId="77777777" w:rsidR="007C30C8" w:rsidRPr="00BA04C9" w:rsidRDefault="007C30C8" w:rsidP="007C30C8">
            <w:pPr>
              <w:rPr>
                <w:rFonts w:ascii="Arial" w:hAnsi="Arial" w:cs="Arial"/>
                <w:sz w:val="20"/>
                <w:szCs w:val="20"/>
              </w:rPr>
            </w:pPr>
            <w:r w:rsidRPr="00BA04C9">
              <w:rPr>
                <w:rFonts w:ascii="Arial" w:hAnsi="Arial" w:cs="Arial"/>
                <w:sz w:val="20"/>
                <w:szCs w:val="20"/>
              </w:rPr>
              <w:t>291 Міжнародні відносини, суспільні комунікації</w:t>
            </w:r>
          </w:p>
        </w:tc>
        <w:tc>
          <w:tcPr>
            <w:tcW w:w="1457" w:type="dxa"/>
          </w:tcPr>
          <w:p w14:paraId="023EC1B3" w14:textId="77777777" w:rsidR="007C30C8" w:rsidRPr="00BA04C9" w:rsidRDefault="007C30C8" w:rsidP="007C30C8">
            <w:pPr>
              <w:rPr>
                <w:rFonts w:ascii="Arial" w:hAnsi="Arial" w:cs="Arial"/>
                <w:sz w:val="20"/>
                <w:szCs w:val="20"/>
              </w:rPr>
            </w:pPr>
            <w:r w:rsidRPr="00BA04C9">
              <w:rPr>
                <w:rFonts w:ascii="Arial" w:hAnsi="Arial" w:cs="Arial"/>
                <w:sz w:val="20"/>
                <w:szCs w:val="20"/>
              </w:rPr>
              <w:t>Міжнародні відносини, суспільні комунікації та регіональні студії</w:t>
            </w:r>
          </w:p>
        </w:tc>
        <w:tc>
          <w:tcPr>
            <w:tcW w:w="4395" w:type="dxa"/>
          </w:tcPr>
          <w:p w14:paraId="3C999C03" w14:textId="77777777" w:rsidR="007C30C8" w:rsidRPr="00BA04C9" w:rsidRDefault="007C30C8" w:rsidP="007C30C8">
            <w:pPr>
              <w:jc w:val="center"/>
              <w:rPr>
                <w:rFonts w:ascii="Arial" w:hAnsi="Arial" w:cs="Arial"/>
                <w:sz w:val="20"/>
                <w:szCs w:val="20"/>
              </w:rPr>
            </w:pPr>
          </w:p>
        </w:tc>
        <w:tc>
          <w:tcPr>
            <w:tcW w:w="3402" w:type="dxa"/>
          </w:tcPr>
          <w:p w14:paraId="6C02EA78" w14:textId="77777777" w:rsidR="00E46DAE" w:rsidRPr="00BA04C9" w:rsidRDefault="00E46DAE" w:rsidP="00E46DAE">
            <w:pPr>
              <w:rPr>
                <w:rFonts w:ascii="Arial" w:hAnsi="Arial" w:cs="Arial"/>
                <w:sz w:val="20"/>
                <w:szCs w:val="20"/>
                <w:highlight w:val="cyan"/>
              </w:rPr>
            </w:pPr>
            <w:r w:rsidRPr="00BA04C9">
              <w:rPr>
                <w:rFonts w:ascii="Arial" w:hAnsi="Arial" w:cs="Arial"/>
                <w:sz w:val="20"/>
                <w:szCs w:val="20"/>
              </w:rPr>
              <w:t xml:space="preserve">Недостатність матеріального заохочення для аспірантів. </w:t>
            </w:r>
            <w:r w:rsidRPr="00BA04C9">
              <w:rPr>
                <w:rFonts w:ascii="Arial" w:hAnsi="Arial" w:cs="Arial"/>
                <w:sz w:val="20"/>
                <w:szCs w:val="20"/>
                <w:highlight w:val="cyan"/>
              </w:rPr>
              <w:t>Рекомендації: завершити роботу над Положенням</w:t>
            </w:r>
          </w:p>
          <w:p w14:paraId="46E9E418" w14:textId="77777777" w:rsidR="007C30C8" w:rsidRPr="00BA04C9" w:rsidRDefault="00E46DAE" w:rsidP="00E46DAE">
            <w:pPr>
              <w:rPr>
                <w:rFonts w:ascii="Arial" w:hAnsi="Arial" w:cs="Arial"/>
                <w:sz w:val="20"/>
                <w:szCs w:val="20"/>
              </w:rPr>
            </w:pPr>
            <w:r w:rsidRPr="00BA04C9">
              <w:rPr>
                <w:rFonts w:ascii="Arial" w:hAnsi="Arial" w:cs="Arial"/>
                <w:sz w:val="20"/>
                <w:szCs w:val="20"/>
                <w:highlight w:val="cyan"/>
              </w:rPr>
              <w:t>щодо матеріального заохочення аспірантів та створення цільового фонду матеріальної підтримки наукових досліджень аспірантів.</w:t>
            </w:r>
            <w:r w:rsidRPr="00BA04C9">
              <w:rPr>
                <w:rFonts w:ascii="Arial" w:hAnsi="Arial" w:cs="Arial"/>
                <w:sz w:val="20"/>
                <w:szCs w:val="20"/>
              </w:rPr>
              <w:t xml:space="preserve"> </w:t>
            </w:r>
          </w:p>
        </w:tc>
        <w:tc>
          <w:tcPr>
            <w:tcW w:w="4252" w:type="dxa"/>
          </w:tcPr>
          <w:p w14:paraId="15E05925" w14:textId="77777777" w:rsidR="007C30C8" w:rsidRPr="00BA04C9" w:rsidRDefault="00E46DAE" w:rsidP="00E46DAE">
            <w:pPr>
              <w:rPr>
                <w:rFonts w:ascii="Arial" w:hAnsi="Arial" w:cs="Arial"/>
                <w:sz w:val="20"/>
                <w:szCs w:val="20"/>
              </w:rPr>
            </w:pPr>
            <w:r w:rsidRPr="00BA04C9">
              <w:rPr>
                <w:rFonts w:ascii="Arial" w:hAnsi="Arial" w:cs="Arial"/>
                <w:sz w:val="20"/>
                <w:szCs w:val="20"/>
              </w:rPr>
              <w:t>В Інституті міжнародних відносин Київського національного університету імені Тараса Шевченка створена організаційно-інституційна спроможність для вдосконалення механізму залучення грантових коштів. Аспіранти мають необмежений доступ до можливості формування грантових пропозицій, що слугує стимуляційним фактором заохочення здобувачів для отримання ними додаткової матеріальної підтримки їх наукових досліджень. </w:t>
            </w:r>
          </w:p>
        </w:tc>
      </w:tr>
      <w:tr w:rsidR="002E5721" w:rsidRPr="00BA04C9" w14:paraId="5C1359A3" w14:textId="77777777" w:rsidTr="002E5721">
        <w:trPr>
          <w:gridAfter w:val="1"/>
          <w:wAfter w:w="41" w:type="dxa"/>
        </w:trPr>
        <w:tc>
          <w:tcPr>
            <w:tcW w:w="438" w:type="dxa"/>
          </w:tcPr>
          <w:p w14:paraId="5AEB1B09"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087906AF" w14:textId="77777777" w:rsidR="007C30C8" w:rsidRPr="00BA04C9" w:rsidRDefault="007C30C8" w:rsidP="007C30C8">
            <w:pPr>
              <w:rPr>
                <w:rFonts w:ascii="Arial" w:hAnsi="Arial" w:cs="Arial"/>
                <w:sz w:val="20"/>
                <w:szCs w:val="20"/>
              </w:rPr>
            </w:pPr>
            <w:r w:rsidRPr="00BA04C9">
              <w:rPr>
                <w:rFonts w:ascii="Arial" w:hAnsi="Arial" w:cs="Arial"/>
                <w:sz w:val="20"/>
                <w:szCs w:val="20"/>
              </w:rPr>
              <w:t xml:space="preserve">292 Міжнародні економічні </w:t>
            </w:r>
            <w:r w:rsidRPr="00BA04C9">
              <w:rPr>
                <w:rFonts w:ascii="Arial" w:hAnsi="Arial" w:cs="Arial"/>
                <w:sz w:val="20"/>
                <w:szCs w:val="20"/>
              </w:rPr>
              <w:lastRenderedPageBreak/>
              <w:t>відносини</w:t>
            </w:r>
          </w:p>
        </w:tc>
        <w:tc>
          <w:tcPr>
            <w:tcW w:w="1457" w:type="dxa"/>
          </w:tcPr>
          <w:p w14:paraId="260215F5" w14:textId="77777777" w:rsidR="007C30C8" w:rsidRPr="00BA04C9" w:rsidRDefault="007C30C8" w:rsidP="007C30C8">
            <w:pPr>
              <w:rPr>
                <w:rFonts w:ascii="Arial" w:hAnsi="Arial" w:cs="Arial"/>
                <w:sz w:val="20"/>
                <w:szCs w:val="20"/>
              </w:rPr>
            </w:pPr>
            <w:r w:rsidRPr="00BA04C9">
              <w:rPr>
                <w:rFonts w:ascii="Arial" w:hAnsi="Arial" w:cs="Arial"/>
                <w:sz w:val="20"/>
                <w:szCs w:val="20"/>
              </w:rPr>
              <w:lastRenderedPageBreak/>
              <w:t xml:space="preserve">Міжнародні економічні </w:t>
            </w:r>
            <w:r w:rsidRPr="00BA04C9">
              <w:rPr>
                <w:rFonts w:ascii="Arial" w:hAnsi="Arial" w:cs="Arial"/>
                <w:sz w:val="20"/>
                <w:szCs w:val="20"/>
              </w:rPr>
              <w:lastRenderedPageBreak/>
              <w:t>відносини</w:t>
            </w:r>
          </w:p>
        </w:tc>
        <w:tc>
          <w:tcPr>
            <w:tcW w:w="4395" w:type="dxa"/>
          </w:tcPr>
          <w:p w14:paraId="39111C30" w14:textId="77777777" w:rsidR="0087495A" w:rsidRPr="00BA04C9" w:rsidRDefault="0087495A" w:rsidP="0087495A">
            <w:pPr>
              <w:rPr>
                <w:rFonts w:ascii="Arial" w:hAnsi="Arial" w:cs="Arial"/>
                <w:sz w:val="20"/>
                <w:szCs w:val="20"/>
                <w:highlight w:val="cyan"/>
              </w:rPr>
            </w:pPr>
            <w:r w:rsidRPr="00BA04C9">
              <w:rPr>
                <w:rFonts w:ascii="Arial" w:hAnsi="Arial" w:cs="Arial"/>
                <w:sz w:val="20"/>
                <w:szCs w:val="20"/>
                <w:highlight w:val="cyan"/>
              </w:rPr>
              <w:lastRenderedPageBreak/>
              <w:t>Рекомендовано стимулювати (можливо,</w:t>
            </w:r>
          </w:p>
          <w:p w14:paraId="60734284" w14:textId="77777777" w:rsidR="0087495A" w:rsidRPr="00BA04C9" w:rsidRDefault="0087495A" w:rsidP="0087495A">
            <w:pPr>
              <w:rPr>
                <w:rFonts w:ascii="Arial" w:hAnsi="Arial" w:cs="Arial"/>
                <w:sz w:val="20"/>
                <w:szCs w:val="20"/>
                <w:highlight w:val="cyan"/>
              </w:rPr>
            </w:pPr>
            <w:r w:rsidRPr="00BA04C9">
              <w:rPr>
                <w:rFonts w:ascii="Arial" w:hAnsi="Arial" w:cs="Arial"/>
                <w:sz w:val="20"/>
                <w:szCs w:val="20"/>
                <w:highlight w:val="cyan"/>
              </w:rPr>
              <w:t>через систему преміювання) НПП та</w:t>
            </w:r>
          </w:p>
          <w:p w14:paraId="40CB9D11" w14:textId="77777777" w:rsidR="0087495A" w:rsidRPr="00BA04C9" w:rsidRDefault="0087495A" w:rsidP="0087495A">
            <w:pPr>
              <w:rPr>
                <w:rFonts w:ascii="Arial" w:hAnsi="Arial" w:cs="Arial"/>
                <w:sz w:val="20"/>
                <w:szCs w:val="20"/>
                <w:highlight w:val="cyan"/>
              </w:rPr>
            </w:pPr>
            <w:r w:rsidRPr="00BA04C9">
              <w:rPr>
                <w:rFonts w:ascii="Arial" w:hAnsi="Arial" w:cs="Arial"/>
                <w:sz w:val="20"/>
                <w:szCs w:val="20"/>
                <w:highlight w:val="cyan"/>
              </w:rPr>
              <w:lastRenderedPageBreak/>
              <w:t>аспірантів до участі і перемоги у</w:t>
            </w:r>
          </w:p>
          <w:p w14:paraId="5E556A38" w14:textId="77777777" w:rsidR="0087495A" w:rsidRPr="00BA04C9" w:rsidRDefault="0087495A" w:rsidP="0087495A">
            <w:pPr>
              <w:rPr>
                <w:rFonts w:ascii="Arial" w:hAnsi="Arial" w:cs="Arial"/>
                <w:sz w:val="20"/>
                <w:szCs w:val="20"/>
                <w:highlight w:val="cyan"/>
              </w:rPr>
            </w:pPr>
            <w:r w:rsidRPr="00BA04C9">
              <w:rPr>
                <w:rFonts w:ascii="Arial" w:hAnsi="Arial" w:cs="Arial"/>
                <w:sz w:val="20"/>
                <w:szCs w:val="20"/>
                <w:highlight w:val="cyan"/>
              </w:rPr>
              <w:t>грантових конкурсах, а також у</w:t>
            </w:r>
          </w:p>
          <w:p w14:paraId="0DD8C668" w14:textId="77777777" w:rsidR="0087495A" w:rsidRPr="00BA04C9" w:rsidRDefault="0087495A" w:rsidP="0087495A">
            <w:pPr>
              <w:rPr>
                <w:rFonts w:ascii="Arial" w:hAnsi="Arial" w:cs="Arial"/>
                <w:sz w:val="20"/>
                <w:szCs w:val="20"/>
                <w:highlight w:val="cyan"/>
              </w:rPr>
            </w:pPr>
            <w:r w:rsidRPr="00BA04C9">
              <w:rPr>
                <w:rFonts w:ascii="Arial" w:hAnsi="Arial" w:cs="Arial"/>
                <w:sz w:val="20"/>
                <w:szCs w:val="20"/>
                <w:highlight w:val="cyan"/>
              </w:rPr>
              <w:t>програмах міжнародної академічної</w:t>
            </w:r>
          </w:p>
          <w:p w14:paraId="50403203" w14:textId="77777777" w:rsidR="007C30C8" w:rsidRPr="00BA04C9" w:rsidRDefault="0087495A" w:rsidP="0087495A">
            <w:pPr>
              <w:rPr>
                <w:rFonts w:ascii="Arial" w:hAnsi="Arial" w:cs="Arial"/>
                <w:sz w:val="20"/>
                <w:szCs w:val="20"/>
              </w:rPr>
            </w:pPr>
            <w:r w:rsidRPr="00BA04C9">
              <w:rPr>
                <w:rFonts w:ascii="Arial" w:hAnsi="Arial" w:cs="Arial"/>
                <w:sz w:val="20"/>
                <w:szCs w:val="20"/>
                <w:highlight w:val="cyan"/>
              </w:rPr>
              <w:t>мобільності.</w:t>
            </w:r>
          </w:p>
          <w:p w14:paraId="49CB79B3" w14:textId="77777777" w:rsidR="0087495A" w:rsidRPr="00BA04C9" w:rsidRDefault="0087495A" w:rsidP="0087495A">
            <w:pPr>
              <w:rPr>
                <w:rFonts w:ascii="Arial" w:hAnsi="Arial" w:cs="Arial"/>
                <w:sz w:val="20"/>
                <w:szCs w:val="20"/>
              </w:rPr>
            </w:pPr>
          </w:p>
          <w:p w14:paraId="1E08B55A" w14:textId="77777777" w:rsidR="0087495A" w:rsidRPr="00BA04C9" w:rsidRDefault="0087495A" w:rsidP="0087495A">
            <w:pPr>
              <w:rPr>
                <w:rFonts w:ascii="Arial" w:hAnsi="Arial" w:cs="Arial"/>
                <w:sz w:val="20"/>
                <w:szCs w:val="20"/>
              </w:rPr>
            </w:pPr>
            <w:r w:rsidRPr="00BA04C9">
              <w:rPr>
                <w:rFonts w:ascii="Arial" w:hAnsi="Arial" w:cs="Arial"/>
                <w:sz w:val="20"/>
                <w:szCs w:val="20"/>
              </w:rPr>
              <w:t>Процес інтернаціоналізації за цією ОНП</w:t>
            </w:r>
          </w:p>
          <w:p w14:paraId="4F21F1B2" w14:textId="77777777" w:rsidR="0087495A" w:rsidRPr="00BA04C9" w:rsidRDefault="0087495A" w:rsidP="0087495A">
            <w:pPr>
              <w:rPr>
                <w:rFonts w:ascii="Arial" w:hAnsi="Arial" w:cs="Arial"/>
                <w:sz w:val="20"/>
                <w:szCs w:val="20"/>
              </w:rPr>
            </w:pPr>
            <w:r w:rsidRPr="00BA04C9">
              <w:rPr>
                <w:rFonts w:ascii="Arial" w:hAnsi="Arial" w:cs="Arial"/>
                <w:sz w:val="20"/>
                <w:szCs w:val="20"/>
              </w:rPr>
              <w:t>потребує подальшого розвитку.</w:t>
            </w:r>
          </w:p>
          <w:p w14:paraId="644215C0" w14:textId="77777777" w:rsidR="0087495A" w:rsidRPr="00BA04C9" w:rsidRDefault="0087495A" w:rsidP="0087495A">
            <w:pPr>
              <w:rPr>
                <w:rFonts w:ascii="Arial" w:hAnsi="Arial" w:cs="Arial"/>
                <w:color w:val="31849B" w:themeColor="accent5" w:themeShade="BF"/>
                <w:sz w:val="20"/>
                <w:szCs w:val="20"/>
              </w:rPr>
            </w:pPr>
            <w:r w:rsidRPr="00BA04C9">
              <w:rPr>
                <w:rFonts w:ascii="Arial" w:hAnsi="Arial" w:cs="Arial"/>
                <w:color w:val="31849B" w:themeColor="accent5" w:themeShade="BF"/>
                <w:sz w:val="20"/>
                <w:szCs w:val="20"/>
              </w:rPr>
              <w:t>Рекомендовано переглянути можливість</w:t>
            </w:r>
          </w:p>
          <w:p w14:paraId="564949A8" w14:textId="77777777" w:rsidR="0087495A" w:rsidRPr="00BA04C9" w:rsidRDefault="0087495A" w:rsidP="0087495A">
            <w:pPr>
              <w:rPr>
                <w:rFonts w:ascii="Arial" w:hAnsi="Arial" w:cs="Arial"/>
                <w:color w:val="31849B" w:themeColor="accent5" w:themeShade="BF"/>
                <w:sz w:val="20"/>
                <w:szCs w:val="20"/>
              </w:rPr>
            </w:pPr>
            <w:r w:rsidRPr="00BA04C9">
              <w:rPr>
                <w:rFonts w:ascii="Arial" w:hAnsi="Arial" w:cs="Arial"/>
                <w:color w:val="31849B" w:themeColor="accent5" w:themeShade="BF"/>
                <w:sz w:val="20"/>
                <w:szCs w:val="20"/>
              </w:rPr>
              <w:t>запрошення іноземних лекторів (візитпрофесорів) для проведення занять</w:t>
            </w:r>
          </w:p>
          <w:p w14:paraId="549B82E1" w14:textId="77777777" w:rsidR="0087495A" w:rsidRPr="00BA04C9" w:rsidRDefault="0087495A" w:rsidP="0087495A">
            <w:pPr>
              <w:rPr>
                <w:rFonts w:ascii="Arial" w:hAnsi="Arial" w:cs="Arial"/>
                <w:sz w:val="20"/>
                <w:szCs w:val="20"/>
              </w:rPr>
            </w:pPr>
            <w:r w:rsidRPr="00BA04C9">
              <w:rPr>
                <w:rFonts w:ascii="Arial" w:hAnsi="Arial" w:cs="Arial"/>
                <w:color w:val="31849B" w:themeColor="accent5" w:themeShade="BF"/>
                <w:sz w:val="20"/>
                <w:szCs w:val="20"/>
              </w:rPr>
              <w:t>окремо для аспірантів даної ОНП.</w:t>
            </w:r>
          </w:p>
        </w:tc>
        <w:tc>
          <w:tcPr>
            <w:tcW w:w="3402" w:type="dxa"/>
          </w:tcPr>
          <w:p w14:paraId="6CF8CB33" w14:textId="77777777" w:rsidR="007C30C8" w:rsidRPr="00BA04C9" w:rsidRDefault="007C30C8" w:rsidP="007C30C8">
            <w:pPr>
              <w:jc w:val="center"/>
              <w:rPr>
                <w:rFonts w:ascii="Arial" w:hAnsi="Arial" w:cs="Arial"/>
                <w:sz w:val="20"/>
                <w:szCs w:val="20"/>
              </w:rPr>
            </w:pPr>
          </w:p>
        </w:tc>
        <w:tc>
          <w:tcPr>
            <w:tcW w:w="4252" w:type="dxa"/>
          </w:tcPr>
          <w:p w14:paraId="1F985F16"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ab/>
              <w:t>1) КНУТШ є членом Міжнародних Асоціацій Університетів International</w:t>
            </w:r>
          </w:p>
          <w:p w14:paraId="338496B3"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lastRenderedPageBreak/>
              <w:t>Association of Universities (IAU), Observatory, The European University</w:t>
            </w:r>
          </w:p>
          <w:p w14:paraId="0096245A"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Association (EUA), Евразийской ассоциации университетов, Enterprise</w:t>
            </w:r>
          </w:p>
          <w:p w14:paraId="1AFD4393"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Europe Network. Інтернаціоналізацією діяльності в КНУТШ опікується</w:t>
            </w:r>
          </w:p>
          <w:p w14:paraId="01161EB2"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Відділ академічної мобільності, який функціонує як координаційна та</w:t>
            </w:r>
          </w:p>
          <w:p w14:paraId="48A44BCC"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консультативна структура</w:t>
            </w:r>
          </w:p>
          <w:p w14:paraId="61FCAAFC"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(https://mobility.univ.kiev.ua/?page_id=2&amp;lang=uk). Відбувається співпраця з</w:t>
            </w:r>
          </w:p>
          <w:p w14:paraId="35387963"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міжнародними фондами та службами академічного обміну: фонд Конрада</w:t>
            </w:r>
          </w:p>
          <w:p w14:paraId="52959DC3"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Аденауера, Goethe-Institut в Україні, фонд Науманна, DAAD, фонд Фрідріха</w:t>
            </w:r>
          </w:p>
          <w:p w14:paraId="50D210AA"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Еберта, Britishcouncil, фонд Фулбрайта, міжнародний фонд «Відродження»,</w:t>
            </w:r>
          </w:p>
          <w:p w14:paraId="25D626E5"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що дає достатні можливості для НПП та спірантів для участі у грантових</w:t>
            </w:r>
          </w:p>
          <w:p w14:paraId="239EF091"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конкурсах. Стимулювання через систему преміювання потребує</w:t>
            </w:r>
          </w:p>
          <w:p w14:paraId="237FA832"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передбачення розробки відповідного механізму та додаткового</w:t>
            </w:r>
          </w:p>
          <w:p w14:paraId="73643E82"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фінансування з боку Державного Бюджету України.</w:t>
            </w:r>
          </w:p>
          <w:p w14:paraId="67BEF1D7"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2) В Стратегічному плані розвитку Університету на період 2018-2025 року</w:t>
            </w:r>
          </w:p>
          <w:p w14:paraId="2350C59C"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(Ч. 1 Р. 5) визначено інтеграцію в міжнародний освітній простір як</w:t>
            </w:r>
          </w:p>
          <w:p w14:paraId="6CB9B8DA"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невід’ємну частину освітнього процесу. На ОНП контрактом здобувачу</w:t>
            </w:r>
          </w:p>
          <w:p w14:paraId="2BF57277"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гарантується забезпечення необхідних умов академічної мобільності для</w:t>
            </w:r>
          </w:p>
          <w:p w14:paraId="02350F08"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успішного виконання ОНП підготовки докторів філософії. Міжнародна</w:t>
            </w:r>
          </w:p>
          <w:p w14:paraId="488E6A8A"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мобільність реалізується у формах наукового стажування, участі у</w:t>
            </w:r>
          </w:p>
          <w:p w14:paraId="1A9A18AA"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міжнародних конференціях, програмах академічної мобільності. Існує</w:t>
            </w:r>
          </w:p>
          <w:p w14:paraId="24B0E4C9" w14:textId="77777777" w:rsidR="0087495A" w:rsidRPr="00BA04C9" w:rsidRDefault="0087495A" w:rsidP="0087495A">
            <w:pPr>
              <w:tabs>
                <w:tab w:val="left" w:pos="394"/>
              </w:tabs>
              <w:rPr>
                <w:rFonts w:ascii="Arial" w:hAnsi="Arial" w:cs="Arial"/>
                <w:sz w:val="20"/>
                <w:szCs w:val="20"/>
              </w:rPr>
            </w:pPr>
            <w:r w:rsidRPr="00BA04C9">
              <w:rPr>
                <w:rFonts w:ascii="Arial" w:hAnsi="Arial" w:cs="Arial"/>
                <w:sz w:val="20"/>
                <w:szCs w:val="20"/>
              </w:rPr>
              <w:t xml:space="preserve">можливість запрошення іноземних </w:t>
            </w:r>
            <w:r w:rsidRPr="00BA04C9">
              <w:rPr>
                <w:rFonts w:ascii="Arial" w:hAnsi="Arial" w:cs="Arial"/>
                <w:sz w:val="20"/>
                <w:szCs w:val="20"/>
              </w:rPr>
              <w:lastRenderedPageBreak/>
              <w:t>лекторів для проведення окремих лекцій</w:t>
            </w:r>
          </w:p>
          <w:p w14:paraId="3145C13F" w14:textId="77777777" w:rsidR="007C30C8" w:rsidRPr="00BA04C9" w:rsidRDefault="0087495A" w:rsidP="0087495A">
            <w:pPr>
              <w:tabs>
                <w:tab w:val="left" w:pos="394"/>
              </w:tabs>
              <w:rPr>
                <w:rFonts w:ascii="Arial" w:hAnsi="Arial" w:cs="Arial"/>
                <w:sz w:val="20"/>
                <w:szCs w:val="20"/>
              </w:rPr>
            </w:pPr>
            <w:r w:rsidRPr="00BA04C9">
              <w:rPr>
                <w:rFonts w:ascii="Arial" w:hAnsi="Arial" w:cs="Arial"/>
                <w:sz w:val="20"/>
                <w:szCs w:val="20"/>
              </w:rPr>
              <w:t>для аспірантів ОНП.</w:t>
            </w:r>
          </w:p>
        </w:tc>
      </w:tr>
      <w:tr w:rsidR="002E5721" w:rsidRPr="00BA04C9" w14:paraId="75F44B27" w14:textId="77777777" w:rsidTr="002E5721">
        <w:trPr>
          <w:gridAfter w:val="1"/>
          <w:wAfter w:w="41" w:type="dxa"/>
        </w:trPr>
        <w:tc>
          <w:tcPr>
            <w:tcW w:w="438" w:type="dxa"/>
          </w:tcPr>
          <w:p w14:paraId="6D62B48E" w14:textId="77777777" w:rsidR="007C30C8" w:rsidRPr="00BA04C9" w:rsidRDefault="007C30C8" w:rsidP="007C30C8">
            <w:pPr>
              <w:pStyle w:val="a4"/>
              <w:numPr>
                <w:ilvl w:val="0"/>
                <w:numId w:val="4"/>
              </w:numPr>
              <w:ind w:left="284" w:hanging="142"/>
              <w:jc w:val="center"/>
              <w:rPr>
                <w:rFonts w:ascii="Arial" w:hAnsi="Arial" w:cs="Arial"/>
                <w:sz w:val="20"/>
                <w:szCs w:val="20"/>
              </w:rPr>
            </w:pPr>
          </w:p>
        </w:tc>
        <w:tc>
          <w:tcPr>
            <w:tcW w:w="1791" w:type="dxa"/>
          </w:tcPr>
          <w:p w14:paraId="7EB58C77" w14:textId="77777777" w:rsidR="007C30C8" w:rsidRPr="00BA04C9" w:rsidRDefault="007C30C8" w:rsidP="007C30C8">
            <w:pPr>
              <w:rPr>
                <w:rFonts w:ascii="Arial" w:hAnsi="Arial" w:cs="Arial"/>
                <w:sz w:val="20"/>
                <w:szCs w:val="20"/>
              </w:rPr>
            </w:pPr>
            <w:r w:rsidRPr="00BA04C9">
              <w:rPr>
                <w:rFonts w:ascii="Arial" w:hAnsi="Arial" w:cs="Arial"/>
                <w:sz w:val="20"/>
                <w:szCs w:val="20"/>
              </w:rPr>
              <w:t>293 Міжнародне право</w:t>
            </w:r>
          </w:p>
        </w:tc>
        <w:tc>
          <w:tcPr>
            <w:tcW w:w="1457" w:type="dxa"/>
          </w:tcPr>
          <w:p w14:paraId="15DAAC31" w14:textId="77777777" w:rsidR="007C30C8" w:rsidRPr="00BA04C9" w:rsidRDefault="007C30C8" w:rsidP="007C30C8">
            <w:pPr>
              <w:rPr>
                <w:rFonts w:ascii="Arial" w:hAnsi="Arial" w:cs="Arial"/>
                <w:sz w:val="20"/>
                <w:szCs w:val="20"/>
              </w:rPr>
            </w:pPr>
            <w:r w:rsidRPr="00BA04C9">
              <w:rPr>
                <w:rFonts w:ascii="Arial" w:hAnsi="Arial" w:cs="Arial"/>
                <w:sz w:val="20"/>
                <w:szCs w:val="20"/>
              </w:rPr>
              <w:t>Міжнародне право</w:t>
            </w:r>
          </w:p>
        </w:tc>
        <w:tc>
          <w:tcPr>
            <w:tcW w:w="4395" w:type="dxa"/>
          </w:tcPr>
          <w:p w14:paraId="010C8A21" w14:textId="77777777" w:rsidR="007C30C8" w:rsidRPr="00BA04C9" w:rsidRDefault="007C30C8" w:rsidP="007C30C8">
            <w:pPr>
              <w:jc w:val="center"/>
              <w:rPr>
                <w:rFonts w:ascii="Arial" w:hAnsi="Arial" w:cs="Arial"/>
                <w:sz w:val="20"/>
                <w:szCs w:val="20"/>
              </w:rPr>
            </w:pPr>
          </w:p>
        </w:tc>
        <w:tc>
          <w:tcPr>
            <w:tcW w:w="3402" w:type="dxa"/>
          </w:tcPr>
          <w:p w14:paraId="591BBB8D" w14:textId="77777777" w:rsidR="007C30C8" w:rsidRPr="00BA04C9" w:rsidRDefault="007C30C8" w:rsidP="007C30C8">
            <w:pPr>
              <w:jc w:val="center"/>
              <w:rPr>
                <w:rFonts w:ascii="Arial" w:hAnsi="Arial" w:cs="Arial"/>
                <w:sz w:val="20"/>
                <w:szCs w:val="20"/>
              </w:rPr>
            </w:pPr>
          </w:p>
        </w:tc>
        <w:tc>
          <w:tcPr>
            <w:tcW w:w="4252" w:type="dxa"/>
          </w:tcPr>
          <w:p w14:paraId="17F6E678" w14:textId="77777777" w:rsidR="007C30C8" w:rsidRPr="00BA04C9" w:rsidRDefault="007C30C8" w:rsidP="007C30C8">
            <w:pPr>
              <w:jc w:val="center"/>
              <w:rPr>
                <w:rFonts w:ascii="Arial" w:hAnsi="Arial" w:cs="Arial"/>
                <w:sz w:val="20"/>
                <w:szCs w:val="20"/>
              </w:rPr>
            </w:pPr>
          </w:p>
        </w:tc>
      </w:tr>
    </w:tbl>
    <w:p w14:paraId="37F414E6" w14:textId="30783FF4" w:rsidR="00BA04C9" w:rsidRDefault="00BA04C9" w:rsidP="00DA53A6">
      <w:pPr>
        <w:jc w:val="center"/>
        <w:rPr>
          <w:rFonts w:ascii="Arial" w:hAnsi="Arial" w:cs="Arial"/>
          <w:sz w:val="20"/>
          <w:szCs w:val="20"/>
        </w:rPr>
      </w:pPr>
    </w:p>
    <w:p w14:paraId="103A43F8" w14:textId="77777777" w:rsidR="00BA04C9" w:rsidRDefault="00BA04C9">
      <w:pPr>
        <w:rPr>
          <w:rFonts w:ascii="Arial" w:hAnsi="Arial" w:cs="Arial"/>
          <w:sz w:val="20"/>
          <w:szCs w:val="20"/>
        </w:rPr>
      </w:pPr>
      <w:r>
        <w:rPr>
          <w:rFonts w:ascii="Arial" w:hAnsi="Arial" w:cs="Arial"/>
          <w:sz w:val="20"/>
          <w:szCs w:val="20"/>
        </w:rPr>
        <w:br w:type="page"/>
      </w:r>
    </w:p>
    <w:tbl>
      <w:tblPr>
        <w:tblStyle w:val="a3"/>
        <w:tblW w:w="0" w:type="auto"/>
        <w:tblLook w:val="04A0" w:firstRow="1" w:lastRow="0" w:firstColumn="1" w:lastColumn="0" w:noHBand="0" w:noVBand="1"/>
      </w:tblPr>
      <w:tblGrid>
        <w:gridCol w:w="15126"/>
      </w:tblGrid>
      <w:tr w:rsidR="00676A75" w:rsidRPr="00BA04C9" w14:paraId="0D8F22D1" w14:textId="77777777" w:rsidTr="00676A75">
        <w:tc>
          <w:tcPr>
            <w:tcW w:w="15126" w:type="dxa"/>
          </w:tcPr>
          <w:p w14:paraId="29D28D9A" w14:textId="77777777" w:rsidR="00676A75" w:rsidRPr="00BA04C9" w:rsidRDefault="00676A75" w:rsidP="00676A75">
            <w:pPr>
              <w:pageBreakBefore/>
              <w:rPr>
                <w:rFonts w:ascii="Arial" w:hAnsi="Arial" w:cs="Arial"/>
                <w:sz w:val="20"/>
                <w:szCs w:val="20"/>
                <w:highlight w:val="yellow"/>
              </w:rPr>
            </w:pPr>
            <w:r w:rsidRPr="00BA04C9">
              <w:rPr>
                <w:rFonts w:ascii="Arial" w:hAnsi="Arial" w:cs="Arial"/>
                <w:sz w:val="20"/>
                <w:szCs w:val="20"/>
                <w:highlight w:val="yellow"/>
              </w:rPr>
              <w:lastRenderedPageBreak/>
              <w:t xml:space="preserve">долучити </w:t>
            </w:r>
            <w:r w:rsidR="00D13323" w:rsidRPr="00BA04C9">
              <w:rPr>
                <w:rFonts w:ascii="Arial" w:hAnsi="Arial" w:cs="Arial"/>
                <w:sz w:val="20"/>
                <w:szCs w:val="20"/>
                <w:highlight w:val="yellow"/>
              </w:rPr>
              <w:t xml:space="preserve">на сайти </w:t>
            </w:r>
            <w:r w:rsidRPr="00BA04C9">
              <w:rPr>
                <w:rFonts w:ascii="Arial" w:hAnsi="Arial" w:cs="Arial"/>
                <w:sz w:val="20"/>
                <w:szCs w:val="20"/>
                <w:highlight w:val="yellow"/>
              </w:rPr>
              <w:t>інформацію щодо законодавчих актів та нормативних документів ЗВО</w:t>
            </w:r>
            <w:r w:rsidR="00B357AF" w:rsidRPr="00BA04C9">
              <w:rPr>
                <w:rFonts w:ascii="Arial" w:hAnsi="Arial" w:cs="Arial"/>
                <w:sz w:val="20"/>
                <w:szCs w:val="20"/>
                <w:highlight w:val="yellow"/>
              </w:rPr>
              <w:t xml:space="preserve">, оновлення </w:t>
            </w:r>
            <w:r w:rsidR="00C9749D" w:rsidRPr="00BA04C9">
              <w:rPr>
                <w:rFonts w:ascii="Arial" w:hAnsi="Arial" w:cs="Arial"/>
                <w:sz w:val="20"/>
                <w:szCs w:val="20"/>
                <w:highlight w:val="yellow"/>
              </w:rPr>
              <w:t xml:space="preserve"> </w:t>
            </w:r>
          </w:p>
        </w:tc>
      </w:tr>
      <w:tr w:rsidR="00676A75" w:rsidRPr="00BA04C9" w14:paraId="333F797C" w14:textId="77777777" w:rsidTr="00676A75">
        <w:tc>
          <w:tcPr>
            <w:tcW w:w="15126" w:type="dxa"/>
            <w:shd w:val="clear" w:color="auto" w:fill="D6E3BC" w:themeFill="accent3" w:themeFillTint="66"/>
          </w:tcPr>
          <w:p w14:paraId="4737658C" w14:textId="77777777" w:rsidR="00676A75" w:rsidRPr="00BA04C9" w:rsidRDefault="00676A75" w:rsidP="00676A75">
            <w:pPr>
              <w:rPr>
                <w:rFonts w:ascii="Arial" w:hAnsi="Arial" w:cs="Arial"/>
                <w:sz w:val="20"/>
                <w:szCs w:val="20"/>
                <w:highlight w:val="yellow"/>
              </w:rPr>
            </w:pPr>
            <w:r w:rsidRPr="00BA04C9">
              <w:rPr>
                <w:rFonts w:ascii="Arial" w:hAnsi="Arial" w:cs="Arial"/>
                <w:sz w:val="20"/>
                <w:szCs w:val="20"/>
              </w:rPr>
              <w:t>запровадити регулярну практику анонімного опитування</w:t>
            </w:r>
            <w:r w:rsidR="00D13323" w:rsidRPr="00BA04C9">
              <w:rPr>
                <w:rFonts w:ascii="Arial" w:hAnsi="Arial" w:cs="Arial"/>
                <w:sz w:val="20"/>
                <w:szCs w:val="20"/>
              </w:rPr>
              <w:t xml:space="preserve"> здобувачів освіти</w:t>
            </w:r>
            <w:r w:rsidRPr="00BA04C9">
              <w:rPr>
                <w:rFonts w:ascii="Arial" w:hAnsi="Arial" w:cs="Arial"/>
                <w:sz w:val="20"/>
                <w:szCs w:val="20"/>
              </w:rPr>
              <w:t xml:space="preserve"> в. т.ч. для виявлення специфічних потреб</w:t>
            </w:r>
            <w:r w:rsidR="00D13323" w:rsidRPr="00BA04C9">
              <w:rPr>
                <w:rFonts w:ascii="Arial" w:hAnsi="Arial" w:cs="Arial"/>
                <w:sz w:val="20"/>
                <w:szCs w:val="20"/>
              </w:rPr>
              <w:t xml:space="preserve"> чи проблемних ситуацій</w:t>
            </w:r>
            <w:r w:rsidR="00B13AC2" w:rsidRPr="00BA04C9">
              <w:rPr>
                <w:rFonts w:ascii="Arial" w:hAnsi="Arial" w:cs="Arial"/>
                <w:sz w:val="20"/>
                <w:szCs w:val="20"/>
              </w:rPr>
              <w:t xml:space="preserve"> та взяття зауважень та пропозицій до уваги</w:t>
            </w:r>
          </w:p>
        </w:tc>
      </w:tr>
      <w:tr w:rsidR="00C9749D" w:rsidRPr="00BA04C9" w14:paraId="0121413E" w14:textId="77777777" w:rsidTr="00C9749D">
        <w:tc>
          <w:tcPr>
            <w:tcW w:w="15126" w:type="dxa"/>
            <w:shd w:val="clear" w:color="auto" w:fill="C6D9F1" w:themeFill="text2" w:themeFillTint="33"/>
          </w:tcPr>
          <w:p w14:paraId="25246AC8" w14:textId="77777777" w:rsidR="00C9749D" w:rsidRPr="00BA04C9" w:rsidRDefault="00BD04FF" w:rsidP="00676A75">
            <w:pPr>
              <w:rPr>
                <w:rFonts w:ascii="Arial" w:hAnsi="Arial" w:cs="Arial"/>
                <w:sz w:val="20"/>
                <w:szCs w:val="20"/>
              </w:rPr>
            </w:pPr>
            <w:r w:rsidRPr="00BA04C9">
              <w:rPr>
                <w:rFonts w:ascii="Arial" w:hAnsi="Arial" w:cs="Arial"/>
                <w:sz w:val="20"/>
                <w:szCs w:val="20"/>
              </w:rPr>
              <w:t xml:space="preserve">переглянути структуру робочих програм, виправити </w:t>
            </w:r>
            <w:r w:rsidR="00C9749D" w:rsidRPr="00BA04C9">
              <w:rPr>
                <w:rFonts w:ascii="Arial" w:hAnsi="Arial" w:cs="Arial"/>
                <w:sz w:val="20"/>
                <w:szCs w:val="20"/>
              </w:rPr>
              <w:t>неповн</w:t>
            </w:r>
            <w:r w:rsidRPr="00BA04C9">
              <w:rPr>
                <w:rFonts w:ascii="Arial" w:hAnsi="Arial" w:cs="Arial"/>
                <w:sz w:val="20"/>
                <w:szCs w:val="20"/>
              </w:rPr>
              <w:t>у</w:t>
            </w:r>
            <w:r w:rsidR="00C9749D" w:rsidRPr="00BA04C9">
              <w:rPr>
                <w:rFonts w:ascii="Arial" w:hAnsi="Arial" w:cs="Arial"/>
                <w:sz w:val="20"/>
                <w:szCs w:val="20"/>
              </w:rPr>
              <w:t xml:space="preserve"> відповідність заявлених у робочих програмах обов’язкових професійних дисциплін форм та критеріїв оцінювання щодо форм навчання</w:t>
            </w:r>
          </w:p>
        </w:tc>
      </w:tr>
      <w:tr w:rsidR="00B13AC2" w:rsidRPr="00BA04C9" w14:paraId="257259B1" w14:textId="77777777" w:rsidTr="00AD6CD6">
        <w:tc>
          <w:tcPr>
            <w:tcW w:w="15126" w:type="dxa"/>
            <w:shd w:val="clear" w:color="auto" w:fill="C4BC96" w:themeFill="background2" w:themeFillShade="BF"/>
          </w:tcPr>
          <w:p w14:paraId="73D09F0B" w14:textId="77777777" w:rsidR="00B13AC2" w:rsidRPr="00BA04C9" w:rsidRDefault="00B13AC2" w:rsidP="00AD6CD6">
            <w:pPr>
              <w:rPr>
                <w:rFonts w:ascii="Arial" w:hAnsi="Arial" w:cs="Arial"/>
                <w:sz w:val="20"/>
                <w:szCs w:val="20"/>
              </w:rPr>
            </w:pPr>
            <w:r w:rsidRPr="00BA04C9">
              <w:rPr>
                <w:rFonts w:ascii="Arial" w:hAnsi="Arial" w:cs="Arial"/>
                <w:sz w:val="20"/>
                <w:szCs w:val="20"/>
              </w:rPr>
              <w:t>результати навчання у робочих програмах не повністю узгоджені з результатами навчання наведеними в ОНП.</w:t>
            </w:r>
          </w:p>
        </w:tc>
      </w:tr>
      <w:tr w:rsidR="00D13323" w:rsidRPr="00BA04C9" w14:paraId="072BD9A3" w14:textId="77777777" w:rsidTr="00D13323">
        <w:tc>
          <w:tcPr>
            <w:tcW w:w="15126" w:type="dxa"/>
            <w:shd w:val="clear" w:color="auto" w:fill="FABF8F" w:themeFill="accent6" w:themeFillTint="99"/>
          </w:tcPr>
          <w:p w14:paraId="2EE7A183" w14:textId="77777777" w:rsidR="00D13323" w:rsidRPr="00BA04C9" w:rsidRDefault="00D13323" w:rsidP="00676A75">
            <w:pPr>
              <w:rPr>
                <w:rFonts w:ascii="Arial" w:hAnsi="Arial" w:cs="Arial"/>
                <w:sz w:val="20"/>
                <w:szCs w:val="20"/>
              </w:rPr>
            </w:pPr>
            <w:r w:rsidRPr="00BA04C9">
              <w:rPr>
                <w:rFonts w:ascii="Arial" w:hAnsi="Arial" w:cs="Arial"/>
                <w:sz w:val="20"/>
                <w:szCs w:val="20"/>
              </w:rPr>
              <w:t>фіксація вимог щодо дотримання академічної доброчесності у документальних та методичних складових навчального процесу, сприяння обізнаності здобувачів освіти</w:t>
            </w:r>
          </w:p>
        </w:tc>
      </w:tr>
      <w:tr w:rsidR="00D13323" w:rsidRPr="00BA04C9" w14:paraId="62C9D02D" w14:textId="77777777" w:rsidTr="00D13323">
        <w:tc>
          <w:tcPr>
            <w:tcW w:w="15126" w:type="dxa"/>
            <w:shd w:val="clear" w:color="auto" w:fill="D99594" w:themeFill="accent2" w:themeFillTint="99"/>
          </w:tcPr>
          <w:p w14:paraId="3848FAC9" w14:textId="77777777" w:rsidR="00D13323" w:rsidRPr="00BA04C9" w:rsidRDefault="00D13323" w:rsidP="00676A75">
            <w:pPr>
              <w:rPr>
                <w:rFonts w:ascii="Arial" w:hAnsi="Arial" w:cs="Arial"/>
                <w:sz w:val="20"/>
                <w:szCs w:val="20"/>
              </w:rPr>
            </w:pPr>
            <w:r w:rsidRPr="00BA04C9">
              <w:rPr>
                <w:rFonts w:ascii="Arial" w:hAnsi="Arial" w:cs="Arial"/>
                <w:sz w:val="20"/>
                <w:szCs w:val="20"/>
              </w:rPr>
              <w:t>Питання процедури врегулювання конфліктних ситуацій, а також оскарження результатів контрольних заходів</w:t>
            </w:r>
          </w:p>
        </w:tc>
      </w:tr>
      <w:tr w:rsidR="00746107" w:rsidRPr="00BA04C9" w14:paraId="1CB49DD9" w14:textId="77777777" w:rsidTr="00746107">
        <w:tc>
          <w:tcPr>
            <w:tcW w:w="15126" w:type="dxa"/>
            <w:shd w:val="clear" w:color="auto" w:fill="548DD4" w:themeFill="text2" w:themeFillTint="99"/>
          </w:tcPr>
          <w:p w14:paraId="73444269" w14:textId="77777777" w:rsidR="00746107" w:rsidRPr="00BA04C9" w:rsidRDefault="00746107" w:rsidP="00676A75">
            <w:pPr>
              <w:rPr>
                <w:rFonts w:ascii="Arial" w:hAnsi="Arial" w:cs="Arial"/>
                <w:sz w:val="20"/>
                <w:szCs w:val="20"/>
              </w:rPr>
            </w:pPr>
            <w:r w:rsidRPr="00BA04C9">
              <w:rPr>
                <w:rFonts w:ascii="Arial" w:hAnsi="Arial" w:cs="Arial"/>
                <w:sz w:val="20"/>
                <w:szCs w:val="20"/>
              </w:rPr>
              <w:t>Питання до комплексного іспиту</w:t>
            </w:r>
            <w:r w:rsidR="0041697C" w:rsidRPr="00BA04C9">
              <w:rPr>
                <w:rFonts w:ascii="Arial" w:hAnsi="Arial" w:cs="Arial"/>
                <w:sz w:val="20"/>
                <w:szCs w:val="20"/>
              </w:rPr>
              <w:t xml:space="preserve"> </w:t>
            </w:r>
          </w:p>
        </w:tc>
      </w:tr>
      <w:tr w:rsidR="0041697C" w:rsidRPr="00BA04C9" w14:paraId="37CD2B82" w14:textId="77777777" w:rsidTr="0041697C">
        <w:tc>
          <w:tcPr>
            <w:tcW w:w="15126" w:type="dxa"/>
            <w:shd w:val="clear" w:color="auto" w:fill="FFFFFF" w:themeFill="background1"/>
          </w:tcPr>
          <w:p w14:paraId="5818504B" w14:textId="77777777" w:rsidR="0041697C" w:rsidRPr="00BA04C9" w:rsidRDefault="0041697C" w:rsidP="0041697C">
            <w:pPr>
              <w:rPr>
                <w:rFonts w:ascii="Arial" w:hAnsi="Arial" w:cs="Arial"/>
                <w:color w:val="FF0000"/>
                <w:sz w:val="20"/>
                <w:szCs w:val="20"/>
              </w:rPr>
            </w:pPr>
            <w:r w:rsidRPr="00BA04C9">
              <w:rPr>
                <w:rFonts w:ascii="Arial" w:hAnsi="Arial" w:cs="Arial"/>
                <w:color w:val="FF0000"/>
                <w:sz w:val="20"/>
                <w:szCs w:val="20"/>
              </w:rPr>
              <w:t>Питання щодо вдосконалення Положення про асистентську педагогічну практику</w:t>
            </w:r>
          </w:p>
        </w:tc>
      </w:tr>
      <w:tr w:rsidR="00AB3A3C" w:rsidRPr="00BA04C9" w14:paraId="1D67E2B3" w14:textId="77777777" w:rsidTr="0041697C">
        <w:tc>
          <w:tcPr>
            <w:tcW w:w="15126" w:type="dxa"/>
            <w:shd w:val="clear" w:color="auto" w:fill="FFFFFF" w:themeFill="background1"/>
          </w:tcPr>
          <w:p w14:paraId="550AE108" w14:textId="77777777" w:rsidR="00AB3A3C" w:rsidRPr="00BA04C9" w:rsidRDefault="00AB3A3C" w:rsidP="0041697C">
            <w:pPr>
              <w:rPr>
                <w:rFonts w:ascii="Arial" w:hAnsi="Arial" w:cs="Arial"/>
                <w:b/>
                <w:bCs/>
                <w:sz w:val="20"/>
                <w:szCs w:val="20"/>
              </w:rPr>
            </w:pPr>
            <w:r w:rsidRPr="00BA04C9">
              <w:rPr>
                <w:rFonts w:ascii="Arial" w:hAnsi="Arial" w:cs="Arial"/>
                <w:b/>
                <w:bCs/>
                <w:sz w:val="20"/>
                <w:szCs w:val="20"/>
              </w:rPr>
              <w:t>відсутність правил проходження повторного курсу вивчення дисциплін(и) здобувачами вищої освіти</w:t>
            </w:r>
          </w:p>
        </w:tc>
      </w:tr>
    </w:tbl>
    <w:p w14:paraId="3570AAFE" w14:textId="77777777" w:rsidR="00676A75" w:rsidRPr="00BA04C9" w:rsidRDefault="00676A75" w:rsidP="00DA53A6">
      <w:pPr>
        <w:jc w:val="center"/>
        <w:rPr>
          <w:rFonts w:ascii="Arial" w:hAnsi="Arial" w:cs="Arial"/>
          <w:sz w:val="20"/>
          <w:szCs w:val="20"/>
        </w:rPr>
      </w:pPr>
    </w:p>
    <w:tbl>
      <w:tblPr>
        <w:tblStyle w:val="a3"/>
        <w:tblW w:w="15749" w:type="dxa"/>
        <w:tblInd w:w="-289" w:type="dxa"/>
        <w:tblLayout w:type="fixed"/>
        <w:tblLook w:val="04A0" w:firstRow="1" w:lastRow="0" w:firstColumn="1" w:lastColumn="0" w:noHBand="0" w:noVBand="1"/>
      </w:tblPr>
      <w:tblGrid>
        <w:gridCol w:w="438"/>
        <w:gridCol w:w="1791"/>
        <w:gridCol w:w="1599"/>
        <w:gridCol w:w="4253"/>
        <w:gridCol w:w="3402"/>
        <w:gridCol w:w="4252"/>
        <w:gridCol w:w="14"/>
      </w:tblGrid>
      <w:tr w:rsidR="00CF5824" w:rsidRPr="00BA04C9" w14:paraId="773A3084" w14:textId="77777777" w:rsidTr="00BA04C9">
        <w:trPr>
          <w:gridAfter w:val="1"/>
          <w:wAfter w:w="14" w:type="dxa"/>
          <w:tblHeader/>
        </w:trPr>
        <w:tc>
          <w:tcPr>
            <w:tcW w:w="438" w:type="dxa"/>
          </w:tcPr>
          <w:p w14:paraId="3E5CB46E" w14:textId="77777777" w:rsidR="00CF5824" w:rsidRPr="00BA04C9" w:rsidRDefault="00CF5824" w:rsidP="00676A75">
            <w:pPr>
              <w:jc w:val="center"/>
              <w:rPr>
                <w:rFonts w:ascii="Arial" w:hAnsi="Arial" w:cs="Arial"/>
                <w:b/>
                <w:sz w:val="20"/>
                <w:szCs w:val="20"/>
              </w:rPr>
            </w:pPr>
            <w:r w:rsidRPr="00BA04C9">
              <w:rPr>
                <w:rFonts w:ascii="Arial" w:hAnsi="Arial" w:cs="Arial"/>
                <w:b/>
                <w:sz w:val="20"/>
                <w:szCs w:val="20"/>
              </w:rPr>
              <w:t>№</w:t>
            </w:r>
          </w:p>
        </w:tc>
        <w:tc>
          <w:tcPr>
            <w:tcW w:w="3390" w:type="dxa"/>
            <w:gridSpan w:val="2"/>
            <w:shd w:val="clear" w:color="auto" w:fill="808080" w:themeFill="background1" w:themeFillShade="80"/>
          </w:tcPr>
          <w:p w14:paraId="0582B7DB" w14:textId="77777777" w:rsidR="00CF5824" w:rsidRPr="00BA04C9" w:rsidRDefault="00CF5824" w:rsidP="00CF5824">
            <w:pPr>
              <w:jc w:val="center"/>
              <w:rPr>
                <w:rFonts w:ascii="Arial" w:hAnsi="Arial" w:cs="Arial"/>
                <w:b/>
                <w:color w:val="FFFFFF" w:themeColor="background1"/>
                <w:sz w:val="20"/>
                <w:szCs w:val="20"/>
              </w:rPr>
            </w:pPr>
            <w:r w:rsidRPr="00BA04C9">
              <w:rPr>
                <w:rFonts w:ascii="Arial" w:hAnsi="Arial" w:cs="Arial"/>
                <w:b/>
                <w:color w:val="FFFFFF" w:themeColor="background1"/>
                <w:sz w:val="20"/>
                <w:szCs w:val="20"/>
              </w:rPr>
              <w:t>Спеціальність,ОНП,</w:t>
            </w:r>
          </w:p>
          <w:p w14:paraId="02D40283" w14:textId="77777777" w:rsidR="00CF5824" w:rsidRPr="00BA04C9" w:rsidRDefault="00CF5824" w:rsidP="00CF5824">
            <w:pPr>
              <w:jc w:val="center"/>
              <w:rPr>
                <w:rFonts w:ascii="Arial" w:hAnsi="Arial" w:cs="Arial"/>
                <w:b/>
                <w:color w:val="FFFFFF" w:themeColor="background1"/>
                <w:sz w:val="20"/>
                <w:szCs w:val="20"/>
              </w:rPr>
            </w:pPr>
            <w:r w:rsidRPr="00BA04C9">
              <w:rPr>
                <w:rFonts w:ascii="Arial" w:hAnsi="Arial" w:cs="Arial"/>
                <w:b/>
                <w:color w:val="FFFFFF" w:themeColor="background1"/>
                <w:sz w:val="20"/>
                <w:szCs w:val="20"/>
              </w:rPr>
              <w:t>в яких були зауваження по Критерію 5</w:t>
            </w:r>
          </w:p>
        </w:tc>
        <w:tc>
          <w:tcPr>
            <w:tcW w:w="4253" w:type="dxa"/>
          </w:tcPr>
          <w:p w14:paraId="1A7106AD" w14:textId="77777777" w:rsidR="00CF5824" w:rsidRPr="00BA04C9" w:rsidRDefault="00CF5824" w:rsidP="00CF5824">
            <w:pPr>
              <w:jc w:val="center"/>
              <w:rPr>
                <w:rFonts w:ascii="Arial" w:hAnsi="Arial" w:cs="Arial"/>
                <w:b/>
                <w:sz w:val="20"/>
                <w:szCs w:val="20"/>
              </w:rPr>
            </w:pPr>
            <w:r w:rsidRPr="00BA04C9">
              <w:rPr>
                <w:rFonts w:ascii="Arial" w:hAnsi="Arial" w:cs="Arial"/>
                <w:b/>
                <w:sz w:val="20"/>
                <w:szCs w:val="20"/>
              </w:rPr>
              <w:t>Зауваження по критерію ЕГ</w:t>
            </w:r>
          </w:p>
        </w:tc>
        <w:tc>
          <w:tcPr>
            <w:tcW w:w="3402" w:type="dxa"/>
          </w:tcPr>
          <w:p w14:paraId="7D19DF55" w14:textId="77777777" w:rsidR="00CF5824" w:rsidRPr="00BA04C9" w:rsidRDefault="00CF5824" w:rsidP="00CF5824">
            <w:pPr>
              <w:jc w:val="center"/>
              <w:rPr>
                <w:rFonts w:ascii="Arial" w:hAnsi="Arial" w:cs="Arial"/>
                <w:b/>
                <w:sz w:val="20"/>
                <w:szCs w:val="20"/>
              </w:rPr>
            </w:pPr>
            <w:r w:rsidRPr="00BA04C9">
              <w:rPr>
                <w:rFonts w:ascii="Arial" w:hAnsi="Arial" w:cs="Arial"/>
                <w:b/>
                <w:sz w:val="20"/>
                <w:szCs w:val="20"/>
              </w:rPr>
              <w:t>Зауваження по критерію ГЕР</w:t>
            </w:r>
          </w:p>
        </w:tc>
        <w:tc>
          <w:tcPr>
            <w:tcW w:w="4252" w:type="dxa"/>
          </w:tcPr>
          <w:p w14:paraId="6499B178" w14:textId="77777777" w:rsidR="00CF5824" w:rsidRPr="00BA04C9" w:rsidRDefault="00CF5824" w:rsidP="00CF5824">
            <w:pPr>
              <w:jc w:val="center"/>
              <w:rPr>
                <w:rFonts w:ascii="Arial" w:hAnsi="Arial" w:cs="Arial"/>
                <w:b/>
                <w:sz w:val="20"/>
                <w:szCs w:val="20"/>
              </w:rPr>
            </w:pPr>
            <w:r w:rsidRPr="00BA04C9">
              <w:rPr>
                <w:rFonts w:ascii="Arial" w:hAnsi="Arial" w:cs="Arial"/>
                <w:b/>
                <w:sz w:val="20"/>
                <w:szCs w:val="20"/>
              </w:rPr>
              <w:t>Результат виконання</w:t>
            </w:r>
            <w:r w:rsidRPr="00BA04C9">
              <w:rPr>
                <w:rFonts w:ascii="Arial" w:hAnsi="Arial" w:cs="Arial"/>
                <w:b/>
                <w:sz w:val="20"/>
                <w:szCs w:val="20"/>
              </w:rPr>
              <w:br/>
              <w:t>Інформація про виконання</w:t>
            </w:r>
          </w:p>
        </w:tc>
      </w:tr>
      <w:tr w:rsidR="00BA04C9" w:rsidRPr="00BA04C9" w14:paraId="356C4C9F" w14:textId="77777777" w:rsidTr="00BA04C9">
        <w:trPr>
          <w:trHeight w:val="397"/>
        </w:trPr>
        <w:tc>
          <w:tcPr>
            <w:tcW w:w="15749" w:type="dxa"/>
            <w:gridSpan w:val="7"/>
            <w:shd w:val="clear" w:color="auto" w:fill="808080" w:themeFill="background1" w:themeFillShade="80"/>
            <w:vAlign w:val="center"/>
          </w:tcPr>
          <w:p w14:paraId="0E6435B0" w14:textId="77777777" w:rsidR="00CF5824" w:rsidRPr="00BA04C9" w:rsidRDefault="00CF5824" w:rsidP="00BA04C9">
            <w:pPr>
              <w:jc w:val="center"/>
              <w:rPr>
                <w:rFonts w:ascii="Arial" w:hAnsi="Arial" w:cs="Arial"/>
                <w:b/>
                <w:caps/>
                <w:color w:val="FFFFFF" w:themeColor="background1"/>
                <w:sz w:val="20"/>
                <w:szCs w:val="20"/>
              </w:rPr>
            </w:pPr>
            <w:r w:rsidRPr="00BA04C9">
              <w:rPr>
                <w:rFonts w:ascii="Arial" w:hAnsi="Arial" w:cs="Arial"/>
                <w:b/>
                <w:caps/>
                <w:color w:val="FFFFFF" w:themeColor="background1"/>
                <w:sz w:val="20"/>
                <w:szCs w:val="20"/>
              </w:rPr>
              <w:t>Критерій 5. Контрольні заходи, оцінювання здобувачів вищої освіти та академічна доброчесність</w:t>
            </w:r>
          </w:p>
        </w:tc>
      </w:tr>
      <w:tr w:rsidR="00605D2B" w:rsidRPr="00BA04C9" w14:paraId="18F28C89" w14:textId="77777777" w:rsidTr="00BA04C9">
        <w:trPr>
          <w:gridAfter w:val="1"/>
          <w:wAfter w:w="14" w:type="dxa"/>
          <w:trHeight w:val="564"/>
        </w:trPr>
        <w:tc>
          <w:tcPr>
            <w:tcW w:w="438" w:type="dxa"/>
          </w:tcPr>
          <w:p w14:paraId="16C445A2" w14:textId="77777777" w:rsidR="00605D2B" w:rsidRPr="00BA04C9" w:rsidRDefault="00605D2B" w:rsidP="00605D2B">
            <w:pPr>
              <w:pStyle w:val="a4"/>
              <w:numPr>
                <w:ilvl w:val="0"/>
                <w:numId w:val="5"/>
              </w:numPr>
              <w:jc w:val="center"/>
              <w:rPr>
                <w:rFonts w:ascii="Arial" w:hAnsi="Arial" w:cs="Arial"/>
                <w:sz w:val="20"/>
                <w:szCs w:val="20"/>
              </w:rPr>
            </w:pPr>
          </w:p>
        </w:tc>
        <w:tc>
          <w:tcPr>
            <w:tcW w:w="1791" w:type="dxa"/>
            <w:vMerge w:val="restart"/>
          </w:tcPr>
          <w:p w14:paraId="02B0117A" w14:textId="77777777" w:rsidR="00605D2B" w:rsidRPr="00BA04C9" w:rsidRDefault="00605D2B" w:rsidP="00605D2B">
            <w:pPr>
              <w:rPr>
                <w:rFonts w:ascii="Arial" w:hAnsi="Arial" w:cs="Arial"/>
                <w:sz w:val="20"/>
                <w:szCs w:val="20"/>
              </w:rPr>
            </w:pPr>
            <w:r w:rsidRPr="00BA04C9">
              <w:rPr>
                <w:rFonts w:ascii="Arial" w:hAnsi="Arial" w:cs="Arial"/>
                <w:sz w:val="20"/>
                <w:szCs w:val="20"/>
              </w:rPr>
              <w:t>011 Освітні, педагогічні науки</w:t>
            </w:r>
          </w:p>
        </w:tc>
        <w:tc>
          <w:tcPr>
            <w:tcW w:w="1599" w:type="dxa"/>
          </w:tcPr>
          <w:p w14:paraId="379B1C95" w14:textId="77777777" w:rsidR="00605D2B" w:rsidRPr="00BA04C9" w:rsidRDefault="00605D2B" w:rsidP="00605D2B">
            <w:pPr>
              <w:rPr>
                <w:rFonts w:ascii="Arial" w:hAnsi="Arial" w:cs="Arial"/>
                <w:sz w:val="20"/>
                <w:szCs w:val="20"/>
              </w:rPr>
            </w:pPr>
            <w:r w:rsidRPr="00BA04C9">
              <w:rPr>
                <w:rFonts w:ascii="Arial" w:hAnsi="Arial" w:cs="Arial"/>
                <w:sz w:val="20"/>
                <w:szCs w:val="20"/>
              </w:rPr>
              <w:t xml:space="preserve">Теорія та методика навчання мов і літератур </w:t>
            </w:r>
          </w:p>
        </w:tc>
        <w:tc>
          <w:tcPr>
            <w:tcW w:w="4253" w:type="dxa"/>
          </w:tcPr>
          <w:p w14:paraId="54A460DD" w14:textId="77777777" w:rsidR="00605D2B" w:rsidRPr="00BA04C9" w:rsidRDefault="00605D2B" w:rsidP="00605D2B">
            <w:pPr>
              <w:jc w:val="center"/>
              <w:rPr>
                <w:rFonts w:ascii="Arial" w:hAnsi="Arial" w:cs="Arial"/>
                <w:sz w:val="20"/>
                <w:szCs w:val="20"/>
              </w:rPr>
            </w:pPr>
            <w:r w:rsidRPr="00BA04C9">
              <w:rPr>
                <w:rFonts w:ascii="Arial" w:hAnsi="Arial" w:cs="Arial"/>
                <w:sz w:val="20"/>
                <w:szCs w:val="20"/>
              </w:rPr>
              <w:t>Немає</w:t>
            </w:r>
          </w:p>
        </w:tc>
        <w:tc>
          <w:tcPr>
            <w:tcW w:w="3402" w:type="dxa"/>
          </w:tcPr>
          <w:p w14:paraId="4124DBDF" w14:textId="77777777" w:rsidR="00605D2B" w:rsidRPr="00BA04C9" w:rsidRDefault="00605D2B" w:rsidP="00605D2B">
            <w:pPr>
              <w:rPr>
                <w:rFonts w:ascii="Arial" w:hAnsi="Arial" w:cs="Arial"/>
                <w:sz w:val="20"/>
                <w:szCs w:val="20"/>
              </w:rPr>
            </w:pPr>
            <w:r w:rsidRPr="00BA04C9">
              <w:rPr>
                <w:rFonts w:ascii="Arial" w:hAnsi="Arial" w:cs="Arial"/>
                <w:sz w:val="20"/>
                <w:szCs w:val="20"/>
              </w:rPr>
              <w:t xml:space="preserve">1.5. Під час оновлення в опис ОНП </w:t>
            </w:r>
            <w:r w:rsidRPr="00BA04C9">
              <w:rPr>
                <w:rFonts w:ascii="Arial" w:hAnsi="Arial" w:cs="Arial"/>
                <w:sz w:val="20"/>
                <w:szCs w:val="20"/>
                <w:highlight w:val="yellow"/>
              </w:rPr>
              <w:t>долучити інформацію щодо законодавчих актів та нормативних документів ЗВО, на основі яких розроблена ОНП та які покладені в основу здійснення діяльності за даною ОНП.</w:t>
            </w:r>
          </w:p>
        </w:tc>
        <w:tc>
          <w:tcPr>
            <w:tcW w:w="4252" w:type="dxa"/>
          </w:tcPr>
          <w:p w14:paraId="3E13CED5" w14:textId="77777777" w:rsidR="00605D2B" w:rsidRPr="00BA04C9" w:rsidRDefault="00605D2B" w:rsidP="00605D2B">
            <w:pPr>
              <w:rPr>
                <w:rFonts w:ascii="Arial" w:hAnsi="Arial" w:cs="Arial"/>
                <w:sz w:val="20"/>
                <w:szCs w:val="20"/>
              </w:rPr>
            </w:pPr>
            <w:r w:rsidRPr="00BA04C9">
              <w:rPr>
                <w:rFonts w:ascii="Arial" w:hAnsi="Arial" w:cs="Arial"/>
                <w:sz w:val="20"/>
                <w:szCs w:val="20"/>
              </w:rPr>
              <w:t>Додано постанови Кабінету Міністрів України за 2022 та 2024 рік. (в проєкті опису відображено)</w:t>
            </w:r>
          </w:p>
        </w:tc>
      </w:tr>
      <w:tr w:rsidR="00111A88" w:rsidRPr="00BA04C9" w14:paraId="1E2DC882" w14:textId="77777777" w:rsidTr="00BA04C9">
        <w:trPr>
          <w:gridAfter w:val="1"/>
          <w:wAfter w:w="14" w:type="dxa"/>
          <w:trHeight w:val="563"/>
        </w:trPr>
        <w:tc>
          <w:tcPr>
            <w:tcW w:w="438" w:type="dxa"/>
          </w:tcPr>
          <w:p w14:paraId="2C061E5D" w14:textId="77777777" w:rsidR="00111A88" w:rsidRPr="00BA04C9" w:rsidRDefault="00111A88" w:rsidP="00CF5824">
            <w:pPr>
              <w:pStyle w:val="a4"/>
              <w:numPr>
                <w:ilvl w:val="0"/>
                <w:numId w:val="5"/>
              </w:numPr>
              <w:ind w:left="284" w:hanging="142"/>
              <w:jc w:val="center"/>
              <w:rPr>
                <w:rFonts w:ascii="Arial" w:hAnsi="Arial" w:cs="Arial"/>
                <w:sz w:val="20"/>
                <w:szCs w:val="20"/>
              </w:rPr>
            </w:pPr>
          </w:p>
        </w:tc>
        <w:tc>
          <w:tcPr>
            <w:tcW w:w="1791" w:type="dxa"/>
            <w:vMerge/>
          </w:tcPr>
          <w:p w14:paraId="01C7B147" w14:textId="77777777" w:rsidR="00111A88" w:rsidRPr="00BA04C9" w:rsidRDefault="00111A88" w:rsidP="00CF5824">
            <w:pPr>
              <w:rPr>
                <w:rFonts w:ascii="Arial" w:hAnsi="Arial" w:cs="Arial"/>
                <w:sz w:val="20"/>
                <w:szCs w:val="20"/>
              </w:rPr>
            </w:pPr>
          </w:p>
        </w:tc>
        <w:tc>
          <w:tcPr>
            <w:tcW w:w="1599" w:type="dxa"/>
          </w:tcPr>
          <w:p w14:paraId="64E89BF3" w14:textId="77777777" w:rsidR="00111A88" w:rsidRPr="00BA04C9" w:rsidRDefault="00111A88" w:rsidP="00CF5824">
            <w:pPr>
              <w:rPr>
                <w:rFonts w:ascii="Arial" w:hAnsi="Arial" w:cs="Arial"/>
                <w:sz w:val="20"/>
                <w:szCs w:val="20"/>
              </w:rPr>
            </w:pPr>
            <w:r w:rsidRPr="00BA04C9">
              <w:rPr>
                <w:rFonts w:ascii="Arial" w:hAnsi="Arial" w:cs="Arial"/>
                <w:sz w:val="20"/>
                <w:szCs w:val="20"/>
              </w:rPr>
              <w:t>011 Освітні, педагогічні науки</w:t>
            </w:r>
          </w:p>
        </w:tc>
        <w:tc>
          <w:tcPr>
            <w:tcW w:w="4253" w:type="dxa"/>
          </w:tcPr>
          <w:p w14:paraId="4AB3AB18" w14:textId="77777777" w:rsidR="00111A88" w:rsidRPr="00BA04C9" w:rsidRDefault="00111A88" w:rsidP="00CF5824">
            <w:pPr>
              <w:jc w:val="center"/>
              <w:rPr>
                <w:rFonts w:ascii="Arial" w:hAnsi="Arial" w:cs="Arial"/>
                <w:sz w:val="20"/>
                <w:szCs w:val="20"/>
              </w:rPr>
            </w:pPr>
          </w:p>
        </w:tc>
        <w:tc>
          <w:tcPr>
            <w:tcW w:w="3402" w:type="dxa"/>
          </w:tcPr>
          <w:p w14:paraId="69B7A530" w14:textId="77777777" w:rsidR="00111A88" w:rsidRPr="00BA04C9" w:rsidRDefault="00111A88" w:rsidP="00CB222C">
            <w:pPr>
              <w:rPr>
                <w:rFonts w:ascii="Arial" w:hAnsi="Arial" w:cs="Arial"/>
                <w:sz w:val="20"/>
                <w:szCs w:val="20"/>
              </w:rPr>
            </w:pPr>
          </w:p>
        </w:tc>
        <w:tc>
          <w:tcPr>
            <w:tcW w:w="4252" w:type="dxa"/>
          </w:tcPr>
          <w:p w14:paraId="45490ABD" w14:textId="77777777" w:rsidR="00111A88" w:rsidRPr="00BA04C9" w:rsidRDefault="00111A88" w:rsidP="00CF5824">
            <w:pPr>
              <w:jc w:val="center"/>
              <w:rPr>
                <w:rFonts w:ascii="Arial" w:hAnsi="Arial" w:cs="Arial"/>
                <w:sz w:val="20"/>
                <w:szCs w:val="20"/>
              </w:rPr>
            </w:pPr>
          </w:p>
        </w:tc>
      </w:tr>
      <w:tr w:rsidR="00CF5824" w:rsidRPr="00BA04C9" w14:paraId="27E84325" w14:textId="77777777" w:rsidTr="00BA04C9">
        <w:trPr>
          <w:gridAfter w:val="1"/>
          <w:wAfter w:w="14" w:type="dxa"/>
          <w:trHeight w:val="573"/>
        </w:trPr>
        <w:tc>
          <w:tcPr>
            <w:tcW w:w="438" w:type="dxa"/>
          </w:tcPr>
          <w:p w14:paraId="5D71E084"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74BF181E" w14:textId="77777777" w:rsidR="00CF5824" w:rsidRPr="00BA04C9" w:rsidRDefault="00CF5824" w:rsidP="00CF5824">
            <w:pPr>
              <w:rPr>
                <w:rFonts w:ascii="Arial" w:hAnsi="Arial" w:cs="Arial"/>
                <w:sz w:val="20"/>
                <w:szCs w:val="20"/>
              </w:rPr>
            </w:pPr>
            <w:r w:rsidRPr="00BA04C9">
              <w:rPr>
                <w:rFonts w:ascii="Arial" w:hAnsi="Arial" w:cs="Arial"/>
                <w:sz w:val="20"/>
                <w:szCs w:val="20"/>
              </w:rPr>
              <w:t>031 Релігієзнавство</w:t>
            </w:r>
          </w:p>
        </w:tc>
        <w:tc>
          <w:tcPr>
            <w:tcW w:w="1599" w:type="dxa"/>
          </w:tcPr>
          <w:p w14:paraId="620D33E1"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Релігієзнавство </w:t>
            </w:r>
          </w:p>
        </w:tc>
        <w:tc>
          <w:tcPr>
            <w:tcW w:w="4253" w:type="dxa"/>
          </w:tcPr>
          <w:p w14:paraId="2F8C17AE" w14:textId="77777777" w:rsidR="00CF5824" w:rsidRPr="00BA04C9" w:rsidRDefault="00B852C9" w:rsidP="00FF69A5">
            <w:pPr>
              <w:rPr>
                <w:rFonts w:ascii="Arial" w:hAnsi="Arial" w:cs="Arial"/>
                <w:sz w:val="20"/>
                <w:szCs w:val="20"/>
              </w:rPr>
            </w:pPr>
            <w:r w:rsidRPr="00BA04C9">
              <w:rPr>
                <w:rFonts w:ascii="Arial" w:hAnsi="Arial" w:cs="Arial"/>
                <w:sz w:val="20"/>
                <w:szCs w:val="20"/>
              </w:rPr>
              <w:t xml:space="preserve">Попри те, що в ЗВО проводиться загальний </w:t>
            </w:r>
            <w:r w:rsidRPr="00BA04C9">
              <w:rPr>
                <w:rFonts w:ascii="Arial" w:hAnsi="Arial" w:cs="Arial"/>
                <w:sz w:val="20"/>
                <w:szCs w:val="20"/>
                <w:shd w:val="clear" w:color="auto" w:fill="D6E3BC" w:themeFill="accent3" w:themeFillTint="66"/>
              </w:rPr>
              <w:t>моніторинг якості освітнього процесу шляхом анкетування здобувачів за підсумками семестру чи навчального року, у тому числі щодо контрольних заходів та політики доброчесності, практика опитування студентів даної ОНП для виявлення їх специфічних потреб чи проблемних ситуацій відсутня.</w:t>
            </w:r>
            <w:r w:rsidRPr="00BA04C9">
              <w:rPr>
                <w:rFonts w:ascii="Arial" w:hAnsi="Arial" w:cs="Arial"/>
                <w:sz w:val="20"/>
                <w:szCs w:val="20"/>
              </w:rPr>
              <w:t xml:space="preserve"> Вважаємо за необхідне запровадити вказану практику шляхом анонімного анкетування здобувачів вищої освіти даної ОНП.</w:t>
            </w:r>
          </w:p>
        </w:tc>
        <w:tc>
          <w:tcPr>
            <w:tcW w:w="3402" w:type="dxa"/>
          </w:tcPr>
          <w:p w14:paraId="2C7538FE" w14:textId="77777777" w:rsidR="00CF5824" w:rsidRPr="00BA04C9" w:rsidRDefault="00B852C9" w:rsidP="00FF69A5">
            <w:pPr>
              <w:rPr>
                <w:rFonts w:ascii="Arial" w:hAnsi="Arial" w:cs="Arial"/>
                <w:sz w:val="20"/>
                <w:szCs w:val="20"/>
              </w:rPr>
            </w:pPr>
            <w:r w:rsidRPr="00BA04C9">
              <w:rPr>
                <w:rFonts w:ascii="Arial" w:hAnsi="Arial" w:cs="Arial"/>
                <w:color w:val="943634" w:themeColor="accent2" w:themeShade="BF"/>
                <w:sz w:val="20"/>
                <w:szCs w:val="20"/>
                <w:shd w:val="clear" w:color="auto" w:fill="D6E3BC" w:themeFill="accent3" w:themeFillTint="66"/>
              </w:rPr>
              <w:t>Було б доцільним запровадити практику анонімного опитування саме аспірантів 031</w:t>
            </w:r>
            <w:r w:rsidRPr="00BA04C9">
              <w:rPr>
                <w:rFonts w:ascii="Arial" w:hAnsi="Arial" w:cs="Arial"/>
                <w:color w:val="943634" w:themeColor="accent2" w:themeShade="BF"/>
                <w:sz w:val="20"/>
                <w:szCs w:val="20"/>
              </w:rPr>
              <w:t xml:space="preserve"> "Релігієзнавство"</w:t>
            </w:r>
          </w:p>
        </w:tc>
        <w:tc>
          <w:tcPr>
            <w:tcW w:w="4252" w:type="dxa"/>
          </w:tcPr>
          <w:p w14:paraId="28182664" w14:textId="77777777" w:rsidR="00CF5824" w:rsidRPr="00BA04C9" w:rsidRDefault="00B852C9" w:rsidP="00FF69A5">
            <w:pPr>
              <w:rPr>
                <w:rFonts w:ascii="Arial" w:hAnsi="Arial" w:cs="Arial"/>
                <w:sz w:val="20"/>
                <w:szCs w:val="20"/>
              </w:rPr>
            </w:pPr>
            <w:r w:rsidRPr="00BA04C9">
              <w:rPr>
                <w:rFonts w:ascii="Arial" w:hAnsi="Arial" w:cs="Arial"/>
                <w:sz w:val="20"/>
                <w:szCs w:val="20"/>
              </w:rPr>
              <w:t xml:space="preserve">У відомості про самооцінювання освітньої програми 37100 Релігієзнавство і під час зустрічі з експертною групою, неодноразово наголошувалося, що здобувачі за квотою входять до Вченої ради факультету та Університету, Конференції трудового колективу факультету та Університету, тобто таким чином долучені до прийняття рішень щодо запровадження та перегляду ОНП. На локальному рівні кафедра релігієзнавства обговорює зміни і доповнення, організовуються методичні семінари </w:t>
            </w:r>
            <w:r w:rsidRPr="00BA04C9">
              <w:rPr>
                <w:rFonts w:ascii="Arial" w:hAnsi="Arial" w:cs="Arial"/>
                <w:sz w:val="20"/>
                <w:szCs w:val="20"/>
              </w:rPr>
              <w:lastRenderedPageBreak/>
              <w:t>кафедри для здобувачів ( експертній групі було надіслано протокол засідання науково-методичного семінару, де обговорювалися зміни в ОНП за участі здобувачів).</w:t>
            </w:r>
          </w:p>
          <w:p w14:paraId="4185940F" w14:textId="77777777" w:rsidR="00B852C9" w:rsidRPr="00BA04C9" w:rsidRDefault="00B852C9" w:rsidP="00FF69A5">
            <w:pPr>
              <w:rPr>
                <w:rFonts w:ascii="Arial" w:hAnsi="Arial" w:cs="Arial"/>
                <w:sz w:val="20"/>
                <w:szCs w:val="20"/>
              </w:rPr>
            </w:pPr>
          </w:p>
          <w:p w14:paraId="3C8DD319" w14:textId="77777777" w:rsidR="00B852C9" w:rsidRPr="00BA04C9" w:rsidRDefault="00B852C9" w:rsidP="00FF69A5">
            <w:pPr>
              <w:rPr>
                <w:rFonts w:ascii="Arial" w:hAnsi="Arial" w:cs="Arial"/>
                <w:sz w:val="20"/>
                <w:szCs w:val="20"/>
              </w:rPr>
            </w:pPr>
            <w:r w:rsidRPr="00BA04C9">
              <w:rPr>
                <w:rFonts w:ascii="Arial" w:hAnsi="Arial" w:cs="Arial"/>
                <w:color w:val="943634" w:themeColor="accent2" w:themeShade="BF"/>
                <w:sz w:val="20"/>
                <w:szCs w:val="20"/>
              </w:rPr>
              <w:t>На локальному рівні кафедра релігієзнавства обговорює зміни і доповнення, організовуються методичні семінари кафедри для здобувачів</w:t>
            </w:r>
          </w:p>
        </w:tc>
      </w:tr>
      <w:tr w:rsidR="00CF5824" w:rsidRPr="00BA04C9" w14:paraId="2CA59BAA" w14:textId="77777777" w:rsidTr="00BA04C9">
        <w:trPr>
          <w:gridAfter w:val="1"/>
          <w:wAfter w:w="14" w:type="dxa"/>
          <w:trHeight w:val="701"/>
        </w:trPr>
        <w:tc>
          <w:tcPr>
            <w:tcW w:w="438" w:type="dxa"/>
          </w:tcPr>
          <w:p w14:paraId="1464ACD9"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7547C277" w14:textId="77777777" w:rsidR="00CF5824" w:rsidRPr="00BA04C9" w:rsidRDefault="00CF5824" w:rsidP="00CF5824">
            <w:pPr>
              <w:rPr>
                <w:rFonts w:ascii="Arial" w:hAnsi="Arial" w:cs="Arial"/>
                <w:sz w:val="20"/>
                <w:szCs w:val="20"/>
              </w:rPr>
            </w:pPr>
            <w:r w:rsidRPr="00BA04C9">
              <w:rPr>
                <w:rFonts w:ascii="Arial" w:hAnsi="Arial" w:cs="Arial"/>
                <w:sz w:val="20"/>
                <w:szCs w:val="20"/>
              </w:rPr>
              <w:t>032 Історія та археологія</w:t>
            </w:r>
          </w:p>
        </w:tc>
        <w:tc>
          <w:tcPr>
            <w:tcW w:w="1599" w:type="dxa"/>
          </w:tcPr>
          <w:p w14:paraId="5CFC53ED"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Історія та археологія </w:t>
            </w:r>
          </w:p>
        </w:tc>
        <w:tc>
          <w:tcPr>
            <w:tcW w:w="4253" w:type="dxa"/>
          </w:tcPr>
          <w:p w14:paraId="572C9F4F" w14:textId="77777777" w:rsidR="00CF5824" w:rsidRPr="00BA04C9" w:rsidRDefault="00CF5824" w:rsidP="00CF5824">
            <w:pPr>
              <w:jc w:val="center"/>
              <w:rPr>
                <w:rFonts w:ascii="Arial" w:hAnsi="Arial" w:cs="Arial"/>
                <w:sz w:val="20"/>
                <w:szCs w:val="20"/>
              </w:rPr>
            </w:pPr>
          </w:p>
        </w:tc>
        <w:tc>
          <w:tcPr>
            <w:tcW w:w="3402" w:type="dxa"/>
          </w:tcPr>
          <w:p w14:paraId="65E88F56" w14:textId="77777777" w:rsidR="00CF5824" w:rsidRPr="00BA04C9" w:rsidRDefault="00CF5824" w:rsidP="00CF5824">
            <w:pPr>
              <w:jc w:val="center"/>
              <w:rPr>
                <w:rFonts w:ascii="Arial" w:hAnsi="Arial" w:cs="Arial"/>
                <w:sz w:val="20"/>
                <w:szCs w:val="20"/>
              </w:rPr>
            </w:pPr>
          </w:p>
        </w:tc>
        <w:tc>
          <w:tcPr>
            <w:tcW w:w="4252" w:type="dxa"/>
          </w:tcPr>
          <w:p w14:paraId="25CFB6D4" w14:textId="77777777" w:rsidR="00CF5824" w:rsidRPr="00BA04C9" w:rsidRDefault="00CF5824" w:rsidP="00CF5824">
            <w:pPr>
              <w:jc w:val="center"/>
              <w:rPr>
                <w:rFonts w:ascii="Arial" w:hAnsi="Arial" w:cs="Arial"/>
                <w:sz w:val="20"/>
                <w:szCs w:val="20"/>
              </w:rPr>
            </w:pPr>
          </w:p>
        </w:tc>
      </w:tr>
      <w:tr w:rsidR="00CF5824" w:rsidRPr="00BA04C9" w14:paraId="45300370" w14:textId="77777777" w:rsidTr="00BA04C9">
        <w:trPr>
          <w:gridAfter w:val="1"/>
          <w:wAfter w:w="14" w:type="dxa"/>
          <w:trHeight w:val="573"/>
        </w:trPr>
        <w:tc>
          <w:tcPr>
            <w:tcW w:w="438" w:type="dxa"/>
          </w:tcPr>
          <w:p w14:paraId="68518885"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1AEF4643" w14:textId="77777777" w:rsidR="00CF5824" w:rsidRPr="00BA04C9" w:rsidRDefault="00CF5824" w:rsidP="00CF5824">
            <w:pPr>
              <w:rPr>
                <w:rFonts w:ascii="Arial" w:hAnsi="Arial" w:cs="Arial"/>
                <w:sz w:val="20"/>
                <w:szCs w:val="20"/>
              </w:rPr>
            </w:pPr>
            <w:r w:rsidRPr="00BA04C9">
              <w:rPr>
                <w:rFonts w:ascii="Arial" w:hAnsi="Arial" w:cs="Arial"/>
                <w:sz w:val="20"/>
                <w:szCs w:val="20"/>
              </w:rPr>
              <w:t>033 Філософія</w:t>
            </w:r>
          </w:p>
        </w:tc>
        <w:tc>
          <w:tcPr>
            <w:tcW w:w="1599" w:type="dxa"/>
          </w:tcPr>
          <w:p w14:paraId="68673A0D"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Філософія </w:t>
            </w:r>
          </w:p>
        </w:tc>
        <w:tc>
          <w:tcPr>
            <w:tcW w:w="4253" w:type="dxa"/>
          </w:tcPr>
          <w:p w14:paraId="5B2AEA06" w14:textId="77777777" w:rsidR="00CF5824" w:rsidRPr="00BA04C9" w:rsidRDefault="00CF5824" w:rsidP="00CF5824">
            <w:pPr>
              <w:jc w:val="center"/>
              <w:rPr>
                <w:rFonts w:ascii="Arial" w:hAnsi="Arial" w:cs="Arial"/>
                <w:sz w:val="20"/>
                <w:szCs w:val="20"/>
              </w:rPr>
            </w:pPr>
          </w:p>
        </w:tc>
        <w:tc>
          <w:tcPr>
            <w:tcW w:w="3402" w:type="dxa"/>
          </w:tcPr>
          <w:p w14:paraId="1860D833" w14:textId="77777777" w:rsidR="00CF5824" w:rsidRPr="00BA04C9" w:rsidRDefault="00CF5824" w:rsidP="00CF5824">
            <w:pPr>
              <w:jc w:val="center"/>
              <w:rPr>
                <w:rFonts w:ascii="Arial" w:hAnsi="Arial" w:cs="Arial"/>
                <w:sz w:val="20"/>
                <w:szCs w:val="20"/>
              </w:rPr>
            </w:pPr>
          </w:p>
        </w:tc>
        <w:tc>
          <w:tcPr>
            <w:tcW w:w="4252" w:type="dxa"/>
          </w:tcPr>
          <w:p w14:paraId="5652E535" w14:textId="77777777" w:rsidR="00CF5824" w:rsidRPr="00BA04C9" w:rsidRDefault="00CF5824" w:rsidP="00CF5824">
            <w:pPr>
              <w:jc w:val="center"/>
              <w:rPr>
                <w:rFonts w:ascii="Arial" w:hAnsi="Arial" w:cs="Arial"/>
                <w:sz w:val="20"/>
                <w:szCs w:val="20"/>
              </w:rPr>
            </w:pPr>
          </w:p>
        </w:tc>
      </w:tr>
      <w:tr w:rsidR="00CF5824" w:rsidRPr="00BA04C9" w14:paraId="7BF83AE3" w14:textId="77777777" w:rsidTr="00BA04C9">
        <w:trPr>
          <w:gridAfter w:val="1"/>
          <w:wAfter w:w="14" w:type="dxa"/>
          <w:trHeight w:val="828"/>
        </w:trPr>
        <w:tc>
          <w:tcPr>
            <w:tcW w:w="438" w:type="dxa"/>
          </w:tcPr>
          <w:p w14:paraId="5E00A9B7"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5A7BBD00" w14:textId="77777777" w:rsidR="00CF5824" w:rsidRPr="00BA04C9" w:rsidRDefault="00CF5824" w:rsidP="00CF5824">
            <w:pPr>
              <w:rPr>
                <w:rFonts w:ascii="Arial" w:hAnsi="Arial" w:cs="Arial"/>
                <w:sz w:val="20"/>
                <w:szCs w:val="20"/>
              </w:rPr>
            </w:pPr>
            <w:r w:rsidRPr="00BA04C9">
              <w:rPr>
                <w:rFonts w:ascii="Arial" w:hAnsi="Arial" w:cs="Arial"/>
                <w:sz w:val="20"/>
                <w:szCs w:val="20"/>
              </w:rPr>
              <w:t>034 Культурологія</w:t>
            </w:r>
          </w:p>
        </w:tc>
        <w:tc>
          <w:tcPr>
            <w:tcW w:w="1599" w:type="dxa"/>
          </w:tcPr>
          <w:p w14:paraId="580E9BF0"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Культурологія </w:t>
            </w:r>
          </w:p>
        </w:tc>
        <w:tc>
          <w:tcPr>
            <w:tcW w:w="4253" w:type="dxa"/>
          </w:tcPr>
          <w:p w14:paraId="43813874" w14:textId="77777777" w:rsidR="00EB1AD3" w:rsidRPr="00BA04C9" w:rsidRDefault="00EB1AD3" w:rsidP="00FF69A5">
            <w:pPr>
              <w:rPr>
                <w:rFonts w:ascii="Arial" w:hAnsi="Arial" w:cs="Arial"/>
                <w:sz w:val="20"/>
                <w:szCs w:val="20"/>
              </w:rPr>
            </w:pPr>
            <w:r w:rsidRPr="00BA04C9">
              <w:rPr>
                <w:rFonts w:ascii="Arial" w:hAnsi="Arial" w:cs="Arial"/>
                <w:sz w:val="20"/>
                <w:szCs w:val="20"/>
              </w:rPr>
              <w:t xml:space="preserve">Слабкими сторонами ОНП є </w:t>
            </w:r>
          </w:p>
          <w:p w14:paraId="4F5F940E" w14:textId="77777777" w:rsidR="00CF5824" w:rsidRPr="00BA04C9" w:rsidRDefault="00EB1AD3" w:rsidP="00FF69A5">
            <w:pPr>
              <w:rPr>
                <w:rFonts w:ascii="Arial" w:hAnsi="Arial" w:cs="Arial"/>
                <w:sz w:val="20"/>
                <w:szCs w:val="20"/>
              </w:rPr>
            </w:pPr>
            <w:r w:rsidRPr="00BA04C9">
              <w:rPr>
                <w:rFonts w:ascii="Arial" w:hAnsi="Arial" w:cs="Arial"/>
                <w:sz w:val="20"/>
                <w:szCs w:val="20"/>
                <w:shd w:val="clear" w:color="auto" w:fill="C6D9F1" w:themeFill="text2" w:themeFillTint="33"/>
              </w:rPr>
              <w:t>неповна відповідність заявлених у робочих програмах обов’язкових професійних дисциплін форм та критеріїв оцінювання щодо форм навчання</w:t>
            </w:r>
            <w:r w:rsidRPr="00BA04C9">
              <w:rPr>
                <w:rFonts w:ascii="Arial" w:hAnsi="Arial" w:cs="Arial"/>
                <w:sz w:val="20"/>
                <w:szCs w:val="20"/>
              </w:rPr>
              <w:t>.</w:t>
            </w:r>
          </w:p>
          <w:p w14:paraId="20BFB5BA" w14:textId="77777777" w:rsidR="00EB1AD3" w:rsidRPr="00BA04C9" w:rsidRDefault="00EB1AD3" w:rsidP="00FF69A5">
            <w:pPr>
              <w:rPr>
                <w:rFonts w:ascii="Arial" w:hAnsi="Arial" w:cs="Arial"/>
                <w:sz w:val="20"/>
                <w:szCs w:val="20"/>
              </w:rPr>
            </w:pPr>
          </w:p>
          <w:p w14:paraId="75AB75D6" w14:textId="77777777" w:rsidR="00EB1AD3" w:rsidRPr="00BA04C9" w:rsidRDefault="00EB1AD3" w:rsidP="00FF69A5">
            <w:pPr>
              <w:rPr>
                <w:rFonts w:ascii="Arial" w:hAnsi="Arial" w:cs="Arial"/>
                <w:b/>
                <w:bCs/>
                <w:sz w:val="20"/>
                <w:szCs w:val="20"/>
              </w:rPr>
            </w:pPr>
            <w:r w:rsidRPr="00BA04C9">
              <w:rPr>
                <w:rFonts w:ascii="Arial" w:hAnsi="Arial" w:cs="Arial"/>
                <w:b/>
                <w:bCs/>
                <w:sz w:val="20"/>
                <w:szCs w:val="20"/>
              </w:rPr>
              <w:t>відсутність практики залучення до атестації аспірантів фахівців за даним фахом</w:t>
            </w:r>
          </w:p>
          <w:p w14:paraId="4DD487B4" w14:textId="77777777" w:rsidR="00EB1AD3" w:rsidRPr="00BA04C9" w:rsidRDefault="00EB1AD3" w:rsidP="00FF69A5">
            <w:pPr>
              <w:rPr>
                <w:rFonts w:ascii="Arial" w:hAnsi="Arial" w:cs="Arial"/>
                <w:sz w:val="20"/>
                <w:szCs w:val="20"/>
              </w:rPr>
            </w:pPr>
          </w:p>
          <w:p w14:paraId="6D66F30F" w14:textId="77777777" w:rsidR="00EB1AD3" w:rsidRPr="00BA04C9" w:rsidRDefault="00EB1AD3" w:rsidP="00FF69A5">
            <w:pPr>
              <w:rPr>
                <w:rFonts w:ascii="Arial" w:hAnsi="Arial" w:cs="Arial"/>
                <w:sz w:val="20"/>
                <w:szCs w:val="20"/>
              </w:rPr>
            </w:pPr>
            <w:r w:rsidRPr="00BA04C9">
              <w:rPr>
                <w:rFonts w:ascii="Arial" w:hAnsi="Arial" w:cs="Arial"/>
                <w:sz w:val="20"/>
                <w:szCs w:val="20"/>
              </w:rPr>
              <w:t xml:space="preserve">відсутність належної </w:t>
            </w:r>
            <w:r w:rsidRPr="00BA04C9">
              <w:rPr>
                <w:rFonts w:ascii="Arial" w:hAnsi="Arial" w:cs="Arial"/>
                <w:sz w:val="20"/>
                <w:szCs w:val="20"/>
                <w:shd w:val="clear" w:color="auto" w:fill="FABF8F" w:themeFill="accent6" w:themeFillTint="99"/>
              </w:rPr>
              <w:t>фіксації вимог щодо дотримання академічної доброчесності у документальних та методичних складових навчального процесу</w:t>
            </w:r>
            <w:r w:rsidRPr="00BA04C9">
              <w:rPr>
                <w:rFonts w:ascii="Arial" w:hAnsi="Arial" w:cs="Arial"/>
                <w:sz w:val="20"/>
                <w:szCs w:val="20"/>
              </w:rPr>
              <w:t>, зокрема у робочих програмах курсів, а також їх системне впровадження у різноманітних аспектах практики аспірантів.</w:t>
            </w:r>
          </w:p>
        </w:tc>
        <w:tc>
          <w:tcPr>
            <w:tcW w:w="3402" w:type="dxa"/>
          </w:tcPr>
          <w:p w14:paraId="21876B28" w14:textId="77777777" w:rsidR="00CF5824" w:rsidRPr="00BA04C9" w:rsidRDefault="00EB1AD3" w:rsidP="00FF69A5">
            <w:pPr>
              <w:rPr>
                <w:rFonts w:ascii="Arial" w:hAnsi="Arial" w:cs="Arial"/>
                <w:b/>
                <w:bCs/>
                <w:sz w:val="20"/>
                <w:szCs w:val="20"/>
              </w:rPr>
            </w:pPr>
            <w:r w:rsidRPr="00BA04C9">
              <w:rPr>
                <w:rFonts w:ascii="Arial" w:hAnsi="Arial" w:cs="Arial"/>
                <w:b/>
                <w:bCs/>
                <w:sz w:val="20"/>
                <w:szCs w:val="20"/>
              </w:rPr>
              <w:t>Недоліком є те, що серед фахівців, які беруть участь в атестації аспірантів даної ОНП, відсутні представники культурології</w:t>
            </w:r>
          </w:p>
          <w:p w14:paraId="632695CD" w14:textId="77777777" w:rsidR="00EB1AD3" w:rsidRPr="00BA04C9" w:rsidRDefault="00EB1AD3" w:rsidP="00FF69A5">
            <w:pPr>
              <w:rPr>
                <w:rFonts w:ascii="Arial" w:hAnsi="Arial" w:cs="Arial"/>
                <w:sz w:val="20"/>
                <w:szCs w:val="20"/>
              </w:rPr>
            </w:pPr>
          </w:p>
          <w:p w14:paraId="5A4DC31F" w14:textId="77777777" w:rsidR="00EB1AD3" w:rsidRPr="00BA04C9" w:rsidRDefault="00EB1AD3" w:rsidP="00FF69A5">
            <w:pPr>
              <w:rPr>
                <w:rFonts w:ascii="Arial" w:hAnsi="Arial" w:cs="Arial"/>
                <w:sz w:val="20"/>
                <w:szCs w:val="20"/>
              </w:rPr>
            </w:pPr>
          </w:p>
          <w:p w14:paraId="74435A72" w14:textId="77777777" w:rsidR="00EB1AD3" w:rsidRPr="00BA04C9" w:rsidRDefault="00EB1AD3" w:rsidP="00FF69A5">
            <w:pPr>
              <w:rPr>
                <w:rFonts w:ascii="Arial" w:hAnsi="Arial" w:cs="Arial"/>
                <w:sz w:val="20"/>
                <w:szCs w:val="20"/>
              </w:rPr>
            </w:pPr>
            <w:r w:rsidRPr="00BA04C9">
              <w:rPr>
                <w:rFonts w:ascii="Arial" w:hAnsi="Arial" w:cs="Arial"/>
                <w:sz w:val="20"/>
                <w:szCs w:val="20"/>
                <w:shd w:val="clear" w:color="auto" w:fill="C6D9F1" w:themeFill="text2" w:themeFillTint="33"/>
              </w:rPr>
              <w:t>зкоригувати завдання дисципліни, форми, методи та критерії оцінювання за обов’язковими освітніми компонентами програми, враховуючи пропорції аудиторної та самостійної роботи аспіранта.</w:t>
            </w:r>
          </w:p>
        </w:tc>
        <w:tc>
          <w:tcPr>
            <w:tcW w:w="4252" w:type="dxa"/>
          </w:tcPr>
          <w:p w14:paraId="56F1AD9D" w14:textId="77777777" w:rsidR="00EB1AD3" w:rsidRPr="00BA04C9" w:rsidRDefault="00EB1AD3" w:rsidP="00FF69A5">
            <w:pPr>
              <w:rPr>
                <w:rFonts w:ascii="Arial" w:hAnsi="Arial" w:cs="Arial"/>
                <w:sz w:val="20"/>
                <w:szCs w:val="20"/>
              </w:rPr>
            </w:pPr>
            <w:r w:rsidRPr="00BA04C9">
              <w:rPr>
                <w:rFonts w:ascii="Arial" w:hAnsi="Arial" w:cs="Arial"/>
                <w:sz w:val="20"/>
                <w:szCs w:val="20"/>
              </w:rPr>
              <w:t xml:space="preserve">"Під час зустрічей з ЕГ зазначалося, що </w:t>
            </w:r>
          </w:p>
          <w:p w14:paraId="109E56F3" w14:textId="77777777" w:rsidR="00EB1AD3" w:rsidRPr="00BA04C9" w:rsidRDefault="00EB1AD3" w:rsidP="00FF69A5">
            <w:pPr>
              <w:rPr>
                <w:rFonts w:ascii="Arial" w:hAnsi="Arial" w:cs="Arial"/>
                <w:sz w:val="20"/>
                <w:szCs w:val="20"/>
              </w:rPr>
            </w:pPr>
            <w:r w:rsidRPr="00BA04C9">
              <w:rPr>
                <w:rFonts w:ascii="Arial" w:hAnsi="Arial" w:cs="Arial"/>
                <w:sz w:val="20"/>
                <w:szCs w:val="20"/>
              </w:rPr>
              <w:t>1)</w:t>
            </w:r>
            <w:r w:rsidRPr="00BA04C9">
              <w:rPr>
                <w:rFonts w:ascii="Arial" w:hAnsi="Arial" w:cs="Arial"/>
                <w:sz w:val="20"/>
                <w:szCs w:val="20"/>
              </w:rPr>
              <w:tab/>
              <w:t>до консультування та атестації здобувачів ОНП вже залучені фахівці-культурологи: а) Стоян С.П., яка є викладачем кафедри етики, естетики та культурології та науковим керівником Валеєвої А., захистила докторську дисертацію за спеціальністю «історія та теорія культури (філософські науки)»;  а також б) експерти регулярно в якості стейкхолдерів залучаються на всіх рівнях організації та реалізації ОНП; в) членами екзаменаційної комісії на кваліфікаційному комплексному іспиті з культурології були Оніщенко О.І. – фахівець-культуролог із Київського національного університету театру, кіно та телебачення імені І.К. Карпенко-Карого; Бабушка Л.Д. доктор культурології Національної музичної академіїг)відбувається взаємодія з експертами-культурологами на рівні організації процедур захисту дисертаційних робіт здобувачів - доктори культурології Віткалов С.В., бабушка Л.Д..</w:t>
            </w:r>
          </w:p>
          <w:p w14:paraId="257A65DF" w14:textId="77777777" w:rsidR="00EB1AD3" w:rsidRPr="00BA04C9" w:rsidRDefault="00EB1AD3" w:rsidP="00FF69A5">
            <w:pPr>
              <w:rPr>
                <w:rFonts w:ascii="Arial" w:hAnsi="Arial" w:cs="Arial"/>
                <w:sz w:val="20"/>
                <w:szCs w:val="20"/>
              </w:rPr>
            </w:pPr>
            <w:r w:rsidRPr="00BA04C9">
              <w:rPr>
                <w:rFonts w:ascii="Arial" w:hAnsi="Arial" w:cs="Arial"/>
                <w:sz w:val="20"/>
                <w:szCs w:val="20"/>
              </w:rPr>
              <w:lastRenderedPageBreak/>
              <w:t>2)</w:t>
            </w:r>
            <w:r w:rsidRPr="00BA04C9">
              <w:rPr>
                <w:rFonts w:ascii="Arial" w:hAnsi="Arial" w:cs="Arial"/>
                <w:sz w:val="20"/>
                <w:szCs w:val="20"/>
              </w:rPr>
              <w:tab/>
              <w:t xml:space="preserve">Всі викладачі кафедри (за винятком двох асистентів) мають вчене звання  доцента або професора кафедри етики, естетики, естетики та культурології. Надання такого звання обов’язково передбачає необхідне наукове та методичне забезпечення: читання відповідних курсів, наявність наукових робіт (монографій та статей), а також підручників, навчальних та методичних посібників. Підготовку студентських дипломних робіт всіх рівнів за спеціальністю культурологія. </w:t>
            </w:r>
          </w:p>
          <w:p w14:paraId="63A2DB53" w14:textId="77777777" w:rsidR="00EB1AD3" w:rsidRPr="00BA04C9" w:rsidRDefault="00EB1AD3" w:rsidP="00FF69A5">
            <w:pPr>
              <w:rPr>
                <w:rFonts w:ascii="Arial" w:hAnsi="Arial" w:cs="Arial"/>
                <w:sz w:val="20"/>
                <w:szCs w:val="20"/>
              </w:rPr>
            </w:pPr>
            <w:r w:rsidRPr="00BA04C9">
              <w:rPr>
                <w:rFonts w:ascii="Arial" w:hAnsi="Arial" w:cs="Arial"/>
                <w:sz w:val="20"/>
                <w:szCs w:val="20"/>
              </w:rPr>
              <w:t>3)</w:t>
            </w:r>
            <w:r w:rsidRPr="00BA04C9">
              <w:rPr>
                <w:rFonts w:ascii="Arial" w:hAnsi="Arial" w:cs="Arial"/>
                <w:sz w:val="20"/>
                <w:szCs w:val="20"/>
              </w:rPr>
              <w:tab/>
              <w:t>Всі викладачі ОНП мають підтвердження кореляції їх компетентностей з їх дисциплінами науковими і методичними матеріалами, що повністю забезпечує змістовне наповнення дисциплін. Кореляція наукових статей наукових керівників та проектів аспірантів, яка була визнана як шановними представниками як ЕГ, так і ГЕР, підтверджує залучення фахівців до навчання та атестації аспірантів кафедри.</w:t>
            </w:r>
          </w:p>
          <w:p w14:paraId="79C4EBA5" w14:textId="77777777" w:rsidR="00EB1AD3" w:rsidRPr="00BA04C9" w:rsidRDefault="00EB1AD3" w:rsidP="00FF69A5">
            <w:pPr>
              <w:rPr>
                <w:rFonts w:ascii="Arial" w:hAnsi="Arial" w:cs="Arial"/>
                <w:sz w:val="20"/>
                <w:szCs w:val="20"/>
              </w:rPr>
            </w:pPr>
            <w:r w:rsidRPr="00BA04C9">
              <w:rPr>
                <w:rFonts w:ascii="Arial" w:hAnsi="Arial" w:cs="Arial"/>
                <w:sz w:val="20"/>
                <w:szCs w:val="20"/>
              </w:rPr>
              <w:t>4)</w:t>
            </w:r>
            <w:r w:rsidRPr="00BA04C9">
              <w:rPr>
                <w:rFonts w:ascii="Arial" w:hAnsi="Arial" w:cs="Arial"/>
                <w:sz w:val="20"/>
                <w:szCs w:val="20"/>
              </w:rPr>
              <w:tab/>
              <w:t xml:space="preserve">Викладачами кафедри готуються дисертаційні роботи до захисту на здобуття вченого звання доктора культурології, а також планується залучення до викладання успішних випускників ОНП після захисту їх дисертацій.  </w:t>
            </w:r>
          </w:p>
          <w:p w14:paraId="129119BF" w14:textId="77777777" w:rsidR="00EB1AD3" w:rsidRPr="00BA04C9" w:rsidRDefault="00EB1AD3" w:rsidP="00FF69A5">
            <w:pPr>
              <w:rPr>
                <w:rFonts w:ascii="Arial" w:hAnsi="Arial" w:cs="Arial"/>
                <w:sz w:val="20"/>
                <w:szCs w:val="20"/>
              </w:rPr>
            </w:pPr>
            <w:r w:rsidRPr="00BA04C9">
              <w:rPr>
                <w:rFonts w:ascii="Arial" w:hAnsi="Arial" w:cs="Arial"/>
                <w:sz w:val="20"/>
                <w:szCs w:val="20"/>
              </w:rPr>
              <w:t xml:space="preserve">Тому ми вважаємо, що до консультування та атестації здобувачів даної ОНП вже залучено достатньо фахівців-культурологів відповідної наукової кваліфікації та передбачені шляхи вдосконалення такої роботи. </w:t>
            </w:r>
          </w:p>
          <w:p w14:paraId="63957127" w14:textId="77777777" w:rsidR="00EB1AD3" w:rsidRPr="00BA04C9" w:rsidRDefault="00EB1AD3" w:rsidP="00FF69A5">
            <w:pPr>
              <w:rPr>
                <w:rFonts w:ascii="Arial" w:hAnsi="Arial" w:cs="Arial"/>
                <w:sz w:val="20"/>
                <w:szCs w:val="20"/>
              </w:rPr>
            </w:pPr>
          </w:p>
          <w:p w14:paraId="7722CAEB" w14:textId="77777777" w:rsidR="00D27D19" w:rsidRPr="00BA04C9" w:rsidRDefault="00D27D19" w:rsidP="00FF69A5">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Завдання методи викладання та навчання, а також методи оцінювання зведені з </w:t>
            </w:r>
            <w:r w:rsidRPr="00BA04C9">
              <w:rPr>
                <w:rFonts w:ascii="Arial" w:hAnsi="Arial" w:cs="Arial"/>
                <w:color w:val="943634" w:themeColor="accent2" w:themeShade="BF"/>
                <w:sz w:val="20"/>
                <w:szCs w:val="20"/>
              </w:rPr>
              <w:lastRenderedPageBreak/>
              <w:t xml:space="preserve">результатами навчання дисципліни (1. знання; 2. вміння; 3. комунікація 4. автономність та відповідальність)  зведені в таблицю 5 кожної робочої програми ОНП. В цій же таблиці вказаним є відсоток у підсумкові й оцінці з дисципліни. Обов’язкові освітні компоненти програми забезпечуються обов’язковими дисциплінами та дисциплінами вибору факультету, а також можуть бути поглиблені дисциплінами вибору здобувачів у відповідності з індивідуальною траєкторією навчання. Пропорції аудиторної  самостійної роботи аспіранта в кожній робочій програмі дисципліни ОНП уточнені в таблиці, що репрезентує структуру навчальної дисципліни та тематичний план лекцій і семінарських занять та самостійної роботи. </w:t>
            </w:r>
          </w:p>
          <w:p w14:paraId="0CCF8CD7" w14:textId="77777777" w:rsidR="00D27D19" w:rsidRPr="00BA04C9" w:rsidRDefault="00D27D19" w:rsidP="00FF69A5">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Крім того, скориговані завдання дисципліни, форми, методи та критерії оцінювання за обов’язковими освітніми компонентами програми, враховуючи пропорції аудиторної та самостійної роботи аспіранта, містяться в Додатках до робочих програм навчальних дисциплін.</w:t>
            </w:r>
          </w:p>
          <w:p w14:paraId="115AC423" w14:textId="77777777" w:rsidR="00EB1AD3" w:rsidRPr="00BA04C9" w:rsidRDefault="00EB1AD3" w:rsidP="00FF69A5">
            <w:pPr>
              <w:rPr>
                <w:rFonts w:ascii="Arial" w:hAnsi="Arial" w:cs="Arial"/>
                <w:sz w:val="20"/>
                <w:szCs w:val="20"/>
              </w:rPr>
            </w:pPr>
          </w:p>
          <w:p w14:paraId="622336BF" w14:textId="77777777" w:rsidR="00CF5824" w:rsidRPr="00BA04C9" w:rsidRDefault="00CF5824" w:rsidP="00FF69A5">
            <w:pPr>
              <w:rPr>
                <w:rFonts w:ascii="Arial" w:hAnsi="Arial" w:cs="Arial"/>
                <w:sz w:val="20"/>
                <w:szCs w:val="20"/>
              </w:rPr>
            </w:pPr>
          </w:p>
        </w:tc>
      </w:tr>
      <w:tr w:rsidR="00CF5824" w:rsidRPr="00BA04C9" w14:paraId="2407DFBF" w14:textId="77777777" w:rsidTr="00BA04C9">
        <w:trPr>
          <w:gridAfter w:val="1"/>
          <w:wAfter w:w="14" w:type="dxa"/>
          <w:trHeight w:val="547"/>
        </w:trPr>
        <w:tc>
          <w:tcPr>
            <w:tcW w:w="438" w:type="dxa"/>
          </w:tcPr>
          <w:p w14:paraId="7CF8202E"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55F77F84" w14:textId="77777777" w:rsidR="00CF5824" w:rsidRPr="00BA04C9" w:rsidRDefault="00CF5824" w:rsidP="00CF5824">
            <w:pPr>
              <w:rPr>
                <w:rFonts w:ascii="Arial" w:hAnsi="Arial" w:cs="Arial"/>
                <w:sz w:val="20"/>
                <w:szCs w:val="20"/>
              </w:rPr>
            </w:pPr>
            <w:r w:rsidRPr="00BA04C9">
              <w:rPr>
                <w:rFonts w:ascii="Arial" w:hAnsi="Arial" w:cs="Arial"/>
                <w:sz w:val="20"/>
                <w:szCs w:val="20"/>
              </w:rPr>
              <w:t>035 Філологія</w:t>
            </w:r>
          </w:p>
        </w:tc>
        <w:tc>
          <w:tcPr>
            <w:tcW w:w="1599" w:type="dxa"/>
          </w:tcPr>
          <w:p w14:paraId="12E3E012"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Філологія </w:t>
            </w:r>
          </w:p>
        </w:tc>
        <w:tc>
          <w:tcPr>
            <w:tcW w:w="4253" w:type="dxa"/>
          </w:tcPr>
          <w:p w14:paraId="4B17C258" w14:textId="77777777" w:rsidR="00CF5824" w:rsidRPr="00BA04C9" w:rsidRDefault="00CF5824" w:rsidP="00CF5824">
            <w:pPr>
              <w:jc w:val="center"/>
              <w:rPr>
                <w:rFonts w:ascii="Arial" w:hAnsi="Arial" w:cs="Arial"/>
                <w:sz w:val="20"/>
                <w:szCs w:val="20"/>
              </w:rPr>
            </w:pPr>
          </w:p>
        </w:tc>
        <w:tc>
          <w:tcPr>
            <w:tcW w:w="3402" w:type="dxa"/>
          </w:tcPr>
          <w:p w14:paraId="69877F76" w14:textId="77777777" w:rsidR="00CF5824" w:rsidRPr="00BA04C9" w:rsidRDefault="00CF5824" w:rsidP="00CF5824">
            <w:pPr>
              <w:jc w:val="center"/>
              <w:rPr>
                <w:rFonts w:ascii="Arial" w:hAnsi="Arial" w:cs="Arial"/>
                <w:sz w:val="20"/>
                <w:szCs w:val="20"/>
              </w:rPr>
            </w:pPr>
          </w:p>
        </w:tc>
        <w:tc>
          <w:tcPr>
            <w:tcW w:w="4252" w:type="dxa"/>
          </w:tcPr>
          <w:p w14:paraId="0E31B560" w14:textId="77777777" w:rsidR="00CF5824" w:rsidRPr="00BA04C9" w:rsidRDefault="00CF5824" w:rsidP="00CF5824">
            <w:pPr>
              <w:jc w:val="center"/>
              <w:rPr>
                <w:rFonts w:ascii="Arial" w:hAnsi="Arial" w:cs="Arial"/>
                <w:sz w:val="20"/>
                <w:szCs w:val="20"/>
              </w:rPr>
            </w:pPr>
          </w:p>
        </w:tc>
      </w:tr>
      <w:tr w:rsidR="00CF5824" w:rsidRPr="00BA04C9" w14:paraId="27E5452E" w14:textId="77777777" w:rsidTr="00BA04C9">
        <w:trPr>
          <w:gridAfter w:val="1"/>
          <w:wAfter w:w="14" w:type="dxa"/>
          <w:trHeight w:val="414"/>
        </w:trPr>
        <w:tc>
          <w:tcPr>
            <w:tcW w:w="438" w:type="dxa"/>
          </w:tcPr>
          <w:p w14:paraId="5D1F5AE2"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16EE684C" w14:textId="77777777" w:rsidR="00CF5824" w:rsidRPr="00BA04C9" w:rsidRDefault="00CF5824" w:rsidP="00CF5824">
            <w:pPr>
              <w:rPr>
                <w:rFonts w:ascii="Arial" w:hAnsi="Arial" w:cs="Arial"/>
                <w:sz w:val="20"/>
                <w:szCs w:val="20"/>
              </w:rPr>
            </w:pPr>
            <w:r w:rsidRPr="00BA04C9">
              <w:rPr>
                <w:rFonts w:ascii="Arial" w:hAnsi="Arial" w:cs="Arial"/>
                <w:sz w:val="20"/>
                <w:szCs w:val="20"/>
              </w:rPr>
              <w:t>051 Економіка</w:t>
            </w:r>
          </w:p>
        </w:tc>
        <w:tc>
          <w:tcPr>
            <w:tcW w:w="1599" w:type="dxa"/>
          </w:tcPr>
          <w:p w14:paraId="5323D711"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Економіка </w:t>
            </w:r>
          </w:p>
        </w:tc>
        <w:tc>
          <w:tcPr>
            <w:tcW w:w="4253" w:type="dxa"/>
          </w:tcPr>
          <w:p w14:paraId="20FE8E81" w14:textId="77777777" w:rsidR="00CF5824" w:rsidRPr="00BA04C9" w:rsidRDefault="00CF5824" w:rsidP="00CF5824">
            <w:pPr>
              <w:jc w:val="center"/>
              <w:rPr>
                <w:rFonts w:ascii="Arial" w:hAnsi="Arial" w:cs="Arial"/>
                <w:sz w:val="20"/>
                <w:szCs w:val="20"/>
              </w:rPr>
            </w:pPr>
          </w:p>
        </w:tc>
        <w:tc>
          <w:tcPr>
            <w:tcW w:w="3402" w:type="dxa"/>
          </w:tcPr>
          <w:p w14:paraId="60ADB0D8" w14:textId="77777777" w:rsidR="00CF5824" w:rsidRPr="00BA04C9" w:rsidRDefault="00CF5824" w:rsidP="00CF5824">
            <w:pPr>
              <w:jc w:val="center"/>
              <w:rPr>
                <w:rFonts w:ascii="Arial" w:hAnsi="Arial" w:cs="Arial"/>
                <w:sz w:val="20"/>
                <w:szCs w:val="20"/>
              </w:rPr>
            </w:pPr>
          </w:p>
        </w:tc>
        <w:tc>
          <w:tcPr>
            <w:tcW w:w="4252" w:type="dxa"/>
          </w:tcPr>
          <w:p w14:paraId="02664157" w14:textId="77777777" w:rsidR="00CF5824" w:rsidRPr="00BA04C9" w:rsidRDefault="00CF5824" w:rsidP="00CF5824">
            <w:pPr>
              <w:jc w:val="center"/>
              <w:rPr>
                <w:rFonts w:ascii="Arial" w:hAnsi="Arial" w:cs="Arial"/>
                <w:sz w:val="20"/>
                <w:szCs w:val="20"/>
              </w:rPr>
            </w:pPr>
          </w:p>
        </w:tc>
      </w:tr>
      <w:tr w:rsidR="00CF5824" w:rsidRPr="00BA04C9" w14:paraId="3A7D8DD8" w14:textId="77777777" w:rsidTr="00BA04C9">
        <w:trPr>
          <w:gridAfter w:val="1"/>
          <w:wAfter w:w="14" w:type="dxa"/>
          <w:trHeight w:val="828"/>
        </w:trPr>
        <w:tc>
          <w:tcPr>
            <w:tcW w:w="438" w:type="dxa"/>
          </w:tcPr>
          <w:p w14:paraId="219BAD63"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6C5777DE" w14:textId="77777777" w:rsidR="00CF5824" w:rsidRPr="00BA04C9" w:rsidRDefault="00CF5824" w:rsidP="00CF5824">
            <w:pPr>
              <w:rPr>
                <w:rFonts w:ascii="Arial" w:hAnsi="Arial" w:cs="Arial"/>
                <w:sz w:val="20"/>
                <w:szCs w:val="20"/>
              </w:rPr>
            </w:pPr>
            <w:r w:rsidRPr="00BA04C9">
              <w:rPr>
                <w:rFonts w:ascii="Arial" w:hAnsi="Arial" w:cs="Arial"/>
                <w:sz w:val="20"/>
                <w:szCs w:val="20"/>
              </w:rPr>
              <w:t>052 Політологія</w:t>
            </w:r>
          </w:p>
        </w:tc>
        <w:tc>
          <w:tcPr>
            <w:tcW w:w="1599" w:type="dxa"/>
          </w:tcPr>
          <w:p w14:paraId="729E75BC"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Політологія </w:t>
            </w:r>
          </w:p>
        </w:tc>
        <w:tc>
          <w:tcPr>
            <w:tcW w:w="4253" w:type="dxa"/>
          </w:tcPr>
          <w:p w14:paraId="44179154" w14:textId="77777777" w:rsidR="005A1AFE" w:rsidRPr="00BA04C9" w:rsidRDefault="005A1AFE" w:rsidP="00B13AC2">
            <w:pPr>
              <w:shd w:val="clear" w:color="auto" w:fill="C4BC96" w:themeFill="background2" w:themeFillShade="BF"/>
              <w:rPr>
                <w:rFonts w:ascii="Arial" w:hAnsi="Arial" w:cs="Arial"/>
                <w:sz w:val="20"/>
                <w:szCs w:val="20"/>
              </w:rPr>
            </w:pPr>
            <w:r w:rsidRPr="00BA04C9">
              <w:rPr>
                <w:rFonts w:ascii="Arial" w:hAnsi="Arial" w:cs="Arial"/>
                <w:sz w:val="20"/>
                <w:szCs w:val="20"/>
              </w:rPr>
              <w:t xml:space="preserve">Аналізі РП дисциплін виявив, що </w:t>
            </w:r>
            <w:r w:rsidRPr="00BA04C9">
              <w:rPr>
                <w:rFonts w:ascii="Arial" w:hAnsi="Arial" w:cs="Arial"/>
                <w:sz w:val="20"/>
                <w:szCs w:val="20"/>
                <w:shd w:val="clear" w:color="auto" w:fill="C4BC96" w:themeFill="background2" w:themeFillShade="BF"/>
              </w:rPr>
              <w:t>результати навчання у робочих програмах не повністю узгоджені з результатами навчання наведеними в ОНП.</w:t>
            </w:r>
            <w:r w:rsidRPr="00BA04C9">
              <w:rPr>
                <w:rFonts w:ascii="Arial" w:hAnsi="Arial" w:cs="Arial"/>
                <w:sz w:val="20"/>
                <w:szCs w:val="20"/>
              </w:rPr>
              <w:t xml:space="preserve"> Рекомендація: узгодити відповідні зазначені елементи.</w:t>
            </w:r>
          </w:p>
          <w:p w14:paraId="572F09DF" w14:textId="77777777" w:rsidR="005A1AFE" w:rsidRPr="00BA04C9" w:rsidRDefault="005A1AFE" w:rsidP="00BD04FF">
            <w:pPr>
              <w:shd w:val="clear" w:color="auto" w:fill="C6D9F1" w:themeFill="text2" w:themeFillTint="33"/>
              <w:rPr>
                <w:rFonts w:ascii="Arial" w:hAnsi="Arial" w:cs="Arial"/>
                <w:sz w:val="20"/>
                <w:szCs w:val="20"/>
              </w:rPr>
            </w:pPr>
            <w:r w:rsidRPr="00BA04C9">
              <w:rPr>
                <w:rFonts w:ascii="Arial" w:hAnsi="Arial" w:cs="Arial"/>
                <w:sz w:val="20"/>
                <w:szCs w:val="20"/>
              </w:rPr>
              <w:lastRenderedPageBreak/>
              <w:t xml:space="preserve"> 2. У робочих програмах відсутній детальний опис завдань для самостійної та індивідуальної роботи, перелік питань до семінарських занять та рекомендації щодо їх виконання. Рекомендація: </w:t>
            </w:r>
            <w:r w:rsidRPr="00BA04C9">
              <w:rPr>
                <w:rFonts w:ascii="Arial" w:hAnsi="Arial" w:cs="Arial"/>
                <w:sz w:val="20"/>
                <w:szCs w:val="20"/>
                <w:shd w:val="clear" w:color="auto" w:fill="C6D9F1" w:themeFill="text2" w:themeFillTint="33"/>
              </w:rPr>
              <w:t>переглянути структуру робочих програм</w:t>
            </w:r>
            <w:r w:rsidRPr="00BA04C9">
              <w:rPr>
                <w:rFonts w:ascii="Arial" w:hAnsi="Arial" w:cs="Arial"/>
                <w:sz w:val="20"/>
                <w:szCs w:val="20"/>
              </w:rPr>
              <w:t xml:space="preserve"> та включити зазначені елементи. </w:t>
            </w:r>
          </w:p>
          <w:p w14:paraId="429A9F5B" w14:textId="77777777" w:rsidR="00746107" w:rsidRPr="00BA04C9" w:rsidRDefault="005A1AFE" w:rsidP="005A1AFE">
            <w:pPr>
              <w:rPr>
                <w:rFonts w:ascii="Arial" w:hAnsi="Arial" w:cs="Arial"/>
                <w:sz w:val="20"/>
                <w:szCs w:val="20"/>
              </w:rPr>
            </w:pPr>
            <w:r w:rsidRPr="00BA04C9">
              <w:rPr>
                <w:rFonts w:ascii="Arial" w:hAnsi="Arial" w:cs="Arial"/>
                <w:sz w:val="20"/>
                <w:szCs w:val="20"/>
              </w:rPr>
              <w:t xml:space="preserve">3. </w:t>
            </w:r>
            <w:r w:rsidRPr="00BA04C9">
              <w:rPr>
                <w:rFonts w:ascii="Arial" w:hAnsi="Arial" w:cs="Arial"/>
                <w:sz w:val="20"/>
                <w:szCs w:val="20"/>
                <w:shd w:val="clear" w:color="auto" w:fill="D99594" w:themeFill="accent2" w:themeFillTint="99"/>
              </w:rPr>
              <w:t>Здобувачі мало обізнані з алгоритмом дій у разі виникнення конфліктних ситуацій та процедури оскарження результатів контрольних заходів.</w:t>
            </w:r>
            <w:r w:rsidRPr="00BA04C9">
              <w:rPr>
                <w:rFonts w:ascii="Arial" w:hAnsi="Arial" w:cs="Arial"/>
                <w:sz w:val="20"/>
                <w:szCs w:val="20"/>
              </w:rPr>
              <w:t xml:space="preserve"> </w:t>
            </w:r>
          </w:p>
          <w:p w14:paraId="40E03CC0" w14:textId="77777777" w:rsidR="00CF5824" w:rsidRPr="00BA04C9" w:rsidRDefault="005A1AFE" w:rsidP="005A1AFE">
            <w:pPr>
              <w:rPr>
                <w:rFonts w:ascii="Arial" w:hAnsi="Arial" w:cs="Arial"/>
                <w:sz w:val="20"/>
                <w:szCs w:val="20"/>
              </w:rPr>
            </w:pPr>
            <w:r w:rsidRPr="00BA04C9">
              <w:rPr>
                <w:rFonts w:ascii="Arial" w:hAnsi="Arial" w:cs="Arial"/>
                <w:sz w:val="20"/>
                <w:szCs w:val="20"/>
              </w:rPr>
              <w:t>Рекомендація: проводити більш системне консультування здобувачів вищої освіти стосовно процедури оскарження результатів контрольних заходів, а також щодо процедури врегулювання конфліктних ситуацій.</w:t>
            </w:r>
          </w:p>
        </w:tc>
        <w:tc>
          <w:tcPr>
            <w:tcW w:w="3402" w:type="dxa"/>
          </w:tcPr>
          <w:p w14:paraId="758771A8" w14:textId="77777777" w:rsidR="00EE63E6" w:rsidRPr="00BA04C9" w:rsidRDefault="005A1AFE" w:rsidP="005A1AFE">
            <w:pPr>
              <w:rPr>
                <w:rFonts w:ascii="Arial" w:hAnsi="Arial" w:cs="Arial"/>
                <w:sz w:val="20"/>
                <w:szCs w:val="20"/>
                <w:shd w:val="clear" w:color="auto" w:fill="FABF8F" w:themeFill="accent6" w:themeFillTint="99"/>
              </w:rPr>
            </w:pPr>
            <w:r w:rsidRPr="00BA04C9">
              <w:rPr>
                <w:rFonts w:ascii="Arial" w:hAnsi="Arial" w:cs="Arial"/>
                <w:sz w:val="20"/>
                <w:szCs w:val="20"/>
                <w:shd w:val="clear" w:color="auto" w:fill="FABF8F" w:themeFill="accent6" w:themeFillTint="99"/>
              </w:rPr>
              <w:lastRenderedPageBreak/>
              <w:t>Удосконалювати культуру академічної доброчесності у середовищі усіх стейкхолдерів ОН</w:t>
            </w:r>
          </w:p>
          <w:p w14:paraId="6820270D" w14:textId="77777777" w:rsidR="00CF5824" w:rsidRPr="00BA04C9" w:rsidRDefault="005A1AFE" w:rsidP="005A1AFE">
            <w:pPr>
              <w:rPr>
                <w:rFonts w:ascii="Arial" w:hAnsi="Arial" w:cs="Arial"/>
                <w:sz w:val="20"/>
                <w:szCs w:val="20"/>
              </w:rPr>
            </w:pPr>
            <w:r w:rsidRPr="00BA04C9">
              <w:rPr>
                <w:rFonts w:ascii="Arial" w:hAnsi="Arial" w:cs="Arial"/>
                <w:sz w:val="20"/>
                <w:szCs w:val="20"/>
                <w:shd w:val="clear" w:color="auto" w:fill="FABF8F" w:themeFill="accent6" w:themeFillTint="99"/>
              </w:rPr>
              <w:t>П</w:t>
            </w:r>
            <w:r w:rsidRPr="00BA04C9">
              <w:rPr>
                <w:rFonts w:ascii="Arial" w:hAnsi="Arial" w:cs="Arial"/>
                <w:sz w:val="20"/>
                <w:szCs w:val="20"/>
              </w:rPr>
              <w:t>.</w:t>
            </w:r>
          </w:p>
        </w:tc>
        <w:tc>
          <w:tcPr>
            <w:tcW w:w="4252" w:type="dxa"/>
          </w:tcPr>
          <w:p w14:paraId="348702A7" w14:textId="77777777" w:rsidR="00CF5824" w:rsidRPr="00BA04C9" w:rsidRDefault="00CF5824" w:rsidP="00CF5824">
            <w:pPr>
              <w:jc w:val="center"/>
              <w:rPr>
                <w:rFonts w:ascii="Arial" w:hAnsi="Arial" w:cs="Arial"/>
                <w:sz w:val="20"/>
                <w:szCs w:val="20"/>
              </w:rPr>
            </w:pPr>
          </w:p>
        </w:tc>
      </w:tr>
      <w:tr w:rsidR="00CF5824" w:rsidRPr="00BA04C9" w14:paraId="2D03CC93" w14:textId="77777777" w:rsidTr="00BA04C9">
        <w:trPr>
          <w:gridAfter w:val="1"/>
          <w:wAfter w:w="14" w:type="dxa"/>
        </w:trPr>
        <w:tc>
          <w:tcPr>
            <w:tcW w:w="438" w:type="dxa"/>
          </w:tcPr>
          <w:p w14:paraId="7DB774C0"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0206EF6D" w14:textId="77777777" w:rsidR="00CF5824" w:rsidRPr="00BA04C9" w:rsidRDefault="00CF5824" w:rsidP="00CF5824">
            <w:pPr>
              <w:rPr>
                <w:rFonts w:ascii="Arial" w:hAnsi="Arial" w:cs="Arial"/>
                <w:sz w:val="20"/>
                <w:szCs w:val="20"/>
              </w:rPr>
            </w:pPr>
            <w:r w:rsidRPr="00BA04C9">
              <w:rPr>
                <w:rFonts w:ascii="Arial" w:hAnsi="Arial" w:cs="Arial"/>
                <w:sz w:val="20"/>
                <w:szCs w:val="20"/>
              </w:rPr>
              <w:t>053 Психологія</w:t>
            </w:r>
          </w:p>
        </w:tc>
        <w:tc>
          <w:tcPr>
            <w:tcW w:w="1599" w:type="dxa"/>
          </w:tcPr>
          <w:p w14:paraId="5F1BDDDF"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Психологія </w:t>
            </w:r>
          </w:p>
        </w:tc>
        <w:tc>
          <w:tcPr>
            <w:tcW w:w="4253" w:type="dxa"/>
          </w:tcPr>
          <w:p w14:paraId="4B1B9379" w14:textId="77777777" w:rsidR="00CF5824" w:rsidRPr="00BA04C9" w:rsidRDefault="00CF5824" w:rsidP="00CF5824">
            <w:pPr>
              <w:jc w:val="center"/>
              <w:rPr>
                <w:rFonts w:ascii="Arial" w:hAnsi="Arial" w:cs="Arial"/>
                <w:sz w:val="20"/>
                <w:szCs w:val="20"/>
              </w:rPr>
            </w:pPr>
          </w:p>
        </w:tc>
        <w:tc>
          <w:tcPr>
            <w:tcW w:w="3402" w:type="dxa"/>
          </w:tcPr>
          <w:p w14:paraId="7BF5632B" w14:textId="77777777" w:rsidR="00CF5824" w:rsidRPr="00BA04C9" w:rsidRDefault="00CF5824" w:rsidP="00CF5824">
            <w:pPr>
              <w:jc w:val="center"/>
              <w:rPr>
                <w:rFonts w:ascii="Arial" w:hAnsi="Arial" w:cs="Arial"/>
                <w:sz w:val="20"/>
                <w:szCs w:val="20"/>
              </w:rPr>
            </w:pPr>
          </w:p>
        </w:tc>
        <w:tc>
          <w:tcPr>
            <w:tcW w:w="4252" w:type="dxa"/>
          </w:tcPr>
          <w:p w14:paraId="0FEA5D23" w14:textId="77777777" w:rsidR="00CF5824" w:rsidRPr="00BA04C9" w:rsidRDefault="00CF5824" w:rsidP="00CF5824">
            <w:pPr>
              <w:jc w:val="center"/>
              <w:rPr>
                <w:rFonts w:ascii="Arial" w:hAnsi="Arial" w:cs="Arial"/>
                <w:sz w:val="20"/>
                <w:szCs w:val="20"/>
              </w:rPr>
            </w:pPr>
          </w:p>
        </w:tc>
      </w:tr>
      <w:tr w:rsidR="00CF5824" w:rsidRPr="00BA04C9" w14:paraId="29BD1D54" w14:textId="77777777" w:rsidTr="00BA04C9">
        <w:trPr>
          <w:gridAfter w:val="1"/>
          <w:wAfter w:w="14" w:type="dxa"/>
        </w:trPr>
        <w:tc>
          <w:tcPr>
            <w:tcW w:w="438" w:type="dxa"/>
          </w:tcPr>
          <w:p w14:paraId="05CBFA79"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7D54A9FA" w14:textId="77777777" w:rsidR="00CF5824" w:rsidRPr="00BA04C9" w:rsidRDefault="00CF5824" w:rsidP="00CF5824">
            <w:pPr>
              <w:rPr>
                <w:rFonts w:ascii="Arial" w:hAnsi="Arial" w:cs="Arial"/>
                <w:sz w:val="20"/>
                <w:szCs w:val="20"/>
              </w:rPr>
            </w:pPr>
            <w:r w:rsidRPr="00BA04C9">
              <w:rPr>
                <w:rFonts w:ascii="Arial" w:hAnsi="Arial" w:cs="Arial"/>
                <w:sz w:val="20"/>
                <w:szCs w:val="20"/>
              </w:rPr>
              <w:t>054 Соціологія</w:t>
            </w:r>
          </w:p>
        </w:tc>
        <w:tc>
          <w:tcPr>
            <w:tcW w:w="1599" w:type="dxa"/>
          </w:tcPr>
          <w:p w14:paraId="3409DA9A"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Соціологія </w:t>
            </w:r>
          </w:p>
        </w:tc>
        <w:tc>
          <w:tcPr>
            <w:tcW w:w="4253" w:type="dxa"/>
          </w:tcPr>
          <w:p w14:paraId="7914064E" w14:textId="77777777" w:rsidR="00CF5824" w:rsidRPr="00BA04C9" w:rsidRDefault="00CF5824" w:rsidP="00CF5824">
            <w:pPr>
              <w:jc w:val="center"/>
              <w:rPr>
                <w:rFonts w:ascii="Arial" w:hAnsi="Arial" w:cs="Arial"/>
                <w:sz w:val="20"/>
                <w:szCs w:val="20"/>
              </w:rPr>
            </w:pPr>
          </w:p>
        </w:tc>
        <w:tc>
          <w:tcPr>
            <w:tcW w:w="3402" w:type="dxa"/>
          </w:tcPr>
          <w:p w14:paraId="1042DFAA" w14:textId="77777777" w:rsidR="00CF5824" w:rsidRPr="00BA04C9" w:rsidRDefault="00CF5824" w:rsidP="00CF5824">
            <w:pPr>
              <w:jc w:val="center"/>
              <w:rPr>
                <w:rFonts w:ascii="Arial" w:hAnsi="Arial" w:cs="Arial"/>
                <w:sz w:val="20"/>
                <w:szCs w:val="20"/>
              </w:rPr>
            </w:pPr>
          </w:p>
        </w:tc>
        <w:tc>
          <w:tcPr>
            <w:tcW w:w="4252" w:type="dxa"/>
          </w:tcPr>
          <w:p w14:paraId="708B4403" w14:textId="77777777" w:rsidR="00CF5824" w:rsidRPr="00BA04C9" w:rsidRDefault="00CF5824" w:rsidP="00CF5824">
            <w:pPr>
              <w:jc w:val="center"/>
              <w:rPr>
                <w:rFonts w:ascii="Arial" w:hAnsi="Arial" w:cs="Arial"/>
                <w:sz w:val="20"/>
                <w:szCs w:val="20"/>
              </w:rPr>
            </w:pPr>
          </w:p>
        </w:tc>
      </w:tr>
      <w:tr w:rsidR="00CF5824" w:rsidRPr="00BA04C9" w14:paraId="451C14F7" w14:textId="77777777" w:rsidTr="00BA04C9">
        <w:trPr>
          <w:gridAfter w:val="1"/>
          <w:wAfter w:w="14" w:type="dxa"/>
        </w:trPr>
        <w:tc>
          <w:tcPr>
            <w:tcW w:w="438" w:type="dxa"/>
          </w:tcPr>
          <w:p w14:paraId="571AEB44"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3EC0820B" w14:textId="77777777" w:rsidR="00CF5824" w:rsidRPr="00BA04C9" w:rsidRDefault="00CF5824" w:rsidP="00CF5824">
            <w:pPr>
              <w:rPr>
                <w:rFonts w:ascii="Arial" w:hAnsi="Arial" w:cs="Arial"/>
                <w:sz w:val="20"/>
                <w:szCs w:val="20"/>
              </w:rPr>
            </w:pPr>
            <w:r w:rsidRPr="00BA04C9">
              <w:rPr>
                <w:rFonts w:ascii="Arial" w:hAnsi="Arial" w:cs="Arial"/>
                <w:sz w:val="20"/>
                <w:szCs w:val="20"/>
              </w:rPr>
              <w:t>061 Журналістика</w:t>
            </w:r>
          </w:p>
        </w:tc>
        <w:tc>
          <w:tcPr>
            <w:tcW w:w="1599" w:type="dxa"/>
          </w:tcPr>
          <w:p w14:paraId="7A49C0E0"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Журналістика </w:t>
            </w:r>
          </w:p>
        </w:tc>
        <w:tc>
          <w:tcPr>
            <w:tcW w:w="4253" w:type="dxa"/>
          </w:tcPr>
          <w:p w14:paraId="7A794C41" w14:textId="77777777" w:rsidR="00CF5824" w:rsidRPr="00BA04C9" w:rsidRDefault="00CF5824" w:rsidP="00CF5824">
            <w:pPr>
              <w:jc w:val="center"/>
              <w:rPr>
                <w:rFonts w:ascii="Arial" w:hAnsi="Arial" w:cs="Arial"/>
                <w:sz w:val="20"/>
                <w:szCs w:val="20"/>
              </w:rPr>
            </w:pPr>
          </w:p>
        </w:tc>
        <w:tc>
          <w:tcPr>
            <w:tcW w:w="3402" w:type="dxa"/>
          </w:tcPr>
          <w:p w14:paraId="1A6F559F" w14:textId="77777777" w:rsidR="00CF5824" w:rsidRPr="00BA04C9" w:rsidRDefault="00CF5824" w:rsidP="00CF5824">
            <w:pPr>
              <w:jc w:val="center"/>
              <w:rPr>
                <w:rFonts w:ascii="Arial" w:hAnsi="Arial" w:cs="Arial"/>
                <w:sz w:val="20"/>
                <w:szCs w:val="20"/>
              </w:rPr>
            </w:pPr>
          </w:p>
        </w:tc>
        <w:tc>
          <w:tcPr>
            <w:tcW w:w="4252" w:type="dxa"/>
          </w:tcPr>
          <w:p w14:paraId="3C347FEA" w14:textId="77777777" w:rsidR="00CF5824" w:rsidRPr="00BA04C9" w:rsidRDefault="00CF5824" w:rsidP="00CF5824">
            <w:pPr>
              <w:jc w:val="center"/>
              <w:rPr>
                <w:rFonts w:ascii="Arial" w:hAnsi="Arial" w:cs="Arial"/>
                <w:sz w:val="20"/>
                <w:szCs w:val="20"/>
              </w:rPr>
            </w:pPr>
          </w:p>
        </w:tc>
      </w:tr>
      <w:tr w:rsidR="00CF5824" w:rsidRPr="00BA04C9" w14:paraId="35D472E7" w14:textId="77777777" w:rsidTr="00BA04C9">
        <w:trPr>
          <w:gridAfter w:val="1"/>
          <w:wAfter w:w="14" w:type="dxa"/>
        </w:trPr>
        <w:tc>
          <w:tcPr>
            <w:tcW w:w="438" w:type="dxa"/>
          </w:tcPr>
          <w:p w14:paraId="615D2337"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4D1CECDE" w14:textId="77777777" w:rsidR="00CF5824" w:rsidRPr="00BA04C9" w:rsidRDefault="00CF5824" w:rsidP="00CF5824">
            <w:pPr>
              <w:rPr>
                <w:rFonts w:ascii="Arial" w:hAnsi="Arial" w:cs="Arial"/>
                <w:sz w:val="20"/>
                <w:szCs w:val="20"/>
              </w:rPr>
            </w:pPr>
            <w:r w:rsidRPr="00BA04C9">
              <w:rPr>
                <w:rFonts w:ascii="Arial" w:hAnsi="Arial" w:cs="Arial"/>
                <w:sz w:val="20"/>
                <w:szCs w:val="20"/>
              </w:rPr>
              <w:t>071 Облік і оподаткування</w:t>
            </w:r>
          </w:p>
        </w:tc>
        <w:tc>
          <w:tcPr>
            <w:tcW w:w="1599" w:type="dxa"/>
          </w:tcPr>
          <w:p w14:paraId="69B7CC19"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Облік і оподаткування </w:t>
            </w:r>
          </w:p>
        </w:tc>
        <w:tc>
          <w:tcPr>
            <w:tcW w:w="4253" w:type="dxa"/>
          </w:tcPr>
          <w:p w14:paraId="4B1DD7EA" w14:textId="77777777" w:rsidR="00CF5824" w:rsidRPr="00BA04C9" w:rsidRDefault="00FF69A5" w:rsidP="00FF69A5">
            <w:pPr>
              <w:rPr>
                <w:rFonts w:ascii="Arial" w:hAnsi="Arial" w:cs="Arial"/>
                <w:sz w:val="20"/>
                <w:szCs w:val="20"/>
              </w:rPr>
            </w:pPr>
            <w:r w:rsidRPr="00BA04C9">
              <w:rPr>
                <w:rFonts w:ascii="Arial" w:hAnsi="Arial" w:cs="Arial"/>
                <w:sz w:val="20"/>
                <w:szCs w:val="20"/>
              </w:rPr>
              <w:t xml:space="preserve">Дотримуватися попередніх вимог до опанування навчальних дисциплін. </w:t>
            </w:r>
            <w:r w:rsidRPr="00BA04C9">
              <w:rPr>
                <w:rFonts w:ascii="Arial" w:hAnsi="Arial" w:cs="Arial"/>
                <w:sz w:val="20"/>
                <w:szCs w:val="20"/>
                <w:shd w:val="clear" w:color="auto" w:fill="C6D9F1" w:themeFill="text2" w:themeFillTint="33"/>
              </w:rPr>
              <w:t>Узгоджувати критерії оцінювання і розподіл балів за різними видами робіт.</w:t>
            </w:r>
          </w:p>
        </w:tc>
        <w:tc>
          <w:tcPr>
            <w:tcW w:w="3402" w:type="dxa"/>
          </w:tcPr>
          <w:p w14:paraId="52F0F703" w14:textId="77777777" w:rsidR="00CF5824" w:rsidRPr="00BA04C9" w:rsidRDefault="00FF69A5" w:rsidP="00FF69A5">
            <w:pPr>
              <w:rPr>
                <w:rFonts w:ascii="Arial" w:hAnsi="Arial" w:cs="Arial"/>
                <w:sz w:val="20"/>
                <w:szCs w:val="20"/>
              </w:rPr>
            </w:pPr>
            <w:r w:rsidRPr="00BA04C9">
              <w:rPr>
                <w:rFonts w:ascii="Arial" w:hAnsi="Arial" w:cs="Arial"/>
                <w:sz w:val="20"/>
                <w:szCs w:val="20"/>
              </w:rPr>
              <w:t>Позицію ЕГ не враховано, оцінку збільшено з В на А</w:t>
            </w:r>
          </w:p>
        </w:tc>
        <w:tc>
          <w:tcPr>
            <w:tcW w:w="4252" w:type="dxa"/>
          </w:tcPr>
          <w:p w14:paraId="0141011D" w14:textId="77777777" w:rsidR="00CF5824" w:rsidRPr="00BA04C9" w:rsidRDefault="00CF5824" w:rsidP="00CF5824">
            <w:pPr>
              <w:jc w:val="center"/>
              <w:rPr>
                <w:rFonts w:ascii="Arial" w:hAnsi="Arial" w:cs="Arial"/>
                <w:sz w:val="20"/>
                <w:szCs w:val="20"/>
              </w:rPr>
            </w:pPr>
          </w:p>
        </w:tc>
      </w:tr>
      <w:tr w:rsidR="00CF5824" w:rsidRPr="00BA04C9" w14:paraId="4677DE30" w14:textId="77777777" w:rsidTr="00BA04C9">
        <w:trPr>
          <w:gridAfter w:val="1"/>
          <w:wAfter w:w="14" w:type="dxa"/>
        </w:trPr>
        <w:tc>
          <w:tcPr>
            <w:tcW w:w="438" w:type="dxa"/>
          </w:tcPr>
          <w:p w14:paraId="3248D8B1"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2FADDC43" w14:textId="77777777" w:rsidR="00CF5824" w:rsidRPr="00BA04C9" w:rsidRDefault="00CF5824" w:rsidP="00CF5824">
            <w:pPr>
              <w:rPr>
                <w:rFonts w:ascii="Arial" w:hAnsi="Arial" w:cs="Arial"/>
                <w:sz w:val="20"/>
                <w:szCs w:val="20"/>
              </w:rPr>
            </w:pPr>
            <w:r w:rsidRPr="00BA04C9">
              <w:rPr>
                <w:rFonts w:ascii="Arial" w:hAnsi="Arial" w:cs="Arial"/>
                <w:sz w:val="20"/>
                <w:szCs w:val="20"/>
              </w:rPr>
              <w:t>072 Фінанси, банківська справа, страхування</w:t>
            </w:r>
          </w:p>
        </w:tc>
        <w:tc>
          <w:tcPr>
            <w:tcW w:w="1599" w:type="dxa"/>
          </w:tcPr>
          <w:p w14:paraId="3BE7C7A3" w14:textId="77777777" w:rsidR="00CF5824" w:rsidRPr="00BA04C9" w:rsidRDefault="00CF5824" w:rsidP="00CF5824">
            <w:pPr>
              <w:rPr>
                <w:rFonts w:ascii="Arial" w:hAnsi="Arial" w:cs="Arial"/>
                <w:sz w:val="20"/>
                <w:szCs w:val="20"/>
              </w:rPr>
            </w:pPr>
            <w:r w:rsidRPr="00BA04C9">
              <w:rPr>
                <w:rFonts w:ascii="Arial" w:hAnsi="Arial" w:cs="Arial"/>
                <w:sz w:val="20"/>
                <w:szCs w:val="20"/>
              </w:rPr>
              <w:t>Фінанси, банківська справа та страхування</w:t>
            </w:r>
          </w:p>
        </w:tc>
        <w:tc>
          <w:tcPr>
            <w:tcW w:w="4253" w:type="dxa"/>
          </w:tcPr>
          <w:p w14:paraId="45E29520" w14:textId="77777777" w:rsidR="00CF5824" w:rsidRPr="00BA04C9" w:rsidRDefault="00CF5824" w:rsidP="007C1569">
            <w:pPr>
              <w:rPr>
                <w:rFonts w:ascii="Arial" w:hAnsi="Arial" w:cs="Arial"/>
                <w:sz w:val="20"/>
                <w:szCs w:val="20"/>
              </w:rPr>
            </w:pPr>
          </w:p>
        </w:tc>
        <w:tc>
          <w:tcPr>
            <w:tcW w:w="3402" w:type="dxa"/>
          </w:tcPr>
          <w:p w14:paraId="207FCF75" w14:textId="77777777" w:rsidR="00CF5824" w:rsidRPr="00BA04C9" w:rsidRDefault="00CF5824" w:rsidP="007C1569">
            <w:pPr>
              <w:rPr>
                <w:rFonts w:ascii="Arial" w:hAnsi="Arial" w:cs="Arial"/>
                <w:sz w:val="20"/>
                <w:szCs w:val="20"/>
              </w:rPr>
            </w:pPr>
          </w:p>
        </w:tc>
        <w:tc>
          <w:tcPr>
            <w:tcW w:w="4252" w:type="dxa"/>
          </w:tcPr>
          <w:p w14:paraId="62468562" w14:textId="77777777" w:rsidR="00CF5824" w:rsidRPr="00BA04C9" w:rsidRDefault="00CF5824" w:rsidP="00CF5824">
            <w:pPr>
              <w:jc w:val="center"/>
              <w:rPr>
                <w:rFonts w:ascii="Arial" w:hAnsi="Arial" w:cs="Arial"/>
                <w:sz w:val="20"/>
                <w:szCs w:val="20"/>
              </w:rPr>
            </w:pPr>
          </w:p>
        </w:tc>
      </w:tr>
      <w:tr w:rsidR="00CF5824" w:rsidRPr="00BA04C9" w14:paraId="1F5E9534" w14:textId="77777777" w:rsidTr="00BA04C9">
        <w:trPr>
          <w:gridAfter w:val="1"/>
          <w:wAfter w:w="14" w:type="dxa"/>
        </w:trPr>
        <w:tc>
          <w:tcPr>
            <w:tcW w:w="438" w:type="dxa"/>
          </w:tcPr>
          <w:p w14:paraId="7F93AC41"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5F442B21" w14:textId="77777777" w:rsidR="00CF5824" w:rsidRPr="00BA04C9" w:rsidRDefault="00CF5824" w:rsidP="00CF5824">
            <w:pPr>
              <w:rPr>
                <w:rFonts w:ascii="Arial" w:hAnsi="Arial" w:cs="Arial"/>
                <w:sz w:val="20"/>
                <w:szCs w:val="20"/>
              </w:rPr>
            </w:pPr>
            <w:r w:rsidRPr="00BA04C9">
              <w:rPr>
                <w:rFonts w:ascii="Arial" w:hAnsi="Arial" w:cs="Arial"/>
                <w:sz w:val="20"/>
                <w:szCs w:val="20"/>
              </w:rPr>
              <w:t>073 Менеджмент</w:t>
            </w:r>
          </w:p>
        </w:tc>
        <w:tc>
          <w:tcPr>
            <w:tcW w:w="1599" w:type="dxa"/>
          </w:tcPr>
          <w:p w14:paraId="55377205" w14:textId="77777777" w:rsidR="00CF5824" w:rsidRPr="00BA04C9" w:rsidRDefault="00CF5824" w:rsidP="00CF5824">
            <w:pPr>
              <w:rPr>
                <w:rFonts w:ascii="Arial" w:hAnsi="Arial" w:cs="Arial"/>
                <w:sz w:val="20"/>
                <w:szCs w:val="20"/>
              </w:rPr>
            </w:pPr>
            <w:r w:rsidRPr="00BA04C9">
              <w:rPr>
                <w:rFonts w:ascii="Arial" w:hAnsi="Arial" w:cs="Arial"/>
                <w:sz w:val="20"/>
                <w:szCs w:val="20"/>
              </w:rPr>
              <w:t>Менеджмент</w:t>
            </w:r>
          </w:p>
        </w:tc>
        <w:tc>
          <w:tcPr>
            <w:tcW w:w="4253" w:type="dxa"/>
          </w:tcPr>
          <w:p w14:paraId="4B1E0C46" w14:textId="77777777" w:rsidR="00CF5824" w:rsidRPr="00BA04C9" w:rsidRDefault="00CF5824" w:rsidP="00CF5824">
            <w:pPr>
              <w:jc w:val="center"/>
              <w:rPr>
                <w:rFonts w:ascii="Arial" w:hAnsi="Arial" w:cs="Arial"/>
                <w:sz w:val="20"/>
                <w:szCs w:val="20"/>
              </w:rPr>
            </w:pPr>
          </w:p>
        </w:tc>
        <w:tc>
          <w:tcPr>
            <w:tcW w:w="3402" w:type="dxa"/>
          </w:tcPr>
          <w:p w14:paraId="5AC9A6D4" w14:textId="77777777" w:rsidR="00CF5824" w:rsidRPr="00BA04C9" w:rsidRDefault="00CF5824" w:rsidP="00CF5824">
            <w:pPr>
              <w:jc w:val="center"/>
              <w:rPr>
                <w:rFonts w:ascii="Arial" w:hAnsi="Arial" w:cs="Arial"/>
                <w:sz w:val="20"/>
                <w:szCs w:val="20"/>
              </w:rPr>
            </w:pPr>
          </w:p>
        </w:tc>
        <w:tc>
          <w:tcPr>
            <w:tcW w:w="4252" w:type="dxa"/>
          </w:tcPr>
          <w:p w14:paraId="05120536" w14:textId="77777777" w:rsidR="00CF5824" w:rsidRPr="00BA04C9" w:rsidRDefault="00CF5824" w:rsidP="00CF5824">
            <w:pPr>
              <w:jc w:val="center"/>
              <w:rPr>
                <w:rFonts w:ascii="Arial" w:hAnsi="Arial" w:cs="Arial"/>
                <w:sz w:val="20"/>
                <w:szCs w:val="20"/>
              </w:rPr>
            </w:pPr>
          </w:p>
        </w:tc>
      </w:tr>
      <w:tr w:rsidR="00CF5824" w:rsidRPr="00BA04C9" w14:paraId="582031EF" w14:textId="77777777" w:rsidTr="00BA04C9">
        <w:trPr>
          <w:gridAfter w:val="1"/>
          <w:wAfter w:w="14" w:type="dxa"/>
        </w:trPr>
        <w:tc>
          <w:tcPr>
            <w:tcW w:w="438" w:type="dxa"/>
          </w:tcPr>
          <w:p w14:paraId="0A8EA24B"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1CF4C5C7" w14:textId="77777777" w:rsidR="00CF5824" w:rsidRPr="00BA04C9" w:rsidRDefault="00CF5824" w:rsidP="00CF5824">
            <w:pPr>
              <w:rPr>
                <w:rFonts w:ascii="Arial" w:hAnsi="Arial" w:cs="Arial"/>
                <w:sz w:val="20"/>
                <w:szCs w:val="20"/>
              </w:rPr>
            </w:pPr>
            <w:r w:rsidRPr="00BA04C9">
              <w:rPr>
                <w:rFonts w:ascii="Arial" w:hAnsi="Arial" w:cs="Arial"/>
                <w:sz w:val="20"/>
                <w:szCs w:val="20"/>
              </w:rPr>
              <w:t>075 Маркетинг</w:t>
            </w:r>
          </w:p>
        </w:tc>
        <w:tc>
          <w:tcPr>
            <w:tcW w:w="1599" w:type="dxa"/>
          </w:tcPr>
          <w:p w14:paraId="75543569" w14:textId="77777777" w:rsidR="00CF5824" w:rsidRPr="00BA04C9" w:rsidRDefault="00CF5824" w:rsidP="00CF5824">
            <w:pPr>
              <w:rPr>
                <w:rFonts w:ascii="Arial" w:hAnsi="Arial" w:cs="Arial"/>
                <w:sz w:val="20"/>
                <w:szCs w:val="20"/>
              </w:rPr>
            </w:pPr>
            <w:r w:rsidRPr="00BA04C9">
              <w:rPr>
                <w:rFonts w:ascii="Arial" w:hAnsi="Arial" w:cs="Arial"/>
                <w:sz w:val="20"/>
                <w:szCs w:val="20"/>
              </w:rPr>
              <w:t xml:space="preserve">Маркетинг </w:t>
            </w:r>
          </w:p>
        </w:tc>
        <w:tc>
          <w:tcPr>
            <w:tcW w:w="4253" w:type="dxa"/>
          </w:tcPr>
          <w:p w14:paraId="3A920058" w14:textId="77777777" w:rsidR="00CF5824" w:rsidRPr="00BA04C9" w:rsidRDefault="00C03A90" w:rsidP="00D826ED">
            <w:pPr>
              <w:shd w:val="clear" w:color="auto" w:fill="FABF8F" w:themeFill="accent6" w:themeFillTint="99"/>
              <w:rPr>
                <w:rFonts w:ascii="Arial" w:hAnsi="Arial" w:cs="Arial"/>
                <w:sz w:val="20"/>
                <w:szCs w:val="20"/>
              </w:rPr>
            </w:pPr>
            <w:r w:rsidRPr="00BA04C9">
              <w:rPr>
                <w:rFonts w:ascii="Arial" w:hAnsi="Arial" w:cs="Arial"/>
                <w:sz w:val="20"/>
                <w:szCs w:val="20"/>
              </w:rPr>
              <w:t>·       здійснювати моніторинг та розгляд виявлених випадків академічної недоброчесності, у подальшому також культивувати відкрите та усвідомлене ставлення усіх учасників освітнього процесу до проблем академічної доброчесності</w:t>
            </w:r>
          </w:p>
          <w:p w14:paraId="0E240BE9" w14:textId="77777777" w:rsidR="00C03A90" w:rsidRPr="00BA04C9" w:rsidRDefault="00C03A90" w:rsidP="00D826ED">
            <w:pPr>
              <w:shd w:val="clear" w:color="auto" w:fill="FABF8F" w:themeFill="accent6" w:themeFillTint="99"/>
              <w:rPr>
                <w:rFonts w:ascii="Arial" w:hAnsi="Arial" w:cs="Arial"/>
                <w:sz w:val="20"/>
                <w:szCs w:val="20"/>
              </w:rPr>
            </w:pPr>
            <w:r w:rsidRPr="00BA04C9">
              <w:rPr>
                <w:rFonts w:ascii="Arial" w:hAnsi="Arial" w:cs="Arial"/>
                <w:sz w:val="20"/>
                <w:szCs w:val="20"/>
              </w:rPr>
              <w:t xml:space="preserve">на сайті Університету доцільно </w:t>
            </w:r>
            <w:r w:rsidRPr="00BA04C9">
              <w:rPr>
                <w:rFonts w:ascii="Arial" w:hAnsi="Arial" w:cs="Arial"/>
                <w:sz w:val="20"/>
                <w:szCs w:val="20"/>
              </w:rPr>
              <w:lastRenderedPageBreak/>
              <w:t>оприлюднити ухвалу вченої ради щодо допустимого рівня унікальності тексту</w:t>
            </w:r>
          </w:p>
          <w:p w14:paraId="17E99841" w14:textId="77777777" w:rsidR="00C03A90" w:rsidRPr="00BA04C9" w:rsidRDefault="00C03A90" w:rsidP="00C03A90">
            <w:pPr>
              <w:rPr>
                <w:rFonts w:ascii="Arial" w:hAnsi="Arial" w:cs="Arial"/>
                <w:sz w:val="20"/>
                <w:szCs w:val="20"/>
              </w:rPr>
            </w:pPr>
            <w:r w:rsidRPr="00BA04C9">
              <w:rPr>
                <w:rFonts w:ascii="Arial" w:hAnsi="Arial" w:cs="Arial"/>
                <w:sz w:val="20"/>
                <w:szCs w:val="20"/>
              </w:rPr>
              <w:t xml:space="preserve">·       </w:t>
            </w:r>
            <w:r w:rsidRPr="00BA04C9">
              <w:rPr>
                <w:rFonts w:ascii="Arial" w:hAnsi="Arial" w:cs="Arial"/>
                <w:sz w:val="20"/>
                <w:szCs w:val="20"/>
                <w:shd w:val="clear" w:color="auto" w:fill="C6D9F1" w:themeFill="text2" w:themeFillTint="33"/>
              </w:rPr>
              <w:t>своєчасно і у повному обсязі відображати інформацію в індивідуальних планах підготовки доктора філософії, особливо, що стосується опублікованих результатів.</w:t>
            </w:r>
          </w:p>
        </w:tc>
        <w:tc>
          <w:tcPr>
            <w:tcW w:w="3402" w:type="dxa"/>
          </w:tcPr>
          <w:p w14:paraId="7782A856" w14:textId="77777777" w:rsidR="00CF5824" w:rsidRPr="00BA04C9" w:rsidRDefault="00C03A90" w:rsidP="00D826ED">
            <w:pPr>
              <w:shd w:val="clear" w:color="auto" w:fill="FABF8F" w:themeFill="accent6" w:themeFillTint="99"/>
              <w:rPr>
                <w:rFonts w:ascii="Arial" w:hAnsi="Arial" w:cs="Arial"/>
                <w:sz w:val="20"/>
                <w:szCs w:val="20"/>
              </w:rPr>
            </w:pPr>
            <w:r w:rsidRPr="00BA04C9">
              <w:rPr>
                <w:rFonts w:ascii="Arial" w:hAnsi="Arial" w:cs="Arial"/>
                <w:sz w:val="20"/>
                <w:szCs w:val="20"/>
              </w:rPr>
              <w:lastRenderedPageBreak/>
              <w:t>·       здійснювати моніторинг та розгляд виявлених випадків академічної недоброчесності, у подальшому також культивувати відкрите та усвідомлене ставлення усіх учасників освітнього процесу до проблем академічної доброчесності</w:t>
            </w:r>
          </w:p>
          <w:p w14:paraId="6A80EA51" w14:textId="77777777" w:rsidR="00C03A90" w:rsidRPr="00BA04C9" w:rsidRDefault="00C03A90" w:rsidP="00D826ED">
            <w:pPr>
              <w:shd w:val="clear" w:color="auto" w:fill="FABF8F" w:themeFill="accent6" w:themeFillTint="99"/>
              <w:rPr>
                <w:rFonts w:ascii="Arial" w:hAnsi="Arial" w:cs="Arial"/>
                <w:sz w:val="20"/>
                <w:szCs w:val="20"/>
              </w:rPr>
            </w:pPr>
            <w:r w:rsidRPr="00BA04C9">
              <w:rPr>
                <w:rFonts w:ascii="Arial" w:hAnsi="Arial" w:cs="Arial"/>
                <w:sz w:val="20"/>
                <w:szCs w:val="20"/>
              </w:rPr>
              <w:lastRenderedPageBreak/>
              <w:t>на сайті Університету доцільно оприлюднити ухвалу вченої ради щодо допустимого рівня унікальності тексту</w:t>
            </w:r>
          </w:p>
          <w:p w14:paraId="6EAA2806" w14:textId="77777777" w:rsidR="00C03A90" w:rsidRPr="00BA04C9" w:rsidRDefault="00C03A90" w:rsidP="00C03A90">
            <w:pPr>
              <w:rPr>
                <w:rFonts w:ascii="Arial" w:hAnsi="Arial" w:cs="Arial"/>
                <w:sz w:val="20"/>
                <w:szCs w:val="20"/>
              </w:rPr>
            </w:pPr>
            <w:r w:rsidRPr="00BA04C9">
              <w:rPr>
                <w:rFonts w:ascii="Arial" w:hAnsi="Arial" w:cs="Arial"/>
                <w:sz w:val="20"/>
                <w:szCs w:val="20"/>
                <w:shd w:val="clear" w:color="auto" w:fill="FABF8F" w:themeFill="accent6" w:themeFillTint="99"/>
              </w:rPr>
              <w:t>―       доцільно приділяти увагу не лише унікальності, а й іншим певним аспектам, зокрема академічної, наукової доброчесності, згідно Глосарію Національного агентства із забезпечення якості вищої освіти, таких як: погані практики цитування, недбайливе цитування (sloppy science), псевдоавторство (ghostwriting), сфабриковані посилання (fabricated references), фальсифікація даних, списування, хабарництво, необ’єктивне оцінювання та ін.</w:t>
            </w:r>
          </w:p>
        </w:tc>
        <w:tc>
          <w:tcPr>
            <w:tcW w:w="4252" w:type="dxa"/>
          </w:tcPr>
          <w:p w14:paraId="10CE5F06" w14:textId="77777777" w:rsidR="00CF5824" w:rsidRPr="00BA04C9" w:rsidRDefault="00C03A90" w:rsidP="00C03A90">
            <w:pPr>
              <w:rPr>
                <w:rFonts w:ascii="Arial" w:hAnsi="Arial" w:cs="Arial"/>
                <w:sz w:val="20"/>
                <w:szCs w:val="20"/>
              </w:rPr>
            </w:pPr>
            <w:r w:rsidRPr="00BA04C9">
              <w:rPr>
                <w:rFonts w:ascii="Arial" w:hAnsi="Arial" w:cs="Arial"/>
                <w:sz w:val="20"/>
                <w:szCs w:val="20"/>
              </w:rPr>
              <w:lastRenderedPageBreak/>
              <w:t xml:space="preserve">Дотримання принципів академічної доброчесності передбачає 100- відсоткову унікальність тексту (одне речення плагіату – вже є порушенням цих принципів). Всі здобувачі, викладачі, наукові керівники ознайомлені з таким підходом і дотримуються правил. На сайті КНУТШ (http://senate.univ.kiev.ua/?p=1352; </w:t>
            </w:r>
            <w:r w:rsidRPr="00BA04C9">
              <w:rPr>
                <w:rFonts w:ascii="Arial" w:hAnsi="Arial" w:cs="Arial"/>
                <w:sz w:val="20"/>
                <w:szCs w:val="20"/>
              </w:rPr>
              <w:lastRenderedPageBreak/>
              <w:t>https://senate.knu.ua/?p=2104), економічного факультету, кафедри маркетингу і бізнес-адміністрування опубліковано низку документів, у т.ч. монографія Старостіної А.О., щодо вимог до унікальності текстів, академічного плагіату та запозичень тощо. Ця інформація представлена у самозвіті і висвітлювалась в процесі обговорення на фокус-групах з викладачами, здобувачами, науковими керівниками, адміністрацією та ін</w:t>
            </w:r>
          </w:p>
        </w:tc>
      </w:tr>
      <w:tr w:rsidR="00CF5824" w:rsidRPr="00BA04C9" w14:paraId="14F390A9" w14:textId="77777777" w:rsidTr="00BA04C9">
        <w:trPr>
          <w:gridAfter w:val="1"/>
          <w:wAfter w:w="14" w:type="dxa"/>
        </w:trPr>
        <w:tc>
          <w:tcPr>
            <w:tcW w:w="438" w:type="dxa"/>
          </w:tcPr>
          <w:p w14:paraId="662885F9"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3BA88DBB" w14:textId="77777777" w:rsidR="00CF5824" w:rsidRPr="00BA04C9" w:rsidRDefault="00CF5824" w:rsidP="00CF5824">
            <w:pPr>
              <w:rPr>
                <w:rFonts w:ascii="Arial" w:hAnsi="Arial" w:cs="Arial"/>
                <w:sz w:val="20"/>
                <w:szCs w:val="20"/>
              </w:rPr>
            </w:pPr>
            <w:r w:rsidRPr="00BA04C9">
              <w:rPr>
                <w:rFonts w:ascii="Arial" w:hAnsi="Arial" w:cs="Arial"/>
                <w:sz w:val="20"/>
                <w:szCs w:val="20"/>
              </w:rPr>
              <w:t>076 Підприємництво та торгівля</w:t>
            </w:r>
          </w:p>
        </w:tc>
        <w:tc>
          <w:tcPr>
            <w:tcW w:w="1599" w:type="dxa"/>
          </w:tcPr>
          <w:p w14:paraId="4C520477" w14:textId="77777777" w:rsidR="00CF5824" w:rsidRPr="00BA04C9" w:rsidRDefault="00CF5824" w:rsidP="00CF5824">
            <w:pPr>
              <w:rPr>
                <w:rFonts w:ascii="Arial" w:hAnsi="Arial" w:cs="Arial"/>
                <w:sz w:val="20"/>
                <w:szCs w:val="20"/>
              </w:rPr>
            </w:pPr>
            <w:r w:rsidRPr="00BA04C9">
              <w:rPr>
                <w:rFonts w:ascii="Arial" w:hAnsi="Arial" w:cs="Arial"/>
                <w:sz w:val="20"/>
                <w:szCs w:val="20"/>
              </w:rPr>
              <w:t>Підприємництво, торгівля та біржова діяльність</w:t>
            </w:r>
          </w:p>
        </w:tc>
        <w:tc>
          <w:tcPr>
            <w:tcW w:w="4253" w:type="dxa"/>
          </w:tcPr>
          <w:p w14:paraId="018238A7" w14:textId="77777777" w:rsidR="00CF5824" w:rsidRPr="00BA04C9" w:rsidRDefault="00CF5824" w:rsidP="00CF5824">
            <w:pPr>
              <w:jc w:val="center"/>
              <w:rPr>
                <w:rFonts w:ascii="Arial" w:hAnsi="Arial" w:cs="Arial"/>
                <w:sz w:val="20"/>
                <w:szCs w:val="20"/>
              </w:rPr>
            </w:pPr>
          </w:p>
        </w:tc>
        <w:tc>
          <w:tcPr>
            <w:tcW w:w="3402" w:type="dxa"/>
          </w:tcPr>
          <w:p w14:paraId="7BC415F6" w14:textId="77777777" w:rsidR="00CC25FE" w:rsidRPr="00BA04C9" w:rsidRDefault="00CC25FE" w:rsidP="00CC25FE">
            <w:pPr>
              <w:rPr>
                <w:rFonts w:ascii="Arial" w:hAnsi="Arial" w:cs="Arial"/>
                <w:sz w:val="20"/>
                <w:szCs w:val="20"/>
              </w:rPr>
            </w:pPr>
            <w:r w:rsidRPr="00BA04C9">
              <w:rPr>
                <w:rFonts w:ascii="Arial" w:hAnsi="Arial" w:cs="Arial"/>
                <w:sz w:val="20"/>
                <w:szCs w:val="20"/>
              </w:rPr>
              <w:t>Запровадити та використовувати кращі практики та інноваційні підходи за для посилення рівня забезпечення даного</w:t>
            </w:r>
          </w:p>
          <w:p w14:paraId="2C8B8085" w14:textId="77777777" w:rsidR="00CC25FE" w:rsidRPr="00BA04C9" w:rsidRDefault="00CC25FE" w:rsidP="00CC25FE">
            <w:pPr>
              <w:rPr>
                <w:rFonts w:ascii="Arial" w:hAnsi="Arial" w:cs="Arial"/>
                <w:sz w:val="20"/>
                <w:szCs w:val="20"/>
              </w:rPr>
            </w:pPr>
            <w:r w:rsidRPr="00BA04C9">
              <w:rPr>
                <w:rFonts w:ascii="Arial" w:hAnsi="Arial" w:cs="Arial"/>
                <w:sz w:val="20"/>
                <w:szCs w:val="20"/>
              </w:rPr>
              <w:t>критерію</w:t>
            </w:r>
          </w:p>
          <w:p w14:paraId="7ECE40F5" w14:textId="77777777" w:rsidR="00CF5824" w:rsidRPr="00BA04C9" w:rsidRDefault="00CF5824" w:rsidP="00CC25FE">
            <w:pPr>
              <w:rPr>
                <w:rFonts w:ascii="Arial" w:hAnsi="Arial" w:cs="Arial"/>
                <w:sz w:val="20"/>
                <w:szCs w:val="20"/>
              </w:rPr>
            </w:pPr>
          </w:p>
        </w:tc>
        <w:tc>
          <w:tcPr>
            <w:tcW w:w="4252" w:type="dxa"/>
          </w:tcPr>
          <w:p w14:paraId="499F049E" w14:textId="77777777" w:rsidR="00CC25FE" w:rsidRPr="00BA04C9" w:rsidRDefault="00CC25FE" w:rsidP="00CC25FE">
            <w:pPr>
              <w:rPr>
                <w:rFonts w:ascii="Arial" w:hAnsi="Arial" w:cs="Arial"/>
                <w:sz w:val="20"/>
                <w:szCs w:val="20"/>
              </w:rPr>
            </w:pPr>
            <w:r w:rsidRPr="00BA04C9">
              <w:rPr>
                <w:rFonts w:ascii="Arial" w:hAnsi="Arial" w:cs="Arial"/>
                <w:sz w:val="20"/>
                <w:szCs w:val="20"/>
              </w:rPr>
              <w:tab/>
              <w:t>КНУ використовує інноваційні підходи та практики</w:t>
            </w:r>
          </w:p>
          <w:p w14:paraId="748106EC" w14:textId="77777777" w:rsidR="00CF5824" w:rsidRPr="00BA04C9" w:rsidRDefault="00CF5824" w:rsidP="00CC25FE">
            <w:pPr>
              <w:tabs>
                <w:tab w:val="left" w:pos="474"/>
              </w:tabs>
              <w:rPr>
                <w:rFonts w:ascii="Arial" w:hAnsi="Arial" w:cs="Arial"/>
                <w:sz w:val="20"/>
                <w:szCs w:val="20"/>
              </w:rPr>
            </w:pPr>
          </w:p>
        </w:tc>
      </w:tr>
      <w:tr w:rsidR="00CF5824" w:rsidRPr="00BA04C9" w14:paraId="3637009D" w14:textId="77777777" w:rsidTr="00BA04C9">
        <w:trPr>
          <w:gridAfter w:val="1"/>
          <w:wAfter w:w="14" w:type="dxa"/>
        </w:trPr>
        <w:tc>
          <w:tcPr>
            <w:tcW w:w="438" w:type="dxa"/>
          </w:tcPr>
          <w:p w14:paraId="5F015FDC"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52C76B2A" w14:textId="77777777" w:rsidR="00CF5824" w:rsidRPr="00BA04C9" w:rsidRDefault="00CF5824" w:rsidP="00CF5824">
            <w:pPr>
              <w:rPr>
                <w:rFonts w:ascii="Arial" w:hAnsi="Arial" w:cs="Arial"/>
                <w:sz w:val="20"/>
                <w:szCs w:val="20"/>
              </w:rPr>
            </w:pPr>
            <w:r w:rsidRPr="00BA04C9">
              <w:rPr>
                <w:rFonts w:ascii="Arial" w:hAnsi="Arial" w:cs="Arial"/>
                <w:sz w:val="20"/>
                <w:szCs w:val="20"/>
              </w:rPr>
              <w:t>081 Право</w:t>
            </w:r>
          </w:p>
        </w:tc>
        <w:tc>
          <w:tcPr>
            <w:tcW w:w="1599" w:type="dxa"/>
          </w:tcPr>
          <w:p w14:paraId="476707D8" w14:textId="77777777" w:rsidR="00CF5824" w:rsidRPr="00BA04C9" w:rsidRDefault="00CF5824" w:rsidP="00CF5824">
            <w:pPr>
              <w:rPr>
                <w:rFonts w:ascii="Arial" w:hAnsi="Arial" w:cs="Arial"/>
                <w:sz w:val="20"/>
                <w:szCs w:val="20"/>
              </w:rPr>
            </w:pPr>
            <w:r w:rsidRPr="00BA04C9">
              <w:rPr>
                <w:rFonts w:ascii="Arial" w:hAnsi="Arial" w:cs="Arial"/>
                <w:sz w:val="20"/>
                <w:szCs w:val="20"/>
              </w:rPr>
              <w:t>Право</w:t>
            </w:r>
          </w:p>
        </w:tc>
        <w:tc>
          <w:tcPr>
            <w:tcW w:w="4253" w:type="dxa"/>
          </w:tcPr>
          <w:p w14:paraId="56A4BE49" w14:textId="77777777" w:rsidR="003E0D6E" w:rsidRPr="00BA04C9" w:rsidRDefault="003E0D6E" w:rsidP="003E0D6E">
            <w:pPr>
              <w:rPr>
                <w:rFonts w:ascii="Arial" w:hAnsi="Arial" w:cs="Arial"/>
                <w:sz w:val="20"/>
                <w:szCs w:val="20"/>
              </w:rPr>
            </w:pPr>
            <w:r w:rsidRPr="00BA04C9">
              <w:rPr>
                <w:rFonts w:ascii="Arial" w:hAnsi="Arial" w:cs="Arial"/>
                <w:sz w:val="20"/>
                <w:szCs w:val="20"/>
              </w:rPr>
              <w:t>У Положенні про виявлення та запобігання академічному плагіату у КНУ ім. Т. Шевченка та Положенні про</w:t>
            </w:r>
          </w:p>
          <w:p w14:paraId="0924E80A" w14:textId="77777777" w:rsidR="003E0D6E" w:rsidRPr="00BA04C9" w:rsidRDefault="003E0D6E" w:rsidP="00D826ED">
            <w:pPr>
              <w:shd w:val="clear" w:color="auto" w:fill="FABF8F" w:themeFill="accent6" w:themeFillTint="99"/>
              <w:rPr>
                <w:rFonts w:ascii="Arial" w:hAnsi="Arial" w:cs="Arial"/>
                <w:sz w:val="20"/>
                <w:szCs w:val="20"/>
              </w:rPr>
            </w:pPr>
            <w:r w:rsidRPr="00BA04C9">
              <w:rPr>
                <w:rFonts w:ascii="Arial" w:hAnsi="Arial" w:cs="Arial"/>
                <w:sz w:val="20"/>
                <w:szCs w:val="20"/>
              </w:rPr>
              <w:t>організацію освітнього процесу містяться бланкетні норми щодо видів академічної відповідальності за порушення</w:t>
            </w:r>
          </w:p>
          <w:p w14:paraId="67E6823A" w14:textId="77777777" w:rsidR="003E0D6E" w:rsidRPr="00BA04C9" w:rsidRDefault="003E0D6E" w:rsidP="00D826ED">
            <w:pPr>
              <w:shd w:val="clear" w:color="auto" w:fill="FABF8F" w:themeFill="accent6" w:themeFillTint="99"/>
              <w:rPr>
                <w:rFonts w:ascii="Arial" w:hAnsi="Arial" w:cs="Arial"/>
                <w:sz w:val="20"/>
                <w:szCs w:val="20"/>
              </w:rPr>
            </w:pPr>
            <w:r w:rsidRPr="00BA04C9">
              <w:rPr>
                <w:rFonts w:ascii="Arial" w:hAnsi="Arial" w:cs="Arial"/>
                <w:sz w:val="20"/>
                <w:szCs w:val="20"/>
              </w:rPr>
              <w:t>академічної доброчесності відсилаючи одни на одного. Однак конкретних видів не передбачено.</w:t>
            </w:r>
          </w:p>
          <w:p w14:paraId="111EC690" w14:textId="77777777" w:rsidR="00CF5824" w:rsidRPr="00BA04C9" w:rsidRDefault="00CF5824" w:rsidP="003E0D6E">
            <w:pPr>
              <w:rPr>
                <w:rFonts w:ascii="Arial" w:hAnsi="Arial" w:cs="Arial"/>
                <w:sz w:val="20"/>
                <w:szCs w:val="20"/>
              </w:rPr>
            </w:pPr>
          </w:p>
        </w:tc>
        <w:tc>
          <w:tcPr>
            <w:tcW w:w="3402" w:type="dxa"/>
          </w:tcPr>
          <w:p w14:paraId="64B42D78" w14:textId="77777777" w:rsidR="00CF5824" w:rsidRPr="00BA04C9" w:rsidRDefault="003E0D6E" w:rsidP="003E0D6E">
            <w:pPr>
              <w:rPr>
                <w:rFonts w:ascii="Arial" w:hAnsi="Arial" w:cs="Arial"/>
                <w:sz w:val="20"/>
                <w:szCs w:val="20"/>
              </w:rPr>
            </w:pPr>
            <w:r w:rsidRPr="00BA04C9">
              <w:rPr>
                <w:rFonts w:ascii="Arial" w:hAnsi="Arial" w:cs="Arial"/>
                <w:sz w:val="20"/>
                <w:szCs w:val="20"/>
                <w:shd w:val="clear" w:color="auto" w:fill="D99594" w:themeFill="accent2" w:themeFillTint="99"/>
              </w:rPr>
              <w:t>Роз’ясняти здобувачам третього рівня вищої освіти процедурні положення щодо оскарження результатів навчання</w:t>
            </w:r>
            <w:r w:rsidRPr="00BA04C9">
              <w:rPr>
                <w:rFonts w:ascii="Arial" w:hAnsi="Arial" w:cs="Arial"/>
                <w:sz w:val="20"/>
                <w:szCs w:val="20"/>
              </w:rPr>
              <w:t>.</w:t>
            </w:r>
          </w:p>
        </w:tc>
        <w:tc>
          <w:tcPr>
            <w:tcW w:w="4252" w:type="dxa"/>
          </w:tcPr>
          <w:p w14:paraId="6F414668" w14:textId="77777777" w:rsidR="00CF5824" w:rsidRPr="00BA04C9" w:rsidRDefault="003E0D6E" w:rsidP="003E0D6E">
            <w:pPr>
              <w:rPr>
                <w:rFonts w:ascii="Arial" w:hAnsi="Arial" w:cs="Arial"/>
                <w:sz w:val="20"/>
                <w:szCs w:val="20"/>
              </w:rPr>
            </w:pPr>
            <w:r w:rsidRPr="00BA04C9">
              <w:rPr>
                <w:rFonts w:ascii="Arial" w:hAnsi="Arial" w:cs="Arial"/>
                <w:sz w:val="20"/>
                <w:szCs w:val="20"/>
              </w:rPr>
              <w:t xml:space="preserve">Гарант та адміністрація ННІП перебувають на постійному зв'язку з аспірантами. Гарантом створено та адмініструється чат з аспірантами, до якого можна підключитися за запрошувальним посиланням https://t.me/+2QrXVrgZECgwYzgy, де аспіранти отримують консультації, всю необхідну ім інформацію, роз'яснення. Аспіранти щороку на початку навчального року інформуються щодо змісту Положення про організацію навчального процесу </w:t>
            </w:r>
          </w:p>
        </w:tc>
      </w:tr>
      <w:tr w:rsidR="00CF5824" w:rsidRPr="00BA04C9" w14:paraId="72B99D0C" w14:textId="77777777" w:rsidTr="00BA04C9">
        <w:trPr>
          <w:gridAfter w:val="1"/>
          <w:wAfter w:w="14" w:type="dxa"/>
        </w:trPr>
        <w:tc>
          <w:tcPr>
            <w:tcW w:w="438" w:type="dxa"/>
          </w:tcPr>
          <w:p w14:paraId="771F522F"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vMerge w:val="restart"/>
          </w:tcPr>
          <w:p w14:paraId="07A0DC66" w14:textId="77777777" w:rsidR="00CF5824" w:rsidRPr="00BA04C9" w:rsidRDefault="00CF5824" w:rsidP="00CF5824">
            <w:pPr>
              <w:rPr>
                <w:rFonts w:ascii="Arial" w:hAnsi="Arial" w:cs="Arial"/>
                <w:sz w:val="20"/>
                <w:szCs w:val="20"/>
              </w:rPr>
            </w:pPr>
            <w:r w:rsidRPr="00BA04C9">
              <w:rPr>
                <w:rFonts w:ascii="Arial" w:hAnsi="Arial" w:cs="Arial"/>
                <w:sz w:val="20"/>
                <w:szCs w:val="20"/>
              </w:rPr>
              <w:t>091 Біологія та біохімія</w:t>
            </w:r>
          </w:p>
        </w:tc>
        <w:tc>
          <w:tcPr>
            <w:tcW w:w="1599" w:type="dxa"/>
          </w:tcPr>
          <w:p w14:paraId="4133EA54" w14:textId="77777777" w:rsidR="00CF5824" w:rsidRPr="00BA04C9" w:rsidRDefault="00CF5824" w:rsidP="00CF5824">
            <w:pPr>
              <w:rPr>
                <w:rFonts w:ascii="Arial" w:hAnsi="Arial" w:cs="Arial"/>
                <w:sz w:val="20"/>
                <w:szCs w:val="20"/>
              </w:rPr>
            </w:pPr>
            <w:r w:rsidRPr="00BA04C9">
              <w:rPr>
                <w:rFonts w:ascii="Arial" w:hAnsi="Arial" w:cs="Arial"/>
                <w:sz w:val="20"/>
                <w:szCs w:val="20"/>
              </w:rPr>
              <w:t>Біологія</w:t>
            </w:r>
          </w:p>
        </w:tc>
        <w:tc>
          <w:tcPr>
            <w:tcW w:w="4253" w:type="dxa"/>
          </w:tcPr>
          <w:p w14:paraId="7FB177F9" w14:textId="77777777" w:rsidR="00BF463D" w:rsidRPr="00BA04C9" w:rsidRDefault="00BF463D" w:rsidP="00BD552C">
            <w:pPr>
              <w:rPr>
                <w:rFonts w:ascii="Arial" w:hAnsi="Arial" w:cs="Arial"/>
                <w:sz w:val="20"/>
                <w:szCs w:val="20"/>
              </w:rPr>
            </w:pPr>
            <w:r w:rsidRPr="00BA04C9">
              <w:rPr>
                <w:rFonts w:ascii="Arial" w:hAnsi="Arial" w:cs="Arial"/>
                <w:sz w:val="20"/>
                <w:szCs w:val="20"/>
              </w:rPr>
              <w:t>Стандарт вищої освіти третього освітньо-наукового</w:t>
            </w:r>
            <w:r w:rsidR="00BD552C" w:rsidRPr="00BA04C9">
              <w:rPr>
                <w:rFonts w:ascii="Arial" w:hAnsi="Arial" w:cs="Arial"/>
                <w:sz w:val="20"/>
                <w:szCs w:val="20"/>
                <w:lang w:val="ru-RU"/>
              </w:rPr>
              <w:t xml:space="preserve"> </w:t>
            </w:r>
            <w:r w:rsidRPr="00BA04C9">
              <w:rPr>
                <w:rFonts w:ascii="Arial" w:hAnsi="Arial" w:cs="Arial"/>
                <w:sz w:val="20"/>
                <w:szCs w:val="20"/>
              </w:rPr>
              <w:t>рівня за спеціальністю 091 Біологія не затверджений.</w:t>
            </w:r>
          </w:p>
          <w:p w14:paraId="56547508" w14:textId="77777777" w:rsidR="00BF463D" w:rsidRPr="00BA04C9" w:rsidRDefault="00BF463D" w:rsidP="00746107">
            <w:pPr>
              <w:shd w:val="clear" w:color="auto" w:fill="548DD4" w:themeFill="text2" w:themeFillTint="99"/>
              <w:rPr>
                <w:rFonts w:ascii="Arial" w:hAnsi="Arial" w:cs="Arial"/>
                <w:sz w:val="20"/>
                <w:szCs w:val="20"/>
              </w:rPr>
            </w:pPr>
            <w:r w:rsidRPr="00BA04C9">
              <w:rPr>
                <w:rFonts w:ascii="Arial" w:hAnsi="Arial" w:cs="Arial"/>
                <w:sz w:val="20"/>
                <w:szCs w:val="20"/>
              </w:rPr>
              <w:t>Атестація здійснюється у формі публічного захисту</w:t>
            </w:r>
            <w:r w:rsidR="00BD552C" w:rsidRPr="00BA04C9">
              <w:rPr>
                <w:rFonts w:ascii="Arial" w:hAnsi="Arial" w:cs="Arial"/>
                <w:sz w:val="20"/>
                <w:szCs w:val="20"/>
                <w:lang w:val="ru-RU"/>
              </w:rPr>
              <w:t xml:space="preserve"> </w:t>
            </w:r>
            <w:r w:rsidRPr="00BA04C9">
              <w:rPr>
                <w:rFonts w:ascii="Arial" w:hAnsi="Arial" w:cs="Arial"/>
                <w:sz w:val="20"/>
                <w:szCs w:val="20"/>
              </w:rPr>
              <w:t>дисертації доктора філософії. Аспіранти складають</w:t>
            </w:r>
            <w:r w:rsidR="00BD552C" w:rsidRPr="00BA04C9">
              <w:rPr>
                <w:rFonts w:ascii="Arial" w:hAnsi="Arial" w:cs="Arial"/>
                <w:sz w:val="20"/>
                <w:szCs w:val="20"/>
              </w:rPr>
              <w:t xml:space="preserve"> </w:t>
            </w:r>
            <w:r w:rsidRPr="00BA04C9">
              <w:rPr>
                <w:rFonts w:ascii="Arial" w:hAnsi="Arial" w:cs="Arial"/>
                <w:sz w:val="20"/>
                <w:szCs w:val="20"/>
              </w:rPr>
              <w:t xml:space="preserve">комплексний підсумковий іспит зі </w:t>
            </w:r>
            <w:r w:rsidR="00BD552C" w:rsidRPr="00BA04C9">
              <w:rPr>
                <w:rFonts w:ascii="Arial" w:hAnsi="Arial" w:cs="Arial"/>
                <w:sz w:val="20"/>
                <w:szCs w:val="20"/>
              </w:rPr>
              <w:t xml:space="preserve"> </w:t>
            </w:r>
            <w:r w:rsidRPr="00BA04C9">
              <w:rPr>
                <w:rFonts w:ascii="Arial" w:hAnsi="Arial" w:cs="Arial"/>
                <w:sz w:val="20"/>
                <w:szCs w:val="20"/>
              </w:rPr>
              <w:t>спеціальності, який</w:t>
            </w:r>
          </w:p>
          <w:p w14:paraId="011A8B34" w14:textId="77777777" w:rsidR="00CF5824" w:rsidRPr="00BA04C9" w:rsidRDefault="00BF463D" w:rsidP="00746107">
            <w:pPr>
              <w:shd w:val="clear" w:color="auto" w:fill="548DD4" w:themeFill="text2" w:themeFillTint="99"/>
              <w:rPr>
                <w:rFonts w:ascii="Arial" w:hAnsi="Arial" w:cs="Arial"/>
                <w:sz w:val="20"/>
                <w:szCs w:val="20"/>
              </w:rPr>
            </w:pPr>
            <w:r w:rsidRPr="00BA04C9">
              <w:rPr>
                <w:rFonts w:ascii="Arial" w:hAnsi="Arial" w:cs="Arial"/>
                <w:sz w:val="20"/>
                <w:szCs w:val="20"/>
              </w:rPr>
              <w:t>проводить екзаменаційна комісія, що на думку</w:t>
            </w:r>
            <w:r w:rsidR="00BD552C" w:rsidRPr="00BA04C9">
              <w:rPr>
                <w:rFonts w:ascii="Arial" w:hAnsi="Arial" w:cs="Arial"/>
                <w:sz w:val="20"/>
                <w:szCs w:val="20"/>
              </w:rPr>
              <w:t xml:space="preserve"> </w:t>
            </w:r>
            <w:r w:rsidRPr="00BA04C9">
              <w:rPr>
                <w:rFonts w:ascii="Arial" w:hAnsi="Arial" w:cs="Arial"/>
                <w:sz w:val="20"/>
                <w:szCs w:val="20"/>
              </w:rPr>
              <w:t>експертної групи створює додаткове навантаження на</w:t>
            </w:r>
            <w:r w:rsidR="00BD552C" w:rsidRPr="00BA04C9">
              <w:rPr>
                <w:rFonts w:ascii="Arial" w:hAnsi="Arial" w:cs="Arial"/>
                <w:sz w:val="20"/>
                <w:szCs w:val="20"/>
              </w:rPr>
              <w:t xml:space="preserve"> </w:t>
            </w:r>
            <w:r w:rsidRPr="00BA04C9">
              <w:rPr>
                <w:rFonts w:ascii="Arial" w:hAnsi="Arial" w:cs="Arial"/>
                <w:sz w:val="20"/>
                <w:szCs w:val="20"/>
              </w:rPr>
              <w:t>здобувачів, оскільки за кожнім освітнім компонентом,</w:t>
            </w:r>
            <w:r w:rsidR="00BD552C" w:rsidRPr="00BA04C9">
              <w:rPr>
                <w:rFonts w:ascii="Arial" w:hAnsi="Arial" w:cs="Arial"/>
                <w:sz w:val="20"/>
                <w:szCs w:val="20"/>
              </w:rPr>
              <w:t xml:space="preserve"> </w:t>
            </w:r>
            <w:r w:rsidRPr="00BA04C9">
              <w:rPr>
                <w:rFonts w:ascii="Arial" w:hAnsi="Arial" w:cs="Arial"/>
                <w:sz w:val="20"/>
                <w:szCs w:val="20"/>
              </w:rPr>
              <w:t>згідно ОНП, проводиться своя</w:t>
            </w:r>
            <w:r w:rsidR="00BD552C" w:rsidRPr="00BA04C9">
              <w:rPr>
                <w:rFonts w:ascii="Arial" w:hAnsi="Arial" w:cs="Arial"/>
                <w:sz w:val="20"/>
                <w:szCs w:val="20"/>
              </w:rPr>
              <w:t xml:space="preserve"> </w:t>
            </w:r>
            <w:r w:rsidRPr="00BA04C9">
              <w:rPr>
                <w:rFonts w:ascii="Arial" w:hAnsi="Arial" w:cs="Arial"/>
                <w:sz w:val="20"/>
                <w:szCs w:val="20"/>
              </w:rPr>
              <w:t>форма атестації. Рекомендовано переглянути необхідність проведення</w:t>
            </w:r>
            <w:r w:rsidR="00BD552C" w:rsidRPr="00BA04C9">
              <w:rPr>
                <w:rFonts w:ascii="Arial" w:hAnsi="Arial" w:cs="Arial"/>
                <w:sz w:val="20"/>
                <w:szCs w:val="20"/>
                <w:lang w:val="en-US"/>
              </w:rPr>
              <w:t xml:space="preserve"> </w:t>
            </w:r>
            <w:r w:rsidRPr="00BA04C9">
              <w:rPr>
                <w:rFonts w:ascii="Arial" w:hAnsi="Arial" w:cs="Arial"/>
                <w:sz w:val="20"/>
                <w:szCs w:val="20"/>
              </w:rPr>
              <w:t>комплексного іспиту зі спеціальності.</w:t>
            </w:r>
          </w:p>
        </w:tc>
        <w:tc>
          <w:tcPr>
            <w:tcW w:w="3402" w:type="dxa"/>
          </w:tcPr>
          <w:p w14:paraId="725AEE74" w14:textId="77777777" w:rsidR="00CF5824" w:rsidRPr="00BA04C9" w:rsidRDefault="00CF5824" w:rsidP="00CF5824">
            <w:pPr>
              <w:jc w:val="center"/>
              <w:rPr>
                <w:rFonts w:ascii="Arial" w:hAnsi="Arial" w:cs="Arial"/>
                <w:sz w:val="20"/>
                <w:szCs w:val="20"/>
              </w:rPr>
            </w:pPr>
          </w:p>
        </w:tc>
        <w:tc>
          <w:tcPr>
            <w:tcW w:w="4252" w:type="dxa"/>
          </w:tcPr>
          <w:p w14:paraId="257ACA8F" w14:textId="77777777" w:rsidR="00CF5824" w:rsidRPr="00BA04C9" w:rsidRDefault="00CF5824" w:rsidP="00CF5824">
            <w:pPr>
              <w:jc w:val="center"/>
              <w:rPr>
                <w:rFonts w:ascii="Arial" w:hAnsi="Arial" w:cs="Arial"/>
                <w:sz w:val="20"/>
                <w:szCs w:val="20"/>
              </w:rPr>
            </w:pPr>
          </w:p>
        </w:tc>
      </w:tr>
      <w:tr w:rsidR="00CF5824" w:rsidRPr="00BA04C9" w14:paraId="75279C0C" w14:textId="77777777" w:rsidTr="00BA04C9">
        <w:trPr>
          <w:gridAfter w:val="1"/>
          <w:wAfter w:w="14" w:type="dxa"/>
        </w:trPr>
        <w:tc>
          <w:tcPr>
            <w:tcW w:w="438" w:type="dxa"/>
          </w:tcPr>
          <w:p w14:paraId="55CAD20A"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vMerge/>
          </w:tcPr>
          <w:p w14:paraId="60E8AD10" w14:textId="77777777" w:rsidR="00CF5824" w:rsidRPr="00BA04C9" w:rsidRDefault="00CF5824" w:rsidP="00CF5824">
            <w:pPr>
              <w:rPr>
                <w:rFonts w:ascii="Arial" w:hAnsi="Arial" w:cs="Arial"/>
                <w:sz w:val="20"/>
                <w:szCs w:val="20"/>
              </w:rPr>
            </w:pPr>
          </w:p>
        </w:tc>
        <w:tc>
          <w:tcPr>
            <w:tcW w:w="1599" w:type="dxa"/>
          </w:tcPr>
          <w:p w14:paraId="59441A13"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Молекулярна біотехнологія</w:t>
            </w:r>
          </w:p>
        </w:tc>
        <w:tc>
          <w:tcPr>
            <w:tcW w:w="4253" w:type="dxa"/>
          </w:tcPr>
          <w:p w14:paraId="24A92DE2" w14:textId="77777777" w:rsidR="00CF5824" w:rsidRPr="00BA04C9" w:rsidRDefault="00CF5824" w:rsidP="00CF5824">
            <w:pPr>
              <w:jc w:val="center"/>
              <w:rPr>
                <w:rFonts w:ascii="Arial" w:hAnsi="Arial" w:cs="Arial"/>
                <w:sz w:val="20"/>
                <w:szCs w:val="20"/>
              </w:rPr>
            </w:pPr>
          </w:p>
        </w:tc>
        <w:tc>
          <w:tcPr>
            <w:tcW w:w="3402" w:type="dxa"/>
          </w:tcPr>
          <w:p w14:paraId="09520EEC" w14:textId="77777777" w:rsidR="00CF5824" w:rsidRPr="00BA04C9" w:rsidRDefault="00CF5824" w:rsidP="00CF5824">
            <w:pPr>
              <w:jc w:val="center"/>
              <w:rPr>
                <w:rFonts w:ascii="Arial" w:hAnsi="Arial" w:cs="Arial"/>
                <w:sz w:val="20"/>
                <w:szCs w:val="20"/>
              </w:rPr>
            </w:pPr>
          </w:p>
        </w:tc>
        <w:tc>
          <w:tcPr>
            <w:tcW w:w="4252" w:type="dxa"/>
          </w:tcPr>
          <w:p w14:paraId="2C1322B7" w14:textId="77777777" w:rsidR="00CF5824" w:rsidRPr="00BA04C9" w:rsidRDefault="00CF5824" w:rsidP="00CF5824">
            <w:pPr>
              <w:jc w:val="center"/>
              <w:rPr>
                <w:rFonts w:ascii="Arial" w:hAnsi="Arial" w:cs="Arial"/>
                <w:sz w:val="20"/>
                <w:szCs w:val="20"/>
              </w:rPr>
            </w:pPr>
          </w:p>
        </w:tc>
      </w:tr>
      <w:tr w:rsidR="00CF5824" w:rsidRPr="00BA04C9" w14:paraId="5298ADCB" w14:textId="77777777" w:rsidTr="00BA04C9">
        <w:trPr>
          <w:gridAfter w:val="1"/>
          <w:wAfter w:w="14" w:type="dxa"/>
        </w:trPr>
        <w:tc>
          <w:tcPr>
            <w:tcW w:w="438" w:type="dxa"/>
          </w:tcPr>
          <w:p w14:paraId="0B9A62D6"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3CCE6390" w14:textId="77777777" w:rsidR="00CF5824" w:rsidRPr="00BA04C9" w:rsidRDefault="00CF5824" w:rsidP="00CF5824">
            <w:pPr>
              <w:rPr>
                <w:rFonts w:ascii="Arial" w:hAnsi="Arial" w:cs="Arial"/>
                <w:sz w:val="20"/>
                <w:szCs w:val="20"/>
              </w:rPr>
            </w:pPr>
            <w:r w:rsidRPr="00BA04C9">
              <w:rPr>
                <w:rFonts w:ascii="Arial" w:hAnsi="Arial" w:cs="Arial"/>
                <w:sz w:val="20"/>
                <w:szCs w:val="20"/>
              </w:rPr>
              <w:t>101 Екологія</w:t>
            </w:r>
          </w:p>
        </w:tc>
        <w:tc>
          <w:tcPr>
            <w:tcW w:w="1599" w:type="dxa"/>
          </w:tcPr>
          <w:p w14:paraId="54CE7184" w14:textId="77777777" w:rsidR="00CF5824" w:rsidRPr="00BA04C9" w:rsidRDefault="00CF5824" w:rsidP="00CF5824">
            <w:pPr>
              <w:rPr>
                <w:rFonts w:ascii="Arial" w:hAnsi="Arial" w:cs="Arial"/>
                <w:sz w:val="20"/>
                <w:szCs w:val="20"/>
              </w:rPr>
            </w:pPr>
            <w:r w:rsidRPr="00BA04C9">
              <w:rPr>
                <w:rFonts w:ascii="Arial" w:hAnsi="Arial" w:cs="Arial"/>
                <w:sz w:val="20"/>
                <w:szCs w:val="20"/>
              </w:rPr>
              <w:t>Екологія</w:t>
            </w:r>
          </w:p>
        </w:tc>
        <w:tc>
          <w:tcPr>
            <w:tcW w:w="4253" w:type="dxa"/>
          </w:tcPr>
          <w:p w14:paraId="0EE5A581" w14:textId="77777777" w:rsidR="00CF5824" w:rsidRPr="00BA04C9" w:rsidRDefault="00CF5824" w:rsidP="00CF5824">
            <w:pPr>
              <w:jc w:val="center"/>
              <w:rPr>
                <w:rFonts w:ascii="Arial" w:hAnsi="Arial" w:cs="Arial"/>
                <w:sz w:val="20"/>
                <w:szCs w:val="20"/>
              </w:rPr>
            </w:pPr>
          </w:p>
        </w:tc>
        <w:tc>
          <w:tcPr>
            <w:tcW w:w="3402" w:type="dxa"/>
          </w:tcPr>
          <w:p w14:paraId="1B0B0375" w14:textId="77777777" w:rsidR="005213D4" w:rsidRPr="00BA04C9" w:rsidRDefault="005213D4" w:rsidP="005213D4">
            <w:pPr>
              <w:rPr>
                <w:rFonts w:ascii="Arial" w:hAnsi="Arial" w:cs="Arial"/>
                <w:sz w:val="20"/>
                <w:szCs w:val="20"/>
              </w:rPr>
            </w:pPr>
            <w:r w:rsidRPr="00BA04C9">
              <w:rPr>
                <w:rFonts w:ascii="Arial" w:hAnsi="Arial" w:cs="Arial"/>
                <w:sz w:val="20"/>
                <w:szCs w:val="20"/>
              </w:rPr>
              <w:t>Підсумкова атестація не</w:t>
            </w:r>
          </w:p>
          <w:p w14:paraId="10905ED2" w14:textId="77777777" w:rsidR="005213D4" w:rsidRPr="00BA04C9" w:rsidRDefault="005213D4" w:rsidP="005213D4">
            <w:pPr>
              <w:rPr>
                <w:rFonts w:ascii="Arial" w:hAnsi="Arial" w:cs="Arial"/>
                <w:sz w:val="20"/>
                <w:szCs w:val="20"/>
              </w:rPr>
            </w:pPr>
            <w:r w:rsidRPr="00BA04C9">
              <w:rPr>
                <w:rFonts w:ascii="Arial" w:hAnsi="Arial" w:cs="Arial"/>
                <w:sz w:val="20"/>
                <w:szCs w:val="20"/>
              </w:rPr>
              <w:t>дозволяє встановити досягнення</w:t>
            </w:r>
          </w:p>
          <w:p w14:paraId="1BCD728B" w14:textId="2F7BDDCB" w:rsidR="005213D4" w:rsidRPr="00BA04C9" w:rsidRDefault="005213D4" w:rsidP="00746107">
            <w:pPr>
              <w:shd w:val="clear" w:color="auto" w:fill="548DD4" w:themeFill="text2" w:themeFillTint="99"/>
              <w:rPr>
                <w:rFonts w:ascii="Arial" w:hAnsi="Arial" w:cs="Arial"/>
                <w:sz w:val="20"/>
                <w:szCs w:val="20"/>
              </w:rPr>
            </w:pPr>
            <w:r w:rsidRPr="00BA04C9">
              <w:rPr>
                <w:rFonts w:ascii="Arial" w:hAnsi="Arial" w:cs="Arial"/>
                <w:sz w:val="20"/>
                <w:szCs w:val="20"/>
              </w:rPr>
              <w:t>здобувачем вищої освіти результатів навчання для освітньої програми в цілому: комплексний іспит дозволяє оцінити тільки рівень теоретичної фахової підготовки за спеціальністю</w:t>
            </w:r>
            <w:r w:rsidR="003D6CD5">
              <w:rPr>
                <w:rFonts w:ascii="Arial" w:hAnsi="Arial" w:cs="Arial"/>
                <w:sz w:val="20"/>
                <w:szCs w:val="20"/>
              </w:rPr>
              <w:t xml:space="preserve"> </w:t>
            </w:r>
            <w:r w:rsidRPr="00BA04C9">
              <w:rPr>
                <w:rFonts w:ascii="Arial" w:hAnsi="Arial" w:cs="Arial"/>
                <w:sz w:val="20"/>
                <w:szCs w:val="20"/>
              </w:rPr>
              <w:t>101-Екологія, але не передбачає</w:t>
            </w:r>
            <w:r w:rsidR="003D6CD5">
              <w:rPr>
                <w:rFonts w:ascii="Arial" w:hAnsi="Arial" w:cs="Arial"/>
                <w:sz w:val="20"/>
                <w:szCs w:val="20"/>
              </w:rPr>
              <w:t xml:space="preserve"> </w:t>
            </w:r>
            <w:r w:rsidRPr="00BA04C9">
              <w:rPr>
                <w:rFonts w:ascii="Arial" w:hAnsi="Arial" w:cs="Arial"/>
                <w:sz w:val="20"/>
                <w:szCs w:val="20"/>
              </w:rPr>
              <w:t>практичної складової, а саме:</w:t>
            </w:r>
          </w:p>
          <w:p w14:paraId="33AFF6EB" w14:textId="77777777" w:rsidR="005213D4" w:rsidRPr="00BA04C9" w:rsidRDefault="005213D4" w:rsidP="005213D4">
            <w:pPr>
              <w:rPr>
                <w:rFonts w:ascii="Arial" w:hAnsi="Arial" w:cs="Arial"/>
                <w:sz w:val="20"/>
                <w:szCs w:val="20"/>
              </w:rPr>
            </w:pPr>
            <w:r w:rsidRPr="00BA04C9">
              <w:rPr>
                <w:rFonts w:ascii="Arial" w:hAnsi="Arial" w:cs="Arial"/>
                <w:sz w:val="20"/>
                <w:szCs w:val="20"/>
              </w:rPr>
              <w:t>прийняття відповідних управлінських рішень в тій чи іншій екологічній ситуації, розв’язування завдань та</w:t>
            </w:r>
          </w:p>
          <w:p w14:paraId="00A06699" w14:textId="77777777" w:rsidR="00746107" w:rsidRPr="00BA04C9" w:rsidRDefault="005213D4" w:rsidP="005213D4">
            <w:pPr>
              <w:rPr>
                <w:rFonts w:ascii="Arial" w:hAnsi="Arial" w:cs="Arial"/>
                <w:sz w:val="20"/>
                <w:szCs w:val="20"/>
              </w:rPr>
            </w:pPr>
            <w:r w:rsidRPr="00BA04C9">
              <w:rPr>
                <w:rFonts w:ascii="Arial" w:hAnsi="Arial" w:cs="Arial"/>
                <w:sz w:val="20"/>
                <w:szCs w:val="20"/>
              </w:rPr>
              <w:t xml:space="preserve">задач, а також відсутність відповідних розрахунків, прогнозів тощо. </w:t>
            </w:r>
          </w:p>
          <w:p w14:paraId="298C71E9" w14:textId="46D482D4" w:rsidR="00CF5824" w:rsidRPr="00BA04C9" w:rsidRDefault="005213D4" w:rsidP="00746107">
            <w:pPr>
              <w:shd w:val="clear" w:color="auto" w:fill="548DD4" w:themeFill="text2" w:themeFillTint="99"/>
              <w:rPr>
                <w:rFonts w:ascii="Arial" w:hAnsi="Arial" w:cs="Arial"/>
                <w:sz w:val="20"/>
                <w:szCs w:val="20"/>
              </w:rPr>
            </w:pPr>
            <w:r w:rsidRPr="00BA04C9">
              <w:rPr>
                <w:rFonts w:ascii="Arial" w:hAnsi="Arial" w:cs="Arial"/>
                <w:sz w:val="20"/>
                <w:szCs w:val="20"/>
              </w:rPr>
              <w:t>Крім того, програма комплексного іспиту не</w:t>
            </w:r>
            <w:r w:rsidR="00BA04C9">
              <w:rPr>
                <w:rFonts w:ascii="Arial" w:hAnsi="Arial" w:cs="Arial"/>
                <w:sz w:val="20"/>
                <w:szCs w:val="20"/>
              </w:rPr>
              <w:t xml:space="preserve"> </w:t>
            </w:r>
            <w:r w:rsidRPr="00BA04C9">
              <w:rPr>
                <w:rFonts w:ascii="Arial" w:hAnsi="Arial" w:cs="Arial"/>
                <w:sz w:val="20"/>
                <w:szCs w:val="20"/>
              </w:rPr>
              <w:t>вміщує методику оцінювання</w:t>
            </w:r>
            <w:r w:rsidR="00BA04C9">
              <w:rPr>
                <w:rFonts w:ascii="Arial" w:hAnsi="Arial" w:cs="Arial"/>
                <w:sz w:val="20"/>
                <w:szCs w:val="20"/>
              </w:rPr>
              <w:t xml:space="preserve"> </w:t>
            </w:r>
            <w:r w:rsidRPr="00BA04C9">
              <w:rPr>
                <w:rFonts w:ascii="Arial" w:hAnsi="Arial" w:cs="Arial"/>
                <w:sz w:val="20"/>
                <w:szCs w:val="20"/>
              </w:rPr>
              <w:t>теоретичних і практичних знань</w:t>
            </w:r>
            <w:r w:rsidR="00BA04C9">
              <w:rPr>
                <w:rFonts w:ascii="Arial" w:hAnsi="Arial" w:cs="Arial"/>
                <w:sz w:val="20"/>
                <w:szCs w:val="20"/>
              </w:rPr>
              <w:t xml:space="preserve"> </w:t>
            </w:r>
            <w:r w:rsidRPr="00BA04C9">
              <w:rPr>
                <w:rFonts w:ascii="Arial" w:hAnsi="Arial" w:cs="Arial"/>
                <w:sz w:val="20"/>
                <w:szCs w:val="20"/>
              </w:rPr>
              <w:t xml:space="preserve">здобувача, а </w:t>
            </w:r>
            <w:r w:rsidRPr="00BA04C9">
              <w:rPr>
                <w:rFonts w:ascii="Arial" w:hAnsi="Arial" w:cs="Arial"/>
                <w:sz w:val="20"/>
                <w:szCs w:val="20"/>
              </w:rPr>
              <w:lastRenderedPageBreak/>
              <w:t>також його наукові</w:t>
            </w:r>
            <w:r w:rsidR="00BA04C9">
              <w:rPr>
                <w:rFonts w:ascii="Arial" w:hAnsi="Arial" w:cs="Arial"/>
                <w:sz w:val="20"/>
                <w:szCs w:val="20"/>
              </w:rPr>
              <w:t xml:space="preserve"> </w:t>
            </w:r>
            <w:r w:rsidRPr="00BA04C9">
              <w:rPr>
                <w:rFonts w:ascii="Arial" w:hAnsi="Arial" w:cs="Arial"/>
                <w:sz w:val="20"/>
                <w:szCs w:val="20"/>
              </w:rPr>
              <w:t>здобутки у процесі навчання за ОНП «Екологія».</w:t>
            </w:r>
          </w:p>
          <w:p w14:paraId="0BFABED4" w14:textId="77777777" w:rsidR="005D0046" w:rsidRPr="00BA04C9" w:rsidRDefault="005D0046" w:rsidP="005D0046">
            <w:pPr>
              <w:rPr>
                <w:rFonts w:ascii="Arial" w:hAnsi="Arial" w:cs="Arial"/>
                <w:sz w:val="20"/>
                <w:szCs w:val="20"/>
              </w:rPr>
            </w:pPr>
            <w:r w:rsidRPr="00BA04C9">
              <w:rPr>
                <w:rFonts w:ascii="Arial" w:hAnsi="Arial" w:cs="Arial"/>
                <w:sz w:val="20"/>
                <w:szCs w:val="20"/>
              </w:rPr>
              <w:t>Всі нормативні документи, які</w:t>
            </w:r>
          </w:p>
          <w:p w14:paraId="2D7793EC" w14:textId="77777777" w:rsidR="005D0046" w:rsidRPr="00BA04C9" w:rsidRDefault="005D0046" w:rsidP="005D0046">
            <w:pPr>
              <w:rPr>
                <w:rFonts w:ascii="Arial" w:hAnsi="Arial" w:cs="Arial"/>
                <w:sz w:val="20"/>
                <w:szCs w:val="20"/>
              </w:rPr>
            </w:pPr>
            <w:r w:rsidRPr="00BA04C9">
              <w:rPr>
                <w:rFonts w:ascii="Arial" w:hAnsi="Arial" w:cs="Arial"/>
                <w:sz w:val="20"/>
                <w:szCs w:val="20"/>
              </w:rPr>
              <w:t>стосуються освітнього процесу,</w:t>
            </w:r>
          </w:p>
          <w:p w14:paraId="5F729475" w14:textId="77777777" w:rsidR="005D0046" w:rsidRPr="00BA04C9" w:rsidRDefault="005D0046" w:rsidP="005D0046">
            <w:pPr>
              <w:rPr>
                <w:rFonts w:ascii="Arial" w:hAnsi="Arial" w:cs="Arial"/>
                <w:sz w:val="20"/>
                <w:szCs w:val="20"/>
              </w:rPr>
            </w:pPr>
            <w:r w:rsidRPr="00BA04C9">
              <w:rPr>
                <w:rFonts w:ascii="Arial" w:hAnsi="Arial" w:cs="Arial"/>
                <w:sz w:val="20"/>
                <w:szCs w:val="20"/>
              </w:rPr>
              <w:t>проведення контрольних заходів,</w:t>
            </w:r>
          </w:p>
          <w:p w14:paraId="49B63088" w14:textId="77777777" w:rsidR="005D0046" w:rsidRPr="00BA04C9" w:rsidRDefault="005D0046" w:rsidP="005D0046">
            <w:pPr>
              <w:rPr>
                <w:rFonts w:ascii="Arial" w:hAnsi="Arial" w:cs="Arial"/>
                <w:sz w:val="20"/>
                <w:szCs w:val="20"/>
              </w:rPr>
            </w:pPr>
            <w:r w:rsidRPr="00BA04C9">
              <w:rPr>
                <w:rFonts w:ascii="Arial" w:hAnsi="Arial" w:cs="Arial"/>
                <w:sz w:val="20"/>
                <w:szCs w:val="20"/>
              </w:rPr>
              <w:t>роботи приймальної комісії не</w:t>
            </w:r>
          </w:p>
          <w:p w14:paraId="6D70BE0D" w14:textId="77777777" w:rsidR="005D0046" w:rsidRPr="00BA04C9" w:rsidRDefault="005D0046" w:rsidP="005D0046">
            <w:pPr>
              <w:rPr>
                <w:rFonts w:ascii="Arial" w:hAnsi="Arial" w:cs="Arial"/>
                <w:sz w:val="20"/>
                <w:szCs w:val="20"/>
              </w:rPr>
            </w:pPr>
            <w:r w:rsidRPr="00BA04C9">
              <w:rPr>
                <w:rFonts w:ascii="Arial" w:hAnsi="Arial" w:cs="Arial"/>
                <w:sz w:val="20"/>
                <w:szCs w:val="20"/>
              </w:rPr>
              <w:t>вміщують особливостей ОНП</w:t>
            </w:r>
          </w:p>
          <w:p w14:paraId="0FC356F9" w14:textId="7FE82BAD" w:rsidR="005D0046" w:rsidRPr="00BA04C9" w:rsidRDefault="005D0046" w:rsidP="005D0046">
            <w:pPr>
              <w:rPr>
                <w:rFonts w:ascii="Arial" w:hAnsi="Arial" w:cs="Arial"/>
                <w:sz w:val="20"/>
                <w:szCs w:val="20"/>
              </w:rPr>
            </w:pPr>
            <w:r w:rsidRPr="00BA04C9">
              <w:rPr>
                <w:rFonts w:ascii="Arial" w:hAnsi="Arial" w:cs="Arial"/>
                <w:sz w:val="20"/>
                <w:szCs w:val="20"/>
              </w:rPr>
              <w:t>"Екологія" що, напевно, ї є причиною</w:t>
            </w:r>
            <w:r w:rsidR="003D6CD5">
              <w:rPr>
                <w:rFonts w:ascii="Arial" w:hAnsi="Arial" w:cs="Arial"/>
                <w:sz w:val="20"/>
                <w:szCs w:val="20"/>
              </w:rPr>
              <w:t xml:space="preserve"> </w:t>
            </w:r>
            <w:r w:rsidRPr="00BA04C9">
              <w:rPr>
                <w:rFonts w:ascii="Arial" w:hAnsi="Arial" w:cs="Arial"/>
                <w:sz w:val="20"/>
                <w:szCs w:val="20"/>
              </w:rPr>
              <w:t>низької популярності даної ОНП.</w:t>
            </w:r>
          </w:p>
          <w:p w14:paraId="46AB2F89" w14:textId="55AC5565" w:rsidR="005D0046" w:rsidRPr="00BA04C9" w:rsidRDefault="005D0046" w:rsidP="003D6CD5">
            <w:pPr>
              <w:rPr>
                <w:rFonts w:ascii="Arial" w:hAnsi="Arial" w:cs="Arial"/>
                <w:sz w:val="20"/>
                <w:szCs w:val="20"/>
              </w:rPr>
            </w:pPr>
            <w:r w:rsidRPr="00BA04C9">
              <w:rPr>
                <w:rFonts w:ascii="Arial" w:hAnsi="Arial" w:cs="Arial"/>
                <w:sz w:val="20"/>
                <w:szCs w:val="20"/>
              </w:rPr>
              <w:t>Гаранту та викладачам кафедри</w:t>
            </w:r>
            <w:r w:rsidR="003D6CD5">
              <w:rPr>
                <w:rFonts w:ascii="Arial" w:hAnsi="Arial" w:cs="Arial"/>
                <w:sz w:val="20"/>
                <w:szCs w:val="20"/>
              </w:rPr>
              <w:t xml:space="preserve"> </w:t>
            </w:r>
            <w:r w:rsidRPr="00BA04C9">
              <w:rPr>
                <w:rFonts w:ascii="Arial" w:hAnsi="Arial" w:cs="Arial"/>
                <w:sz w:val="20"/>
                <w:szCs w:val="20"/>
              </w:rPr>
              <w:t>необхідно розробити відповідні</w:t>
            </w:r>
            <w:r w:rsidR="003D6CD5">
              <w:rPr>
                <w:rFonts w:ascii="Arial" w:hAnsi="Arial" w:cs="Arial"/>
                <w:sz w:val="20"/>
                <w:szCs w:val="20"/>
              </w:rPr>
              <w:t xml:space="preserve"> </w:t>
            </w:r>
            <w:r w:rsidRPr="00BA04C9">
              <w:rPr>
                <w:rFonts w:ascii="Arial" w:hAnsi="Arial" w:cs="Arial"/>
                <w:sz w:val="20"/>
                <w:szCs w:val="20"/>
              </w:rPr>
              <w:t>заходи щодо популяризації даної ОНП</w:t>
            </w:r>
            <w:r w:rsidR="003D6CD5">
              <w:rPr>
                <w:rFonts w:ascii="Arial" w:hAnsi="Arial" w:cs="Arial"/>
                <w:sz w:val="20"/>
                <w:szCs w:val="20"/>
              </w:rPr>
              <w:t xml:space="preserve"> </w:t>
            </w:r>
            <w:r w:rsidRPr="00BA04C9">
              <w:rPr>
                <w:rFonts w:ascii="Arial" w:hAnsi="Arial" w:cs="Arial"/>
                <w:sz w:val="20"/>
                <w:szCs w:val="20"/>
              </w:rPr>
              <w:t>"Екологія</w:t>
            </w:r>
          </w:p>
        </w:tc>
        <w:tc>
          <w:tcPr>
            <w:tcW w:w="4252" w:type="dxa"/>
          </w:tcPr>
          <w:p w14:paraId="304B792E" w14:textId="77777777" w:rsidR="005213D4" w:rsidRPr="00BA04C9" w:rsidRDefault="005213D4" w:rsidP="005213D4">
            <w:pPr>
              <w:rPr>
                <w:rFonts w:ascii="Arial" w:hAnsi="Arial" w:cs="Arial"/>
                <w:sz w:val="20"/>
                <w:szCs w:val="20"/>
              </w:rPr>
            </w:pPr>
            <w:r w:rsidRPr="00BA04C9">
              <w:rPr>
                <w:rFonts w:ascii="Arial" w:hAnsi="Arial" w:cs="Arial"/>
                <w:sz w:val="20"/>
                <w:szCs w:val="20"/>
              </w:rPr>
              <w:lastRenderedPageBreak/>
              <w:t>Контрольний захід у формі іспиту може адекватно оцінити саме знання. Комплексний іспит передбачає</w:t>
            </w:r>
          </w:p>
          <w:p w14:paraId="5A74AE74" w14:textId="77777777" w:rsidR="005213D4" w:rsidRPr="00BA04C9" w:rsidRDefault="005213D4" w:rsidP="005213D4">
            <w:pPr>
              <w:rPr>
                <w:rFonts w:ascii="Arial" w:hAnsi="Arial" w:cs="Arial"/>
                <w:sz w:val="20"/>
                <w:szCs w:val="20"/>
              </w:rPr>
            </w:pPr>
            <w:r w:rsidRPr="00BA04C9">
              <w:rPr>
                <w:rFonts w:ascii="Arial" w:hAnsi="Arial" w:cs="Arial"/>
                <w:sz w:val="20"/>
                <w:szCs w:val="20"/>
              </w:rPr>
              <w:t>виконання кваліфікаційних завдань за</w:t>
            </w:r>
          </w:p>
          <w:p w14:paraId="495582B0" w14:textId="77777777" w:rsidR="005213D4" w:rsidRPr="00BA04C9" w:rsidRDefault="005213D4" w:rsidP="005213D4">
            <w:pPr>
              <w:rPr>
                <w:rFonts w:ascii="Arial" w:hAnsi="Arial" w:cs="Arial"/>
                <w:sz w:val="20"/>
                <w:szCs w:val="20"/>
              </w:rPr>
            </w:pPr>
            <w:r w:rsidRPr="00BA04C9">
              <w:rPr>
                <w:rFonts w:ascii="Arial" w:hAnsi="Arial" w:cs="Arial"/>
                <w:sz w:val="20"/>
                <w:szCs w:val="20"/>
              </w:rPr>
              <w:t>спеціальністю 101-Екологія, що мають різну форму – у тому числі й розрахункового змісту.</w:t>
            </w:r>
          </w:p>
          <w:p w14:paraId="7FAC9790" w14:textId="002F3542" w:rsidR="005213D4" w:rsidRPr="00BA04C9" w:rsidRDefault="005213D4" w:rsidP="005213D4">
            <w:pPr>
              <w:rPr>
                <w:rFonts w:ascii="Arial" w:hAnsi="Arial" w:cs="Arial"/>
                <w:sz w:val="20"/>
                <w:szCs w:val="20"/>
              </w:rPr>
            </w:pPr>
            <w:r w:rsidRPr="00BA04C9">
              <w:rPr>
                <w:rFonts w:ascii="Arial" w:hAnsi="Arial" w:cs="Arial"/>
                <w:sz w:val="20"/>
                <w:szCs w:val="20"/>
              </w:rPr>
              <w:t>Затверджена в університеті форма програм іспитів передбачає ознайомлення здобувачів з</w:t>
            </w:r>
            <w:r w:rsidR="00BA04C9">
              <w:rPr>
                <w:rFonts w:ascii="Arial" w:hAnsi="Arial" w:cs="Arial"/>
                <w:sz w:val="20"/>
                <w:szCs w:val="20"/>
              </w:rPr>
              <w:t xml:space="preserve"> </w:t>
            </w:r>
            <w:r w:rsidRPr="00BA04C9">
              <w:rPr>
                <w:rFonts w:ascii="Arial" w:hAnsi="Arial" w:cs="Arial"/>
                <w:sz w:val="20"/>
                <w:szCs w:val="20"/>
              </w:rPr>
              <w:t>переліком освітніх компонентів та програмних результатів, за досягненням яких оцінюється опанування відповідних компетентностей.</w:t>
            </w:r>
          </w:p>
          <w:p w14:paraId="6AEDF4F9" w14:textId="561435A4" w:rsidR="00CF5824" w:rsidRPr="00BA04C9" w:rsidRDefault="005213D4" w:rsidP="005213D4">
            <w:pPr>
              <w:rPr>
                <w:rFonts w:ascii="Arial" w:hAnsi="Arial" w:cs="Arial"/>
                <w:sz w:val="20"/>
                <w:szCs w:val="20"/>
              </w:rPr>
            </w:pPr>
            <w:r w:rsidRPr="00BA04C9">
              <w:rPr>
                <w:rFonts w:ascii="Arial" w:hAnsi="Arial" w:cs="Arial"/>
                <w:sz w:val="20"/>
                <w:szCs w:val="20"/>
              </w:rPr>
              <w:t>Оцінка рівня практичної підготовки</w:t>
            </w:r>
            <w:r w:rsidR="00BA04C9">
              <w:rPr>
                <w:rFonts w:ascii="Arial" w:hAnsi="Arial" w:cs="Arial"/>
                <w:sz w:val="20"/>
                <w:szCs w:val="20"/>
              </w:rPr>
              <w:t xml:space="preserve"> </w:t>
            </w:r>
            <w:r w:rsidRPr="00BA04C9">
              <w:rPr>
                <w:rFonts w:ascii="Arial" w:hAnsi="Arial" w:cs="Arial"/>
                <w:sz w:val="20"/>
                <w:szCs w:val="20"/>
              </w:rPr>
              <w:t xml:space="preserve">викладацької діяльності здійснюється у формі диференційованого заліку. Для оцінювання практичних навичок у науковій сфері передбачено прилюдний захист результатів науково-дослідної роботи у вигляді дисертаційного дослідження. </w:t>
            </w:r>
          </w:p>
          <w:p w14:paraId="45DBF662" w14:textId="77777777" w:rsidR="005D0046" w:rsidRPr="00BA04C9" w:rsidRDefault="005D0046" w:rsidP="005213D4">
            <w:pPr>
              <w:rPr>
                <w:rFonts w:ascii="Arial" w:hAnsi="Arial" w:cs="Arial"/>
                <w:sz w:val="20"/>
                <w:szCs w:val="20"/>
              </w:rPr>
            </w:pPr>
          </w:p>
          <w:p w14:paraId="2287E63E" w14:textId="77777777" w:rsidR="005D0046" w:rsidRPr="00BA04C9" w:rsidRDefault="005D0046" w:rsidP="005213D4">
            <w:pPr>
              <w:rPr>
                <w:rFonts w:ascii="Arial" w:hAnsi="Arial" w:cs="Arial"/>
                <w:sz w:val="20"/>
                <w:szCs w:val="20"/>
              </w:rPr>
            </w:pPr>
            <w:r w:rsidRPr="00BA04C9">
              <w:rPr>
                <w:rFonts w:ascii="Arial" w:hAnsi="Arial" w:cs="Arial"/>
                <w:sz w:val="20"/>
                <w:szCs w:val="20"/>
              </w:rPr>
              <w:t xml:space="preserve">Наведене зауваження ні на чому не </w:t>
            </w:r>
            <w:r w:rsidRPr="00BA04C9">
              <w:rPr>
                <w:rFonts w:ascii="Arial" w:hAnsi="Arial" w:cs="Arial"/>
                <w:sz w:val="20"/>
                <w:szCs w:val="20"/>
              </w:rPr>
              <w:lastRenderedPageBreak/>
              <w:t>ґрунтується, а зроблений висновок є повністю надуманим.</w:t>
            </w:r>
          </w:p>
        </w:tc>
      </w:tr>
      <w:tr w:rsidR="00CF5824" w:rsidRPr="00BA04C9" w14:paraId="70454DB9" w14:textId="77777777" w:rsidTr="00BA04C9">
        <w:trPr>
          <w:gridAfter w:val="1"/>
          <w:wAfter w:w="14" w:type="dxa"/>
        </w:trPr>
        <w:tc>
          <w:tcPr>
            <w:tcW w:w="438" w:type="dxa"/>
          </w:tcPr>
          <w:p w14:paraId="46501359"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vMerge w:val="restart"/>
          </w:tcPr>
          <w:p w14:paraId="09030591" w14:textId="77777777" w:rsidR="00CF5824" w:rsidRPr="00BA04C9" w:rsidRDefault="00CF5824" w:rsidP="00CF5824">
            <w:pPr>
              <w:rPr>
                <w:rFonts w:ascii="Arial" w:hAnsi="Arial" w:cs="Arial"/>
                <w:sz w:val="20"/>
                <w:szCs w:val="20"/>
              </w:rPr>
            </w:pPr>
            <w:r w:rsidRPr="00BA04C9">
              <w:rPr>
                <w:rFonts w:ascii="Arial" w:hAnsi="Arial" w:cs="Arial"/>
                <w:sz w:val="20"/>
                <w:szCs w:val="20"/>
              </w:rPr>
              <w:t>102 Хімія</w:t>
            </w:r>
          </w:p>
        </w:tc>
        <w:tc>
          <w:tcPr>
            <w:tcW w:w="1599" w:type="dxa"/>
          </w:tcPr>
          <w:p w14:paraId="53F9430C" w14:textId="77777777" w:rsidR="00CF5824" w:rsidRPr="00BA04C9" w:rsidRDefault="00CF5824" w:rsidP="00CF5824">
            <w:pPr>
              <w:rPr>
                <w:rFonts w:ascii="Arial" w:hAnsi="Arial" w:cs="Arial"/>
                <w:sz w:val="20"/>
                <w:szCs w:val="20"/>
              </w:rPr>
            </w:pPr>
            <w:r w:rsidRPr="00BA04C9">
              <w:rPr>
                <w:rFonts w:ascii="Arial" w:hAnsi="Arial" w:cs="Arial"/>
                <w:sz w:val="20"/>
                <w:szCs w:val="20"/>
              </w:rPr>
              <w:t>Хімія</w:t>
            </w:r>
          </w:p>
        </w:tc>
        <w:tc>
          <w:tcPr>
            <w:tcW w:w="4253" w:type="dxa"/>
          </w:tcPr>
          <w:p w14:paraId="1C8E061E" w14:textId="77777777" w:rsidR="00CF5824" w:rsidRPr="00BA04C9" w:rsidRDefault="00CF5824" w:rsidP="00CF5824">
            <w:pPr>
              <w:jc w:val="center"/>
              <w:rPr>
                <w:rFonts w:ascii="Arial" w:hAnsi="Arial" w:cs="Arial"/>
                <w:sz w:val="20"/>
                <w:szCs w:val="20"/>
              </w:rPr>
            </w:pPr>
          </w:p>
        </w:tc>
        <w:tc>
          <w:tcPr>
            <w:tcW w:w="3402" w:type="dxa"/>
          </w:tcPr>
          <w:p w14:paraId="0F8D6FD0" w14:textId="77777777" w:rsidR="00CF5824" w:rsidRPr="00BA04C9" w:rsidRDefault="00CF5824" w:rsidP="00CF5824">
            <w:pPr>
              <w:jc w:val="center"/>
              <w:rPr>
                <w:rFonts w:ascii="Arial" w:hAnsi="Arial" w:cs="Arial"/>
                <w:sz w:val="20"/>
                <w:szCs w:val="20"/>
              </w:rPr>
            </w:pPr>
          </w:p>
        </w:tc>
        <w:tc>
          <w:tcPr>
            <w:tcW w:w="4252" w:type="dxa"/>
          </w:tcPr>
          <w:p w14:paraId="400739E8" w14:textId="77777777" w:rsidR="00CF5824" w:rsidRPr="00BA04C9" w:rsidRDefault="00CF5824" w:rsidP="00CF5824">
            <w:pPr>
              <w:jc w:val="center"/>
              <w:rPr>
                <w:rFonts w:ascii="Arial" w:hAnsi="Arial" w:cs="Arial"/>
                <w:sz w:val="20"/>
                <w:szCs w:val="20"/>
              </w:rPr>
            </w:pPr>
          </w:p>
        </w:tc>
      </w:tr>
      <w:tr w:rsidR="00CF5824" w:rsidRPr="00BA04C9" w14:paraId="6F2A734C" w14:textId="77777777" w:rsidTr="00BA04C9">
        <w:trPr>
          <w:gridAfter w:val="1"/>
          <w:wAfter w:w="14" w:type="dxa"/>
        </w:trPr>
        <w:tc>
          <w:tcPr>
            <w:tcW w:w="438" w:type="dxa"/>
          </w:tcPr>
          <w:p w14:paraId="2DC3A73F"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vMerge/>
          </w:tcPr>
          <w:p w14:paraId="45F3EB3C" w14:textId="77777777" w:rsidR="00CF5824" w:rsidRPr="00BA04C9" w:rsidRDefault="00CF5824" w:rsidP="00CF5824">
            <w:pPr>
              <w:rPr>
                <w:rFonts w:ascii="Arial" w:hAnsi="Arial" w:cs="Arial"/>
                <w:sz w:val="20"/>
                <w:szCs w:val="20"/>
              </w:rPr>
            </w:pPr>
          </w:p>
        </w:tc>
        <w:tc>
          <w:tcPr>
            <w:tcW w:w="1599" w:type="dxa"/>
          </w:tcPr>
          <w:p w14:paraId="39944459" w14:textId="77777777" w:rsidR="00CF5824" w:rsidRPr="00BA04C9" w:rsidRDefault="00CF5824" w:rsidP="00CF5824">
            <w:pPr>
              <w:rPr>
                <w:rFonts w:ascii="Arial" w:hAnsi="Arial" w:cs="Arial"/>
                <w:sz w:val="20"/>
                <w:szCs w:val="20"/>
              </w:rPr>
            </w:pPr>
            <w:r w:rsidRPr="00BA04C9">
              <w:rPr>
                <w:rFonts w:ascii="Arial" w:hAnsi="Arial" w:cs="Arial"/>
                <w:sz w:val="20"/>
                <w:szCs w:val="20"/>
              </w:rPr>
              <w:t>Молекулярний дизайн та синтез</w:t>
            </w:r>
          </w:p>
        </w:tc>
        <w:tc>
          <w:tcPr>
            <w:tcW w:w="4253" w:type="dxa"/>
          </w:tcPr>
          <w:p w14:paraId="080EE539" w14:textId="77777777" w:rsidR="00CF5824" w:rsidRPr="00BA04C9" w:rsidRDefault="00CF5824" w:rsidP="00CF5824">
            <w:pPr>
              <w:jc w:val="center"/>
              <w:rPr>
                <w:rFonts w:ascii="Arial" w:hAnsi="Arial" w:cs="Arial"/>
                <w:sz w:val="20"/>
                <w:szCs w:val="20"/>
              </w:rPr>
            </w:pPr>
          </w:p>
        </w:tc>
        <w:tc>
          <w:tcPr>
            <w:tcW w:w="3402" w:type="dxa"/>
          </w:tcPr>
          <w:p w14:paraId="3E7C7BD9" w14:textId="77777777" w:rsidR="00CF5824" w:rsidRPr="00BA04C9" w:rsidRDefault="00CF5824" w:rsidP="00CF5824">
            <w:pPr>
              <w:jc w:val="center"/>
              <w:rPr>
                <w:rFonts w:ascii="Arial" w:hAnsi="Arial" w:cs="Arial"/>
                <w:sz w:val="20"/>
                <w:szCs w:val="20"/>
              </w:rPr>
            </w:pPr>
          </w:p>
        </w:tc>
        <w:tc>
          <w:tcPr>
            <w:tcW w:w="4252" w:type="dxa"/>
          </w:tcPr>
          <w:p w14:paraId="48A7F9E4" w14:textId="77777777" w:rsidR="00CF5824" w:rsidRPr="00BA04C9" w:rsidRDefault="00CF5824" w:rsidP="00CF5824">
            <w:pPr>
              <w:jc w:val="center"/>
              <w:rPr>
                <w:rFonts w:ascii="Arial" w:hAnsi="Arial" w:cs="Arial"/>
                <w:sz w:val="20"/>
                <w:szCs w:val="20"/>
              </w:rPr>
            </w:pPr>
          </w:p>
        </w:tc>
      </w:tr>
      <w:tr w:rsidR="00CF5824" w:rsidRPr="00BA04C9" w14:paraId="5564DB40" w14:textId="77777777" w:rsidTr="00BA04C9">
        <w:trPr>
          <w:gridAfter w:val="1"/>
          <w:wAfter w:w="14" w:type="dxa"/>
        </w:trPr>
        <w:tc>
          <w:tcPr>
            <w:tcW w:w="438" w:type="dxa"/>
          </w:tcPr>
          <w:p w14:paraId="4A9611C9"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7A352A80" w14:textId="77777777" w:rsidR="00CF5824" w:rsidRPr="00BA04C9" w:rsidRDefault="00CF5824" w:rsidP="00CF5824">
            <w:pPr>
              <w:rPr>
                <w:rFonts w:ascii="Arial" w:hAnsi="Arial" w:cs="Arial"/>
                <w:sz w:val="20"/>
                <w:szCs w:val="20"/>
              </w:rPr>
            </w:pPr>
            <w:r w:rsidRPr="00BA04C9">
              <w:rPr>
                <w:rFonts w:ascii="Arial" w:hAnsi="Arial" w:cs="Arial"/>
                <w:sz w:val="20"/>
                <w:szCs w:val="20"/>
              </w:rPr>
              <w:t>103 Науки про Землю</w:t>
            </w:r>
          </w:p>
        </w:tc>
        <w:tc>
          <w:tcPr>
            <w:tcW w:w="1599" w:type="dxa"/>
          </w:tcPr>
          <w:p w14:paraId="64AC7293" w14:textId="77777777" w:rsidR="00CF5824" w:rsidRPr="00BA04C9" w:rsidRDefault="00CF5824" w:rsidP="00CF5824">
            <w:pPr>
              <w:rPr>
                <w:rFonts w:ascii="Arial" w:hAnsi="Arial" w:cs="Arial"/>
                <w:sz w:val="20"/>
                <w:szCs w:val="20"/>
              </w:rPr>
            </w:pPr>
            <w:r w:rsidRPr="00BA04C9">
              <w:rPr>
                <w:rFonts w:ascii="Arial" w:hAnsi="Arial" w:cs="Arial"/>
                <w:sz w:val="20"/>
                <w:szCs w:val="20"/>
              </w:rPr>
              <w:t>Науки про Землю</w:t>
            </w:r>
          </w:p>
        </w:tc>
        <w:tc>
          <w:tcPr>
            <w:tcW w:w="4253" w:type="dxa"/>
          </w:tcPr>
          <w:p w14:paraId="46B457D4" w14:textId="77777777" w:rsidR="00CF5824" w:rsidRPr="00BA04C9" w:rsidRDefault="00CF5824" w:rsidP="00CF5824">
            <w:pPr>
              <w:jc w:val="center"/>
              <w:rPr>
                <w:rFonts w:ascii="Arial" w:hAnsi="Arial" w:cs="Arial"/>
                <w:sz w:val="20"/>
                <w:szCs w:val="20"/>
              </w:rPr>
            </w:pPr>
          </w:p>
        </w:tc>
        <w:tc>
          <w:tcPr>
            <w:tcW w:w="3402" w:type="dxa"/>
          </w:tcPr>
          <w:p w14:paraId="0F9A4579" w14:textId="77777777" w:rsidR="00CF5824" w:rsidRPr="00BA04C9" w:rsidRDefault="00756733" w:rsidP="00756733">
            <w:pPr>
              <w:rPr>
                <w:rFonts w:ascii="Arial" w:hAnsi="Arial" w:cs="Arial"/>
                <w:sz w:val="20"/>
                <w:szCs w:val="20"/>
              </w:rPr>
            </w:pPr>
            <w:r w:rsidRPr="00BA04C9">
              <w:rPr>
                <w:rFonts w:ascii="Arial" w:hAnsi="Arial" w:cs="Arial"/>
                <w:sz w:val="20"/>
                <w:szCs w:val="20"/>
                <w:highlight w:val="yellow"/>
              </w:rPr>
              <w:t>В ЗВО розроблені відповідні нормативні документи, що регламентують форми контрольних заходів та критерії оцінювання здобувачів [http://nmc.univ.kiev.ua/docs/Poloz_org_osv_proc-2018.pdf] та [https://bit.ly/2XIefil]. Система оцінювання успішності здобувачів спирається на Європейську кредитно-трансферно-накопичувальну системі (ЄКТС). Інформація Проте, згідно з [https://office.naqa.gov.ua/v0/form-se/2181/view] здобувачі не знають про розміщення РНП у відкритому доступі.</w:t>
            </w:r>
          </w:p>
          <w:p w14:paraId="2C67E430" w14:textId="77777777" w:rsidR="00496C75" w:rsidRPr="00BA04C9" w:rsidRDefault="00496C75" w:rsidP="00756733">
            <w:pPr>
              <w:rPr>
                <w:rFonts w:ascii="Arial" w:hAnsi="Arial" w:cs="Arial"/>
                <w:sz w:val="20"/>
                <w:szCs w:val="20"/>
              </w:rPr>
            </w:pPr>
          </w:p>
          <w:p w14:paraId="28A9C5E1" w14:textId="77777777" w:rsidR="00496C75" w:rsidRPr="00BA04C9" w:rsidRDefault="00496C75" w:rsidP="00D826ED">
            <w:pPr>
              <w:shd w:val="clear" w:color="auto" w:fill="D99594" w:themeFill="accent2" w:themeFillTint="99"/>
              <w:rPr>
                <w:rFonts w:ascii="Arial" w:hAnsi="Arial" w:cs="Arial"/>
                <w:sz w:val="20"/>
                <w:szCs w:val="20"/>
              </w:rPr>
            </w:pPr>
            <w:r w:rsidRPr="00BA04C9">
              <w:rPr>
                <w:rFonts w:ascii="Arial" w:hAnsi="Arial" w:cs="Arial"/>
                <w:sz w:val="20"/>
                <w:szCs w:val="20"/>
                <w:highlight w:val="yellow"/>
              </w:rPr>
              <w:t xml:space="preserve">Аспіранти не обізнані щодо розміщення інформації в робочих </w:t>
            </w:r>
            <w:r w:rsidRPr="00BA04C9">
              <w:rPr>
                <w:rFonts w:ascii="Arial" w:hAnsi="Arial" w:cs="Arial"/>
                <w:sz w:val="20"/>
                <w:szCs w:val="20"/>
                <w:highlight w:val="yellow"/>
              </w:rPr>
              <w:lastRenderedPageBreak/>
              <w:t>програмах дисциплін.</w:t>
            </w:r>
            <w:r w:rsidRPr="00BA04C9">
              <w:rPr>
                <w:rFonts w:ascii="Arial" w:hAnsi="Arial" w:cs="Arial"/>
                <w:sz w:val="20"/>
                <w:szCs w:val="20"/>
              </w:rPr>
              <w:t xml:space="preserve"> ЕГ рекомендує покращити</w:t>
            </w:r>
          </w:p>
          <w:p w14:paraId="1419044F" w14:textId="77777777" w:rsidR="00496C75" w:rsidRPr="00BA04C9" w:rsidRDefault="00496C75" w:rsidP="00D826ED">
            <w:pPr>
              <w:shd w:val="clear" w:color="auto" w:fill="D99594" w:themeFill="accent2" w:themeFillTint="99"/>
              <w:rPr>
                <w:rFonts w:ascii="Arial" w:hAnsi="Arial" w:cs="Arial"/>
                <w:sz w:val="20"/>
                <w:szCs w:val="20"/>
              </w:rPr>
            </w:pPr>
            <w:r w:rsidRPr="00BA04C9">
              <w:rPr>
                <w:rFonts w:ascii="Arial" w:hAnsi="Arial" w:cs="Arial"/>
                <w:sz w:val="20"/>
                <w:szCs w:val="20"/>
              </w:rPr>
              <w:t>обізнаність аспірантів щодо джерел інформації про форми контрольних заходів і критеріїв оцінювання здобувачів.</w:t>
            </w:r>
          </w:p>
        </w:tc>
        <w:tc>
          <w:tcPr>
            <w:tcW w:w="4252" w:type="dxa"/>
          </w:tcPr>
          <w:p w14:paraId="1EC70DB0" w14:textId="77777777" w:rsidR="00CF5824" w:rsidRPr="00BA04C9" w:rsidRDefault="00756733" w:rsidP="00756733">
            <w:pPr>
              <w:rPr>
                <w:rFonts w:ascii="Arial" w:hAnsi="Arial" w:cs="Arial"/>
                <w:sz w:val="20"/>
                <w:szCs w:val="20"/>
              </w:rPr>
            </w:pPr>
            <w:r w:rsidRPr="00BA04C9">
              <w:rPr>
                <w:rFonts w:ascii="Arial" w:hAnsi="Arial" w:cs="Arial"/>
                <w:sz w:val="20"/>
                <w:szCs w:val="20"/>
              </w:rPr>
              <w:lastRenderedPageBreak/>
              <w:t>Вся інформація щодо форм контрольних заходів і критеріїв оцінювання міститься у РПНД,  є доступною та доводиться до відома здобувачів освіти на початку навчального семестру. Викладачі надають на вступній лекції інформацію про форми контрольних заходів і критерії оцінювання здобувачів. Зауваження стосується одиничного випадку, пов’язане із певними неузгодженностями в питаннях-відповідях під час онлайн зустрічі і не може стосуватися оприлюднення форм контрольних заходів і критеріїв оцінювання загалом для всіх здобувачів.</w:t>
            </w:r>
          </w:p>
        </w:tc>
      </w:tr>
      <w:tr w:rsidR="00CF5824" w:rsidRPr="00BA04C9" w14:paraId="336966E0" w14:textId="77777777" w:rsidTr="00BA04C9">
        <w:trPr>
          <w:gridAfter w:val="1"/>
          <w:wAfter w:w="14" w:type="dxa"/>
        </w:trPr>
        <w:tc>
          <w:tcPr>
            <w:tcW w:w="438" w:type="dxa"/>
          </w:tcPr>
          <w:p w14:paraId="193BF693"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2C6F3474"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104 Фізика та астрономія</w:t>
            </w:r>
          </w:p>
        </w:tc>
        <w:tc>
          <w:tcPr>
            <w:tcW w:w="1599" w:type="dxa"/>
          </w:tcPr>
          <w:p w14:paraId="413C11D2" w14:textId="77777777" w:rsidR="00CF5824" w:rsidRPr="00BA04C9" w:rsidRDefault="00CF5824" w:rsidP="00CF5824">
            <w:pPr>
              <w:rPr>
                <w:rFonts w:ascii="Arial" w:hAnsi="Arial" w:cs="Arial"/>
                <w:sz w:val="20"/>
                <w:szCs w:val="20"/>
                <w:highlight w:val="red"/>
              </w:rPr>
            </w:pPr>
            <w:r w:rsidRPr="00BA04C9">
              <w:rPr>
                <w:rFonts w:ascii="Arial" w:hAnsi="Arial" w:cs="Arial"/>
                <w:sz w:val="20"/>
                <w:szCs w:val="20"/>
                <w:highlight w:val="red"/>
              </w:rPr>
              <w:t>Фізика та астрономія</w:t>
            </w:r>
          </w:p>
        </w:tc>
        <w:tc>
          <w:tcPr>
            <w:tcW w:w="4253" w:type="dxa"/>
          </w:tcPr>
          <w:p w14:paraId="38846A4C" w14:textId="77777777" w:rsidR="00CF5824" w:rsidRPr="00BA04C9" w:rsidRDefault="00CF5824" w:rsidP="00CF5824">
            <w:pPr>
              <w:jc w:val="center"/>
              <w:rPr>
                <w:rFonts w:ascii="Arial" w:hAnsi="Arial" w:cs="Arial"/>
                <w:sz w:val="20"/>
                <w:szCs w:val="20"/>
              </w:rPr>
            </w:pPr>
          </w:p>
        </w:tc>
        <w:tc>
          <w:tcPr>
            <w:tcW w:w="3402" w:type="dxa"/>
          </w:tcPr>
          <w:p w14:paraId="4AEECA9D" w14:textId="77777777" w:rsidR="00CF5824" w:rsidRPr="00BA04C9" w:rsidRDefault="00CF5824" w:rsidP="00CF5824">
            <w:pPr>
              <w:jc w:val="center"/>
              <w:rPr>
                <w:rFonts w:ascii="Arial" w:hAnsi="Arial" w:cs="Arial"/>
                <w:sz w:val="20"/>
                <w:szCs w:val="20"/>
              </w:rPr>
            </w:pPr>
          </w:p>
        </w:tc>
        <w:tc>
          <w:tcPr>
            <w:tcW w:w="4252" w:type="dxa"/>
          </w:tcPr>
          <w:p w14:paraId="45DFBD2E" w14:textId="77777777" w:rsidR="00CF5824" w:rsidRPr="00BA04C9" w:rsidRDefault="00CF5824" w:rsidP="00CF5824">
            <w:pPr>
              <w:jc w:val="center"/>
              <w:rPr>
                <w:rFonts w:ascii="Arial" w:hAnsi="Arial" w:cs="Arial"/>
                <w:sz w:val="20"/>
                <w:szCs w:val="20"/>
              </w:rPr>
            </w:pPr>
          </w:p>
        </w:tc>
      </w:tr>
      <w:tr w:rsidR="00CF5824" w:rsidRPr="00BA04C9" w14:paraId="507D1AAA" w14:textId="77777777" w:rsidTr="00BA04C9">
        <w:trPr>
          <w:gridAfter w:val="1"/>
          <w:wAfter w:w="14" w:type="dxa"/>
        </w:trPr>
        <w:tc>
          <w:tcPr>
            <w:tcW w:w="438" w:type="dxa"/>
          </w:tcPr>
          <w:p w14:paraId="6D9C7F0E"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27C33A91" w14:textId="77777777" w:rsidR="00CF5824" w:rsidRPr="00BA04C9" w:rsidRDefault="00CF5824" w:rsidP="00CF5824">
            <w:pPr>
              <w:rPr>
                <w:rFonts w:ascii="Arial" w:hAnsi="Arial" w:cs="Arial"/>
                <w:sz w:val="20"/>
                <w:szCs w:val="20"/>
              </w:rPr>
            </w:pPr>
            <w:r w:rsidRPr="00BA04C9">
              <w:rPr>
                <w:rFonts w:ascii="Arial" w:hAnsi="Arial" w:cs="Arial"/>
                <w:sz w:val="20"/>
                <w:szCs w:val="20"/>
              </w:rPr>
              <w:t>105 Прикладна фізика та наноматеріали</w:t>
            </w:r>
          </w:p>
        </w:tc>
        <w:tc>
          <w:tcPr>
            <w:tcW w:w="1599" w:type="dxa"/>
          </w:tcPr>
          <w:p w14:paraId="07AA9788" w14:textId="77777777" w:rsidR="00CF5824" w:rsidRPr="00BA04C9" w:rsidRDefault="00CF5824" w:rsidP="00CF5824">
            <w:pPr>
              <w:rPr>
                <w:rFonts w:ascii="Arial" w:hAnsi="Arial" w:cs="Arial"/>
                <w:sz w:val="20"/>
                <w:szCs w:val="20"/>
              </w:rPr>
            </w:pPr>
            <w:r w:rsidRPr="00BA04C9">
              <w:rPr>
                <w:rFonts w:ascii="Arial" w:hAnsi="Arial" w:cs="Arial"/>
                <w:sz w:val="20"/>
                <w:szCs w:val="20"/>
              </w:rPr>
              <w:t>Прикладна фізика та наноматеріали</w:t>
            </w:r>
          </w:p>
        </w:tc>
        <w:tc>
          <w:tcPr>
            <w:tcW w:w="4253" w:type="dxa"/>
          </w:tcPr>
          <w:p w14:paraId="3684017E" w14:textId="77777777" w:rsidR="00CF5824" w:rsidRPr="00BA04C9" w:rsidRDefault="00CF5824" w:rsidP="00CF5824">
            <w:pPr>
              <w:jc w:val="center"/>
              <w:rPr>
                <w:rFonts w:ascii="Arial" w:hAnsi="Arial" w:cs="Arial"/>
                <w:sz w:val="20"/>
                <w:szCs w:val="20"/>
              </w:rPr>
            </w:pPr>
          </w:p>
        </w:tc>
        <w:tc>
          <w:tcPr>
            <w:tcW w:w="3402" w:type="dxa"/>
          </w:tcPr>
          <w:p w14:paraId="013A0463" w14:textId="77777777" w:rsidR="00CF5824" w:rsidRPr="00BA04C9" w:rsidRDefault="00CF5824" w:rsidP="00CF5824">
            <w:pPr>
              <w:jc w:val="center"/>
              <w:rPr>
                <w:rFonts w:ascii="Arial" w:hAnsi="Arial" w:cs="Arial"/>
                <w:sz w:val="20"/>
                <w:szCs w:val="20"/>
              </w:rPr>
            </w:pPr>
          </w:p>
        </w:tc>
        <w:tc>
          <w:tcPr>
            <w:tcW w:w="4252" w:type="dxa"/>
          </w:tcPr>
          <w:p w14:paraId="29C6F3A0" w14:textId="77777777" w:rsidR="00CF5824" w:rsidRPr="00BA04C9" w:rsidRDefault="00CF5824" w:rsidP="00CF5824">
            <w:pPr>
              <w:jc w:val="center"/>
              <w:rPr>
                <w:rFonts w:ascii="Arial" w:hAnsi="Arial" w:cs="Arial"/>
                <w:sz w:val="20"/>
                <w:szCs w:val="20"/>
              </w:rPr>
            </w:pPr>
          </w:p>
        </w:tc>
      </w:tr>
      <w:tr w:rsidR="00CF5824" w:rsidRPr="00BA04C9" w14:paraId="2C879F06" w14:textId="77777777" w:rsidTr="00BA04C9">
        <w:trPr>
          <w:gridAfter w:val="1"/>
          <w:wAfter w:w="14" w:type="dxa"/>
        </w:trPr>
        <w:tc>
          <w:tcPr>
            <w:tcW w:w="438" w:type="dxa"/>
          </w:tcPr>
          <w:p w14:paraId="6A74D36B"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1EDFA85C" w14:textId="77777777" w:rsidR="00CF5824" w:rsidRPr="00BA04C9" w:rsidRDefault="00CF5824" w:rsidP="00CF5824">
            <w:pPr>
              <w:rPr>
                <w:rFonts w:ascii="Arial" w:hAnsi="Arial" w:cs="Arial"/>
                <w:sz w:val="20"/>
                <w:szCs w:val="20"/>
              </w:rPr>
            </w:pPr>
            <w:r w:rsidRPr="00BA04C9">
              <w:rPr>
                <w:rFonts w:ascii="Arial" w:hAnsi="Arial" w:cs="Arial"/>
                <w:sz w:val="20"/>
                <w:szCs w:val="20"/>
              </w:rPr>
              <w:t>106 Географія</w:t>
            </w:r>
          </w:p>
        </w:tc>
        <w:tc>
          <w:tcPr>
            <w:tcW w:w="1599" w:type="dxa"/>
          </w:tcPr>
          <w:p w14:paraId="054A87E6" w14:textId="77777777" w:rsidR="00CF5824" w:rsidRPr="00BA04C9" w:rsidRDefault="00CF5824" w:rsidP="00CF5824">
            <w:pPr>
              <w:rPr>
                <w:rFonts w:ascii="Arial" w:hAnsi="Arial" w:cs="Arial"/>
                <w:sz w:val="20"/>
                <w:szCs w:val="20"/>
              </w:rPr>
            </w:pPr>
            <w:r w:rsidRPr="00BA04C9">
              <w:rPr>
                <w:rFonts w:ascii="Arial" w:hAnsi="Arial" w:cs="Arial"/>
                <w:sz w:val="20"/>
                <w:szCs w:val="20"/>
              </w:rPr>
              <w:t>Географія</w:t>
            </w:r>
          </w:p>
        </w:tc>
        <w:tc>
          <w:tcPr>
            <w:tcW w:w="4253" w:type="dxa"/>
          </w:tcPr>
          <w:p w14:paraId="174C380E" w14:textId="77777777" w:rsidR="00E966A2"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"Критерій 5. Контрольні заходи, оцінювання здобувачів вищої освіти та</w:t>
            </w:r>
          </w:p>
          <w:p w14:paraId="620F3F16" w14:textId="77777777" w:rsidR="00E966A2"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академічна доброчесність</w:t>
            </w:r>
          </w:p>
          <w:p w14:paraId="7DF40C33" w14:textId="77777777" w:rsidR="00E966A2"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Рівень відповідності (експертна група) Рівень В</w:t>
            </w:r>
          </w:p>
          <w:p w14:paraId="1684FF3C" w14:textId="77777777" w:rsidR="00E966A2"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Обґрунтування ЕГ</w:t>
            </w:r>
          </w:p>
          <w:p w14:paraId="07405A45" w14:textId="77777777" w:rsidR="00E966A2" w:rsidRPr="00BA04C9" w:rsidRDefault="00E966A2" w:rsidP="00746107">
            <w:pPr>
              <w:shd w:val="clear" w:color="auto" w:fill="548DD4" w:themeFill="text2" w:themeFillTint="99"/>
              <w:rPr>
                <w:rFonts w:ascii="Arial" w:hAnsi="Arial" w:cs="Arial"/>
                <w:sz w:val="20"/>
                <w:szCs w:val="20"/>
              </w:rPr>
            </w:pPr>
            <w:r w:rsidRPr="00BA04C9">
              <w:rPr>
                <w:rFonts w:ascii="Arial" w:hAnsi="Arial" w:cs="Arial"/>
                <w:sz w:val="20"/>
                <w:szCs w:val="20"/>
              </w:rPr>
              <w:t>Програма комплексного підсумкового іспиту створює нерівні можливості для</w:t>
            </w:r>
          </w:p>
          <w:p w14:paraId="4AD3C8C1" w14:textId="77777777" w:rsidR="00E966A2" w:rsidRPr="00BA04C9" w:rsidRDefault="00E966A2" w:rsidP="00746107">
            <w:pPr>
              <w:shd w:val="clear" w:color="auto" w:fill="548DD4" w:themeFill="text2" w:themeFillTint="99"/>
              <w:rPr>
                <w:rFonts w:ascii="Arial" w:hAnsi="Arial" w:cs="Arial"/>
                <w:sz w:val="20"/>
                <w:szCs w:val="20"/>
              </w:rPr>
            </w:pPr>
            <w:r w:rsidRPr="00BA04C9">
              <w:rPr>
                <w:rFonts w:ascii="Arial" w:hAnsi="Arial" w:cs="Arial"/>
                <w:sz w:val="20"/>
                <w:szCs w:val="20"/>
              </w:rPr>
              <w:t>здобувачів, які вступають на дану ОНП з інших спеціальностей. Рекомендується</w:t>
            </w:r>
          </w:p>
          <w:p w14:paraId="39C97D17" w14:textId="77777777" w:rsidR="00CF5824" w:rsidRPr="00BA04C9" w:rsidRDefault="00E966A2" w:rsidP="00746107">
            <w:pPr>
              <w:shd w:val="clear" w:color="auto" w:fill="548DD4" w:themeFill="text2" w:themeFillTint="99"/>
              <w:rPr>
                <w:rFonts w:ascii="Arial" w:hAnsi="Arial" w:cs="Arial"/>
                <w:color w:val="943634" w:themeColor="accent2" w:themeShade="BF"/>
                <w:sz w:val="20"/>
                <w:szCs w:val="20"/>
              </w:rPr>
            </w:pPr>
            <w:r w:rsidRPr="00BA04C9">
              <w:rPr>
                <w:rFonts w:ascii="Arial" w:hAnsi="Arial" w:cs="Arial"/>
                <w:sz w:val="20"/>
                <w:szCs w:val="20"/>
              </w:rPr>
              <w:t>посилити підготовку аспірантів до комплексного підсумкового іспиту</w:t>
            </w:r>
            <w:r w:rsidRPr="00BA04C9">
              <w:rPr>
                <w:rFonts w:ascii="Arial" w:hAnsi="Arial" w:cs="Arial"/>
                <w:color w:val="943634" w:themeColor="accent2" w:themeShade="BF"/>
                <w:sz w:val="20"/>
                <w:szCs w:val="20"/>
              </w:rPr>
              <w:t>.</w:t>
            </w:r>
          </w:p>
        </w:tc>
        <w:tc>
          <w:tcPr>
            <w:tcW w:w="3402" w:type="dxa"/>
          </w:tcPr>
          <w:p w14:paraId="01D0A131" w14:textId="77777777" w:rsidR="00D826ED" w:rsidRPr="00BA04C9" w:rsidRDefault="00E966A2" w:rsidP="009668EF">
            <w:pPr>
              <w:rPr>
                <w:rFonts w:ascii="Arial" w:hAnsi="Arial" w:cs="Arial"/>
                <w:sz w:val="20"/>
                <w:szCs w:val="20"/>
              </w:rPr>
            </w:pPr>
            <w:r w:rsidRPr="00BA04C9">
              <w:rPr>
                <w:rFonts w:ascii="Arial" w:hAnsi="Arial" w:cs="Arial"/>
                <w:sz w:val="20"/>
                <w:szCs w:val="20"/>
                <w:shd w:val="clear" w:color="auto" w:fill="FABF8F" w:themeFill="accent6" w:themeFillTint="99"/>
              </w:rPr>
              <w:t>Звернути увагу на популяризацію академічної доброчесності та своєчасне оприлюднення та оновлювати інформацію щодо навчального процесу на сайті університету.</w:t>
            </w:r>
            <w:r w:rsidRPr="00BA04C9">
              <w:rPr>
                <w:rFonts w:ascii="Arial" w:hAnsi="Arial" w:cs="Arial"/>
                <w:sz w:val="20"/>
                <w:szCs w:val="20"/>
              </w:rPr>
              <w:t xml:space="preserve"> </w:t>
            </w:r>
            <w:r w:rsidRPr="00BA04C9">
              <w:rPr>
                <w:rFonts w:ascii="Arial" w:hAnsi="Arial" w:cs="Arial"/>
                <w:sz w:val="20"/>
                <w:szCs w:val="20"/>
                <w:highlight w:val="yellow"/>
              </w:rPr>
              <w:t>Продовжити практику наповнення сайту англомовними версіями нормативних документів, які регламентують питання критерію</w:t>
            </w:r>
            <w:r w:rsidRPr="00BA04C9">
              <w:rPr>
                <w:rFonts w:ascii="Arial" w:hAnsi="Arial" w:cs="Arial"/>
                <w:sz w:val="20"/>
                <w:szCs w:val="20"/>
              </w:rPr>
              <w:t xml:space="preserve"> </w:t>
            </w:r>
          </w:p>
          <w:p w14:paraId="3BC4935E" w14:textId="77777777" w:rsidR="00D826ED" w:rsidRPr="00BA04C9" w:rsidRDefault="00D826ED" w:rsidP="009668EF">
            <w:pPr>
              <w:rPr>
                <w:rFonts w:ascii="Arial" w:hAnsi="Arial" w:cs="Arial"/>
                <w:sz w:val="20"/>
                <w:szCs w:val="20"/>
              </w:rPr>
            </w:pPr>
          </w:p>
          <w:p w14:paraId="7F564A53" w14:textId="77777777" w:rsidR="00E966A2" w:rsidRPr="00BA04C9" w:rsidRDefault="00E966A2" w:rsidP="009668EF">
            <w:pPr>
              <w:rPr>
                <w:rFonts w:ascii="Arial" w:hAnsi="Arial" w:cs="Arial"/>
                <w:sz w:val="20"/>
                <w:szCs w:val="20"/>
              </w:rPr>
            </w:pPr>
            <w:r w:rsidRPr="00BA04C9">
              <w:rPr>
                <w:rFonts w:ascii="Arial" w:hAnsi="Arial" w:cs="Arial"/>
                <w:sz w:val="20"/>
                <w:szCs w:val="20"/>
              </w:rPr>
              <w:t>5. При перегляді ОНП врахувати, що ЗО мають набувати ґрунтовних знань з спеціальності для успішної атестації, яка  нині передбачає попередню підготовку за ОС бакалавр та магістр за спеціальністю географія</w:t>
            </w:r>
          </w:p>
          <w:p w14:paraId="2C6E4671" w14:textId="77777777" w:rsidR="00CF5824" w:rsidRPr="00BA04C9" w:rsidRDefault="00CF5824" w:rsidP="009668EF">
            <w:pPr>
              <w:rPr>
                <w:rFonts w:ascii="Arial" w:hAnsi="Arial" w:cs="Arial"/>
                <w:sz w:val="20"/>
                <w:szCs w:val="20"/>
              </w:rPr>
            </w:pPr>
          </w:p>
        </w:tc>
        <w:tc>
          <w:tcPr>
            <w:tcW w:w="4252" w:type="dxa"/>
          </w:tcPr>
          <w:p w14:paraId="1D91334C" w14:textId="77777777" w:rsidR="00E966A2"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Із зауваженням категорично не згодні</w:t>
            </w:r>
          </w:p>
          <w:p w14:paraId="6669A0B5" w14:textId="77777777" w:rsidR="00E966A2"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1) Програма комплексного підсумкового іспиту має єдині критерії</w:t>
            </w:r>
          </w:p>
          <w:p w14:paraId="7D471F22" w14:textId="77777777" w:rsidR="00E966A2"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оцінювання для усіх здобувачів освіти за даною ОП.</w:t>
            </w:r>
          </w:p>
          <w:p w14:paraId="2C826452" w14:textId="77777777" w:rsidR="00E966A2"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2) Надана здобувачам освіти можливість перехресного вступу (і за</w:t>
            </w:r>
          </w:p>
          <w:p w14:paraId="214F7921" w14:textId="77777777" w:rsidR="00E966A2"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другим і за третім рівнями вищої освіти) передбачає що здобувач</w:t>
            </w:r>
          </w:p>
          <w:p w14:paraId="00E6AA94" w14:textId="77777777" w:rsidR="00E966A2"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самостійно опановує результати навчання які визначаються</w:t>
            </w:r>
          </w:p>
          <w:p w14:paraId="2C2A9D19" w14:textId="77777777" w:rsidR="00E966A2"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стандартом вищої освіти попереднього рівня – інакше і бути не</w:t>
            </w:r>
          </w:p>
          <w:p w14:paraId="79D99DCC" w14:textId="77777777" w:rsidR="00CF5824" w:rsidRPr="00BA04C9" w:rsidRDefault="00E966A2" w:rsidP="009668EF">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може</w:t>
            </w:r>
          </w:p>
        </w:tc>
      </w:tr>
      <w:tr w:rsidR="00CF5824" w:rsidRPr="00BA04C9" w14:paraId="3C880CF8" w14:textId="77777777" w:rsidTr="00BA04C9">
        <w:trPr>
          <w:gridAfter w:val="1"/>
          <w:wAfter w:w="14" w:type="dxa"/>
        </w:trPr>
        <w:tc>
          <w:tcPr>
            <w:tcW w:w="438" w:type="dxa"/>
          </w:tcPr>
          <w:p w14:paraId="69EC6771"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2D495815" w14:textId="77777777" w:rsidR="00CF5824" w:rsidRPr="00BA04C9" w:rsidRDefault="00CF5824" w:rsidP="00CF5824">
            <w:pPr>
              <w:rPr>
                <w:rFonts w:ascii="Arial" w:hAnsi="Arial" w:cs="Arial"/>
                <w:sz w:val="20"/>
                <w:szCs w:val="20"/>
              </w:rPr>
            </w:pPr>
            <w:r w:rsidRPr="00BA04C9">
              <w:rPr>
                <w:rFonts w:ascii="Arial" w:hAnsi="Arial" w:cs="Arial"/>
                <w:sz w:val="20"/>
                <w:szCs w:val="20"/>
              </w:rPr>
              <w:t>111 Математика</w:t>
            </w:r>
          </w:p>
        </w:tc>
        <w:tc>
          <w:tcPr>
            <w:tcW w:w="1599" w:type="dxa"/>
          </w:tcPr>
          <w:p w14:paraId="71C4E508" w14:textId="77777777" w:rsidR="00CF5824" w:rsidRPr="00BA04C9" w:rsidRDefault="00CF5824" w:rsidP="00CF5824">
            <w:pPr>
              <w:rPr>
                <w:rFonts w:ascii="Arial" w:hAnsi="Arial" w:cs="Arial"/>
                <w:sz w:val="20"/>
                <w:szCs w:val="20"/>
              </w:rPr>
            </w:pPr>
            <w:r w:rsidRPr="00BA04C9">
              <w:rPr>
                <w:rFonts w:ascii="Arial" w:hAnsi="Arial" w:cs="Arial"/>
                <w:sz w:val="20"/>
                <w:szCs w:val="20"/>
              </w:rPr>
              <w:t>Математика</w:t>
            </w:r>
          </w:p>
        </w:tc>
        <w:tc>
          <w:tcPr>
            <w:tcW w:w="4253" w:type="dxa"/>
          </w:tcPr>
          <w:p w14:paraId="29936815" w14:textId="77777777" w:rsidR="00CF5824" w:rsidRPr="00BA04C9" w:rsidRDefault="00382D4C" w:rsidP="009668EF">
            <w:pPr>
              <w:rPr>
                <w:rFonts w:ascii="Arial" w:hAnsi="Arial" w:cs="Arial"/>
                <w:sz w:val="20"/>
                <w:szCs w:val="20"/>
              </w:rPr>
            </w:pPr>
            <w:r w:rsidRPr="00BA04C9">
              <w:rPr>
                <w:rFonts w:ascii="Arial" w:hAnsi="Arial" w:cs="Arial"/>
                <w:sz w:val="20"/>
                <w:szCs w:val="20"/>
                <w:shd w:val="clear" w:color="auto" w:fill="FABF8F" w:themeFill="accent6" w:themeFillTint="99"/>
              </w:rPr>
              <w:t>рекомендуємо проводити роз’яснювальні роботи щодо процедури перевірки на запозичення серед науково-педагогічних працівників та здобувачів вищої освіти.</w:t>
            </w:r>
          </w:p>
          <w:p w14:paraId="170CB0FE" w14:textId="77777777" w:rsidR="00382D4C" w:rsidRPr="00BA04C9" w:rsidRDefault="00382D4C" w:rsidP="009668EF">
            <w:pPr>
              <w:rPr>
                <w:rFonts w:ascii="Arial" w:hAnsi="Arial" w:cs="Arial"/>
                <w:sz w:val="20"/>
                <w:szCs w:val="20"/>
              </w:rPr>
            </w:pPr>
          </w:p>
          <w:p w14:paraId="5CEEBF10" w14:textId="77777777" w:rsidR="00382D4C" w:rsidRPr="00BA04C9" w:rsidRDefault="00382D4C" w:rsidP="009668EF">
            <w:pPr>
              <w:rPr>
                <w:rFonts w:ascii="Arial" w:hAnsi="Arial" w:cs="Arial"/>
                <w:sz w:val="20"/>
                <w:szCs w:val="20"/>
              </w:rPr>
            </w:pPr>
            <w:r w:rsidRPr="00BA04C9">
              <w:rPr>
                <w:rFonts w:ascii="Arial" w:hAnsi="Arial" w:cs="Arial"/>
                <w:sz w:val="20"/>
                <w:szCs w:val="20"/>
                <w:shd w:val="clear" w:color="auto" w:fill="548DD4" w:themeFill="text2" w:themeFillTint="99"/>
              </w:rPr>
              <w:t xml:space="preserve">рекомендуємо до Програми комплексного підсумкового іспиту включити критерії </w:t>
            </w:r>
            <w:r w:rsidRPr="00BA04C9">
              <w:rPr>
                <w:rFonts w:ascii="Arial" w:hAnsi="Arial" w:cs="Arial"/>
                <w:sz w:val="20"/>
                <w:szCs w:val="20"/>
                <w:shd w:val="clear" w:color="auto" w:fill="548DD4" w:themeFill="text2" w:themeFillTint="99"/>
              </w:rPr>
              <w:lastRenderedPageBreak/>
              <w:t>оцінювання, структуру екзаменаційного білета, інформацію про тривалість підготовки до відповіді, джерела і засоби, які можна використовувати на екзамені</w:t>
            </w:r>
            <w:r w:rsidRPr="00BA04C9">
              <w:rPr>
                <w:rFonts w:ascii="Arial" w:hAnsi="Arial" w:cs="Arial"/>
                <w:sz w:val="20"/>
                <w:szCs w:val="20"/>
              </w:rPr>
              <w:t>.</w:t>
            </w:r>
          </w:p>
        </w:tc>
        <w:tc>
          <w:tcPr>
            <w:tcW w:w="3402" w:type="dxa"/>
          </w:tcPr>
          <w:p w14:paraId="4E24AAE5" w14:textId="77777777" w:rsidR="00CF5824" w:rsidRPr="00BA04C9" w:rsidRDefault="00534DAF" w:rsidP="0071590E">
            <w:pPr>
              <w:rPr>
                <w:rFonts w:ascii="Arial" w:hAnsi="Arial" w:cs="Arial"/>
                <w:sz w:val="20"/>
                <w:szCs w:val="20"/>
              </w:rPr>
            </w:pPr>
            <w:r w:rsidRPr="00BA04C9">
              <w:rPr>
                <w:rFonts w:ascii="Arial" w:hAnsi="Arial" w:cs="Arial"/>
                <w:sz w:val="20"/>
                <w:szCs w:val="20"/>
                <w:shd w:val="clear" w:color="auto" w:fill="548DD4" w:themeFill="text2" w:themeFillTint="99"/>
              </w:rPr>
              <w:lastRenderedPageBreak/>
              <w:t>Відсутність у Програмі комплексного підсумкового іспиту критеріїв оцінювання, структури екзаменаційного білета, інформації про тривалість підготовки до відповіді, джерел і засоби</w:t>
            </w:r>
            <w:r w:rsidRPr="00BA04C9">
              <w:rPr>
                <w:rFonts w:ascii="Arial" w:hAnsi="Arial" w:cs="Arial"/>
                <w:sz w:val="20"/>
                <w:szCs w:val="20"/>
              </w:rPr>
              <w:t xml:space="preserve">, які можна </w:t>
            </w:r>
            <w:r w:rsidRPr="00BA04C9">
              <w:rPr>
                <w:rFonts w:ascii="Arial" w:hAnsi="Arial" w:cs="Arial"/>
                <w:sz w:val="20"/>
                <w:szCs w:val="20"/>
              </w:rPr>
              <w:lastRenderedPageBreak/>
              <w:t xml:space="preserve">використовувати на екзамені, істотно не впливає на загальну діяльність за ОНП, дана інформація може бути повідомлена в усній формі, однак цей недолік варто виправити. </w:t>
            </w:r>
            <w:r w:rsidRPr="00BA04C9">
              <w:rPr>
                <w:rFonts w:ascii="Arial" w:hAnsi="Arial" w:cs="Arial"/>
                <w:sz w:val="20"/>
                <w:szCs w:val="20"/>
                <w:shd w:val="clear" w:color="auto" w:fill="FABF8F" w:themeFill="accent6" w:themeFillTint="99"/>
              </w:rPr>
              <w:t>Рекомендуємо також розробити план заходів щодо популяризації академічної доброчесності серед учасників освітнього процесу.</w:t>
            </w:r>
            <w:r w:rsidRPr="00BA04C9">
              <w:rPr>
                <w:rFonts w:ascii="Arial" w:hAnsi="Arial" w:cs="Arial"/>
                <w:sz w:val="20"/>
                <w:szCs w:val="20"/>
              </w:rPr>
              <w:t xml:space="preserve"> </w:t>
            </w:r>
          </w:p>
        </w:tc>
        <w:tc>
          <w:tcPr>
            <w:tcW w:w="4252" w:type="dxa"/>
          </w:tcPr>
          <w:p w14:paraId="6FBCE41D" w14:textId="77777777" w:rsidR="00CF5824" w:rsidRPr="00BA04C9" w:rsidRDefault="00534DAF" w:rsidP="009668EF">
            <w:pPr>
              <w:rPr>
                <w:rFonts w:ascii="Arial" w:hAnsi="Arial" w:cs="Arial"/>
                <w:sz w:val="20"/>
                <w:szCs w:val="20"/>
              </w:rPr>
            </w:pPr>
            <w:r w:rsidRPr="00BA04C9">
              <w:rPr>
                <w:rFonts w:ascii="Arial" w:hAnsi="Arial" w:cs="Arial"/>
                <w:sz w:val="20"/>
                <w:szCs w:val="20"/>
              </w:rPr>
              <w:lastRenderedPageBreak/>
              <w:t>Погоджуємось із рекомендацією експертної комісії. Водночас повідомляємо, що в новому проєкті ОНП «Математика» комплексний іспит зі спеціальності не передбачено.</w:t>
            </w:r>
          </w:p>
        </w:tc>
      </w:tr>
      <w:tr w:rsidR="00CF5824" w:rsidRPr="00BA04C9" w14:paraId="15D1249A" w14:textId="77777777" w:rsidTr="00BA04C9">
        <w:trPr>
          <w:gridAfter w:val="1"/>
          <w:wAfter w:w="14" w:type="dxa"/>
        </w:trPr>
        <w:tc>
          <w:tcPr>
            <w:tcW w:w="438" w:type="dxa"/>
          </w:tcPr>
          <w:p w14:paraId="4A66573E"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532DB47F" w14:textId="77777777" w:rsidR="00CF5824" w:rsidRPr="00BA04C9" w:rsidRDefault="00CF5824" w:rsidP="00CF5824">
            <w:pPr>
              <w:rPr>
                <w:rFonts w:ascii="Arial" w:hAnsi="Arial" w:cs="Arial"/>
                <w:sz w:val="20"/>
                <w:szCs w:val="20"/>
              </w:rPr>
            </w:pPr>
            <w:r w:rsidRPr="00BA04C9">
              <w:rPr>
                <w:rFonts w:ascii="Arial" w:hAnsi="Arial" w:cs="Arial"/>
                <w:sz w:val="20"/>
                <w:szCs w:val="20"/>
              </w:rPr>
              <w:t>112 Статистика</w:t>
            </w:r>
          </w:p>
        </w:tc>
        <w:tc>
          <w:tcPr>
            <w:tcW w:w="1599" w:type="dxa"/>
          </w:tcPr>
          <w:p w14:paraId="1B725736" w14:textId="77777777" w:rsidR="00CF5824" w:rsidRPr="00BA04C9" w:rsidRDefault="00CF5824" w:rsidP="00CF5824">
            <w:pPr>
              <w:rPr>
                <w:rFonts w:ascii="Arial" w:hAnsi="Arial" w:cs="Arial"/>
                <w:sz w:val="20"/>
                <w:szCs w:val="20"/>
              </w:rPr>
            </w:pPr>
            <w:r w:rsidRPr="00BA04C9">
              <w:rPr>
                <w:rFonts w:ascii="Arial" w:hAnsi="Arial" w:cs="Arial"/>
                <w:sz w:val="20"/>
                <w:szCs w:val="20"/>
              </w:rPr>
              <w:t>Статистика</w:t>
            </w:r>
          </w:p>
        </w:tc>
        <w:tc>
          <w:tcPr>
            <w:tcW w:w="4253" w:type="dxa"/>
          </w:tcPr>
          <w:p w14:paraId="0C887BC0" w14:textId="77777777" w:rsidR="009668EF" w:rsidRPr="00BA04C9" w:rsidRDefault="009668EF" w:rsidP="009668EF">
            <w:pPr>
              <w:rPr>
                <w:rFonts w:ascii="Arial" w:hAnsi="Arial" w:cs="Arial"/>
                <w:sz w:val="20"/>
                <w:szCs w:val="20"/>
              </w:rPr>
            </w:pPr>
            <w:r w:rsidRPr="00BA04C9">
              <w:rPr>
                <w:rFonts w:ascii="Arial" w:hAnsi="Arial" w:cs="Arial"/>
                <w:sz w:val="20"/>
                <w:szCs w:val="20"/>
                <w:shd w:val="clear" w:color="auto" w:fill="FABF8F" w:themeFill="accent6" w:themeFillTint="99"/>
              </w:rPr>
              <w:t>Враховуючи те, що аспіранти ОНП не могли навести прикладів заходів, присвячених популяризації академічної доброчесності на факультеті і один із аспірантів перепитував, що розуміти під академічною доброчесністю (див. підкритерій 5.4), ЕГ рекомендує приділити більше уваги організації заходів, присвячених популяризації академічної доброчесності на факультеті.</w:t>
            </w:r>
          </w:p>
          <w:p w14:paraId="6B003303" w14:textId="77777777" w:rsidR="009668EF" w:rsidRPr="00BA04C9" w:rsidRDefault="009668EF" w:rsidP="009668EF">
            <w:pPr>
              <w:rPr>
                <w:rFonts w:ascii="Arial" w:hAnsi="Arial" w:cs="Arial"/>
                <w:sz w:val="20"/>
                <w:szCs w:val="20"/>
              </w:rPr>
            </w:pPr>
            <w:r w:rsidRPr="00BA04C9">
              <w:rPr>
                <w:rFonts w:ascii="Arial" w:hAnsi="Arial" w:cs="Arial"/>
                <w:sz w:val="20"/>
                <w:szCs w:val="20"/>
              </w:rPr>
              <w:t>Недоліки</w:t>
            </w:r>
            <w:r w:rsidR="003B33FE" w:rsidRPr="00BA04C9">
              <w:rPr>
                <w:rFonts w:ascii="Arial" w:hAnsi="Arial" w:cs="Arial"/>
                <w:sz w:val="20"/>
                <w:szCs w:val="20"/>
              </w:rPr>
              <w:t xml:space="preserve"> пов’язані</w:t>
            </w:r>
            <w:r w:rsidRPr="00BA04C9">
              <w:rPr>
                <w:rFonts w:ascii="Arial" w:hAnsi="Arial" w:cs="Arial"/>
                <w:sz w:val="20"/>
                <w:szCs w:val="20"/>
              </w:rPr>
              <w:t xml:space="preserve"> із організацією ММФ малої кількості заходів, присвячених популяризації академічної доброчесності на факультеті, не впливають в цілому на досягнення програмних результатів за ОНП. Тому експертна група вважає, що в цілому структура та зміст ОНП «Статистика» відповідає вимогам критерію 5, але є несуттєві недоліки, які необхідно виправити.</w:t>
            </w:r>
          </w:p>
          <w:p w14:paraId="01B1F820" w14:textId="77777777" w:rsidR="009668EF" w:rsidRPr="00BA04C9" w:rsidRDefault="009668EF" w:rsidP="009668EF">
            <w:pPr>
              <w:rPr>
                <w:rFonts w:ascii="Arial" w:hAnsi="Arial" w:cs="Arial"/>
                <w:sz w:val="20"/>
                <w:szCs w:val="20"/>
              </w:rPr>
            </w:pPr>
          </w:p>
          <w:p w14:paraId="238884D2" w14:textId="77777777" w:rsidR="00CF5824" w:rsidRPr="00BA04C9" w:rsidRDefault="00CF5824" w:rsidP="009668EF">
            <w:pPr>
              <w:rPr>
                <w:rFonts w:ascii="Arial" w:hAnsi="Arial" w:cs="Arial"/>
                <w:sz w:val="20"/>
                <w:szCs w:val="20"/>
              </w:rPr>
            </w:pPr>
          </w:p>
        </w:tc>
        <w:tc>
          <w:tcPr>
            <w:tcW w:w="3402" w:type="dxa"/>
          </w:tcPr>
          <w:p w14:paraId="475C31AD" w14:textId="77777777" w:rsidR="009668EF" w:rsidRPr="00BA04C9" w:rsidRDefault="009668EF" w:rsidP="00480134">
            <w:pPr>
              <w:rPr>
                <w:rFonts w:ascii="Arial" w:hAnsi="Arial" w:cs="Arial"/>
                <w:sz w:val="20"/>
                <w:szCs w:val="20"/>
              </w:rPr>
            </w:pPr>
            <w:r w:rsidRPr="00BA04C9">
              <w:rPr>
                <w:rFonts w:ascii="Arial" w:hAnsi="Arial" w:cs="Arial"/>
                <w:sz w:val="20"/>
                <w:szCs w:val="20"/>
              </w:rPr>
              <w:t>"5.1 Здобувачі вищої освіти дізнаються про контрольні заходи, форми і методи оцінювання навчальних досягнень з робочих програм навчальних дисциплін, з якими можна ознайомитися на сторінці Відділу аспірантури (http://asp.univ.kiev.ua/).</w:t>
            </w:r>
          </w:p>
          <w:p w14:paraId="36EA8BF8" w14:textId="77777777" w:rsidR="009668EF" w:rsidRPr="00BA04C9" w:rsidRDefault="009668EF" w:rsidP="00480134">
            <w:pPr>
              <w:rPr>
                <w:rFonts w:ascii="Arial" w:hAnsi="Arial" w:cs="Arial"/>
                <w:sz w:val="20"/>
                <w:szCs w:val="20"/>
              </w:rPr>
            </w:pPr>
            <w:r w:rsidRPr="00BA04C9">
              <w:rPr>
                <w:rFonts w:ascii="Arial" w:hAnsi="Arial" w:cs="Arial"/>
                <w:sz w:val="20"/>
                <w:szCs w:val="20"/>
              </w:rPr>
              <w:t xml:space="preserve">5.4 </w:t>
            </w:r>
            <w:r w:rsidRPr="00BA04C9">
              <w:rPr>
                <w:rFonts w:ascii="Arial" w:hAnsi="Arial" w:cs="Arial"/>
                <w:sz w:val="20"/>
                <w:szCs w:val="20"/>
                <w:shd w:val="clear" w:color="auto" w:fill="FABF8F" w:themeFill="accent6" w:themeFillTint="99"/>
              </w:rPr>
              <w:t>Зустрічі експертної групи із здобувачами освіти показали, що не всі достатньою мірою поінформовані про суть поняття академічної доброчесності."</w:t>
            </w:r>
          </w:p>
          <w:p w14:paraId="5F0885EE" w14:textId="77777777" w:rsidR="00CF5824" w:rsidRPr="00BA04C9" w:rsidRDefault="00CF5824" w:rsidP="00480134">
            <w:pPr>
              <w:rPr>
                <w:rFonts w:ascii="Arial" w:hAnsi="Arial" w:cs="Arial"/>
                <w:sz w:val="20"/>
                <w:szCs w:val="20"/>
              </w:rPr>
            </w:pPr>
          </w:p>
        </w:tc>
        <w:tc>
          <w:tcPr>
            <w:tcW w:w="4252" w:type="dxa"/>
          </w:tcPr>
          <w:p w14:paraId="6506D752" w14:textId="77777777" w:rsidR="009668EF" w:rsidRPr="00BA04C9" w:rsidRDefault="009668EF" w:rsidP="00480134">
            <w:pPr>
              <w:rPr>
                <w:rFonts w:ascii="Arial" w:hAnsi="Arial" w:cs="Arial"/>
                <w:sz w:val="20"/>
                <w:szCs w:val="20"/>
              </w:rPr>
            </w:pPr>
            <w:r w:rsidRPr="00BA04C9">
              <w:rPr>
                <w:rFonts w:ascii="Arial" w:hAnsi="Arial" w:cs="Arial"/>
                <w:sz w:val="20"/>
                <w:szCs w:val="20"/>
              </w:rPr>
              <w:t>"Додатково інформуємо, що здобувачі вищої освіти отримують інформацію про контрольні заходи, форми і методи оцінювання навчальних досягнень: 1) від викладача на першій лекції з кожної дисципліни; 2) від відділу аспірантури механіко-математичного факультету; 3) через групу аспірантів у Telegram. З робочими програмами дисциплін можна ознайомитись також на сайті факультету http://www.mechmat.univ.kiev.ua/robochi-prohramy-kursiv/</w:t>
            </w:r>
          </w:p>
          <w:p w14:paraId="527F5927" w14:textId="77777777" w:rsidR="00480134" w:rsidRPr="00BA04C9" w:rsidRDefault="009668EF" w:rsidP="00480134">
            <w:pPr>
              <w:rPr>
                <w:rFonts w:ascii="Arial" w:hAnsi="Arial" w:cs="Arial"/>
                <w:sz w:val="20"/>
                <w:szCs w:val="20"/>
              </w:rPr>
            </w:pPr>
            <w:r w:rsidRPr="00BA04C9">
              <w:rPr>
                <w:rFonts w:ascii="Arial" w:hAnsi="Arial" w:cs="Arial"/>
                <w:sz w:val="20"/>
                <w:szCs w:val="20"/>
              </w:rPr>
              <w:t xml:space="preserve">КНУТШ приділяє значну увагу питанням академічної доброчесності, фактів порушення академічної доброчесності на ОНП «Статистика» виявлено не було. Питання академічної доброчесності, зокрема, розглядаються при вивченні дисципліни «Методологія роботи над дисертацією доктора філософії». Аспіранти ОНП «Статистика» публікують свої статті виключно у фахових виданнях, які обов’язково здійснюють зовнішнє незалежне рецензування наукових праць. У КНУТШ сформовані, чітко визначені і застосовуються процедури перевірки робіт на наявність академічного плагіату. Зокрема, всі дисертаційні роботи проходять перевірку системою Unicheck. </w:t>
            </w:r>
            <w:r w:rsidRPr="00BA04C9">
              <w:rPr>
                <w:rFonts w:ascii="Arial" w:hAnsi="Arial" w:cs="Arial"/>
                <w:sz w:val="20"/>
                <w:szCs w:val="20"/>
              </w:rPr>
              <w:lastRenderedPageBreak/>
              <w:t>Наукові керівники аспірантів постійно публікують статті в авторитетних міжнародних виданнях, входять до редколегій міжнародних журналів</w:t>
            </w:r>
          </w:p>
          <w:p w14:paraId="7A8C0A60" w14:textId="77777777" w:rsidR="009668EF" w:rsidRPr="00BA04C9" w:rsidRDefault="009668EF" w:rsidP="00480134">
            <w:pPr>
              <w:rPr>
                <w:rFonts w:ascii="Arial" w:hAnsi="Arial" w:cs="Arial"/>
                <w:sz w:val="20"/>
                <w:szCs w:val="20"/>
              </w:rPr>
            </w:pPr>
            <w:r w:rsidRPr="00BA04C9">
              <w:rPr>
                <w:rFonts w:ascii="Arial" w:hAnsi="Arial" w:cs="Arial"/>
                <w:sz w:val="20"/>
                <w:szCs w:val="20"/>
              </w:rPr>
              <w:t>– усе це вимагає бездоганної репутації з точки зору академічної доброчесності."</w:t>
            </w:r>
          </w:p>
          <w:p w14:paraId="69770394" w14:textId="77777777" w:rsidR="00CF5824" w:rsidRPr="00BA04C9" w:rsidRDefault="00CF5824" w:rsidP="00480134">
            <w:pPr>
              <w:rPr>
                <w:rFonts w:ascii="Arial" w:hAnsi="Arial" w:cs="Arial"/>
                <w:sz w:val="20"/>
                <w:szCs w:val="20"/>
              </w:rPr>
            </w:pPr>
          </w:p>
        </w:tc>
      </w:tr>
      <w:tr w:rsidR="00CF5824" w:rsidRPr="00BA04C9" w14:paraId="5F0856B9" w14:textId="77777777" w:rsidTr="00BA04C9">
        <w:trPr>
          <w:gridAfter w:val="1"/>
          <w:wAfter w:w="14" w:type="dxa"/>
          <w:trHeight w:val="552"/>
        </w:trPr>
        <w:tc>
          <w:tcPr>
            <w:tcW w:w="438" w:type="dxa"/>
          </w:tcPr>
          <w:p w14:paraId="1375E7A3"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2D441AD4" w14:textId="77777777" w:rsidR="00CF5824" w:rsidRPr="00BA04C9" w:rsidRDefault="00CF5824" w:rsidP="00CF5824">
            <w:pPr>
              <w:rPr>
                <w:rFonts w:ascii="Arial" w:hAnsi="Arial" w:cs="Arial"/>
                <w:sz w:val="20"/>
                <w:szCs w:val="20"/>
              </w:rPr>
            </w:pPr>
            <w:r w:rsidRPr="00BA04C9">
              <w:rPr>
                <w:rFonts w:ascii="Arial" w:hAnsi="Arial" w:cs="Arial"/>
                <w:sz w:val="20"/>
                <w:szCs w:val="20"/>
              </w:rPr>
              <w:t>113 Прикладна математика</w:t>
            </w:r>
          </w:p>
        </w:tc>
        <w:tc>
          <w:tcPr>
            <w:tcW w:w="1599" w:type="dxa"/>
          </w:tcPr>
          <w:p w14:paraId="28C5FCDA" w14:textId="77777777" w:rsidR="00CF5824" w:rsidRPr="00BA04C9" w:rsidRDefault="00CF5824" w:rsidP="00CF5824">
            <w:pPr>
              <w:rPr>
                <w:rFonts w:ascii="Arial" w:hAnsi="Arial" w:cs="Arial"/>
                <w:sz w:val="20"/>
                <w:szCs w:val="20"/>
              </w:rPr>
            </w:pPr>
            <w:r w:rsidRPr="00BA04C9">
              <w:rPr>
                <w:rFonts w:ascii="Arial" w:hAnsi="Arial" w:cs="Arial"/>
                <w:sz w:val="20"/>
                <w:szCs w:val="20"/>
              </w:rPr>
              <w:t>Прикладна математика</w:t>
            </w:r>
          </w:p>
        </w:tc>
        <w:tc>
          <w:tcPr>
            <w:tcW w:w="4253" w:type="dxa"/>
          </w:tcPr>
          <w:p w14:paraId="4E81F5C3" w14:textId="77777777" w:rsidR="00E85613" w:rsidRPr="00BA04C9" w:rsidRDefault="00E85613" w:rsidP="00E85613">
            <w:pPr>
              <w:rPr>
                <w:rFonts w:ascii="Arial" w:hAnsi="Arial" w:cs="Arial"/>
                <w:b/>
                <w:bCs/>
                <w:sz w:val="20"/>
                <w:szCs w:val="20"/>
              </w:rPr>
            </w:pPr>
            <w:r w:rsidRPr="00BA04C9">
              <w:rPr>
                <w:rFonts w:ascii="Arial" w:hAnsi="Arial" w:cs="Arial"/>
                <w:sz w:val="20"/>
                <w:szCs w:val="20"/>
              </w:rPr>
              <w:t xml:space="preserve">1. В індивідуальних планах здобувачів ОНП прописаний захист дисертаційної роботи впродовж терміну навчання, що призводить до його невиконання. </w:t>
            </w:r>
            <w:r w:rsidRPr="00BA04C9">
              <w:rPr>
                <w:rFonts w:ascii="Arial" w:hAnsi="Arial" w:cs="Arial"/>
                <w:b/>
                <w:bCs/>
                <w:sz w:val="20"/>
                <w:szCs w:val="20"/>
              </w:rPr>
              <w:t>Необхідно покращити планування процесу підготовки та захисту дисертаційної роботи доктора філософії щоб виконувати індивідуальний план здобувачів ОНП.</w:t>
            </w:r>
          </w:p>
          <w:p w14:paraId="6ABE0704" w14:textId="77777777" w:rsidR="00E85613" w:rsidRPr="00BA04C9" w:rsidRDefault="00E85613" w:rsidP="00E85613">
            <w:pPr>
              <w:rPr>
                <w:rFonts w:ascii="Arial" w:hAnsi="Arial" w:cs="Arial"/>
                <w:sz w:val="20"/>
                <w:szCs w:val="20"/>
              </w:rPr>
            </w:pPr>
          </w:p>
          <w:p w14:paraId="172001BE" w14:textId="77777777" w:rsidR="00E85613" w:rsidRPr="00BA04C9" w:rsidRDefault="00E85613" w:rsidP="00E85613">
            <w:pPr>
              <w:rPr>
                <w:rFonts w:ascii="Arial" w:hAnsi="Arial" w:cs="Arial"/>
                <w:sz w:val="20"/>
                <w:szCs w:val="20"/>
              </w:rPr>
            </w:pPr>
            <w:r w:rsidRPr="00BA04C9">
              <w:rPr>
                <w:rFonts w:ascii="Arial" w:hAnsi="Arial" w:cs="Arial"/>
                <w:sz w:val="20"/>
                <w:szCs w:val="20"/>
              </w:rPr>
              <w:t xml:space="preserve">2. Чітко не регламентовано призначення експерта для аналізу звіту подібностей в дисертаційних роботах. </w:t>
            </w:r>
            <w:r w:rsidRPr="00BA04C9">
              <w:rPr>
                <w:rFonts w:ascii="Arial" w:hAnsi="Arial" w:cs="Arial"/>
                <w:sz w:val="20"/>
                <w:szCs w:val="20"/>
                <w:shd w:val="clear" w:color="auto" w:fill="FABF8F" w:themeFill="accent6" w:themeFillTint="99"/>
              </w:rPr>
              <w:t>Як побажання доцільно встановити процедури призначення експерта ( експертів) щодо аналізу збігів в програмі UNICHECK на предмет академічного плагіату.</w:t>
            </w:r>
          </w:p>
          <w:p w14:paraId="41EF8EF8" w14:textId="77777777" w:rsidR="00E85613" w:rsidRPr="00BA04C9" w:rsidRDefault="00E85613" w:rsidP="00E85613">
            <w:pPr>
              <w:rPr>
                <w:rFonts w:ascii="Arial" w:hAnsi="Arial" w:cs="Arial"/>
                <w:sz w:val="20"/>
                <w:szCs w:val="20"/>
              </w:rPr>
            </w:pPr>
          </w:p>
          <w:p w14:paraId="1E4C9BBC" w14:textId="77777777" w:rsidR="00E85613" w:rsidRPr="00BA04C9" w:rsidRDefault="00E85613" w:rsidP="00E85613">
            <w:pPr>
              <w:rPr>
                <w:rFonts w:ascii="Arial" w:hAnsi="Arial" w:cs="Arial"/>
                <w:sz w:val="20"/>
                <w:szCs w:val="20"/>
              </w:rPr>
            </w:pPr>
            <w:r w:rsidRPr="00BA04C9">
              <w:rPr>
                <w:rFonts w:ascii="Arial" w:hAnsi="Arial" w:cs="Arial"/>
                <w:sz w:val="20"/>
                <w:szCs w:val="20"/>
              </w:rPr>
              <w:t xml:space="preserve">3. </w:t>
            </w:r>
            <w:r w:rsidRPr="00BA04C9">
              <w:rPr>
                <w:rFonts w:ascii="Arial" w:hAnsi="Arial" w:cs="Arial"/>
                <w:color w:val="FF0000"/>
                <w:sz w:val="20"/>
                <w:szCs w:val="20"/>
              </w:rPr>
              <w:t>В програмі педагогічної практики не виділено необхідний обсяг проведення занять в активній формі. Як побажання рекомендуємо також чіткіше прописати зміст педагогічної асистентської практики, зокрема надати рекомендаційний обсяг проведених занять під час активної (аудиторної) частини практики.</w:t>
            </w:r>
            <w:r w:rsidRPr="00BA04C9">
              <w:rPr>
                <w:rFonts w:ascii="Arial" w:hAnsi="Arial" w:cs="Arial"/>
                <w:sz w:val="20"/>
                <w:szCs w:val="20"/>
              </w:rPr>
              <w:t>"</w:t>
            </w:r>
          </w:p>
          <w:p w14:paraId="7BFF3464" w14:textId="77777777" w:rsidR="00E85613" w:rsidRPr="00BA04C9" w:rsidRDefault="00E85613" w:rsidP="00E85613">
            <w:pPr>
              <w:rPr>
                <w:rFonts w:ascii="Arial" w:hAnsi="Arial" w:cs="Arial"/>
                <w:sz w:val="20"/>
                <w:szCs w:val="20"/>
              </w:rPr>
            </w:pPr>
          </w:p>
          <w:p w14:paraId="0889C9E8" w14:textId="77777777" w:rsidR="00E85613" w:rsidRPr="00BA04C9" w:rsidRDefault="00E85613" w:rsidP="006A1798">
            <w:pPr>
              <w:shd w:val="clear" w:color="auto" w:fill="FABF8F" w:themeFill="accent6" w:themeFillTint="99"/>
              <w:rPr>
                <w:rFonts w:ascii="Arial" w:hAnsi="Arial" w:cs="Arial"/>
                <w:sz w:val="20"/>
                <w:szCs w:val="20"/>
              </w:rPr>
            </w:pPr>
            <w:r w:rsidRPr="00BA04C9">
              <w:rPr>
                <w:rFonts w:ascii="Arial" w:hAnsi="Arial" w:cs="Arial"/>
                <w:sz w:val="20"/>
                <w:szCs w:val="20"/>
              </w:rPr>
              <w:t>слід віднести необхідність розробки плану заходів щодо</w:t>
            </w:r>
          </w:p>
          <w:p w14:paraId="29137A36" w14:textId="77777777" w:rsidR="00E85613" w:rsidRPr="00BA04C9" w:rsidRDefault="00E85613" w:rsidP="006A1798">
            <w:pPr>
              <w:shd w:val="clear" w:color="auto" w:fill="FABF8F" w:themeFill="accent6" w:themeFillTint="99"/>
              <w:rPr>
                <w:rFonts w:ascii="Arial" w:hAnsi="Arial" w:cs="Arial"/>
                <w:sz w:val="20"/>
                <w:szCs w:val="20"/>
              </w:rPr>
            </w:pPr>
            <w:r w:rsidRPr="00BA04C9">
              <w:rPr>
                <w:rFonts w:ascii="Arial" w:hAnsi="Arial" w:cs="Arial"/>
                <w:sz w:val="20"/>
                <w:szCs w:val="20"/>
              </w:rPr>
              <w:t xml:space="preserve">популяризації академічної доброчесності серед учасників освітнього процесу шляхом проведення роз'яснювальної </w:t>
            </w:r>
            <w:r w:rsidRPr="00BA04C9">
              <w:rPr>
                <w:rFonts w:ascii="Arial" w:hAnsi="Arial" w:cs="Arial"/>
                <w:sz w:val="20"/>
                <w:szCs w:val="20"/>
              </w:rPr>
              <w:lastRenderedPageBreak/>
              <w:t>роботи, наочної агітації щодо запобігання усіх аспектів порушення академічної доброчесності</w:t>
            </w:r>
          </w:p>
          <w:p w14:paraId="6B44348B" w14:textId="77777777" w:rsidR="00CF5824" w:rsidRPr="00BA04C9" w:rsidRDefault="00CF5824" w:rsidP="00E85613">
            <w:pPr>
              <w:rPr>
                <w:rFonts w:ascii="Arial" w:hAnsi="Arial" w:cs="Arial"/>
                <w:sz w:val="20"/>
                <w:szCs w:val="20"/>
              </w:rPr>
            </w:pPr>
          </w:p>
        </w:tc>
        <w:tc>
          <w:tcPr>
            <w:tcW w:w="3402" w:type="dxa"/>
          </w:tcPr>
          <w:p w14:paraId="32A0AAEA" w14:textId="77777777" w:rsidR="00E85613" w:rsidRPr="00BA04C9" w:rsidRDefault="00E85613" w:rsidP="00E85613">
            <w:pPr>
              <w:rPr>
                <w:rFonts w:ascii="Arial" w:hAnsi="Arial" w:cs="Arial"/>
                <w:b/>
                <w:bCs/>
                <w:sz w:val="20"/>
                <w:szCs w:val="20"/>
              </w:rPr>
            </w:pPr>
            <w:r w:rsidRPr="00BA04C9">
              <w:rPr>
                <w:rFonts w:ascii="Arial" w:hAnsi="Arial" w:cs="Arial"/>
                <w:sz w:val="20"/>
                <w:szCs w:val="20"/>
              </w:rPr>
              <w:lastRenderedPageBreak/>
              <w:t xml:space="preserve">Рекомендувати </w:t>
            </w:r>
            <w:r w:rsidRPr="00BA04C9">
              <w:rPr>
                <w:rFonts w:ascii="Arial" w:hAnsi="Arial" w:cs="Arial"/>
                <w:b/>
                <w:bCs/>
                <w:sz w:val="20"/>
                <w:szCs w:val="20"/>
              </w:rPr>
              <w:t>регламентувати для здобувачів 4-го року навчання за ОНП</w:t>
            </w:r>
          </w:p>
          <w:p w14:paraId="58C99492" w14:textId="77777777" w:rsidR="00E85613" w:rsidRPr="00BA04C9" w:rsidRDefault="00E85613" w:rsidP="00E85613">
            <w:pPr>
              <w:rPr>
                <w:rFonts w:ascii="Arial" w:hAnsi="Arial" w:cs="Arial"/>
                <w:b/>
                <w:bCs/>
                <w:sz w:val="20"/>
                <w:szCs w:val="20"/>
              </w:rPr>
            </w:pPr>
            <w:r w:rsidRPr="00BA04C9">
              <w:rPr>
                <w:rFonts w:ascii="Arial" w:hAnsi="Arial" w:cs="Arial"/>
                <w:b/>
                <w:bCs/>
                <w:sz w:val="20"/>
                <w:szCs w:val="20"/>
              </w:rPr>
              <w:t>порядок проходження фахового семінару, який визначає наукову новизну</w:t>
            </w:r>
          </w:p>
          <w:p w14:paraId="48557C68" w14:textId="77777777" w:rsidR="00E85613" w:rsidRPr="00BA04C9" w:rsidRDefault="00E85613" w:rsidP="00E85613">
            <w:pPr>
              <w:rPr>
                <w:rFonts w:ascii="Arial" w:hAnsi="Arial" w:cs="Arial"/>
                <w:b/>
                <w:bCs/>
                <w:sz w:val="20"/>
                <w:szCs w:val="20"/>
              </w:rPr>
            </w:pPr>
            <w:r w:rsidRPr="00BA04C9">
              <w:rPr>
                <w:rFonts w:ascii="Arial" w:hAnsi="Arial" w:cs="Arial"/>
                <w:b/>
                <w:bCs/>
                <w:sz w:val="20"/>
                <w:szCs w:val="20"/>
              </w:rPr>
              <w:t>проведеного наукового дослідження та посилити роботу щодо підготовки</w:t>
            </w:r>
          </w:p>
          <w:p w14:paraId="129273AE" w14:textId="77777777" w:rsidR="00E85613" w:rsidRPr="00BA04C9" w:rsidRDefault="00E85613" w:rsidP="00E85613">
            <w:pPr>
              <w:rPr>
                <w:rFonts w:ascii="Arial" w:hAnsi="Arial" w:cs="Arial"/>
                <w:b/>
                <w:bCs/>
                <w:sz w:val="20"/>
                <w:szCs w:val="20"/>
              </w:rPr>
            </w:pPr>
            <w:r w:rsidRPr="00BA04C9">
              <w:rPr>
                <w:rFonts w:ascii="Arial" w:hAnsi="Arial" w:cs="Arial"/>
                <w:b/>
                <w:bCs/>
                <w:sz w:val="20"/>
                <w:szCs w:val="20"/>
              </w:rPr>
              <w:t>дисертаційних робіт до захисту у разових спеціалізованих вчених радах, які</w:t>
            </w:r>
          </w:p>
          <w:p w14:paraId="176CA225" w14:textId="77777777" w:rsidR="00E85613" w:rsidRPr="00BA04C9" w:rsidRDefault="00E85613" w:rsidP="00E85613">
            <w:pPr>
              <w:rPr>
                <w:rFonts w:ascii="Arial" w:hAnsi="Arial" w:cs="Arial"/>
                <w:b/>
                <w:bCs/>
                <w:sz w:val="20"/>
                <w:szCs w:val="20"/>
              </w:rPr>
            </w:pPr>
            <w:r w:rsidRPr="00BA04C9">
              <w:rPr>
                <w:rFonts w:ascii="Arial" w:hAnsi="Arial" w:cs="Arial"/>
                <w:b/>
                <w:bCs/>
                <w:sz w:val="20"/>
                <w:szCs w:val="20"/>
              </w:rPr>
              <w:t>створюються відповідно до умов експерименту з присудження ступеня</w:t>
            </w:r>
          </w:p>
          <w:p w14:paraId="3D95274E" w14:textId="77777777" w:rsidR="00E85613" w:rsidRPr="00BA04C9" w:rsidRDefault="00E85613" w:rsidP="00E85613">
            <w:pPr>
              <w:rPr>
                <w:rFonts w:ascii="Arial" w:hAnsi="Arial" w:cs="Arial"/>
                <w:b/>
                <w:bCs/>
                <w:sz w:val="20"/>
                <w:szCs w:val="20"/>
              </w:rPr>
            </w:pPr>
            <w:r w:rsidRPr="00BA04C9">
              <w:rPr>
                <w:rFonts w:ascii="Arial" w:hAnsi="Arial" w:cs="Arial"/>
                <w:b/>
                <w:bCs/>
                <w:sz w:val="20"/>
                <w:szCs w:val="20"/>
              </w:rPr>
              <w:t>доктора філософії.</w:t>
            </w:r>
          </w:p>
          <w:p w14:paraId="1E11A837" w14:textId="77777777" w:rsidR="00E85613" w:rsidRPr="00BA04C9" w:rsidRDefault="00E85613" w:rsidP="00E85613">
            <w:pPr>
              <w:rPr>
                <w:rFonts w:ascii="Arial" w:hAnsi="Arial" w:cs="Arial"/>
                <w:color w:val="FF0000"/>
                <w:sz w:val="20"/>
                <w:szCs w:val="20"/>
              </w:rPr>
            </w:pPr>
            <w:r w:rsidRPr="00BA04C9">
              <w:rPr>
                <w:rFonts w:ascii="Arial" w:hAnsi="Arial" w:cs="Arial"/>
                <w:sz w:val="20"/>
                <w:szCs w:val="20"/>
              </w:rPr>
              <w:t xml:space="preserve">Рекомендувати </w:t>
            </w:r>
            <w:r w:rsidRPr="00BA04C9">
              <w:rPr>
                <w:rFonts w:ascii="Arial" w:hAnsi="Arial" w:cs="Arial"/>
                <w:color w:val="FF0000"/>
                <w:sz w:val="20"/>
                <w:szCs w:val="20"/>
              </w:rPr>
              <w:t>вдосконалити рекомендації щодо регламенту проходження</w:t>
            </w:r>
          </w:p>
          <w:p w14:paraId="266F0765" w14:textId="77777777" w:rsidR="00E85613" w:rsidRPr="00BA04C9" w:rsidRDefault="00E85613" w:rsidP="00E85613">
            <w:pPr>
              <w:rPr>
                <w:rFonts w:ascii="Arial" w:hAnsi="Arial" w:cs="Arial"/>
                <w:sz w:val="20"/>
                <w:szCs w:val="20"/>
              </w:rPr>
            </w:pPr>
            <w:r w:rsidRPr="00BA04C9">
              <w:rPr>
                <w:rFonts w:ascii="Arial" w:hAnsi="Arial" w:cs="Arial"/>
                <w:color w:val="FF0000"/>
                <w:sz w:val="20"/>
                <w:szCs w:val="20"/>
              </w:rPr>
              <w:t>асистентської практики у Положенні про асистентську педагогічну практику</w:t>
            </w:r>
          </w:p>
          <w:p w14:paraId="0C7B7720" w14:textId="77777777" w:rsidR="00E85613" w:rsidRPr="00BA04C9" w:rsidRDefault="00E85613" w:rsidP="00E85613">
            <w:pPr>
              <w:rPr>
                <w:rFonts w:ascii="Arial" w:hAnsi="Arial" w:cs="Arial"/>
                <w:sz w:val="20"/>
                <w:szCs w:val="20"/>
              </w:rPr>
            </w:pPr>
            <w:r w:rsidRPr="00BA04C9">
              <w:rPr>
                <w:rFonts w:ascii="Arial" w:hAnsi="Arial" w:cs="Arial"/>
                <w:sz w:val="20"/>
                <w:szCs w:val="20"/>
              </w:rPr>
              <w:t>аспірантів/ад’юнктів Київського національного університету імені Тараса</w:t>
            </w:r>
          </w:p>
          <w:p w14:paraId="461CC89A" w14:textId="699E1CDC" w:rsidR="00E85613" w:rsidRPr="00BA04C9" w:rsidRDefault="00E85613" w:rsidP="00E85613">
            <w:pPr>
              <w:rPr>
                <w:rFonts w:ascii="Arial" w:hAnsi="Arial" w:cs="Arial"/>
                <w:color w:val="FF0000"/>
                <w:sz w:val="20"/>
                <w:szCs w:val="20"/>
              </w:rPr>
            </w:pPr>
            <w:r w:rsidRPr="00BA04C9">
              <w:rPr>
                <w:rFonts w:ascii="Arial" w:hAnsi="Arial" w:cs="Arial"/>
                <w:sz w:val="20"/>
                <w:szCs w:val="20"/>
              </w:rPr>
              <w:t xml:space="preserve">Шевченка та у </w:t>
            </w:r>
            <w:r w:rsidRPr="00BA04C9">
              <w:rPr>
                <w:rFonts w:ascii="Arial" w:hAnsi="Arial" w:cs="Arial"/>
                <w:color w:val="FF0000"/>
                <w:sz w:val="20"/>
                <w:szCs w:val="20"/>
              </w:rPr>
              <w:t>Робочій програмі асистентської практики шляхом визначення</w:t>
            </w:r>
            <w:r w:rsidR="003D6CD5">
              <w:rPr>
                <w:rFonts w:ascii="Arial" w:hAnsi="Arial" w:cs="Arial"/>
                <w:color w:val="FF0000"/>
                <w:sz w:val="20"/>
                <w:szCs w:val="20"/>
              </w:rPr>
              <w:t xml:space="preserve"> </w:t>
            </w:r>
            <w:r w:rsidRPr="00BA04C9">
              <w:rPr>
                <w:rFonts w:ascii="Arial" w:hAnsi="Arial" w:cs="Arial"/>
                <w:color w:val="FF0000"/>
                <w:sz w:val="20"/>
                <w:szCs w:val="20"/>
              </w:rPr>
              <w:t>обсягу годин для проведення занять у активній (аудиторній) частині</w:t>
            </w:r>
          </w:p>
          <w:p w14:paraId="36C1E52F" w14:textId="01EBB571" w:rsidR="00E85613" w:rsidRPr="00BA04C9" w:rsidRDefault="00E85613" w:rsidP="003D6CD5">
            <w:pPr>
              <w:rPr>
                <w:rFonts w:ascii="Arial" w:hAnsi="Arial" w:cs="Arial"/>
                <w:sz w:val="20"/>
                <w:szCs w:val="20"/>
              </w:rPr>
            </w:pPr>
            <w:r w:rsidRPr="00BA04C9">
              <w:rPr>
                <w:rFonts w:ascii="Arial" w:hAnsi="Arial" w:cs="Arial"/>
                <w:color w:val="FF0000"/>
                <w:sz w:val="20"/>
                <w:szCs w:val="20"/>
              </w:rPr>
              <w:t xml:space="preserve">практики, оприлюднити Робочу програму практики на офіційному </w:t>
            </w:r>
            <w:r w:rsidRPr="00BA04C9">
              <w:rPr>
                <w:rFonts w:ascii="Arial" w:hAnsi="Arial" w:cs="Arial"/>
                <w:color w:val="FF0000"/>
                <w:sz w:val="20"/>
                <w:szCs w:val="20"/>
              </w:rPr>
              <w:lastRenderedPageBreak/>
              <w:t>сайті</w:t>
            </w:r>
            <w:r w:rsidR="003D6CD5">
              <w:rPr>
                <w:rFonts w:ascii="Arial" w:hAnsi="Arial" w:cs="Arial"/>
                <w:color w:val="FF0000"/>
                <w:sz w:val="20"/>
                <w:szCs w:val="20"/>
              </w:rPr>
              <w:t xml:space="preserve"> </w:t>
            </w:r>
            <w:r w:rsidRPr="00BA04C9">
              <w:rPr>
                <w:rFonts w:ascii="Arial" w:hAnsi="Arial" w:cs="Arial"/>
                <w:color w:val="FF0000"/>
                <w:sz w:val="20"/>
                <w:szCs w:val="20"/>
              </w:rPr>
              <w:t xml:space="preserve">факультету комп’ютерних наук та кібернетики </w:t>
            </w:r>
            <w:r w:rsidRPr="00BA04C9">
              <w:rPr>
                <w:rFonts w:ascii="Arial" w:hAnsi="Arial" w:cs="Arial"/>
                <w:sz w:val="20"/>
                <w:szCs w:val="20"/>
              </w:rPr>
              <w:t>(</w:t>
            </w:r>
            <w:hyperlink r:id="rId10" w:history="1">
              <w:r w:rsidR="003D6CD5" w:rsidRPr="00700F30">
                <w:rPr>
                  <w:rStyle w:val="a5"/>
                  <w:rFonts w:ascii="Arial" w:hAnsi="Arial" w:cs="Arial"/>
                  <w:sz w:val="20"/>
                  <w:szCs w:val="20"/>
                </w:rPr>
                <w:t>http://csc.knu.ua/uk/selectedsubjects</w:t>
              </w:r>
            </w:hyperlink>
            <w:r w:rsidRPr="00BA04C9">
              <w:rPr>
                <w:rFonts w:ascii="Arial" w:hAnsi="Arial" w:cs="Arial"/>
                <w:sz w:val="20"/>
                <w:szCs w:val="20"/>
              </w:rPr>
              <w:t>).</w:t>
            </w:r>
            <w:r w:rsidR="003D6CD5">
              <w:rPr>
                <w:rFonts w:ascii="Arial" w:hAnsi="Arial" w:cs="Arial"/>
                <w:sz w:val="20"/>
                <w:szCs w:val="20"/>
              </w:rPr>
              <w:t xml:space="preserve"> </w:t>
            </w:r>
            <w:r w:rsidRPr="00BA04C9">
              <w:rPr>
                <w:rFonts w:ascii="Arial" w:hAnsi="Arial" w:cs="Arial"/>
                <w:sz w:val="20"/>
                <w:szCs w:val="20"/>
              </w:rPr>
              <w:t>Рекомендувати ЗВО розробити план заходів щодо популяризації академічної</w:t>
            </w:r>
          </w:p>
          <w:p w14:paraId="4782031B" w14:textId="77777777" w:rsidR="00E85613" w:rsidRPr="00BA04C9" w:rsidRDefault="00E85613" w:rsidP="006A1798">
            <w:pPr>
              <w:shd w:val="clear" w:color="auto" w:fill="FABF8F" w:themeFill="accent6" w:themeFillTint="99"/>
              <w:rPr>
                <w:rFonts w:ascii="Arial" w:hAnsi="Arial" w:cs="Arial"/>
                <w:sz w:val="20"/>
                <w:szCs w:val="20"/>
              </w:rPr>
            </w:pPr>
            <w:r w:rsidRPr="00BA04C9">
              <w:rPr>
                <w:rFonts w:ascii="Arial" w:hAnsi="Arial" w:cs="Arial"/>
                <w:sz w:val="20"/>
                <w:szCs w:val="20"/>
              </w:rPr>
              <w:t>доброчесності серед учасників освітнього процесу, до якого слід внести</w:t>
            </w:r>
          </w:p>
          <w:p w14:paraId="61BE0424" w14:textId="77777777" w:rsidR="00E85613" w:rsidRPr="00BA04C9" w:rsidRDefault="00E85613" w:rsidP="006A1798">
            <w:pPr>
              <w:shd w:val="clear" w:color="auto" w:fill="FABF8F" w:themeFill="accent6" w:themeFillTint="99"/>
              <w:rPr>
                <w:rFonts w:ascii="Arial" w:hAnsi="Arial" w:cs="Arial"/>
                <w:sz w:val="20"/>
                <w:szCs w:val="20"/>
              </w:rPr>
            </w:pPr>
            <w:r w:rsidRPr="00BA04C9">
              <w:rPr>
                <w:rFonts w:ascii="Arial" w:hAnsi="Arial" w:cs="Arial"/>
                <w:sz w:val="20"/>
                <w:szCs w:val="20"/>
              </w:rPr>
              <w:t>роз'яснювальну роботу, наочну агітацію щодо запобігання усіх аспектів</w:t>
            </w:r>
          </w:p>
          <w:p w14:paraId="068EE568" w14:textId="4D02B762" w:rsidR="00CF5824" w:rsidRPr="00BA04C9" w:rsidRDefault="00E85613" w:rsidP="003D6CD5">
            <w:pPr>
              <w:shd w:val="clear" w:color="auto" w:fill="FABF8F" w:themeFill="accent6" w:themeFillTint="99"/>
              <w:rPr>
                <w:rFonts w:ascii="Arial" w:hAnsi="Arial" w:cs="Arial"/>
                <w:sz w:val="20"/>
                <w:szCs w:val="20"/>
              </w:rPr>
            </w:pPr>
            <w:r w:rsidRPr="00BA04C9">
              <w:rPr>
                <w:rFonts w:ascii="Arial" w:hAnsi="Arial" w:cs="Arial"/>
                <w:sz w:val="20"/>
                <w:szCs w:val="20"/>
              </w:rPr>
              <w:t>порушення академічної доброчесності (академічний плагіат, самоплагіат,</w:t>
            </w:r>
            <w:r w:rsidR="003D6CD5">
              <w:rPr>
                <w:rFonts w:ascii="Arial" w:hAnsi="Arial" w:cs="Arial"/>
                <w:sz w:val="20"/>
                <w:szCs w:val="20"/>
              </w:rPr>
              <w:t xml:space="preserve"> </w:t>
            </w:r>
            <w:r w:rsidRPr="00BA04C9">
              <w:rPr>
                <w:rFonts w:ascii="Arial" w:hAnsi="Arial" w:cs="Arial"/>
                <w:sz w:val="20"/>
                <w:szCs w:val="20"/>
              </w:rPr>
              <w:t>фабрикація, фальсифікація, списування, обман, хабарництво чи необ’єктивне</w:t>
            </w:r>
            <w:r w:rsidR="003D6CD5">
              <w:rPr>
                <w:rFonts w:ascii="Arial" w:hAnsi="Arial" w:cs="Arial"/>
                <w:sz w:val="20"/>
                <w:szCs w:val="20"/>
              </w:rPr>
              <w:t xml:space="preserve"> </w:t>
            </w:r>
            <w:r w:rsidRPr="00BA04C9">
              <w:rPr>
                <w:rFonts w:ascii="Arial" w:hAnsi="Arial" w:cs="Arial"/>
                <w:sz w:val="20"/>
                <w:szCs w:val="20"/>
              </w:rPr>
              <w:t>оцінювання).</w:t>
            </w:r>
          </w:p>
        </w:tc>
        <w:tc>
          <w:tcPr>
            <w:tcW w:w="4252" w:type="dxa"/>
          </w:tcPr>
          <w:p w14:paraId="330383D9" w14:textId="77777777" w:rsidR="00E85613" w:rsidRPr="00BA04C9" w:rsidRDefault="00E85613" w:rsidP="00E85613">
            <w:pPr>
              <w:rPr>
                <w:rFonts w:ascii="Arial" w:hAnsi="Arial" w:cs="Arial"/>
                <w:sz w:val="20"/>
                <w:szCs w:val="20"/>
              </w:rPr>
            </w:pPr>
            <w:r w:rsidRPr="00BA04C9">
              <w:rPr>
                <w:rFonts w:ascii="Arial" w:hAnsi="Arial" w:cs="Arial"/>
                <w:sz w:val="20"/>
                <w:szCs w:val="20"/>
              </w:rPr>
              <w:lastRenderedPageBreak/>
              <w:t>Також щорічно у наказах ректора зазначається, що необхідний</w:t>
            </w:r>
          </w:p>
          <w:p w14:paraId="28E5F719" w14:textId="77777777" w:rsidR="00E85613" w:rsidRPr="00BA04C9" w:rsidRDefault="00E85613" w:rsidP="00E85613">
            <w:pPr>
              <w:rPr>
                <w:rFonts w:ascii="Arial" w:hAnsi="Arial" w:cs="Arial"/>
                <w:sz w:val="20"/>
                <w:szCs w:val="20"/>
              </w:rPr>
            </w:pPr>
            <w:r w:rsidRPr="00BA04C9">
              <w:rPr>
                <w:rFonts w:ascii="Arial" w:hAnsi="Arial" w:cs="Arial"/>
                <w:sz w:val="20"/>
                <w:szCs w:val="20"/>
              </w:rPr>
              <w:t>обсяг проведення занять здобувачами освітньо-наукового</w:t>
            </w:r>
          </w:p>
          <w:p w14:paraId="74F996B1" w14:textId="62DF29B6" w:rsidR="00E85613" w:rsidRPr="00BA04C9" w:rsidRDefault="00E85613" w:rsidP="00E85613">
            <w:pPr>
              <w:rPr>
                <w:rFonts w:ascii="Arial" w:hAnsi="Arial" w:cs="Arial"/>
                <w:sz w:val="20"/>
                <w:szCs w:val="20"/>
              </w:rPr>
            </w:pPr>
            <w:r w:rsidRPr="00BA04C9">
              <w:rPr>
                <w:rFonts w:ascii="Arial" w:hAnsi="Arial" w:cs="Arial"/>
                <w:sz w:val="20"/>
                <w:szCs w:val="20"/>
              </w:rPr>
              <w:t>ступеню доктора філософії під час асистентської педагогічної</w:t>
            </w:r>
            <w:r w:rsidR="003D6CD5">
              <w:rPr>
                <w:rFonts w:ascii="Arial" w:hAnsi="Arial" w:cs="Arial"/>
                <w:sz w:val="20"/>
                <w:szCs w:val="20"/>
              </w:rPr>
              <w:t xml:space="preserve"> </w:t>
            </w:r>
            <w:r w:rsidRPr="00BA04C9">
              <w:rPr>
                <w:rFonts w:ascii="Arial" w:hAnsi="Arial" w:cs="Arial"/>
                <w:sz w:val="20"/>
                <w:szCs w:val="20"/>
              </w:rPr>
              <w:t>практики не може бути меншим за 50 годин.. Зокрема, у Наказі</w:t>
            </w:r>
            <w:r w:rsidR="003D6CD5">
              <w:rPr>
                <w:rFonts w:ascii="Arial" w:hAnsi="Arial" w:cs="Arial"/>
                <w:sz w:val="20"/>
                <w:szCs w:val="20"/>
              </w:rPr>
              <w:t xml:space="preserve"> </w:t>
            </w:r>
            <w:r w:rsidRPr="00BA04C9">
              <w:rPr>
                <w:rFonts w:ascii="Arial" w:hAnsi="Arial" w:cs="Arial"/>
                <w:sz w:val="20"/>
                <w:szCs w:val="20"/>
              </w:rPr>
              <w:t>ректора «Про підготовку до 2020/2021 навчального року» №27-</w:t>
            </w:r>
            <w:r w:rsidR="003D6CD5">
              <w:rPr>
                <w:rFonts w:ascii="Arial" w:hAnsi="Arial" w:cs="Arial"/>
                <w:sz w:val="20"/>
                <w:szCs w:val="20"/>
              </w:rPr>
              <w:t xml:space="preserve"> </w:t>
            </w:r>
            <w:r w:rsidRPr="00BA04C9">
              <w:rPr>
                <w:rFonts w:ascii="Arial" w:hAnsi="Arial" w:cs="Arial"/>
                <w:sz w:val="20"/>
                <w:szCs w:val="20"/>
              </w:rPr>
              <w:t>32 від 17.01.2020 р. у п.2.8.3 зазначено: «Передбачити виділення</w:t>
            </w:r>
            <w:r w:rsidR="003D6CD5">
              <w:rPr>
                <w:rFonts w:ascii="Arial" w:hAnsi="Arial" w:cs="Arial"/>
                <w:sz w:val="20"/>
                <w:szCs w:val="20"/>
              </w:rPr>
              <w:t xml:space="preserve"> </w:t>
            </w:r>
            <w:r w:rsidRPr="00BA04C9">
              <w:rPr>
                <w:rFonts w:ascii="Arial" w:hAnsi="Arial" w:cs="Arial"/>
                <w:sz w:val="20"/>
                <w:szCs w:val="20"/>
              </w:rPr>
              <w:t>персонального навчального навантаження в обсязі не менше 50</w:t>
            </w:r>
            <w:r w:rsidR="003D6CD5">
              <w:rPr>
                <w:rFonts w:ascii="Arial" w:hAnsi="Arial" w:cs="Arial"/>
                <w:sz w:val="20"/>
                <w:szCs w:val="20"/>
              </w:rPr>
              <w:t xml:space="preserve"> </w:t>
            </w:r>
            <w:r w:rsidRPr="00BA04C9">
              <w:rPr>
                <w:rFonts w:ascii="Arial" w:hAnsi="Arial" w:cs="Arial"/>
                <w:sz w:val="20"/>
                <w:szCs w:val="20"/>
              </w:rPr>
              <w:t>годин на рік (семінарські, практичні, лабораторні заняття)</w:t>
            </w:r>
            <w:r w:rsidR="003D6CD5">
              <w:rPr>
                <w:rFonts w:ascii="Arial" w:hAnsi="Arial" w:cs="Arial"/>
                <w:sz w:val="20"/>
                <w:szCs w:val="20"/>
              </w:rPr>
              <w:t xml:space="preserve"> </w:t>
            </w:r>
            <w:r w:rsidRPr="00BA04C9">
              <w:rPr>
                <w:rFonts w:ascii="Arial" w:hAnsi="Arial" w:cs="Arial"/>
                <w:sz w:val="20"/>
                <w:szCs w:val="20"/>
              </w:rPr>
              <w:t>здобувачам ступеня доктора філософії/ аспірантам (для</w:t>
            </w:r>
            <w:r w:rsidR="003D6CD5">
              <w:rPr>
                <w:rFonts w:ascii="Arial" w:hAnsi="Arial" w:cs="Arial"/>
                <w:sz w:val="20"/>
                <w:szCs w:val="20"/>
              </w:rPr>
              <w:t xml:space="preserve"> </w:t>
            </w:r>
            <w:r w:rsidRPr="00BA04C9">
              <w:rPr>
                <w:rFonts w:ascii="Arial" w:hAnsi="Arial" w:cs="Arial"/>
                <w:sz w:val="20"/>
                <w:szCs w:val="20"/>
              </w:rPr>
              <w:t>забезпечення виконання індивідуальних планів). Вказані години</w:t>
            </w:r>
            <w:r w:rsidR="003D6CD5">
              <w:rPr>
                <w:rFonts w:ascii="Arial" w:hAnsi="Arial" w:cs="Arial"/>
                <w:sz w:val="20"/>
                <w:szCs w:val="20"/>
              </w:rPr>
              <w:t xml:space="preserve"> </w:t>
            </w:r>
            <w:r w:rsidRPr="00BA04C9">
              <w:rPr>
                <w:rFonts w:ascii="Arial" w:hAnsi="Arial" w:cs="Arial"/>
                <w:sz w:val="20"/>
                <w:szCs w:val="20"/>
              </w:rPr>
              <w:t>включаються до загального розрахунку годин по кафедрі».</w:t>
            </w:r>
          </w:p>
          <w:p w14:paraId="2616ED81" w14:textId="77777777" w:rsidR="00E85613" w:rsidRPr="00BA04C9" w:rsidRDefault="00E85613" w:rsidP="00E85613">
            <w:pPr>
              <w:rPr>
                <w:rFonts w:ascii="Arial" w:hAnsi="Arial" w:cs="Arial"/>
                <w:sz w:val="20"/>
                <w:szCs w:val="20"/>
              </w:rPr>
            </w:pPr>
          </w:p>
          <w:p w14:paraId="58A2223D" w14:textId="77777777" w:rsidR="00CF5824" w:rsidRPr="00BA04C9" w:rsidRDefault="00E85613" w:rsidP="00E85613">
            <w:pPr>
              <w:rPr>
                <w:rFonts w:ascii="Arial" w:hAnsi="Arial" w:cs="Arial"/>
                <w:sz w:val="20"/>
                <w:szCs w:val="20"/>
              </w:rPr>
            </w:pPr>
            <w:r w:rsidRPr="00BA04C9">
              <w:rPr>
                <w:rFonts w:ascii="Arial" w:hAnsi="Arial" w:cs="Arial"/>
                <w:sz w:val="20"/>
                <w:szCs w:val="20"/>
              </w:rPr>
              <w:t>До рекомендації за підкритерієм 5.4 про необхідність розробки плану заходів щодо популяризації академічної доброчесності серед учасників освітнього процесу шляхом проведення роз'яснювальної роботи - це вже виконується. Зокрема, 15 жовтня 2020 року на платформі KNU Education Online відбулася зустріч із аспірантами першого року навчання « АСПІРАНТ КНУ: INFO DAY. АСПІРАНТУРА КНУ ІМЕНІ ТАРАСА ШЕВЧЕНКА – ПРАВИЛЬНИЙ ВИБІР!»</w:t>
            </w:r>
          </w:p>
        </w:tc>
      </w:tr>
      <w:tr w:rsidR="00CF5824" w:rsidRPr="00BA04C9" w14:paraId="094DDD2B" w14:textId="77777777" w:rsidTr="00BA04C9">
        <w:trPr>
          <w:gridAfter w:val="1"/>
          <w:wAfter w:w="14" w:type="dxa"/>
        </w:trPr>
        <w:tc>
          <w:tcPr>
            <w:tcW w:w="438" w:type="dxa"/>
          </w:tcPr>
          <w:p w14:paraId="5DF3EBDE"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vMerge w:val="restart"/>
          </w:tcPr>
          <w:p w14:paraId="71AC9CBB" w14:textId="77777777" w:rsidR="00CF5824" w:rsidRPr="00BA04C9" w:rsidRDefault="00CF5824" w:rsidP="00CF5824">
            <w:pPr>
              <w:rPr>
                <w:rFonts w:ascii="Arial" w:hAnsi="Arial" w:cs="Arial"/>
                <w:sz w:val="20"/>
                <w:szCs w:val="20"/>
              </w:rPr>
            </w:pPr>
            <w:r w:rsidRPr="00BA04C9">
              <w:rPr>
                <w:rFonts w:ascii="Arial" w:hAnsi="Arial" w:cs="Arial"/>
                <w:sz w:val="20"/>
                <w:szCs w:val="20"/>
              </w:rPr>
              <w:t>121 Інженерія програмного забезпечення</w:t>
            </w:r>
          </w:p>
        </w:tc>
        <w:tc>
          <w:tcPr>
            <w:tcW w:w="1599" w:type="dxa"/>
          </w:tcPr>
          <w:p w14:paraId="0605A028" w14:textId="77777777" w:rsidR="00CF5824" w:rsidRPr="00BA04C9" w:rsidRDefault="00CF5824" w:rsidP="00CF5824">
            <w:pPr>
              <w:rPr>
                <w:rFonts w:ascii="Arial" w:hAnsi="Arial" w:cs="Arial"/>
                <w:sz w:val="20"/>
                <w:szCs w:val="20"/>
              </w:rPr>
            </w:pPr>
            <w:r w:rsidRPr="00BA04C9">
              <w:rPr>
                <w:rFonts w:ascii="Arial" w:hAnsi="Arial" w:cs="Arial"/>
                <w:sz w:val="20"/>
                <w:szCs w:val="20"/>
              </w:rPr>
              <w:t>Інженерія програмного забезпечення</w:t>
            </w:r>
          </w:p>
        </w:tc>
        <w:tc>
          <w:tcPr>
            <w:tcW w:w="4253" w:type="dxa"/>
            <w:shd w:val="clear" w:color="auto" w:fill="FFFFFF" w:themeFill="background1"/>
          </w:tcPr>
          <w:p w14:paraId="20DDD981" w14:textId="77777777" w:rsidR="00523A3D" w:rsidRPr="00BA04C9" w:rsidRDefault="00523A3D" w:rsidP="00E812CE">
            <w:pPr>
              <w:shd w:val="clear" w:color="auto" w:fill="FABF8F" w:themeFill="accent6" w:themeFillTint="99"/>
              <w:tabs>
                <w:tab w:val="left" w:pos="594"/>
              </w:tabs>
              <w:rPr>
                <w:rFonts w:ascii="Arial" w:hAnsi="Arial" w:cs="Arial"/>
                <w:sz w:val="20"/>
                <w:szCs w:val="20"/>
              </w:rPr>
            </w:pPr>
          </w:p>
        </w:tc>
        <w:tc>
          <w:tcPr>
            <w:tcW w:w="3402" w:type="dxa"/>
          </w:tcPr>
          <w:p w14:paraId="79EDDB76" w14:textId="77777777" w:rsidR="00CF5824" w:rsidRPr="00BA04C9" w:rsidRDefault="0095203C" w:rsidP="00C61338">
            <w:pPr>
              <w:rPr>
                <w:rFonts w:ascii="Arial" w:hAnsi="Arial" w:cs="Arial"/>
                <w:sz w:val="20"/>
                <w:szCs w:val="20"/>
              </w:rPr>
            </w:pPr>
            <w:r w:rsidRPr="00BA04C9">
              <w:rPr>
                <w:rFonts w:ascii="Arial" w:hAnsi="Arial" w:cs="Arial"/>
                <w:sz w:val="20"/>
                <w:szCs w:val="20"/>
                <w:shd w:val="clear" w:color="auto" w:fill="FABF8F" w:themeFill="accent6" w:themeFillTint="99"/>
              </w:rPr>
              <w:t>Рекомендуємо долучити до популяризації питань дотримання академічної доброчесності здобувачів</w:t>
            </w:r>
            <w:r w:rsidRPr="00BA04C9">
              <w:rPr>
                <w:rFonts w:ascii="Arial" w:hAnsi="Arial" w:cs="Arial"/>
                <w:sz w:val="20"/>
                <w:szCs w:val="20"/>
              </w:rPr>
              <w:t>.</w:t>
            </w:r>
          </w:p>
        </w:tc>
        <w:tc>
          <w:tcPr>
            <w:tcW w:w="4252" w:type="dxa"/>
          </w:tcPr>
          <w:p w14:paraId="35094783" w14:textId="77777777" w:rsidR="0095203C" w:rsidRPr="00BA04C9" w:rsidRDefault="0095203C" w:rsidP="00C61338">
            <w:pPr>
              <w:rPr>
                <w:rFonts w:ascii="Arial" w:hAnsi="Arial" w:cs="Arial"/>
                <w:sz w:val="20"/>
                <w:szCs w:val="20"/>
              </w:rPr>
            </w:pPr>
            <w:r w:rsidRPr="00BA04C9">
              <w:rPr>
                <w:rFonts w:ascii="Arial" w:hAnsi="Arial" w:cs="Arial"/>
                <w:sz w:val="20"/>
                <w:szCs w:val="20"/>
              </w:rPr>
              <w:t>Твердження ГЕР «Відповідно до звіту самооцінювання та</w:t>
            </w:r>
            <w:r w:rsidR="00C61338" w:rsidRPr="00BA04C9">
              <w:rPr>
                <w:rFonts w:ascii="Arial" w:hAnsi="Arial" w:cs="Arial"/>
                <w:sz w:val="20"/>
                <w:szCs w:val="20"/>
              </w:rPr>
              <w:t xml:space="preserve"> </w:t>
            </w:r>
            <w:r w:rsidRPr="00BA04C9">
              <w:rPr>
                <w:rFonts w:ascii="Arial" w:hAnsi="Arial" w:cs="Arial"/>
                <w:sz w:val="20"/>
                <w:szCs w:val="20"/>
              </w:rPr>
              <w:t>звіту ЕГ можна зробити</w:t>
            </w:r>
            <w:r w:rsidR="00C61338" w:rsidRPr="00BA04C9">
              <w:rPr>
                <w:rFonts w:ascii="Arial" w:hAnsi="Arial" w:cs="Arial"/>
                <w:sz w:val="20"/>
                <w:szCs w:val="20"/>
              </w:rPr>
              <w:t xml:space="preserve"> </w:t>
            </w:r>
            <w:r w:rsidRPr="00BA04C9">
              <w:rPr>
                <w:rFonts w:ascii="Arial" w:hAnsi="Arial" w:cs="Arial"/>
                <w:sz w:val="20"/>
                <w:szCs w:val="20"/>
              </w:rPr>
              <w:t>висновок, що фокус уваги</w:t>
            </w:r>
          </w:p>
          <w:p w14:paraId="400939FE" w14:textId="77777777" w:rsidR="0095203C" w:rsidRPr="00BA04C9" w:rsidRDefault="0095203C" w:rsidP="00C61338">
            <w:pPr>
              <w:rPr>
                <w:rFonts w:ascii="Arial" w:hAnsi="Arial" w:cs="Arial"/>
                <w:sz w:val="20"/>
                <w:szCs w:val="20"/>
              </w:rPr>
            </w:pPr>
            <w:r w:rsidRPr="00BA04C9">
              <w:rPr>
                <w:rFonts w:ascii="Arial" w:hAnsi="Arial" w:cs="Arial"/>
                <w:sz w:val="20"/>
                <w:szCs w:val="20"/>
              </w:rPr>
              <w:t>сконцентровано на плагіаті. Виявлення фактів фабрикації</w:t>
            </w:r>
            <w:r w:rsidR="00C61338" w:rsidRPr="00BA04C9">
              <w:rPr>
                <w:rFonts w:ascii="Arial" w:hAnsi="Arial" w:cs="Arial"/>
                <w:sz w:val="20"/>
                <w:szCs w:val="20"/>
              </w:rPr>
              <w:t xml:space="preserve"> </w:t>
            </w:r>
            <w:r w:rsidRPr="00BA04C9">
              <w:rPr>
                <w:rFonts w:ascii="Arial" w:hAnsi="Arial" w:cs="Arial"/>
                <w:sz w:val="20"/>
                <w:szCs w:val="20"/>
              </w:rPr>
              <w:t>та обману, а також популяризація їх запобігання</w:t>
            </w:r>
          </w:p>
          <w:p w14:paraId="3D02911A" w14:textId="77777777" w:rsidR="0095203C" w:rsidRPr="00BA04C9" w:rsidRDefault="0095203C" w:rsidP="00C61338">
            <w:pPr>
              <w:rPr>
                <w:rFonts w:ascii="Arial" w:hAnsi="Arial" w:cs="Arial"/>
                <w:sz w:val="20"/>
                <w:szCs w:val="20"/>
              </w:rPr>
            </w:pPr>
            <w:r w:rsidRPr="00BA04C9">
              <w:rPr>
                <w:rFonts w:ascii="Arial" w:hAnsi="Arial" w:cs="Arial"/>
                <w:sz w:val="20"/>
                <w:szCs w:val="20"/>
              </w:rPr>
              <w:t>залишилися поза увагою» є хибним.</w:t>
            </w:r>
          </w:p>
          <w:p w14:paraId="2044C532" w14:textId="1E2E88A9" w:rsidR="00CF5824" w:rsidRPr="00BA04C9" w:rsidRDefault="0095203C" w:rsidP="003D6CD5">
            <w:pPr>
              <w:rPr>
                <w:rFonts w:ascii="Arial" w:hAnsi="Arial" w:cs="Arial"/>
                <w:sz w:val="20"/>
                <w:szCs w:val="20"/>
              </w:rPr>
            </w:pPr>
            <w:r w:rsidRPr="00BA04C9">
              <w:rPr>
                <w:rFonts w:ascii="Arial" w:hAnsi="Arial" w:cs="Arial"/>
                <w:sz w:val="20"/>
                <w:szCs w:val="20"/>
              </w:rPr>
              <w:t>У відомостях про самооцінювання, крім Положення про виявлення та запобігання академічному плагіату у Київському</w:t>
            </w:r>
            <w:r w:rsidR="003D6CD5">
              <w:rPr>
                <w:rFonts w:ascii="Arial" w:hAnsi="Arial" w:cs="Arial"/>
                <w:sz w:val="20"/>
                <w:szCs w:val="20"/>
              </w:rPr>
              <w:t xml:space="preserve"> </w:t>
            </w:r>
            <w:r w:rsidRPr="00BA04C9">
              <w:rPr>
                <w:rFonts w:ascii="Arial" w:hAnsi="Arial" w:cs="Arial"/>
                <w:sz w:val="20"/>
                <w:szCs w:val="20"/>
              </w:rPr>
              <w:t>національному університеті імені Тараса Шевченка</w:t>
            </w:r>
            <w:r w:rsidR="003D6CD5">
              <w:rPr>
                <w:rFonts w:ascii="Arial" w:hAnsi="Arial" w:cs="Arial"/>
                <w:sz w:val="20"/>
                <w:szCs w:val="20"/>
              </w:rPr>
              <w:t xml:space="preserve"> </w:t>
            </w:r>
            <w:r w:rsidRPr="00BA04C9">
              <w:rPr>
                <w:rFonts w:ascii="Arial" w:hAnsi="Arial" w:cs="Arial"/>
                <w:sz w:val="20"/>
                <w:szCs w:val="20"/>
              </w:rPr>
              <w:t>Це передбачено у Етичному кодексі Київського</w:t>
            </w:r>
            <w:r w:rsidR="00C61338" w:rsidRPr="00BA04C9">
              <w:rPr>
                <w:rFonts w:ascii="Arial" w:hAnsi="Arial" w:cs="Arial"/>
                <w:sz w:val="20"/>
                <w:szCs w:val="20"/>
              </w:rPr>
              <w:t xml:space="preserve"> </w:t>
            </w:r>
            <w:r w:rsidRPr="00BA04C9">
              <w:rPr>
                <w:rFonts w:ascii="Arial" w:hAnsi="Arial" w:cs="Arial"/>
                <w:sz w:val="20"/>
                <w:szCs w:val="20"/>
              </w:rPr>
              <w:t>національного університету імені Тараса Шевченка</w:t>
            </w:r>
          </w:p>
        </w:tc>
      </w:tr>
      <w:tr w:rsidR="00CF5824" w:rsidRPr="00BA04C9" w14:paraId="6E11DC3B" w14:textId="77777777" w:rsidTr="00BA04C9">
        <w:trPr>
          <w:gridAfter w:val="1"/>
          <w:wAfter w:w="14" w:type="dxa"/>
        </w:trPr>
        <w:tc>
          <w:tcPr>
            <w:tcW w:w="438" w:type="dxa"/>
          </w:tcPr>
          <w:p w14:paraId="0B2A7179"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vMerge/>
          </w:tcPr>
          <w:p w14:paraId="764FE0EE" w14:textId="77777777" w:rsidR="00CF5824" w:rsidRPr="00BA04C9" w:rsidRDefault="00CF5824" w:rsidP="00CF5824">
            <w:pPr>
              <w:rPr>
                <w:rFonts w:ascii="Arial" w:hAnsi="Arial" w:cs="Arial"/>
                <w:sz w:val="20"/>
                <w:szCs w:val="20"/>
              </w:rPr>
            </w:pPr>
          </w:p>
        </w:tc>
        <w:tc>
          <w:tcPr>
            <w:tcW w:w="1599" w:type="dxa"/>
          </w:tcPr>
          <w:p w14:paraId="71751094" w14:textId="77777777" w:rsidR="00CF5824" w:rsidRPr="00BA04C9" w:rsidRDefault="00CF5824" w:rsidP="00CF5824">
            <w:pPr>
              <w:rPr>
                <w:rFonts w:ascii="Arial" w:hAnsi="Arial" w:cs="Arial"/>
                <w:sz w:val="20"/>
                <w:szCs w:val="20"/>
              </w:rPr>
            </w:pPr>
            <w:r w:rsidRPr="00BA04C9">
              <w:rPr>
                <w:rFonts w:ascii="Arial" w:hAnsi="Arial" w:cs="Arial"/>
                <w:sz w:val="20"/>
                <w:szCs w:val="20"/>
              </w:rPr>
              <w:t>Математичне та програмне забезпечення автоматизованих і вбудованих систем</w:t>
            </w:r>
          </w:p>
        </w:tc>
        <w:tc>
          <w:tcPr>
            <w:tcW w:w="4253" w:type="dxa"/>
          </w:tcPr>
          <w:p w14:paraId="330A035D" w14:textId="77777777" w:rsidR="00A03E22" w:rsidRPr="00BA04C9" w:rsidRDefault="00A03E22" w:rsidP="00A03E22">
            <w:pPr>
              <w:rPr>
                <w:rFonts w:ascii="Arial" w:hAnsi="Arial" w:cs="Arial"/>
                <w:sz w:val="20"/>
                <w:szCs w:val="20"/>
              </w:rPr>
            </w:pPr>
            <w:r w:rsidRPr="00BA04C9">
              <w:rPr>
                <w:rFonts w:ascii="Arial" w:hAnsi="Arial" w:cs="Arial"/>
                <w:sz w:val="20"/>
                <w:szCs w:val="20"/>
              </w:rPr>
              <w:t>Слабкою стороною ОНП у контексті критерію 5 є незначна кількість аспірантів на даній освітній програмі, а саме 2</w:t>
            </w:r>
          </w:p>
          <w:p w14:paraId="222FDB88" w14:textId="77777777" w:rsidR="00CF5824" w:rsidRPr="00BA04C9" w:rsidRDefault="00A03E22" w:rsidP="00A03E22">
            <w:pPr>
              <w:rPr>
                <w:rFonts w:ascii="Arial" w:hAnsi="Arial" w:cs="Arial"/>
                <w:sz w:val="20"/>
                <w:szCs w:val="20"/>
              </w:rPr>
            </w:pPr>
            <w:r w:rsidRPr="00BA04C9">
              <w:rPr>
                <w:rFonts w:ascii="Arial" w:hAnsi="Arial" w:cs="Arial"/>
                <w:sz w:val="20"/>
                <w:szCs w:val="20"/>
              </w:rPr>
              <w:t xml:space="preserve">та 3 аспіранта на рік, що заважає їм робити повноцінний вибір навчальних дисциплін. ЕГ рекомендує гаранту ОНП активно </w:t>
            </w:r>
            <w:r w:rsidRPr="00BA04C9">
              <w:rPr>
                <w:rFonts w:ascii="Arial" w:hAnsi="Arial" w:cs="Arial"/>
                <w:b/>
                <w:bCs/>
                <w:sz w:val="20"/>
                <w:szCs w:val="20"/>
              </w:rPr>
              <w:t>рекламувати ОНП,</w:t>
            </w:r>
            <w:r w:rsidRPr="00BA04C9">
              <w:rPr>
                <w:rFonts w:ascii="Arial" w:hAnsi="Arial" w:cs="Arial"/>
                <w:sz w:val="20"/>
                <w:szCs w:val="20"/>
              </w:rPr>
              <w:t xml:space="preserve"> яка дійсно </w:t>
            </w:r>
            <w:r w:rsidRPr="00BA04C9">
              <w:rPr>
                <w:rFonts w:ascii="Arial" w:hAnsi="Arial" w:cs="Arial"/>
                <w:sz w:val="20"/>
                <w:szCs w:val="20"/>
              </w:rPr>
              <w:lastRenderedPageBreak/>
              <w:t>має певні переваги для потенційних вступників, для вступу на навчання за ОНП, що збільшить кількість аспірантів (оскільки мінімальна група для вибіркових дисциплін три аспіранта)</w:t>
            </w:r>
          </w:p>
        </w:tc>
        <w:tc>
          <w:tcPr>
            <w:tcW w:w="3402" w:type="dxa"/>
          </w:tcPr>
          <w:p w14:paraId="2105B498" w14:textId="77777777" w:rsidR="00A03E22" w:rsidRPr="00BA04C9" w:rsidRDefault="00A03E22" w:rsidP="00A03E22">
            <w:pPr>
              <w:rPr>
                <w:rFonts w:ascii="Arial" w:hAnsi="Arial" w:cs="Arial"/>
                <w:sz w:val="20"/>
                <w:szCs w:val="20"/>
              </w:rPr>
            </w:pPr>
            <w:r w:rsidRPr="00BA04C9">
              <w:rPr>
                <w:rFonts w:ascii="Arial" w:hAnsi="Arial" w:cs="Arial"/>
                <w:sz w:val="20"/>
                <w:szCs w:val="20"/>
              </w:rPr>
              <w:lastRenderedPageBreak/>
              <w:t xml:space="preserve">5.2. ГЕР не зрозуміла частину звіту ЕГ, що стосується підкритерію 5.2. ЕГ з незрозумілих причин описує форми і методи контролю. </w:t>
            </w:r>
          </w:p>
          <w:p w14:paraId="72EDE9EE" w14:textId="77777777" w:rsidR="00CF5824" w:rsidRPr="00BA04C9" w:rsidRDefault="00A03E22" w:rsidP="00A03E22">
            <w:pPr>
              <w:rPr>
                <w:rFonts w:ascii="Arial" w:hAnsi="Arial" w:cs="Arial"/>
                <w:sz w:val="20"/>
                <w:szCs w:val="20"/>
              </w:rPr>
            </w:pPr>
            <w:r w:rsidRPr="00BA04C9">
              <w:rPr>
                <w:rFonts w:ascii="Arial" w:hAnsi="Arial" w:cs="Arial"/>
                <w:sz w:val="20"/>
                <w:szCs w:val="20"/>
              </w:rPr>
              <w:t xml:space="preserve">В розділі 3 ОНП описується процедура захисту результатів </w:t>
            </w:r>
            <w:r w:rsidRPr="00BA04C9">
              <w:rPr>
                <w:rFonts w:ascii="Arial" w:hAnsi="Arial" w:cs="Arial"/>
                <w:sz w:val="20"/>
                <w:szCs w:val="20"/>
              </w:rPr>
              <w:lastRenderedPageBreak/>
              <w:t>науково-дослідної роботи. Проте в цьому розділі не сформульовані вимоги до змісту дисертації. ГЕР робить висновок про відповідність за підкритерієм 5.2</w:t>
            </w:r>
          </w:p>
        </w:tc>
        <w:tc>
          <w:tcPr>
            <w:tcW w:w="4252" w:type="dxa"/>
          </w:tcPr>
          <w:p w14:paraId="2C3450F0" w14:textId="77777777" w:rsidR="00CF5824" w:rsidRPr="00BA04C9" w:rsidRDefault="00A03E22" w:rsidP="00A03E22">
            <w:pPr>
              <w:rPr>
                <w:rFonts w:ascii="Arial" w:hAnsi="Arial" w:cs="Arial"/>
                <w:sz w:val="20"/>
                <w:szCs w:val="20"/>
              </w:rPr>
            </w:pPr>
            <w:r w:rsidRPr="00BA04C9">
              <w:rPr>
                <w:rFonts w:ascii="Arial" w:hAnsi="Arial" w:cs="Arial"/>
                <w:sz w:val="20"/>
                <w:szCs w:val="20"/>
              </w:rPr>
              <w:lastRenderedPageBreak/>
              <w:t>Розділ 3 ОНП стосується форми атестації здобувачів вищої освіти.  Вимоги до змісту дисертації регламентує МОН України.</w:t>
            </w:r>
          </w:p>
        </w:tc>
      </w:tr>
      <w:tr w:rsidR="00CF5824" w:rsidRPr="00BA04C9" w14:paraId="10C7B76D" w14:textId="77777777" w:rsidTr="00BA04C9">
        <w:trPr>
          <w:gridAfter w:val="1"/>
          <w:wAfter w:w="14" w:type="dxa"/>
        </w:trPr>
        <w:tc>
          <w:tcPr>
            <w:tcW w:w="438" w:type="dxa"/>
          </w:tcPr>
          <w:p w14:paraId="3E3AA37E"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6A9EED84" w14:textId="77777777" w:rsidR="00CF5824" w:rsidRPr="00BA04C9" w:rsidRDefault="00CF5824" w:rsidP="00CF5824">
            <w:pPr>
              <w:rPr>
                <w:rFonts w:ascii="Arial" w:hAnsi="Arial" w:cs="Arial"/>
                <w:sz w:val="20"/>
                <w:szCs w:val="20"/>
              </w:rPr>
            </w:pPr>
            <w:r w:rsidRPr="00BA04C9">
              <w:rPr>
                <w:rFonts w:ascii="Arial" w:hAnsi="Arial" w:cs="Arial"/>
                <w:sz w:val="20"/>
                <w:szCs w:val="20"/>
              </w:rPr>
              <w:t>122 Комп’ютерні науки</w:t>
            </w:r>
          </w:p>
        </w:tc>
        <w:tc>
          <w:tcPr>
            <w:tcW w:w="1599" w:type="dxa"/>
          </w:tcPr>
          <w:p w14:paraId="6E0ACB80" w14:textId="77777777" w:rsidR="00CF5824" w:rsidRPr="00BA04C9" w:rsidRDefault="00CF5824" w:rsidP="00CF5824">
            <w:pPr>
              <w:rPr>
                <w:rFonts w:ascii="Arial" w:hAnsi="Arial" w:cs="Arial"/>
                <w:sz w:val="20"/>
                <w:szCs w:val="20"/>
              </w:rPr>
            </w:pPr>
            <w:r w:rsidRPr="00BA04C9">
              <w:rPr>
                <w:rFonts w:ascii="Arial" w:hAnsi="Arial" w:cs="Arial"/>
                <w:sz w:val="20"/>
                <w:szCs w:val="20"/>
              </w:rPr>
              <w:t>Комп’ютерні науки</w:t>
            </w:r>
          </w:p>
        </w:tc>
        <w:tc>
          <w:tcPr>
            <w:tcW w:w="4253" w:type="dxa"/>
          </w:tcPr>
          <w:p w14:paraId="2F2DD294"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Слабкими сторонами ОНП у контексті Критерію 5 є наступні: </w:t>
            </w:r>
          </w:p>
          <w:p w14:paraId="0BF452F5"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1) проведення контрольних заходів виключно у письмово-усній формі, хоча є можливість використання унеособлених комп’ютерних тестів; </w:t>
            </w:r>
          </w:p>
          <w:p w14:paraId="371F36A7"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2) </w:t>
            </w:r>
            <w:r w:rsidRPr="00BA04C9">
              <w:rPr>
                <w:rFonts w:ascii="Arial" w:hAnsi="Arial" w:cs="Arial"/>
                <w:b/>
                <w:bCs/>
                <w:sz w:val="20"/>
                <w:szCs w:val="20"/>
              </w:rPr>
              <w:t>відсутність правил проходження повторного курсу вивчення дисциплін(и) здобувачами вищої освіти</w:t>
            </w:r>
            <w:r w:rsidRPr="00BA04C9">
              <w:rPr>
                <w:rFonts w:ascii="Arial" w:hAnsi="Arial" w:cs="Arial"/>
                <w:sz w:val="20"/>
                <w:szCs w:val="20"/>
              </w:rPr>
              <w:t xml:space="preserve">; </w:t>
            </w:r>
          </w:p>
          <w:p w14:paraId="4380809B"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3) </w:t>
            </w:r>
            <w:r w:rsidRPr="00BA04C9">
              <w:rPr>
                <w:rFonts w:ascii="Arial" w:hAnsi="Arial" w:cs="Arial"/>
                <w:sz w:val="20"/>
                <w:szCs w:val="20"/>
                <w:shd w:val="clear" w:color="auto" w:fill="D99594" w:themeFill="accent2" w:themeFillTint="99"/>
              </w:rPr>
              <w:t>дуже слабкий рівень ознайомлення здобувачів освіти з порядком врегулювання конфліктних ситуацій.</w:t>
            </w:r>
            <w:r w:rsidRPr="00BA04C9">
              <w:rPr>
                <w:rFonts w:ascii="Arial" w:hAnsi="Arial" w:cs="Arial"/>
                <w:sz w:val="20"/>
                <w:szCs w:val="20"/>
              </w:rPr>
              <w:t xml:space="preserve"> </w:t>
            </w:r>
          </w:p>
          <w:p w14:paraId="33D28F47" w14:textId="77777777" w:rsidR="00BF1C7F" w:rsidRPr="00BA04C9" w:rsidRDefault="00BF1C7F" w:rsidP="00BF1C7F">
            <w:pPr>
              <w:rPr>
                <w:rFonts w:ascii="Arial" w:hAnsi="Arial" w:cs="Arial"/>
                <w:sz w:val="20"/>
                <w:szCs w:val="20"/>
              </w:rPr>
            </w:pPr>
          </w:p>
          <w:p w14:paraId="2FCF6FE2"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Експертна група рекомендує: </w:t>
            </w:r>
          </w:p>
          <w:p w14:paraId="440409D1"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1) використовувати більш сучасні технології проведення контрольних заходів, в тому числі засобами комп’ютерного тестування (по можливості знеособлені); </w:t>
            </w:r>
          </w:p>
          <w:p w14:paraId="69F97329"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2) </w:t>
            </w:r>
            <w:r w:rsidRPr="00BA04C9">
              <w:rPr>
                <w:rFonts w:ascii="Arial" w:hAnsi="Arial" w:cs="Arial"/>
                <w:b/>
                <w:bCs/>
                <w:sz w:val="20"/>
                <w:szCs w:val="20"/>
              </w:rPr>
              <w:t>чітко визначити правила і процедури проходження здобувачами повторного курсу вивчення дисциплін, прописавши їх у відповідних нормативних документах</w:t>
            </w:r>
            <w:r w:rsidRPr="00BA04C9">
              <w:rPr>
                <w:rFonts w:ascii="Arial" w:hAnsi="Arial" w:cs="Arial"/>
                <w:sz w:val="20"/>
                <w:szCs w:val="20"/>
              </w:rPr>
              <w:t xml:space="preserve">; </w:t>
            </w:r>
          </w:p>
          <w:p w14:paraId="21C3DCBD" w14:textId="77777777" w:rsidR="00BF1C7F" w:rsidRPr="00BA04C9" w:rsidRDefault="00BF1C7F" w:rsidP="00B357AF">
            <w:pPr>
              <w:shd w:val="clear" w:color="auto" w:fill="D99594" w:themeFill="accent2" w:themeFillTint="99"/>
              <w:rPr>
                <w:rFonts w:ascii="Arial" w:hAnsi="Arial" w:cs="Arial"/>
                <w:sz w:val="20"/>
                <w:szCs w:val="20"/>
              </w:rPr>
            </w:pPr>
            <w:r w:rsidRPr="00BA04C9">
              <w:rPr>
                <w:rFonts w:ascii="Arial" w:hAnsi="Arial" w:cs="Arial"/>
                <w:sz w:val="20"/>
                <w:szCs w:val="20"/>
              </w:rPr>
              <w:t>3) активізувати роботу щодо ознайомлення здобувачів освіти з порядком врегулювання конфліктних ситуацій.</w:t>
            </w:r>
          </w:p>
          <w:p w14:paraId="71F80743" w14:textId="77777777" w:rsidR="00CF5824" w:rsidRPr="00BA04C9" w:rsidRDefault="00CF5824" w:rsidP="00BF1C7F">
            <w:pPr>
              <w:rPr>
                <w:rFonts w:ascii="Arial" w:hAnsi="Arial" w:cs="Arial"/>
                <w:sz w:val="20"/>
                <w:szCs w:val="20"/>
              </w:rPr>
            </w:pPr>
          </w:p>
        </w:tc>
        <w:tc>
          <w:tcPr>
            <w:tcW w:w="3402" w:type="dxa"/>
          </w:tcPr>
          <w:p w14:paraId="533B95EA" w14:textId="77777777" w:rsidR="00BF1C7F" w:rsidRPr="00BA04C9" w:rsidRDefault="00BF1C7F" w:rsidP="00BF1C7F">
            <w:pPr>
              <w:rPr>
                <w:rFonts w:ascii="Arial" w:hAnsi="Arial" w:cs="Arial"/>
                <w:sz w:val="20"/>
                <w:szCs w:val="20"/>
              </w:rPr>
            </w:pPr>
            <w:r w:rsidRPr="00BA04C9">
              <w:rPr>
                <w:rFonts w:ascii="Arial" w:hAnsi="Arial" w:cs="Arial"/>
                <w:sz w:val="20"/>
                <w:szCs w:val="20"/>
              </w:rPr>
              <w:t>Обґрунтування ГЕР:</w:t>
            </w:r>
          </w:p>
          <w:p w14:paraId="2FF32686" w14:textId="77777777" w:rsidR="00BF1C7F" w:rsidRPr="00BA04C9" w:rsidRDefault="00BF1C7F" w:rsidP="00BF1C7F">
            <w:pPr>
              <w:rPr>
                <w:rFonts w:ascii="Arial" w:hAnsi="Arial" w:cs="Arial"/>
                <w:sz w:val="20"/>
                <w:szCs w:val="20"/>
              </w:rPr>
            </w:pPr>
            <w:r w:rsidRPr="00BA04C9">
              <w:rPr>
                <w:rFonts w:ascii="Arial" w:hAnsi="Arial" w:cs="Arial"/>
                <w:sz w:val="20"/>
                <w:szCs w:val="20"/>
              </w:rPr>
              <w:t xml:space="preserve">5.3. ЕГ </w:t>
            </w:r>
            <w:r w:rsidRPr="00BA04C9">
              <w:rPr>
                <w:rFonts w:ascii="Arial" w:hAnsi="Arial" w:cs="Arial"/>
                <w:sz w:val="20"/>
                <w:szCs w:val="20"/>
                <w:shd w:val="clear" w:color="auto" w:fill="D99594" w:themeFill="accent2" w:themeFillTint="99"/>
              </w:rPr>
              <w:t>відзначає дуже слабкий рівень ознайомлення здобувачів освіти з порядком врегулювання конфліктних ситуацій.</w:t>
            </w:r>
          </w:p>
          <w:p w14:paraId="1E19A777" w14:textId="77777777" w:rsidR="00BF1C7F" w:rsidRPr="00BA04C9" w:rsidRDefault="00BF1C7F" w:rsidP="00BF1C7F">
            <w:pPr>
              <w:rPr>
                <w:rFonts w:ascii="Arial" w:hAnsi="Arial" w:cs="Arial"/>
                <w:sz w:val="20"/>
                <w:szCs w:val="20"/>
              </w:rPr>
            </w:pPr>
          </w:p>
          <w:p w14:paraId="593A5054" w14:textId="77777777" w:rsidR="00BF1C7F" w:rsidRPr="00BA04C9" w:rsidRDefault="00BF1C7F" w:rsidP="00BF1C7F">
            <w:pPr>
              <w:rPr>
                <w:rFonts w:ascii="Arial" w:hAnsi="Arial" w:cs="Arial"/>
                <w:sz w:val="20"/>
                <w:szCs w:val="20"/>
              </w:rPr>
            </w:pPr>
            <w:r w:rsidRPr="00BA04C9">
              <w:rPr>
                <w:rFonts w:ascii="Arial" w:hAnsi="Arial" w:cs="Arial"/>
                <w:sz w:val="20"/>
                <w:szCs w:val="20"/>
              </w:rPr>
              <w:t>Рекомендації ГЕР:</w:t>
            </w:r>
          </w:p>
          <w:p w14:paraId="2D288706" w14:textId="77777777" w:rsidR="00CF5824" w:rsidRPr="00BA04C9" w:rsidRDefault="00BF1C7F" w:rsidP="00BF1C7F">
            <w:pPr>
              <w:rPr>
                <w:rFonts w:ascii="Arial" w:hAnsi="Arial" w:cs="Arial"/>
                <w:sz w:val="20"/>
                <w:szCs w:val="20"/>
              </w:rPr>
            </w:pPr>
            <w:r w:rsidRPr="00BA04C9">
              <w:rPr>
                <w:rFonts w:ascii="Arial" w:hAnsi="Arial" w:cs="Arial"/>
                <w:sz w:val="20"/>
                <w:szCs w:val="20"/>
                <w:shd w:val="clear" w:color="auto" w:fill="D99594" w:themeFill="accent2" w:themeFillTint="99"/>
              </w:rPr>
              <w:t>Слід якомога ширше інформувати здобувачів стосовно процедур запобігання та врегулювання конфлікту інтересів, порядку оскарження результатів контрольних заходів і їх повторного проходження.</w:t>
            </w:r>
          </w:p>
        </w:tc>
        <w:tc>
          <w:tcPr>
            <w:tcW w:w="4252" w:type="dxa"/>
          </w:tcPr>
          <w:p w14:paraId="06D0C939" w14:textId="77777777" w:rsidR="00BF1C7F" w:rsidRPr="00BA04C9" w:rsidRDefault="00BF1C7F" w:rsidP="00BF1C7F">
            <w:pPr>
              <w:rPr>
                <w:rFonts w:ascii="Arial" w:hAnsi="Arial" w:cs="Arial"/>
                <w:sz w:val="20"/>
                <w:szCs w:val="20"/>
              </w:rPr>
            </w:pPr>
            <w:r w:rsidRPr="00BA04C9">
              <w:rPr>
                <w:rFonts w:ascii="Arial" w:hAnsi="Arial" w:cs="Arial"/>
                <w:sz w:val="20"/>
                <w:szCs w:val="20"/>
              </w:rPr>
              <w:t>5.3. Для ознайомлення здобувачів з порядком врегулювання конфліктних ситуацій на сайті факультету оприлюднено посилання на Порядок вирішення конфліктних ситуацій в Київському національному університету імені Тараса Шевченка, крім того посилання на цей документ розміщено на сайті Вченої ради КНУТШ, на сайті аспірантури, докторантури та ад’юнктури КНУТШ</w:t>
            </w:r>
            <w:r w:rsidR="000A4D2C" w:rsidRPr="00BA04C9">
              <w:rPr>
                <w:rFonts w:ascii="Arial" w:hAnsi="Arial" w:cs="Arial"/>
                <w:sz w:val="20"/>
                <w:szCs w:val="20"/>
              </w:rPr>
              <w:t xml:space="preserve">. </w:t>
            </w:r>
            <w:r w:rsidRPr="00BA04C9">
              <w:rPr>
                <w:rFonts w:ascii="Arial" w:hAnsi="Arial" w:cs="Arial"/>
                <w:sz w:val="20"/>
                <w:szCs w:val="20"/>
              </w:rPr>
              <w:t>Таким чином, вважаємо, що КНУТШ зробив усе можливе для надання здобувачам можливості ознайомитися з порядком врегулювання конфліктних ситуацій. Враховуючи вищевикладене, пропонуємо зняти зауваження та рекомендації.</w:t>
            </w:r>
          </w:p>
          <w:p w14:paraId="12C45398" w14:textId="77777777" w:rsidR="00CF5824" w:rsidRPr="00BA04C9" w:rsidRDefault="00CF5824" w:rsidP="000A4D2C">
            <w:pPr>
              <w:rPr>
                <w:rFonts w:ascii="Arial" w:hAnsi="Arial" w:cs="Arial"/>
                <w:sz w:val="20"/>
                <w:szCs w:val="20"/>
              </w:rPr>
            </w:pPr>
          </w:p>
        </w:tc>
      </w:tr>
      <w:tr w:rsidR="00CF5824" w:rsidRPr="00BA04C9" w14:paraId="2CD74D01" w14:textId="77777777" w:rsidTr="00BA04C9">
        <w:trPr>
          <w:gridAfter w:val="1"/>
          <w:wAfter w:w="14" w:type="dxa"/>
        </w:trPr>
        <w:tc>
          <w:tcPr>
            <w:tcW w:w="438" w:type="dxa"/>
          </w:tcPr>
          <w:p w14:paraId="58D495D5"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6E84DFEC" w14:textId="77777777" w:rsidR="00CF5824" w:rsidRPr="00BA04C9" w:rsidRDefault="00CF5824" w:rsidP="00CF5824">
            <w:pPr>
              <w:rPr>
                <w:rFonts w:ascii="Arial" w:hAnsi="Arial" w:cs="Arial"/>
                <w:sz w:val="20"/>
                <w:szCs w:val="20"/>
              </w:rPr>
            </w:pPr>
            <w:r w:rsidRPr="00BA04C9">
              <w:rPr>
                <w:rFonts w:ascii="Arial" w:hAnsi="Arial" w:cs="Arial"/>
                <w:sz w:val="20"/>
                <w:szCs w:val="20"/>
              </w:rPr>
              <w:t>123 Комп’ютерна інженерія</w:t>
            </w:r>
          </w:p>
        </w:tc>
        <w:tc>
          <w:tcPr>
            <w:tcW w:w="1599" w:type="dxa"/>
          </w:tcPr>
          <w:p w14:paraId="7A8F4EE0" w14:textId="77777777" w:rsidR="00CF5824" w:rsidRPr="00BA04C9" w:rsidRDefault="00CF5824" w:rsidP="00CF5824">
            <w:pPr>
              <w:rPr>
                <w:rFonts w:ascii="Arial" w:hAnsi="Arial" w:cs="Arial"/>
                <w:sz w:val="20"/>
                <w:szCs w:val="20"/>
              </w:rPr>
            </w:pPr>
            <w:r w:rsidRPr="00BA04C9">
              <w:rPr>
                <w:rFonts w:ascii="Arial" w:hAnsi="Arial" w:cs="Arial"/>
                <w:sz w:val="20"/>
                <w:szCs w:val="20"/>
              </w:rPr>
              <w:t>Комп’ютерна інженерія</w:t>
            </w:r>
          </w:p>
        </w:tc>
        <w:tc>
          <w:tcPr>
            <w:tcW w:w="4253" w:type="dxa"/>
          </w:tcPr>
          <w:p w14:paraId="66D1E82D" w14:textId="77777777" w:rsidR="00CF5824" w:rsidRPr="00BA04C9" w:rsidRDefault="001774A0" w:rsidP="001774A0">
            <w:pPr>
              <w:rPr>
                <w:rFonts w:ascii="Arial" w:hAnsi="Arial" w:cs="Arial"/>
                <w:sz w:val="20"/>
                <w:szCs w:val="20"/>
              </w:rPr>
            </w:pPr>
            <w:r w:rsidRPr="00BA04C9">
              <w:rPr>
                <w:rFonts w:ascii="Arial" w:hAnsi="Arial" w:cs="Arial"/>
                <w:sz w:val="20"/>
                <w:szCs w:val="20"/>
              </w:rPr>
              <w:t xml:space="preserve">Освітня програма загалом відповідає визначеному критерію, а вищезазначені недоліки не є суттєвими і не перешкоджають досягненню заявлених </w:t>
            </w:r>
            <w:r w:rsidRPr="00BA04C9">
              <w:rPr>
                <w:rFonts w:ascii="Arial" w:hAnsi="Arial" w:cs="Arial"/>
                <w:sz w:val="20"/>
                <w:szCs w:val="20"/>
              </w:rPr>
              <w:lastRenderedPageBreak/>
              <w:t>цілей та програмних результатів навчання.</w:t>
            </w:r>
          </w:p>
        </w:tc>
        <w:tc>
          <w:tcPr>
            <w:tcW w:w="3402" w:type="dxa"/>
            <w:shd w:val="clear" w:color="auto" w:fill="D99594" w:themeFill="accent2" w:themeFillTint="99"/>
          </w:tcPr>
          <w:p w14:paraId="1DC4E97B" w14:textId="77777777" w:rsidR="001774A0" w:rsidRPr="00BA04C9" w:rsidRDefault="001774A0" w:rsidP="001774A0">
            <w:pPr>
              <w:rPr>
                <w:rFonts w:ascii="Arial" w:hAnsi="Arial" w:cs="Arial"/>
                <w:sz w:val="20"/>
                <w:szCs w:val="20"/>
              </w:rPr>
            </w:pPr>
            <w:r w:rsidRPr="00BA04C9">
              <w:rPr>
                <w:rFonts w:ascii="Arial" w:hAnsi="Arial" w:cs="Arial"/>
                <w:sz w:val="20"/>
                <w:szCs w:val="20"/>
              </w:rPr>
              <w:lastRenderedPageBreak/>
              <w:t>Рекомендуємо активніше інформувати здобувачів ВО (аспірантів) про можливості їх звернень щодо оцінювання.</w:t>
            </w:r>
          </w:p>
        </w:tc>
        <w:tc>
          <w:tcPr>
            <w:tcW w:w="4252" w:type="dxa"/>
          </w:tcPr>
          <w:p w14:paraId="263DD313" w14:textId="77777777" w:rsidR="00CF5824" w:rsidRPr="00BA04C9" w:rsidRDefault="00CF5824" w:rsidP="00CF5824">
            <w:pPr>
              <w:jc w:val="center"/>
              <w:rPr>
                <w:rFonts w:ascii="Arial" w:hAnsi="Arial" w:cs="Arial"/>
                <w:sz w:val="20"/>
                <w:szCs w:val="20"/>
              </w:rPr>
            </w:pPr>
          </w:p>
        </w:tc>
      </w:tr>
      <w:tr w:rsidR="00CF5824" w:rsidRPr="00BA04C9" w14:paraId="777BF777" w14:textId="77777777" w:rsidTr="00BA04C9">
        <w:trPr>
          <w:gridAfter w:val="1"/>
          <w:wAfter w:w="14" w:type="dxa"/>
        </w:trPr>
        <w:tc>
          <w:tcPr>
            <w:tcW w:w="438" w:type="dxa"/>
          </w:tcPr>
          <w:p w14:paraId="5AB1F5AE"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782AF7A3" w14:textId="77777777" w:rsidR="00CF5824" w:rsidRPr="00BA04C9" w:rsidRDefault="00CF5824" w:rsidP="00CF5824">
            <w:pPr>
              <w:rPr>
                <w:rFonts w:ascii="Arial" w:hAnsi="Arial" w:cs="Arial"/>
                <w:sz w:val="20"/>
                <w:szCs w:val="20"/>
              </w:rPr>
            </w:pPr>
            <w:r w:rsidRPr="00BA04C9">
              <w:rPr>
                <w:rFonts w:ascii="Arial" w:hAnsi="Arial" w:cs="Arial"/>
                <w:sz w:val="20"/>
                <w:szCs w:val="20"/>
              </w:rPr>
              <w:t>124 Системний аналіз</w:t>
            </w:r>
          </w:p>
        </w:tc>
        <w:tc>
          <w:tcPr>
            <w:tcW w:w="1599" w:type="dxa"/>
          </w:tcPr>
          <w:p w14:paraId="236B29D8" w14:textId="77777777" w:rsidR="00CF5824" w:rsidRPr="00BA04C9" w:rsidRDefault="00CF5824" w:rsidP="00CF5824">
            <w:pPr>
              <w:rPr>
                <w:rFonts w:ascii="Arial" w:hAnsi="Arial" w:cs="Arial"/>
                <w:sz w:val="20"/>
                <w:szCs w:val="20"/>
              </w:rPr>
            </w:pPr>
            <w:r w:rsidRPr="00BA04C9">
              <w:rPr>
                <w:rFonts w:ascii="Arial" w:hAnsi="Arial" w:cs="Arial"/>
                <w:sz w:val="20"/>
                <w:szCs w:val="20"/>
              </w:rPr>
              <w:t>Системний аналіз</w:t>
            </w:r>
          </w:p>
        </w:tc>
        <w:tc>
          <w:tcPr>
            <w:tcW w:w="4253" w:type="dxa"/>
          </w:tcPr>
          <w:p w14:paraId="6131003C" w14:textId="77777777" w:rsidR="00CF5824" w:rsidRPr="00BA04C9" w:rsidRDefault="00215E32" w:rsidP="00CF5824">
            <w:pPr>
              <w:jc w:val="center"/>
              <w:rPr>
                <w:rFonts w:ascii="Arial" w:hAnsi="Arial" w:cs="Arial"/>
                <w:sz w:val="20"/>
                <w:szCs w:val="20"/>
              </w:rPr>
            </w:pPr>
            <w:r w:rsidRPr="00BA04C9">
              <w:rPr>
                <w:rFonts w:ascii="Arial" w:hAnsi="Arial" w:cs="Arial"/>
                <w:sz w:val="20"/>
                <w:szCs w:val="20"/>
              </w:rPr>
              <w:t>Зауваження ЕГ відсутні.</w:t>
            </w:r>
          </w:p>
        </w:tc>
        <w:tc>
          <w:tcPr>
            <w:tcW w:w="3402" w:type="dxa"/>
          </w:tcPr>
          <w:p w14:paraId="2FE2E38D" w14:textId="77777777" w:rsidR="00CF5824" w:rsidRPr="00BA04C9" w:rsidRDefault="00215E32" w:rsidP="00CF5824">
            <w:pPr>
              <w:jc w:val="center"/>
              <w:rPr>
                <w:rFonts w:ascii="Arial" w:hAnsi="Arial" w:cs="Arial"/>
                <w:sz w:val="20"/>
                <w:szCs w:val="20"/>
              </w:rPr>
            </w:pPr>
            <w:r w:rsidRPr="00BA04C9">
              <w:rPr>
                <w:rFonts w:ascii="Arial" w:hAnsi="Arial" w:cs="Arial"/>
                <w:sz w:val="20"/>
                <w:szCs w:val="20"/>
              </w:rPr>
              <w:t>Зауваження ГЕР відсутні.</w:t>
            </w:r>
          </w:p>
        </w:tc>
        <w:tc>
          <w:tcPr>
            <w:tcW w:w="4252" w:type="dxa"/>
          </w:tcPr>
          <w:p w14:paraId="2E406553" w14:textId="77777777" w:rsidR="00CF5824" w:rsidRPr="00BA04C9" w:rsidRDefault="00CF5824" w:rsidP="00CF5824">
            <w:pPr>
              <w:jc w:val="center"/>
              <w:rPr>
                <w:rFonts w:ascii="Arial" w:hAnsi="Arial" w:cs="Arial"/>
                <w:sz w:val="20"/>
                <w:szCs w:val="20"/>
              </w:rPr>
            </w:pPr>
          </w:p>
        </w:tc>
      </w:tr>
      <w:tr w:rsidR="00CF5824" w:rsidRPr="00BA04C9" w14:paraId="674C4B72" w14:textId="77777777" w:rsidTr="00BA04C9">
        <w:trPr>
          <w:gridAfter w:val="1"/>
          <w:wAfter w:w="14" w:type="dxa"/>
        </w:trPr>
        <w:tc>
          <w:tcPr>
            <w:tcW w:w="438" w:type="dxa"/>
          </w:tcPr>
          <w:p w14:paraId="69D19A05"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290EB385" w14:textId="77777777" w:rsidR="00CF5824" w:rsidRPr="00BA04C9" w:rsidRDefault="00CF5824" w:rsidP="00CF5824">
            <w:pPr>
              <w:rPr>
                <w:rFonts w:ascii="Arial" w:hAnsi="Arial" w:cs="Arial"/>
                <w:sz w:val="20"/>
                <w:szCs w:val="20"/>
              </w:rPr>
            </w:pPr>
            <w:r w:rsidRPr="00BA04C9">
              <w:rPr>
                <w:rFonts w:ascii="Arial" w:hAnsi="Arial" w:cs="Arial"/>
                <w:sz w:val="20"/>
                <w:szCs w:val="20"/>
              </w:rPr>
              <w:t>125 Кібербезпека та захист інформації</w:t>
            </w:r>
          </w:p>
        </w:tc>
        <w:tc>
          <w:tcPr>
            <w:tcW w:w="1599" w:type="dxa"/>
          </w:tcPr>
          <w:p w14:paraId="3409B8E7" w14:textId="77777777" w:rsidR="00CF5824" w:rsidRPr="00BA04C9" w:rsidRDefault="00CF5824" w:rsidP="00CF5824">
            <w:pPr>
              <w:rPr>
                <w:rFonts w:ascii="Arial" w:hAnsi="Arial" w:cs="Arial"/>
                <w:sz w:val="20"/>
                <w:szCs w:val="20"/>
              </w:rPr>
            </w:pPr>
            <w:r w:rsidRPr="00BA04C9">
              <w:rPr>
                <w:rFonts w:ascii="Arial" w:hAnsi="Arial" w:cs="Arial"/>
                <w:sz w:val="20"/>
                <w:szCs w:val="20"/>
              </w:rPr>
              <w:t>Кібербезпека</w:t>
            </w:r>
          </w:p>
        </w:tc>
        <w:tc>
          <w:tcPr>
            <w:tcW w:w="4253" w:type="dxa"/>
          </w:tcPr>
          <w:p w14:paraId="7407499C" w14:textId="77777777" w:rsidR="0079220E" w:rsidRPr="00BA04C9" w:rsidRDefault="0079220E" w:rsidP="0079220E">
            <w:pPr>
              <w:rPr>
                <w:rFonts w:ascii="Arial" w:hAnsi="Arial" w:cs="Arial"/>
                <w:sz w:val="20"/>
                <w:szCs w:val="20"/>
                <w:highlight w:val="yellow"/>
              </w:rPr>
            </w:pPr>
            <w:r w:rsidRPr="00BA04C9">
              <w:rPr>
                <w:rFonts w:ascii="Arial" w:hAnsi="Arial" w:cs="Arial"/>
                <w:sz w:val="20"/>
                <w:szCs w:val="20"/>
              </w:rPr>
              <w:t xml:space="preserve">"Слабкі сторони: - </w:t>
            </w:r>
            <w:r w:rsidRPr="00BA04C9">
              <w:rPr>
                <w:rFonts w:ascii="Arial" w:hAnsi="Arial" w:cs="Arial"/>
                <w:sz w:val="20"/>
                <w:szCs w:val="20"/>
                <w:shd w:val="clear" w:color="auto" w:fill="D6E3BC" w:themeFill="accent3" w:themeFillTint="66"/>
              </w:rPr>
              <w:t>необізнаність здобувачів вищої освіти з результатами анкетувань, що проводились Гарантом освітньої програми;</w:t>
            </w:r>
            <w:r w:rsidRPr="00BA04C9">
              <w:rPr>
                <w:rFonts w:ascii="Arial" w:hAnsi="Arial" w:cs="Arial"/>
                <w:sz w:val="20"/>
                <w:szCs w:val="20"/>
              </w:rPr>
              <w:t xml:space="preserve"> - </w:t>
            </w:r>
            <w:r w:rsidRPr="00BA04C9">
              <w:rPr>
                <w:rFonts w:ascii="Arial" w:hAnsi="Arial" w:cs="Arial"/>
                <w:sz w:val="20"/>
                <w:szCs w:val="20"/>
                <w:highlight w:val="yellow"/>
              </w:rPr>
              <w:t>слабка обізнаність здобувачів з принципами та</w:t>
            </w:r>
          </w:p>
          <w:p w14:paraId="569FE1C1" w14:textId="77777777" w:rsidR="0079220E" w:rsidRPr="00BA04C9" w:rsidRDefault="0079220E" w:rsidP="0079220E">
            <w:pPr>
              <w:rPr>
                <w:rFonts w:ascii="Arial" w:hAnsi="Arial" w:cs="Arial"/>
                <w:sz w:val="20"/>
                <w:szCs w:val="20"/>
                <w:highlight w:val="yellow"/>
              </w:rPr>
            </w:pPr>
            <w:r w:rsidRPr="00BA04C9">
              <w:rPr>
                <w:rFonts w:ascii="Arial" w:hAnsi="Arial" w:cs="Arial"/>
                <w:sz w:val="20"/>
                <w:szCs w:val="20"/>
                <w:highlight w:val="yellow"/>
              </w:rPr>
              <w:t>нормативно-правовими документами ЗВО в частині академічної доброчесності, а також не</w:t>
            </w:r>
          </w:p>
          <w:p w14:paraId="4EA47B29" w14:textId="77777777" w:rsidR="0079220E" w:rsidRPr="00BA04C9" w:rsidRDefault="0079220E" w:rsidP="0079220E">
            <w:pPr>
              <w:rPr>
                <w:rFonts w:ascii="Arial" w:hAnsi="Arial" w:cs="Arial"/>
                <w:sz w:val="20"/>
                <w:szCs w:val="20"/>
              </w:rPr>
            </w:pPr>
            <w:r w:rsidRPr="00BA04C9">
              <w:rPr>
                <w:rFonts w:ascii="Arial" w:hAnsi="Arial" w:cs="Arial"/>
                <w:sz w:val="20"/>
                <w:szCs w:val="20"/>
                <w:highlight w:val="yellow"/>
              </w:rPr>
              <w:t>донесення до здобувачів інформації щодо сервісів перевірки робіт на плагіат, з якими в ЗВО заключено договір.</w:t>
            </w:r>
          </w:p>
          <w:p w14:paraId="1715A9C4" w14:textId="77777777" w:rsidR="0079220E" w:rsidRPr="00BA04C9" w:rsidRDefault="0079220E" w:rsidP="0079220E">
            <w:pPr>
              <w:rPr>
                <w:rFonts w:ascii="Arial" w:hAnsi="Arial" w:cs="Arial"/>
                <w:sz w:val="20"/>
                <w:szCs w:val="20"/>
              </w:rPr>
            </w:pPr>
            <w:r w:rsidRPr="00BA04C9">
              <w:rPr>
                <w:rFonts w:ascii="Arial" w:hAnsi="Arial" w:cs="Arial"/>
                <w:sz w:val="20"/>
                <w:szCs w:val="20"/>
              </w:rPr>
              <w:t>Рекомендації:</w:t>
            </w:r>
          </w:p>
          <w:p w14:paraId="351E7DD3" w14:textId="77777777" w:rsidR="0079220E" w:rsidRPr="00BA04C9" w:rsidRDefault="0079220E" w:rsidP="0079220E">
            <w:pPr>
              <w:rPr>
                <w:rFonts w:ascii="Arial" w:hAnsi="Arial" w:cs="Arial"/>
                <w:sz w:val="20"/>
                <w:szCs w:val="20"/>
              </w:rPr>
            </w:pPr>
            <w:r w:rsidRPr="00BA04C9">
              <w:rPr>
                <w:rFonts w:ascii="Arial" w:hAnsi="Arial" w:cs="Arial"/>
                <w:sz w:val="20"/>
                <w:szCs w:val="20"/>
              </w:rPr>
              <w:t>1. Обов’язковою складовою процесу</w:t>
            </w:r>
          </w:p>
          <w:p w14:paraId="6DCDD547" w14:textId="77777777" w:rsidR="0079220E" w:rsidRPr="00BA04C9" w:rsidRDefault="0079220E" w:rsidP="0079220E">
            <w:pPr>
              <w:rPr>
                <w:rFonts w:ascii="Arial" w:hAnsi="Arial" w:cs="Arial"/>
                <w:sz w:val="20"/>
                <w:szCs w:val="20"/>
              </w:rPr>
            </w:pPr>
            <w:r w:rsidRPr="00BA04C9">
              <w:rPr>
                <w:rFonts w:ascii="Arial" w:hAnsi="Arial" w:cs="Arial"/>
                <w:sz w:val="20"/>
                <w:szCs w:val="20"/>
              </w:rPr>
              <w:t>анкетування здобувачів є аналіз результатів та їх донесення до здобувачів. Рекомендується</w:t>
            </w:r>
          </w:p>
          <w:p w14:paraId="0C7BE587" w14:textId="77777777" w:rsidR="0079220E" w:rsidRPr="00BA04C9" w:rsidRDefault="0079220E" w:rsidP="0079220E">
            <w:pPr>
              <w:rPr>
                <w:rFonts w:ascii="Arial" w:hAnsi="Arial" w:cs="Arial"/>
                <w:sz w:val="20"/>
                <w:szCs w:val="20"/>
              </w:rPr>
            </w:pPr>
            <w:r w:rsidRPr="00BA04C9">
              <w:rPr>
                <w:rFonts w:ascii="Arial" w:hAnsi="Arial" w:cs="Arial"/>
                <w:b/>
                <w:bCs/>
                <w:sz w:val="20"/>
                <w:szCs w:val="20"/>
              </w:rPr>
              <w:t>ознайомлювати здобувачів з результатами опитувань</w:t>
            </w:r>
            <w:r w:rsidRPr="00BA04C9">
              <w:rPr>
                <w:rFonts w:ascii="Arial" w:hAnsi="Arial" w:cs="Arial"/>
                <w:sz w:val="20"/>
                <w:szCs w:val="20"/>
              </w:rPr>
              <w:t>.</w:t>
            </w:r>
          </w:p>
          <w:p w14:paraId="082132B4" w14:textId="77777777" w:rsidR="0079220E" w:rsidRPr="00BA04C9" w:rsidRDefault="0079220E" w:rsidP="00B357AF">
            <w:pPr>
              <w:shd w:val="clear" w:color="auto" w:fill="FABF8F" w:themeFill="accent6" w:themeFillTint="99"/>
              <w:rPr>
                <w:rFonts w:ascii="Arial" w:hAnsi="Arial" w:cs="Arial"/>
                <w:sz w:val="20"/>
                <w:szCs w:val="20"/>
              </w:rPr>
            </w:pPr>
            <w:r w:rsidRPr="00BA04C9">
              <w:rPr>
                <w:rFonts w:ascii="Arial" w:hAnsi="Arial" w:cs="Arial"/>
                <w:sz w:val="20"/>
                <w:szCs w:val="20"/>
              </w:rPr>
              <w:t>2. Посилити інформування здобувачів з</w:t>
            </w:r>
          </w:p>
          <w:p w14:paraId="7CA2E1E1" w14:textId="77777777" w:rsidR="0079220E" w:rsidRPr="00BA04C9" w:rsidRDefault="0079220E" w:rsidP="00B357AF">
            <w:pPr>
              <w:shd w:val="clear" w:color="auto" w:fill="FABF8F" w:themeFill="accent6" w:themeFillTint="99"/>
              <w:rPr>
                <w:rFonts w:ascii="Arial" w:hAnsi="Arial" w:cs="Arial"/>
                <w:sz w:val="20"/>
                <w:szCs w:val="20"/>
              </w:rPr>
            </w:pPr>
            <w:r w:rsidRPr="00BA04C9">
              <w:rPr>
                <w:rFonts w:ascii="Arial" w:hAnsi="Arial" w:cs="Arial"/>
                <w:sz w:val="20"/>
                <w:szCs w:val="20"/>
              </w:rPr>
              <w:t>нормативними документами та основними положеннями академічної доброчесності, способами перевірки дисертацій, монографій та</w:t>
            </w:r>
          </w:p>
          <w:p w14:paraId="0FC06150" w14:textId="77777777" w:rsidR="0079220E" w:rsidRPr="00BA04C9" w:rsidRDefault="0079220E" w:rsidP="00B357AF">
            <w:pPr>
              <w:shd w:val="clear" w:color="auto" w:fill="FABF8F" w:themeFill="accent6" w:themeFillTint="99"/>
              <w:rPr>
                <w:rFonts w:ascii="Arial" w:hAnsi="Arial" w:cs="Arial"/>
                <w:sz w:val="20"/>
                <w:szCs w:val="20"/>
              </w:rPr>
            </w:pPr>
            <w:r w:rsidRPr="00BA04C9">
              <w:rPr>
                <w:rFonts w:ascii="Arial" w:hAnsi="Arial" w:cs="Arial"/>
                <w:sz w:val="20"/>
                <w:szCs w:val="20"/>
              </w:rPr>
              <w:t>статей на плагіат. Також ознайомити здобувачів з можливістю самостійної перевірки робіт на плагіат за допомогою систем, з якими в ЗВО</w:t>
            </w:r>
          </w:p>
          <w:p w14:paraId="6261F52E" w14:textId="77777777" w:rsidR="0079220E" w:rsidRPr="00BA04C9" w:rsidRDefault="0079220E" w:rsidP="00B357AF">
            <w:pPr>
              <w:shd w:val="clear" w:color="auto" w:fill="FABF8F" w:themeFill="accent6" w:themeFillTint="99"/>
              <w:rPr>
                <w:rFonts w:ascii="Arial" w:hAnsi="Arial" w:cs="Arial"/>
                <w:sz w:val="20"/>
                <w:szCs w:val="20"/>
              </w:rPr>
            </w:pPr>
            <w:r w:rsidRPr="00BA04C9">
              <w:rPr>
                <w:rFonts w:ascii="Arial" w:hAnsi="Arial" w:cs="Arial"/>
                <w:sz w:val="20"/>
                <w:szCs w:val="20"/>
              </w:rPr>
              <w:t>заключено договір."</w:t>
            </w:r>
          </w:p>
          <w:p w14:paraId="6307CB9D" w14:textId="77777777" w:rsidR="00CF5824" w:rsidRPr="00BA04C9" w:rsidRDefault="00CF5824" w:rsidP="0079220E">
            <w:pPr>
              <w:rPr>
                <w:rFonts w:ascii="Arial" w:hAnsi="Arial" w:cs="Arial"/>
                <w:sz w:val="20"/>
                <w:szCs w:val="20"/>
              </w:rPr>
            </w:pPr>
          </w:p>
        </w:tc>
        <w:tc>
          <w:tcPr>
            <w:tcW w:w="3402" w:type="dxa"/>
          </w:tcPr>
          <w:p w14:paraId="3D1B2113" w14:textId="77777777" w:rsidR="0079220E" w:rsidRPr="00BA04C9" w:rsidRDefault="0079220E" w:rsidP="0079220E">
            <w:pPr>
              <w:rPr>
                <w:rFonts w:ascii="Arial" w:hAnsi="Arial" w:cs="Arial"/>
                <w:sz w:val="20"/>
                <w:szCs w:val="20"/>
              </w:rPr>
            </w:pPr>
            <w:r w:rsidRPr="00BA04C9">
              <w:rPr>
                <w:rFonts w:ascii="Arial" w:hAnsi="Arial" w:cs="Arial"/>
                <w:sz w:val="20"/>
                <w:szCs w:val="20"/>
              </w:rPr>
              <w:t xml:space="preserve">1. </w:t>
            </w:r>
            <w:r w:rsidRPr="00BA04C9">
              <w:rPr>
                <w:rFonts w:ascii="Arial" w:hAnsi="Arial" w:cs="Arial"/>
                <w:sz w:val="20"/>
                <w:szCs w:val="20"/>
                <w:highlight w:val="yellow"/>
              </w:rPr>
              <w:t>Посилити інформування здобувачів з нормативними документами та основними положеннями академічної добро-чесності, способами перевірки дисертацій, монографій та статей на плагіат.</w:t>
            </w:r>
          </w:p>
          <w:p w14:paraId="54D0A3FA" w14:textId="77777777" w:rsidR="00CF5824" w:rsidRPr="00BA04C9" w:rsidRDefault="00CF5824" w:rsidP="0079220E">
            <w:pPr>
              <w:rPr>
                <w:rFonts w:ascii="Arial" w:hAnsi="Arial" w:cs="Arial"/>
                <w:sz w:val="20"/>
                <w:szCs w:val="20"/>
              </w:rPr>
            </w:pPr>
          </w:p>
        </w:tc>
        <w:tc>
          <w:tcPr>
            <w:tcW w:w="4252" w:type="dxa"/>
          </w:tcPr>
          <w:p w14:paraId="632F91FF" w14:textId="77777777" w:rsidR="0079220E" w:rsidRPr="00BA04C9" w:rsidRDefault="0079220E" w:rsidP="0079220E">
            <w:pPr>
              <w:rPr>
                <w:rFonts w:ascii="Arial" w:hAnsi="Arial" w:cs="Arial"/>
                <w:sz w:val="20"/>
                <w:szCs w:val="20"/>
              </w:rPr>
            </w:pPr>
            <w:r w:rsidRPr="00BA04C9">
              <w:rPr>
                <w:rFonts w:ascii="Arial" w:hAnsi="Arial" w:cs="Arial"/>
                <w:sz w:val="20"/>
                <w:szCs w:val="20"/>
              </w:rPr>
              <w:t>"У КНУ імені Тараса Шевченка поняття академічної доброчесності регламентується «Етичним кодексом університетської спільноти», введено у п.1. «Положення про організацію освітнього процесу у Київському національному університеті імені Тараса Шевченка». У підрозділах 9.8, 10.7 та окремих підпунктах розділів 7 і 8 визначені види порушень і відповідальність здобувачів освіти та НПП. Політика та стандарти доброчесності здобувачів вищої освіти описані в п. 5 «Етичного кодексу університетської спільноти» та п.9.8. «Положення про організацію освітнього процесу у Київському національному університеті імені Тараса Шевченка». Процедури дотримання академічної доброчесності регламентуються п.4.2 та п.5.3 «Положення про систему забезпечення якості освіти та освітнього процесу в Київському національному університеті імені Тараса Шевченка, «Положення про систему виявлення та запобігання академічному плагіату у Київському національному університеті імені Тараса Шевченка», «Положення про забезпечення дотримання академічної доброчесності у Київському національному університеті імені Тараса Шевченка».</w:t>
            </w:r>
          </w:p>
          <w:p w14:paraId="3300DE38" w14:textId="77777777" w:rsidR="0079220E" w:rsidRPr="00BA04C9" w:rsidRDefault="0079220E" w:rsidP="0079220E">
            <w:pPr>
              <w:rPr>
                <w:rFonts w:ascii="Arial" w:hAnsi="Arial" w:cs="Arial"/>
                <w:sz w:val="20"/>
                <w:szCs w:val="20"/>
              </w:rPr>
            </w:pPr>
            <w:r w:rsidRPr="00BA04C9">
              <w:rPr>
                <w:rFonts w:ascii="Arial" w:hAnsi="Arial" w:cs="Arial"/>
                <w:sz w:val="20"/>
                <w:szCs w:val="20"/>
              </w:rPr>
              <w:t>На ОНП «Кібербезпека» академічна доброчесність популяризується шляхом постійних роз’яснень основних вимог, щодо академічної доброчесності, інформування здобувачів вищої освіти про порушення</w:t>
            </w:r>
          </w:p>
          <w:p w14:paraId="1DCD47E8" w14:textId="6CEEDF03" w:rsidR="00CF5824" w:rsidRPr="00BA04C9" w:rsidRDefault="0079220E" w:rsidP="003D6CD5">
            <w:pPr>
              <w:rPr>
                <w:rFonts w:ascii="Arial" w:hAnsi="Arial" w:cs="Arial"/>
                <w:sz w:val="20"/>
                <w:szCs w:val="20"/>
              </w:rPr>
            </w:pPr>
            <w:r w:rsidRPr="00BA04C9">
              <w:rPr>
                <w:rFonts w:ascii="Arial" w:hAnsi="Arial" w:cs="Arial"/>
                <w:sz w:val="20"/>
                <w:szCs w:val="20"/>
              </w:rPr>
              <w:lastRenderedPageBreak/>
              <w:t>принципів академічної доброчесності, недопущення випадків плагіату, фальсифікацій та обману, пояснення відповідальності за порушення академічної доброчесності. Університет є учасником проєкту «Ініціатива академічної доброчесності та якості освіти» (Academic Integrity and Quality Initiative – Academic IQ). Крім того, популяризацію академічної доброчесності проводить студентське самоврядування (згідно</w:t>
            </w:r>
            <w:r w:rsidR="003D6CD5">
              <w:rPr>
                <w:rFonts w:ascii="Arial" w:hAnsi="Arial" w:cs="Arial"/>
                <w:sz w:val="20"/>
                <w:szCs w:val="20"/>
              </w:rPr>
              <w:t xml:space="preserve"> </w:t>
            </w:r>
            <w:r w:rsidRPr="00BA04C9">
              <w:rPr>
                <w:rFonts w:ascii="Arial" w:hAnsi="Arial" w:cs="Arial"/>
                <w:sz w:val="20"/>
                <w:szCs w:val="20"/>
              </w:rPr>
              <w:t>«Положення про студентське самоврядування») та студпарламент (http://sp.knu.ua). Вважаємо, що університет докладає всіх зусиль щодо ознайомлення здобувачів ВО з нормативними документами та основними положеннями академічної доброчесності, способами перевірки дисертацій, монографій та статей через систему UniCheck. Кафедрою кібербезпеки та захисту інформації в освітньому процесі</w:t>
            </w:r>
            <w:r w:rsidR="003D6CD5">
              <w:rPr>
                <w:rFonts w:ascii="Arial" w:hAnsi="Arial" w:cs="Arial"/>
                <w:sz w:val="20"/>
                <w:szCs w:val="20"/>
              </w:rPr>
              <w:t xml:space="preserve"> </w:t>
            </w:r>
            <w:r w:rsidRPr="00BA04C9">
              <w:rPr>
                <w:rFonts w:ascii="Arial" w:hAnsi="Arial" w:cs="Arial"/>
                <w:sz w:val="20"/>
                <w:szCs w:val="20"/>
              </w:rPr>
              <w:t>використовуватися програма “Plagiarism Detector” (</w:t>
            </w:r>
            <w:hyperlink r:id="rId11" w:history="1">
              <w:r w:rsidR="003D6CD5" w:rsidRPr="00700F30">
                <w:rPr>
                  <w:rStyle w:val="a5"/>
                  <w:rFonts w:ascii="Arial" w:hAnsi="Arial" w:cs="Arial"/>
                  <w:sz w:val="20"/>
                  <w:szCs w:val="20"/>
                </w:rPr>
                <w:t>https://plagiarismdetector</w:t>
              </w:r>
            </w:hyperlink>
            <w:r w:rsidRPr="00BA04C9">
              <w:rPr>
                <w:rFonts w:ascii="Arial" w:hAnsi="Arial" w:cs="Arial"/>
                <w:sz w:val="20"/>
                <w:szCs w:val="20"/>
              </w:rPr>
              <w:t>.</w:t>
            </w:r>
            <w:r w:rsidR="003D6CD5">
              <w:rPr>
                <w:rFonts w:ascii="Arial" w:hAnsi="Arial" w:cs="Arial"/>
                <w:sz w:val="20"/>
                <w:szCs w:val="20"/>
              </w:rPr>
              <w:t xml:space="preserve"> </w:t>
            </w:r>
            <w:r w:rsidRPr="00BA04C9">
              <w:rPr>
                <w:rFonts w:ascii="Arial" w:hAnsi="Arial" w:cs="Arial"/>
                <w:sz w:val="20"/>
                <w:szCs w:val="20"/>
              </w:rPr>
              <w:t>com/c/en/index.php ) для перевірок курсових робіт, рефератів та</w:t>
            </w:r>
            <w:r w:rsidR="003D6CD5">
              <w:rPr>
                <w:rFonts w:ascii="Arial" w:hAnsi="Arial" w:cs="Arial"/>
                <w:sz w:val="20"/>
                <w:szCs w:val="20"/>
              </w:rPr>
              <w:t xml:space="preserve"> </w:t>
            </w:r>
            <w:r w:rsidRPr="00BA04C9">
              <w:rPr>
                <w:rFonts w:ascii="Arial" w:hAnsi="Arial" w:cs="Arial"/>
                <w:sz w:val="20"/>
                <w:szCs w:val="20"/>
              </w:rPr>
              <w:t>наукових робіт студентів, а також науково-методичних праць викладачів</w:t>
            </w:r>
            <w:r w:rsidR="003D6CD5">
              <w:rPr>
                <w:rFonts w:ascii="Arial" w:hAnsi="Arial" w:cs="Arial"/>
                <w:sz w:val="20"/>
                <w:szCs w:val="20"/>
              </w:rPr>
              <w:t xml:space="preserve"> </w:t>
            </w:r>
            <w:r w:rsidRPr="00BA04C9">
              <w:rPr>
                <w:rFonts w:ascii="Arial" w:hAnsi="Arial" w:cs="Arial"/>
                <w:sz w:val="20"/>
                <w:szCs w:val="20"/>
              </w:rPr>
              <w:t>кафедри."</w:t>
            </w:r>
          </w:p>
        </w:tc>
      </w:tr>
      <w:tr w:rsidR="00CF5824" w:rsidRPr="00BA04C9" w14:paraId="5886B7C5" w14:textId="77777777" w:rsidTr="00BA04C9">
        <w:trPr>
          <w:gridAfter w:val="1"/>
          <w:wAfter w:w="14" w:type="dxa"/>
        </w:trPr>
        <w:tc>
          <w:tcPr>
            <w:tcW w:w="438" w:type="dxa"/>
          </w:tcPr>
          <w:p w14:paraId="74F74F25"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4EA42C83" w14:textId="77777777" w:rsidR="00CF5824" w:rsidRPr="00BA04C9" w:rsidRDefault="00CF5824" w:rsidP="00CF5824">
            <w:pPr>
              <w:rPr>
                <w:rFonts w:ascii="Arial" w:hAnsi="Arial" w:cs="Arial"/>
                <w:sz w:val="20"/>
                <w:szCs w:val="20"/>
              </w:rPr>
            </w:pPr>
            <w:r w:rsidRPr="00BA04C9">
              <w:rPr>
                <w:rFonts w:ascii="Arial" w:hAnsi="Arial" w:cs="Arial"/>
                <w:sz w:val="20"/>
                <w:szCs w:val="20"/>
              </w:rPr>
              <w:t>126 Інформа</w:t>
            </w:r>
          </w:p>
        </w:tc>
        <w:tc>
          <w:tcPr>
            <w:tcW w:w="1599" w:type="dxa"/>
          </w:tcPr>
          <w:p w14:paraId="0B4C70FD" w14:textId="77777777" w:rsidR="00CF5824" w:rsidRPr="00BA04C9" w:rsidRDefault="00CF5824" w:rsidP="00CF5824">
            <w:pPr>
              <w:rPr>
                <w:rFonts w:ascii="Arial" w:hAnsi="Arial" w:cs="Arial"/>
                <w:sz w:val="20"/>
                <w:szCs w:val="20"/>
              </w:rPr>
            </w:pPr>
            <w:r w:rsidRPr="00BA04C9">
              <w:rPr>
                <w:rFonts w:ascii="Arial" w:hAnsi="Arial" w:cs="Arial"/>
                <w:sz w:val="20"/>
                <w:szCs w:val="20"/>
              </w:rPr>
              <w:t>Інформаційні системи та технології</w:t>
            </w:r>
          </w:p>
        </w:tc>
        <w:tc>
          <w:tcPr>
            <w:tcW w:w="4253" w:type="dxa"/>
          </w:tcPr>
          <w:p w14:paraId="0E9753C2" w14:textId="77777777" w:rsidR="00CF5824" w:rsidRPr="00BA04C9" w:rsidRDefault="00896DF9" w:rsidP="00896DF9">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Під час ознайомлення із відомостями самооцінювання у Критерії 9, підпункті 9.1 було виявлено недіюче посилання, наприклад, не можна ознайомитись зі Статутом КНУ імені Тараса Шевченка (Затверджено наказом МОН України від 22.02.2017 р. за № 280) за вказаним посиланням http://www.univ.kiev.ua/pdfs/statut/statut-22-02-17.pdf. Водночас, на момент написання звіту ЕГ, гарантом ОНП було надано </w:t>
            </w:r>
            <w:r w:rsidRPr="00BA04C9">
              <w:rPr>
                <w:rFonts w:ascii="Arial" w:hAnsi="Arial" w:cs="Arial"/>
                <w:color w:val="943634" w:themeColor="accent2" w:themeShade="BF"/>
                <w:sz w:val="20"/>
                <w:szCs w:val="20"/>
              </w:rPr>
              <w:lastRenderedPageBreak/>
              <w:t>доступ до Google диску, де можна було ознайомитись із Статутом КНУ імені Тараса Шевченка (https://drive.google.com/drive/folders/1INiWUv1lv7e4e8JgK3EOUfQMZ75YlJry)</w:t>
            </w:r>
          </w:p>
        </w:tc>
        <w:tc>
          <w:tcPr>
            <w:tcW w:w="3402" w:type="dxa"/>
          </w:tcPr>
          <w:p w14:paraId="5E74F5A4" w14:textId="77777777" w:rsidR="00CF5824" w:rsidRPr="00BA04C9" w:rsidRDefault="00CF5824" w:rsidP="00896DF9">
            <w:pPr>
              <w:rPr>
                <w:rFonts w:ascii="Arial" w:hAnsi="Arial" w:cs="Arial"/>
                <w:color w:val="943634" w:themeColor="accent2" w:themeShade="BF"/>
                <w:sz w:val="20"/>
                <w:szCs w:val="20"/>
              </w:rPr>
            </w:pPr>
          </w:p>
        </w:tc>
        <w:tc>
          <w:tcPr>
            <w:tcW w:w="4252" w:type="dxa"/>
          </w:tcPr>
          <w:p w14:paraId="48008F4F" w14:textId="77777777" w:rsidR="00CF5824" w:rsidRPr="00BA04C9" w:rsidRDefault="00896DF9" w:rsidP="00896DF9">
            <w:pPr>
              <w:rPr>
                <w:rFonts w:ascii="Arial" w:hAnsi="Arial" w:cs="Arial"/>
                <w:color w:val="943634" w:themeColor="accent2" w:themeShade="BF"/>
                <w:sz w:val="20"/>
                <w:szCs w:val="20"/>
              </w:rPr>
            </w:pPr>
            <w:r w:rsidRPr="00BA04C9">
              <w:rPr>
                <w:rFonts w:ascii="Arial" w:hAnsi="Arial" w:cs="Arial"/>
                <w:color w:val="943634" w:themeColor="accent2" w:themeShade="BF"/>
                <w:sz w:val="20"/>
                <w:szCs w:val="20"/>
              </w:rPr>
              <w:t xml:space="preserve">Посилання офіційного сайту університету з офіційними документами та відділу аспірантури на час проведення акредитаційної експертизи могли інколи не працювати через часте вимкнення електропостачання в районі, де розміщено загальноуніверситетський сервер з офіційними сайтами. Технічний персонал Університету в цих умовах робив все можливе, щоб всі посилання були доступні. Для комфортної роботи ЕГ, </w:t>
            </w:r>
            <w:r w:rsidRPr="00BA04C9">
              <w:rPr>
                <w:rFonts w:ascii="Arial" w:hAnsi="Arial" w:cs="Arial"/>
                <w:color w:val="943634" w:themeColor="accent2" w:themeShade="BF"/>
                <w:sz w:val="20"/>
                <w:szCs w:val="20"/>
              </w:rPr>
              <w:lastRenderedPageBreak/>
              <w:t>гарантом було надано скани всіх необхідних офіційних документів.</w:t>
            </w:r>
          </w:p>
        </w:tc>
      </w:tr>
      <w:tr w:rsidR="00CF5824" w:rsidRPr="00BA04C9" w14:paraId="19D97EA9" w14:textId="77777777" w:rsidTr="00BA04C9">
        <w:trPr>
          <w:gridAfter w:val="1"/>
          <w:wAfter w:w="14" w:type="dxa"/>
        </w:trPr>
        <w:tc>
          <w:tcPr>
            <w:tcW w:w="438" w:type="dxa"/>
          </w:tcPr>
          <w:p w14:paraId="4344D3E3"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428184B4" w14:textId="77777777" w:rsidR="00CF5824" w:rsidRPr="00BA04C9" w:rsidRDefault="00CF5824" w:rsidP="00CF5824">
            <w:pPr>
              <w:rPr>
                <w:rFonts w:ascii="Arial" w:hAnsi="Arial" w:cs="Arial"/>
                <w:sz w:val="20"/>
                <w:szCs w:val="20"/>
              </w:rPr>
            </w:pPr>
            <w:r w:rsidRPr="00BA04C9">
              <w:rPr>
                <w:rFonts w:ascii="Arial" w:hAnsi="Arial" w:cs="Arial"/>
                <w:sz w:val="20"/>
                <w:szCs w:val="20"/>
              </w:rPr>
              <w:t>172 Електронні комунікації та радіотехніка</w:t>
            </w:r>
          </w:p>
        </w:tc>
        <w:tc>
          <w:tcPr>
            <w:tcW w:w="1599" w:type="dxa"/>
          </w:tcPr>
          <w:p w14:paraId="7DCCD40A" w14:textId="77777777" w:rsidR="00CF5824" w:rsidRPr="00BA04C9" w:rsidRDefault="00CF5824" w:rsidP="00CF5824">
            <w:pPr>
              <w:rPr>
                <w:rFonts w:ascii="Arial" w:hAnsi="Arial" w:cs="Arial"/>
                <w:sz w:val="20"/>
                <w:szCs w:val="20"/>
              </w:rPr>
            </w:pPr>
            <w:r w:rsidRPr="00BA04C9">
              <w:rPr>
                <w:rFonts w:ascii="Arial" w:hAnsi="Arial" w:cs="Arial"/>
                <w:sz w:val="20"/>
                <w:szCs w:val="20"/>
              </w:rPr>
              <w:t>Телекомунікації та радіотехніка</w:t>
            </w:r>
          </w:p>
        </w:tc>
        <w:tc>
          <w:tcPr>
            <w:tcW w:w="4253" w:type="dxa"/>
          </w:tcPr>
          <w:p w14:paraId="35EF7DFE" w14:textId="77777777" w:rsidR="00F00CC6" w:rsidRPr="00BA04C9" w:rsidRDefault="00F00CC6" w:rsidP="00F00CC6">
            <w:pPr>
              <w:rPr>
                <w:rFonts w:ascii="Arial" w:hAnsi="Arial" w:cs="Arial"/>
                <w:sz w:val="20"/>
                <w:szCs w:val="20"/>
              </w:rPr>
            </w:pPr>
            <w:r w:rsidRPr="00BA04C9">
              <w:rPr>
                <w:rFonts w:ascii="Arial" w:hAnsi="Arial" w:cs="Arial"/>
                <w:sz w:val="20"/>
                <w:szCs w:val="20"/>
              </w:rPr>
              <w:t>Цілісність встановлених фактів та їх контексту дає можливість зробити висновок про повну відповідність усіх</w:t>
            </w:r>
          </w:p>
          <w:p w14:paraId="3FC14494" w14:textId="77777777" w:rsidR="00F00CC6" w:rsidRPr="00BA04C9" w:rsidRDefault="00F00CC6" w:rsidP="00F00CC6">
            <w:pPr>
              <w:rPr>
                <w:rFonts w:ascii="Arial" w:hAnsi="Arial" w:cs="Arial"/>
                <w:sz w:val="20"/>
                <w:szCs w:val="20"/>
              </w:rPr>
            </w:pPr>
            <w:r w:rsidRPr="00BA04C9">
              <w:rPr>
                <w:rFonts w:ascii="Arial" w:hAnsi="Arial" w:cs="Arial"/>
                <w:sz w:val="20"/>
                <w:szCs w:val="20"/>
              </w:rPr>
              <w:t>підкритеріїв Критерію 5 встановленим вимогам. Університет популяризує академічну доброчесність та використовує</w:t>
            </w:r>
          </w:p>
          <w:p w14:paraId="7470AA4B" w14:textId="77777777" w:rsidR="00CF5824" w:rsidRPr="00BA04C9" w:rsidRDefault="00F00CC6" w:rsidP="00F00CC6">
            <w:pPr>
              <w:rPr>
                <w:rFonts w:ascii="Arial" w:hAnsi="Arial" w:cs="Arial"/>
                <w:sz w:val="20"/>
                <w:szCs w:val="20"/>
              </w:rPr>
            </w:pPr>
            <w:r w:rsidRPr="00BA04C9">
              <w:rPr>
                <w:rFonts w:ascii="Arial" w:hAnsi="Arial" w:cs="Arial"/>
                <w:sz w:val="20"/>
                <w:szCs w:val="20"/>
              </w:rPr>
              <w:t xml:space="preserve">ефективні технологічні рішення як інструменти протидії її порушенням , </w:t>
            </w:r>
            <w:r w:rsidR="00B357AF" w:rsidRPr="00BA04C9">
              <w:rPr>
                <w:rFonts w:ascii="Arial" w:hAnsi="Arial" w:cs="Arial"/>
                <w:sz w:val="20"/>
                <w:szCs w:val="20"/>
              </w:rPr>
              <w:t>т</w:t>
            </w:r>
            <w:r w:rsidRPr="00BA04C9">
              <w:rPr>
                <w:rFonts w:ascii="Arial" w:hAnsi="Arial" w:cs="Arial"/>
                <w:sz w:val="20"/>
                <w:szCs w:val="20"/>
              </w:rPr>
              <w:t>ому ОП за цим критерієм є зразковою.</w:t>
            </w:r>
          </w:p>
        </w:tc>
        <w:tc>
          <w:tcPr>
            <w:tcW w:w="3402" w:type="dxa"/>
          </w:tcPr>
          <w:p w14:paraId="2141F8DB" w14:textId="77777777" w:rsidR="00CF5824" w:rsidRPr="00BA04C9" w:rsidRDefault="00CF5824" w:rsidP="00CF5824">
            <w:pPr>
              <w:jc w:val="center"/>
              <w:rPr>
                <w:rFonts w:ascii="Arial" w:hAnsi="Arial" w:cs="Arial"/>
                <w:sz w:val="20"/>
                <w:szCs w:val="20"/>
              </w:rPr>
            </w:pPr>
          </w:p>
        </w:tc>
        <w:tc>
          <w:tcPr>
            <w:tcW w:w="4252" w:type="dxa"/>
          </w:tcPr>
          <w:p w14:paraId="7AF4BBE7" w14:textId="77777777" w:rsidR="00CF5824" w:rsidRPr="00BA04C9" w:rsidRDefault="00CF5824" w:rsidP="00CF5824">
            <w:pPr>
              <w:jc w:val="center"/>
              <w:rPr>
                <w:rFonts w:ascii="Arial" w:hAnsi="Arial" w:cs="Arial"/>
                <w:sz w:val="20"/>
                <w:szCs w:val="20"/>
              </w:rPr>
            </w:pPr>
          </w:p>
        </w:tc>
      </w:tr>
      <w:tr w:rsidR="00CF5824" w:rsidRPr="00BA04C9" w14:paraId="57892743" w14:textId="77777777" w:rsidTr="00BA04C9">
        <w:trPr>
          <w:gridAfter w:val="1"/>
          <w:wAfter w:w="14" w:type="dxa"/>
        </w:trPr>
        <w:tc>
          <w:tcPr>
            <w:tcW w:w="438" w:type="dxa"/>
          </w:tcPr>
          <w:p w14:paraId="47DCE90B"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00E52810" w14:textId="77777777" w:rsidR="00CF5824" w:rsidRPr="00BA04C9" w:rsidRDefault="00CF5824" w:rsidP="00CF5824">
            <w:pPr>
              <w:rPr>
                <w:rFonts w:ascii="Arial" w:hAnsi="Arial" w:cs="Arial"/>
                <w:sz w:val="20"/>
                <w:szCs w:val="20"/>
              </w:rPr>
            </w:pPr>
            <w:r w:rsidRPr="00BA04C9">
              <w:rPr>
                <w:rFonts w:ascii="Arial" w:hAnsi="Arial" w:cs="Arial"/>
                <w:sz w:val="20"/>
                <w:szCs w:val="20"/>
              </w:rPr>
              <w:t>193 Геодезія та землеустрій</w:t>
            </w:r>
          </w:p>
        </w:tc>
        <w:tc>
          <w:tcPr>
            <w:tcW w:w="1599" w:type="dxa"/>
          </w:tcPr>
          <w:p w14:paraId="723E91DA" w14:textId="77777777" w:rsidR="00CF5824" w:rsidRPr="00BA04C9" w:rsidRDefault="00CF5824" w:rsidP="00CF5824">
            <w:pPr>
              <w:rPr>
                <w:rFonts w:ascii="Arial" w:hAnsi="Arial" w:cs="Arial"/>
                <w:sz w:val="20"/>
                <w:szCs w:val="20"/>
              </w:rPr>
            </w:pPr>
            <w:r w:rsidRPr="00BA04C9">
              <w:rPr>
                <w:rFonts w:ascii="Arial" w:hAnsi="Arial" w:cs="Arial"/>
                <w:sz w:val="20"/>
                <w:szCs w:val="20"/>
              </w:rPr>
              <w:t>Геоінформаційні системи, землеустрій та кадастр</w:t>
            </w:r>
          </w:p>
        </w:tc>
        <w:tc>
          <w:tcPr>
            <w:tcW w:w="4253" w:type="dxa"/>
          </w:tcPr>
          <w:p w14:paraId="656E4032" w14:textId="77777777" w:rsidR="00CF5824" w:rsidRPr="00BA04C9" w:rsidRDefault="00CF5824" w:rsidP="00CF5824">
            <w:pPr>
              <w:jc w:val="center"/>
              <w:rPr>
                <w:rFonts w:ascii="Arial" w:hAnsi="Arial" w:cs="Arial"/>
                <w:sz w:val="20"/>
                <w:szCs w:val="20"/>
              </w:rPr>
            </w:pPr>
          </w:p>
        </w:tc>
        <w:tc>
          <w:tcPr>
            <w:tcW w:w="3402" w:type="dxa"/>
          </w:tcPr>
          <w:p w14:paraId="51A1A809" w14:textId="77777777" w:rsidR="00CF5824" w:rsidRPr="00BA04C9" w:rsidRDefault="00CF5824" w:rsidP="00CF5824">
            <w:pPr>
              <w:jc w:val="center"/>
              <w:rPr>
                <w:rFonts w:ascii="Arial" w:hAnsi="Arial" w:cs="Arial"/>
                <w:sz w:val="20"/>
                <w:szCs w:val="20"/>
              </w:rPr>
            </w:pPr>
          </w:p>
        </w:tc>
        <w:tc>
          <w:tcPr>
            <w:tcW w:w="4252" w:type="dxa"/>
          </w:tcPr>
          <w:p w14:paraId="41B8545C" w14:textId="77777777" w:rsidR="00CF5824" w:rsidRPr="00BA04C9" w:rsidRDefault="00CF5824" w:rsidP="00CF5824">
            <w:pPr>
              <w:jc w:val="center"/>
              <w:rPr>
                <w:rFonts w:ascii="Arial" w:hAnsi="Arial" w:cs="Arial"/>
                <w:sz w:val="20"/>
                <w:szCs w:val="20"/>
              </w:rPr>
            </w:pPr>
          </w:p>
        </w:tc>
      </w:tr>
      <w:tr w:rsidR="00CF5824" w:rsidRPr="00BA04C9" w14:paraId="37CE12E7" w14:textId="77777777" w:rsidTr="00BA04C9">
        <w:trPr>
          <w:gridAfter w:val="1"/>
          <w:wAfter w:w="14" w:type="dxa"/>
        </w:trPr>
        <w:tc>
          <w:tcPr>
            <w:tcW w:w="438" w:type="dxa"/>
          </w:tcPr>
          <w:p w14:paraId="43B40703"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6C7DD77A" w14:textId="77777777" w:rsidR="00CF5824" w:rsidRPr="00BA04C9" w:rsidRDefault="00CF5824" w:rsidP="00CF5824">
            <w:pPr>
              <w:rPr>
                <w:rFonts w:ascii="Arial" w:hAnsi="Arial" w:cs="Arial"/>
                <w:sz w:val="20"/>
                <w:szCs w:val="20"/>
              </w:rPr>
            </w:pPr>
            <w:r w:rsidRPr="00BA04C9">
              <w:rPr>
                <w:rFonts w:ascii="Arial" w:hAnsi="Arial" w:cs="Arial"/>
                <w:sz w:val="20"/>
                <w:szCs w:val="20"/>
              </w:rPr>
              <w:t>231 Соціальна робота</w:t>
            </w:r>
          </w:p>
        </w:tc>
        <w:tc>
          <w:tcPr>
            <w:tcW w:w="1599" w:type="dxa"/>
          </w:tcPr>
          <w:p w14:paraId="32C057E9" w14:textId="77777777" w:rsidR="00CF5824" w:rsidRPr="00BA04C9" w:rsidRDefault="00CF5824" w:rsidP="00CF5824">
            <w:pPr>
              <w:rPr>
                <w:rFonts w:ascii="Arial" w:hAnsi="Arial" w:cs="Arial"/>
                <w:sz w:val="20"/>
                <w:szCs w:val="20"/>
              </w:rPr>
            </w:pPr>
            <w:r w:rsidRPr="00BA04C9">
              <w:rPr>
                <w:rFonts w:ascii="Arial" w:hAnsi="Arial" w:cs="Arial"/>
                <w:sz w:val="20"/>
                <w:szCs w:val="20"/>
              </w:rPr>
              <w:t>Соціальна робота</w:t>
            </w:r>
          </w:p>
        </w:tc>
        <w:tc>
          <w:tcPr>
            <w:tcW w:w="4253" w:type="dxa"/>
          </w:tcPr>
          <w:p w14:paraId="17F95166" w14:textId="77777777" w:rsidR="00CF5824" w:rsidRPr="00BA04C9" w:rsidRDefault="007150C1" w:rsidP="007150C1">
            <w:pPr>
              <w:rPr>
                <w:rFonts w:ascii="Arial" w:hAnsi="Arial" w:cs="Arial"/>
                <w:sz w:val="20"/>
                <w:szCs w:val="20"/>
              </w:rPr>
            </w:pPr>
            <w:r w:rsidRPr="00BA04C9">
              <w:rPr>
                <w:rFonts w:ascii="Arial" w:hAnsi="Arial" w:cs="Arial"/>
                <w:sz w:val="20"/>
                <w:szCs w:val="20"/>
              </w:rPr>
              <w:t>Слабких сторін не виявлено.</w:t>
            </w:r>
          </w:p>
        </w:tc>
        <w:tc>
          <w:tcPr>
            <w:tcW w:w="3402" w:type="dxa"/>
          </w:tcPr>
          <w:p w14:paraId="52B48208" w14:textId="77777777" w:rsidR="00CF5824" w:rsidRPr="00BA04C9" w:rsidRDefault="007150C1" w:rsidP="007150C1">
            <w:pPr>
              <w:rPr>
                <w:rFonts w:ascii="Arial" w:hAnsi="Arial" w:cs="Arial"/>
                <w:sz w:val="20"/>
                <w:szCs w:val="20"/>
              </w:rPr>
            </w:pPr>
            <w:r w:rsidRPr="00BA04C9">
              <w:rPr>
                <w:rFonts w:ascii="Arial" w:hAnsi="Arial" w:cs="Arial"/>
                <w:sz w:val="20"/>
                <w:szCs w:val="20"/>
              </w:rPr>
              <w:t>Налагодити зворотній зв'язок із здобувачами вищої освіти за даною ОНП на предмет врахування чи неврахування їхніх пропозицій.</w:t>
            </w:r>
          </w:p>
        </w:tc>
        <w:tc>
          <w:tcPr>
            <w:tcW w:w="4252" w:type="dxa"/>
          </w:tcPr>
          <w:p w14:paraId="71ED4DC9" w14:textId="77777777" w:rsidR="00CF5824" w:rsidRPr="00BA04C9" w:rsidRDefault="007150C1" w:rsidP="007150C1">
            <w:pPr>
              <w:rPr>
                <w:rFonts w:ascii="Arial" w:hAnsi="Arial" w:cs="Arial"/>
                <w:sz w:val="20"/>
                <w:szCs w:val="20"/>
              </w:rPr>
            </w:pPr>
            <w:r w:rsidRPr="00BA04C9">
              <w:rPr>
                <w:rFonts w:ascii="Arial" w:hAnsi="Arial" w:cs="Arial"/>
                <w:sz w:val="20"/>
                <w:szCs w:val="20"/>
              </w:rPr>
              <w:t>Налагоджено, при обговоренні проекту нової редакції було враховано пропзицію аспіранта Федоренко  і знято Комплексний іспит</w:t>
            </w:r>
          </w:p>
        </w:tc>
      </w:tr>
      <w:tr w:rsidR="00CF5824" w:rsidRPr="00BA04C9" w14:paraId="0CF1E284" w14:textId="77777777" w:rsidTr="00BA04C9">
        <w:trPr>
          <w:gridAfter w:val="1"/>
          <w:wAfter w:w="14" w:type="dxa"/>
        </w:trPr>
        <w:tc>
          <w:tcPr>
            <w:tcW w:w="438" w:type="dxa"/>
          </w:tcPr>
          <w:p w14:paraId="77B7FD8F"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68874863" w14:textId="77777777" w:rsidR="00CF5824" w:rsidRPr="00BA04C9" w:rsidRDefault="00CF5824" w:rsidP="00CF5824">
            <w:pPr>
              <w:rPr>
                <w:rFonts w:ascii="Arial" w:hAnsi="Arial" w:cs="Arial"/>
                <w:sz w:val="20"/>
                <w:szCs w:val="20"/>
              </w:rPr>
            </w:pPr>
            <w:r w:rsidRPr="00BA04C9">
              <w:rPr>
                <w:rFonts w:ascii="Arial" w:hAnsi="Arial" w:cs="Arial"/>
                <w:sz w:val="20"/>
                <w:szCs w:val="20"/>
              </w:rPr>
              <w:t>242 Туризм і рекреація</w:t>
            </w:r>
          </w:p>
        </w:tc>
        <w:tc>
          <w:tcPr>
            <w:tcW w:w="1599" w:type="dxa"/>
          </w:tcPr>
          <w:p w14:paraId="28F0FE78" w14:textId="77777777" w:rsidR="00CF5824" w:rsidRPr="00BA04C9" w:rsidRDefault="00CF5824" w:rsidP="00CF5824">
            <w:pPr>
              <w:rPr>
                <w:rFonts w:ascii="Arial" w:hAnsi="Arial" w:cs="Arial"/>
                <w:sz w:val="20"/>
                <w:szCs w:val="20"/>
              </w:rPr>
            </w:pPr>
            <w:r w:rsidRPr="00BA04C9">
              <w:rPr>
                <w:rFonts w:ascii="Arial" w:hAnsi="Arial" w:cs="Arial"/>
                <w:sz w:val="20"/>
                <w:szCs w:val="20"/>
              </w:rPr>
              <w:t>Туризм</w:t>
            </w:r>
          </w:p>
        </w:tc>
        <w:tc>
          <w:tcPr>
            <w:tcW w:w="4253" w:type="dxa"/>
          </w:tcPr>
          <w:p w14:paraId="405F08C7" w14:textId="77777777" w:rsidR="00CF5824" w:rsidRPr="00BA04C9" w:rsidRDefault="00CF5824" w:rsidP="00CF5824">
            <w:pPr>
              <w:jc w:val="center"/>
              <w:rPr>
                <w:rFonts w:ascii="Arial" w:hAnsi="Arial" w:cs="Arial"/>
                <w:sz w:val="20"/>
                <w:szCs w:val="20"/>
              </w:rPr>
            </w:pPr>
          </w:p>
        </w:tc>
        <w:tc>
          <w:tcPr>
            <w:tcW w:w="3402" w:type="dxa"/>
            <w:shd w:val="clear" w:color="auto" w:fill="FABF8F" w:themeFill="accent6" w:themeFillTint="99"/>
          </w:tcPr>
          <w:p w14:paraId="18E08333" w14:textId="77777777" w:rsidR="00D03A5E" w:rsidRPr="00BA04C9" w:rsidRDefault="00D03A5E" w:rsidP="00D03A5E">
            <w:pPr>
              <w:rPr>
                <w:rFonts w:ascii="Arial" w:hAnsi="Arial" w:cs="Arial"/>
                <w:sz w:val="20"/>
                <w:szCs w:val="20"/>
              </w:rPr>
            </w:pPr>
            <w:r w:rsidRPr="00BA04C9">
              <w:rPr>
                <w:rFonts w:ascii="Arial" w:hAnsi="Arial" w:cs="Arial"/>
                <w:sz w:val="20"/>
                <w:szCs w:val="20"/>
              </w:rPr>
              <w:t>Доцільно удосконалювати функціонування доброчесного морально-етичного середовища за ОНП, й у подальшому</w:t>
            </w:r>
          </w:p>
          <w:p w14:paraId="78160B3F" w14:textId="77777777" w:rsidR="00CF5824" w:rsidRPr="00BA04C9" w:rsidRDefault="00D03A5E" w:rsidP="00D03A5E">
            <w:pPr>
              <w:rPr>
                <w:rFonts w:ascii="Arial" w:hAnsi="Arial" w:cs="Arial"/>
                <w:sz w:val="20"/>
                <w:szCs w:val="20"/>
              </w:rPr>
            </w:pPr>
            <w:r w:rsidRPr="00BA04C9">
              <w:rPr>
                <w:rFonts w:ascii="Arial" w:hAnsi="Arial" w:cs="Arial"/>
                <w:sz w:val="20"/>
                <w:szCs w:val="20"/>
              </w:rPr>
              <w:t>системно приділяти увагу академічній і науковій доброчесності за усіма її видами.</w:t>
            </w:r>
          </w:p>
        </w:tc>
        <w:tc>
          <w:tcPr>
            <w:tcW w:w="4252" w:type="dxa"/>
          </w:tcPr>
          <w:p w14:paraId="00BA7A49" w14:textId="77777777" w:rsidR="00CF5824" w:rsidRPr="00BA04C9" w:rsidRDefault="00CF5824" w:rsidP="00CF5824">
            <w:pPr>
              <w:jc w:val="center"/>
              <w:rPr>
                <w:rFonts w:ascii="Arial" w:hAnsi="Arial" w:cs="Arial"/>
                <w:sz w:val="20"/>
                <w:szCs w:val="20"/>
              </w:rPr>
            </w:pPr>
          </w:p>
        </w:tc>
      </w:tr>
      <w:tr w:rsidR="00CF5824" w:rsidRPr="00BA04C9" w14:paraId="2A45BB2A" w14:textId="77777777" w:rsidTr="00BA04C9">
        <w:trPr>
          <w:gridAfter w:val="1"/>
          <w:wAfter w:w="14" w:type="dxa"/>
        </w:trPr>
        <w:tc>
          <w:tcPr>
            <w:tcW w:w="438" w:type="dxa"/>
          </w:tcPr>
          <w:p w14:paraId="368BAAEF"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27297505" w14:textId="77777777" w:rsidR="00CF5824" w:rsidRPr="00BA04C9" w:rsidRDefault="00CF5824" w:rsidP="00CF5824">
            <w:pPr>
              <w:rPr>
                <w:rFonts w:ascii="Arial" w:hAnsi="Arial" w:cs="Arial"/>
                <w:sz w:val="20"/>
                <w:szCs w:val="20"/>
              </w:rPr>
            </w:pPr>
            <w:r w:rsidRPr="00BA04C9">
              <w:rPr>
                <w:rFonts w:ascii="Arial" w:hAnsi="Arial" w:cs="Arial"/>
                <w:sz w:val="20"/>
                <w:szCs w:val="20"/>
              </w:rPr>
              <w:t>281 Публічне управління та адміністрування</w:t>
            </w:r>
          </w:p>
        </w:tc>
        <w:tc>
          <w:tcPr>
            <w:tcW w:w="1599" w:type="dxa"/>
          </w:tcPr>
          <w:p w14:paraId="7C7B090B" w14:textId="77777777" w:rsidR="00CF5824" w:rsidRPr="00BA04C9" w:rsidRDefault="00CF5824" w:rsidP="00CF5824">
            <w:pPr>
              <w:rPr>
                <w:rFonts w:ascii="Arial" w:hAnsi="Arial" w:cs="Arial"/>
                <w:sz w:val="20"/>
                <w:szCs w:val="20"/>
              </w:rPr>
            </w:pPr>
            <w:r w:rsidRPr="00BA04C9">
              <w:rPr>
                <w:rFonts w:ascii="Arial" w:hAnsi="Arial" w:cs="Arial"/>
                <w:sz w:val="20"/>
                <w:szCs w:val="20"/>
              </w:rPr>
              <w:t>Публічне управління та адміністрування</w:t>
            </w:r>
          </w:p>
        </w:tc>
        <w:tc>
          <w:tcPr>
            <w:tcW w:w="4253" w:type="dxa"/>
          </w:tcPr>
          <w:p w14:paraId="1716EF19" w14:textId="77777777" w:rsidR="00885549" w:rsidRPr="00BA04C9" w:rsidRDefault="00885549" w:rsidP="00885549">
            <w:pPr>
              <w:rPr>
                <w:rFonts w:ascii="Arial" w:hAnsi="Arial" w:cs="Arial"/>
                <w:b/>
                <w:bCs/>
                <w:sz w:val="20"/>
                <w:szCs w:val="20"/>
              </w:rPr>
            </w:pPr>
            <w:r w:rsidRPr="00BA04C9">
              <w:rPr>
                <w:rFonts w:ascii="Arial" w:hAnsi="Arial" w:cs="Arial"/>
                <w:sz w:val="20"/>
                <w:szCs w:val="20"/>
              </w:rPr>
              <w:t xml:space="preserve">Рекомендовано </w:t>
            </w:r>
            <w:r w:rsidRPr="00BA04C9">
              <w:rPr>
                <w:rFonts w:ascii="Arial" w:hAnsi="Arial" w:cs="Arial"/>
                <w:b/>
                <w:bCs/>
                <w:sz w:val="20"/>
                <w:szCs w:val="20"/>
              </w:rPr>
              <w:t>формалізувати алгоритми щодо навчально-методичного забезпечення виконання завдань самостійної роботи для аспірантів в умовах дистанційного формату навчання.</w:t>
            </w:r>
          </w:p>
          <w:p w14:paraId="65DF4E8C" w14:textId="77777777" w:rsidR="00CF5824" w:rsidRPr="00BA04C9" w:rsidRDefault="00CF5824" w:rsidP="00CF5824">
            <w:pPr>
              <w:jc w:val="center"/>
              <w:rPr>
                <w:rFonts w:ascii="Arial" w:hAnsi="Arial" w:cs="Arial"/>
                <w:sz w:val="20"/>
                <w:szCs w:val="20"/>
              </w:rPr>
            </w:pPr>
          </w:p>
        </w:tc>
        <w:tc>
          <w:tcPr>
            <w:tcW w:w="3402" w:type="dxa"/>
          </w:tcPr>
          <w:p w14:paraId="42D5411A" w14:textId="77777777" w:rsidR="00885549" w:rsidRPr="00BA04C9" w:rsidRDefault="00885549" w:rsidP="00885549">
            <w:pPr>
              <w:rPr>
                <w:rFonts w:ascii="Arial" w:hAnsi="Arial" w:cs="Arial"/>
                <w:sz w:val="20"/>
                <w:szCs w:val="20"/>
              </w:rPr>
            </w:pPr>
            <w:r w:rsidRPr="00BA04C9">
              <w:rPr>
                <w:rFonts w:ascii="Arial" w:hAnsi="Arial" w:cs="Arial"/>
                <w:sz w:val="20"/>
                <w:szCs w:val="20"/>
              </w:rPr>
              <w:t xml:space="preserve">Контрольні заходи, оцінювання здобувачів вищої освіти та академічна доброчесність Рекомендуємо і в подальшому </w:t>
            </w:r>
            <w:r w:rsidRPr="00BA04C9">
              <w:rPr>
                <w:rFonts w:ascii="Arial" w:hAnsi="Arial" w:cs="Arial"/>
                <w:sz w:val="20"/>
                <w:szCs w:val="20"/>
                <w:shd w:val="clear" w:color="auto" w:fill="FABF8F" w:themeFill="accent6" w:themeFillTint="99"/>
              </w:rPr>
              <w:t xml:space="preserve">розбудовувати процедури академічної доброчесності, акцентуючи увагу не тільки на формальних ознаках попередження плагіату в </w:t>
            </w:r>
            <w:r w:rsidRPr="00BA04C9">
              <w:rPr>
                <w:rFonts w:ascii="Arial" w:hAnsi="Arial" w:cs="Arial"/>
                <w:sz w:val="20"/>
                <w:szCs w:val="20"/>
                <w:shd w:val="clear" w:color="auto" w:fill="FABF8F" w:themeFill="accent6" w:themeFillTint="99"/>
              </w:rPr>
              <w:lastRenderedPageBreak/>
              <w:t>роботах, але й залучення здобувачів освіти до принципів доброчесної наукової роботи, презентації досліджень тощо</w:t>
            </w:r>
            <w:r w:rsidRPr="00BA04C9">
              <w:rPr>
                <w:rFonts w:ascii="Arial" w:hAnsi="Arial" w:cs="Arial"/>
                <w:sz w:val="20"/>
                <w:szCs w:val="20"/>
              </w:rPr>
              <w:t>.</w:t>
            </w:r>
          </w:p>
          <w:p w14:paraId="0A2F6009" w14:textId="77777777" w:rsidR="00CF5824" w:rsidRPr="00BA04C9" w:rsidRDefault="00CF5824" w:rsidP="00CF5824">
            <w:pPr>
              <w:jc w:val="center"/>
              <w:rPr>
                <w:rFonts w:ascii="Arial" w:hAnsi="Arial" w:cs="Arial"/>
                <w:sz w:val="20"/>
                <w:szCs w:val="20"/>
              </w:rPr>
            </w:pPr>
          </w:p>
        </w:tc>
        <w:tc>
          <w:tcPr>
            <w:tcW w:w="4252" w:type="dxa"/>
          </w:tcPr>
          <w:p w14:paraId="5683E7B9" w14:textId="77777777" w:rsidR="00885549" w:rsidRPr="00BA04C9" w:rsidRDefault="00885549" w:rsidP="00885549">
            <w:pPr>
              <w:rPr>
                <w:rFonts w:ascii="Arial" w:hAnsi="Arial" w:cs="Arial"/>
                <w:sz w:val="20"/>
                <w:szCs w:val="20"/>
              </w:rPr>
            </w:pPr>
            <w:r w:rsidRPr="00BA04C9">
              <w:rPr>
                <w:rFonts w:ascii="Arial" w:hAnsi="Arial" w:cs="Arial"/>
                <w:sz w:val="20"/>
                <w:szCs w:val="20"/>
              </w:rPr>
              <w:lastRenderedPageBreak/>
              <w:t xml:space="preserve">Ми продовжуємо розбудовувати процедури академічної доброчесності, акцентуючи увагу на попередженні плагіату в роботах. Залучаємо здобувачів освіти до принципів доброчесної наукової роботи та презентації досліджень. В ННІ ПУДС, як структурному підрозділі КНУТШ діє Етичний кодекс Університетської спільноти, ухвалений на Конференції </w:t>
            </w:r>
            <w:r w:rsidRPr="00BA04C9">
              <w:rPr>
                <w:rFonts w:ascii="Arial" w:hAnsi="Arial" w:cs="Arial"/>
                <w:sz w:val="20"/>
                <w:szCs w:val="20"/>
              </w:rPr>
              <w:lastRenderedPageBreak/>
              <w:t>трудового колективу Київського національного університету імені Тараса Шевченка, протокол № 2 від 27.12.2017 року, а також Положення про систему виявлення та запобігання академічному плагіату у Київському національному університеті імені Тараса Шевченка, затверджене Вченою радою Київського національного університету імені Тараса Шевченка 02 березня 2020 року та введене в дію наказом ректора № 197-32 від 10 березня 2020 р. Учасники ОНП беруть участь в заходах Центр забезпечення якості вищої освіти КНУТШ та поширюють ці знання серед інших зацікавлених осіб.</w:t>
            </w:r>
          </w:p>
          <w:p w14:paraId="1D5D95BA" w14:textId="77777777" w:rsidR="00CF5824" w:rsidRPr="00BA04C9" w:rsidRDefault="00CF5824" w:rsidP="00CF5824">
            <w:pPr>
              <w:jc w:val="center"/>
              <w:rPr>
                <w:rFonts w:ascii="Arial" w:hAnsi="Arial" w:cs="Arial"/>
                <w:sz w:val="20"/>
                <w:szCs w:val="20"/>
              </w:rPr>
            </w:pPr>
          </w:p>
        </w:tc>
      </w:tr>
      <w:tr w:rsidR="00CF5824" w:rsidRPr="00BA04C9" w14:paraId="2455225D" w14:textId="77777777" w:rsidTr="00BA04C9">
        <w:trPr>
          <w:gridAfter w:val="1"/>
          <w:wAfter w:w="14" w:type="dxa"/>
        </w:trPr>
        <w:tc>
          <w:tcPr>
            <w:tcW w:w="438" w:type="dxa"/>
          </w:tcPr>
          <w:p w14:paraId="502A15BF"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799111E8" w14:textId="77777777" w:rsidR="00CF5824" w:rsidRPr="00BA04C9" w:rsidRDefault="00CF5824" w:rsidP="00CF5824">
            <w:pPr>
              <w:rPr>
                <w:rFonts w:ascii="Arial" w:hAnsi="Arial" w:cs="Arial"/>
                <w:sz w:val="20"/>
                <w:szCs w:val="20"/>
              </w:rPr>
            </w:pPr>
            <w:r w:rsidRPr="00BA04C9">
              <w:rPr>
                <w:rFonts w:ascii="Arial" w:hAnsi="Arial" w:cs="Arial"/>
                <w:sz w:val="20"/>
                <w:szCs w:val="20"/>
              </w:rPr>
              <w:t>291 Міжнародні відносини, суспільні комунікації</w:t>
            </w:r>
          </w:p>
        </w:tc>
        <w:tc>
          <w:tcPr>
            <w:tcW w:w="1599" w:type="dxa"/>
          </w:tcPr>
          <w:p w14:paraId="4D68E319" w14:textId="77777777" w:rsidR="00CF5824" w:rsidRPr="00BA04C9" w:rsidRDefault="00CF5824" w:rsidP="00CF5824">
            <w:pPr>
              <w:rPr>
                <w:rFonts w:ascii="Arial" w:hAnsi="Arial" w:cs="Arial"/>
                <w:sz w:val="20"/>
                <w:szCs w:val="20"/>
              </w:rPr>
            </w:pPr>
            <w:r w:rsidRPr="00BA04C9">
              <w:rPr>
                <w:rFonts w:ascii="Arial" w:hAnsi="Arial" w:cs="Arial"/>
                <w:sz w:val="20"/>
                <w:szCs w:val="20"/>
              </w:rPr>
              <w:t>Міжнародні відносини, суспільні комунікації та регіональні студії</w:t>
            </w:r>
          </w:p>
        </w:tc>
        <w:tc>
          <w:tcPr>
            <w:tcW w:w="4253" w:type="dxa"/>
          </w:tcPr>
          <w:p w14:paraId="4BDD0CA0" w14:textId="77777777" w:rsidR="00CF5824" w:rsidRPr="00BA04C9" w:rsidRDefault="00CF5824" w:rsidP="00CF5824">
            <w:pPr>
              <w:jc w:val="center"/>
              <w:rPr>
                <w:rFonts w:ascii="Arial" w:hAnsi="Arial" w:cs="Arial"/>
                <w:sz w:val="20"/>
                <w:szCs w:val="20"/>
              </w:rPr>
            </w:pPr>
          </w:p>
        </w:tc>
        <w:tc>
          <w:tcPr>
            <w:tcW w:w="3402" w:type="dxa"/>
          </w:tcPr>
          <w:p w14:paraId="7A3A2818" w14:textId="77777777" w:rsidR="00CF5824" w:rsidRPr="00BA04C9" w:rsidRDefault="00CF5824" w:rsidP="00CF5824">
            <w:pPr>
              <w:jc w:val="center"/>
              <w:rPr>
                <w:rFonts w:ascii="Arial" w:hAnsi="Arial" w:cs="Arial"/>
                <w:sz w:val="20"/>
                <w:szCs w:val="20"/>
              </w:rPr>
            </w:pPr>
          </w:p>
        </w:tc>
        <w:tc>
          <w:tcPr>
            <w:tcW w:w="4252" w:type="dxa"/>
          </w:tcPr>
          <w:p w14:paraId="242115FC" w14:textId="77777777" w:rsidR="00CF5824" w:rsidRPr="00BA04C9" w:rsidRDefault="00CF5824" w:rsidP="00CF5824">
            <w:pPr>
              <w:jc w:val="center"/>
              <w:rPr>
                <w:rFonts w:ascii="Arial" w:hAnsi="Arial" w:cs="Arial"/>
                <w:sz w:val="20"/>
                <w:szCs w:val="20"/>
              </w:rPr>
            </w:pPr>
          </w:p>
        </w:tc>
      </w:tr>
      <w:tr w:rsidR="00CF5824" w:rsidRPr="00BA04C9" w14:paraId="0C6B2524" w14:textId="77777777" w:rsidTr="00BA04C9">
        <w:trPr>
          <w:gridAfter w:val="1"/>
          <w:wAfter w:w="14" w:type="dxa"/>
        </w:trPr>
        <w:tc>
          <w:tcPr>
            <w:tcW w:w="438" w:type="dxa"/>
          </w:tcPr>
          <w:p w14:paraId="71141E00"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2BCFEC7F" w14:textId="77777777" w:rsidR="00CF5824" w:rsidRPr="00BA04C9" w:rsidRDefault="00CF5824" w:rsidP="00CF5824">
            <w:pPr>
              <w:rPr>
                <w:rFonts w:ascii="Arial" w:hAnsi="Arial" w:cs="Arial"/>
                <w:sz w:val="20"/>
                <w:szCs w:val="20"/>
              </w:rPr>
            </w:pPr>
            <w:r w:rsidRPr="00BA04C9">
              <w:rPr>
                <w:rFonts w:ascii="Arial" w:hAnsi="Arial" w:cs="Arial"/>
                <w:sz w:val="20"/>
                <w:szCs w:val="20"/>
              </w:rPr>
              <w:t>292 Міжнародні економічні відносини</w:t>
            </w:r>
          </w:p>
        </w:tc>
        <w:tc>
          <w:tcPr>
            <w:tcW w:w="1599" w:type="dxa"/>
          </w:tcPr>
          <w:p w14:paraId="62B09FC6" w14:textId="77777777" w:rsidR="00CF5824" w:rsidRPr="00BA04C9" w:rsidRDefault="00CF5824" w:rsidP="00CF5824">
            <w:pPr>
              <w:rPr>
                <w:rFonts w:ascii="Arial" w:hAnsi="Arial" w:cs="Arial"/>
                <w:sz w:val="20"/>
                <w:szCs w:val="20"/>
              </w:rPr>
            </w:pPr>
            <w:r w:rsidRPr="00BA04C9">
              <w:rPr>
                <w:rFonts w:ascii="Arial" w:hAnsi="Arial" w:cs="Arial"/>
                <w:sz w:val="20"/>
                <w:szCs w:val="20"/>
              </w:rPr>
              <w:t>Міжнародні економічні відносини</w:t>
            </w:r>
          </w:p>
        </w:tc>
        <w:tc>
          <w:tcPr>
            <w:tcW w:w="4253" w:type="dxa"/>
          </w:tcPr>
          <w:p w14:paraId="2CEE4E64" w14:textId="77777777" w:rsidR="0087495A" w:rsidRPr="00BA04C9" w:rsidRDefault="0087495A" w:rsidP="0087495A">
            <w:pPr>
              <w:rPr>
                <w:rFonts w:ascii="Arial" w:hAnsi="Arial" w:cs="Arial"/>
                <w:b/>
                <w:bCs/>
                <w:sz w:val="20"/>
                <w:szCs w:val="20"/>
              </w:rPr>
            </w:pPr>
            <w:r w:rsidRPr="00BA04C9">
              <w:rPr>
                <w:rFonts w:ascii="Arial" w:hAnsi="Arial" w:cs="Arial"/>
                <w:sz w:val="20"/>
                <w:szCs w:val="20"/>
              </w:rPr>
              <w:t xml:space="preserve">1) </w:t>
            </w:r>
            <w:r w:rsidRPr="00BA04C9">
              <w:rPr>
                <w:rFonts w:ascii="Arial" w:hAnsi="Arial" w:cs="Arial"/>
                <w:b/>
                <w:bCs/>
                <w:sz w:val="20"/>
                <w:szCs w:val="20"/>
              </w:rPr>
              <w:t>Рекомендовано підвищити рівень</w:t>
            </w:r>
          </w:p>
          <w:p w14:paraId="4D42158A" w14:textId="77777777" w:rsidR="0087495A" w:rsidRPr="00BA04C9" w:rsidRDefault="0087495A" w:rsidP="0087495A">
            <w:pPr>
              <w:rPr>
                <w:rFonts w:ascii="Arial" w:hAnsi="Arial" w:cs="Arial"/>
                <w:b/>
                <w:bCs/>
                <w:sz w:val="20"/>
                <w:szCs w:val="20"/>
              </w:rPr>
            </w:pPr>
            <w:r w:rsidRPr="00BA04C9">
              <w:rPr>
                <w:rFonts w:ascii="Arial" w:hAnsi="Arial" w:cs="Arial"/>
                <w:b/>
                <w:bCs/>
                <w:sz w:val="20"/>
                <w:szCs w:val="20"/>
              </w:rPr>
              <w:t>поінформованості студентів через</w:t>
            </w:r>
          </w:p>
          <w:p w14:paraId="7B412659" w14:textId="77777777" w:rsidR="0087495A" w:rsidRPr="00BA04C9" w:rsidRDefault="0087495A" w:rsidP="0087495A">
            <w:pPr>
              <w:rPr>
                <w:rFonts w:ascii="Arial" w:hAnsi="Arial" w:cs="Arial"/>
                <w:b/>
                <w:bCs/>
                <w:sz w:val="20"/>
                <w:szCs w:val="20"/>
              </w:rPr>
            </w:pPr>
            <w:r w:rsidRPr="00BA04C9">
              <w:rPr>
                <w:rFonts w:ascii="Arial" w:hAnsi="Arial" w:cs="Arial"/>
                <w:b/>
                <w:bCs/>
                <w:sz w:val="20"/>
                <w:szCs w:val="20"/>
              </w:rPr>
              <w:t>розробку «Довідника студента» та</w:t>
            </w:r>
          </w:p>
          <w:p w14:paraId="0D690EA9" w14:textId="77777777" w:rsidR="0087495A" w:rsidRPr="00BA04C9" w:rsidRDefault="0087495A" w:rsidP="0087495A">
            <w:pPr>
              <w:rPr>
                <w:rFonts w:ascii="Arial" w:hAnsi="Arial" w:cs="Arial"/>
                <w:b/>
                <w:bCs/>
                <w:sz w:val="20"/>
                <w:szCs w:val="20"/>
              </w:rPr>
            </w:pPr>
            <w:r w:rsidRPr="00BA04C9">
              <w:rPr>
                <w:rFonts w:ascii="Arial" w:hAnsi="Arial" w:cs="Arial"/>
                <w:b/>
                <w:bCs/>
                <w:sz w:val="20"/>
                <w:szCs w:val="20"/>
              </w:rPr>
              <w:t>використання сучасних інформаційних</w:t>
            </w:r>
          </w:p>
          <w:p w14:paraId="12641348" w14:textId="77777777" w:rsidR="0087495A" w:rsidRPr="00BA04C9" w:rsidRDefault="0087495A" w:rsidP="0087495A">
            <w:pPr>
              <w:rPr>
                <w:rFonts w:ascii="Arial" w:hAnsi="Arial" w:cs="Arial"/>
                <w:b/>
                <w:bCs/>
                <w:sz w:val="20"/>
                <w:szCs w:val="20"/>
              </w:rPr>
            </w:pPr>
            <w:r w:rsidRPr="00BA04C9">
              <w:rPr>
                <w:rFonts w:ascii="Arial" w:hAnsi="Arial" w:cs="Arial"/>
                <w:b/>
                <w:bCs/>
                <w:sz w:val="20"/>
                <w:szCs w:val="20"/>
              </w:rPr>
              <w:t>технологій (спеціалізованого</w:t>
            </w:r>
          </w:p>
          <w:p w14:paraId="2444793D" w14:textId="77777777" w:rsidR="00CF5824" w:rsidRPr="00BA04C9" w:rsidRDefault="0087495A" w:rsidP="0087495A">
            <w:pPr>
              <w:rPr>
                <w:rFonts w:ascii="Arial" w:hAnsi="Arial" w:cs="Arial"/>
                <w:b/>
                <w:bCs/>
                <w:sz w:val="20"/>
                <w:szCs w:val="20"/>
              </w:rPr>
            </w:pPr>
            <w:r w:rsidRPr="00BA04C9">
              <w:rPr>
                <w:rFonts w:ascii="Arial" w:hAnsi="Arial" w:cs="Arial"/>
                <w:b/>
                <w:bCs/>
                <w:sz w:val="20"/>
                <w:szCs w:val="20"/>
              </w:rPr>
              <w:t>ліцензійного програмного забезпечення).</w:t>
            </w:r>
          </w:p>
          <w:p w14:paraId="71EBE8F5" w14:textId="77777777" w:rsidR="0087495A" w:rsidRPr="00BA04C9" w:rsidRDefault="0087495A" w:rsidP="0087495A">
            <w:pPr>
              <w:rPr>
                <w:rFonts w:ascii="Arial" w:hAnsi="Arial" w:cs="Arial"/>
                <w:b/>
                <w:bCs/>
                <w:sz w:val="20"/>
                <w:szCs w:val="20"/>
              </w:rPr>
            </w:pPr>
            <w:r w:rsidRPr="00BA04C9">
              <w:rPr>
                <w:rFonts w:ascii="Arial" w:hAnsi="Arial" w:cs="Arial"/>
                <w:b/>
                <w:bCs/>
                <w:sz w:val="20"/>
                <w:szCs w:val="20"/>
              </w:rPr>
              <w:t>2) Рекомендовано доповнити освітній</w:t>
            </w:r>
          </w:p>
          <w:p w14:paraId="0254EA01" w14:textId="77777777" w:rsidR="0087495A" w:rsidRPr="00BA04C9" w:rsidRDefault="0087495A" w:rsidP="0087495A">
            <w:pPr>
              <w:rPr>
                <w:rFonts w:ascii="Arial" w:hAnsi="Arial" w:cs="Arial"/>
                <w:b/>
                <w:bCs/>
                <w:sz w:val="20"/>
                <w:szCs w:val="20"/>
              </w:rPr>
            </w:pPr>
            <w:r w:rsidRPr="00BA04C9">
              <w:rPr>
                <w:rFonts w:ascii="Arial" w:hAnsi="Arial" w:cs="Arial"/>
                <w:b/>
                <w:bCs/>
                <w:sz w:val="20"/>
                <w:szCs w:val="20"/>
              </w:rPr>
              <w:t>процес за ОНП такими методами</w:t>
            </w:r>
          </w:p>
          <w:p w14:paraId="0EA1EA87" w14:textId="77777777" w:rsidR="0087495A" w:rsidRPr="00BA04C9" w:rsidRDefault="0087495A" w:rsidP="0087495A">
            <w:pPr>
              <w:rPr>
                <w:rFonts w:ascii="Arial" w:hAnsi="Arial" w:cs="Arial"/>
                <w:b/>
                <w:bCs/>
                <w:sz w:val="20"/>
                <w:szCs w:val="20"/>
              </w:rPr>
            </w:pPr>
            <w:r w:rsidRPr="00BA04C9">
              <w:rPr>
                <w:rFonts w:ascii="Arial" w:hAnsi="Arial" w:cs="Arial"/>
                <w:b/>
                <w:bCs/>
                <w:sz w:val="20"/>
                <w:szCs w:val="20"/>
              </w:rPr>
              <w:t>навчання, як бізнес-симуляції, ділові ігри, тренінги тощо.</w:t>
            </w:r>
          </w:p>
          <w:p w14:paraId="74AEFF6E" w14:textId="77777777" w:rsidR="0087495A" w:rsidRPr="00BA04C9" w:rsidRDefault="0087495A" w:rsidP="00B357AF">
            <w:pPr>
              <w:shd w:val="clear" w:color="auto" w:fill="FABF8F" w:themeFill="accent6" w:themeFillTint="99"/>
              <w:rPr>
                <w:rFonts w:ascii="Arial" w:hAnsi="Arial" w:cs="Arial"/>
                <w:sz w:val="20"/>
                <w:szCs w:val="20"/>
              </w:rPr>
            </w:pPr>
            <w:r w:rsidRPr="00BA04C9">
              <w:rPr>
                <w:rFonts w:ascii="Arial" w:hAnsi="Arial" w:cs="Arial"/>
                <w:sz w:val="20"/>
                <w:szCs w:val="20"/>
              </w:rPr>
              <w:t>3) Варто запровадити у ЗВО практику</w:t>
            </w:r>
          </w:p>
          <w:p w14:paraId="788A0D41" w14:textId="77777777" w:rsidR="0087495A" w:rsidRPr="00BA04C9" w:rsidRDefault="0087495A" w:rsidP="00B357AF">
            <w:pPr>
              <w:shd w:val="clear" w:color="auto" w:fill="FABF8F" w:themeFill="accent6" w:themeFillTint="99"/>
              <w:rPr>
                <w:rFonts w:ascii="Arial" w:hAnsi="Arial" w:cs="Arial"/>
                <w:sz w:val="20"/>
                <w:szCs w:val="20"/>
              </w:rPr>
            </w:pPr>
            <w:r w:rsidRPr="00BA04C9">
              <w:rPr>
                <w:rFonts w:ascii="Arial" w:hAnsi="Arial" w:cs="Arial"/>
                <w:sz w:val="20"/>
                <w:szCs w:val="20"/>
              </w:rPr>
              <w:t>інформаційних заходів щодо</w:t>
            </w:r>
          </w:p>
          <w:p w14:paraId="632B5ED6" w14:textId="77777777" w:rsidR="0087495A" w:rsidRPr="00BA04C9" w:rsidRDefault="0087495A" w:rsidP="00B357AF">
            <w:pPr>
              <w:shd w:val="clear" w:color="auto" w:fill="FABF8F" w:themeFill="accent6" w:themeFillTint="99"/>
              <w:rPr>
                <w:rFonts w:ascii="Arial" w:hAnsi="Arial" w:cs="Arial"/>
                <w:sz w:val="20"/>
                <w:szCs w:val="20"/>
              </w:rPr>
            </w:pPr>
            <w:r w:rsidRPr="00BA04C9">
              <w:rPr>
                <w:rFonts w:ascii="Arial" w:hAnsi="Arial" w:cs="Arial"/>
                <w:sz w:val="20"/>
                <w:szCs w:val="20"/>
              </w:rPr>
              <w:t>популяризації академічної доброчесності</w:t>
            </w:r>
          </w:p>
          <w:p w14:paraId="11E22B0F" w14:textId="77777777" w:rsidR="0087495A" w:rsidRPr="00BA04C9" w:rsidRDefault="0087495A" w:rsidP="00B357AF">
            <w:pPr>
              <w:shd w:val="clear" w:color="auto" w:fill="FABF8F" w:themeFill="accent6" w:themeFillTint="99"/>
              <w:rPr>
                <w:rFonts w:ascii="Arial" w:hAnsi="Arial" w:cs="Arial"/>
                <w:sz w:val="20"/>
                <w:szCs w:val="20"/>
              </w:rPr>
            </w:pPr>
            <w:r w:rsidRPr="00BA04C9">
              <w:rPr>
                <w:rFonts w:ascii="Arial" w:hAnsi="Arial" w:cs="Arial"/>
                <w:sz w:val="20"/>
                <w:szCs w:val="20"/>
              </w:rPr>
              <w:t>та роз’яснення її проявів.</w:t>
            </w:r>
          </w:p>
        </w:tc>
        <w:tc>
          <w:tcPr>
            <w:tcW w:w="3402" w:type="dxa"/>
          </w:tcPr>
          <w:p w14:paraId="2C9AA6D5" w14:textId="77777777" w:rsidR="00CF5824" w:rsidRPr="00BA04C9" w:rsidRDefault="00CF5824" w:rsidP="00CF5824">
            <w:pPr>
              <w:jc w:val="center"/>
              <w:rPr>
                <w:rFonts w:ascii="Arial" w:hAnsi="Arial" w:cs="Arial"/>
                <w:sz w:val="20"/>
                <w:szCs w:val="20"/>
              </w:rPr>
            </w:pPr>
          </w:p>
        </w:tc>
        <w:tc>
          <w:tcPr>
            <w:tcW w:w="4252" w:type="dxa"/>
          </w:tcPr>
          <w:p w14:paraId="606B26EF" w14:textId="6652317C" w:rsidR="0087495A" w:rsidRPr="00BA04C9" w:rsidRDefault="0087495A" w:rsidP="0087495A">
            <w:pPr>
              <w:tabs>
                <w:tab w:val="left" w:pos="273"/>
              </w:tabs>
              <w:rPr>
                <w:rFonts w:ascii="Arial" w:hAnsi="Arial" w:cs="Arial"/>
                <w:sz w:val="20"/>
                <w:szCs w:val="20"/>
              </w:rPr>
            </w:pPr>
            <w:r w:rsidRPr="00BA04C9">
              <w:rPr>
                <w:rFonts w:ascii="Arial" w:hAnsi="Arial" w:cs="Arial"/>
                <w:sz w:val="20"/>
                <w:szCs w:val="20"/>
              </w:rPr>
              <w:tab/>
              <w:t>Наведені зауваження і рекомендації не базуються об’єктивних даних</w:t>
            </w:r>
            <w:r w:rsidR="003D6CD5">
              <w:rPr>
                <w:rFonts w:ascii="Arial" w:hAnsi="Arial" w:cs="Arial"/>
                <w:sz w:val="20"/>
                <w:szCs w:val="20"/>
              </w:rPr>
              <w:t xml:space="preserve"> </w:t>
            </w:r>
            <w:r w:rsidRPr="00BA04C9">
              <w:rPr>
                <w:rFonts w:ascii="Arial" w:hAnsi="Arial" w:cs="Arial"/>
                <w:sz w:val="20"/>
                <w:szCs w:val="20"/>
              </w:rPr>
              <w:t>1) На сайті Науково-методичного центру Університету розміщується Графік</w:t>
            </w:r>
            <w:r w:rsidR="003D6CD5">
              <w:rPr>
                <w:rFonts w:ascii="Arial" w:hAnsi="Arial" w:cs="Arial"/>
                <w:sz w:val="20"/>
                <w:szCs w:val="20"/>
              </w:rPr>
              <w:t xml:space="preserve"> </w:t>
            </w:r>
            <w:r w:rsidRPr="00BA04C9">
              <w:rPr>
                <w:rFonts w:ascii="Arial" w:hAnsi="Arial" w:cs="Arial"/>
                <w:sz w:val="20"/>
                <w:szCs w:val="20"/>
              </w:rPr>
              <w:t>навчального процесу, що складається на навчальний рік і затверджується</w:t>
            </w:r>
            <w:r w:rsidR="003D6CD5">
              <w:rPr>
                <w:rFonts w:ascii="Arial" w:hAnsi="Arial" w:cs="Arial"/>
                <w:sz w:val="20"/>
                <w:szCs w:val="20"/>
              </w:rPr>
              <w:t xml:space="preserve"> </w:t>
            </w:r>
            <w:r w:rsidRPr="00BA04C9">
              <w:rPr>
                <w:rFonts w:ascii="Arial" w:hAnsi="Arial" w:cs="Arial"/>
                <w:sz w:val="20"/>
                <w:szCs w:val="20"/>
              </w:rPr>
              <w:t>розпорядженням Ректора (http://nmc.univ.kiev.ua/doc.htm). Графіки</w:t>
            </w:r>
            <w:r w:rsidR="003D6CD5">
              <w:rPr>
                <w:rFonts w:ascii="Arial" w:hAnsi="Arial" w:cs="Arial"/>
                <w:sz w:val="20"/>
                <w:szCs w:val="20"/>
              </w:rPr>
              <w:t xml:space="preserve"> </w:t>
            </w:r>
            <w:r w:rsidRPr="00BA04C9">
              <w:rPr>
                <w:rFonts w:ascii="Arial" w:hAnsi="Arial" w:cs="Arial"/>
                <w:sz w:val="20"/>
                <w:szCs w:val="20"/>
              </w:rPr>
              <w:t>навчального процесу визначають терміни семестрового контролю та</w:t>
            </w:r>
            <w:r w:rsidR="003D6CD5">
              <w:rPr>
                <w:rFonts w:ascii="Arial" w:hAnsi="Arial" w:cs="Arial"/>
                <w:sz w:val="20"/>
                <w:szCs w:val="20"/>
              </w:rPr>
              <w:t xml:space="preserve"> </w:t>
            </w:r>
            <w:r w:rsidRPr="00BA04C9">
              <w:rPr>
                <w:rFonts w:ascii="Arial" w:hAnsi="Arial" w:cs="Arial"/>
                <w:sz w:val="20"/>
                <w:szCs w:val="20"/>
              </w:rPr>
              <w:t>захисту асистентської педагогічної практики. Іспити проводяться, згідно із</w:t>
            </w:r>
            <w:r w:rsidR="003D6CD5">
              <w:rPr>
                <w:rFonts w:ascii="Arial" w:hAnsi="Arial" w:cs="Arial"/>
                <w:sz w:val="20"/>
                <w:szCs w:val="20"/>
              </w:rPr>
              <w:t xml:space="preserve"> </w:t>
            </w:r>
            <w:r w:rsidRPr="00BA04C9">
              <w:rPr>
                <w:rFonts w:ascii="Arial" w:hAnsi="Arial" w:cs="Arial"/>
                <w:sz w:val="20"/>
                <w:szCs w:val="20"/>
              </w:rPr>
              <w:t>розкладом, який доводиться до відома викладачів і здобувачів не пізніше, як</w:t>
            </w:r>
            <w:r w:rsidR="003D6CD5">
              <w:rPr>
                <w:rFonts w:ascii="Arial" w:hAnsi="Arial" w:cs="Arial"/>
                <w:sz w:val="20"/>
                <w:szCs w:val="20"/>
              </w:rPr>
              <w:t xml:space="preserve"> </w:t>
            </w:r>
            <w:r w:rsidRPr="00BA04C9">
              <w:rPr>
                <w:rFonts w:ascii="Arial" w:hAnsi="Arial" w:cs="Arial"/>
                <w:sz w:val="20"/>
                <w:szCs w:val="20"/>
              </w:rPr>
              <w:t>за місяць до початку семестрового контролю. Графіки захистів</w:t>
            </w:r>
            <w:r w:rsidR="003D6CD5">
              <w:rPr>
                <w:rFonts w:ascii="Arial" w:hAnsi="Arial" w:cs="Arial"/>
                <w:sz w:val="20"/>
                <w:szCs w:val="20"/>
              </w:rPr>
              <w:t xml:space="preserve"> </w:t>
            </w:r>
            <w:r w:rsidRPr="00BA04C9">
              <w:rPr>
                <w:rFonts w:ascii="Arial" w:hAnsi="Arial" w:cs="Arial"/>
                <w:sz w:val="20"/>
                <w:szCs w:val="20"/>
              </w:rPr>
              <w:t>асистентської педагогічної практики укладають кафедри, затверджує</w:t>
            </w:r>
            <w:r w:rsidR="003D6CD5">
              <w:rPr>
                <w:rFonts w:ascii="Arial" w:hAnsi="Arial" w:cs="Arial"/>
                <w:sz w:val="20"/>
                <w:szCs w:val="20"/>
              </w:rPr>
              <w:t xml:space="preserve"> </w:t>
            </w:r>
            <w:r w:rsidRPr="00BA04C9">
              <w:rPr>
                <w:rFonts w:ascii="Arial" w:hAnsi="Arial" w:cs="Arial"/>
                <w:sz w:val="20"/>
                <w:szCs w:val="20"/>
              </w:rPr>
              <w:lastRenderedPageBreak/>
              <w:t>заступник директора ІМВ з навчальної роботи та оприлюднюють за тиждень</w:t>
            </w:r>
            <w:r w:rsidR="003D6CD5">
              <w:rPr>
                <w:rFonts w:ascii="Arial" w:hAnsi="Arial" w:cs="Arial"/>
                <w:sz w:val="20"/>
                <w:szCs w:val="20"/>
              </w:rPr>
              <w:t xml:space="preserve"> </w:t>
            </w:r>
            <w:r w:rsidRPr="00BA04C9">
              <w:rPr>
                <w:rFonts w:ascii="Arial" w:hAnsi="Arial" w:cs="Arial"/>
                <w:sz w:val="20"/>
                <w:szCs w:val="20"/>
              </w:rPr>
              <w:t>до початку захистів. Інформація про контрольні заходи надається ІМВ на</w:t>
            </w:r>
            <w:r w:rsidR="003D6CD5">
              <w:rPr>
                <w:rFonts w:ascii="Arial" w:hAnsi="Arial" w:cs="Arial"/>
                <w:sz w:val="20"/>
                <w:szCs w:val="20"/>
              </w:rPr>
              <w:t xml:space="preserve"> </w:t>
            </w:r>
            <w:r w:rsidRPr="00BA04C9">
              <w:rPr>
                <w:rFonts w:ascii="Arial" w:hAnsi="Arial" w:cs="Arial"/>
                <w:sz w:val="20"/>
                <w:szCs w:val="20"/>
              </w:rPr>
              <w:t>підставі робочих навчальних планів. Критерії оцінювання визначає Порядок</w:t>
            </w:r>
            <w:r w:rsidR="003D6CD5">
              <w:rPr>
                <w:rFonts w:ascii="Arial" w:hAnsi="Arial" w:cs="Arial"/>
                <w:sz w:val="20"/>
                <w:szCs w:val="20"/>
              </w:rPr>
              <w:t xml:space="preserve"> </w:t>
            </w:r>
            <w:r w:rsidRPr="00BA04C9">
              <w:rPr>
                <w:rFonts w:ascii="Arial" w:hAnsi="Arial" w:cs="Arial"/>
                <w:sz w:val="20"/>
                <w:szCs w:val="20"/>
              </w:rPr>
              <w:t>оцінювання знань студентів при кредитно-модульній системі організації</w:t>
            </w:r>
            <w:r w:rsidR="003D6CD5">
              <w:rPr>
                <w:rFonts w:ascii="Arial" w:hAnsi="Arial" w:cs="Arial"/>
                <w:sz w:val="20"/>
                <w:szCs w:val="20"/>
              </w:rPr>
              <w:t xml:space="preserve"> </w:t>
            </w:r>
            <w:r w:rsidRPr="00BA04C9">
              <w:rPr>
                <w:rFonts w:ascii="Arial" w:hAnsi="Arial" w:cs="Arial"/>
                <w:sz w:val="20"/>
                <w:szCs w:val="20"/>
              </w:rPr>
              <w:t>навчального процесу в КНУТШ</w:t>
            </w:r>
            <w:r w:rsidR="003D6CD5">
              <w:rPr>
                <w:rFonts w:ascii="Arial" w:hAnsi="Arial" w:cs="Arial"/>
                <w:sz w:val="20"/>
                <w:szCs w:val="20"/>
              </w:rPr>
              <w:t xml:space="preserve"> </w:t>
            </w:r>
            <w:r w:rsidRPr="00BA04C9">
              <w:rPr>
                <w:rFonts w:ascii="Arial" w:hAnsi="Arial" w:cs="Arial"/>
                <w:sz w:val="20"/>
                <w:szCs w:val="20"/>
              </w:rPr>
              <w:t>(http://www.soc.univ.kiev.ua/sites/default/files/newsfiles/otsin.pdf ).</w:t>
            </w:r>
          </w:p>
          <w:p w14:paraId="25FD5F47" w14:textId="28649436" w:rsidR="0087495A" w:rsidRPr="00BA04C9" w:rsidRDefault="0087495A" w:rsidP="0087495A">
            <w:pPr>
              <w:tabs>
                <w:tab w:val="left" w:pos="273"/>
              </w:tabs>
              <w:rPr>
                <w:rFonts w:ascii="Arial" w:hAnsi="Arial" w:cs="Arial"/>
                <w:sz w:val="20"/>
                <w:szCs w:val="20"/>
              </w:rPr>
            </w:pPr>
            <w:r w:rsidRPr="00BA04C9">
              <w:rPr>
                <w:rFonts w:ascii="Arial" w:hAnsi="Arial" w:cs="Arial"/>
                <w:sz w:val="20"/>
                <w:szCs w:val="20"/>
              </w:rPr>
              <w:t>Інформація про форми контрольних заходів з дисциплін та критерії їх</w:t>
            </w:r>
            <w:r w:rsidR="003D6CD5">
              <w:rPr>
                <w:rFonts w:ascii="Arial" w:hAnsi="Arial" w:cs="Arial"/>
                <w:sz w:val="20"/>
                <w:szCs w:val="20"/>
              </w:rPr>
              <w:t xml:space="preserve"> </w:t>
            </w:r>
            <w:r w:rsidRPr="00BA04C9">
              <w:rPr>
                <w:rFonts w:ascii="Arial" w:hAnsi="Arial" w:cs="Arial"/>
                <w:sz w:val="20"/>
                <w:szCs w:val="20"/>
              </w:rPr>
              <w:t>оцінювання повідомляються викладачами на перших заняттях. Робочі</w:t>
            </w:r>
            <w:r w:rsidR="003D6CD5">
              <w:rPr>
                <w:rFonts w:ascii="Arial" w:hAnsi="Arial" w:cs="Arial"/>
                <w:sz w:val="20"/>
                <w:szCs w:val="20"/>
              </w:rPr>
              <w:t xml:space="preserve"> </w:t>
            </w:r>
            <w:r w:rsidRPr="00BA04C9">
              <w:rPr>
                <w:rFonts w:ascii="Arial" w:hAnsi="Arial" w:cs="Arial"/>
                <w:sz w:val="20"/>
                <w:szCs w:val="20"/>
              </w:rPr>
              <w:t>програми з дисциплін, в яких визначаються контрольні заходи (методи</w:t>
            </w:r>
            <w:r w:rsidR="003D6CD5">
              <w:rPr>
                <w:rFonts w:ascii="Arial" w:hAnsi="Arial" w:cs="Arial"/>
                <w:sz w:val="20"/>
                <w:szCs w:val="20"/>
              </w:rPr>
              <w:t xml:space="preserve"> </w:t>
            </w:r>
            <w:r w:rsidRPr="00BA04C9">
              <w:rPr>
                <w:rFonts w:ascii="Arial" w:hAnsi="Arial" w:cs="Arial"/>
                <w:sz w:val="20"/>
                <w:szCs w:val="20"/>
              </w:rPr>
              <w:t>оцінювання), що дозволяють досягти конкретних результатів навчання з</w:t>
            </w:r>
            <w:r w:rsidR="003D6CD5">
              <w:rPr>
                <w:rFonts w:ascii="Arial" w:hAnsi="Arial" w:cs="Arial"/>
                <w:sz w:val="20"/>
                <w:szCs w:val="20"/>
              </w:rPr>
              <w:t xml:space="preserve"> </w:t>
            </w:r>
            <w:r w:rsidRPr="00BA04C9">
              <w:rPr>
                <w:rFonts w:ascii="Arial" w:hAnsi="Arial" w:cs="Arial"/>
                <w:sz w:val="20"/>
                <w:szCs w:val="20"/>
              </w:rPr>
              <w:t>дисципліни,оприлюднюються на сайті Інституту, а також зберігаються на</w:t>
            </w:r>
            <w:r w:rsidR="003D6CD5">
              <w:rPr>
                <w:rFonts w:ascii="Arial" w:hAnsi="Arial" w:cs="Arial"/>
                <w:sz w:val="20"/>
                <w:szCs w:val="20"/>
              </w:rPr>
              <w:t xml:space="preserve"> </w:t>
            </w:r>
            <w:r w:rsidRPr="00BA04C9">
              <w:rPr>
                <w:rFonts w:ascii="Arial" w:hAnsi="Arial" w:cs="Arial"/>
                <w:sz w:val="20"/>
                <w:szCs w:val="20"/>
              </w:rPr>
              <w:t>кафедрах у електронній і паперовій формі. Розклад занять для аспірантів І</w:t>
            </w:r>
          </w:p>
          <w:p w14:paraId="7F49E3D0" w14:textId="533E1A2D" w:rsidR="0087495A" w:rsidRPr="00BA04C9" w:rsidRDefault="0087495A" w:rsidP="0087495A">
            <w:pPr>
              <w:tabs>
                <w:tab w:val="left" w:pos="273"/>
              </w:tabs>
              <w:rPr>
                <w:rFonts w:ascii="Arial" w:hAnsi="Arial" w:cs="Arial"/>
                <w:sz w:val="20"/>
                <w:szCs w:val="20"/>
              </w:rPr>
            </w:pPr>
            <w:r w:rsidRPr="00BA04C9">
              <w:rPr>
                <w:rFonts w:ascii="Arial" w:hAnsi="Arial" w:cs="Arial"/>
                <w:sz w:val="20"/>
                <w:szCs w:val="20"/>
              </w:rPr>
              <w:t>та ІІ року навчання ІМВ на поточний навчальній рік розміщений на сайті</w:t>
            </w:r>
            <w:r w:rsidR="003D6CD5">
              <w:rPr>
                <w:rFonts w:ascii="Arial" w:hAnsi="Arial" w:cs="Arial"/>
                <w:sz w:val="20"/>
                <w:szCs w:val="20"/>
              </w:rPr>
              <w:t xml:space="preserve"> </w:t>
            </w:r>
            <w:r w:rsidRPr="00BA04C9">
              <w:rPr>
                <w:rFonts w:ascii="Arial" w:hAnsi="Arial" w:cs="Arial"/>
                <w:sz w:val="20"/>
                <w:szCs w:val="20"/>
              </w:rPr>
              <w:t>Університету (http://asp.univ.kiev.ua/index.php/aspirantura-vstup). Таким</w:t>
            </w:r>
            <w:r w:rsidR="003D6CD5">
              <w:rPr>
                <w:rFonts w:ascii="Arial" w:hAnsi="Arial" w:cs="Arial"/>
                <w:sz w:val="20"/>
                <w:szCs w:val="20"/>
              </w:rPr>
              <w:t xml:space="preserve"> </w:t>
            </w:r>
            <w:r w:rsidRPr="00BA04C9">
              <w:rPr>
                <w:rFonts w:ascii="Arial" w:hAnsi="Arial" w:cs="Arial"/>
                <w:sz w:val="20"/>
                <w:szCs w:val="20"/>
              </w:rPr>
              <w:t>чином, на сьогодні рівень поінформованості студентів щодо форми</w:t>
            </w:r>
            <w:r w:rsidR="003D6CD5">
              <w:rPr>
                <w:rFonts w:ascii="Arial" w:hAnsi="Arial" w:cs="Arial"/>
                <w:sz w:val="20"/>
                <w:szCs w:val="20"/>
              </w:rPr>
              <w:t xml:space="preserve"> </w:t>
            </w:r>
            <w:r w:rsidRPr="00BA04C9">
              <w:rPr>
                <w:rFonts w:ascii="Arial" w:hAnsi="Arial" w:cs="Arial"/>
                <w:sz w:val="20"/>
                <w:szCs w:val="20"/>
              </w:rPr>
              <w:t>контрольних заходів та критеріїв оцінювання є на достатньому рівні.</w:t>
            </w:r>
          </w:p>
          <w:p w14:paraId="429FE125" w14:textId="31C2AE8B" w:rsidR="0087495A" w:rsidRPr="00BA04C9" w:rsidRDefault="0087495A" w:rsidP="0087495A">
            <w:pPr>
              <w:tabs>
                <w:tab w:val="left" w:pos="273"/>
              </w:tabs>
              <w:rPr>
                <w:rFonts w:ascii="Arial" w:hAnsi="Arial" w:cs="Arial"/>
                <w:sz w:val="20"/>
                <w:szCs w:val="20"/>
              </w:rPr>
            </w:pPr>
            <w:r w:rsidRPr="00BA04C9">
              <w:rPr>
                <w:rFonts w:ascii="Arial" w:hAnsi="Arial" w:cs="Arial"/>
                <w:sz w:val="20"/>
                <w:szCs w:val="20"/>
              </w:rPr>
              <w:t>2) В навчальному процесі, що є, зокрема відображено в робочих навчальних</w:t>
            </w:r>
            <w:r w:rsidR="003D6CD5">
              <w:rPr>
                <w:rFonts w:ascii="Arial" w:hAnsi="Arial" w:cs="Arial"/>
                <w:sz w:val="20"/>
                <w:szCs w:val="20"/>
              </w:rPr>
              <w:t xml:space="preserve"> </w:t>
            </w:r>
            <w:r w:rsidRPr="00BA04C9">
              <w:rPr>
                <w:rFonts w:ascii="Arial" w:hAnsi="Arial" w:cs="Arial"/>
                <w:sz w:val="20"/>
                <w:szCs w:val="20"/>
              </w:rPr>
              <w:t>програмах викладачів, окрім, лекцій, практичних занять і самостійної</w:t>
            </w:r>
            <w:r w:rsidR="003D6CD5">
              <w:rPr>
                <w:rFonts w:ascii="Arial" w:hAnsi="Arial" w:cs="Arial"/>
                <w:sz w:val="20"/>
                <w:szCs w:val="20"/>
              </w:rPr>
              <w:t xml:space="preserve"> </w:t>
            </w:r>
            <w:r w:rsidRPr="00BA04C9">
              <w:rPr>
                <w:rFonts w:ascii="Arial" w:hAnsi="Arial" w:cs="Arial"/>
                <w:sz w:val="20"/>
                <w:szCs w:val="20"/>
              </w:rPr>
              <w:t>роботи, використовуються також такі методи навчання як: індивідуальна і</w:t>
            </w:r>
            <w:r w:rsidR="003D6CD5">
              <w:rPr>
                <w:rFonts w:ascii="Arial" w:hAnsi="Arial" w:cs="Arial"/>
                <w:sz w:val="20"/>
                <w:szCs w:val="20"/>
              </w:rPr>
              <w:t xml:space="preserve"> </w:t>
            </w:r>
            <w:r w:rsidRPr="00BA04C9">
              <w:rPr>
                <w:rFonts w:ascii="Arial" w:hAnsi="Arial" w:cs="Arial"/>
                <w:sz w:val="20"/>
                <w:szCs w:val="20"/>
              </w:rPr>
              <w:t xml:space="preserve">колективна робота з підготовки презентацій, ознайомлення з електронними джерелами інформації, підготовка творчих завдань, </w:t>
            </w:r>
            <w:r w:rsidRPr="00BA04C9">
              <w:rPr>
                <w:rFonts w:ascii="Arial" w:hAnsi="Arial" w:cs="Arial"/>
                <w:sz w:val="20"/>
                <w:szCs w:val="20"/>
              </w:rPr>
              <w:lastRenderedPageBreak/>
              <w:t>розсилка короткого</w:t>
            </w:r>
            <w:r w:rsidR="003D6CD5">
              <w:rPr>
                <w:rFonts w:ascii="Arial" w:hAnsi="Arial" w:cs="Arial"/>
                <w:sz w:val="20"/>
                <w:szCs w:val="20"/>
              </w:rPr>
              <w:t xml:space="preserve"> </w:t>
            </w:r>
            <w:r w:rsidRPr="00BA04C9">
              <w:rPr>
                <w:rFonts w:ascii="Arial" w:hAnsi="Arial" w:cs="Arial"/>
                <w:sz w:val="20"/>
                <w:szCs w:val="20"/>
              </w:rPr>
              <w:t>конспекту лекції та розрахункових таблиць-прикладів, вирішення</w:t>
            </w:r>
            <w:r w:rsidR="003D6CD5">
              <w:rPr>
                <w:rFonts w:ascii="Arial" w:hAnsi="Arial" w:cs="Arial"/>
                <w:sz w:val="20"/>
                <w:szCs w:val="20"/>
              </w:rPr>
              <w:t xml:space="preserve"> </w:t>
            </w:r>
            <w:r w:rsidRPr="00BA04C9">
              <w:rPr>
                <w:rFonts w:ascii="Arial" w:hAnsi="Arial" w:cs="Arial"/>
                <w:sz w:val="20"/>
                <w:szCs w:val="20"/>
              </w:rPr>
              <w:t>студентами задач для пересилання викладачу або представлення на</w:t>
            </w:r>
            <w:r w:rsidR="003D6CD5">
              <w:rPr>
                <w:rFonts w:ascii="Arial" w:hAnsi="Arial" w:cs="Arial"/>
                <w:sz w:val="20"/>
                <w:szCs w:val="20"/>
              </w:rPr>
              <w:t xml:space="preserve"> </w:t>
            </w:r>
            <w:r w:rsidRPr="00BA04C9">
              <w:rPr>
                <w:rFonts w:ascii="Arial" w:hAnsi="Arial" w:cs="Arial"/>
                <w:sz w:val="20"/>
                <w:szCs w:val="20"/>
              </w:rPr>
              <w:t>практичному занятті. бізнес-симуляції та ділові ігри є частиною</w:t>
            </w:r>
            <w:r w:rsidR="003D6CD5">
              <w:rPr>
                <w:rFonts w:ascii="Arial" w:hAnsi="Arial" w:cs="Arial"/>
                <w:sz w:val="20"/>
                <w:szCs w:val="20"/>
              </w:rPr>
              <w:t xml:space="preserve"> </w:t>
            </w:r>
            <w:r w:rsidRPr="00BA04C9">
              <w:rPr>
                <w:rFonts w:ascii="Arial" w:hAnsi="Arial" w:cs="Arial"/>
                <w:sz w:val="20"/>
                <w:szCs w:val="20"/>
              </w:rPr>
              <w:t>навчального процесу в рамках case study на практичних заняттях. Практичні</w:t>
            </w:r>
            <w:r w:rsidR="003D6CD5">
              <w:rPr>
                <w:rFonts w:ascii="Arial" w:hAnsi="Arial" w:cs="Arial"/>
                <w:sz w:val="20"/>
                <w:szCs w:val="20"/>
              </w:rPr>
              <w:t xml:space="preserve"> </w:t>
            </w:r>
            <w:r w:rsidRPr="00BA04C9">
              <w:rPr>
                <w:rFonts w:ascii="Arial" w:hAnsi="Arial" w:cs="Arial"/>
                <w:sz w:val="20"/>
                <w:szCs w:val="20"/>
              </w:rPr>
              <w:t>тренінги зі студентами відбуваються в рамках залучення до аудиторних</w:t>
            </w:r>
            <w:r w:rsidR="003D6CD5">
              <w:rPr>
                <w:rFonts w:ascii="Arial" w:hAnsi="Arial" w:cs="Arial"/>
                <w:sz w:val="20"/>
                <w:szCs w:val="20"/>
              </w:rPr>
              <w:t xml:space="preserve"> </w:t>
            </w:r>
            <w:r w:rsidRPr="00BA04C9">
              <w:rPr>
                <w:rFonts w:ascii="Arial" w:hAnsi="Arial" w:cs="Arial"/>
                <w:sz w:val="20"/>
                <w:szCs w:val="20"/>
              </w:rPr>
              <w:t>занять професіоналів-практиків, зокрема з фірми Делойт, Інституту</w:t>
            </w:r>
            <w:r w:rsidR="003D6CD5">
              <w:rPr>
                <w:rFonts w:ascii="Arial" w:hAnsi="Arial" w:cs="Arial"/>
                <w:sz w:val="20"/>
                <w:szCs w:val="20"/>
              </w:rPr>
              <w:t xml:space="preserve"> </w:t>
            </w:r>
            <w:r w:rsidRPr="00BA04C9">
              <w:rPr>
                <w:rFonts w:ascii="Arial" w:hAnsi="Arial" w:cs="Arial"/>
                <w:sz w:val="20"/>
                <w:szCs w:val="20"/>
              </w:rPr>
              <w:t>економічних досліджень та політичних консультацій, Інституту</w:t>
            </w:r>
            <w:r w:rsidR="003D6CD5">
              <w:rPr>
                <w:rFonts w:ascii="Arial" w:hAnsi="Arial" w:cs="Arial"/>
                <w:sz w:val="20"/>
                <w:szCs w:val="20"/>
              </w:rPr>
              <w:t xml:space="preserve"> </w:t>
            </w:r>
            <w:r w:rsidRPr="00BA04C9">
              <w:rPr>
                <w:rFonts w:ascii="Arial" w:hAnsi="Arial" w:cs="Arial"/>
                <w:sz w:val="20"/>
                <w:szCs w:val="20"/>
              </w:rPr>
              <w:t>стратегічних досліджень.</w:t>
            </w:r>
          </w:p>
          <w:p w14:paraId="65208D41" w14:textId="31D9F720" w:rsidR="0087495A" w:rsidRPr="00BA04C9" w:rsidRDefault="0087495A" w:rsidP="0087495A">
            <w:pPr>
              <w:tabs>
                <w:tab w:val="left" w:pos="273"/>
              </w:tabs>
              <w:rPr>
                <w:rFonts w:ascii="Arial" w:hAnsi="Arial" w:cs="Arial"/>
                <w:sz w:val="20"/>
                <w:szCs w:val="20"/>
              </w:rPr>
            </w:pPr>
            <w:r w:rsidRPr="00BA04C9">
              <w:rPr>
                <w:rFonts w:ascii="Arial" w:hAnsi="Arial" w:cs="Arial"/>
                <w:sz w:val="20"/>
                <w:szCs w:val="20"/>
              </w:rPr>
              <w:t>3) Робота щодо популяризації дотримання академічної доброчесності</w:t>
            </w:r>
            <w:r w:rsidR="003D6CD5">
              <w:rPr>
                <w:rFonts w:ascii="Arial" w:hAnsi="Arial" w:cs="Arial"/>
                <w:sz w:val="20"/>
                <w:szCs w:val="20"/>
              </w:rPr>
              <w:t xml:space="preserve"> </w:t>
            </w:r>
            <w:r w:rsidRPr="00BA04C9">
              <w:rPr>
                <w:rFonts w:ascii="Arial" w:hAnsi="Arial" w:cs="Arial"/>
                <w:sz w:val="20"/>
                <w:szCs w:val="20"/>
              </w:rPr>
              <w:t>постійно ведеться. Інститут міжнародних відносин є партнером Проекту</w:t>
            </w:r>
            <w:r w:rsidR="003D6CD5">
              <w:rPr>
                <w:rFonts w:ascii="Arial" w:hAnsi="Arial" w:cs="Arial"/>
                <w:sz w:val="20"/>
                <w:szCs w:val="20"/>
              </w:rPr>
              <w:t xml:space="preserve"> </w:t>
            </w:r>
            <w:r w:rsidRPr="00BA04C9">
              <w:rPr>
                <w:rFonts w:ascii="Arial" w:hAnsi="Arial" w:cs="Arial"/>
                <w:sz w:val="20"/>
                <w:szCs w:val="20"/>
              </w:rPr>
              <w:t>сприяння Академічній доброчесності в Україні (SAIUP), який ініційований</w:t>
            </w:r>
            <w:r w:rsidR="003D6CD5">
              <w:rPr>
                <w:rFonts w:ascii="Arial" w:hAnsi="Arial" w:cs="Arial"/>
                <w:sz w:val="20"/>
                <w:szCs w:val="20"/>
              </w:rPr>
              <w:t xml:space="preserve"> </w:t>
            </w:r>
            <w:r w:rsidRPr="00BA04C9">
              <w:rPr>
                <w:rFonts w:ascii="Arial" w:hAnsi="Arial" w:cs="Arial"/>
                <w:sz w:val="20"/>
                <w:szCs w:val="20"/>
              </w:rPr>
              <w:t>та реалізується Американськими радами з міжнародної освіти за підтримки</w:t>
            </w:r>
            <w:r w:rsidR="003D6CD5">
              <w:rPr>
                <w:rFonts w:ascii="Arial" w:hAnsi="Arial" w:cs="Arial"/>
                <w:sz w:val="20"/>
                <w:szCs w:val="20"/>
              </w:rPr>
              <w:t xml:space="preserve"> </w:t>
            </w:r>
            <w:r w:rsidRPr="00BA04C9">
              <w:rPr>
                <w:rFonts w:ascii="Arial" w:hAnsi="Arial" w:cs="Arial"/>
                <w:sz w:val="20"/>
                <w:szCs w:val="20"/>
              </w:rPr>
              <w:t>Міністерства освіти і науки України та Посольства США в Україні.</w:t>
            </w:r>
          </w:p>
          <w:p w14:paraId="338B7F1B" w14:textId="4E308AB1" w:rsidR="0087495A" w:rsidRPr="00BA04C9" w:rsidRDefault="0087495A" w:rsidP="0087495A">
            <w:pPr>
              <w:tabs>
                <w:tab w:val="left" w:pos="273"/>
              </w:tabs>
              <w:rPr>
                <w:rFonts w:ascii="Arial" w:hAnsi="Arial" w:cs="Arial"/>
                <w:sz w:val="20"/>
                <w:szCs w:val="20"/>
              </w:rPr>
            </w:pPr>
            <w:r w:rsidRPr="00BA04C9">
              <w:rPr>
                <w:rFonts w:ascii="Arial" w:hAnsi="Arial" w:cs="Arial"/>
                <w:sz w:val="20"/>
                <w:szCs w:val="20"/>
              </w:rPr>
              <w:t>Учасниками проекту є десять провідних ЗВО України. Програма створення</w:t>
            </w:r>
            <w:r w:rsidR="003D6CD5">
              <w:rPr>
                <w:rFonts w:ascii="Arial" w:hAnsi="Arial" w:cs="Arial"/>
                <w:sz w:val="20"/>
                <w:szCs w:val="20"/>
              </w:rPr>
              <w:t xml:space="preserve"> </w:t>
            </w:r>
            <w:r w:rsidRPr="00BA04C9">
              <w:rPr>
                <w:rFonts w:ascii="Arial" w:hAnsi="Arial" w:cs="Arial"/>
                <w:sz w:val="20"/>
                <w:szCs w:val="20"/>
              </w:rPr>
              <w:t>університетського репозитарію розпочата (адміністратор – наукова</w:t>
            </w:r>
            <w:r w:rsidR="003D6CD5">
              <w:rPr>
                <w:rFonts w:ascii="Arial" w:hAnsi="Arial" w:cs="Arial"/>
                <w:sz w:val="20"/>
                <w:szCs w:val="20"/>
              </w:rPr>
              <w:t xml:space="preserve"> </w:t>
            </w:r>
            <w:r w:rsidRPr="00BA04C9">
              <w:rPr>
                <w:rFonts w:ascii="Arial" w:hAnsi="Arial" w:cs="Arial"/>
                <w:sz w:val="20"/>
                <w:szCs w:val="20"/>
              </w:rPr>
              <w:t>бібліотека ім.М.Максимовича) у 2019 році, її розвиток значним чином</w:t>
            </w:r>
            <w:r w:rsidR="003D6CD5">
              <w:rPr>
                <w:rFonts w:ascii="Arial" w:hAnsi="Arial" w:cs="Arial"/>
                <w:sz w:val="20"/>
                <w:szCs w:val="20"/>
              </w:rPr>
              <w:t xml:space="preserve"> </w:t>
            </w:r>
            <w:r w:rsidRPr="00BA04C9">
              <w:rPr>
                <w:rFonts w:ascii="Arial" w:hAnsi="Arial" w:cs="Arial"/>
                <w:sz w:val="20"/>
                <w:szCs w:val="20"/>
              </w:rPr>
              <w:t>залежить від наявних фінансових ресурсів.</w:t>
            </w:r>
          </w:p>
          <w:p w14:paraId="61E43FA9" w14:textId="635BF8F7" w:rsidR="00CF5824" w:rsidRPr="00BA04C9" w:rsidRDefault="0087495A" w:rsidP="003D6CD5">
            <w:pPr>
              <w:tabs>
                <w:tab w:val="left" w:pos="273"/>
              </w:tabs>
              <w:rPr>
                <w:rFonts w:ascii="Arial" w:hAnsi="Arial" w:cs="Arial"/>
                <w:sz w:val="20"/>
                <w:szCs w:val="20"/>
              </w:rPr>
            </w:pPr>
            <w:r w:rsidRPr="00BA04C9">
              <w:rPr>
                <w:rFonts w:ascii="Arial" w:hAnsi="Arial" w:cs="Arial"/>
                <w:sz w:val="20"/>
                <w:szCs w:val="20"/>
              </w:rPr>
              <w:t>Підсумовуючи викладене, вважаємо, що висловлені експертною групою</w:t>
            </w:r>
            <w:r w:rsidR="003D6CD5">
              <w:rPr>
                <w:rFonts w:ascii="Arial" w:hAnsi="Arial" w:cs="Arial"/>
                <w:sz w:val="20"/>
                <w:szCs w:val="20"/>
              </w:rPr>
              <w:t xml:space="preserve"> </w:t>
            </w:r>
            <w:r w:rsidRPr="00BA04C9">
              <w:rPr>
                <w:rFonts w:ascii="Arial" w:hAnsi="Arial" w:cs="Arial"/>
                <w:sz w:val="20"/>
                <w:szCs w:val="20"/>
              </w:rPr>
              <w:t>рекомендації або вже враховані в навчальному процесі, або ж, як у випадку</w:t>
            </w:r>
            <w:r w:rsidR="003D6CD5">
              <w:rPr>
                <w:rFonts w:ascii="Arial" w:hAnsi="Arial" w:cs="Arial"/>
                <w:sz w:val="20"/>
                <w:szCs w:val="20"/>
              </w:rPr>
              <w:t xml:space="preserve"> </w:t>
            </w:r>
            <w:r w:rsidRPr="00BA04C9">
              <w:rPr>
                <w:rFonts w:ascii="Arial" w:hAnsi="Arial" w:cs="Arial"/>
                <w:sz w:val="20"/>
                <w:szCs w:val="20"/>
              </w:rPr>
              <w:t>з рекомендацією щодо запровадження «Довідника студента», враховуючи</w:t>
            </w:r>
            <w:r w:rsidR="003D6CD5">
              <w:rPr>
                <w:rFonts w:ascii="Arial" w:hAnsi="Arial" w:cs="Arial"/>
                <w:sz w:val="20"/>
                <w:szCs w:val="20"/>
              </w:rPr>
              <w:t xml:space="preserve"> </w:t>
            </w:r>
            <w:r w:rsidRPr="00BA04C9">
              <w:rPr>
                <w:rFonts w:ascii="Arial" w:hAnsi="Arial" w:cs="Arial"/>
                <w:sz w:val="20"/>
                <w:szCs w:val="20"/>
              </w:rPr>
              <w:t>контекст та вагу кожного під критерію, не дає підстав для зниження оцінки</w:t>
            </w:r>
            <w:r w:rsidR="003D6CD5">
              <w:rPr>
                <w:rFonts w:ascii="Arial" w:hAnsi="Arial" w:cs="Arial"/>
                <w:sz w:val="20"/>
                <w:szCs w:val="20"/>
              </w:rPr>
              <w:t xml:space="preserve"> </w:t>
            </w:r>
            <w:r w:rsidRPr="00BA04C9">
              <w:rPr>
                <w:rFonts w:ascii="Arial" w:hAnsi="Arial" w:cs="Arial"/>
                <w:sz w:val="20"/>
                <w:szCs w:val="20"/>
              </w:rPr>
              <w:t>за критерієм 5 в цілому до рівня В.</w:t>
            </w:r>
          </w:p>
        </w:tc>
      </w:tr>
      <w:tr w:rsidR="00CF5824" w:rsidRPr="00BA04C9" w14:paraId="7442F42B" w14:textId="77777777" w:rsidTr="00BA04C9">
        <w:trPr>
          <w:gridAfter w:val="1"/>
          <w:wAfter w:w="14" w:type="dxa"/>
        </w:trPr>
        <w:tc>
          <w:tcPr>
            <w:tcW w:w="438" w:type="dxa"/>
          </w:tcPr>
          <w:p w14:paraId="057C9B64" w14:textId="77777777" w:rsidR="00CF5824" w:rsidRPr="00BA04C9" w:rsidRDefault="00CF5824" w:rsidP="00CF5824">
            <w:pPr>
              <w:pStyle w:val="a4"/>
              <w:numPr>
                <w:ilvl w:val="0"/>
                <w:numId w:val="5"/>
              </w:numPr>
              <w:ind w:left="284" w:hanging="142"/>
              <w:jc w:val="center"/>
              <w:rPr>
                <w:rFonts w:ascii="Arial" w:hAnsi="Arial" w:cs="Arial"/>
                <w:sz w:val="20"/>
                <w:szCs w:val="20"/>
              </w:rPr>
            </w:pPr>
          </w:p>
        </w:tc>
        <w:tc>
          <w:tcPr>
            <w:tcW w:w="1791" w:type="dxa"/>
          </w:tcPr>
          <w:p w14:paraId="1861FF7B" w14:textId="77777777" w:rsidR="00CF5824" w:rsidRPr="00BA04C9" w:rsidRDefault="00CF5824" w:rsidP="00CF5824">
            <w:pPr>
              <w:rPr>
                <w:rFonts w:ascii="Arial" w:hAnsi="Arial" w:cs="Arial"/>
                <w:sz w:val="20"/>
                <w:szCs w:val="20"/>
              </w:rPr>
            </w:pPr>
            <w:r w:rsidRPr="00BA04C9">
              <w:rPr>
                <w:rFonts w:ascii="Arial" w:hAnsi="Arial" w:cs="Arial"/>
                <w:sz w:val="20"/>
                <w:szCs w:val="20"/>
              </w:rPr>
              <w:t>293 Міжнародне право</w:t>
            </w:r>
          </w:p>
        </w:tc>
        <w:tc>
          <w:tcPr>
            <w:tcW w:w="1599" w:type="dxa"/>
          </w:tcPr>
          <w:p w14:paraId="0292D559" w14:textId="77777777" w:rsidR="00CF5824" w:rsidRPr="00BA04C9" w:rsidRDefault="00CF5824" w:rsidP="00CF5824">
            <w:pPr>
              <w:rPr>
                <w:rFonts w:ascii="Arial" w:hAnsi="Arial" w:cs="Arial"/>
                <w:sz w:val="20"/>
                <w:szCs w:val="20"/>
              </w:rPr>
            </w:pPr>
            <w:r w:rsidRPr="00BA04C9">
              <w:rPr>
                <w:rFonts w:ascii="Arial" w:hAnsi="Arial" w:cs="Arial"/>
                <w:sz w:val="20"/>
                <w:szCs w:val="20"/>
              </w:rPr>
              <w:t>Міжнародне право</w:t>
            </w:r>
          </w:p>
        </w:tc>
        <w:tc>
          <w:tcPr>
            <w:tcW w:w="4253" w:type="dxa"/>
          </w:tcPr>
          <w:p w14:paraId="560F6BA2" w14:textId="77777777" w:rsidR="00CF5824" w:rsidRPr="00BA04C9" w:rsidRDefault="006028AA" w:rsidP="006028AA">
            <w:pPr>
              <w:rPr>
                <w:rFonts w:ascii="Arial" w:hAnsi="Arial" w:cs="Arial"/>
                <w:sz w:val="20"/>
                <w:szCs w:val="20"/>
              </w:rPr>
            </w:pPr>
            <w:r w:rsidRPr="00BA04C9">
              <w:rPr>
                <w:rFonts w:ascii="Arial" w:hAnsi="Arial" w:cs="Arial"/>
                <w:sz w:val="20"/>
                <w:szCs w:val="20"/>
                <w:highlight w:val="yellow"/>
              </w:rPr>
              <w:t xml:space="preserve">В відомостях про самооцінювання ОП вказується, що ОНП відповідає дев’ятому кваліфікаційному рівню Національної рамки кваліфікацій. Рекомендуємо в оновленій ОНП врахувати нові дескриптори Національної рамки кваліфікацій </w:t>
            </w:r>
          </w:p>
        </w:tc>
        <w:tc>
          <w:tcPr>
            <w:tcW w:w="3402" w:type="dxa"/>
          </w:tcPr>
          <w:p w14:paraId="28A0F774" w14:textId="77777777" w:rsidR="00CF5824" w:rsidRPr="00BA04C9" w:rsidRDefault="00CF5824" w:rsidP="006028AA">
            <w:pPr>
              <w:rPr>
                <w:rFonts w:ascii="Arial" w:hAnsi="Arial" w:cs="Arial"/>
                <w:sz w:val="20"/>
                <w:szCs w:val="20"/>
              </w:rPr>
            </w:pPr>
          </w:p>
        </w:tc>
        <w:tc>
          <w:tcPr>
            <w:tcW w:w="4252" w:type="dxa"/>
          </w:tcPr>
          <w:p w14:paraId="4241E034" w14:textId="77777777" w:rsidR="00CF5824" w:rsidRPr="00BA04C9" w:rsidRDefault="006028AA" w:rsidP="006028AA">
            <w:pPr>
              <w:rPr>
                <w:rFonts w:ascii="Arial" w:hAnsi="Arial" w:cs="Arial"/>
                <w:sz w:val="20"/>
                <w:szCs w:val="20"/>
              </w:rPr>
            </w:pPr>
            <w:r w:rsidRPr="00BA04C9">
              <w:rPr>
                <w:rFonts w:ascii="Arial" w:hAnsi="Arial" w:cs="Arial"/>
                <w:sz w:val="20"/>
                <w:szCs w:val="20"/>
              </w:rPr>
              <w:t>ГЕР погоджується з ЕГ, що зважаючи на проведення анонімного опитування здобувачів за цією ОНП щодо задоволення ними стосовно проведення відповідних форм контрольних заходів та критеріїв їх оцінювання, на сайті ІМВ доцільно було б у загальному вигляді розміщувати результати даного опитування, що сприяло б більш ефективному розвитку даної ОП. Відсутність оприлюднення результатів опитування тільки підтверджує, що у цілому ОНП відповідає підкритерію 5.3., однак не носить зразкового/інноваційного характеру.</w:t>
            </w:r>
          </w:p>
        </w:tc>
      </w:tr>
    </w:tbl>
    <w:p w14:paraId="21E1D627" w14:textId="77777777" w:rsidR="00CF5824" w:rsidRPr="00BA04C9" w:rsidRDefault="00CF5824" w:rsidP="003D6CD5">
      <w:pPr>
        <w:jc w:val="center"/>
        <w:rPr>
          <w:rFonts w:ascii="Arial" w:hAnsi="Arial" w:cs="Arial"/>
          <w:sz w:val="20"/>
          <w:szCs w:val="20"/>
        </w:rPr>
      </w:pPr>
    </w:p>
    <w:sectPr w:rsidR="00CF5824" w:rsidRPr="00BA04C9" w:rsidSect="006674B8">
      <w:headerReference w:type="default" r:id="rId12"/>
      <w:pgSz w:w="16838" w:h="11906" w:orient="landscape"/>
      <w:pgMar w:top="1418" w:right="851" w:bottom="567"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FF11F" w14:textId="77777777" w:rsidR="00854902" w:rsidRDefault="00854902" w:rsidP="00C53D48">
      <w:pPr>
        <w:spacing w:after="0" w:line="240" w:lineRule="auto"/>
      </w:pPr>
      <w:r>
        <w:separator/>
      </w:r>
    </w:p>
  </w:endnote>
  <w:endnote w:type="continuationSeparator" w:id="0">
    <w:p w14:paraId="4768D2F9" w14:textId="77777777" w:rsidR="00854902" w:rsidRDefault="00854902" w:rsidP="00C5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AAA82" w14:textId="77777777" w:rsidR="00854902" w:rsidRDefault="00854902" w:rsidP="00C53D48">
      <w:pPr>
        <w:spacing w:after="0" w:line="240" w:lineRule="auto"/>
      </w:pPr>
      <w:r>
        <w:separator/>
      </w:r>
    </w:p>
  </w:footnote>
  <w:footnote w:type="continuationSeparator" w:id="0">
    <w:p w14:paraId="08C7A3FD" w14:textId="77777777" w:rsidR="00854902" w:rsidRDefault="00854902" w:rsidP="00C53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2215889"/>
      <w:docPartObj>
        <w:docPartGallery w:val="Page Numbers (Top of Page)"/>
        <w:docPartUnique/>
      </w:docPartObj>
    </w:sdtPr>
    <w:sdtEndPr/>
    <w:sdtContent>
      <w:p w14:paraId="56A3DC68" w14:textId="54D52897" w:rsidR="00C53D48" w:rsidRDefault="00C53D48">
        <w:pPr>
          <w:pStyle w:val="a8"/>
          <w:jc w:val="right"/>
        </w:pPr>
        <w:r>
          <w:fldChar w:fldCharType="begin"/>
        </w:r>
        <w:r>
          <w:instrText>PAGE   \* MERGEFORMAT</w:instrText>
        </w:r>
        <w:r>
          <w:fldChar w:fldCharType="separate"/>
        </w:r>
        <w:r w:rsidR="00BD7A70">
          <w:rPr>
            <w:noProof/>
          </w:rPr>
          <w:t>2</w:t>
        </w:r>
        <w:r>
          <w:fldChar w:fldCharType="end"/>
        </w:r>
      </w:p>
    </w:sdtContent>
  </w:sdt>
  <w:p w14:paraId="1FA1E560" w14:textId="77777777" w:rsidR="00C53D48" w:rsidRDefault="00C53D48">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8C"/>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47D3182"/>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5911F81"/>
    <w:multiLevelType w:val="hybridMultilevel"/>
    <w:tmpl w:val="F0A809F2"/>
    <w:lvl w:ilvl="0" w:tplc="00F61592">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BEF5C8E"/>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1793C99"/>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728389C"/>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CDD47A1"/>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636A3491"/>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708F69A7"/>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73850A56"/>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79435326"/>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7"/>
  </w:num>
  <w:num w:numId="6">
    <w:abstractNumId w:val="1"/>
  </w:num>
  <w:num w:numId="7">
    <w:abstractNumId w:val="9"/>
  </w:num>
  <w:num w:numId="8">
    <w:abstractNumId w:val="5"/>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3A6"/>
    <w:rsid w:val="00014BD0"/>
    <w:rsid w:val="00015484"/>
    <w:rsid w:val="00016908"/>
    <w:rsid w:val="0002175A"/>
    <w:rsid w:val="00037110"/>
    <w:rsid w:val="00052435"/>
    <w:rsid w:val="00053025"/>
    <w:rsid w:val="0005687D"/>
    <w:rsid w:val="000625A1"/>
    <w:rsid w:val="0006560E"/>
    <w:rsid w:val="00080AC9"/>
    <w:rsid w:val="000A0EE5"/>
    <w:rsid w:val="000A4D2C"/>
    <w:rsid w:val="000B55D7"/>
    <w:rsid w:val="000C250F"/>
    <w:rsid w:val="000D3B7F"/>
    <w:rsid w:val="000E16AF"/>
    <w:rsid w:val="000E6317"/>
    <w:rsid w:val="000F1B2C"/>
    <w:rsid w:val="00105655"/>
    <w:rsid w:val="00105696"/>
    <w:rsid w:val="00111A88"/>
    <w:rsid w:val="00120950"/>
    <w:rsid w:val="001229C6"/>
    <w:rsid w:val="00137C0B"/>
    <w:rsid w:val="00147456"/>
    <w:rsid w:val="0015208B"/>
    <w:rsid w:val="001774A0"/>
    <w:rsid w:val="001878CE"/>
    <w:rsid w:val="00194E2A"/>
    <w:rsid w:val="001B77C6"/>
    <w:rsid w:val="001C19B8"/>
    <w:rsid w:val="001C3963"/>
    <w:rsid w:val="001C4FAC"/>
    <w:rsid w:val="001E013D"/>
    <w:rsid w:val="001E3435"/>
    <w:rsid w:val="001F60CD"/>
    <w:rsid w:val="00200AF9"/>
    <w:rsid w:val="00207780"/>
    <w:rsid w:val="00215E32"/>
    <w:rsid w:val="002172F1"/>
    <w:rsid w:val="00243817"/>
    <w:rsid w:val="00243E66"/>
    <w:rsid w:val="00250E0B"/>
    <w:rsid w:val="0025779A"/>
    <w:rsid w:val="00271054"/>
    <w:rsid w:val="002B3819"/>
    <w:rsid w:val="002C6F6F"/>
    <w:rsid w:val="002E19FC"/>
    <w:rsid w:val="002E52C8"/>
    <w:rsid w:val="002E5721"/>
    <w:rsid w:val="002F2F4C"/>
    <w:rsid w:val="00300C5B"/>
    <w:rsid w:val="00306F0A"/>
    <w:rsid w:val="00341BF7"/>
    <w:rsid w:val="00356E7C"/>
    <w:rsid w:val="003603A7"/>
    <w:rsid w:val="00377000"/>
    <w:rsid w:val="00377E32"/>
    <w:rsid w:val="00382D4C"/>
    <w:rsid w:val="00384660"/>
    <w:rsid w:val="00384E5B"/>
    <w:rsid w:val="003954A9"/>
    <w:rsid w:val="003A0BA4"/>
    <w:rsid w:val="003A2394"/>
    <w:rsid w:val="003A46C1"/>
    <w:rsid w:val="003B1DB9"/>
    <w:rsid w:val="003B33FE"/>
    <w:rsid w:val="003B3F51"/>
    <w:rsid w:val="003C47A4"/>
    <w:rsid w:val="003D6CD5"/>
    <w:rsid w:val="003E0D6E"/>
    <w:rsid w:val="003E6875"/>
    <w:rsid w:val="00403744"/>
    <w:rsid w:val="00413AA2"/>
    <w:rsid w:val="0041697C"/>
    <w:rsid w:val="0044724D"/>
    <w:rsid w:val="004515B7"/>
    <w:rsid w:val="00466BB4"/>
    <w:rsid w:val="00466CE4"/>
    <w:rsid w:val="00473EBD"/>
    <w:rsid w:val="00480134"/>
    <w:rsid w:val="00481A38"/>
    <w:rsid w:val="00496C75"/>
    <w:rsid w:val="004A2EF2"/>
    <w:rsid w:val="004B3E64"/>
    <w:rsid w:val="004C1281"/>
    <w:rsid w:val="004C3D50"/>
    <w:rsid w:val="005213D4"/>
    <w:rsid w:val="00523A3D"/>
    <w:rsid w:val="00534DAF"/>
    <w:rsid w:val="00537F03"/>
    <w:rsid w:val="005703B6"/>
    <w:rsid w:val="005731C6"/>
    <w:rsid w:val="00575FD2"/>
    <w:rsid w:val="005A1AFE"/>
    <w:rsid w:val="005B294A"/>
    <w:rsid w:val="005B2B41"/>
    <w:rsid w:val="005B4D07"/>
    <w:rsid w:val="005B5745"/>
    <w:rsid w:val="005C3518"/>
    <w:rsid w:val="005D0046"/>
    <w:rsid w:val="005D1519"/>
    <w:rsid w:val="005D50CB"/>
    <w:rsid w:val="005E0DF7"/>
    <w:rsid w:val="006028AA"/>
    <w:rsid w:val="00605D2B"/>
    <w:rsid w:val="00610987"/>
    <w:rsid w:val="006117B5"/>
    <w:rsid w:val="0061505E"/>
    <w:rsid w:val="00615A96"/>
    <w:rsid w:val="00620CA3"/>
    <w:rsid w:val="0064357E"/>
    <w:rsid w:val="0065589A"/>
    <w:rsid w:val="0065685B"/>
    <w:rsid w:val="00663FD7"/>
    <w:rsid w:val="006674B8"/>
    <w:rsid w:val="00676A75"/>
    <w:rsid w:val="00693045"/>
    <w:rsid w:val="006943A4"/>
    <w:rsid w:val="006A1798"/>
    <w:rsid w:val="006B104F"/>
    <w:rsid w:val="006C348E"/>
    <w:rsid w:val="006C77EA"/>
    <w:rsid w:val="006F23AB"/>
    <w:rsid w:val="007150C1"/>
    <w:rsid w:val="0071590E"/>
    <w:rsid w:val="00721E6C"/>
    <w:rsid w:val="00735730"/>
    <w:rsid w:val="0073664F"/>
    <w:rsid w:val="00746107"/>
    <w:rsid w:val="0075267B"/>
    <w:rsid w:val="00756733"/>
    <w:rsid w:val="007760AE"/>
    <w:rsid w:val="007856AB"/>
    <w:rsid w:val="00785D77"/>
    <w:rsid w:val="00787DA2"/>
    <w:rsid w:val="00790F9B"/>
    <w:rsid w:val="0079220E"/>
    <w:rsid w:val="007A1A7C"/>
    <w:rsid w:val="007C1569"/>
    <w:rsid w:val="007C30C8"/>
    <w:rsid w:val="007D43BB"/>
    <w:rsid w:val="007E18D4"/>
    <w:rsid w:val="007F3C2E"/>
    <w:rsid w:val="00805341"/>
    <w:rsid w:val="008272B8"/>
    <w:rsid w:val="0083300F"/>
    <w:rsid w:val="008432FD"/>
    <w:rsid w:val="00854902"/>
    <w:rsid w:val="00861557"/>
    <w:rsid w:val="0087495A"/>
    <w:rsid w:val="00885549"/>
    <w:rsid w:val="00896DF9"/>
    <w:rsid w:val="008A6473"/>
    <w:rsid w:val="008C41A7"/>
    <w:rsid w:val="008F2532"/>
    <w:rsid w:val="009075F5"/>
    <w:rsid w:val="00912E02"/>
    <w:rsid w:val="00914A8B"/>
    <w:rsid w:val="009153EB"/>
    <w:rsid w:val="0093771B"/>
    <w:rsid w:val="0095203C"/>
    <w:rsid w:val="0096442A"/>
    <w:rsid w:val="009668EF"/>
    <w:rsid w:val="0097551C"/>
    <w:rsid w:val="00986E9A"/>
    <w:rsid w:val="00987397"/>
    <w:rsid w:val="009A300C"/>
    <w:rsid w:val="009A78A9"/>
    <w:rsid w:val="009C7B6F"/>
    <w:rsid w:val="009E17F9"/>
    <w:rsid w:val="009E6616"/>
    <w:rsid w:val="00A03E22"/>
    <w:rsid w:val="00A213D4"/>
    <w:rsid w:val="00A21564"/>
    <w:rsid w:val="00A521FF"/>
    <w:rsid w:val="00A62899"/>
    <w:rsid w:val="00A6762C"/>
    <w:rsid w:val="00A77125"/>
    <w:rsid w:val="00A9004B"/>
    <w:rsid w:val="00A94E40"/>
    <w:rsid w:val="00AA4B89"/>
    <w:rsid w:val="00AA4D65"/>
    <w:rsid w:val="00AB3A3C"/>
    <w:rsid w:val="00AB5437"/>
    <w:rsid w:val="00AD6CD6"/>
    <w:rsid w:val="00AD77CB"/>
    <w:rsid w:val="00B012A3"/>
    <w:rsid w:val="00B13AC2"/>
    <w:rsid w:val="00B14C9F"/>
    <w:rsid w:val="00B2006E"/>
    <w:rsid w:val="00B21D8A"/>
    <w:rsid w:val="00B357AF"/>
    <w:rsid w:val="00B51F7A"/>
    <w:rsid w:val="00B574E5"/>
    <w:rsid w:val="00B7156F"/>
    <w:rsid w:val="00B82B9C"/>
    <w:rsid w:val="00B82D79"/>
    <w:rsid w:val="00B852C9"/>
    <w:rsid w:val="00B94F10"/>
    <w:rsid w:val="00BA04C9"/>
    <w:rsid w:val="00BD04FF"/>
    <w:rsid w:val="00BD1B91"/>
    <w:rsid w:val="00BD4232"/>
    <w:rsid w:val="00BD552C"/>
    <w:rsid w:val="00BD7A70"/>
    <w:rsid w:val="00BF1C7F"/>
    <w:rsid w:val="00BF463D"/>
    <w:rsid w:val="00C0046F"/>
    <w:rsid w:val="00C03A90"/>
    <w:rsid w:val="00C10B5F"/>
    <w:rsid w:val="00C17954"/>
    <w:rsid w:val="00C46D3C"/>
    <w:rsid w:val="00C50912"/>
    <w:rsid w:val="00C53D48"/>
    <w:rsid w:val="00C61338"/>
    <w:rsid w:val="00C77ED2"/>
    <w:rsid w:val="00C81625"/>
    <w:rsid w:val="00C9749D"/>
    <w:rsid w:val="00CB222C"/>
    <w:rsid w:val="00CC116A"/>
    <w:rsid w:val="00CC25FE"/>
    <w:rsid w:val="00CD3006"/>
    <w:rsid w:val="00CE2CAD"/>
    <w:rsid w:val="00CF5824"/>
    <w:rsid w:val="00CF74A7"/>
    <w:rsid w:val="00D03A5E"/>
    <w:rsid w:val="00D103BF"/>
    <w:rsid w:val="00D13323"/>
    <w:rsid w:val="00D27D19"/>
    <w:rsid w:val="00D62D7A"/>
    <w:rsid w:val="00D826ED"/>
    <w:rsid w:val="00D90EF4"/>
    <w:rsid w:val="00D9350E"/>
    <w:rsid w:val="00D96F8A"/>
    <w:rsid w:val="00DA4D49"/>
    <w:rsid w:val="00DA53A6"/>
    <w:rsid w:val="00DC1555"/>
    <w:rsid w:val="00DD174A"/>
    <w:rsid w:val="00DD6D84"/>
    <w:rsid w:val="00DE0C83"/>
    <w:rsid w:val="00DE21F6"/>
    <w:rsid w:val="00DE7D76"/>
    <w:rsid w:val="00DF4A78"/>
    <w:rsid w:val="00E01614"/>
    <w:rsid w:val="00E41E7D"/>
    <w:rsid w:val="00E45096"/>
    <w:rsid w:val="00E46DAE"/>
    <w:rsid w:val="00E651A1"/>
    <w:rsid w:val="00E65D2F"/>
    <w:rsid w:val="00E711E2"/>
    <w:rsid w:val="00E812CE"/>
    <w:rsid w:val="00E85613"/>
    <w:rsid w:val="00E925BD"/>
    <w:rsid w:val="00E966A2"/>
    <w:rsid w:val="00EA199A"/>
    <w:rsid w:val="00EB1AD3"/>
    <w:rsid w:val="00EC644C"/>
    <w:rsid w:val="00ED511D"/>
    <w:rsid w:val="00EE63E6"/>
    <w:rsid w:val="00EF23F8"/>
    <w:rsid w:val="00F00CC6"/>
    <w:rsid w:val="00F066FE"/>
    <w:rsid w:val="00F253D2"/>
    <w:rsid w:val="00F310E4"/>
    <w:rsid w:val="00F61EFF"/>
    <w:rsid w:val="00F852BA"/>
    <w:rsid w:val="00FC07AE"/>
    <w:rsid w:val="00FC6BB3"/>
    <w:rsid w:val="00FC7632"/>
    <w:rsid w:val="00FD1EE4"/>
    <w:rsid w:val="00FE294E"/>
    <w:rsid w:val="00FF0E41"/>
    <w:rsid w:val="00FF69A5"/>
    <w:rsid w:val="00FF7A6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D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A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17F9"/>
    <w:pPr>
      <w:ind w:left="720"/>
      <w:contextualSpacing/>
    </w:pPr>
  </w:style>
  <w:style w:type="character" w:styleId="a5">
    <w:name w:val="Hyperlink"/>
    <w:basedOn w:val="a0"/>
    <w:uiPriority w:val="99"/>
    <w:unhideWhenUsed/>
    <w:rsid w:val="00243E66"/>
    <w:rPr>
      <w:color w:val="0000FF" w:themeColor="hyperlink"/>
      <w:u w:val="single"/>
    </w:rPr>
  </w:style>
  <w:style w:type="character" w:customStyle="1" w:styleId="UnresolvedMention">
    <w:name w:val="Unresolved Mention"/>
    <w:basedOn w:val="a0"/>
    <w:uiPriority w:val="99"/>
    <w:semiHidden/>
    <w:unhideWhenUsed/>
    <w:rsid w:val="00243E66"/>
    <w:rPr>
      <w:color w:val="605E5C"/>
      <w:shd w:val="clear" w:color="auto" w:fill="E1DFDD"/>
    </w:rPr>
  </w:style>
  <w:style w:type="paragraph" w:styleId="a6">
    <w:name w:val="Balloon Text"/>
    <w:basedOn w:val="a"/>
    <w:link w:val="a7"/>
    <w:uiPriority w:val="99"/>
    <w:semiHidden/>
    <w:unhideWhenUsed/>
    <w:rsid w:val="005731C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731C6"/>
    <w:rPr>
      <w:rFonts w:ascii="Segoe UI" w:hAnsi="Segoe UI" w:cs="Segoe UI"/>
      <w:sz w:val="18"/>
      <w:szCs w:val="18"/>
    </w:rPr>
  </w:style>
  <w:style w:type="paragraph" w:styleId="a8">
    <w:name w:val="header"/>
    <w:basedOn w:val="a"/>
    <w:link w:val="a9"/>
    <w:uiPriority w:val="99"/>
    <w:unhideWhenUsed/>
    <w:rsid w:val="00C53D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C53D48"/>
  </w:style>
  <w:style w:type="paragraph" w:styleId="aa">
    <w:name w:val="footer"/>
    <w:basedOn w:val="a"/>
    <w:link w:val="ab"/>
    <w:uiPriority w:val="99"/>
    <w:unhideWhenUsed/>
    <w:rsid w:val="00C53D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C53D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D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A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17F9"/>
    <w:pPr>
      <w:ind w:left="720"/>
      <w:contextualSpacing/>
    </w:pPr>
  </w:style>
  <w:style w:type="character" w:styleId="a5">
    <w:name w:val="Hyperlink"/>
    <w:basedOn w:val="a0"/>
    <w:uiPriority w:val="99"/>
    <w:unhideWhenUsed/>
    <w:rsid w:val="00243E66"/>
    <w:rPr>
      <w:color w:val="0000FF" w:themeColor="hyperlink"/>
      <w:u w:val="single"/>
    </w:rPr>
  </w:style>
  <w:style w:type="character" w:customStyle="1" w:styleId="UnresolvedMention">
    <w:name w:val="Unresolved Mention"/>
    <w:basedOn w:val="a0"/>
    <w:uiPriority w:val="99"/>
    <w:semiHidden/>
    <w:unhideWhenUsed/>
    <w:rsid w:val="00243E66"/>
    <w:rPr>
      <w:color w:val="605E5C"/>
      <w:shd w:val="clear" w:color="auto" w:fill="E1DFDD"/>
    </w:rPr>
  </w:style>
  <w:style w:type="paragraph" w:styleId="a6">
    <w:name w:val="Balloon Text"/>
    <w:basedOn w:val="a"/>
    <w:link w:val="a7"/>
    <w:uiPriority w:val="99"/>
    <w:semiHidden/>
    <w:unhideWhenUsed/>
    <w:rsid w:val="005731C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731C6"/>
    <w:rPr>
      <w:rFonts w:ascii="Segoe UI" w:hAnsi="Segoe UI" w:cs="Segoe UI"/>
      <w:sz w:val="18"/>
      <w:szCs w:val="18"/>
    </w:rPr>
  </w:style>
  <w:style w:type="paragraph" w:styleId="a8">
    <w:name w:val="header"/>
    <w:basedOn w:val="a"/>
    <w:link w:val="a9"/>
    <w:uiPriority w:val="99"/>
    <w:unhideWhenUsed/>
    <w:rsid w:val="00C53D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C53D48"/>
  </w:style>
  <w:style w:type="paragraph" w:styleId="aa">
    <w:name w:val="footer"/>
    <w:basedOn w:val="a"/>
    <w:link w:val="ab"/>
    <w:uiPriority w:val="99"/>
    <w:unhideWhenUsed/>
    <w:rsid w:val="00C53D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C53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652344">
      <w:bodyDiv w:val="1"/>
      <w:marLeft w:val="0"/>
      <w:marRight w:val="0"/>
      <w:marTop w:val="0"/>
      <w:marBottom w:val="0"/>
      <w:divBdr>
        <w:top w:val="none" w:sz="0" w:space="0" w:color="auto"/>
        <w:left w:val="none" w:sz="0" w:space="0" w:color="auto"/>
        <w:bottom w:val="none" w:sz="0" w:space="0" w:color="auto"/>
        <w:right w:val="none" w:sz="0" w:space="0" w:color="auto"/>
      </w:divBdr>
    </w:div>
    <w:div w:id="125377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qa.gov.ua/wpcontent/uploads/2019/09/&#1052;&#1077;&#1090;&#1086;&#1076;&#1080;&#1095;&#1085;&#1110;-&#1088;&#1077;&#1082;&#1086;&#1084;&#1077;&#1085;&#1076;&#1072;&#1094;&#1110;&#1111;_&#1076;&#1083;&#110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giarismdetector" TargetMode="External"/><Relationship Id="rId5" Type="http://schemas.openxmlformats.org/officeDocument/2006/relationships/webSettings" Target="webSettings.xml"/><Relationship Id="rId10" Type="http://schemas.openxmlformats.org/officeDocument/2006/relationships/hyperlink" Target="http://csc.knu.ua/uk/selectedsubjects" TargetMode="External"/><Relationship Id="rId4" Type="http://schemas.openxmlformats.org/officeDocument/2006/relationships/settings" Target="settings.xml"/><Relationship Id="rId9" Type="http://schemas.openxmlformats.org/officeDocument/2006/relationships/hyperlink" Target="https://biology.univ.kiev.ua/images/stories/Aspirats_Co"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132</Pages>
  <Words>168505</Words>
  <Characters>96048</Characters>
  <Application>Microsoft Office Word</Application>
  <DocSecurity>0</DocSecurity>
  <Lines>800</Lines>
  <Paragraphs>528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264025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VPANPK</dc:creator>
  <cp:lastModifiedBy>USER</cp:lastModifiedBy>
  <cp:revision>2</cp:revision>
  <cp:lastPrinted>2025-02-26T08:01:00Z</cp:lastPrinted>
  <dcterms:created xsi:type="dcterms:W3CDTF">2025-03-06T09:33:00Z</dcterms:created>
  <dcterms:modified xsi:type="dcterms:W3CDTF">2025-03-06T09:33:00Z</dcterms:modified>
</cp:coreProperties>
</file>