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32DECF" w14:textId="4F628D85" w:rsidR="00F13489" w:rsidRDefault="00F13489" w:rsidP="00F13489">
      <w:pPr>
        <w:rPr>
          <w:b/>
          <w:bCs/>
          <w:sz w:val="24"/>
        </w:rPr>
      </w:pPr>
    </w:p>
    <w:p w14:paraId="19F726CD" w14:textId="77777777" w:rsidR="00C53988" w:rsidRPr="00C53988" w:rsidRDefault="00C53988" w:rsidP="00C53988">
      <w:pPr>
        <w:spacing w:before="120"/>
        <w:jc w:val="center"/>
        <w:rPr>
          <w:b/>
          <w:noProof/>
          <w:szCs w:val="28"/>
        </w:rPr>
      </w:pPr>
      <w:r w:rsidRPr="00C53988">
        <w:rPr>
          <w:b/>
          <w:noProof/>
          <w:szCs w:val="28"/>
        </w:rPr>
        <w:t xml:space="preserve">КИЇВСЬКИЙ НАЦІОНАЛЬНИЙ УНІВЕРСИТЕТ </w:t>
      </w:r>
    </w:p>
    <w:p w14:paraId="399843EA" w14:textId="77777777" w:rsidR="00C53988" w:rsidRPr="00C53988" w:rsidRDefault="00C53988" w:rsidP="00C53988">
      <w:pPr>
        <w:jc w:val="center"/>
        <w:rPr>
          <w:b/>
          <w:noProof/>
          <w:sz w:val="32"/>
          <w:szCs w:val="32"/>
        </w:rPr>
      </w:pPr>
      <w:r w:rsidRPr="00C53988">
        <w:rPr>
          <w:b/>
          <w:noProof/>
          <w:szCs w:val="28"/>
        </w:rPr>
        <w:t>ІМЕНІ ТАРАСА ШЕВЧЕНКА</w:t>
      </w:r>
    </w:p>
    <w:p w14:paraId="21723FC0" w14:textId="77777777" w:rsidR="00C53988" w:rsidRPr="00C53988" w:rsidRDefault="00C53988" w:rsidP="00C53988">
      <w:pPr>
        <w:rPr>
          <w:b/>
          <w:noProof/>
          <w:sz w:val="18"/>
          <w:szCs w:val="18"/>
        </w:rPr>
      </w:pPr>
    </w:p>
    <w:p w14:paraId="37047720" w14:textId="77777777" w:rsidR="00C53988" w:rsidRPr="00C53988" w:rsidRDefault="00C53988" w:rsidP="00C53988">
      <w:pPr>
        <w:jc w:val="center"/>
        <w:rPr>
          <w:noProof/>
          <w:sz w:val="24"/>
        </w:rPr>
      </w:pPr>
      <w:r w:rsidRPr="00C53988">
        <w:rPr>
          <w:noProof/>
          <w:sz w:val="24"/>
        </w:rPr>
        <w:t>Факультет___________________</w:t>
      </w:r>
    </w:p>
    <w:p w14:paraId="415AE050" w14:textId="77777777" w:rsidR="00C53988" w:rsidRPr="00C53988" w:rsidRDefault="00C53988" w:rsidP="00C53988">
      <w:pPr>
        <w:jc w:val="center"/>
        <w:rPr>
          <w:i/>
          <w:noProof/>
          <w:sz w:val="16"/>
          <w:szCs w:val="16"/>
        </w:rPr>
      </w:pPr>
    </w:p>
    <w:p w14:paraId="565C4729" w14:textId="77777777" w:rsidR="00C53988" w:rsidRPr="00C53988" w:rsidRDefault="00C53988" w:rsidP="00C53988">
      <w:pPr>
        <w:spacing w:before="120"/>
        <w:rPr>
          <w:b/>
          <w:i/>
          <w:noProof/>
          <w:sz w:val="24"/>
          <w:u w:val="single"/>
        </w:rPr>
      </w:pPr>
      <w:r w:rsidRPr="00C53988">
        <w:rPr>
          <w:noProof/>
          <w:sz w:val="24"/>
        </w:rPr>
        <w:t>Кафедра __________________</w:t>
      </w:r>
    </w:p>
    <w:p w14:paraId="2D22D187" w14:textId="77777777" w:rsidR="00C53988" w:rsidRPr="00C53988" w:rsidRDefault="00C53988" w:rsidP="00C53988">
      <w:pPr>
        <w:ind w:left="4536"/>
        <w:jc w:val="center"/>
        <w:rPr>
          <w:b/>
          <w:sz w:val="24"/>
        </w:rPr>
      </w:pPr>
    </w:p>
    <w:p w14:paraId="2BCCF585" w14:textId="77777777" w:rsidR="00C53988" w:rsidRPr="00C53988" w:rsidRDefault="00C53988" w:rsidP="00C53988">
      <w:pPr>
        <w:ind w:left="4536"/>
        <w:jc w:val="center"/>
        <w:rPr>
          <w:sz w:val="24"/>
          <w:lang w:eastAsia="uk-UA"/>
        </w:rPr>
      </w:pPr>
      <w:r w:rsidRPr="00C53988">
        <w:rPr>
          <w:b/>
          <w:bCs/>
          <w:color w:val="000000"/>
          <w:sz w:val="24"/>
          <w:lang w:eastAsia="uk-UA"/>
        </w:rPr>
        <w:t>«ЗАТВЕРДЖУЮ»</w:t>
      </w:r>
    </w:p>
    <w:p w14:paraId="70F3C21C" w14:textId="77777777" w:rsidR="00C53988" w:rsidRPr="00C53988" w:rsidRDefault="00C53988" w:rsidP="00C53988">
      <w:pPr>
        <w:ind w:left="4536"/>
        <w:jc w:val="center"/>
        <w:rPr>
          <w:sz w:val="24"/>
          <w:lang w:eastAsia="uk-UA"/>
        </w:rPr>
      </w:pPr>
      <w:r w:rsidRPr="00C53988">
        <w:rPr>
          <w:color w:val="191919"/>
          <w:sz w:val="22"/>
          <w:szCs w:val="22"/>
          <w:lang w:eastAsia="uk-UA"/>
        </w:rPr>
        <w:t>Заступник декана</w:t>
      </w:r>
    </w:p>
    <w:p w14:paraId="526AA15C" w14:textId="77777777" w:rsidR="00C53988" w:rsidRPr="00C53988" w:rsidRDefault="00C53988" w:rsidP="00C53988">
      <w:pPr>
        <w:ind w:left="4536"/>
        <w:jc w:val="center"/>
        <w:rPr>
          <w:sz w:val="24"/>
          <w:lang w:eastAsia="uk-UA"/>
        </w:rPr>
      </w:pPr>
      <w:r w:rsidRPr="00C53988">
        <w:rPr>
          <w:color w:val="191919"/>
          <w:sz w:val="22"/>
          <w:szCs w:val="22"/>
          <w:lang w:eastAsia="uk-UA"/>
        </w:rPr>
        <w:t>з навчальної роботи</w:t>
      </w:r>
    </w:p>
    <w:p w14:paraId="5FBD238E" w14:textId="77777777" w:rsidR="00C53988" w:rsidRPr="00C53988" w:rsidRDefault="00C53988" w:rsidP="00C53988">
      <w:pPr>
        <w:spacing w:line="216" w:lineRule="auto"/>
        <w:ind w:left="4536"/>
        <w:jc w:val="center"/>
        <w:rPr>
          <w:sz w:val="24"/>
          <w:lang w:eastAsia="uk-UA"/>
        </w:rPr>
      </w:pPr>
      <w:r w:rsidRPr="00C53988">
        <w:rPr>
          <w:color w:val="000000"/>
          <w:szCs w:val="28"/>
          <w:lang w:eastAsia="uk-UA"/>
        </w:rPr>
        <w:t>______________</w:t>
      </w:r>
    </w:p>
    <w:p w14:paraId="7609F652" w14:textId="4A0236AE" w:rsidR="00C53988" w:rsidRPr="00C53988" w:rsidRDefault="00C53988" w:rsidP="00C53988">
      <w:pPr>
        <w:spacing w:line="216" w:lineRule="auto"/>
        <w:ind w:left="4536"/>
        <w:jc w:val="center"/>
        <w:rPr>
          <w:sz w:val="24"/>
          <w:lang w:eastAsia="uk-UA"/>
        </w:rPr>
      </w:pPr>
      <w:r w:rsidRPr="00C53988">
        <w:rPr>
          <w:color w:val="000000"/>
          <w:sz w:val="24"/>
          <w:lang w:eastAsia="uk-UA"/>
        </w:rPr>
        <w:t>«____»____________202</w:t>
      </w:r>
      <w:r w:rsidR="00917E2D">
        <w:rPr>
          <w:color w:val="000000"/>
          <w:sz w:val="24"/>
          <w:lang w:eastAsia="uk-UA"/>
        </w:rPr>
        <w:t>2</w:t>
      </w:r>
      <w:r w:rsidRPr="00C53988">
        <w:rPr>
          <w:color w:val="000000"/>
          <w:sz w:val="24"/>
          <w:lang w:eastAsia="uk-UA"/>
        </w:rPr>
        <w:t xml:space="preserve"> року</w:t>
      </w:r>
    </w:p>
    <w:p w14:paraId="773B8BAA" w14:textId="77777777" w:rsidR="00C53988" w:rsidRPr="00C53988" w:rsidRDefault="00C53988" w:rsidP="00C53988"/>
    <w:p w14:paraId="4269FDE8" w14:textId="77777777" w:rsidR="00C53988" w:rsidRPr="00C53988" w:rsidRDefault="00C53988" w:rsidP="00C53988"/>
    <w:p w14:paraId="773E7E93" w14:textId="77777777" w:rsidR="00C53988" w:rsidRPr="00C53988" w:rsidRDefault="00C53988" w:rsidP="00C53988">
      <w:pPr>
        <w:keepNext/>
        <w:jc w:val="center"/>
        <w:outlineLvl w:val="1"/>
        <w:rPr>
          <w:b/>
          <w:bCs/>
          <w:sz w:val="36"/>
          <w:szCs w:val="36"/>
          <w14:shadow w14:blurRad="50800" w14:dist="38100" w14:dir="2700000" w14:sx="100000" w14:sy="100000" w14:kx="0" w14:ky="0" w14:algn="tl">
            <w14:srgbClr w14:val="000000">
              <w14:alpha w14:val="60000"/>
            </w14:srgbClr>
          </w14:shadow>
        </w:rPr>
      </w:pPr>
      <w:r w:rsidRPr="00C53988">
        <w:rPr>
          <w:b/>
          <w:bCs/>
          <w:sz w:val="36"/>
          <w:szCs w:val="36"/>
          <w14:shadow w14:blurRad="50800" w14:dist="38100" w14:dir="2700000" w14:sx="100000" w14:sy="100000" w14:kx="0" w14:ky="0" w14:algn="tl">
            <w14:srgbClr w14:val="000000">
              <w14:alpha w14:val="60000"/>
            </w14:srgbClr>
          </w14:shadow>
        </w:rPr>
        <w:t>РОБОЧА  ПРОГРАМА  НАВЧАЛЬНОЇ  ДИСЦИПЛІНИ</w:t>
      </w:r>
      <w:r w:rsidRPr="00C53988">
        <w:rPr>
          <w:bCs/>
          <w:sz w:val="32"/>
          <w:szCs w:val="32"/>
          <w:vertAlign w:val="superscript"/>
          <w14:shadow w14:blurRad="50800" w14:dist="38100" w14:dir="2700000" w14:sx="100000" w14:sy="100000" w14:kx="0" w14:ky="0" w14:algn="tl">
            <w14:srgbClr w14:val="000000">
              <w14:alpha w14:val="60000"/>
            </w14:srgbClr>
          </w14:shadow>
        </w:rPr>
        <w:footnoteReference w:id="1"/>
      </w:r>
    </w:p>
    <w:p w14:paraId="6F745FAD" w14:textId="1A2A1C3D" w:rsidR="00C53988" w:rsidRPr="00C53988" w:rsidRDefault="00C53988" w:rsidP="00C53988">
      <w:pPr>
        <w:keepNext/>
        <w:jc w:val="center"/>
        <w:outlineLvl w:val="3"/>
        <w:rPr>
          <w:bCs/>
          <w:sz w:val="24"/>
          <w:u w:val="single"/>
          <w14:shadow w14:blurRad="50800" w14:dist="38100" w14:dir="2700000" w14:sx="100000" w14:sy="100000" w14:kx="0" w14:ky="0" w14:algn="tl">
            <w14:srgbClr w14:val="000000">
              <w14:alpha w14:val="60000"/>
            </w14:srgbClr>
          </w14:shadow>
        </w:rPr>
      </w:pPr>
      <w:bookmarkStart w:id="0" w:name="_GoBack"/>
      <w:r w:rsidRPr="00C53988">
        <w:rPr>
          <w:sz w:val="24"/>
          <w:u w:val="single"/>
        </w:rPr>
        <w:t xml:space="preserve">ВИБРАНІ РОЗДІЛИ ТРУДОВОГО ПРАВА </w:t>
      </w:r>
      <w:r w:rsidR="007829BD">
        <w:rPr>
          <w:sz w:val="24"/>
          <w:u w:val="single"/>
        </w:rPr>
        <w:t>І</w:t>
      </w:r>
      <w:r w:rsidRPr="00C53988">
        <w:rPr>
          <w:sz w:val="24"/>
          <w:u w:val="single"/>
        </w:rPr>
        <w:t xml:space="preserve"> ОСНОВ ПІДПРИЄМНИЦЬКОЇ ДІЯЛЬНОСТІ</w:t>
      </w:r>
      <w:bookmarkEnd w:id="0"/>
    </w:p>
    <w:p w14:paraId="5E876017" w14:textId="77777777" w:rsidR="00C53988" w:rsidRDefault="00C53988" w:rsidP="00C53988">
      <w:pPr>
        <w:jc w:val="center"/>
        <w:rPr>
          <w:b/>
          <w:sz w:val="24"/>
        </w:rPr>
      </w:pPr>
      <w:r w:rsidRPr="00C53988">
        <w:rPr>
          <w:b/>
          <w:sz w:val="24"/>
        </w:rPr>
        <w:t>для студентів</w:t>
      </w:r>
    </w:p>
    <w:p w14:paraId="2C63F9A6" w14:textId="77777777" w:rsidR="008F48E3" w:rsidRDefault="008F48E3" w:rsidP="00C53988">
      <w:pPr>
        <w:jc w:val="center"/>
        <w:rPr>
          <w:b/>
          <w:sz w:val="24"/>
        </w:rPr>
      </w:pPr>
    </w:p>
    <w:p w14:paraId="126D21CF" w14:textId="77777777" w:rsidR="008F48E3" w:rsidRPr="00C53988" w:rsidRDefault="008F48E3" w:rsidP="00C53988">
      <w:pPr>
        <w:jc w:val="center"/>
        <w:rPr>
          <w:sz w:val="24"/>
        </w:rPr>
      </w:pPr>
    </w:p>
    <w:p w14:paraId="0A7E3018" w14:textId="77777777" w:rsidR="00C53988" w:rsidRPr="00C53988" w:rsidRDefault="00C53988" w:rsidP="00C53988">
      <w:pPr>
        <w:spacing w:line="216" w:lineRule="auto"/>
        <w:ind w:firstLine="284"/>
        <w:rPr>
          <w:color w:val="000000"/>
          <w:sz w:val="22"/>
          <w:szCs w:val="22"/>
          <w:lang w:eastAsia="uk-UA"/>
        </w:rPr>
      </w:pPr>
      <w:r w:rsidRPr="00C53988">
        <w:rPr>
          <w:color w:val="000000"/>
          <w:sz w:val="22"/>
          <w:szCs w:val="22"/>
          <w:lang w:eastAsia="uk-UA"/>
        </w:rPr>
        <w:t xml:space="preserve">галузь знань </w:t>
      </w:r>
      <w:r w:rsidRPr="00C53988">
        <w:rPr>
          <w:color w:val="000000"/>
          <w:sz w:val="22"/>
          <w:szCs w:val="22"/>
          <w:lang w:eastAsia="uk-UA"/>
        </w:rPr>
        <w:tab/>
        <w:t>10 Природничі науки</w:t>
      </w:r>
    </w:p>
    <w:p w14:paraId="1321AC73" w14:textId="667833B1" w:rsidR="00C53988" w:rsidRPr="00C53988" w:rsidRDefault="00C53988" w:rsidP="00C53988">
      <w:pPr>
        <w:spacing w:line="216" w:lineRule="auto"/>
        <w:jc w:val="center"/>
        <w:rPr>
          <w:sz w:val="24"/>
          <w:lang w:eastAsia="uk-UA"/>
        </w:rPr>
      </w:pPr>
    </w:p>
    <w:p w14:paraId="0DE17320" w14:textId="77777777" w:rsidR="00C53988" w:rsidRPr="00C53988" w:rsidRDefault="00C53988" w:rsidP="00C53988">
      <w:pPr>
        <w:spacing w:line="216" w:lineRule="auto"/>
        <w:ind w:firstLine="284"/>
        <w:rPr>
          <w:color w:val="000000"/>
          <w:sz w:val="22"/>
          <w:szCs w:val="22"/>
          <w:lang w:eastAsia="uk-UA"/>
        </w:rPr>
      </w:pPr>
      <w:r w:rsidRPr="00C53988">
        <w:rPr>
          <w:color w:val="000000"/>
          <w:sz w:val="22"/>
          <w:szCs w:val="22"/>
          <w:lang w:eastAsia="uk-UA"/>
        </w:rPr>
        <w:t>спеціальність</w:t>
      </w:r>
      <w:r w:rsidRPr="00C53988">
        <w:rPr>
          <w:b/>
          <w:bCs/>
          <w:color w:val="000000"/>
          <w:szCs w:val="28"/>
          <w:lang w:eastAsia="uk-UA"/>
        </w:rPr>
        <w:t xml:space="preserve"> </w:t>
      </w:r>
      <w:r w:rsidRPr="00C53988">
        <w:rPr>
          <w:b/>
          <w:bCs/>
          <w:color w:val="000000"/>
          <w:szCs w:val="28"/>
          <w:lang w:eastAsia="uk-UA"/>
        </w:rPr>
        <w:tab/>
      </w:r>
      <w:r w:rsidRPr="00C53988">
        <w:rPr>
          <w:color w:val="000000"/>
          <w:sz w:val="22"/>
          <w:szCs w:val="22"/>
          <w:lang w:eastAsia="uk-UA"/>
        </w:rPr>
        <w:t>104 Фізика та астрономія</w:t>
      </w:r>
    </w:p>
    <w:p w14:paraId="2D612E6E" w14:textId="673B3BF6" w:rsidR="00C53988" w:rsidRPr="00C53988" w:rsidRDefault="00C53988" w:rsidP="00C53988">
      <w:pPr>
        <w:spacing w:line="216" w:lineRule="auto"/>
        <w:jc w:val="center"/>
        <w:rPr>
          <w:sz w:val="24"/>
          <w:lang w:eastAsia="uk-UA"/>
        </w:rPr>
      </w:pPr>
    </w:p>
    <w:p w14:paraId="043F012A" w14:textId="77777777" w:rsidR="00C53988" w:rsidRPr="00C53988" w:rsidRDefault="00C53988" w:rsidP="00C53988">
      <w:pPr>
        <w:spacing w:line="216" w:lineRule="auto"/>
        <w:ind w:firstLine="284"/>
        <w:rPr>
          <w:sz w:val="24"/>
          <w:lang w:eastAsia="uk-UA"/>
        </w:rPr>
      </w:pPr>
      <w:r w:rsidRPr="00C53988">
        <w:rPr>
          <w:color w:val="000000"/>
          <w:sz w:val="22"/>
          <w:szCs w:val="22"/>
          <w:lang w:eastAsia="uk-UA"/>
        </w:rPr>
        <w:t xml:space="preserve">освітній ступінь </w:t>
      </w:r>
      <w:r w:rsidRPr="00C53988">
        <w:rPr>
          <w:color w:val="000000"/>
          <w:sz w:val="22"/>
          <w:szCs w:val="22"/>
          <w:lang w:eastAsia="uk-UA"/>
        </w:rPr>
        <w:tab/>
        <w:t>Бакалавр</w:t>
      </w:r>
    </w:p>
    <w:p w14:paraId="001C5B83" w14:textId="77777777" w:rsidR="00C53988" w:rsidRPr="00C53988" w:rsidRDefault="00C53988" w:rsidP="00C53988">
      <w:pPr>
        <w:spacing w:line="216" w:lineRule="auto"/>
        <w:jc w:val="center"/>
        <w:rPr>
          <w:sz w:val="24"/>
          <w:lang w:eastAsia="uk-UA"/>
        </w:rPr>
      </w:pPr>
      <w:r w:rsidRPr="00C53988">
        <w:rPr>
          <w:sz w:val="24"/>
          <w:lang w:eastAsia="uk-UA"/>
        </w:rPr>
        <w:t> </w:t>
      </w:r>
    </w:p>
    <w:p w14:paraId="5AEF6D5B" w14:textId="52EC27AF" w:rsidR="00C53988" w:rsidRPr="00C53988" w:rsidRDefault="00C53988" w:rsidP="00C53988">
      <w:pPr>
        <w:spacing w:line="216" w:lineRule="auto"/>
        <w:ind w:firstLine="284"/>
        <w:rPr>
          <w:sz w:val="24"/>
          <w:lang w:eastAsia="uk-UA"/>
        </w:rPr>
      </w:pPr>
      <w:r w:rsidRPr="00C53988">
        <w:rPr>
          <w:color w:val="000000"/>
          <w:sz w:val="22"/>
          <w:szCs w:val="22"/>
          <w:lang w:eastAsia="uk-UA"/>
        </w:rPr>
        <w:t xml:space="preserve">освітня програма </w:t>
      </w:r>
      <w:r w:rsidRPr="00C53988">
        <w:rPr>
          <w:color w:val="000000"/>
          <w:sz w:val="22"/>
          <w:szCs w:val="22"/>
          <w:lang w:eastAsia="uk-UA"/>
        </w:rPr>
        <w:tab/>
      </w:r>
      <w:r w:rsidR="00DB6166" w:rsidRPr="00DB6166">
        <w:rPr>
          <w:color w:val="000000"/>
          <w:sz w:val="22"/>
          <w:szCs w:val="22"/>
          <w:lang w:eastAsia="uk-UA"/>
        </w:rPr>
        <w:t>Фізичне матеріалознавство / Неметалічне матеріалознавство</w:t>
      </w:r>
    </w:p>
    <w:p w14:paraId="2E4321D0" w14:textId="77777777" w:rsidR="00C53988" w:rsidRPr="00C53988" w:rsidRDefault="00C53988" w:rsidP="00C53988">
      <w:pPr>
        <w:ind w:firstLine="284"/>
        <w:rPr>
          <w:sz w:val="24"/>
          <w:lang w:eastAsia="uk-UA"/>
        </w:rPr>
      </w:pPr>
      <w:r w:rsidRPr="00C53988">
        <w:rPr>
          <w:sz w:val="24"/>
          <w:lang w:eastAsia="uk-UA"/>
        </w:rPr>
        <w:t> </w:t>
      </w:r>
    </w:p>
    <w:p w14:paraId="3C5F9457" w14:textId="77777777" w:rsidR="00C53988" w:rsidRDefault="00C53988" w:rsidP="00C53988">
      <w:pPr>
        <w:spacing w:before="40"/>
        <w:ind w:firstLine="284"/>
        <w:rPr>
          <w:color w:val="000000"/>
          <w:sz w:val="22"/>
          <w:szCs w:val="22"/>
          <w:lang w:eastAsia="uk-UA"/>
        </w:rPr>
      </w:pPr>
      <w:r w:rsidRPr="00C53988">
        <w:rPr>
          <w:color w:val="000000"/>
          <w:sz w:val="22"/>
          <w:szCs w:val="22"/>
          <w:lang w:eastAsia="uk-UA"/>
        </w:rPr>
        <w:t xml:space="preserve">вид дисципліни </w:t>
      </w:r>
      <w:r w:rsidRPr="00C53988">
        <w:rPr>
          <w:color w:val="000000"/>
          <w:sz w:val="22"/>
          <w:szCs w:val="22"/>
          <w:lang w:eastAsia="uk-UA"/>
        </w:rPr>
        <w:tab/>
        <w:t>Обов</w:t>
      </w:r>
      <w:r w:rsidRPr="00C53988">
        <w:rPr>
          <w:color w:val="000000"/>
          <w:sz w:val="22"/>
          <w:szCs w:val="22"/>
          <w:lang w:val="ru-RU" w:eastAsia="uk-UA"/>
        </w:rPr>
        <w:t>’</w:t>
      </w:r>
      <w:r w:rsidRPr="00C53988">
        <w:rPr>
          <w:color w:val="000000"/>
          <w:sz w:val="22"/>
          <w:szCs w:val="22"/>
          <w:lang w:eastAsia="uk-UA"/>
        </w:rPr>
        <w:t>язкова</w:t>
      </w:r>
    </w:p>
    <w:p w14:paraId="2F73271F" w14:textId="77777777" w:rsidR="008F48E3" w:rsidRDefault="008F48E3" w:rsidP="00C53988">
      <w:pPr>
        <w:spacing w:before="40"/>
        <w:ind w:firstLine="284"/>
        <w:rPr>
          <w:color w:val="000000"/>
          <w:sz w:val="22"/>
          <w:szCs w:val="22"/>
          <w:lang w:eastAsia="uk-UA"/>
        </w:rPr>
      </w:pPr>
    </w:p>
    <w:p w14:paraId="6FB0A873" w14:textId="77777777" w:rsidR="008F48E3" w:rsidRPr="00C53988" w:rsidRDefault="008F48E3" w:rsidP="00C53988">
      <w:pPr>
        <w:spacing w:before="40"/>
        <w:ind w:firstLine="284"/>
        <w:rPr>
          <w:sz w:val="24"/>
          <w:lang w:eastAsia="uk-UA"/>
        </w:rPr>
      </w:pPr>
    </w:p>
    <w:p w14:paraId="39CAA413" w14:textId="77777777" w:rsidR="00C53988" w:rsidRPr="00C53988" w:rsidRDefault="00C53988" w:rsidP="00C53988">
      <w:pPr>
        <w:spacing w:before="40"/>
        <w:ind w:left="3969"/>
        <w:jc w:val="both"/>
        <w:rPr>
          <w:sz w:val="24"/>
        </w:rPr>
      </w:pPr>
      <w:r w:rsidRPr="00C53988">
        <w:rPr>
          <w:sz w:val="24"/>
        </w:rPr>
        <w:t xml:space="preserve">Форма навчання </w:t>
      </w:r>
      <w:r w:rsidRPr="00C53988">
        <w:rPr>
          <w:sz w:val="24"/>
        </w:rPr>
        <w:tab/>
      </w:r>
      <w:r w:rsidRPr="00C53988">
        <w:rPr>
          <w:sz w:val="24"/>
        </w:rPr>
        <w:tab/>
      </w:r>
      <w:r w:rsidRPr="00C53988">
        <w:rPr>
          <w:sz w:val="24"/>
        </w:rPr>
        <w:tab/>
      </w:r>
      <w:r w:rsidRPr="00C53988">
        <w:rPr>
          <w:sz w:val="24"/>
          <w:u w:val="single"/>
        </w:rPr>
        <w:t>денна</w:t>
      </w:r>
    </w:p>
    <w:p w14:paraId="2E0537E8" w14:textId="013A689A" w:rsidR="00C53988" w:rsidRPr="00C53988" w:rsidRDefault="00C53988" w:rsidP="00C53988">
      <w:pPr>
        <w:spacing w:before="40"/>
        <w:ind w:left="3969"/>
        <w:rPr>
          <w:sz w:val="24"/>
          <w:u w:val="single"/>
          <w:lang w:val="ru-RU"/>
        </w:rPr>
      </w:pPr>
      <w:r w:rsidRPr="00C53988">
        <w:rPr>
          <w:sz w:val="24"/>
        </w:rPr>
        <w:t xml:space="preserve">Навчальний рік </w:t>
      </w:r>
      <w:r w:rsidRPr="00C53988">
        <w:rPr>
          <w:sz w:val="24"/>
        </w:rPr>
        <w:tab/>
      </w:r>
      <w:r w:rsidRPr="00C53988">
        <w:rPr>
          <w:sz w:val="24"/>
        </w:rPr>
        <w:tab/>
      </w:r>
      <w:r w:rsidRPr="00C53988">
        <w:rPr>
          <w:sz w:val="24"/>
        </w:rPr>
        <w:tab/>
      </w:r>
      <w:r w:rsidRPr="00C53988">
        <w:rPr>
          <w:sz w:val="24"/>
        </w:rPr>
        <w:tab/>
      </w:r>
      <w:r w:rsidRPr="00C53988">
        <w:rPr>
          <w:sz w:val="24"/>
          <w:u w:val="single"/>
        </w:rPr>
        <w:t>20</w:t>
      </w:r>
      <w:r w:rsidRPr="00C53988">
        <w:rPr>
          <w:sz w:val="24"/>
          <w:u w:val="single"/>
          <w:lang w:val="ru-RU"/>
        </w:rPr>
        <w:t>2</w:t>
      </w:r>
      <w:r w:rsidR="00DB6166">
        <w:rPr>
          <w:sz w:val="24"/>
          <w:u w:val="single"/>
          <w:lang w:val="ru-RU"/>
        </w:rPr>
        <w:t>5</w:t>
      </w:r>
      <w:r w:rsidR="00DB6166">
        <w:rPr>
          <w:sz w:val="24"/>
          <w:u w:val="single"/>
        </w:rPr>
        <w:t>/2026</w:t>
      </w:r>
      <w:r w:rsidRPr="00C53988">
        <w:rPr>
          <w:sz w:val="24"/>
          <w:u w:val="single"/>
          <w:lang w:val="ru-RU"/>
        </w:rPr>
        <w:t xml:space="preserve">  </w:t>
      </w:r>
    </w:p>
    <w:p w14:paraId="193E924E" w14:textId="77777777" w:rsidR="00C53988" w:rsidRPr="00C53988" w:rsidRDefault="00C53988" w:rsidP="00C53988">
      <w:pPr>
        <w:spacing w:before="40"/>
        <w:ind w:left="3969"/>
        <w:jc w:val="both"/>
        <w:rPr>
          <w:sz w:val="24"/>
          <w:u w:val="single"/>
        </w:rPr>
      </w:pPr>
      <w:r w:rsidRPr="00C53988">
        <w:rPr>
          <w:sz w:val="24"/>
        </w:rPr>
        <w:t xml:space="preserve">Семестр </w:t>
      </w:r>
      <w:r w:rsidRPr="00C53988">
        <w:rPr>
          <w:sz w:val="24"/>
        </w:rPr>
        <w:tab/>
      </w:r>
      <w:r w:rsidRPr="00C53988">
        <w:rPr>
          <w:sz w:val="24"/>
        </w:rPr>
        <w:tab/>
      </w:r>
      <w:r w:rsidRPr="00C53988">
        <w:rPr>
          <w:sz w:val="24"/>
        </w:rPr>
        <w:tab/>
      </w:r>
      <w:r w:rsidRPr="00C53988">
        <w:rPr>
          <w:sz w:val="24"/>
        </w:rPr>
        <w:tab/>
      </w:r>
      <w:r w:rsidRPr="00C53988">
        <w:rPr>
          <w:sz w:val="24"/>
        </w:rPr>
        <w:tab/>
        <w:t>8</w:t>
      </w:r>
    </w:p>
    <w:p w14:paraId="107F77B5" w14:textId="77777777" w:rsidR="00C53988" w:rsidRPr="00C53988" w:rsidRDefault="00C53988" w:rsidP="00C53988">
      <w:pPr>
        <w:spacing w:line="23" w:lineRule="atLeast"/>
        <w:ind w:left="3969"/>
        <w:jc w:val="both"/>
        <w:rPr>
          <w:b/>
          <w:color w:val="800000"/>
          <w:sz w:val="24"/>
          <w:lang w:val="ru-RU"/>
        </w:rPr>
      </w:pPr>
      <w:r w:rsidRPr="00C53988">
        <w:rPr>
          <w:sz w:val="24"/>
        </w:rPr>
        <w:t xml:space="preserve">Кількість кредитів ЕСТS </w:t>
      </w:r>
      <w:r w:rsidRPr="00C53988">
        <w:rPr>
          <w:b/>
          <w:sz w:val="24"/>
        </w:rPr>
        <w:tab/>
      </w:r>
      <w:r w:rsidRPr="00C53988">
        <w:rPr>
          <w:b/>
          <w:sz w:val="24"/>
        </w:rPr>
        <w:tab/>
      </w:r>
      <w:r w:rsidRPr="00C53988">
        <w:rPr>
          <w:sz w:val="24"/>
          <w:u w:val="single"/>
          <w:lang w:val="ru-RU"/>
        </w:rPr>
        <w:t>3</w:t>
      </w:r>
    </w:p>
    <w:p w14:paraId="0520052B" w14:textId="77777777" w:rsidR="00C53988" w:rsidRPr="00C53988" w:rsidRDefault="00C53988" w:rsidP="00C53988">
      <w:pPr>
        <w:spacing w:before="40" w:line="204" w:lineRule="auto"/>
        <w:ind w:left="3969"/>
        <w:jc w:val="both"/>
        <w:rPr>
          <w:sz w:val="24"/>
        </w:rPr>
      </w:pPr>
      <w:r w:rsidRPr="00C53988">
        <w:rPr>
          <w:sz w:val="24"/>
        </w:rPr>
        <w:t xml:space="preserve">Мова викладання, навчання </w:t>
      </w:r>
      <w:r w:rsidRPr="00C53988">
        <w:rPr>
          <w:sz w:val="24"/>
        </w:rPr>
        <w:tab/>
      </w:r>
      <w:r w:rsidRPr="00C53988">
        <w:rPr>
          <w:sz w:val="24"/>
        </w:rPr>
        <w:tab/>
      </w:r>
      <w:r w:rsidRPr="00C53988">
        <w:rPr>
          <w:sz w:val="24"/>
          <w:u w:val="single"/>
        </w:rPr>
        <w:t>українська</w:t>
      </w:r>
    </w:p>
    <w:p w14:paraId="3872EEC1" w14:textId="77777777" w:rsidR="00C53988" w:rsidRPr="00C53988" w:rsidRDefault="00C53988" w:rsidP="00C53988">
      <w:pPr>
        <w:spacing w:line="204" w:lineRule="auto"/>
        <w:ind w:left="3969"/>
        <w:jc w:val="both"/>
        <w:rPr>
          <w:sz w:val="24"/>
        </w:rPr>
      </w:pPr>
      <w:r w:rsidRPr="00C53988">
        <w:rPr>
          <w:sz w:val="24"/>
        </w:rPr>
        <w:t xml:space="preserve">та оцінювання </w:t>
      </w:r>
      <w:r w:rsidRPr="00C53988">
        <w:rPr>
          <w:sz w:val="24"/>
        </w:rPr>
        <w:tab/>
      </w:r>
      <w:r w:rsidRPr="00C53988">
        <w:rPr>
          <w:sz w:val="24"/>
        </w:rPr>
        <w:tab/>
      </w:r>
      <w:r w:rsidRPr="00C53988">
        <w:rPr>
          <w:sz w:val="24"/>
        </w:rPr>
        <w:tab/>
      </w:r>
      <w:r w:rsidRPr="00C53988">
        <w:rPr>
          <w:sz w:val="24"/>
        </w:rPr>
        <w:tab/>
      </w:r>
    </w:p>
    <w:p w14:paraId="2C3E3B6E" w14:textId="77777777" w:rsidR="00C53988" w:rsidRPr="00C53988" w:rsidRDefault="00C53988" w:rsidP="00C53988">
      <w:pPr>
        <w:spacing w:before="40"/>
        <w:ind w:left="3969"/>
        <w:jc w:val="both"/>
        <w:rPr>
          <w:sz w:val="24"/>
        </w:rPr>
      </w:pPr>
      <w:r w:rsidRPr="00C53988">
        <w:rPr>
          <w:sz w:val="24"/>
        </w:rPr>
        <w:t xml:space="preserve">Форма заключного контролю </w:t>
      </w:r>
      <w:r w:rsidRPr="00C53988">
        <w:rPr>
          <w:sz w:val="24"/>
        </w:rPr>
        <w:tab/>
      </w:r>
      <w:r w:rsidRPr="00C53988">
        <w:rPr>
          <w:sz w:val="24"/>
        </w:rPr>
        <w:tab/>
      </w:r>
      <w:r w:rsidRPr="00C53988">
        <w:rPr>
          <w:sz w:val="24"/>
          <w:u w:val="single"/>
        </w:rPr>
        <w:t>залік</w:t>
      </w:r>
    </w:p>
    <w:p w14:paraId="6A7AB237" w14:textId="77777777" w:rsidR="00C53988" w:rsidRPr="00C53988" w:rsidRDefault="00C53988" w:rsidP="00C53988">
      <w:pPr>
        <w:spacing w:before="80"/>
        <w:rPr>
          <w:sz w:val="24"/>
        </w:rPr>
      </w:pPr>
      <w:r w:rsidRPr="00C53988">
        <w:rPr>
          <w:sz w:val="24"/>
        </w:rPr>
        <w:t>Викладачі:</w:t>
      </w:r>
    </w:p>
    <w:p w14:paraId="0013DE39" w14:textId="77777777" w:rsidR="00C53988" w:rsidRPr="00C53988" w:rsidRDefault="00C53988" w:rsidP="00C53988">
      <w:pPr>
        <w:ind w:firstLine="709"/>
        <w:rPr>
          <w:i/>
          <w:sz w:val="16"/>
          <w:szCs w:val="16"/>
        </w:rPr>
      </w:pPr>
      <w:r w:rsidRPr="00C53988">
        <w:rPr>
          <w:sz w:val="24"/>
        </w:rPr>
        <w:t xml:space="preserve"> </w:t>
      </w:r>
      <w:r w:rsidRPr="00C53988">
        <w:rPr>
          <w:i/>
          <w:sz w:val="16"/>
          <w:szCs w:val="16"/>
        </w:rPr>
        <w:t>(Науково-педагогічні працівники, які забезпечують викладання даної дисципліни у відповідному навчальному році)</w:t>
      </w:r>
    </w:p>
    <w:p w14:paraId="1540D5F3" w14:textId="77777777" w:rsidR="00C53988" w:rsidRPr="00C53988" w:rsidRDefault="00C53988" w:rsidP="00C53988">
      <w:pPr>
        <w:jc w:val="center"/>
        <w:rPr>
          <w:i/>
          <w:sz w:val="16"/>
          <w:szCs w:val="16"/>
        </w:rPr>
      </w:pPr>
    </w:p>
    <w:p w14:paraId="735C8951" w14:textId="77777777" w:rsidR="00C53988" w:rsidRPr="00C53988" w:rsidRDefault="00C53988" w:rsidP="00C53988">
      <w:pPr>
        <w:ind w:left="1985"/>
        <w:jc w:val="both"/>
        <w:rPr>
          <w:sz w:val="22"/>
          <w:szCs w:val="22"/>
        </w:rPr>
      </w:pPr>
      <w:r w:rsidRPr="00C53988">
        <w:rPr>
          <w:sz w:val="22"/>
          <w:szCs w:val="22"/>
        </w:rPr>
        <w:t>Пролонговано: на 20__/20__ н.р. __________(___________) «__»___ 20__р.</w:t>
      </w:r>
    </w:p>
    <w:p w14:paraId="400CDF35" w14:textId="77777777" w:rsidR="00C53988" w:rsidRPr="00C53988" w:rsidRDefault="00C53988" w:rsidP="00C53988">
      <w:pPr>
        <w:ind w:left="4820"/>
        <w:jc w:val="center"/>
        <w:rPr>
          <w:sz w:val="22"/>
          <w:szCs w:val="22"/>
          <w:vertAlign w:val="superscript"/>
        </w:rPr>
      </w:pPr>
      <w:r w:rsidRPr="00C53988">
        <w:rPr>
          <w:sz w:val="22"/>
          <w:szCs w:val="22"/>
          <w:vertAlign w:val="superscript"/>
        </w:rPr>
        <w:t>(підпис, ПІБ, дата)</w:t>
      </w:r>
    </w:p>
    <w:p w14:paraId="48DBC28E" w14:textId="77777777" w:rsidR="00C53988" w:rsidRPr="00C53988" w:rsidRDefault="00C53988" w:rsidP="00C53988">
      <w:pPr>
        <w:ind w:left="3544"/>
        <w:jc w:val="both"/>
        <w:rPr>
          <w:sz w:val="22"/>
          <w:szCs w:val="22"/>
        </w:rPr>
      </w:pPr>
      <w:r w:rsidRPr="00C53988">
        <w:rPr>
          <w:sz w:val="22"/>
          <w:szCs w:val="22"/>
        </w:rPr>
        <w:t>на 20__/20__ н.р. __________(___________) «__»___ 20__р.</w:t>
      </w:r>
    </w:p>
    <w:p w14:paraId="31C3944F" w14:textId="77777777" w:rsidR="00C53988" w:rsidRPr="00C53988" w:rsidRDefault="00C53988" w:rsidP="00C53988">
      <w:pPr>
        <w:ind w:left="3544"/>
        <w:jc w:val="center"/>
        <w:rPr>
          <w:sz w:val="22"/>
          <w:szCs w:val="22"/>
          <w:vertAlign w:val="superscript"/>
        </w:rPr>
      </w:pPr>
      <w:r w:rsidRPr="00C53988">
        <w:rPr>
          <w:sz w:val="22"/>
          <w:szCs w:val="22"/>
          <w:vertAlign w:val="superscript"/>
        </w:rPr>
        <w:t>(підпис, ПІБ, дата)</w:t>
      </w:r>
    </w:p>
    <w:p w14:paraId="371D628E" w14:textId="77777777" w:rsidR="00C53988" w:rsidRPr="00C53988" w:rsidRDefault="00C53988" w:rsidP="00C53988">
      <w:pPr>
        <w:keepNext/>
        <w:jc w:val="center"/>
        <w:outlineLvl w:val="4"/>
        <w:rPr>
          <w:b/>
          <w:bCs/>
          <w:sz w:val="24"/>
        </w:rPr>
      </w:pPr>
    </w:p>
    <w:p w14:paraId="7D5AC2D7" w14:textId="77777777" w:rsidR="00C53988" w:rsidRPr="00C53988" w:rsidRDefault="00C53988" w:rsidP="00C53988"/>
    <w:p w14:paraId="1DF1A978" w14:textId="77777777" w:rsidR="00C53988" w:rsidRPr="00C53988" w:rsidRDefault="00C53988" w:rsidP="00C53988"/>
    <w:p w14:paraId="5AFF21B5" w14:textId="77777777" w:rsidR="00C53988" w:rsidRPr="00C53988" w:rsidRDefault="00C53988" w:rsidP="00C53988"/>
    <w:p w14:paraId="08BCF0AD" w14:textId="04269FB5" w:rsidR="00C53988" w:rsidRPr="00C53988" w:rsidRDefault="00C53988" w:rsidP="00C53988">
      <w:pPr>
        <w:keepNext/>
        <w:jc w:val="center"/>
        <w:outlineLvl w:val="4"/>
        <w:rPr>
          <w:b/>
          <w:bCs/>
          <w:sz w:val="24"/>
          <w:lang w:val="ru-RU"/>
        </w:rPr>
      </w:pPr>
      <w:r w:rsidRPr="00C53988">
        <w:rPr>
          <w:b/>
          <w:bCs/>
          <w:sz w:val="24"/>
        </w:rPr>
        <w:t>КИЇВ – 20</w:t>
      </w:r>
      <w:r w:rsidRPr="00C53988">
        <w:rPr>
          <w:b/>
          <w:bCs/>
          <w:sz w:val="24"/>
          <w:lang w:val="ru-RU"/>
        </w:rPr>
        <w:t>2</w:t>
      </w:r>
      <w:r w:rsidR="00917E2D">
        <w:rPr>
          <w:b/>
          <w:bCs/>
          <w:sz w:val="24"/>
          <w:lang w:val="ru-RU"/>
        </w:rPr>
        <w:t>2</w:t>
      </w:r>
    </w:p>
    <w:p w14:paraId="5369E11B" w14:textId="77777777" w:rsidR="00C53988" w:rsidRPr="00C53988" w:rsidRDefault="00C53988" w:rsidP="00C53988">
      <w:pPr>
        <w:spacing w:after="160" w:line="259" w:lineRule="auto"/>
        <w:rPr>
          <w:rFonts w:asciiTheme="minorHAnsi" w:eastAsiaTheme="minorHAnsi" w:hAnsiTheme="minorHAnsi" w:cstheme="minorBidi"/>
          <w:sz w:val="22"/>
          <w:szCs w:val="22"/>
          <w:lang w:eastAsia="en-US"/>
        </w:rPr>
      </w:pPr>
    </w:p>
    <w:p w14:paraId="092C6E85" w14:textId="77777777" w:rsidR="00AC4ACB" w:rsidRDefault="00AC4ACB" w:rsidP="00F13489">
      <w:pPr>
        <w:rPr>
          <w:b/>
          <w:bCs/>
          <w:sz w:val="24"/>
        </w:rPr>
      </w:pPr>
    </w:p>
    <w:p w14:paraId="08988FDA" w14:textId="78208AE9" w:rsidR="00AC4ACB" w:rsidRPr="00E82AD3" w:rsidRDefault="00AC4ACB" w:rsidP="00F13489">
      <w:pPr>
        <w:rPr>
          <w:b/>
          <w:bCs/>
          <w:sz w:val="24"/>
        </w:rPr>
      </w:pPr>
    </w:p>
    <w:p w14:paraId="2B89B2E0" w14:textId="6F7D84B5" w:rsidR="00AC4ACB" w:rsidRDefault="00C53988" w:rsidP="00073BF5">
      <w:pPr>
        <w:spacing w:before="80"/>
        <w:jc w:val="both"/>
        <w:rPr>
          <w:sz w:val="24"/>
        </w:rPr>
      </w:pPr>
      <w:r>
        <w:rPr>
          <w:noProof/>
          <w:sz w:val="24"/>
          <w:lang w:eastAsia="uk-UA"/>
        </w:rPr>
        <w:drawing>
          <wp:inline distT="0" distB="0" distL="0" distR="0" wp14:anchorId="23C59CD7" wp14:editId="5393FDD4">
            <wp:extent cx="6372225" cy="3514725"/>
            <wp:effectExtent l="0" t="0" r="9525" b="9525"/>
            <wp:docPr id="2" name="Рисунок 2" descr="Прав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Право"/>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72225" cy="3514725"/>
                    </a:xfrm>
                    <a:prstGeom prst="rect">
                      <a:avLst/>
                    </a:prstGeom>
                    <a:noFill/>
                    <a:ln>
                      <a:noFill/>
                    </a:ln>
                  </pic:spPr>
                </pic:pic>
              </a:graphicData>
            </a:graphic>
          </wp:inline>
        </w:drawing>
      </w:r>
    </w:p>
    <w:p w14:paraId="55420953" w14:textId="0FF33A87" w:rsidR="00AC4ACB" w:rsidRDefault="00C53988" w:rsidP="00073BF5">
      <w:pPr>
        <w:spacing w:before="80"/>
        <w:jc w:val="both"/>
        <w:rPr>
          <w:sz w:val="24"/>
        </w:rPr>
      </w:pPr>
      <w:r>
        <w:rPr>
          <w:noProof/>
          <w:sz w:val="24"/>
          <w:lang w:eastAsia="uk-UA"/>
        </w:rPr>
        <w:drawing>
          <wp:inline distT="0" distB="0" distL="0" distR="0" wp14:anchorId="53BD4FD0" wp14:editId="2F70A83F">
            <wp:extent cx="6381750" cy="3848100"/>
            <wp:effectExtent l="0" t="0" r="0" b="0"/>
            <wp:docPr id="3" name="Рисунок 3" descr="еконо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економ"/>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81750" cy="3848100"/>
                    </a:xfrm>
                    <a:prstGeom prst="rect">
                      <a:avLst/>
                    </a:prstGeom>
                    <a:noFill/>
                    <a:ln>
                      <a:noFill/>
                    </a:ln>
                  </pic:spPr>
                </pic:pic>
              </a:graphicData>
            </a:graphic>
          </wp:inline>
        </w:drawing>
      </w:r>
    </w:p>
    <w:p w14:paraId="1F6E18A7" w14:textId="77777777" w:rsidR="00AC4ACB" w:rsidRDefault="00AC4ACB">
      <w:pPr>
        <w:rPr>
          <w:sz w:val="24"/>
        </w:rPr>
      </w:pPr>
      <w:r>
        <w:rPr>
          <w:sz w:val="24"/>
        </w:rPr>
        <w:br w:type="page"/>
      </w:r>
    </w:p>
    <w:p w14:paraId="50B0F8AB" w14:textId="541D755E" w:rsidR="00051597" w:rsidRPr="00E82AD3" w:rsidRDefault="00051597" w:rsidP="004D2860">
      <w:pPr>
        <w:jc w:val="both"/>
        <w:rPr>
          <w:sz w:val="24"/>
        </w:rPr>
      </w:pPr>
    </w:p>
    <w:p w14:paraId="0054BCCF" w14:textId="77777777" w:rsidR="004D2860" w:rsidRPr="00E82AD3" w:rsidRDefault="004D2860" w:rsidP="00021113">
      <w:pPr>
        <w:spacing w:after="120"/>
        <w:ind w:firstLine="709"/>
        <w:jc w:val="center"/>
        <w:rPr>
          <w:b/>
          <w:bCs/>
          <w:sz w:val="24"/>
        </w:rPr>
      </w:pPr>
      <w:r w:rsidRPr="00E82AD3">
        <w:rPr>
          <w:b/>
          <w:bCs/>
          <w:sz w:val="24"/>
        </w:rPr>
        <w:t>ВСТУП</w:t>
      </w:r>
    </w:p>
    <w:p w14:paraId="3D2D7303" w14:textId="6CA12CF2" w:rsidR="00F642F7" w:rsidRPr="00EA3C25" w:rsidRDefault="00F642F7" w:rsidP="004B3051">
      <w:pPr>
        <w:ind w:firstLine="567"/>
        <w:jc w:val="both"/>
        <w:rPr>
          <w:sz w:val="24"/>
        </w:rPr>
      </w:pPr>
      <w:r w:rsidRPr="00E82AD3">
        <w:rPr>
          <w:b/>
          <w:sz w:val="24"/>
        </w:rPr>
        <w:t xml:space="preserve">1. Мета дисципліни </w:t>
      </w:r>
      <w:r w:rsidRPr="00EA3C25">
        <w:rPr>
          <w:sz w:val="24"/>
        </w:rPr>
        <w:t xml:space="preserve">– формування у здобувачів вищої освіти системи знань щодо теоретичних, економічних, правових та організаційних основ підприємницької </w:t>
      </w:r>
      <w:r w:rsidR="00021113">
        <w:rPr>
          <w:sz w:val="24"/>
        </w:rPr>
        <w:t xml:space="preserve">й трудової </w:t>
      </w:r>
      <w:r w:rsidRPr="00EA3C25">
        <w:rPr>
          <w:sz w:val="24"/>
        </w:rPr>
        <w:t>діяльності, опануванні здобувачами вищої освіти основних інститутів трудового права, компетенцій і початкових практичних навичок, потрібних для підприємницької діяльності</w:t>
      </w:r>
      <w:r w:rsidR="00021113">
        <w:rPr>
          <w:sz w:val="24"/>
        </w:rPr>
        <w:t xml:space="preserve"> та захисту трудових прав</w:t>
      </w:r>
      <w:r w:rsidRPr="00EA3C25">
        <w:rPr>
          <w:sz w:val="24"/>
        </w:rPr>
        <w:t>.</w:t>
      </w:r>
    </w:p>
    <w:p w14:paraId="4A98D201" w14:textId="77777777" w:rsidR="00F642F7" w:rsidRPr="00E82AD3" w:rsidRDefault="00F642F7" w:rsidP="00021113">
      <w:pPr>
        <w:spacing w:before="200"/>
        <w:ind w:firstLine="567"/>
        <w:jc w:val="both"/>
        <w:rPr>
          <w:b/>
          <w:sz w:val="24"/>
        </w:rPr>
      </w:pPr>
      <w:r w:rsidRPr="00E82AD3">
        <w:rPr>
          <w:b/>
          <w:sz w:val="24"/>
        </w:rPr>
        <w:t>2. Попередні вимоги до опанування навчальної дисципліни:</w:t>
      </w:r>
    </w:p>
    <w:p w14:paraId="63BD5750" w14:textId="77777777" w:rsidR="00F642F7" w:rsidRPr="00EA3C25" w:rsidRDefault="00F642F7" w:rsidP="004B3051">
      <w:pPr>
        <w:ind w:firstLine="567"/>
        <w:jc w:val="both"/>
        <w:rPr>
          <w:sz w:val="24"/>
        </w:rPr>
      </w:pPr>
      <w:r w:rsidRPr="00EA3C25">
        <w:rPr>
          <w:sz w:val="24"/>
        </w:rPr>
        <w:t xml:space="preserve">- </w:t>
      </w:r>
      <w:r w:rsidRPr="00021113">
        <w:rPr>
          <w:i/>
          <w:iCs/>
          <w:sz w:val="24"/>
        </w:rPr>
        <w:t>володіти</w:t>
      </w:r>
      <w:r w:rsidRPr="00EA3C25">
        <w:rPr>
          <w:sz w:val="24"/>
        </w:rPr>
        <w:t xml:space="preserve"> знаннями, вміннями та навичками з дисциплін соціально-гуманітарного циклу, таких як «Вступ до університетських студій» та ін.</w:t>
      </w:r>
    </w:p>
    <w:p w14:paraId="71CB87ED" w14:textId="77777777" w:rsidR="00F642F7" w:rsidRPr="00EA3C25" w:rsidRDefault="00F642F7" w:rsidP="004B3051">
      <w:pPr>
        <w:ind w:firstLine="567"/>
        <w:jc w:val="both"/>
        <w:rPr>
          <w:sz w:val="24"/>
        </w:rPr>
      </w:pPr>
      <w:r w:rsidRPr="00EA3C25">
        <w:rPr>
          <w:i/>
          <w:iCs/>
          <w:sz w:val="24"/>
        </w:rPr>
        <w:t>- знати</w:t>
      </w:r>
      <w:r w:rsidRPr="00EA3C25">
        <w:rPr>
          <w:sz w:val="24"/>
        </w:rPr>
        <w:t xml:space="preserve"> основні категорії та поняття, пов’язані з життєдіяльністю людини і суспільства.</w:t>
      </w:r>
    </w:p>
    <w:p w14:paraId="282A9692" w14:textId="77777777" w:rsidR="00F642F7" w:rsidRPr="00EA3C25" w:rsidRDefault="00F642F7" w:rsidP="004B3051">
      <w:pPr>
        <w:ind w:firstLine="567"/>
        <w:jc w:val="both"/>
        <w:rPr>
          <w:sz w:val="24"/>
        </w:rPr>
      </w:pPr>
      <w:r w:rsidRPr="00EA3C25">
        <w:rPr>
          <w:i/>
          <w:iCs/>
          <w:sz w:val="24"/>
        </w:rPr>
        <w:t>- вміти</w:t>
      </w:r>
      <w:r w:rsidRPr="00EA3C25">
        <w:rPr>
          <w:sz w:val="24"/>
        </w:rPr>
        <w:t xml:space="preserve"> виявляти, аналізувати навчальну та наукову інформацію, робити обґрунтовані висновки з питань професійної діяльності.</w:t>
      </w:r>
    </w:p>
    <w:p w14:paraId="04DF221B" w14:textId="78E620C5" w:rsidR="00F642F7" w:rsidRDefault="00F642F7" w:rsidP="004B3051">
      <w:pPr>
        <w:ind w:firstLine="567"/>
        <w:jc w:val="both"/>
        <w:rPr>
          <w:sz w:val="24"/>
        </w:rPr>
      </w:pPr>
      <w:r w:rsidRPr="00EA3C25">
        <w:rPr>
          <w:i/>
          <w:iCs/>
          <w:sz w:val="24"/>
        </w:rPr>
        <w:t>- володіти елементарними навичками</w:t>
      </w:r>
      <w:r w:rsidRPr="00EA3C25">
        <w:rPr>
          <w:sz w:val="24"/>
        </w:rPr>
        <w:t xml:space="preserve"> складання письмових документів, корегування їх змісту, систематизації матеріалів, необхідних для роботи, ефективної організації власної</w:t>
      </w:r>
      <w:r>
        <w:rPr>
          <w:sz w:val="24"/>
        </w:rPr>
        <w:t xml:space="preserve"> </w:t>
      </w:r>
      <w:r w:rsidRPr="00EA3C25">
        <w:rPr>
          <w:sz w:val="24"/>
        </w:rPr>
        <w:t>навчальної діяльності.</w:t>
      </w:r>
    </w:p>
    <w:p w14:paraId="2F8418F5" w14:textId="77777777" w:rsidR="0021673F" w:rsidRPr="00EA3C25" w:rsidRDefault="0021673F" w:rsidP="004B3051">
      <w:pPr>
        <w:ind w:firstLine="567"/>
        <w:jc w:val="both"/>
        <w:rPr>
          <w:b/>
          <w:bCs/>
          <w:sz w:val="24"/>
        </w:rPr>
      </w:pPr>
    </w:p>
    <w:p w14:paraId="7F2C08B9" w14:textId="77777777" w:rsidR="00F642F7" w:rsidRPr="00E82AD3" w:rsidRDefault="00F642F7" w:rsidP="004B3051">
      <w:pPr>
        <w:ind w:firstLine="567"/>
        <w:rPr>
          <w:sz w:val="24"/>
        </w:rPr>
      </w:pPr>
      <w:r w:rsidRPr="00E82AD3">
        <w:rPr>
          <w:b/>
          <w:bCs/>
          <w:sz w:val="24"/>
        </w:rPr>
        <w:t>3. Анотація навчальної дисципліни</w:t>
      </w:r>
      <w:r w:rsidRPr="00E82AD3">
        <w:rPr>
          <w:sz w:val="24"/>
        </w:rPr>
        <w:t>:</w:t>
      </w:r>
    </w:p>
    <w:p w14:paraId="575793C5" w14:textId="77777777" w:rsidR="00F642F7" w:rsidRPr="00E82AD3" w:rsidRDefault="00F642F7" w:rsidP="004B3051">
      <w:pPr>
        <w:widowControl w:val="0"/>
        <w:overflowPunct w:val="0"/>
        <w:autoSpaceDE w:val="0"/>
        <w:autoSpaceDN w:val="0"/>
        <w:adjustRightInd w:val="0"/>
        <w:spacing w:line="260" w:lineRule="auto"/>
        <w:ind w:firstLine="567"/>
        <w:jc w:val="both"/>
        <w:rPr>
          <w:sz w:val="24"/>
        </w:rPr>
      </w:pPr>
      <w:r w:rsidRPr="00E82AD3">
        <w:rPr>
          <w:sz w:val="24"/>
        </w:rPr>
        <w:t xml:space="preserve">Дисципліна є органічним поєднанням юридичних та економічних знань, необхідних для формування загальних компетенцій у фахівців будь-якої галузі та включає два змістовні модулі: </w:t>
      </w:r>
    </w:p>
    <w:p w14:paraId="55CCE26D" w14:textId="14AF8239" w:rsidR="00F642F7" w:rsidRPr="00EA3C25" w:rsidRDefault="00F642F7" w:rsidP="004B3051">
      <w:pPr>
        <w:ind w:firstLine="560"/>
        <w:jc w:val="both"/>
        <w:rPr>
          <w:sz w:val="24"/>
        </w:rPr>
      </w:pPr>
      <w:r>
        <w:rPr>
          <w:b/>
          <w:bCs/>
          <w:sz w:val="24"/>
        </w:rPr>
        <w:t xml:space="preserve">Модуль 1 </w:t>
      </w:r>
      <w:r w:rsidRPr="00E82AD3">
        <w:rPr>
          <w:iCs/>
          <w:sz w:val="24"/>
        </w:rPr>
        <w:t>«</w:t>
      </w:r>
      <w:r w:rsidRPr="00EA3C25">
        <w:rPr>
          <w:b/>
          <w:bCs/>
          <w:sz w:val="24"/>
        </w:rPr>
        <w:t>Вибрані розділи трудового права</w:t>
      </w:r>
      <w:r w:rsidRPr="00E82AD3">
        <w:rPr>
          <w:iCs/>
          <w:sz w:val="24"/>
        </w:rPr>
        <w:t>»</w:t>
      </w:r>
      <w:r w:rsidRPr="00EA3C25">
        <w:rPr>
          <w:b/>
          <w:bCs/>
          <w:sz w:val="24"/>
        </w:rPr>
        <w:t xml:space="preserve"> </w:t>
      </w:r>
      <w:r w:rsidRPr="00EA3C25">
        <w:rPr>
          <w:sz w:val="24"/>
        </w:rPr>
        <w:t xml:space="preserve">формують у здобувача вищої освіти сукупність знань та навичок про: </w:t>
      </w:r>
      <w:r w:rsidR="00021113">
        <w:rPr>
          <w:sz w:val="24"/>
        </w:rPr>
        <w:t xml:space="preserve">форми реалізації права на працю, види незадекларованої праці; </w:t>
      </w:r>
      <w:r w:rsidRPr="00EA3C25">
        <w:rPr>
          <w:sz w:val="24"/>
        </w:rPr>
        <w:t>трудовий договір; робочий час та час відпочинку; оплату праці; охорону праці; дисципліну праці, дисциплінарну та матеріальну відповідальність; захист трудових прав.</w:t>
      </w:r>
    </w:p>
    <w:p w14:paraId="30176516" w14:textId="77777777" w:rsidR="00F642F7" w:rsidRPr="00EA3C25" w:rsidRDefault="00F642F7" w:rsidP="004B3051">
      <w:pPr>
        <w:ind w:firstLine="560"/>
        <w:jc w:val="both"/>
        <w:rPr>
          <w:sz w:val="24"/>
        </w:rPr>
      </w:pPr>
      <w:r>
        <w:rPr>
          <w:b/>
          <w:bCs/>
          <w:sz w:val="24"/>
        </w:rPr>
        <w:t xml:space="preserve">Модуль </w:t>
      </w:r>
      <w:r w:rsidRPr="00EA3C25">
        <w:rPr>
          <w:b/>
          <w:bCs/>
          <w:sz w:val="24"/>
        </w:rPr>
        <w:t xml:space="preserve">2. </w:t>
      </w:r>
      <w:r w:rsidRPr="00E82AD3">
        <w:rPr>
          <w:iCs/>
          <w:sz w:val="24"/>
        </w:rPr>
        <w:t>«</w:t>
      </w:r>
      <w:r w:rsidRPr="00EA3C25">
        <w:rPr>
          <w:b/>
          <w:bCs/>
          <w:sz w:val="24"/>
        </w:rPr>
        <w:t>Основи підприємницької діяльності</w:t>
      </w:r>
      <w:r w:rsidRPr="00E82AD3">
        <w:rPr>
          <w:iCs/>
          <w:sz w:val="24"/>
        </w:rPr>
        <w:t>»</w:t>
      </w:r>
      <w:r w:rsidRPr="00EA3C25">
        <w:rPr>
          <w:b/>
          <w:bCs/>
          <w:sz w:val="24"/>
        </w:rPr>
        <w:t xml:space="preserve"> </w:t>
      </w:r>
      <w:r w:rsidRPr="00EA3C25">
        <w:rPr>
          <w:sz w:val="24"/>
        </w:rPr>
        <w:t>формують у здобувача вищої освіти сукупність знань та навичок про: підприємництво: форми, бізнес-моделі та етичні принципи; технології створення власної справи; джерела формування та оцінку ефективності використання ресурсів у підприємницький діяльності; оцінку результатів підприємницької діяльності; к</w:t>
      </w:r>
      <w:r>
        <w:rPr>
          <w:sz w:val="24"/>
        </w:rPr>
        <w:t>омерціалізацію ідей (продуктів), сталий розвиток та корпоративну соціальну відповідальність.</w:t>
      </w:r>
    </w:p>
    <w:p w14:paraId="26280511" w14:textId="77777777" w:rsidR="00924711" w:rsidRPr="00E82AD3" w:rsidRDefault="00924711" w:rsidP="004B3051">
      <w:pPr>
        <w:ind w:firstLine="567"/>
        <w:jc w:val="both"/>
        <w:rPr>
          <w:b/>
          <w:sz w:val="24"/>
        </w:rPr>
      </w:pPr>
    </w:p>
    <w:p w14:paraId="29743333" w14:textId="3991088C" w:rsidR="003B4296" w:rsidRPr="00444740" w:rsidRDefault="00924711" w:rsidP="004B3051">
      <w:pPr>
        <w:ind w:firstLine="709"/>
        <w:jc w:val="both"/>
        <w:rPr>
          <w:sz w:val="24"/>
        </w:rPr>
      </w:pPr>
      <w:r w:rsidRPr="00E82AD3">
        <w:rPr>
          <w:b/>
          <w:sz w:val="24"/>
        </w:rPr>
        <w:t xml:space="preserve">4. Завдання </w:t>
      </w:r>
      <w:r w:rsidR="00EB1D66" w:rsidRPr="00E82AD3">
        <w:rPr>
          <w:b/>
          <w:sz w:val="24"/>
        </w:rPr>
        <w:t>дисципліни</w:t>
      </w:r>
      <w:r w:rsidR="003B4296">
        <w:rPr>
          <w:sz w:val="24"/>
        </w:rPr>
        <w:t xml:space="preserve"> </w:t>
      </w:r>
      <w:r w:rsidR="003B4296" w:rsidRPr="00444740">
        <w:rPr>
          <w:sz w:val="24"/>
        </w:rPr>
        <w:t xml:space="preserve">«Вибрані розділи трудового права і основ підприємницької діяльності» сформувати у </w:t>
      </w:r>
      <w:r w:rsidR="003B4296">
        <w:rPr>
          <w:sz w:val="24"/>
        </w:rPr>
        <w:t>здобувачів</w:t>
      </w:r>
      <w:r w:rsidR="003B4296" w:rsidRPr="00444740">
        <w:rPr>
          <w:sz w:val="24"/>
        </w:rPr>
        <w:t>: здатність до аналізу професійних юридичних та економічних джерел (нормативних актів, документів тощо), діяти етично та відповідально, а також реалізувати свої професійні права; систему вмінь і навичок щодо практичного застосування норм, правил і рекомендацій для підприємницької діяльності, трудових правовідносин, що забезпечить реалізацію соціально-економічних прав громадянина України.</w:t>
      </w:r>
    </w:p>
    <w:p w14:paraId="69DD0597" w14:textId="233F32DF" w:rsidR="003B4296" w:rsidRPr="008E74DE" w:rsidRDefault="003B4296" w:rsidP="0017152F">
      <w:pPr>
        <w:pStyle w:val="af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567"/>
        <w:jc w:val="both"/>
        <w:rPr>
          <w:rFonts w:ascii="Times" w:hAnsi="Times"/>
          <w:color w:val="auto"/>
          <w:sz w:val="24"/>
          <w:szCs w:val="24"/>
        </w:rPr>
      </w:pPr>
      <w:r w:rsidRPr="00D1528A">
        <w:rPr>
          <w:rFonts w:ascii="Times New Roman" w:hAnsi="Times New Roman"/>
          <w:color w:val="auto"/>
          <w:sz w:val="24"/>
          <w:szCs w:val="24"/>
        </w:rPr>
        <w:t>Опанування знань спрямоване на формування інтегральної, загальних та фахових компетенцій за освітньо- професійною про</w:t>
      </w:r>
      <w:r>
        <w:rPr>
          <w:rFonts w:ascii="Times New Roman" w:hAnsi="Times New Roman"/>
          <w:color w:val="auto"/>
          <w:sz w:val="24"/>
          <w:szCs w:val="24"/>
        </w:rPr>
        <w:t>грамою «</w:t>
      </w:r>
      <w:r w:rsidR="00E02121" w:rsidRPr="00E02121">
        <w:rPr>
          <w:rFonts w:ascii="Times New Roman" w:hAnsi="Times New Roman"/>
          <w:color w:val="auto"/>
          <w:sz w:val="24"/>
          <w:szCs w:val="24"/>
        </w:rPr>
        <w:t>Фізичне матеріалознавство / Неметалічне матеріалознавство</w:t>
      </w:r>
      <w:r w:rsidRPr="00D1528A">
        <w:rPr>
          <w:rFonts w:ascii="Times New Roman" w:hAnsi="Times New Roman"/>
          <w:color w:val="auto"/>
          <w:sz w:val="24"/>
          <w:szCs w:val="24"/>
        </w:rPr>
        <w:t xml:space="preserve">» </w:t>
      </w:r>
      <w:r>
        <w:rPr>
          <w:rFonts w:ascii="Times" w:hAnsi="Times"/>
          <w:color w:val="auto"/>
          <w:sz w:val="24"/>
          <w:szCs w:val="24"/>
        </w:rPr>
        <w:t xml:space="preserve">спеціальності 104 </w:t>
      </w:r>
      <w:r>
        <w:rPr>
          <w:rFonts w:ascii="Times New Roman" w:hAnsi="Times New Roman"/>
          <w:color w:val="auto"/>
          <w:sz w:val="24"/>
          <w:szCs w:val="24"/>
        </w:rPr>
        <w:t>«</w:t>
      </w:r>
      <w:r>
        <w:rPr>
          <w:rFonts w:ascii="Times" w:hAnsi="Times"/>
          <w:color w:val="auto"/>
          <w:sz w:val="24"/>
          <w:szCs w:val="24"/>
        </w:rPr>
        <w:t>Фізика та астрономія</w:t>
      </w:r>
      <w:r w:rsidRPr="00D1528A">
        <w:rPr>
          <w:rFonts w:ascii="Times New Roman" w:hAnsi="Times New Roman"/>
          <w:color w:val="auto"/>
          <w:sz w:val="24"/>
          <w:szCs w:val="24"/>
        </w:rPr>
        <w:t>»</w:t>
      </w:r>
      <w:r>
        <w:rPr>
          <w:rFonts w:ascii="Times" w:hAnsi="Times"/>
          <w:color w:val="auto"/>
          <w:sz w:val="24"/>
          <w:szCs w:val="24"/>
        </w:rPr>
        <w:t xml:space="preserve"> та </w:t>
      </w:r>
      <w:r w:rsidRPr="008E74DE">
        <w:rPr>
          <w:rFonts w:ascii="Times" w:hAnsi="Times"/>
          <w:color w:val="auto"/>
          <w:sz w:val="24"/>
          <w:szCs w:val="24"/>
        </w:rPr>
        <w:t xml:space="preserve">забезпечує набуття здобувачами таких компетентностей: </w:t>
      </w:r>
    </w:p>
    <w:p w14:paraId="4EABB784" w14:textId="77777777" w:rsidR="00446C8A" w:rsidRPr="000F48F9" w:rsidRDefault="00446C8A" w:rsidP="000F48F9">
      <w:pPr>
        <w:ind w:firstLine="360"/>
        <w:jc w:val="both"/>
        <w:rPr>
          <w:rFonts w:cs="Calibri"/>
          <w:sz w:val="24"/>
          <w:lang w:eastAsia="ar-SA"/>
        </w:rPr>
      </w:pPr>
      <w:r w:rsidRPr="000F48F9">
        <w:rPr>
          <w:rFonts w:cs="Calibri"/>
          <w:sz w:val="24"/>
          <w:lang w:eastAsia="ar-SA"/>
        </w:rPr>
        <w:t>ЗК4. Здатність бути критичним і самокритичним.</w:t>
      </w:r>
    </w:p>
    <w:p w14:paraId="2CAC1A19" w14:textId="77777777" w:rsidR="00446C8A" w:rsidRPr="000F48F9" w:rsidRDefault="00446C8A" w:rsidP="000F48F9">
      <w:pPr>
        <w:ind w:firstLine="360"/>
        <w:jc w:val="both"/>
        <w:rPr>
          <w:rFonts w:cs="Calibri"/>
          <w:sz w:val="24"/>
          <w:lang w:eastAsia="ar-SA"/>
        </w:rPr>
      </w:pPr>
      <w:r w:rsidRPr="000F48F9">
        <w:rPr>
          <w:rFonts w:cs="Calibri"/>
          <w:sz w:val="24"/>
          <w:lang w:eastAsia="ar-SA"/>
        </w:rPr>
        <w:t>ЗК5. Здатність приймати обґрунтовані рішення.</w:t>
      </w:r>
    </w:p>
    <w:p w14:paraId="6171EE12" w14:textId="77777777" w:rsidR="00446C8A" w:rsidRPr="000F48F9" w:rsidRDefault="00446C8A" w:rsidP="000F48F9">
      <w:pPr>
        <w:ind w:firstLine="360"/>
        <w:jc w:val="both"/>
        <w:rPr>
          <w:rFonts w:cs="Calibri"/>
          <w:sz w:val="24"/>
          <w:lang w:eastAsia="ar-SA"/>
        </w:rPr>
      </w:pPr>
      <w:r w:rsidRPr="000F48F9">
        <w:rPr>
          <w:rFonts w:cs="Calibri"/>
          <w:sz w:val="24"/>
          <w:lang w:eastAsia="ar-SA"/>
        </w:rPr>
        <w:t>ЗК6. Навички міжособистісної взаємодії.</w:t>
      </w:r>
    </w:p>
    <w:p w14:paraId="6AC72332" w14:textId="77777777" w:rsidR="00446C8A" w:rsidRPr="000F48F9" w:rsidRDefault="00446C8A" w:rsidP="000F48F9">
      <w:pPr>
        <w:ind w:firstLine="360"/>
        <w:jc w:val="both"/>
        <w:rPr>
          <w:rFonts w:cs="Calibri"/>
          <w:sz w:val="24"/>
          <w:lang w:eastAsia="ar-SA"/>
        </w:rPr>
      </w:pPr>
      <w:r w:rsidRPr="000F48F9">
        <w:rPr>
          <w:rFonts w:cs="Calibri"/>
          <w:sz w:val="24"/>
          <w:lang w:eastAsia="ar-SA"/>
        </w:rPr>
        <w:t>ЗК7. Навички здійснення безпечної діяльності.</w:t>
      </w:r>
    </w:p>
    <w:p w14:paraId="4A95A274" w14:textId="573A820E" w:rsidR="00446C8A" w:rsidRPr="000F48F9" w:rsidRDefault="00446C8A" w:rsidP="000F48F9">
      <w:pPr>
        <w:ind w:firstLine="360"/>
        <w:jc w:val="both"/>
        <w:rPr>
          <w:rFonts w:cs="Calibri"/>
          <w:sz w:val="24"/>
          <w:lang w:eastAsia="ar-SA"/>
        </w:rPr>
      </w:pPr>
      <w:r w:rsidRPr="000F48F9">
        <w:rPr>
          <w:rFonts w:cs="Calibri"/>
          <w:sz w:val="24"/>
          <w:lang w:eastAsia="ar-SA"/>
        </w:rPr>
        <w:t>ЗК9. Визначеність і наполегливість щодо поставлених завдань і взятих обов’язків.</w:t>
      </w:r>
    </w:p>
    <w:p w14:paraId="5AA99176" w14:textId="547451C5" w:rsidR="00446C8A" w:rsidRPr="000F48F9" w:rsidRDefault="00446C8A" w:rsidP="000F48F9">
      <w:pPr>
        <w:ind w:firstLine="360"/>
        <w:jc w:val="both"/>
        <w:rPr>
          <w:rFonts w:cs="Calibri"/>
          <w:sz w:val="24"/>
          <w:lang w:eastAsia="ar-SA"/>
        </w:rPr>
      </w:pPr>
      <w:r w:rsidRPr="000F48F9">
        <w:rPr>
          <w:rFonts w:cs="Calibri"/>
          <w:sz w:val="24"/>
          <w:lang w:eastAsia="ar-SA"/>
        </w:rPr>
        <w:t>ЗК10. Прагнення до збереження навколишнього середовища.</w:t>
      </w:r>
    </w:p>
    <w:p w14:paraId="5C08572F" w14:textId="77777777" w:rsidR="00446C8A" w:rsidRPr="000F48F9" w:rsidRDefault="00446C8A" w:rsidP="000F48F9">
      <w:pPr>
        <w:ind w:firstLine="360"/>
        <w:jc w:val="both"/>
        <w:rPr>
          <w:rFonts w:cs="Calibri"/>
          <w:sz w:val="24"/>
          <w:lang w:eastAsia="ar-SA"/>
        </w:rPr>
      </w:pPr>
      <w:r w:rsidRPr="000F48F9">
        <w:rPr>
          <w:rFonts w:cs="Calibri"/>
          <w:sz w:val="24"/>
          <w:lang w:eastAsia="ar-SA"/>
        </w:rPr>
        <w:t xml:space="preserve">ЗК11. Здатність діяти соціально відповідально та свідомо. </w:t>
      </w:r>
    </w:p>
    <w:p w14:paraId="3CB4FB64" w14:textId="77777777" w:rsidR="00446C8A" w:rsidRDefault="00446C8A" w:rsidP="00446C8A">
      <w:pPr>
        <w:widowControl w:val="0"/>
        <w:autoSpaceDE w:val="0"/>
        <w:autoSpaceDN w:val="0"/>
        <w:adjustRightInd w:val="0"/>
        <w:ind w:firstLine="567"/>
        <w:jc w:val="both"/>
        <w:rPr>
          <w:rFonts w:eastAsia="Calibri"/>
          <w:color w:val="000000"/>
          <w:sz w:val="24"/>
          <w:lang w:eastAsia="uk-UA"/>
        </w:rPr>
      </w:pPr>
    </w:p>
    <w:p w14:paraId="46168320" w14:textId="77777777" w:rsidR="000F48F9" w:rsidRDefault="000F48F9" w:rsidP="000F48F9">
      <w:pPr>
        <w:ind w:firstLine="360"/>
        <w:jc w:val="both"/>
        <w:rPr>
          <w:rFonts w:cs="Calibri"/>
          <w:sz w:val="24"/>
          <w:lang w:eastAsia="ar-SA"/>
        </w:rPr>
      </w:pPr>
      <w:r w:rsidRPr="00951FA9">
        <w:rPr>
          <w:rFonts w:cs="Calibri"/>
          <w:sz w:val="24"/>
          <w:lang w:eastAsia="ar-SA"/>
        </w:rPr>
        <w:t xml:space="preserve">ФК1. Знання і розуміння теоретичного та експериментального базису сучасної фізики та астрономії. </w:t>
      </w:r>
    </w:p>
    <w:p w14:paraId="68B14501" w14:textId="77777777" w:rsidR="000F48F9" w:rsidRDefault="000F48F9" w:rsidP="000F48F9">
      <w:pPr>
        <w:ind w:firstLine="360"/>
        <w:jc w:val="both"/>
        <w:rPr>
          <w:rFonts w:cs="Calibri"/>
          <w:sz w:val="24"/>
          <w:lang w:eastAsia="ar-SA"/>
        </w:rPr>
      </w:pPr>
      <w:r w:rsidRPr="00951FA9">
        <w:rPr>
          <w:rFonts w:cs="Calibri"/>
          <w:sz w:val="24"/>
          <w:lang w:eastAsia="ar-SA"/>
        </w:rPr>
        <w:t xml:space="preserve">ФК3. Здатність оцінювати порядок величин у різних дослідженнях, так само як точності та значимості результатів. </w:t>
      </w:r>
    </w:p>
    <w:p w14:paraId="5EF123A8" w14:textId="64FBBC81" w:rsidR="001D6C99" w:rsidRPr="00951FA9" w:rsidRDefault="001D6C99" w:rsidP="001D6C99">
      <w:pPr>
        <w:ind w:firstLine="360"/>
        <w:jc w:val="both"/>
        <w:rPr>
          <w:rFonts w:cs="Calibri"/>
          <w:sz w:val="24"/>
          <w:lang w:eastAsia="ar-SA"/>
        </w:rPr>
      </w:pPr>
      <w:r w:rsidRPr="001D6C99">
        <w:rPr>
          <w:rFonts w:cs="Calibri"/>
          <w:sz w:val="24"/>
          <w:lang w:eastAsia="ar-SA"/>
        </w:rPr>
        <w:lastRenderedPageBreak/>
        <w:t>ФК4. Здатність працювати із науковим</w:t>
      </w:r>
      <w:r>
        <w:rPr>
          <w:rFonts w:cs="Calibri"/>
          <w:sz w:val="24"/>
          <w:lang w:eastAsia="ar-SA"/>
        </w:rPr>
        <w:t xml:space="preserve"> </w:t>
      </w:r>
      <w:r w:rsidRPr="001D6C99">
        <w:rPr>
          <w:rFonts w:cs="Calibri"/>
          <w:sz w:val="24"/>
          <w:lang w:eastAsia="ar-SA"/>
        </w:rPr>
        <w:t>обладнанням та вимірювальними приладами,</w:t>
      </w:r>
      <w:r>
        <w:rPr>
          <w:rFonts w:cs="Calibri"/>
          <w:sz w:val="24"/>
          <w:lang w:eastAsia="ar-SA"/>
        </w:rPr>
        <w:t xml:space="preserve"> </w:t>
      </w:r>
      <w:r w:rsidRPr="001D6C99">
        <w:rPr>
          <w:rFonts w:cs="Calibri"/>
          <w:sz w:val="24"/>
          <w:lang w:eastAsia="ar-SA"/>
        </w:rPr>
        <w:t>обробляти та аналізувати результати досліджень.</w:t>
      </w:r>
    </w:p>
    <w:p w14:paraId="73B12428" w14:textId="77777777" w:rsidR="000F48F9" w:rsidRPr="00951FA9" w:rsidRDefault="000F48F9" w:rsidP="000F48F9">
      <w:pPr>
        <w:ind w:firstLine="360"/>
        <w:jc w:val="both"/>
        <w:rPr>
          <w:rFonts w:cs="Calibri"/>
          <w:sz w:val="24"/>
          <w:lang w:eastAsia="ar-SA"/>
        </w:rPr>
      </w:pPr>
      <w:r w:rsidRPr="00951FA9">
        <w:rPr>
          <w:rFonts w:cs="Calibri"/>
          <w:sz w:val="24"/>
          <w:lang w:eastAsia="ar-SA"/>
        </w:rPr>
        <w:t xml:space="preserve">ФК5. Здатність виконувати обчислювальні експерименти, використовувати чисельні методи для розв’язування фізичних та астрономічних задач і моделювання фізичних систем. </w:t>
      </w:r>
    </w:p>
    <w:p w14:paraId="6DC508D7" w14:textId="77777777" w:rsidR="000F48F9" w:rsidRPr="00951FA9" w:rsidRDefault="000F48F9" w:rsidP="000F48F9">
      <w:pPr>
        <w:ind w:firstLine="360"/>
        <w:jc w:val="both"/>
        <w:rPr>
          <w:rFonts w:cs="Calibri"/>
          <w:sz w:val="24"/>
          <w:lang w:eastAsia="ar-SA"/>
        </w:rPr>
      </w:pPr>
      <w:r w:rsidRPr="00951FA9">
        <w:rPr>
          <w:rFonts w:cs="Calibri"/>
          <w:sz w:val="24"/>
          <w:lang w:eastAsia="ar-SA"/>
        </w:rPr>
        <w:t xml:space="preserve">ФК6. Здатність моделювати фізичні системи та астрономічні явища і процеси. </w:t>
      </w:r>
    </w:p>
    <w:p w14:paraId="3AF1191E" w14:textId="77777777" w:rsidR="000F48F9" w:rsidRPr="00951FA9" w:rsidRDefault="000F48F9" w:rsidP="000F48F9">
      <w:pPr>
        <w:ind w:firstLine="360"/>
        <w:jc w:val="both"/>
        <w:rPr>
          <w:rFonts w:cs="Calibri"/>
          <w:sz w:val="24"/>
          <w:lang w:eastAsia="ar-SA"/>
        </w:rPr>
      </w:pPr>
      <w:r w:rsidRPr="00951FA9">
        <w:rPr>
          <w:rFonts w:cs="Calibri"/>
          <w:sz w:val="24"/>
          <w:lang w:eastAsia="ar-SA"/>
        </w:rPr>
        <w:t xml:space="preserve">ФК7. Здатність використовувати базові знання з фізики та астрономії для розуміння будови та поведінки природних і штучних об’єктів, законів існування та еволюції Всесвіту. </w:t>
      </w:r>
    </w:p>
    <w:p w14:paraId="4E5D54DC" w14:textId="77777777" w:rsidR="000F48F9" w:rsidRPr="00951FA9" w:rsidRDefault="000F48F9" w:rsidP="000F48F9">
      <w:pPr>
        <w:ind w:firstLine="360"/>
        <w:jc w:val="both"/>
        <w:rPr>
          <w:rFonts w:cs="Calibri"/>
          <w:sz w:val="24"/>
          <w:lang w:eastAsia="ar-SA"/>
        </w:rPr>
      </w:pPr>
      <w:r w:rsidRPr="00951FA9">
        <w:rPr>
          <w:rFonts w:cs="Calibri"/>
          <w:sz w:val="24"/>
          <w:lang w:eastAsia="ar-SA"/>
        </w:rPr>
        <w:t xml:space="preserve">ФК8. Здатність виконувати теоретичні та експериментальні дослідження автономно та у складі наукової групи. </w:t>
      </w:r>
    </w:p>
    <w:p w14:paraId="6D8D6844" w14:textId="77777777" w:rsidR="000F48F9" w:rsidRDefault="000F48F9" w:rsidP="000F48F9">
      <w:pPr>
        <w:ind w:firstLine="360"/>
        <w:jc w:val="both"/>
        <w:rPr>
          <w:rFonts w:cs="Calibri"/>
          <w:sz w:val="24"/>
          <w:lang w:eastAsia="ar-SA"/>
        </w:rPr>
      </w:pPr>
      <w:r w:rsidRPr="00951FA9">
        <w:rPr>
          <w:rFonts w:cs="Calibri"/>
          <w:sz w:val="24"/>
          <w:lang w:eastAsia="ar-SA"/>
        </w:rPr>
        <w:t xml:space="preserve">ФК9. Здатність працювати з джерелами навчальної та наукової інформації. </w:t>
      </w:r>
    </w:p>
    <w:p w14:paraId="375E6D7C" w14:textId="5F499B65" w:rsidR="004B4DE3" w:rsidRDefault="004B4DE3" w:rsidP="004B4DE3">
      <w:pPr>
        <w:ind w:firstLine="360"/>
        <w:jc w:val="both"/>
        <w:rPr>
          <w:rFonts w:cs="Calibri"/>
          <w:sz w:val="24"/>
          <w:lang w:eastAsia="ar-SA"/>
        </w:rPr>
      </w:pPr>
      <w:r w:rsidRPr="004B4DE3">
        <w:rPr>
          <w:rFonts w:cs="Calibri"/>
          <w:sz w:val="24"/>
          <w:lang w:eastAsia="ar-SA"/>
        </w:rPr>
        <w:t>ФК10. Здатність самостійно навчатися і</w:t>
      </w:r>
      <w:r>
        <w:rPr>
          <w:rFonts w:cs="Calibri"/>
          <w:sz w:val="24"/>
          <w:lang w:eastAsia="ar-SA"/>
        </w:rPr>
        <w:t xml:space="preserve"> </w:t>
      </w:r>
      <w:r w:rsidRPr="004B4DE3">
        <w:rPr>
          <w:rFonts w:cs="Calibri"/>
          <w:sz w:val="24"/>
          <w:lang w:eastAsia="ar-SA"/>
        </w:rPr>
        <w:t>опановувати нові знання з фізики, астрономії та</w:t>
      </w:r>
      <w:r>
        <w:rPr>
          <w:rFonts w:cs="Calibri"/>
          <w:sz w:val="24"/>
          <w:lang w:eastAsia="ar-SA"/>
        </w:rPr>
        <w:t xml:space="preserve"> </w:t>
      </w:r>
      <w:r w:rsidRPr="004B4DE3">
        <w:rPr>
          <w:rFonts w:cs="Calibri"/>
          <w:sz w:val="24"/>
          <w:lang w:eastAsia="ar-SA"/>
        </w:rPr>
        <w:t>суміжних галузей.</w:t>
      </w:r>
    </w:p>
    <w:p w14:paraId="65BA0D2D" w14:textId="6365720F" w:rsidR="004E3C87" w:rsidRPr="004E3C87" w:rsidRDefault="004E3C87" w:rsidP="004E3C87">
      <w:pPr>
        <w:ind w:firstLine="360"/>
        <w:jc w:val="both"/>
        <w:rPr>
          <w:rFonts w:cs="Calibri"/>
          <w:sz w:val="24"/>
          <w:lang w:eastAsia="ar-SA"/>
        </w:rPr>
      </w:pPr>
      <w:r w:rsidRPr="004E3C87">
        <w:rPr>
          <w:rFonts w:cs="Calibri"/>
          <w:sz w:val="24"/>
          <w:lang w:eastAsia="ar-SA"/>
        </w:rPr>
        <w:t>ФК13. Орієнтація на найвищі наукові стандарти –</w:t>
      </w:r>
      <w:r>
        <w:rPr>
          <w:rFonts w:cs="Calibri"/>
          <w:sz w:val="24"/>
          <w:lang w:eastAsia="ar-SA"/>
        </w:rPr>
        <w:t xml:space="preserve"> </w:t>
      </w:r>
      <w:r w:rsidRPr="004E3C87">
        <w:rPr>
          <w:rFonts w:cs="Calibri"/>
          <w:sz w:val="24"/>
          <w:lang w:eastAsia="ar-SA"/>
        </w:rPr>
        <w:t>обізнаність щодо фундаментальних відкриттів та</w:t>
      </w:r>
      <w:r>
        <w:rPr>
          <w:rFonts w:cs="Calibri"/>
          <w:sz w:val="24"/>
          <w:lang w:eastAsia="ar-SA"/>
        </w:rPr>
        <w:t xml:space="preserve"> </w:t>
      </w:r>
      <w:r w:rsidRPr="004E3C87">
        <w:rPr>
          <w:rFonts w:cs="Calibri"/>
          <w:sz w:val="24"/>
          <w:lang w:eastAsia="ar-SA"/>
        </w:rPr>
        <w:t>теорій, які суттєво вплинули на розвиток фізики,</w:t>
      </w:r>
      <w:r>
        <w:rPr>
          <w:rFonts w:cs="Calibri"/>
          <w:sz w:val="24"/>
          <w:lang w:eastAsia="ar-SA"/>
        </w:rPr>
        <w:t xml:space="preserve"> </w:t>
      </w:r>
      <w:r w:rsidRPr="004E3C87">
        <w:rPr>
          <w:rFonts w:cs="Calibri"/>
          <w:sz w:val="24"/>
          <w:lang w:eastAsia="ar-SA"/>
        </w:rPr>
        <w:t>астрономії та інших природничих наук.</w:t>
      </w:r>
    </w:p>
    <w:p w14:paraId="596FF3EF" w14:textId="5725ED27" w:rsidR="004E3C87" w:rsidRDefault="004E3C87" w:rsidP="004E3C87">
      <w:pPr>
        <w:ind w:firstLine="360"/>
        <w:jc w:val="both"/>
        <w:rPr>
          <w:rFonts w:cs="Calibri"/>
          <w:sz w:val="24"/>
          <w:lang w:eastAsia="ar-SA"/>
        </w:rPr>
      </w:pPr>
      <w:r w:rsidRPr="004E3C87">
        <w:rPr>
          <w:rFonts w:cs="Calibri"/>
          <w:sz w:val="24"/>
          <w:lang w:eastAsia="ar-SA"/>
        </w:rPr>
        <w:t>ФК15. Здатність аналізувати світові тенденції</w:t>
      </w:r>
      <w:r>
        <w:rPr>
          <w:rFonts w:cs="Calibri"/>
          <w:sz w:val="24"/>
          <w:lang w:eastAsia="ar-SA"/>
        </w:rPr>
        <w:t xml:space="preserve"> </w:t>
      </w:r>
      <w:r w:rsidRPr="004E3C87">
        <w:rPr>
          <w:rFonts w:cs="Calibri"/>
          <w:sz w:val="24"/>
          <w:lang w:eastAsia="ar-SA"/>
        </w:rPr>
        <w:t>розвитку фізики для вибору власної освітньої</w:t>
      </w:r>
      <w:r>
        <w:rPr>
          <w:rFonts w:cs="Calibri"/>
          <w:sz w:val="24"/>
          <w:lang w:eastAsia="ar-SA"/>
        </w:rPr>
        <w:t xml:space="preserve"> </w:t>
      </w:r>
      <w:r w:rsidRPr="004E3C87">
        <w:rPr>
          <w:rFonts w:cs="Calibri"/>
          <w:sz w:val="24"/>
          <w:lang w:eastAsia="ar-SA"/>
        </w:rPr>
        <w:t>траєкторії.</w:t>
      </w:r>
    </w:p>
    <w:p w14:paraId="150B165A" w14:textId="77777777" w:rsidR="00580B8B" w:rsidRPr="00951FA9" w:rsidRDefault="00580B8B" w:rsidP="004E3C87">
      <w:pPr>
        <w:ind w:firstLine="360"/>
        <w:jc w:val="both"/>
        <w:rPr>
          <w:rFonts w:cs="Calibri"/>
          <w:sz w:val="24"/>
          <w:lang w:eastAsia="ar-SA"/>
        </w:rPr>
      </w:pPr>
    </w:p>
    <w:p w14:paraId="50832D4C" w14:textId="77777777" w:rsidR="00924711" w:rsidRPr="00E82AD3" w:rsidRDefault="00924711" w:rsidP="00924711">
      <w:pPr>
        <w:spacing w:before="120" w:after="120"/>
        <w:ind w:left="284"/>
        <w:jc w:val="both"/>
        <w:rPr>
          <w:b/>
          <w:sz w:val="24"/>
        </w:rPr>
      </w:pPr>
      <w:r w:rsidRPr="00E82AD3">
        <w:rPr>
          <w:b/>
          <w:sz w:val="24"/>
        </w:rPr>
        <w:t>5. Результати навчання за дисципліною:</w:t>
      </w:r>
    </w:p>
    <w:tbl>
      <w:tblPr>
        <w:tblW w:w="0" w:type="auto"/>
        <w:tblInd w:w="-5" w:type="dxa"/>
        <w:tblCellMar>
          <w:left w:w="28" w:type="dxa"/>
          <w:right w:w="28" w:type="dxa"/>
        </w:tblCellMar>
        <w:tblLook w:val="0000" w:firstRow="0" w:lastRow="0" w:firstColumn="0" w:lastColumn="0" w:noHBand="0" w:noVBand="0"/>
      </w:tblPr>
      <w:tblGrid>
        <w:gridCol w:w="472"/>
        <w:gridCol w:w="4690"/>
        <w:gridCol w:w="1551"/>
        <w:gridCol w:w="1971"/>
        <w:gridCol w:w="1440"/>
      </w:tblGrid>
      <w:tr w:rsidR="00924711" w:rsidRPr="00E82AD3" w14:paraId="32D01517" w14:textId="77777777" w:rsidTr="00FC3E64">
        <w:tc>
          <w:tcPr>
            <w:tcW w:w="5221" w:type="dxa"/>
            <w:gridSpan w:val="2"/>
            <w:tcBorders>
              <w:top w:val="single" w:sz="4" w:space="0" w:color="000000"/>
              <w:left w:val="single" w:sz="4" w:space="0" w:color="000000"/>
              <w:bottom w:val="single" w:sz="4" w:space="0" w:color="000000"/>
            </w:tcBorders>
            <w:shd w:val="clear" w:color="auto" w:fill="auto"/>
            <w:vAlign w:val="center"/>
          </w:tcPr>
          <w:p w14:paraId="536D8C8F" w14:textId="77777777" w:rsidR="00924711" w:rsidRPr="00E82AD3" w:rsidRDefault="00924711" w:rsidP="00374743">
            <w:pPr>
              <w:snapToGrid w:val="0"/>
              <w:spacing w:line="192" w:lineRule="auto"/>
              <w:jc w:val="center"/>
              <w:rPr>
                <w:b/>
                <w:bCs/>
                <w:sz w:val="24"/>
              </w:rPr>
            </w:pPr>
            <w:r w:rsidRPr="00E82AD3">
              <w:rPr>
                <w:b/>
                <w:bCs/>
                <w:sz w:val="24"/>
              </w:rPr>
              <w:t>Результат навчання</w:t>
            </w:r>
          </w:p>
          <w:p w14:paraId="2CB61C86" w14:textId="77777777" w:rsidR="00924711" w:rsidRPr="00E82AD3" w:rsidRDefault="00924711" w:rsidP="00374743">
            <w:pPr>
              <w:spacing w:line="192" w:lineRule="auto"/>
              <w:jc w:val="center"/>
              <w:rPr>
                <w:b/>
                <w:bCs/>
                <w:sz w:val="24"/>
              </w:rPr>
            </w:pPr>
            <w:r w:rsidRPr="00E82AD3">
              <w:rPr>
                <w:b/>
                <w:bCs/>
                <w:sz w:val="24"/>
              </w:rPr>
              <w:t xml:space="preserve">(1. знати; 2. вміти; 3. комунікація; </w:t>
            </w:r>
          </w:p>
          <w:p w14:paraId="6170FA99" w14:textId="77777777" w:rsidR="00924711" w:rsidRPr="00E82AD3" w:rsidRDefault="00924711" w:rsidP="00374743">
            <w:pPr>
              <w:spacing w:line="192" w:lineRule="auto"/>
              <w:jc w:val="center"/>
              <w:rPr>
                <w:b/>
                <w:bCs/>
                <w:sz w:val="24"/>
              </w:rPr>
            </w:pPr>
            <w:r w:rsidRPr="00E82AD3">
              <w:rPr>
                <w:b/>
                <w:bCs/>
                <w:sz w:val="24"/>
              </w:rPr>
              <w:t>4. автономність та відповідальність)</w:t>
            </w:r>
          </w:p>
        </w:tc>
        <w:tc>
          <w:tcPr>
            <w:tcW w:w="1555" w:type="dxa"/>
            <w:vMerge w:val="restart"/>
            <w:tcBorders>
              <w:top w:val="single" w:sz="4" w:space="0" w:color="000000"/>
              <w:left w:val="single" w:sz="4" w:space="0" w:color="000000"/>
              <w:bottom w:val="single" w:sz="4" w:space="0" w:color="000000"/>
            </w:tcBorders>
            <w:shd w:val="clear" w:color="auto" w:fill="auto"/>
            <w:vAlign w:val="center"/>
          </w:tcPr>
          <w:p w14:paraId="464AA915" w14:textId="77777777" w:rsidR="00924711" w:rsidRPr="00E82AD3" w:rsidRDefault="00924711" w:rsidP="00374743">
            <w:pPr>
              <w:snapToGrid w:val="0"/>
              <w:jc w:val="center"/>
              <w:rPr>
                <w:b/>
                <w:bCs/>
                <w:sz w:val="24"/>
              </w:rPr>
            </w:pPr>
            <w:r w:rsidRPr="00E82AD3">
              <w:rPr>
                <w:b/>
                <w:bCs/>
                <w:sz w:val="24"/>
              </w:rPr>
              <w:t>Форми (та/або методи і технології) викладання і навчання</w:t>
            </w:r>
          </w:p>
        </w:tc>
        <w:tc>
          <w:tcPr>
            <w:tcW w:w="1981" w:type="dxa"/>
            <w:vMerge w:val="restart"/>
            <w:tcBorders>
              <w:top w:val="single" w:sz="4" w:space="0" w:color="000000"/>
              <w:left w:val="single" w:sz="4" w:space="0" w:color="000000"/>
              <w:bottom w:val="single" w:sz="4" w:space="0" w:color="000000"/>
            </w:tcBorders>
            <w:shd w:val="clear" w:color="auto" w:fill="auto"/>
            <w:vAlign w:val="center"/>
          </w:tcPr>
          <w:p w14:paraId="39455AE1" w14:textId="77777777" w:rsidR="00924711" w:rsidRPr="00E82AD3" w:rsidRDefault="00924711" w:rsidP="00374743">
            <w:pPr>
              <w:snapToGrid w:val="0"/>
              <w:jc w:val="center"/>
              <w:rPr>
                <w:b/>
                <w:bCs/>
                <w:sz w:val="24"/>
              </w:rPr>
            </w:pPr>
            <w:r w:rsidRPr="00E82AD3">
              <w:rPr>
                <w:b/>
                <w:bCs/>
                <w:sz w:val="24"/>
              </w:rPr>
              <w:t>Методи оцінювання та пороговий критерій оцінювання (за необхідності)</w:t>
            </w:r>
          </w:p>
        </w:tc>
        <w:tc>
          <w:tcPr>
            <w:tcW w:w="144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4BC31D2" w14:textId="77777777" w:rsidR="00924711" w:rsidRPr="00E82AD3" w:rsidRDefault="00924711" w:rsidP="00374743">
            <w:pPr>
              <w:snapToGrid w:val="0"/>
              <w:jc w:val="center"/>
              <w:rPr>
                <w:b/>
                <w:bCs/>
                <w:sz w:val="24"/>
              </w:rPr>
            </w:pPr>
            <w:r w:rsidRPr="00E82AD3">
              <w:rPr>
                <w:b/>
                <w:bCs/>
                <w:sz w:val="24"/>
              </w:rPr>
              <w:t>Відсоток у підсумковій оцінці з дисципліни</w:t>
            </w:r>
          </w:p>
        </w:tc>
      </w:tr>
      <w:tr w:rsidR="00924711" w:rsidRPr="00E82AD3" w14:paraId="4A059E0C" w14:textId="77777777" w:rsidTr="00A004CB">
        <w:tc>
          <w:tcPr>
            <w:tcW w:w="0" w:type="auto"/>
            <w:tcBorders>
              <w:top w:val="single" w:sz="4" w:space="0" w:color="000000"/>
              <w:left w:val="single" w:sz="4" w:space="0" w:color="000000"/>
              <w:bottom w:val="single" w:sz="4" w:space="0" w:color="000000"/>
            </w:tcBorders>
            <w:shd w:val="clear" w:color="auto" w:fill="auto"/>
            <w:vAlign w:val="center"/>
          </w:tcPr>
          <w:p w14:paraId="73C5D7FD" w14:textId="77777777" w:rsidR="00924711" w:rsidRPr="00E82AD3" w:rsidRDefault="00924711" w:rsidP="00374743">
            <w:pPr>
              <w:snapToGrid w:val="0"/>
              <w:jc w:val="center"/>
              <w:rPr>
                <w:b/>
                <w:bCs/>
                <w:sz w:val="24"/>
              </w:rPr>
            </w:pPr>
            <w:r w:rsidRPr="00E82AD3">
              <w:rPr>
                <w:b/>
                <w:bCs/>
                <w:sz w:val="24"/>
              </w:rPr>
              <w:t>Код</w:t>
            </w:r>
          </w:p>
        </w:tc>
        <w:tc>
          <w:tcPr>
            <w:tcW w:w="4749" w:type="dxa"/>
            <w:tcBorders>
              <w:top w:val="single" w:sz="4" w:space="0" w:color="000000"/>
              <w:left w:val="single" w:sz="4" w:space="0" w:color="000000"/>
              <w:bottom w:val="single" w:sz="4" w:space="0" w:color="000000"/>
            </w:tcBorders>
            <w:shd w:val="clear" w:color="auto" w:fill="auto"/>
            <w:vAlign w:val="center"/>
          </w:tcPr>
          <w:p w14:paraId="07FBED70" w14:textId="77777777" w:rsidR="00924711" w:rsidRPr="00E82AD3" w:rsidRDefault="00924711" w:rsidP="00374743">
            <w:pPr>
              <w:snapToGrid w:val="0"/>
              <w:jc w:val="center"/>
              <w:rPr>
                <w:b/>
                <w:bCs/>
                <w:sz w:val="24"/>
              </w:rPr>
            </w:pPr>
            <w:r w:rsidRPr="00E82AD3">
              <w:rPr>
                <w:b/>
                <w:bCs/>
                <w:sz w:val="24"/>
              </w:rPr>
              <w:t>Результат навчання</w:t>
            </w:r>
          </w:p>
        </w:tc>
        <w:tc>
          <w:tcPr>
            <w:tcW w:w="1555" w:type="dxa"/>
            <w:vMerge/>
            <w:tcBorders>
              <w:top w:val="single" w:sz="4" w:space="0" w:color="000000"/>
              <w:left w:val="single" w:sz="4" w:space="0" w:color="000000"/>
              <w:bottom w:val="single" w:sz="4" w:space="0" w:color="000000"/>
            </w:tcBorders>
            <w:shd w:val="clear" w:color="auto" w:fill="auto"/>
          </w:tcPr>
          <w:p w14:paraId="66D0A426" w14:textId="77777777" w:rsidR="00924711" w:rsidRPr="00E82AD3" w:rsidRDefault="00924711" w:rsidP="00374743">
            <w:pPr>
              <w:snapToGrid w:val="0"/>
              <w:jc w:val="both"/>
              <w:rPr>
                <w:i/>
                <w:sz w:val="24"/>
              </w:rPr>
            </w:pPr>
          </w:p>
        </w:tc>
        <w:tc>
          <w:tcPr>
            <w:tcW w:w="1981" w:type="dxa"/>
            <w:vMerge/>
            <w:tcBorders>
              <w:top w:val="single" w:sz="4" w:space="0" w:color="000000"/>
              <w:left w:val="single" w:sz="4" w:space="0" w:color="000000"/>
              <w:bottom w:val="single" w:sz="4" w:space="0" w:color="000000"/>
            </w:tcBorders>
            <w:shd w:val="clear" w:color="auto" w:fill="auto"/>
          </w:tcPr>
          <w:p w14:paraId="6D362410" w14:textId="77777777" w:rsidR="00924711" w:rsidRPr="00E82AD3" w:rsidRDefault="00924711" w:rsidP="00374743">
            <w:pPr>
              <w:snapToGrid w:val="0"/>
              <w:jc w:val="both"/>
              <w:rPr>
                <w:i/>
                <w:sz w:val="24"/>
              </w:rPr>
            </w:pPr>
          </w:p>
        </w:tc>
        <w:tc>
          <w:tcPr>
            <w:tcW w:w="1442" w:type="dxa"/>
            <w:vMerge/>
            <w:tcBorders>
              <w:top w:val="single" w:sz="4" w:space="0" w:color="000000"/>
              <w:left w:val="single" w:sz="4" w:space="0" w:color="000000"/>
              <w:bottom w:val="single" w:sz="4" w:space="0" w:color="000000"/>
              <w:right w:val="single" w:sz="4" w:space="0" w:color="000000"/>
            </w:tcBorders>
            <w:shd w:val="clear" w:color="auto" w:fill="auto"/>
          </w:tcPr>
          <w:p w14:paraId="511266FB" w14:textId="77777777" w:rsidR="00924711" w:rsidRPr="00E82AD3" w:rsidRDefault="00924711" w:rsidP="00374743">
            <w:pPr>
              <w:snapToGrid w:val="0"/>
              <w:jc w:val="both"/>
              <w:rPr>
                <w:i/>
                <w:sz w:val="24"/>
              </w:rPr>
            </w:pPr>
          </w:p>
        </w:tc>
      </w:tr>
      <w:tr w:rsidR="00924711" w:rsidRPr="00E82AD3" w14:paraId="5BA2996B" w14:textId="77777777" w:rsidTr="00A004CB">
        <w:tc>
          <w:tcPr>
            <w:tcW w:w="0" w:type="auto"/>
            <w:tcBorders>
              <w:top w:val="single" w:sz="4" w:space="0" w:color="000000"/>
              <w:left w:val="single" w:sz="4" w:space="0" w:color="000000"/>
              <w:bottom w:val="single" w:sz="4" w:space="0" w:color="000000"/>
            </w:tcBorders>
            <w:shd w:val="clear" w:color="auto" w:fill="auto"/>
          </w:tcPr>
          <w:p w14:paraId="548D1DA8" w14:textId="77777777" w:rsidR="00924711" w:rsidRPr="00E82AD3" w:rsidRDefault="00924711" w:rsidP="00374743">
            <w:pPr>
              <w:snapToGrid w:val="0"/>
              <w:jc w:val="both"/>
              <w:rPr>
                <w:sz w:val="24"/>
              </w:rPr>
            </w:pPr>
            <w:r w:rsidRPr="00E82AD3">
              <w:rPr>
                <w:sz w:val="24"/>
              </w:rPr>
              <w:t>1.1</w:t>
            </w:r>
          </w:p>
        </w:tc>
        <w:tc>
          <w:tcPr>
            <w:tcW w:w="4749" w:type="dxa"/>
            <w:tcBorders>
              <w:top w:val="single" w:sz="4" w:space="0" w:color="000000"/>
              <w:left w:val="single" w:sz="4" w:space="0" w:color="000000"/>
              <w:bottom w:val="single" w:sz="4" w:space="0" w:color="000000"/>
            </w:tcBorders>
            <w:shd w:val="clear" w:color="auto" w:fill="auto"/>
          </w:tcPr>
          <w:p w14:paraId="44B79411" w14:textId="00C4C14E" w:rsidR="00924711" w:rsidRPr="00E82AD3" w:rsidRDefault="00924711" w:rsidP="00374743">
            <w:pPr>
              <w:spacing w:after="17" w:line="225" w:lineRule="auto"/>
              <w:ind w:left="100" w:hanging="1"/>
              <w:jc w:val="both"/>
              <w:rPr>
                <w:sz w:val="24"/>
              </w:rPr>
            </w:pPr>
            <w:r w:rsidRPr="00E82AD3">
              <w:rPr>
                <w:i/>
                <w:iCs/>
                <w:sz w:val="24"/>
              </w:rPr>
              <w:t>Знати</w:t>
            </w:r>
            <w:r w:rsidRPr="00E82AD3">
              <w:rPr>
                <w:sz w:val="24"/>
              </w:rPr>
              <w:t xml:space="preserve"> </w:t>
            </w:r>
            <w:r w:rsidR="00E82AD3" w:rsidRPr="00E82AD3">
              <w:rPr>
                <w:sz w:val="24"/>
              </w:rPr>
              <w:t xml:space="preserve">нормативно-правове забезпечення різних форм реалізації права на працю, </w:t>
            </w:r>
            <w:r w:rsidRPr="00E82AD3">
              <w:rPr>
                <w:sz w:val="24"/>
              </w:rPr>
              <w:t>основ</w:t>
            </w:r>
            <w:r w:rsidR="00E82AD3" w:rsidRPr="00E82AD3">
              <w:rPr>
                <w:sz w:val="24"/>
              </w:rPr>
              <w:t xml:space="preserve">ні </w:t>
            </w:r>
            <w:r w:rsidRPr="00E82AD3">
              <w:rPr>
                <w:sz w:val="24"/>
              </w:rPr>
              <w:t>труд</w:t>
            </w:r>
            <w:r w:rsidR="00E82AD3" w:rsidRPr="00E82AD3">
              <w:rPr>
                <w:sz w:val="24"/>
              </w:rPr>
              <w:t>ові права працівника та роботодавця, їх зміст</w:t>
            </w:r>
          </w:p>
        </w:tc>
        <w:tc>
          <w:tcPr>
            <w:tcW w:w="1555" w:type="dxa"/>
            <w:tcBorders>
              <w:top w:val="single" w:sz="4" w:space="0" w:color="000000"/>
              <w:left w:val="single" w:sz="4" w:space="0" w:color="000000"/>
              <w:bottom w:val="single" w:sz="4" w:space="0" w:color="000000"/>
            </w:tcBorders>
            <w:shd w:val="clear" w:color="auto" w:fill="auto"/>
          </w:tcPr>
          <w:p w14:paraId="51B82871" w14:textId="754312A4" w:rsidR="00924711" w:rsidRPr="00E82AD3" w:rsidRDefault="00924711" w:rsidP="00374743">
            <w:pPr>
              <w:snapToGrid w:val="0"/>
              <w:jc w:val="center"/>
              <w:rPr>
                <w:sz w:val="24"/>
              </w:rPr>
            </w:pPr>
            <w:r w:rsidRPr="00E82AD3">
              <w:rPr>
                <w:sz w:val="24"/>
              </w:rPr>
              <w:t>Лекція</w:t>
            </w:r>
          </w:p>
        </w:tc>
        <w:tc>
          <w:tcPr>
            <w:tcW w:w="1981" w:type="dxa"/>
            <w:tcBorders>
              <w:top w:val="single" w:sz="4" w:space="0" w:color="000000"/>
              <w:left w:val="single" w:sz="4" w:space="0" w:color="000000"/>
              <w:bottom w:val="single" w:sz="4" w:space="0" w:color="000000"/>
            </w:tcBorders>
            <w:shd w:val="clear" w:color="auto" w:fill="auto"/>
          </w:tcPr>
          <w:p w14:paraId="20F44FD8" w14:textId="5A278CDB" w:rsidR="00924711" w:rsidRPr="00E82AD3" w:rsidRDefault="00A004CB" w:rsidP="00374743">
            <w:r>
              <w:rPr>
                <w:sz w:val="24"/>
              </w:rPr>
              <w:t>Підготовка есе</w:t>
            </w:r>
            <w:r w:rsidR="00F67E4F">
              <w:rPr>
                <w:sz w:val="24"/>
              </w:rPr>
              <w:t>, вирішення ситуаційних задач</w:t>
            </w:r>
          </w:p>
        </w:tc>
        <w:tc>
          <w:tcPr>
            <w:tcW w:w="1442" w:type="dxa"/>
            <w:tcBorders>
              <w:top w:val="single" w:sz="4" w:space="0" w:color="000000"/>
              <w:left w:val="single" w:sz="4" w:space="0" w:color="000000"/>
              <w:bottom w:val="single" w:sz="4" w:space="0" w:color="000000"/>
              <w:right w:val="single" w:sz="4" w:space="0" w:color="000000"/>
            </w:tcBorders>
            <w:shd w:val="clear" w:color="auto" w:fill="auto"/>
          </w:tcPr>
          <w:p w14:paraId="57A7CE4F" w14:textId="77777777" w:rsidR="00924711" w:rsidRPr="00E82AD3" w:rsidRDefault="00924711" w:rsidP="00374743">
            <w:pPr>
              <w:snapToGrid w:val="0"/>
              <w:jc w:val="center"/>
              <w:rPr>
                <w:sz w:val="24"/>
              </w:rPr>
            </w:pPr>
            <w:r w:rsidRPr="00E82AD3">
              <w:rPr>
                <w:sz w:val="24"/>
              </w:rPr>
              <w:t>10%</w:t>
            </w:r>
          </w:p>
        </w:tc>
      </w:tr>
      <w:tr w:rsidR="00924711" w:rsidRPr="00E82AD3" w14:paraId="322172A5" w14:textId="77777777" w:rsidTr="00A004CB">
        <w:tc>
          <w:tcPr>
            <w:tcW w:w="0" w:type="auto"/>
            <w:tcBorders>
              <w:top w:val="single" w:sz="4" w:space="0" w:color="000000"/>
              <w:left w:val="single" w:sz="4" w:space="0" w:color="000000"/>
              <w:bottom w:val="single" w:sz="4" w:space="0" w:color="000000"/>
            </w:tcBorders>
            <w:shd w:val="clear" w:color="auto" w:fill="auto"/>
          </w:tcPr>
          <w:p w14:paraId="07E48D38" w14:textId="77777777" w:rsidR="00924711" w:rsidRPr="00E82AD3" w:rsidRDefault="00924711" w:rsidP="00374743">
            <w:pPr>
              <w:snapToGrid w:val="0"/>
              <w:jc w:val="both"/>
              <w:rPr>
                <w:sz w:val="24"/>
              </w:rPr>
            </w:pPr>
            <w:r w:rsidRPr="00E82AD3">
              <w:rPr>
                <w:sz w:val="24"/>
              </w:rPr>
              <w:t>1.2</w:t>
            </w:r>
          </w:p>
        </w:tc>
        <w:tc>
          <w:tcPr>
            <w:tcW w:w="4749" w:type="dxa"/>
            <w:tcBorders>
              <w:top w:val="single" w:sz="4" w:space="0" w:color="000000"/>
              <w:left w:val="single" w:sz="4" w:space="0" w:color="000000"/>
              <w:bottom w:val="single" w:sz="4" w:space="0" w:color="000000"/>
            </w:tcBorders>
            <w:shd w:val="clear" w:color="auto" w:fill="auto"/>
          </w:tcPr>
          <w:p w14:paraId="660A4DAC" w14:textId="6C7336EA" w:rsidR="00924711" w:rsidRPr="00E82AD3" w:rsidRDefault="00924711" w:rsidP="00374743">
            <w:pPr>
              <w:spacing w:after="17" w:line="225" w:lineRule="auto"/>
              <w:ind w:left="100" w:hanging="1"/>
              <w:jc w:val="both"/>
              <w:rPr>
                <w:sz w:val="24"/>
              </w:rPr>
            </w:pPr>
            <w:r w:rsidRPr="00A004CB">
              <w:rPr>
                <w:i/>
                <w:iCs/>
                <w:sz w:val="24"/>
              </w:rPr>
              <w:t>Знати</w:t>
            </w:r>
            <w:r w:rsidRPr="00E82AD3">
              <w:rPr>
                <w:sz w:val="24"/>
              </w:rPr>
              <w:t xml:space="preserve"> порядок реєстрації </w:t>
            </w:r>
            <w:r w:rsidR="00A004CB">
              <w:rPr>
                <w:sz w:val="24"/>
              </w:rPr>
              <w:t xml:space="preserve">та вимоги до юридичних осіб та </w:t>
            </w:r>
            <w:r w:rsidRPr="00E82AD3">
              <w:rPr>
                <w:sz w:val="24"/>
              </w:rPr>
              <w:t>суб’єкт</w:t>
            </w:r>
            <w:r w:rsidR="00A004CB">
              <w:rPr>
                <w:sz w:val="24"/>
              </w:rPr>
              <w:t>ів</w:t>
            </w:r>
            <w:r w:rsidRPr="00E82AD3">
              <w:rPr>
                <w:sz w:val="24"/>
              </w:rPr>
              <w:t xml:space="preserve"> підприємницької діяльності</w:t>
            </w:r>
            <w:r w:rsidR="00A004CB">
              <w:rPr>
                <w:sz w:val="24"/>
              </w:rPr>
              <w:t xml:space="preserve"> як роботодавців, </w:t>
            </w:r>
            <w:r w:rsidRPr="00E82AD3">
              <w:rPr>
                <w:sz w:val="24"/>
              </w:rPr>
              <w:t>порядок укладення трудового договору</w:t>
            </w:r>
          </w:p>
        </w:tc>
        <w:tc>
          <w:tcPr>
            <w:tcW w:w="1555" w:type="dxa"/>
            <w:tcBorders>
              <w:top w:val="single" w:sz="4" w:space="0" w:color="000000"/>
              <w:left w:val="single" w:sz="4" w:space="0" w:color="000000"/>
              <w:bottom w:val="single" w:sz="4" w:space="0" w:color="000000"/>
            </w:tcBorders>
            <w:shd w:val="clear" w:color="auto" w:fill="auto"/>
          </w:tcPr>
          <w:p w14:paraId="34529F65" w14:textId="3A64870F" w:rsidR="00924711" w:rsidRPr="00E82AD3" w:rsidRDefault="00924711" w:rsidP="00374743">
            <w:pPr>
              <w:snapToGrid w:val="0"/>
              <w:jc w:val="center"/>
              <w:rPr>
                <w:sz w:val="24"/>
              </w:rPr>
            </w:pPr>
            <w:r w:rsidRPr="00E82AD3">
              <w:rPr>
                <w:sz w:val="24"/>
              </w:rPr>
              <w:t>Лекція</w:t>
            </w:r>
          </w:p>
        </w:tc>
        <w:tc>
          <w:tcPr>
            <w:tcW w:w="1981" w:type="dxa"/>
            <w:tcBorders>
              <w:top w:val="single" w:sz="4" w:space="0" w:color="000000"/>
              <w:left w:val="single" w:sz="4" w:space="0" w:color="000000"/>
              <w:bottom w:val="single" w:sz="4" w:space="0" w:color="000000"/>
            </w:tcBorders>
            <w:shd w:val="clear" w:color="auto" w:fill="auto"/>
          </w:tcPr>
          <w:p w14:paraId="60B9AC59" w14:textId="72AA9A4D" w:rsidR="00924711" w:rsidRPr="00E82AD3" w:rsidRDefault="00A004CB" w:rsidP="00374743">
            <w:r>
              <w:rPr>
                <w:sz w:val="24"/>
              </w:rPr>
              <w:t>В</w:t>
            </w:r>
            <w:r w:rsidRPr="00E82AD3">
              <w:rPr>
                <w:sz w:val="24"/>
              </w:rPr>
              <w:t>ирішення ситуаційних задач</w:t>
            </w:r>
          </w:p>
        </w:tc>
        <w:tc>
          <w:tcPr>
            <w:tcW w:w="1442" w:type="dxa"/>
            <w:tcBorders>
              <w:top w:val="single" w:sz="4" w:space="0" w:color="000000"/>
              <w:left w:val="single" w:sz="4" w:space="0" w:color="000000"/>
              <w:bottom w:val="single" w:sz="4" w:space="0" w:color="000000"/>
              <w:right w:val="single" w:sz="4" w:space="0" w:color="000000"/>
            </w:tcBorders>
            <w:shd w:val="clear" w:color="auto" w:fill="auto"/>
          </w:tcPr>
          <w:p w14:paraId="4E15B72F" w14:textId="77777777" w:rsidR="00924711" w:rsidRPr="00E82AD3" w:rsidRDefault="00924711" w:rsidP="00374743">
            <w:pPr>
              <w:snapToGrid w:val="0"/>
              <w:jc w:val="center"/>
              <w:rPr>
                <w:sz w:val="24"/>
              </w:rPr>
            </w:pPr>
            <w:r w:rsidRPr="00E82AD3">
              <w:rPr>
                <w:sz w:val="24"/>
              </w:rPr>
              <w:t>10%</w:t>
            </w:r>
          </w:p>
        </w:tc>
      </w:tr>
      <w:tr w:rsidR="00753FB5" w:rsidRPr="00E82AD3" w14:paraId="3D713C56" w14:textId="77777777" w:rsidTr="00A004CB">
        <w:tc>
          <w:tcPr>
            <w:tcW w:w="0" w:type="auto"/>
            <w:tcBorders>
              <w:top w:val="single" w:sz="4" w:space="0" w:color="000000"/>
              <w:left w:val="single" w:sz="4" w:space="0" w:color="000000"/>
              <w:bottom w:val="single" w:sz="4" w:space="0" w:color="000000"/>
            </w:tcBorders>
            <w:shd w:val="clear" w:color="auto" w:fill="auto"/>
          </w:tcPr>
          <w:p w14:paraId="707BB0AD" w14:textId="3C247DFE" w:rsidR="00753FB5" w:rsidRPr="00E82AD3" w:rsidRDefault="00753FB5" w:rsidP="00374743">
            <w:pPr>
              <w:snapToGrid w:val="0"/>
              <w:jc w:val="both"/>
              <w:rPr>
                <w:sz w:val="24"/>
              </w:rPr>
            </w:pPr>
            <w:r>
              <w:rPr>
                <w:sz w:val="24"/>
              </w:rPr>
              <w:t>1.3</w:t>
            </w:r>
          </w:p>
        </w:tc>
        <w:tc>
          <w:tcPr>
            <w:tcW w:w="4749" w:type="dxa"/>
            <w:tcBorders>
              <w:top w:val="single" w:sz="4" w:space="0" w:color="000000"/>
              <w:left w:val="single" w:sz="4" w:space="0" w:color="000000"/>
              <w:bottom w:val="single" w:sz="4" w:space="0" w:color="000000"/>
            </w:tcBorders>
            <w:shd w:val="clear" w:color="auto" w:fill="auto"/>
          </w:tcPr>
          <w:p w14:paraId="5435CC91" w14:textId="5FBD2488" w:rsidR="00753FB5" w:rsidRPr="00753FB5" w:rsidRDefault="00753FB5" w:rsidP="00374743">
            <w:pPr>
              <w:spacing w:after="17" w:line="225" w:lineRule="auto"/>
              <w:ind w:left="100" w:hanging="1"/>
              <w:jc w:val="both"/>
              <w:rPr>
                <w:i/>
                <w:iCs/>
                <w:sz w:val="24"/>
              </w:rPr>
            </w:pPr>
            <w:r>
              <w:rPr>
                <w:sz w:val="24"/>
              </w:rPr>
              <w:t>Знати о</w:t>
            </w:r>
            <w:r w:rsidRPr="00753FB5">
              <w:rPr>
                <w:sz w:val="24"/>
              </w:rPr>
              <w:t>собливості різних організаційно-правових форм і видів підприємництва</w:t>
            </w:r>
            <w:r w:rsidR="00AE78F7">
              <w:rPr>
                <w:sz w:val="24"/>
              </w:rPr>
              <w:t>, у тому числі екологічного</w:t>
            </w:r>
          </w:p>
        </w:tc>
        <w:tc>
          <w:tcPr>
            <w:tcW w:w="1555" w:type="dxa"/>
            <w:tcBorders>
              <w:top w:val="single" w:sz="4" w:space="0" w:color="000000"/>
              <w:left w:val="single" w:sz="4" w:space="0" w:color="000000"/>
              <w:bottom w:val="single" w:sz="4" w:space="0" w:color="000000"/>
            </w:tcBorders>
            <w:shd w:val="clear" w:color="auto" w:fill="auto"/>
          </w:tcPr>
          <w:p w14:paraId="2EF5A9EC" w14:textId="62EE8591" w:rsidR="00753FB5" w:rsidRPr="00E82AD3" w:rsidRDefault="00753FB5" w:rsidP="00374743">
            <w:pPr>
              <w:snapToGrid w:val="0"/>
              <w:jc w:val="center"/>
              <w:rPr>
                <w:sz w:val="24"/>
              </w:rPr>
            </w:pPr>
            <w:r w:rsidRPr="00E82AD3">
              <w:rPr>
                <w:sz w:val="24"/>
              </w:rPr>
              <w:t>Лекція</w:t>
            </w:r>
          </w:p>
        </w:tc>
        <w:tc>
          <w:tcPr>
            <w:tcW w:w="1981" w:type="dxa"/>
            <w:tcBorders>
              <w:top w:val="single" w:sz="4" w:space="0" w:color="000000"/>
              <w:left w:val="single" w:sz="4" w:space="0" w:color="000000"/>
              <w:bottom w:val="single" w:sz="4" w:space="0" w:color="000000"/>
            </w:tcBorders>
            <w:shd w:val="clear" w:color="auto" w:fill="auto"/>
          </w:tcPr>
          <w:p w14:paraId="21849502" w14:textId="5EC60C59" w:rsidR="00753FB5" w:rsidRDefault="00E92AA1" w:rsidP="00374743">
            <w:pPr>
              <w:rPr>
                <w:sz w:val="24"/>
              </w:rPr>
            </w:pPr>
            <w:r>
              <w:rPr>
                <w:sz w:val="24"/>
              </w:rPr>
              <w:t xml:space="preserve">Ситуаційне </w:t>
            </w:r>
            <w:r w:rsidR="00FC3E64" w:rsidRPr="00E82AD3">
              <w:rPr>
                <w:sz w:val="24"/>
              </w:rPr>
              <w:t>за</w:t>
            </w:r>
            <w:r w:rsidR="00FC3E64">
              <w:rPr>
                <w:sz w:val="24"/>
              </w:rPr>
              <w:t>вдання</w:t>
            </w:r>
          </w:p>
        </w:tc>
        <w:tc>
          <w:tcPr>
            <w:tcW w:w="1442" w:type="dxa"/>
            <w:tcBorders>
              <w:top w:val="single" w:sz="4" w:space="0" w:color="000000"/>
              <w:left w:val="single" w:sz="4" w:space="0" w:color="000000"/>
              <w:bottom w:val="single" w:sz="4" w:space="0" w:color="000000"/>
              <w:right w:val="single" w:sz="4" w:space="0" w:color="000000"/>
            </w:tcBorders>
            <w:shd w:val="clear" w:color="auto" w:fill="auto"/>
          </w:tcPr>
          <w:p w14:paraId="76553222" w14:textId="1CDFDF6F" w:rsidR="00753FB5" w:rsidRPr="00753FB5" w:rsidRDefault="00753FB5" w:rsidP="00374743">
            <w:pPr>
              <w:snapToGrid w:val="0"/>
              <w:jc w:val="center"/>
              <w:rPr>
                <w:sz w:val="24"/>
                <w:lang w:val="en-US"/>
              </w:rPr>
            </w:pPr>
            <w:r>
              <w:rPr>
                <w:sz w:val="24"/>
              </w:rPr>
              <w:t>10</w:t>
            </w:r>
            <w:r>
              <w:rPr>
                <w:sz w:val="24"/>
                <w:lang w:val="en-US"/>
              </w:rPr>
              <w:t>%</w:t>
            </w:r>
          </w:p>
        </w:tc>
      </w:tr>
      <w:tr w:rsidR="00FC3E64" w:rsidRPr="00E82AD3" w14:paraId="3E08C643" w14:textId="77777777" w:rsidTr="00A004CB">
        <w:tc>
          <w:tcPr>
            <w:tcW w:w="0" w:type="auto"/>
            <w:tcBorders>
              <w:top w:val="single" w:sz="4" w:space="0" w:color="000000"/>
              <w:left w:val="single" w:sz="4" w:space="0" w:color="000000"/>
              <w:bottom w:val="single" w:sz="4" w:space="0" w:color="000000"/>
            </w:tcBorders>
            <w:shd w:val="clear" w:color="auto" w:fill="auto"/>
          </w:tcPr>
          <w:p w14:paraId="4948598D" w14:textId="42705352" w:rsidR="00FC3E64" w:rsidRPr="00E82AD3" w:rsidRDefault="00FC3E64" w:rsidP="00374743">
            <w:pPr>
              <w:snapToGrid w:val="0"/>
              <w:jc w:val="both"/>
              <w:rPr>
                <w:sz w:val="24"/>
              </w:rPr>
            </w:pPr>
            <w:r>
              <w:rPr>
                <w:sz w:val="24"/>
              </w:rPr>
              <w:t xml:space="preserve">1.4 </w:t>
            </w:r>
          </w:p>
        </w:tc>
        <w:tc>
          <w:tcPr>
            <w:tcW w:w="4749" w:type="dxa"/>
            <w:tcBorders>
              <w:top w:val="single" w:sz="4" w:space="0" w:color="000000"/>
              <w:left w:val="single" w:sz="4" w:space="0" w:color="000000"/>
              <w:bottom w:val="single" w:sz="4" w:space="0" w:color="000000"/>
            </w:tcBorders>
            <w:shd w:val="clear" w:color="auto" w:fill="auto"/>
          </w:tcPr>
          <w:p w14:paraId="77A04CE9" w14:textId="3E7253F0" w:rsidR="00FC3E64" w:rsidRPr="00FC3E64" w:rsidRDefault="00B2480E" w:rsidP="00FC3E64">
            <w:pPr>
              <w:spacing w:after="17" w:line="225" w:lineRule="auto"/>
              <w:ind w:left="100" w:hanging="1"/>
              <w:jc w:val="both"/>
              <w:rPr>
                <w:i/>
                <w:iCs/>
                <w:sz w:val="24"/>
              </w:rPr>
            </w:pPr>
            <w:r>
              <w:rPr>
                <w:sz w:val="24"/>
              </w:rPr>
              <w:t>Знати концепції сталого розвитку та соціальної відповідальності</w:t>
            </w:r>
            <w:r w:rsidR="00767697">
              <w:rPr>
                <w:sz w:val="24"/>
              </w:rPr>
              <w:t xml:space="preserve"> біз</w:t>
            </w:r>
            <w:r w:rsidR="008A11F8">
              <w:rPr>
                <w:sz w:val="24"/>
              </w:rPr>
              <w:t>несу</w:t>
            </w:r>
          </w:p>
        </w:tc>
        <w:tc>
          <w:tcPr>
            <w:tcW w:w="1555" w:type="dxa"/>
            <w:tcBorders>
              <w:top w:val="single" w:sz="4" w:space="0" w:color="000000"/>
              <w:left w:val="single" w:sz="4" w:space="0" w:color="000000"/>
              <w:bottom w:val="single" w:sz="4" w:space="0" w:color="000000"/>
            </w:tcBorders>
            <w:shd w:val="clear" w:color="auto" w:fill="auto"/>
          </w:tcPr>
          <w:p w14:paraId="5BB38CEA" w14:textId="5B4DA6D0" w:rsidR="00FC3E64" w:rsidRPr="00E82AD3" w:rsidRDefault="00FC3E64" w:rsidP="00374743">
            <w:pPr>
              <w:snapToGrid w:val="0"/>
              <w:jc w:val="center"/>
              <w:rPr>
                <w:sz w:val="24"/>
              </w:rPr>
            </w:pPr>
            <w:r w:rsidRPr="00E82AD3">
              <w:rPr>
                <w:sz w:val="24"/>
              </w:rPr>
              <w:t>Лекція</w:t>
            </w:r>
          </w:p>
        </w:tc>
        <w:tc>
          <w:tcPr>
            <w:tcW w:w="1981" w:type="dxa"/>
            <w:tcBorders>
              <w:top w:val="single" w:sz="4" w:space="0" w:color="000000"/>
              <w:left w:val="single" w:sz="4" w:space="0" w:color="000000"/>
              <w:bottom w:val="single" w:sz="4" w:space="0" w:color="000000"/>
            </w:tcBorders>
            <w:shd w:val="clear" w:color="auto" w:fill="auto"/>
          </w:tcPr>
          <w:p w14:paraId="1231DA08" w14:textId="5E723C7B" w:rsidR="00FC3E64" w:rsidRDefault="00E92AA1" w:rsidP="00374743">
            <w:pPr>
              <w:rPr>
                <w:sz w:val="24"/>
              </w:rPr>
            </w:pPr>
            <w:r>
              <w:rPr>
                <w:sz w:val="24"/>
              </w:rPr>
              <w:t>Ситуаційне завдання</w:t>
            </w:r>
          </w:p>
        </w:tc>
        <w:tc>
          <w:tcPr>
            <w:tcW w:w="1442" w:type="dxa"/>
            <w:tcBorders>
              <w:top w:val="single" w:sz="4" w:space="0" w:color="000000"/>
              <w:left w:val="single" w:sz="4" w:space="0" w:color="000000"/>
              <w:bottom w:val="single" w:sz="4" w:space="0" w:color="000000"/>
              <w:right w:val="single" w:sz="4" w:space="0" w:color="000000"/>
            </w:tcBorders>
            <w:shd w:val="clear" w:color="auto" w:fill="auto"/>
          </w:tcPr>
          <w:p w14:paraId="1D862366" w14:textId="44637E12" w:rsidR="00FC3E64" w:rsidRPr="00E82AD3" w:rsidRDefault="00FC3E64" w:rsidP="00374743">
            <w:pPr>
              <w:snapToGrid w:val="0"/>
              <w:jc w:val="center"/>
              <w:rPr>
                <w:sz w:val="24"/>
              </w:rPr>
            </w:pPr>
            <w:r>
              <w:rPr>
                <w:sz w:val="24"/>
              </w:rPr>
              <w:t>10%</w:t>
            </w:r>
          </w:p>
        </w:tc>
      </w:tr>
      <w:tr w:rsidR="00FC3E64" w:rsidRPr="00E82AD3" w14:paraId="2DD92CB6" w14:textId="77777777" w:rsidTr="00A004CB">
        <w:tc>
          <w:tcPr>
            <w:tcW w:w="0" w:type="auto"/>
            <w:tcBorders>
              <w:top w:val="single" w:sz="4" w:space="0" w:color="000000"/>
              <w:left w:val="single" w:sz="4" w:space="0" w:color="000000"/>
              <w:bottom w:val="single" w:sz="4" w:space="0" w:color="000000"/>
            </w:tcBorders>
            <w:shd w:val="clear" w:color="auto" w:fill="auto"/>
          </w:tcPr>
          <w:p w14:paraId="48380559" w14:textId="77777777" w:rsidR="00FC3E64" w:rsidRPr="00E82AD3" w:rsidRDefault="00FC3E64" w:rsidP="00374743">
            <w:pPr>
              <w:snapToGrid w:val="0"/>
              <w:jc w:val="both"/>
              <w:rPr>
                <w:sz w:val="24"/>
              </w:rPr>
            </w:pPr>
            <w:r w:rsidRPr="00E82AD3">
              <w:rPr>
                <w:sz w:val="24"/>
              </w:rPr>
              <w:t>2.1</w:t>
            </w:r>
          </w:p>
        </w:tc>
        <w:tc>
          <w:tcPr>
            <w:tcW w:w="4749" w:type="dxa"/>
            <w:tcBorders>
              <w:top w:val="single" w:sz="4" w:space="0" w:color="000000"/>
              <w:left w:val="single" w:sz="4" w:space="0" w:color="000000"/>
              <w:bottom w:val="single" w:sz="4" w:space="0" w:color="000000"/>
            </w:tcBorders>
            <w:shd w:val="clear" w:color="auto" w:fill="auto"/>
          </w:tcPr>
          <w:p w14:paraId="28320645" w14:textId="34F6C17B" w:rsidR="00FC3E64" w:rsidRPr="00E82AD3" w:rsidRDefault="00FC3E64" w:rsidP="00374743">
            <w:pPr>
              <w:spacing w:after="17" w:line="225" w:lineRule="auto"/>
              <w:ind w:left="100" w:hanging="1"/>
              <w:jc w:val="both"/>
              <w:rPr>
                <w:sz w:val="24"/>
              </w:rPr>
            </w:pPr>
            <w:r w:rsidRPr="00A004CB">
              <w:rPr>
                <w:i/>
                <w:iCs/>
                <w:sz w:val="24"/>
              </w:rPr>
              <w:t>Вміти</w:t>
            </w:r>
            <w:r w:rsidRPr="00E82AD3">
              <w:rPr>
                <w:sz w:val="24"/>
              </w:rPr>
              <w:t xml:space="preserve"> користуватися нормативно-правовою базою </w:t>
            </w:r>
            <w:r>
              <w:rPr>
                <w:sz w:val="24"/>
              </w:rPr>
              <w:t xml:space="preserve">у сфері трудових відносин та </w:t>
            </w:r>
            <w:r w:rsidRPr="00E82AD3">
              <w:rPr>
                <w:sz w:val="24"/>
              </w:rPr>
              <w:t>застосовувати норми трудового законодавства в практичних ситуаціях</w:t>
            </w:r>
          </w:p>
        </w:tc>
        <w:tc>
          <w:tcPr>
            <w:tcW w:w="1555" w:type="dxa"/>
            <w:tcBorders>
              <w:top w:val="single" w:sz="4" w:space="0" w:color="000000"/>
              <w:left w:val="single" w:sz="4" w:space="0" w:color="000000"/>
              <w:bottom w:val="single" w:sz="4" w:space="0" w:color="000000"/>
            </w:tcBorders>
            <w:shd w:val="clear" w:color="auto" w:fill="auto"/>
          </w:tcPr>
          <w:p w14:paraId="22273DDD" w14:textId="41FF2159" w:rsidR="00FC3E64" w:rsidRPr="00E82AD3" w:rsidRDefault="00FC3E64" w:rsidP="00374743">
            <w:pPr>
              <w:snapToGrid w:val="0"/>
              <w:jc w:val="center"/>
              <w:rPr>
                <w:sz w:val="24"/>
              </w:rPr>
            </w:pPr>
            <w:r w:rsidRPr="00E82AD3">
              <w:rPr>
                <w:sz w:val="24"/>
              </w:rPr>
              <w:t>Лекція</w:t>
            </w:r>
          </w:p>
        </w:tc>
        <w:tc>
          <w:tcPr>
            <w:tcW w:w="1981" w:type="dxa"/>
            <w:tcBorders>
              <w:top w:val="single" w:sz="4" w:space="0" w:color="000000"/>
              <w:left w:val="single" w:sz="4" w:space="0" w:color="000000"/>
              <w:bottom w:val="single" w:sz="4" w:space="0" w:color="000000"/>
            </w:tcBorders>
            <w:shd w:val="clear" w:color="auto" w:fill="auto"/>
          </w:tcPr>
          <w:p w14:paraId="567D14FC" w14:textId="02AC9609" w:rsidR="00FC3E64" w:rsidRPr="00E82AD3" w:rsidRDefault="00FC3E64" w:rsidP="00374743">
            <w:r>
              <w:rPr>
                <w:sz w:val="24"/>
              </w:rPr>
              <w:t>В</w:t>
            </w:r>
            <w:r w:rsidRPr="00E82AD3">
              <w:rPr>
                <w:sz w:val="24"/>
              </w:rPr>
              <w:t>ирішення ситуаційних задач</w:t>
            </w:r>
          </w:p>
        </w:tc>
        <w:tc>
          <w:tcPr>
            <w:tcW w:w="1442" w:type="dxa"/>
            <w:tcBorders>
              <w:top w:val="single" w:sz="4" w:space="0" w:color="000000"/>
              <w:left w:val="single" w:sz="4" w:space="0" w:color="000000"/>
              <w:bottom w:val="single" w:sz="4" w:space="0" w:color="000000"/>
              <w:right w:val="single" w:sz="4" w:space="0" w:color="000000"/>
            </w:tcBorders>
            <w:shd w:val="clear" w:color="auto" w:fill="auto"/>
          </w:tcPr>
          <w:p w14:paraId="179AEF40" w14:textId="7DA69894" w:rsidR="00FC3E64" w:rsidRPr="00E82AD3" w:rsidRDefault="00FC3E64" w:rsidP="00374743">
            <w:pPr>
              <w:snapToGrid w:val="0"/>
              <w:jc w:val="center"/>
              <w:rPr>
                <w:sz w:val="24"/>
              </w:rPr>
            </w:pPr>
            <w:r w:rsidRPr="00E82AD3">
              <w:rPr>
                <w:sz w:val="24"/>
              </w:rPr>
              <w:t>1</w:t>
            </w:r>
            <w:r>
              <w:rPr>
                <w:sz w:val="24"/>
              </w:rPr>
              <w:t>0</w:t>
            </w:r>
            <w:r w:rsidRPr="00E82AD3">
              <w:rPr>
                <w:sz w:val="24"/>
              </w:rPr>
              <w:t>%</w:t>
            </w:r>
          </w:p>
        </w:tc>
      </w:tr>
      <w:tr w:rsidR="00FC3E64" w:rsidRPr="00E82AD3" w14:paraId="041932F2" w14:textId="77777777" w:rsidTr="00A004CB">
        <w:tc>
          <w:tcPr>
            <w:tcW w:w="0" w:type="auto"/>
            <w:tcBorders>
              <w:top w:val="single" w:sz="4" w:space="0" w:color="000000"/>
              <w:left w:val="single" w:sz="4" w:space="0" w:color="000000"/>
              <w:bottom w:val="single" w:sz="4" w:space="0" w:color="000000"/>
            </w:tcBorders>
            <w:shd w:val="clear" w:color="auto" w:fill="auto"/>
          </w:tcPr>
          <w:p w14:paraId="4988A732" w14:textId="5679F5A5" w:rsidR="00FC3E64" w:rsidRPr="00E82AD3" w:rsidRDefault="00FC3E64" w:rsidP="00374743">
            <w:pPr>
              <w:snapToGrid w:val="0"/>
              <w:jc w:val="both"/>
              <w:rPr>
                <w:sz w:val="24"/>
              </w:rPr>
            </w:pPr>
            <w:r>
              <w:rPr>
                <w:sz w:val="24"/>
              </w:rPr>
              <w:t>2</w:t>
            </w:r>
            <w:r w:rsidRPr="00E82AD3">
              <w:rPr>
                <w:sz w:val="24"/>
              </w:rPr>
              <w:t>.2</w:t>
            </w:r>
          </w:p>
        </w:tc>
        <w:tc>
          <w:tcPr>
            <w:tcW w:w="4749" w:type="dxa"/>
            <w:tcBorders>
              <w:top w:val="single" w:sz="4" w:space="0" w:color="000000"/>
              <w:left w:val="single" w:sz="4" w:space="0" w:color="000000"/>
              <w:bottom w:val="single" w:sz="4" w:space="0" w:color="000000"/>
            </w:tcBorders>
            <w:shd w:val="clear" w:color="auto" w:fill="auto"/>
          </w:tcPr>
          <w:p w14:paraId="1A8307CD" w14:textId="689454DE" w:rsidR="00FC3E64" w:rsidRPr="00E82AD3" w:rsidRDefault="00FC3E64" w:rsidP="00374743">
            <w:pPr>
              <w:snapToGrid w:val="0"/>
              <w:ind w:left="100" w:hanging="1"/>
              <w:rPr>
                <w:sz w:val="24"/>
              </w:rPr>
            </w:pPr>
            <w:r w:rsidRPr="00E82AD3">
              <w:rPr>
                <w:sz w:val="24"/>
              </w:rPr>
              <w:t>Вести дискусію, аргументовано доводити до цільової аудиторії свої думки щодо особливостей застосування положень трудового законодавства</w:t>
            </w:r>
            <w:r w:rsidR="00DC7189">
              <w:rPr>
                <w:sz w:val="24"/>
              </w:rPr>
              <w:t xml:space="preserve"> та основ підприємництва</w:t>
            </w:r>
          </w:p>
        </w:tc>
        <w:tc>
          <w:tcPr>
            <w:tcW w:w="1555" w:type="dxa"/>
            <w:tcBorders>
              <w:top w:val="single" w:sz="4" w:space="0" w:color="000000"/>
              <w:left w:val="single" w:sz="4" w:space="0" w:color="000000"/>
              <w:bottom w:val="single" w:sz="4" w:space="0" w:color="000000"/>
            </w:tcBorders>
            <w:shd w:val="clear" w:color="auto" w:fill="auto"/>
          </w:tcPr>
          <w:p w14:paraId="2FCF06C2" w14:textId="111D0853" w:rsidR="00FC3E64" w:rsidRPr="00E82AD3" w:rsidRDefault="00FC3E64" w:rsidP="00374743">
            <w:pPr>
              <w:snapToGrid w:val="0"/>
              <w:jc w:val="center"/>
              <w:rPr>
                <w:sz w:val="24"/>
              </w:rPr>
            </w:pPr>
            <w:r w:rsidRPr="00E82AD3">
              <w:rPr>
                <w:sz w:val="24"/>
              </w:rPr>
              <w:t>Лекція</w:t>
            </w:r>
          </w:p>
          <w:p w14:paraId="34431EAA" w14:textId="77777777" w:rsidR="00FC3E64" w:rsidRPr="00E82AD3" w:rsidRDefault="00FC3E64" w:rsidP="00374743">
            <w:pPr>
              <w:snapToGrid w:val="0"/>
              <w:jc w:val="center"/>
              <w:rPr>
                <w:sz w:val="24"/>
              </w:rPr>
            </w:pPr>
          </w:p>
        </w:tc>
        <w:tc>
          <w:tcPr>
            <w:tcW w:w="1981" w:type="dxa"/>
            <w:tcBorders>
              <w:top w:val="single" w:sz="4" w:space="0" w:color="000000"/>
              <w:left w:val="single" w:sz="4" w:space="0" w:color="000000"/>
              <w:bottom w:val="single" w:sz="4" w:space="0" w:color="000000"/>
            </w:tcBorders>
            <w:shd w:val="clear" w:color="auto" w:fill="auto"/>
          </w:tcPr>
          <w:p w14:paraId="0DFC1F9A" w14:textId="037E2401" w:rsidR="00FC3E64" w:rsidRPr="00E82AD3" w:rsidRDefault="00FC3E64" w:rsidP="00374743">
            <w:pPr>
              <w:snapToGrid w:val="0"/>
              <w:jc w:val="both"/>
              <w:rPr>
                <w:sz w:val="24"/>
              </w:rPr>
            </w:pPr>
            <w:r>
              <w:rPr>
                <w:sz w:val="24"/>
              </w:rPr>
              <w:t>Підготовка есе</w:t>
            </w:r>
          </w:p>
        </w:tc>
        <w:tc>
          <w:tcPr>
            <w:tcW w:w="1442" w:type="dxa"/>
            <w:tcBorders>
              <w:top w:val="single" w:sz="4" w:space="0" w:color="000000"/>
              <w:left w:val="single" w:sz="4" w:space="0" w:color="000000"/>
              <w:bottom w:val="single" w:sz="4" w:space="0" w:color="000000"/>
              <w:right w:val="single" w:sz="4" w:space="0" w:color="000000"/>
            </w:tcBorders>
            <w:shd w:val="clear" w:color="auto" w:fill="auto"/>
          </w:tcPr>
          <w:p w14:paraId="1C550122" w14:textId="3C707B11" w:rsidR="00FC3E64" w:rsidRPr="00E82AD3" w:rsidRDefault="00FC3E64" w:rsidP="00374743">
            <w:pPr>
              <w:snapToGrid w:val="0"/>
              <w:jc w:val="center"/>
              <w:rPr>
                <w:sz w:val="24"/>
              </w:rPr>
            </w:pPr>
            <w:r w:rsidRPr="00E82AD3">
              <w:rPr>
                <w:sz w:val="24"/>
              </w:rPr>
              <w:t>1</w:t>
            </w:r>
            <w:r>
              <w:rPr>
                <w:sz w:val="24"/>
              </w:rPr>
              <w:t>0</w:t>
            </w:r>
            <w:r w:rsidRPr="00E82AD3">
              <w:rPr>
                <w:sz w:val="24"/>
              </w:rPr>
              <w:t>%</w:t>
            </w:r>
          </w:p>
        </w:tc>
      </w:tr>
      <w:tr w:rsidR="00FC3E64" w:rsidRPr="00E82AD3" w14:paraId="118999E1" w14:textId="77777777" w:rsidTr="00A004CB">
        <w:tc>
          <w:tcPr>
            <w:tcW w:w="0" w:type="auto"/>
            <w:tcBorders>
              <w:top w:val="single" w:sz="4" w:space="0" w:color="000000"/>
              <w:left w:val="single" w:sz="4" w:space="0" w:color="000000"/>
              <w:bottom w:val="single" w:sz="4" w:space="0" w:color="000000"/>
            </w:tcBorders>
            <w:shd w:val="clear" w:color="auto" w:fill="auto"/>
          </w:tcPr>
          <w:p w14:paraId="55C42D3A" w14:textId="4A841D71" w:rsidR="00FC3E64" w:rsidRPr="00E82AD3" w:rsidRDefault="00FC3E64" w:rsidP="00374743">
            <w:pPr>
              <w:snapToGrid w:val="0"/>
              <w:jc w:val="both"/>
              <w:rPr>
                <w:sz w:val="24"/>
              </w:rPr>
            </w:pPr>
            <w:r>
              <w:rPr>
                <w:sz w:val="24"/>
              </w:rPr>
              <w:t>3</w:t>
            </w:r>
            <w:r w:rsidRPr="00E82AD3">
              <w:rPr>
                <w:sz w:val="24"/>
              </w:rPr>
              <w:t>.1</w:t>
            </w:r>
          </w:p>
        </w:tc>
        <w:tc>
          <w:tcPr>
            <w:tcW w:w="4749" w:type="dxa"/>
            <w:tcBorders>
              <w:top w:val="single" w:sz="4" w:space="0" w:color="000000"/>
              <w:left w:val="single" w:sz="4" w:space="0" w:color="000000"/>
              <w:bottom w:val="single" w:sz="4" w:space="0" w:color="000000"/>
            </w:tcBorders>
            <w:shd w:val="clear" w:color="auto" w:fill="auto"/>
          </w:tcPr>
          <w:p w14:paraId="6207F691" w14:textId="77777777" w:rsidR="00FC3E64" w:rsidRPr="00E82AD3" w:rsidRDefault="00FC3E64" w:rsidP="00374743">
            <w:pPr>
              <w:snapToGrid w:val="0"/>
              <w:ind w:left="100" w:hanging="1"/>
              <w:rPr>
                <w:sz w:val="24"/>
              </w:rPr>
            </w:pPr>
            <w:r w:rsidRPr="00E82AD3">
              <w:rPr>
                <w:sz w:val="24"/>
              </w:rPr>
              <w:t>Працювати у складі проектної групи з розробки та реалізації аналітичного дослідження, нести відповідальність в межах своїх повноважень в групі</w:t>
            </w:r>
          </w:p>
        </w:tc>
        <w:tc>
          <w:tcPr>
            <w:tcW w:w="1555" w:type="dxa"/>
            <w:tcBorders>
              <w:top w:val="single" w:sz="4" w:space="0" w:color="000000"/>
              <w:left w:val="single" w:sz="4" w:space="0" w:color="000000"/>
              <w:bottom w:val="single" w:sz="4" w:space="0" w:color="000000"/>
            </w:tcBorders>
            <w:shd w:val="clear" w:color="auto" w:fill="auto"/>
          </w:tcPr>
          <w:p w14:paraId="668AF31D" w14:textId="590BA848" w:rsidR="00FC3E64" w:rsidRPr="00E82AD3" w:rsidRDefault="00FC3E64" w:rsidP="00374743">
            <w:pPr>
              <w:snapToGrid w:val="0"/>
              <w:jc w:val="center"/>
              <w:rPr>
                <w:sz w:val="24"/>
              </w:rPr>
            </w:pPr>
            <w:r w:rsidRPr="00E82AD3">
              <w:rPr>
                <w:sz w:val="24"/>
              </w:rPr>
              <w:t>Лекція</w:t>
            </w:r>
          </w:p>
        </w:tc>
        <w:tc>
          <w:tcPr>
            <w:tcW w:w="1981" w:type="dxa"/>
            <w:tcBorders>
              <w:top w:val="single" w:sz="4" w:space="0" w:color="000000"/>
              <w:left w:val="single" w:sz="4" w:space="0" w:color="000000"/>
              <w:bottom w:val="single" w:sz="4" w:space="0" w:color="000000"/>
            </w:tcBorders>
            <w:shd w:val="clear" w:color="auto" w:fill="auto"/>
          </w:tcPr>
          <w:p w14:paraId="7B9D8296" w14:textId="0FEE96D3" w:rsidR="00FC3E64" w:rsidRPr="00E82AD3" w:rsidRDefault="00FC3E64" w:rsidP="00374743">
            <w:pPr>
              <w:snapToGrid w:val="0"/>
              <w:jc w:val="both"/>
              <w:rPr>
                <w:sz w:val="24"/>
              </w:rPr>
            </w:pPr>
            <w:r>
              <w:rPr>
                <w:sz w:val="24"/>
              </w:rPr>
              <w:t>В</w:t>
            </w:r>
            <w:r w:rsidRPr="00E82AD3">
              <w:rPr>
                <w:sz w:val="24"/>
              </w:rPr>
              <w:t>ирішення ситуаційних задач</w:t>
            </w:r>
          </w:p>
        </w:tc>
        <w:tc>
          <w:tcPr>
            <w:tcW w:w="1442" w:type="dxa"/>
            <w:tcBorders>
              <w:top w:val="single" w:sz="4" w:space="0" w:color="000000"/>
              <w:left w:val="single" w:sz="4" w:space="0" w:color="000000"/>
              <w:bottom w:val="single" w:sz="4" w:space="0" w:color="000000"/>
              <w:right w:val="single" w:sz="4" w:space="0" w:color="000000"/>
            </w:tcBorders>
            <w:shd w:val="clear" w:color="auto" w:fill="auto"/>
          </w:tcPr>
          <w:p w14:paraId="64A7B9A3" w14:textId="7CD7CCE6" w:rsidR="00FC3E64" w:rsidRPr="00E82AD3" w:rsidRDefault="00FC3E64" w:rsidP="00374743">
            <w:pPr>
              <w:snapToGrid w:val="0"/>
              <w:jc w:val="center"/>
              <w:rPr>
                <w:sz w:val="24"/>
              </w:rPr>
            </w:pPr>
            <w:r w:rsidRPr="00E82AD3">
              <w:rPr>
                <w:sz w:val="24"/>
              </w:rPr>
              <w:t>1</w:t>
            </w:r>
            <w:r>
              <w:rPr>
                <w:sz w:val="24"/>
              </w:rPr>
              <w:t>0</w:t>
            </w:r>
            <w:r w:rsidRPr="00E82AD3">
              <w:rPr>
                <w:sz w:val="24"/>
              </w:rPr>
              <w:t>%</w:t>
            </w:r>
          </w:p>
        </w:tc>
      </w:tr>
      <w:tr w:rsidR="00FC3E64" w:rsidRPr="00E82AD3" w14:paraId="0C944317" w14:textId="77777777" w:rsidTr="00A004CB">
        <w:tc>
          <w:tcPr>
            <w:tcW w:w="0" w:type="auto"/>
            <w:tcBorders>
              <w:top w:val="single" w:sz="4" w:space="0" w:color="000000"/>
              <w:left w:val="single" w:sz="4" w:space="0" w:color="000000"/>
              <w:bottom w:val="single" w:sz="4" w:space="0" w:color="000000"/>
            </w:tcBorders>
            <w:shd w:val="clear" w:color="auto" w:fill="auto"/>
          </w:tcPr>
          <w:p w14:paraId="66E10349" w14:textId="1107D028" w:rsidR="00FC3E64" w:rsidRPr="00E82AD3" w:rsidRDefault="00FC3E64" w:rsidP="00374743">
            <w:pPr>
              <w:snapToGrid w:val="0"/>
              <w:jc w:val="both"/>
              <w:rPr>
                <w:sz w:val="24"/>
              </w:rPr>
            </w:pPr>
            <w:r>
              <w:rPr>
                <w:sz w:val="24"/>
              </w:rPr>
              <w:t>3</w:t>
            </w:r>
            <w:r w:rsidRPr="00E82AD3">
              <w:rPr>
                <w:sz w:val="24"/>
              </w:rPr>
              <w:t>.2</w:t>
            </w:r>
          </w:p>
        </w:tc>
        <w:tc>
          <w:tcPr>
            <w:tcW w:w="4749" w:type="dxa"/>
            <w:tcBorders>
              <w:top w:val="single" w:sz="4" w:space="0" w:color="000000"/>
              <w:left w:val="single" w:sz="4" w:space="0" w:color="000000"/>
              <w:bottom w:val="single" w:sz="4" w:space="0" w:color="000000"/>
            </w:tcBorders>
            <w:shd w:val="clear" w:color="auto" w:fill="auto"/>
          </w:tcPr>
          <w:p w14:paraId="6147EA59" w14:textId="77777777" w:rsidR="00FC3E64" w:rsidRPr="00E82AD3" w:rsidRDefault="00FC3E64" w:rsidP="00374743">
            <w:pPr>
              <w:ind w:left="100" w:right="-167" w:hanging="1"/>
              <w:rPr>
                <w:sz w:val="24"/>
              </w:rPr>
            </w:pPr>
            <w:r w:rsidRPr="00E82AD3">
              <w:rPr>
                <w:sz w:val="24"/>
              </w:rPr>
              <w:t>Здатність до подальшого персонального навчання з високим рівнем автономності</w:t>
            </w:r>
          </w:p>
        </w:tc>
        <w:tc>
          <w:tcPr>
            <w:tcW w:w="1555" w:type="dxa"/>
            <w:tcBorders>
              <w:top w:val="single" w:sz="4" w:space="0" w:color="000000"/>
              <w:left w:val="single" w:sz="4" w:space="0" w:color="000000"/>
              <w:bottom w:val="single" w:sz="4" w:space="0" w:color="000000"/>
            </w:tcBorders>
            <w:shd w:val="clear" w:color="auto" w:fill="auto"/>
          </w:tcPr>
          <w:p w14:paraId="1EF64894" w14:textId="6DC33CC4" w:rsidR="00FC3E64" w:rsidRPr="00E82AD3" w:rsidRDefault="00FC3E64" w:rsidP="00374743">
            <w:pPr>
              <w:snapToGrid w:val="0"/>
              <w:jc w:val="center"/>
              <w:rPr>
                <w:sz w:val="24"/>
              </w:rPr>
            </w:pPr>
            <w:r w:rsidRPr="00E82AD3">
              <w:rPr>
                <w:sz w:val="24"/>
              </w:rPr>
              <w:t>Лекція</w:t>
            </w:r>
          </w:p>
        </w:tc>
        <w:tc>
          <w:tcPr>
            <w:tcW w:w="1981" w:type="dxa"/>
            <w:tcBorders>
              <w:top w:val="single" w:sz="4" w:space="0" w:color="000000"/>
              <w:left w:val="single" w:sz="4" w:space="0" w:color="000000"/>
              <w:bottom w:val="single" w:sz="4" w:space="0" w:color="000000"/>
            </w:tcBorders>
            <w:shd w:val="clear" w:color="auto" w:fill="auto"/>
          </w:tcPr>
          <w:p w14:paraId="694B0CFC" w14:textId="1D4A9F3C" w:rsidR="00FC3E64" w:rsidRPr="00E82AD3" w:rsidRDefault="00FC3E64" w:rsidP="00374743">
            <w:pPr>
              <w:snapToGrid w:val="0"/>
              <w:jc w:val="both"/>
              <w:rPr>
                <w:sz w:val="24"/>
              </w:rPr>
            </w:pPr>
            <w:r>
              <w:rPr>
                <w:sz w:val="24"/>
              </w:rPr>
              <w:t>Самостійна робота, в</w:t>
            </w:r>
            <w:r w:rsidRPr="00E82AD3">
              <w:rPr>
                <w:sz w:val="24"/>
              </w:rPr>
              <w:t>ідео</w:t>
            </w:r>
            <w:r>
              <w:rPr>
                <w:sz w:val="24"/>
              </w:rPr>
              <w:t xml:space="preserve"> </w:t>
            </w:r>
            <w:r w:rsidRPr="00E82AD3">
              <w:rPr>
                <w:sz w:val="24"/>
              </w:rPr>
              <w:lastRenderedPageBreak/>
              <w:t>презентація</w:t>
            </w:r>
          </w:p>
        </w:tc>
        <w:tc>
          <w:tcPr>
            <w:tcW w:w="1442" w:type="dxa"/>
            <w:tcBorders>
              <w:top w:val="single" w:sz="4" w:space="0" w:color="000000"/>
              <w:left w:val="single" w:sz="4" w:space="0" w:color="000000"/>
              <w:bottom w:val="single" w:sz="4" w:space="0" w:color="000000"/>
              <w:right w:val="single" w:sz="4" w:space="0" w:color="000000"/>
            </w:tcBorders>
            <w:shd w:val="clear" w:color="auto" w:fill="auto"/>
          </w:tcPr>
          <w:p w14:paraId="7F3E1ABA" w14:textId="02101209" w:rsidR="00FC3E64" w:rsidRPr="00E82AD3" w:rsidRDefault="00FC3E64" w:rsidP="00374743">
            <w:pPr>
              <w:snapToGrid w:val="0"/>
              <w:jc w:val="center"/>
              <w:rPr>
                <w:sz w:val="24"/>
              </w:rPr>
            </w:pPr>
            <w:r>
              <w:rPr>
                <w:sz w:val="24"/>
              </w:rPr>
              <w:lastRenderedPageBreak/>
              <w:t>20</w:t>
            </w:r>
            <w:r w:rsidRPr="00E82AD3">
              <w:rPr>
                <w:sz w:val="24"/>
              </w:rPr>
              <w:t>%</w:t>
            </w:r>
          </w:p>
        </w:tc>
      </w:tr>
      <w:tr w:rsidR="00FC3E64" w:rsidRPr="00E82AD3" w14:paraId="18F92540" w14:textId="77777777" w:rsidTr="00FC3E64">
        <w:tc>
          <w:tcPr>
            <w:tcW w:w="0" w:type="auto"/>
            <w:tcBorders>
              <w:top w:val="single" w:sz="4" w:space="0" w:color="000000"/>
              <w:left w:val="single" w:sz="4" w:space="0" w:color="000000"/>
              <w:bottom w:val="single" w:sz="4" w:space="0" w:color="000000"/>
            </w:tcBorders>
            <w:shd w:val="clear" w:color="auto" w:fill="auto"/>
          </w:tcPr>
          <w:p w14:paraId="2AE4FBF8" w14:textId="69493370" w:rsidR="00FC3E64" w:rsidRDefault="00FC3E64" w:rsidP="00FC3E64">
            <w:pPr>
              <w:snapToGrid w:val="0"/>
              <w:jc w:val="both"/>
              <w:rPr>
                <w:sz w:val="24"/>
              </w:rPr>
            </w:pPr>
            <w:r>
              <w:rPr>
                <w:sz w:val="24"/>
              </w:rPr>
              <w:lastRenderedPageBreak/>
              <w:t>3.3</w:t>
            </w:r>
          </w:p>
        </w:tc>
        <w:tc>
          <w:tcPr>
            <w:tcW w:w="4749" w:type="dxa"/>
            <w:tcBorders>
              <w:top w:val="single" w:sz="4" w:space="0" w:color="000000"/>
              <w:left w:val="single" w:sz="4" w:space="0" w:color="000000"/>
              <w:bottom w:val="single" w:sz="4" w:space="0" w:color="000000"/>
            </w:tcBorders>
            <w:shd w:val="clear" w:color="auto" w:fill="auto"/>
          </w:tcPr>
          <w:p w14:paraId="2DA333D5" w14:textId="77777777" w:rsidR="00FC3E64" w:rsidRPr="00E82AD3" w:rsidRDefault="00FC3E64" w:rsidP="00AE78F7">
            <w:pPr>
              <w:ind w:left="100" w:right="-85" w:hanging="1"/>
              <w:rPr>
                <w:sz w:val="24"/>
              </w:rPr>
            </w:pPr>
            <w:r>
              <w:rPr>
                <w:sz w:val="24"/>
              </w:rPr>
              <w:t>Комунікації з врахуванням бізнес-культури та етики ділового спілкування</w:t>
            </w:r>
          </w:p>
        </w:tc>
        <w:tc>
          <w:tcPr>
            <w:tcW w:w="1555" w:type="dxa"/>
            <w:tcBorders>
              <w:top w:val="single" w:sz="4" w:space="0" w:color="000000"/>
              <w:left w:val="single" w:sz="4" w:space="0" w:color="000000"/>
              <w:bottom w:val="single" w:sz="4" w:space="0" w:color="000000"/>
            </w:tcBorders>
            <w:shd w:val="clear" w:color="auto" w:fill="auto"/>
          </w:tcPr>
          <w:p w14:paraId="69084AF1" w14:textId="77777777" w:rsidR="00FC3E64" w:rsidRPr="00E82AD3" w:rsidRDefault="00FC3E64" w:rsidP="00FC3E64">
            <w:pPr>
              <w:snapToGrid w:val="0"/>
              <w:jc w:val="center"/>
              <w:rPr>
                <w:sz w:val="24"/>
              </w:rPr>
            </w:pPr>
            <w:r>
              <w:rPr>
                <w:sz w:val="24"/>
              </w:rPr>
              <w:t>Лекція</w:t>
            </w:r>
          </w:p>
        </w:tc>
        <w:tc>
          <w:tcPr>
            <w:tcW w:w="1981" w:type="dxa"/>
            <w:tcBorders>
              <w:top w:val="single" w:sz="4" w:space="0" w:color="000000"/>
              <w:left w:val="single" w:sz="4" w:space="0" w:color="000000"/>
              <w:bottom w:val="single" w:sz="4" w:space="0" w:color="000000"/>
            </w:tcBorders>
            <w:shd w:val="clear" w:color="auto" w:fill="auto"/>
          </w:tcPr>
          <w:p w14:paraId="7E2FF436" w14:textId="77777777" w:rsidR="00FC3E64" w:rsidRDefault="00FC3E64" w:rsidP="00FC3E64">
            <w:pPr>
              <w:snapToGrid w:val="0"/>
              <w:jc w:val="both"/>
              <w:rPr>
                <w:sz w:val="24"/>
              </w:rPr>
            </w:pPr>
            <w:r>
              <w:rPr>
                <w:sz w:val="24"/>
              </w:rPr>
              <w:t>Презентація ситуаційного</w:t>
            </w:r>
            <w:r w:rsidRPr="00E82AD3">
              <w:rPr>
                <w:sz w:val="24"/>
              </w:rPr>
              <w:t xml:space="preserve"> за</w:t>
            </w:r>
            <w:r>
              <w:rPr>
                <w:sz w:val="24"/>
              </w:rPr>
              <w:t>вдання</w:t>
            </w:r>
          </w:p>
        </w:tc>
        <w:tc>
          <w:tcPr>
            <w:tcW w:w="1442" w:type="dxa"/>
            <w:tcBorders>
              <w:top w:val="single" w:sz="4" w:space="0" w:color="000000"/>
              <w:left w:val="single" w:sz="4" w:space="0" w:color="000000"/>
              <w:bottom w:val="single" w:sz="4" w:space="0" w:color="000000"/>
              <w:right w:val="single" w:sz="4" w:space="0" w:color="000000"/>
            </w:tcBorders>
            <w:shd w:val="clear" w:color="auto" w:fill="auto"/>
          </w:tcPr>
          <w:p w14:paraId="10B8B4B4" w14:textId="77777777" w:rsidR="00FC3E64" w:rsidRPr="00E82AD3" w:rsidRDefault="00FC3E64" w:rsidP="00FC3E64">
            <w:pPr>
              <w:snapToGrid w:val="0"/>
              <w:jc w:val="center"/>
              <w:rPr>
                <w:sz w:val="24"/>
              </w:rPr>
            </w:pPr>
            <w:r>
              <w:rPr>
                <w:sz w:val="24"/>
              </w:rPr>
              <w:t>10%</w:t>
            </w:r>
          </w:p>
        </w:tc>
      </w:tr>
    </w:tbl>
    <w:p w14:paraId="297BBCA3" w14:textId="77777777" w:rsidR="00924711" w:rsidRPr="00E82AD3" w:rsidRDefault="00924711" w:rsidP="00924711">
      <w:pPr>
        <w:ind w:left="284" w:hanging="284"/>
        <w:jc w:val="both"/>
        <w:rPr>
          <w:sz w:val="24"/>
        </w:rPr>
      </w:pPr>
    </w:p>
    <w:p w14:paraId="0B00869F" w14:textId="77777777" w:rsidR="00924711" w:rsidRPr="00E82AD3" w:rsidRDefault="00924711" w:rsidP="00924711">
      <w:pPr>
        <w:ind w:left="284"/>
        <w:jc w:val="both"/>
        <w:rPr>
          <w:b/>
          <w:sz w:val="24"/>
        </w:rPr>
      </w:pPr>
      <w:r w:rsidRPr="00E82AD3">
        <w:rPr>
          <w:b/>
          <w:sz w:val="24"/>
        </w:rPr>
        <w:t>6. Співвідношення результатів навчання дисципліни із програмними результатами навчання</w:t>
      </w:r>
    </w:p>
    <w:p w14:paraId="2E39273A" w14:textId="77777777" w:rsidR="00924711" w:rsidRPr="00E82AD3" w:rsidRDefault="00924711" w:rsidP="00924711">
      <w:pPr>
        <w:ind w:left="284"/>
        <w:jc w:val="both"/>
        <w:rPr>
          <w:b/>
          <w:sz w:val="24"/>
        </w:rPr>
      </w:pPr>
    </w:p>
    <w:tbl>
      <w:tblPr>
        <w:tblW w:w="0" w:type="auto"/>
        <w:tblCellMar>
          <w:left w:w="28" w:type="dxa"/>
          <w:right w:w="28" w:type="dxa"/>
        </w:tblCellMar>
        <w:tblLook w:val="0000" w:firstRow="0" w:lastRow="0" w:firstColumn="0" w:lastColumn="0" w:noHBand="0" w:noVBand="0"/>
      </w:tblPr>
      <w:tblGrid>
        <w:gridCol w:w="4943"/>
        <w:gridCol w:w="614"/>
        <w:gridCol w:w="567"/>
        <w:gridCol w:w="567"/>
        <w:gridCol w:w="567"/>
        <w:gridCol w:w="567"/>
        <w:gridCol w:w="567"/>
        <w:gridCol w:w="567"/>
        <w:gridCol w:w="567"/>
        <w:gridCol w:w="567"/>
      </w:tblGrid>
      <w:tr w:rsidR="00AE78F7" w:rsidRPr="00E82AD3" w14:paraId="074F25A8" w14:textId="77777777" w:rsidTr="00AE78F7">
        <w:trPr>
          <w:trHeight w:val="864"/>
        </w:trPr>
        <w:tc>
          <w:tcPr>
            <w:tcW w:w="4943" w:type="dxa"/>
            <w:tcBorders>
              <w:top w:val="single" w:sz="4" w:space="0" w:color="auto"/>
              <w:left w:val="single" w:sz="4" w:space="0" w:color="auto"/>
              <w:bottom w:val="single" w:sz="4" w:space="0" w:color="auto"/>
              <w:right w:val="single" w:sz="4" w:space="0" w:color="auto"/>
              <w:tl2br w:val="single" w:sz="4" w:space="0" w:color="000000"/>
            </w:tcBorders>
            <w:shd w:val="clear" w:color="auto" w:fill="auto"/>
          </w:tcPr>
          <w:p w14:paraId="61A2AF04" w14:textId="77777777" w:rsidR="00AE78F7" w:rsidRPr="00E82AD3" w:rsidRDefault="00AE78F7" w:rsidP="00374743">
            <w:pPr>
              <w:snapToGrid w:val="0"/>
              <w:jc w:val="right"/>
              <w:rPr>
                <w:b/>
                <w:sz w:val="24"/>
              </w:rPr>
            </w:pPr>
            <w:r w:rsidRPr="00E82AD3">
              <w:rPr>
                <w:b/>
                <w:sz w:val="24"/>
              </w:rPr>
              <w:t>Результати навчання дисципліни  (код)</w:t>
            </w:r>
          </w:p>
          <w:p w14:paraId="39210937" w14:textId="77777777" w:rsidR="00AE78F7" w:rsidRPr="00E82AD3" w:rsidRDefault="00AE78F7" w:rsidP="00374743">
            <w:pPr>
              <w:jc w:val="both"/>
              <w:rPr>
                <w:b/>
                <w:sz w:val="24"/>
              </w:rPr>
            </w:pPr>
          </w:p>
          <w:p w14:paraId="436B57E0" w14:textId="77777777" w:rsidR="00AE78F7" w:rsidRPr="00E82AD3" w:rsidRDefault="00AE78F7" w:rsidP="00374743">
            <w:pPr>
              <w:jc w:val="both"/>
              <w:rPr>
                <w:b/>
                <w:sz w:val="24"/>
              </w:rPr>
            </w:pPr>
            <w:r w:rsidRPr="00E82AD3">
              <w:rPr>
                <w:b/>
                <w:sz w:val="24"/>
              </w:rPr>
              <w:t>Програмні результати навчання (назва)</w:t>
            </w:r>
          </w:p>
        </w:tc>
        <w:tc>
          <w:tcPr>
            <w:tcW w:w="614" w:type="dxa"/>
            <w:tcBorders>
              <w:top w:val="single" w:sz="4" w:space="0" w:color="auto"/>
              <w:left w:val="single" w:sz="4" w:space="0" w:color="auto"/>
              <w:bottom w:val="single" w:sz="4" w:space="0" w:color="auto"/>
              <w:right w:val="single" w:sz="4" w:space="0" w:color="auto"/>
            </w:tcBorders>
            <w:vAlign w:val="center"/>
          </w:tcPr>
          <w:p w14:paraId="0816FE80" w14:textId="77777777" w:rsidR="00AE78F7" w:rsidRPr="00E82AD3" w:rsidRDefault="00AE78F7" w:rsidP="00374743">
            <w:pPr>
              <w:snapToGrid w:val="0"/>
              <w:jc w:val="center"/>
              <w:rPr>
                <w:b/>
                <w:sz w:val="24"/>
              </w:rPr>
            </w:pPr>
            <w:r w:rsidRPr="00E82AD3">
              <w:rPr>
                <w:b/>
                <w:sz w:val="24"/>
              </w:rPr>
              <w:t>1.1</w:t>
            </w:r>
          </w:p>
        </w:tc>
        <w:tc>
          <w:tcPr>
            <w:tcW w:w="567" w:type="dxa"/>
            <w:tcBorders>
              <w:top w:val="single" w:sz="4" w:space="0" w:color="auto"/>
              <w:left w:val="single" w:sz="4" w:space="0" w:color="auto"/>
              <w:bottom w:val="single" w:sz="4" w:space="0" w:color="auto"/>
              <w:right w:val="single" w:sz="4" w:space="0" w:color="auto"/>
            </w:tcBorders>
            <w:vAlign w:val="center"/>
          </w:tcPr>
          <w:p w14:paraId="752E2AF8" w14:textId="77777777" w:rsidR="00AE78F7" w:rsidRPr="00E82AD3" w:rsidRDefault="00AE78F7" w:rsidP="00374743">
            <w:pPr>
              <w:snapToGrid w:val="0"/>
              <w:jc w:val="center"/>
              <w:rPr>
                <w:b/>
                <w:sz w:val="24"/>
              </w:rPr>
            </w:pPr>
            <w:r w:rsidRPr="00E82AD3">
              <w:rPr>
                <w:b/>
                <w:sz w:val="24"/>
              </w:rPr>
              <w:t>1.2</w:t>
            </w:r>
          </w:p>
        </w:tc>
        <w:tc>
          <w:tcPr>
            <w:tcW w:w="567" w:type="dxa"/>
            <w:tcBorders>
              <w:top w:val="single" w:sz="4" w:space="0" w:color="auto"/>
              <w:left w:val="single" w:sz="4" w:space="0" w:color="auto"/>
              <w:bottom w:val="single" w:sz="4" w:space="0" w:color="auto"/>
              <w:right w:val="single" w:sz="4" w:space="0" w:color="auto"/>
            </w:tcBorders>
            <w:vAlign w:val="center"/>
          </w:tcPr>
          <w:p w14:paraId="7A5A0E28" w14:textId="35C46CF8" w:rsidR="00AE78F7" w:rsidRPr="00E82AD3" w:rsidRDefault="00AE78F7" w:rsidP="00374743">
            <w:pPr>
              <w:snapToGrid w:val="0"/>
              <w:jc w:val="center"/>
              <w:rPr>
                <w:b/>
                <w:sz w:val="24"/>
              </w:rPr>
            </w:pPr>
            <w:r w:rsidRPr="00E82AD3">
              <w:rPr>
                <w:b/>
                <w:sz w:val="24"/>
              </w:rPr>
              <w:t>1.</w:t>
            </w:r>
            <w:r>
              <w:rPr>
                <w:b/>
                <w:sz w:val="24"/>
              </w:rPr>
              <w:t>3</w:t>
            </w:r>
          </w:p>
        </w:tc>
        <w:tc>
          <w:tcPr>
            <w:tcW w:w="567" w:type="dxa"/>
            <w:tcBorders>
              <w:top w:val="single" w:sz="4" w:space="0" w:color="auto"/>
              <w:left w:val="single" w:sz="4" w:space="0" w:color="auto"/>
              <w:bottom w:val="single" w:sz="4" w:space="0" w:color="auto"/>
              <w:right w:val="single" w:sz="4" w:space="0" w:color="auto"/>
            </w:tcBorders>
            <w:vAlign w:val="center"/>
          </w:tcPr>
          <w:p w14:paraId="558D5A86" w14:textId="393274F1" w:rsidR="00AE78F7" w:rsidRPr="00E82AD3" w:rsidRDefault="00AE78F7" w:rsidP="00374743">
            <w:pPr>
              <w:snapToGrid w:val="0"/>
              <w:jc w:val="center"/>
              <w:rPr>
                <w:b/>
                <w:sz w:val="24"/>
              </w:rPr>
            </w:pPr>
            <w:r w:rsidRPr="00E82AD3">
              <w:rPr>
                <w:b/>
                <w:sz w:val="24"/>
              </w:rPr>
              <w:t>1.</w:t>
            </w:r>
            <w:r>
              <w:rPr>
                <w:b/>
                <w:sz w:val="24"/>
              </w:rPr>
              <w:t>4</w:t>
            </w:r>
          </w:p>
        </w:tc>
        <w:tc>
          <w:tcPr>
            <w:tcW w:w="567" w:type="dxa"/>
            <w:tcBorders>
              <w:top w:val="single" w:sz="4" w:space="0" w:color="auto"/>
              <w:left w:val="single" w:sz="4" w:space="0" w:color="auto"/>
              <w:bottom w:val="single" w:sz="4" w:space="0" w:color="auto"/>
              <w:right w:val="single" w:sz="4" w:space="0" w:color="auto"/>
            </w:tcBorders>
            <w:vAlign w:val="center"/>
          </w:tcPr>
          <w:p w14:paraId="07336E53" w14:textId="0086FC65" w:rsidR="00AE78F7" w:rsidRPr="00E82AD3" w:rsidRDefault="00AE78F7" w:rsidP="00374743">
            <w:pPr>
              <w:snapToGrid w:val="0"/>
              <w:jc w:val="center"/>
              <w:rPr>
                <w:b/>
                <w:sz w:val="24"/>
              </w:rPr>
            </w:pPr>
            <w:r w:rsidRPr="00E82AD3">
              <w:rPr>
                <w:b/>
                <w:sz w:val="24"/>
              </w:rPr>
              <w:t>2.1</w:t>
            </w:r>
          </w:p>
        </w:tc>
        <w:tc>
          <w:tcPr>
            <w:tcW w:w="567" w:type="dxa"/>
            <w:tcBorders>
              <w:top w:val="single" w:sz="4" w:space="0" w:color="auto"/>
              <w:left w:val="single" w:sz="4" w:space="0" w:color="auto"/>
              <w:bottom w:val="single" w:sz="4" w:space="0" w:color="auto"/>
              <w:right w:val="single" w:sz="4" w:space="0" w:color="auto"/>
            </w:tcBorders>
            <w:vAlign w:val="center"/>
          </w:tcPr>
          <w:p w14:paraId="5B1C0DF0" w14:textId="77777777" w:rsidR="00AE78F7" w:rsidRPr="00E82AD3" w:rsidRDefault="00AE78F7" w:rsidP="00374743">
            <w:pPr>
              <w:snapToGrid w:val="0"/>
              <w:jc w:val="center"/>
              <w:rPr>
                <w:b/>
                <w:sz w:val="24"/>
              </w:rPr>
            </w:pPr>
            <w:r w:rsidRPr="00E82AD3">
              <w:rPr>
                <w:b/>
                <w:sz w:val="24"/>
              </w:rPr>
              <w:t>2.2</w:t>
            </w:r>
          </w:p>
        </w:tc>
        <w:tc>
          <w:tcPr>
            <w:tcW w:w="567" w:type="dxa"/>
            <w:tcBorders>
              <w:top w:val="single" w:sz="4" w:space="0" w:color="auto"/>
              <w:left w:val="single" w:sz="4" w:space="0" w:color="auto"/>
              <w:bottom w:val="single" w:sz="4" w:space="0" w:color="auto"/>
              <w:right w:val="single" w:sz="4" w:space="0" w:color="auto"/>
            </w:tcBorders>
            <w:vAlign w:val="center"/>
          </w:tcPr>
          <w:p w14:paraId="5E4F9B55" w14:textId="77777777" w:rsidR="00AE78F7" w:rsidRPr="00E82AD3" w:rsidRDefault="00AE78F7" w:rsidP="00374743">
            <w:pPr>
              <w:snapToGrid w:val="0"/>
              <w:jc w:val="center"/>
              <w:rPr>
                <w:b/>
                <w:sz w:val="24"/>
              </w:rPr>
            </w:pPr>
            <w:r w:rsidRPr="00E82AD3">
              <w:rPr>
                <w:b/>
                <w:sz w:val="24"/>
              </w:rPr>
              <w:t>3.1</w:t>
            </w:r>
          </w:p>
        </w:tc>
        <w:tc>
          <w:tcPr>
            <w:tcW w:w="567" w:type="dxa"/>
            <w:tcBorders>
              <w:top w:val="single" w:sz="4" w:space="0" w:color="auto"/>
              <w:left w:val="single" w:sz="4" w:space="0" w:color="auto"/>
              <w:bottom w:val="single" w:sz="4" w:space="0" w:color="auto"/>
              <w:right w:val="single" w:sz="4" w:space="0" w:color="auto"/>
            </w:tcBorders>
            <w:vAlign w:val="center"/>
          </w:tcPr>
          <w:p w14:paraId="2F070258" w14:textId="77777777" w:rsidR="00AE78F7" w:rsidRPr="00E82AD3" w:rsidRDefault="00AE78F7" w:rsidP="00374743">
            <w:pPr>
              <w:snapToGrid w:val="0"/>
              <w:jc w:val="center"/>
              <w:rPr>
                <w:b/>
                <w:sz w:val="24"/>
              </w:rPr>
            </w:pPr>
            <w:r w:rsidRPr="00E82AD3">
              <w:rPr>
                <w:b/>
                <w:sz w:val="24"/>
              </w:rPr>
              <w:t>3.2</w:t>
            </w:r>
          </w:p>
        </w:tc>
        <w:tc>
          <w:tcPr>
            <w:tcW w:w="567" w:type="dxa"/>
            <w:tcBorders>
              <w:top w:val="single" w:sz="4" w:space="0" w:color="auto"/>
              <w:left w:val="single" w:sz="4" w:space="0" w:color="auto"/>
              <w:bottom w:val="single" w:sz="4" w:space="0" w:color="auto"/>
              <w:right w:val="single" w:sz="4" w:space="0" w:color="auto"/>
            </w:tcBorders>
            <w:vAlign w:val="center"/>
          </w:tcPr>
          <w:p w14:paraId="3AF1A41D" w14:textId="5B941137" w:rsidR="00AE78F7" w:rsidRPr="00E82AD3" w:rsidRDefault="00AE78F7" w:rsidP="00374743">
            <w:pPr>
              <w:snapToGrid w:val="0"/>
              <w:jc w:val="center"/>
              <w:rPr>
                <w:b/>
                <w:sz w:val="24"/>
              </w:rPr>
            </w:pPr>
            <w:r>
              <w:rPr>
                <w:b/>
                <w:sz w:val="24"/>
              </w:rPr>
              <w:t>3.3</w:t>
            </w:r>
          </w:p>
        </w:tc>
      </w:tr>
      <w:tr w:rsidR="00AE78F7" w:rsidRPr="00E82AD3" w14:paraId="0888C084" w14:textId="77777777" w:rsidTr="00A534AA">
        <w:trPr>
          <w:trHeight w:val="566"/>
        </w:trPr>
        <w:tc>
          <w:tcPr>
            <w:tcW w:w="4943" w:type="dxa"/>
            <w:tcBorders>
              <w:top w:val="single" w:sz="4" w:space="0" w:color="auto"/>
              <w:left w:val="single" w:sz="4" w:space="0" w:color="auto"/>
              <w:bottom w:val="single" w:sz="4" w:space="0" w:color="auto"/>
              <w:right w:val="single" w:sz="4" w:space="0" w:color="auto"/>
            </w:tcBorders>
            <w:shd w:val="clear" w:color="auto" w:fill="auto"/>
          </w:tcPr>
          <w:p w14:paraId="7AC8CC34" w14:textId="0319B2C2" w:rsidR="00AE78F7" w:rsidRPr="00E82AD3" w:rsidRDefault="00A534AA" w:rsidP="00A534AA">
            <w:pPr>
              <w:tabs>
                <w:tab w:val="left" w:pos="1671"/>
              </w:tabs>
              <w:ind w:left="112" w:firstLine="142"/>
              <w:jc w:val="both"/>
              <w:rPr>
                <w:sz w:val="24"/>
              </w:rPr>
            </w:pPr>
            <w:r w:rsidRPr="00A534AA">
              <w:rPr>
                <w:sz w:val="24"/>
              </w:rPr>
              <w:t>ПРН6. Оцінювати вплив новітніх відкриттів на</w:t>
            </w:r>
            <w:r>
              <w:rPr>
                <w:sz w:val="24"/>
              </w:rPr>
              <w:t xml:space="preserve"> </w:t>
            </w:r>
            <w:r w:rsidRPr="00A534AA">
              <w:rPr>
                <w:sz w:val="24"/>
              </w:rPr>
              <w:t>розвиток сучасної фізики та астрономії.</w:t>
            </w:r>
          </w:p>
        </w:tc>
        <w:tc>
          <w:tcPr>
            <w:tcW w:w="614" w:type="dxa"/>
            <w:tcBorders>
              <w:top w:val="single" w:sz="4" w:space="0" w:color="auto"/>
              <w:left w:val="single" w:sz="4" w:space="0" w:color="auto"/>
              <w:bottom w:val="single" w:sz="4" w:space="0" w:color="auto"/>
              <w:right w:val="single" w:sz="4" w:space="0" w:color="auto"/>
            </w:tcBorders>
          </w:tcPr>
          <w:p w14:paraId="044ED4D0" w14:textId="21C24D85" w:rsidR="00AE78F7" w:rsidRPr="00EE6C03" w:rsidRDefault="00AE78F7" w:rsidP="00374743">
            <w:pPr>
              <w:snapToGrid w:val="0"/>
              <w:jc w:val="center"/>
              <w:rPr>
                <w:sz w:val="24"/>
              </w:rPr>
            </w:pPr>
            <w:r w:rsidRPr="00EE6C03">
              <w:rPr>
                <w:sz w:val="24"/>
              </w:rPr>
              <w:t>+</w:t>
            </w:r>
          </w:p>
        </w:tc>
        <w:tc>
          <w:tcPr>
            <w:tcW w:w="567" w:type="dxa"/>
            <w:tcBorders>
              <w:top w:val="single" w:sz="4" w:space="0" w:color="auto"/>
              <w:left w:val="single" w:sz="4" w:space="0" w:color="auto"/>
              <w:bottom w:val="single" w:sz="4" w:space="0" w:color="auto"/>
              <w:right w:val="single" w:sz="4" w:space="0" w:color="auto"/>
            </w:tcBorders>
          </w:tcPr>
          <w:p w14:paraId="5F46F505" w14:textId="3DCC98BF" w:rsidR="00AE78F7" w:rsidRPr="00EE6C03" w:rsidRDefault="00AE78F7" w:rsidP="00374743">
            <w:pPr>
              <w:snapToGrid w:val="0"/>
              <w:jc w:val="center"/>
              <w:rPr>
                <w:b/>
                <w:sz w:val="24"/>
              </w:rPr>
            </w:pPr>
            <w:r w:rsidRPr="00EE6C03">
              <w:rPr>
                <w:sz w:val="24"/>
              </w:rPr>
              <w:t>+</w:t>
            </w:r>
          </w:p>
        </w:tc>
        <w:tc>
          <w:tcPr>
            <w:tcW w:w="567" w:type="dxa"/>
            <w:tcBorders>
              <w:top w:val="single" w:sz="4" w:space="0" w:color="auto"/>
              <w:left w:val="single" w:sz="4" w:space="0" w:color="auto"/>
              <w:bottom w:val="single" w:sz="4" w:space="0" w:color="auto"/>
              <w:right w:val="single" w:sz="4" w:space="0" w:color="auto"/>
            </w:tcBorders>
          </w:tcPr>
          <w:p w14:paraId="42161EBC" w14:textId="77777777" w:rsidR="00AE78F7" w:rsidRPr="00EE6C03" w:rsidRDefault="00AE78F7" w:rsidP="00374743">
            <w:pPr>
              <w:snapToGrid w:val="0"/>
              <w:jc w:val="center"/>
              <w:rPr>
                <w:sz w:val="24"/>
              </w:rPr>
            </w:pPr>
          </w:p>
        </w:tc>
        <w:tc>
          <w:tcPr>
            <w:tcW w:w="567" w:type="dxa"/>
            <w:tcBorders>
              <w:top w:val="single" w:sz="4" w:space="0" w:color="auto"/>
              <w:left w:val="single" w:sz="4" w:space="0" w:color="auto"/>
              <w:bottom w:val="single" w:sz="4" w:space="0" w:color="auto"/>
              <w:right w:val="single" w:sz="4" w:space="0" w:color="auto"/>
            </w:tcBorders>
          </w:tcPr>
          <w:p w14:paraId="08573A41" w14:textId="430B037E" w:rsidR="00AE78F7" w:rsidRPr="00EE6C03" w:rsidRDefault="00767697" w:rsidP="00374743">
            <w:pPr>
              <w:snapToGrid w:val="0"/>
              <w:jc w:val="center"/>
              <w:rPr>
                <w:sz w:val="24"/>
              </w:rPr>
            </w:pPr>
            <w:r w:rsidRPr="00EE6C03">
              <w:rPr>
                <w:sz w:val="24"/>
              </w:rPr>
              <w:t>+</w:t>
            </w:r>
          </w:p>
        </w:tc>
        <w:tc>
          <w:tcPr>
            <w:tcW w:w="567" w:type="dxa"/>
            <w:tcBorders>
              <w:top w:val="single" w:sz="4" w:space="0" w:color="auto"/>
              <w:left w:val="single" w:sz="4" w:space="0" w:color="auto"/>
              <w:bottom w:val="single" w:sz="4" w:space="0" w:color="auto"/>
              <w:right w:val="single" w:sz="4" w:space="0" w:color="auto"/>
            </w:tcBorders>
          </w:tcPr>
          <w:p w14:paraId="4032A944" w14:textId="2AD6AA7D" w:rsidR="00AE78F7" w:rsidRPr="00EE6C03" w:rsidRDefault="00AE78F7" w:rsidP="00374743">
            <w:pPr>
              <w:snapToGrid w:val="0"/>
              <w:jc w:val="center"/>
              <w:rPr>
                <w:b/>
                <w:sz w:val="24"/>
              </w:rPr>
            </w:pPr>
            <w:r w:rsidRPr="00EE6C03">
              <w:rPr>
                <w:sz w:val="24"/>
              </w:rPr>
              <w:t>+</w:t>
            </w:r>
          </w:p>
        </w:tc>
        <w:tc>
          <w:tcPr>
            <w:tcW w:w="567" w:type="dxa"/>
            <w:tcBorders>
              <w:top w:val="single" w:sz="4" w:space="0" w:color="auto"/>
              <w:left w:val="single" w:sz="4" w:space="0" w:color="auto"/>
              <w:bottom w:val="single" w:sz="4" w:space="0" w:color="auto"/>
              <w:right w:val="single" w:sz="4" w:space="0" w:color="auto"/>
            </w:tcBorders>
          </w:tcPr>
          <w:p w14:paraId="7294777B" w14:textId="192BE470" w:rsidR="00AE78F7" w:rsidRPr="00EE6C03" w:rsidRDefault="00AE78F7" w:rsidP="00374743">
            <w:pPr>
              <w:snapToGrid w:val="0"/>
              <w:jc w:val="center"/>
              <w:rPr>
                <w:b/>
                <w:sz w:val="24"/>
              </w:rPr>
            </w:pPr>
            <w:r w:rsidRPr="00EE6C03">
              <w:rPr>
                <w:sz w:val="24"/>
              </w:rPr>
              <w:t>+</w:t>
            </w:r>
          </w:p>
        </w:tc>
        <w:tc>
          <w:tcPr>
            <w:tcW w:w="567" w:type="dxa"/>
            <w:tcBorders>
              <w:top w:val="single" w:sz="4" w:space="0" w:color="auto"/>
              <w:left w:val="single" w:sz="4" w:space="0" w:color="auto"/>
              <w:bottom w:val="single" w:sz="4" w:space="0" w:color="auto"/>
              <w:right w:val="single" w:sz="4" w:space="0" w:color="auto"/>
            </w:tcBorders>
          </w:tcPr>
          <w:p w14:paraId="44B8AB76" w14:textId="77777777" w:rsidR="00AE78F7" w:rsidRPr="00EE6C03" w:rsidRDefault="00AE78F7" w:rsidP="00374743">
            <w:pPr>
              <w:snapToGrid w:val="0"/>
              <w:jc w:val="center"/>
              <w:rPr>
                <w:b/>
                <w:sz w:val="24"/>
              </w:rPr>
            </w:pPr>
          </w:p>
        </w:tc>
        <w:tc>
          <w:tcPr>
            <w:tcW w:w="567" w:type="dxa"/>
            <w:tcBorders>
              <w:top w:val="single" w:sz="4" w:space="0" w:color="auto"/>
              <w:left w:val="single" w:sz="4" w:space="0" w:color="auto"/>
              <w:bottom w:val="single" w:sz="4" w:space="0" w:color="auto"/>
              <w:right w:val="single" w:sz="4" w:space="0" w:color="auto"/>
            </w:tcBorders>
          </w:tcPr>
          <w:p w14:paraId="7B96986B" w14:textId="77777777" w:rsidR="00AE78F7" w:rsidRPr="00EE6C03" w:rsidRDefault="00AE78F7" w:rsidP="00374743">
            <w:pPr>
              <w:snapToGrid w:val="0"/>
              <w:jc w:val="center"/>
              <w:rPr>
                <w:b/>
                <w:sz w:val="24"/>
              </w:rPr>
            </w:pPr>
          </w:p>
        </w:tc>
        <w:tc>
          <w:tcPr>
            <w:tcW w:w="567" w:type="dxa"/>
            <w:tcBorders>
              <w:top w:val="single" w:sz="4" w:space="0" w:color="auto"/>
              <w:left w:val="single" w:sz="4" w:space="0" w:color="auto"/>
              <w:bottom w:val="single" w:sz="4" w:space="0" w:color="auto"/>
              <w:right w:val="single" w:sz="4" w:space="0" w:color="auto"/>
            </w:tcBorders>
          </w:tcPr>
          <w:p w14:paraId="5B6236CF" w14:textId="5C1DCB57" w:rsidR="00AE78F7" w:rsidRPr="00EE6C03" w:rsidRDefault="00EE6C03" w:rsidP="00374743">
            <w:pPr>
              <w:snapToGrid w:val="0"/>
              <w:jc w:val="center"/>
              <w:rPr>
                <w:b/>
                <w:sz w:val="24"/>
              </w:rPr>
            </w:pPr>
            <w:r w:rsidRPr="00EE6C03">
              <w:rPr>
                <w:sz w:val="24"/>
              </w:rPr>
              <w:t>+</w:t>
            </w:r>
          </w:p>
        </w:tc>
      </w:tr>
      <w:tr w:rsidR="00AE78F7" w:rsidRPr="00E82AD3" w14:paraId="25E07BD6" w14:textId="77777777" w:rsidTr="00AE78F7">
        <w:trPr>
          <w:trHeight w:val="786"/>
        </w:trPr>
        <w:tc>
          <w:tcPr>
            <w:tcW w:w="4943" w:type="dxa"/>
            <w:tcBorders>
              <w:top w:val="single" w:sz="4" w:space="0" w:color="auto"/>
              <w:left w:val="single" w:sz="4" w:space="0" w:color="auto"/>
              <w:bottom w:val="single" w:sz="4" w:space="0" w:color="auto"/>
              <w:right w:val="single" w:sz="4" w:space="0" w:color="auto"/>
            </w:tcBorders>
            <w:shd w:val="clear" w:color="auto" w:fill="auto"/>
          </w:tcPr>
          <w:p w14:paraId="0F7B272C" w14:textId="14A6865F" w:rsidR="00AE78F7" w:rsidRPr="00E82AD3" w:rsidRDefault="003B1585" w:rsidP="003B1585">
            <w:pPr>
              <w:tabs>
                <w:tab w:val="left" w:pos="1671"/>
              </w:tabs>
              <w:ind w:left="112" w:firstLine="142"/>
              <w:jc w:val="both"/>
              <w:rPr>
                <w:sz w:val="24"/>
              </w:rPr>
            </w:pPr>
            <w:r w:rsidRPr="003B1585">
              <w:rPr>
                <w:sz w:val="24"/>
              </w:rPr>
              <w:t>ПРН8. Мати базові навички самостійного навчання:</w:t>
            </w:r>
            <w:r>
              <w:rPr>
                <w:sz w:val="24"/>
              </w:rPr>
              <w:t xml:space="preserve"> </w:t>
            </w:r>
            <w:r w:rsidRPr="003B1585">
              <w:rPr>
                <w:sz w:val="24"/>
              </w:rPr>
              <w:t>вміти відшуковувати потрібну інформацію в</w:t>
            </w:r>
            <w:r>
              <w:rPr>
                <w:sz w:val="24"/>
              </w:rPr>
              <w:t xml:space="preserve"> </w:t>
            </w:r>
            <w:r w:rsidRPr="003B1585">
              <w:rPr>
                <w:sz w:val="24"/>
              </w:rPr>
              <w:t>друкованих та електронних джерелах, аналізувати,</w:t>
            </w:r>
            <w:r>
              <w:rPr>
                <w:sz w:val="24"/>
              </w:rPr>
              <w:t xml:space="preserve"> </w:t>
            </w:r>
            <w:r w:rsidRPr="003B1585">
              <w:rPr>
                <w:sz w:val="24"/>
              </w:rPr>
              <w:t>систематизувати, розуміти, тлумачити та</w:t>
            </w:r>
            <w:r>
              <w:rPr>
                <w:sz w:val="24"/>
              </w:rPr>
              <w:t xml:space="preserve"> </w:t>
            </w:r>
            <w:r w:rsidRPr="003B1585">
              <w:rPr>
                <w:sz w:val="24"/>
              </w:rPr>
              <w:t>використовувати її для вирішення наукових і</w:t>
            </w:r>
            <w:r>
              <w:rPr>
                <w:sz w:val="24"/>
              </w:rPr>
              <w:t xml:space="preserve"> </w:t>
            </w:r>
            <w:r w:rsidRPr="003B1585">
              <w:rPr>
                <w:sz w:val="24"/>
              </w:rPr>
              <w:t>прикладних завдань.</w:t>
            </w:r>
          </w:p>
        </w:tc>
        <w:tc>
          <w:tcPr>
            <w:tcW w:w="614" w:type="dxa"/>
            <w:tcBorders>
              <w:top w:val="single" w:sz="4" w:space="0" w:color="auto"/>
              <w:left w:val="single" w:sz="4" w:space="0" w:color="auto"/>
              <w:bottom w:val="single" w:sz="4" w:space="0" w:color="auto"/>
              <w:right w:val="single" w:sz="4" w:space="0" w:color="auto"/>
            </w:tcBorders>
          </w:tcPr>
          <w:p w14:paraId="029A8E4B" w14:textId="3624A1C3" w:rsidR="00AE78F7" w:rsidRPr="00EE6C03" w:rsidRDefault="00AE78F7" w:rsidP="00374743">
            <w:pPr>
              <w:snapToGrid w:val="0"/>
              <w:jc w:val="center"/>
              <w:rPr>
                <w:sz w:val="24"/>
              </w:rPr>
            </w:pPr>
            <w:r w:rsidRPr="00EE6C03">
              <w:rPr>
                <w:sz w:val="24"/>
              </w:rPr>
              <w:t>+</w:t>
            </w:r>
          </w:p>
        </w:tc>
        <w:tc>
          <w:tcPr>
            <w:tcW w:w="567" w:type="dxa"/>
            <w:tcBorders>
              <w:top w:val="single" w:sz="4" w:space="0" w:color="auto"/>
              <w:left w:val="single" w:sz="4" w:space="0" w:color="auto"/>
              <w:bottom w:val="single" w:sz="4" w:space="0" w:color="auto"/>
              <w:right w:val="single" w:sz="4" w:space="0" w:color="auto"/>
            </w:tcBorders>
          </w:tcPr>
          <w:p w14:paraId="7E5183C7" w14:textId="43E7570F" w:rsidR="00AE78F7" w:rsidRPr="00EE6C03" w:rsidRDefault="00AE78F7" w:rsidP="00374743">
            <w:pPr>
              <w:snapToGrid w:val="0"/>
              <w:jc w:val="center"/>
              <w:rPr>
                <w:b/>
                <w:sz w:val="24"/>
              </w:rPr>
            </w:pPr>
            <w:r w:rsidRPr="00EE6C03">
              <w:rPr>
                <w:sz w:val="24"/>
              </w:rPr>
              <w:t>+</w:t>
            </w:r>
          </w:p>
        </w:tc>
        <w:tc>
          <w:tcPr>
            <w:tcW w:w="567" w:type="dxa"/>
            <w:tcBorders>
              <w:top w:val="single" w:sz="4" w:space="0" w:color="auto"/>
              <w:left w:val="single" w:sz="4" w:space="0" w:color="auto"/>
              <w:bottom w:val="single" w:sz="4" w:space="0" w:color="auto"/>
              <w:right w:val="single" w:sz="4" w:space="0" w:color="auto"/>
            </w:tcBorders>
          </w:tcPr>
          <w:p w14:paraId="2B213837" w14:textId="77777777" w:rsidR="00AE78F7" w:rsidRPr="00EE6C03" w:rsidRDefault="00AE78F7" w:rsidP="00374743">
            <w:pPr>
              <w:snapToGrid w:val="0"/>
              <w:jc w:val="center"/>
              <w:rPr>
                <w:sz w:val="24"/>
              </w:rPr>
            </w:pPr>
          </w:p>
        </w:tc>
        <w:tc>
          <w:tcPr>
            <w:tcW w:w="567" w:type="dxa"/>
            <w:tcBorders>
              <w:top w:val="single" w:sz="4" w:space="0" w:color="auto"/>
              <w:left w:val="single" w:sz="4" w:space="0" w:color="auto"/>
              <w:bottom w:val="single" w:sz="4" w:space="0" w:color="auto"/>
              <w:right w:val="single" w:sz="4" w:space="0" w:color="auto"/>
            </w:tcBorders>
          </w:tcPr>
          <w:p w14:paraId="02203A71" w14:textId="65A5F7D3" w:rsidR="00AE78F7" w:rsidRPr="00EE6C03" w:rsidRDefault="00AE78F7" w:rsidP="00374743">
            <w:pPr>
              <w:snapToGrid w:val="0"/>
              <w:jc w:val="center"/>
              <w:rPr>
                <w:sz w:val="24"/>
              </w:rPr>
            </w:pPr>
          </w:p>
        </w:tc>
        <w:tc>
          <w:tcPr>
            <w:tcW w:w="567" w:type="dxa"/>
            <w:tcBorders>
              <w:top w:val="single" w:sz="4" w:space="0" w:color="auto"/>
              <w:left w:val="single" w:sz="4" w:space="0" w:color="auto"/>
              <w:bottom w:val="single" w:sz="4" w:space="0" w:color="auto"/>
              <w:right w:val="single" w:sz="4" w:space="0" w:color="auto"/>
            </w:tcBorders>
          </w:tcPr>
          <w:p w14:paraId="183965F6" w14:textId="156295F9" w:rsidR="00AE78F7" w:rsidRPr="00EE6C03" w:rsidRDefault="00AE78F7" w:rsidP="00374743">
            <w:pPr>
              <w:snapToGrid w:val="0"/>
              <w:jc w:val="center"/>
              <w:rPr>
                <w:b/>
                <w:sz w:val="24"/>
              </w:rPr>
            </w:pPr>
            <w:r w:rsidRPr="00EE6C03">
              <w:rPr>
                <w:sz w:val="24"/>
              </w:rPr>
              <w:t>+</w:t>
            </w:r>
          </w:p>
        </w:tc>
        <w:tc>
          <w:tcPr>
            <w:tcW w:w="567" w:type="dxa"/>
            <w:tcBorders>
              <w:top w:val="single" w:sz="4" w:space="0" w:color="auto"/>
              <w:left w:val="single" w:sz="4" w:space="0" w:color="auto"/>
              <w:bottom w:val="single" w:sz="4" w:space="0" w:color="auto"/>
              <w:right w:val="single" w:sz="4" w:space="0" w:color="auto"/>
            </w:tcBorders>
          </w:tcPr>
          <w:p w14:paraId="6D0943F0" w14:textId="2F458DCB" w:rsidR="00AE78F7" w:rsidRPr="00EE6C03" w:rsidRDefault="00AE78F7" w:rsidP="00374743">
            <w:pPr>
              <w:snapToGrid w:val="0"/>
              <w:jc w:val="center"/>
              <w:rPr>
                <w:b/>
                <w:sz w:val="24"/>
              </w:rPr>
            </w:pPr>
            <w:r w:rsidRPr="00EE6C03">
              <w:rPr>
                <w:sz w:val="24"/>
              </w:rPr>
              <w:t>+</w:t>
            </w:r>
          </w:p>
        </w:tc>
        <w:tc>
          <w:tcPr>
            <w:tcW w:w="567" w:type="dxa"/>
            <w:tcBorders>
              <w:top w:val="single" w:sz="4" w:space="0" w:color="auto"/>
              <w:left w:val="single" w:sz="4" w:space="0" w:color="auto"/>
              <w:bottom w:val="single" w:sz="4" w:space="0" w:color="auto"/>
              <w:right w:val="single" w:sz="4" w:space="0" w:color="auto"/>
            </w:tcBorders>
          </w:tcPr>
          <w:p w14:paraId="17804986" w14:textId="77777777" w:rsidR="00AE78F7" w:rsidRPr="00EE6C03" w:rsidRDefault="00AE78F7" w:rsidP="00374743">
            <w:pPr>
              <w:snapToGrid w:val="0"/>
              <w:jc w:val="center"/>
              <w:rPr>
                <w:b/>
                <w:sz w:val="24"/>
              </w:rPr>
            </w:pPr>
          </w:p>
        </w:tc>
        <w:tc>
          <w:tcPr>
            <w:tcW w:w="567" w:type="dxa"/>
            <w:tcBorders>
              <w:top w:val="single" w:sz="4" w:space="0" w:color="auto"/>
              <w:left w:val="single" w:sz="4" w:space="0" w:color="auto"/>
              <w:bottom w:val="single" w:sz="4" w:space="0" w:color="auto"/>
              <w:right w:val="single" w:sz="4" w:space="0" w:color="auto"/>
            </w:tcBorders>
          </w:tcPr>
          <w:p w14:paraId="2F914C8F" w14:textId="77777777" w:rsidR="00AE78F7" w:rsidRPr="00EE6C03" w:rsidRDefault="00AE78F7" w:rsidP="00374743">
            <w:pPr>
              <w:snapToGrid w:val="0"/>
              <w:jc w:val="center"/>
              <w:rPr>
                <w:b/>
                <w:sz w:val="24"/>
              </w:rPr>
            </w:pPr>
          </w:p>
        </w:tc>
        <w:tc>
          <w:tcPr>
            <w:tcW w:w="567" w:type="dxa"/>
            <w:tcBorders>
              <w:top w:val="single" w:sz="4" w:space="0" w:color="auto"/>
              <w:left w:val="single" w:sz="4" w:space="0" w:color="auto"/>
              <w:bottom w:val="single" w:sz="4" w:space="0" w:color="auto"/>
              <w:right w:val="single" w:sz="4" w:space="0" w:color="auto"/>
            </w:tcBorders>
          </w:tcPr>
          <w:p w14:paraId="7432CA3C" w14:textId="77777777" w:rsidR="00AE78F7" w:rsidRPr="00EE6C03" w:rsidRDefault="00AE78F7" w:rsidP="00374743">
            <w:pPr>
              <w:snapToGrid w:val="0"/>
              <w:jc w:val="center"/>
              <w:rPr>
                <w:b/>
                <w:sz w:val="24"/>
              </w:rPr>
            </w:pPr>
          </w:p>
        </w:tc>
      </w:tr>
      <w:tr w:rsidR="00AE78F7" w:rsidRPr="00E82AD3" w14:paraId="3DD99060" w14:textId="77777777" w:rsidTr="00AE78F7">
        <w:trPr>
          <w:trHeight w:val="806"/>
        </w:trPr>
        <w:tc>
          <w:tcPr>
            <w:tcW w:w="4943" w:type="dxa"/>
            <w:tcBorders>
              <w:top w:val="single" w:sz="4" w:space="0" w:color="auto"/>
              <w:left w:val="single" w:sz="4" w:space="0" w:color="auto"/>
              <w:bottom w:val="single" w:sz="4" w:space="0" w:color="auto"/>
              <w:right w:val="single" w:sz="4" w:space="0" w:color="auto"/>
            </w:tcBorders>
            <w:shd w:val="clear" w:color="auto" w:fill="auto"/>
          </w:tcPr>
          <w:p w14:paraId="74F2B2CE" w14:textId="7D05E61C" w:rsidR="00AE78F7" w:rsidRPr="00E82AD3" w:rsidRDefault="006062D1" w:rsidP="006062D1">
            <w:pPr>
              <w:tabs>
                <w:tab w:val="left" w:pos="1671"/>
              </w:tabs>
              <w:ind w:left="112" w:firstLine="142"/>
              <w:jc w:val="both"/>
              <w:rPr>
                <w:sz w:val="24"/>
              </w:rPr>
            </w:pPr>
            <w:r w:rsidRPr="006062D1">
              <w:rPr>
                <w:sz w:val="24"/>
              </w:rPr>
              <w:t>ПРН10. Вміти планувати дослідження, обирати</w:t>
            </w:r>
            <w:r>
              <w:rPr>
                <w:sz w:val="24"/>
              </w:rPr>
              <w:t xml:space="preserve"> </w:t>
            </w:r>
            <w:r w:rsidRPr="006062D1">
              <w:rPr>
                <w:sz w:val="24"/>
              </w:rPr>
              <w:t>оптимальні методи та засоби досягнення мети</w:t>
            </w:r>
            <w:r>
              <w:rPr>
                <w:sz w:val="24"/>
              </w:rPr>
              <w:t xml:space="preserve"> </w:t>
            </w:r>
            <w:r w:rsidRPr="006062D1">
              <w:rPr>
                <w:sz w:val="24"/>
              </w:rPr>
              <w:t>дослідження, знаходити шляхи розв’язання</w:t>
            </w:r>
            <w:r>
              <w:rPr>
                <w:sz w:val="24"/>
              </w:rPr>
              <w:t xml:space="preserve"> </w:t>
            </w:r>
            <w:r w:rsidRPr="006062D1">
              <w:rPr>
                <w:sz w:val="24"/>
              </w:rPr>
              <w:t>наукових завдань та вдосконалення застосованих</w:t>
            </w:r>
            <w:r>
              <w:rPr>
                <w:sz w:val="24"/>
              </w:rPr>
              <w:t xml:space="preserve"> </w:t>
            </w:r>
            <w:r w:rsidRPr="006062D1">
              <w:rPr>
                <w:sz w:val="24"/>
              </w:rPr>
              <w:t>методів.</w:t>
            </w:r>
          </w:p>
        </w:tc>
        <w:tc>
          <w:tcPr>
            <w:tcW w:w="614" w:type="dxa"/>
            <w:tcBorders>
              <w:top w:val="single" w:sz="4" w:space="0" w:color="auto"/>
              <w:left w:val="single" w:sz="4" w:space="0" w:color="auto"/>
              <w:bottom w:val="single" w:sz="4" w:space="0" w:color="auto"/>
              <w:right w:val="single" w:sz="4" w:space="0" w:color="auto"/>
            </w:tcBorders>
          </w:tcPr>
          <w:p w14:paraId="1DC279AE" w14:textId="365E8364" w:rsidR="00AE78F7" w:rsidRPr="00EE6C03" w:rsidRDefault="00AE78F7" w:rsidP="00374743">
            <w:pPr>
              <w:snapToGrid w:val="0"/>
              <w:jc w:val="center"/>
              <w:rPr>
                <w:sz w:val="24"/>
              </w:rPr>
            </w:pPr>
            <w:r w:rsidRPr="00EE6C03">
              <w:rPr>
                <w:sz w:val="24"/>
              </w:rPr>
              <w:t>+</w:t>
            </w:r>
          </w:p>
        </w:tc>
        <w:tc>
          <w:tcPr>
            <w:tcW w:w="567" w:type="dxa"/>
            <w:tcBorders>
              <w:top w:val="single" w:sz="4" w:space="0" w:color="auto"/>
              <w:left w:val="single" w:sz="4" w:space="0" w:color="auto"/>
              <w:bottom w:val="single" w:sz="4" w:space="0" w:color="auto"/>
              <w:right w:val="single" w:sz="4" w:space="0" w:color="auto"/>
            </w:tcBorders>
          </w:tcPr>
          <w:p w14:paraId="48C2D0F7" w14:textId="77777777" w:rsidR="00AE78F7" w:rsidRPr="00EE6C03" w:rsidRDefault="00AE78F7" w:rsidP="00374743">
            <w:pPr>
              <w:snapToGrid w:val="0"/>
              <w:jc w:val="center"/>
              <w:rPr>
                <w:b/>
                <w:sz w:val="24"/>
              </w:rPr>
            </w:pPr>
          </w:p>
        </w:tc>
        <w:tc>
          <w:tcPr>
            <w:tcW w:w="567" w:type="dxa"/>
            <w:tcBorders>
              <w:top w:val="single" w:sz="4" w:space="0" w:color="auto"/>
              <w:left w:val="single" w:sz="4" w:space="0" w:color="auto"/>
              <w:bottom w:val="single" w:sz="4" w:space="0" w:color="auto"/>
              <w:right w:val="single" w:sz="4" w:space="0" w:color="auto"/>
            </w:tcBorders>
          </w:tcPr>
          <w:p w14:paraId="3A400FEA" w14:textId="5B1B8A86" w:rsidR="00AE78F7" w:rsidRPr="00EE6C03" w:rsidRDefault="00B2480E" w:rsidP="00374743">
            <w:pPr>
              <w:snapToGrid w:val="0"/>
              <w:jc w:val="center"/>
              <w:rPr>
                <w:sz w:val="24"/>
              </w:rPr>
            </w:pPr>
            <w:r w:rsidRPr="00EE6C03">
              <w:rPr>
                <w:sz w:val="24"/>
              </w:rPr>
              <w:t>+</w:t>
            </w:r>
          </w:p>
        </w:tc>
        <w:tc>
          <w:tcPr>
            <w:tcW w:w="567" w:type="dxa"/>
            <w:tcBorders>
              <w:top w:val="single" w:sz="4" w:space="0" w:color="auto"/>
              <w:left w:val="single" w:sz="4" w:space="0" w:color="auto"/>
              <w:bottom w:val="single" w:sz="4" w:space="0" w:color="auto"/>
              <w:right w:val="single" w:sz="4" w:space="0" w:color="auto"/>
            </w:tcBorders>
          </w:tcPr>
          <w:p w14:paraId="1697B627" w14:textId="3476524C" w:rsidR="00AE78F7" w:rsidRPr="00EE6C03" w:rsidRDefault="00AE78F7" w:rsidP="00374743">
            <w:pPr>
              <w:snapToGrid w:val="0"/>
              <w:jc w:val="center"/>
              <w:rPr>
                <w:sz w:val="24"/>
              </w:rPr>
            </w:pPr>
          </w:p>
        </w:tc>
        <w:tc>
          <w:tcPr>
            <w:tcW w:w="567" w:type="dxa"/>
            <w:tcBorders>
              <w:top w:val="single" w:sz="4" w:space="0" w:color="auto"/>
              <w:left w:val="single" w:sz="4" w:space="0" w:color="auto"/>
              <w:bottom w:val="single" w:sz="4" w:space="0" w:color="auto"/>
              <w:right w:val="single" w:sz="4" w:space="0" w:color="auto"/>
            </w:tcBorders>
          </w:tcPr>
          <w:p w14:paraId="74D77BE1" w14:textId="296EB162" w:rsidR="00AE78F7" w:rsidRPr="00EE6C03" w:rsidRDefault="00AE78F7" w:rsidP="00374743">
            <w:pPr>
              <w:snapToGrid w:val="0"/>
              <w:jc w:val="center"/>
              <w:rPr>
                <w:b/>
                <w:sz w:val="24"/>
              </w:rPr>
            </w:pPr>
            <w:r w:rsidRPr="00EE6C03">
              <w:rPr>
                <w:sz w:val="24"/>
              </w:rPr>
              <w:t>+</w:t>
            </w:r>
          </w:p>
        </w:tc>
        <w:tc>
          <w:tcPr>
            <w:tcW w:w="567" w:type="dxa"/>
            <w:tcBorders>
              <w:top w:val="single" w:sz="4" w:space="0" w:color="auto"/>
              <w:left w:val="single" w:sz="4" w:space="0" w:color="auto"/>
              <w:bottom w:val="single" w:sz="4" w:space="0" w:color="auto"/>
              <w:right w:val="single" w:sz="4" w:space="0" w:color="auto"/>
            </w:tcBorders>
          </w:tcPr>
          <w:p w14:paraId="09B85303" w14:textId="0D7B0CF0" w:rsidR="00AE78F7" w:rsidRPr="00EE6C03" w:rsidRDefault="00AE78F7" w:rsidP="00374743">
            <w:pPr>
              <w:snapToGrid w:val="0"/>
              <w:jc w:val="center"/>
              <w:rPr>
                <w:b/>
                <w:sz w:val="24"/>
              </w:rPr>
            </w:pPr>
            <w:r w:rsidRPr="00EE6C03">
              <w:rPr>
                <w:sz w:val="24"/>
              </w:rPr>
              <w:t>+</w:t>
            </w:r>
          </w:p>
        </w:tc>
        <w:tc>
          <w:tcPr>
            <w:tcW w:w="567" w:type="dxa"/>
            <w:tcBorders>
              <w:top w:val="single" w:sz="4" w:space="0" w:color="auto"/>
              <w:left w:val="single" w:sz="4" w:space="0" w:color="auto"/>
              <w:bottom w:val="single" w:sz="4" w:space="0" w:color="auto"/>
              <w:right w:val="single" w:sz="4" w:space="0" w:color="auto"/>
            </w:tcBorders>
          </w:tcPr>
          <w:p w14:paraId="7F555FB2" w14:textId="77777777" w:rsidR="00AE78F7" w:rsidRPr="00EE6C03" w:rsidRDefault="00AE78F7" w:rsidP="00374743">
            <w:pPr>
              <w:snapToGrid w:val="0"/>
              <w:jc w:val="center"/>
              <w:rPr>
                <w:b/>
                <w:sz w:val="24"/>
              </w:rPr>
            </w:pPr>
          </w:p>
        </w:tc>
        <w:tc>
          <w:tcPr>
            <w:tcW w:w="567" w:type="dxa"/>
            <w:tcBorders>
              <w:top w:val="single" w:sz="4" w:space="0" w:color="auto"/>
              <w:left w:val="single" w:sz="4" w:space="0" w:color="auto"/>
              <w:bottom w:val="single" w:sz="4" w:space="0" w:color="auto"/>
              <w:right w:val="single" w:sz="4" w:space="0" w:color="auto"/>
            </w:tcBorders>
          </w:tcPr>
          <w:p w14:paraId="0945260E" w14:textId="77777777" w:rsidR="00AE78F7" w:rsidRPr="00EE6C03" w:rsidRDefault="00AE78F7" w:rsidP="00374743">
            <w:pPr>
              <w:snapToGrid w:val="0"/>
              <w:jc w:val="center"/>
              <w:rPr>
                <w:b/>
                <w:sz w:val="24"/>
              </w:rPr>
            </w:pPr>
          </w:p>
        </w:tc>
        <w:tc>
          <w:tcPr>
            <w:tcW w:w="567" w:type="dxa"/>
            <w:tcBorders>
              <w:top w:val="single" w:sz="4" w:space="0" w:color="auto"/>
              <w:left w:val="single" w:sz="4" w:space="0" w:color="auto"/>
              <w:bottom w:val="single" w:sz="4" w:space="0" w:color="auto"/>
              <w:right w:val="single" w:sz="4" w:space="0" w:color="auto"/>
            </w:tcBorders>
          </w:tcPr>
          <w:p w14:paraId="3CD19A43" w14:textId="77777777" w:rsidR="00AE78F7" w:rsidRPr="00EE6C03" w:rsidRDefault="00AE78F7" w:rsidP="00374743">
            <w:pPr>
              <w:snapToGrid w:val="0"/>
              <w:jc w:val="center"/>
              <w:rPr>
                <w:b/>
                <w:sz w:val="24"/>
              </w:rPr>
            </w:pPr>
          </w:p>
        </w:tc>
      </w:tr>
      <w:tr w:rsidR="00AE78F7" w:rsidRPr="00E82AD3" w14:paraId="6FEC6368" w14:textId="77777777" w:rsidTr="00AE78F7">
        <w:trPr>
          <w:trHeight w:val="526"/>
        </w:trPr>
        <w:tc>
          <w:tcPr>
            <w:tcW w:w="4943" w:type="dxa"/>
            <w:tcBorders>
              <w:top w:val="single" w:sz="4" w:space="0" w:color="auto"/>
              <w:left w:val="single" w:sz="4" w:space="0" w:color="auto"/>
              <w:bottom w:val="single" w:sz="4" w:space="0" w:color="auto"/>
              <w:right w:val="single" w:sz="4" w:space="0" w:color="auto"/>
            </w:tcBorders>
            <w:shd w:val="clear" w:color="auto" w:fill="auto"/>
          </w:tcPr>
          <w:p w14:paraId="141F1563" w14:textId="1BF731A3" w:rsidR="00AE78F7" w:rsidRPr="00E82AD3" w:rsidRDefault="00721408" w:rsidP="00721408">
            <w:pPr>
              <w:ind w:firstLine="254"/>
              <w:jc w:val="both"/>
              <w:rPr>
                <w:sz w:val="24"/>
              </w:rPr>
            </w:pPr>
            <w:r w:rsidRPr="00721408">
              <w:rPr>
                <w:sz w:val="24"/>
              </w:rPr>
              <w:t>ПРН12. Вміти представляти одержані наукові</w:t>
            </w:r>
            <w:r>
              <w:rPr>
                <w:sz w:val="24"/>
              </w:rPr>
              <w:t xml:space="preserve"> </w:t>
            </w:r>
            <w:r w:rsidRPr="00721408">
              <w:rPr>
                <w:sz w:val="24"/>
              </w:rPr>
              <w:t>результати, брати участь у дискусіях стосовно</w:t>
            </w:r>
            <w:r>
              <w:rPr>
                <w:sz w:val="24"/>
              </w:rPr>
              <w:t xml:space="preserve"> </w:t>
            </w:r>
            <w:r w:rsidRPr="00721408">
              <w:rPr>
                <w:sz w:val="24"/>
              </w:rPr>
              <w:t>змісту і результатів власного наукового</w:t>
            </w:r>
            <w:r>
              <w:rPr>
                <w:sz w:val="24"/>
              </w:rPr>
              <w:t xml:space="preserve"> </w:t>
            </w:r>
            <w:r w:rsidRPr="00721408">
              <w:rPr>
                <w:sz w:val="24"/>
              </w:rPr>
              <w:t>дослідження.</w:t>
            </w:r>
          </w:p>
        </w:tc>
        <w:tc>
          <w:tcPr>
            <w:tcW w:w="614" w:type="dxa"/>
            <w:tcBorders>
              <w:top w:val="single" w:sz="4" w:space="0" w:color="auto"/>
              <w:left w:val="single" w:sz="4" w:space="0" w:color="auto"/>
              <w:bottom w:val="single" w:sz="4" w:space="0" w:color="auto"/>
              <w:right w:val="single" w:sz="4" w:space="0" w:color="auto"/>
            </w:tcBorders>
          </w:tcPr>
          <w:p w14:paraId="078435C2" w14:textId="77777777" w:rsidR="00AE78F7" w:rsidRPr="00EE6C03" w:rsidRDefault="00AE78F7" w:rsidP="00374743">
            <w:pPr>
              <w:snapToGrid w:val="0"/>
              <w:jc w:val="center"/>
              <w:rPr>
                <w:sz w:val="24"/>
              </w:rPr>
            </w:pPr>
          </w:p>
        </w:tc>
        <w:tc>
          <w:tcPr>
            <w:tcW w:w="567" w:type="dxa"/>
            <w:tcBorders>
              <w:top w:val="single" w:sz="4" w:space="0" w:color="auto"/>
              <w:left w:val="single" w:sz="4" w:space="0" w:color="auto"/>
              <w:bottom w:val="single" w:sz="4" w:space="0" w:color="auto"/>
              <w:right w:val="single" w:sz="4" w:space="0" w:color="auto"/>
            </w:tcBorders>
          </w:tcPr>
          <w:p w14:paraId="760F0F31" w14:textId="77777777" w:rsidR="00AE78F7" w:rsidRPr="00EE6C03" w:rsidRDefault="00AE78F7" w:rsidP="00374743">
            <w:pPr>
              <w:snapToGrid w:val="0"/>
              <w:jc w:val="center"/>
              <w:rPr>
                <w:b/>
                <w:sz w:val="24"/>
              </w:rPr>
            </w:pPr>
          </w:p>
        </w:tc>
        <w:tc>
          <w:tcPr>
            <w:tcW w:w="567" w:type="dxa"/>
            <w:tcBorders>
              <w:top w:val="single" w:sz="4" w:space="0" w:color="auto"/>
              <w:left w:val="single" w:sz="4" w:space="0" w:color="auto"/>
              <w:bottom w:val="single" w:sz="4" w:space="0" w:color="auto"/>
              <w:right w:val="single" w:sz="4" w:space="0" w:color="auto"/>
            </w:tcBorders>
          </w:tcPr>
          <w:p w14:paraId="527C0AD0" w14:textId="77777777" w:rsidR="00AE78F7" w:rsidRPr="00EE6C03" w:rsidRDefault="00AE78F7" w:rsidP="00374743">
            <w:pPr>
              <w:snapToGrid w:val="0"/>
              <w:jc w:val="center"/>
              <w:rPr>
                <w:sz w:val="24"/>
              </w:rPr>
            </w:pPr>
          </w:p>
        </w:tc>
        <w:tc>
          <w:tcPr>
            <w:tcW w:w="567" w:type="dxa"/>
            <w:tcBorders>
              <w:top w:val="single" w:sz="4" w:space="0" w:color="auto"/>
              <w:left w:val="single" w:sz="4" w:space="0" w:color="auto"/>
              <w:bottom w:val="single" w:sz="4" w:space="0" w:color="auto"/>
              <w:right w:val="single" w:sz="4" w:space="0" w:color="auto"/>
            </w:tcBorders>
          </w:tcPr>
          <w:p w14:paraId="3A928A05" w14:textId="43D846A9" w:rsidR="00AE78F7" w:rsidRPr="00EE6C03" w:rsidRDefault="00B2480E" w:rsidP="00374743">
            <w:pPr>
              <w:snapToGrid w:val="0"/>
              <w:jc w:val="center"/>
              <w:rPr>
                <w:sz w:val="24"/>
              </w:rPr>
            </w:pPr>
            <w:r w:rsidRPr="00EE6C03">
              <w:rPr>
                <w:sz w:val="24"/>
              </w:rPr>
              <w:t>+</w:t>
            </w:r>
          </w:p>
        </w:tc>
        <w:tc>
          <w:tcPr>
            <w:tcW w:w="567" w:type="dxa"/>
            <w:tcBorders>
              <w:top w:val="single" w:sz="4" w:space="0" w:color="auto"/>
              <w:left w:val="single" w:sz="4" w:space="0" w:color="auto"/>
              <w:bottom w:val="single" w:sz="4" w:space="0" w:color="auto"/>
              <w:right w:val="single" w:sz="4" w:space="0" w:color="auto"/>
            </w:tcBorders>
          </w:tcPr>
          <w:p w14:paraId="3AC6C216" w14:textId="5533AD77" w:rsidR="00AE78F7" w:rsidRPr="00EE6C03" w:rsidRDefault="00AE78F7" w:rsidP="00374743">
            <w:pPr>
              <w:snapToGrid w:val="0"/>
              <w:jc w:val="center"/>
              <w:rPr>
                <w:b/>
                <w:sz w:val="24"/>
              </w:rPr>
            </w:pPr>
            <w:r w:rsidRPr="00EE6C03">
              <w:rPr>
                <w:sz w:val="24"/>
              </w:rPr>
              <w:t>+</w:t>
            </w:r>
          </w:p>
        </w:tc>
        <w:tc>
          <w:tcPr>
            <w:tcW w:w="567" w:type="dxa"/>
            <w:tcBorders>
              <w:top w:val="single" w:sz="4" w:space="0" w:color="auto"/>
              <w:left w:val="single" w:sz="4" w:space="0" w:color="auto"/>
              <w:bottom w:val="single" w:sz="4" w:space="0" w:color="auto"/>
              <w:right w:val="single" w:sz="4" w:space="0" w:color="auto"/>
            </w:tcBorders>
          </w:tcPr>
          <w:p w14:paraId="7610A66C" w14:textId="77777777" w:rsidR="00AE78F7" w:rsidRPr="00EE6C03" w:rsidRDefault="00AE78F7" w:rsidP="00374743">
            <w:pPr>
              <w:snapToGrid w:val="0"/>
              <w:jc w:val="center"/>
              <w:rPr>
                <w:b/>
                <w:sz w:val="24"/>
              </w:rPr>
            </w:pPr>
          </w:p>
        </w:tc>
        <w:tc>
          <w:tcPr>
            <w:tcW w:w="567" w:type="dxa"/>
            <w:tcBorders>
              <w:top w:val="single" w:sz="4" w:space="0" w:color="auto"/>
              <w:left w:val="single" w:sz="4" w:space="0" w:color="auto"/>
              <w:bottom w:val="single" w:sz="4" w:space="0" w:color="auto"/>
              <w:right w:val="single" w:sz="4" w:space="0" w:color="auto"/>
            </w:tcBorders>
          </w:tcPr>
          <w:p w14:paraId="77CD74AB" w14:textId="7E0E9F4B" w:rsidR="00AE78F7" w:rsidRPr="00EE6C03" w:rsidRDefault="00EE6C03" w:rsidP="00374743">
            <w:pPr>
              <w:snapToGrid w:val="0"/>
              <w:jc w:val="center"/>
              <w:rPr>
                <w:b/>
                <w:sz w:val="24"/>
              </w:rPr>
            </w:pPr>
            <w:r w:rsidRPr="00EE6C03">
              <w:rPr>
                <w:sz w:val="24"/>
              </w:rPr>
              <w:t>+</w:t>
            </w:r>
          </w:p>
        </w:tc>
        <w:tc>
          <w:tcPr>
            <w:tcW w:w="567" w:type="dxa"/>
            <w:tcBorders>
              <w:top w:val="single" w:sz="4" w:space="0" w:color="auto"/>
              <w:left w:val="single" w:sz="4" w:space="0" w:color="auto"/>
              <w:bottom w:val="single" w:sz="4" w:space="0" w:color="auto"/>
              <w:right w:val="single" w:sz="4" w:space="0" w:color="auto"/>
            </w:tcBorders>
          </w:tcPr>
          <w:p w14:paraId="2001B2A5" w14:textId="44AC0F48" w:rsidR="00AE78F7" w:rsidRPr="00EE6C03" w:rsidRDefault="00AE78F7" w:rsidP="00374743">
            <w:pPr>
              <w:snapToGrid w:val="0"/>
              <w:jc w:val="center"/>
              <w:rPr>
                <w:b/>
                <w:sz w:val="24"/>
              </w:rPr>
            </w:pPr>
            <w:r w:rsidRPr="00EE6C03">
              <w:rPr>
                <w:sz w:val="24"/>
              </w:rPr>
              <w:t>+</w:t>
            </w:r>
          </w:p>
        </w:tc>
        <w:tc>
          <w:tcPr>
            <w:tcW w:w="567" w:type="dxa"/>
            <w:tcBorders>
              <w:top w:val="single" w:sz="4" w:space="0" w:color="auto"/>
              <w:left w:val="single" w:sz="4" w:space="0" w:color="auto"/>
              <w:bottom w:val="single" w:sz="4" w:space="0" w:color="auto"/>
              <w:right w:val="single" w:sz="4" w:space="0" w:color="auto"/>
            </w:tcBorders>
          </w:tcPr>
          <w:p w14:paraId="7C2F146B" w14:textId="77777777" w:rsidR="00AE78F7" w:rsidRPr="00EE6C03" w:rsidRDefault="00AE78F7" w:rsidP="00374743">
            <w:pPr>
              <w:snapToGrid w:val="0"/>
              <w:jc w:val="center"/>
              <w:rPr>
                <w:b/>
                <w:sz w:val="24"/>
              </w:rPr>
            </w:pPr>
          </w:p>
        </w:tc>
      </w:tr>
      <w:tr w:rsidR="00AE78F7" w:rsidRPr="00E82AD3" w14:paraId="0D60C08E" w14:textId="77777777" w:rsidTr="00AE78F7">
        <w:trPr>
          <w:trHeight w:val="699"/>
        </w:trPr>
        <w:tc>
          <w:tcPr>
            <w:tcW w:w="4943" w:type="dxa"/>
            <w:tcBorders>
              <w:top w:val="single" w:sz="4" w:space="0" w:color="auto"/>
              <w:left w:val="single" w:sz="4" w:space="0" w:color="auto"/>
              <w:bottom w:val="single" w:sz="4" w:space="0" w:color="auto"/>
              <w:right w:val="single" w:sz="4" w:space="0" w:color="auto"/>
            </w:tcBorders>
            <w:shd w:val="clear" w:color="auto" w:fill="auto"/>
          </w:tcPr>
          <w:p w14:paraId="182F4860" w14:textId="525C0EFC" w:rsidR="00AE78F7" w:rsidRPr="00E82AD3" w:rsidRDefault="00BC060B" w:rsidP="00BC060B">
            <w:pPr>
              <w:ind w:firstLine="254"/>
              <w:jc w:val="both"/>
              <w:rPr>
                <w:sz w:val="24"/>
              </w:rPr>
            </w:pPr>
            <w:r w:rsidRPr="00BC060B">
              <w:rPr>
                <w:sz w:val="24"/>
              </w:rPr>
              <w:t>ПРН15. Знати, аналізувати, прогнозувати та</w:t>
            </w:r>
            <w:r>
              <w:rPr>
                <w:sz w:val="24"/>
              </w:rPr>
              <w:t xml:space="preserve"> </w:t>
            </w:r>
            <w:r w:rsidRPr="00BC060B">
              <w:rPr>
                <w:sz w:val="24"/>
              </w:rPr>
              <w:t>оцінювати основні екологічні аспекти загального</w:t>
            </w:r>
            <w:r>
              <w:rPr>
                <w:sz w:val="24"/>
              </w:rPr>
              <w:t xml:space="preserve"> </w:t>
            </w:r>
            <w:r w:rsidRPr="00BC060B">
              <w:rPr>
                <w:sz w:val="24"/>
              </w:rPr>
              <w:t>впливу промислово-технологічної діяльності</w:t>
            </w:r>
            <w:r>
              <w:rPr>
                <w:sz w:val="24"/>
              </w:rPr>
              <w:t xml:space="preserve"> </w:t>
            </w:r>
            <w:r w:rsidRPr="00BC060B">
              <w:rPr>
                <w:sz w:val="24"/>
              </w:rPr>
              <w:t>людства, а також окремих фізичних і</w:t>
            </w:r>
            <w:r>
              <w:rPr>
                <w:sz w:val="24"/>
              </w:rPr>
              <w:t xml:space="preserve"> </w:t>
            </w:r>
            <w:r w:rsidRPr="00BC060B">
              <w:rPr>
                <w:sz w:val="24"/>
              </w:rPr>
              <w:t>астрономічних явищ, наукових досліджень та</w:t>
            </w:r>
            <w:r>
              <w:rPr>
                <w:sz w:val="24"/>
              </w:rPr>
              <w:t xml:space="preserve"> </w:t>
            </w:r>
            <w:r w:rsidRPr="00BC060B">
              <w:rPr>
                <w:sz w:val="24"/>
              </w:rPr>
              <w:t>процесів (природних і штучних) на навколишнє</w:t>
            </w:r>
            <w:r>
              <w:rPr>
                <w:sz w:val="24"/>
              </w:rPr>
              <w:t xml:space="preserve"> </w:t>
            </w:r>
            <w:r w:rsidRPr="00BC060B">
              <w:rPr>
                <w:sz w:val="24"/>
              </w:rPr>
              <w:t>природне середовище та на здоров’я людини.</w:t>
            </w:r>
          </w:p>
        </w:tc>
        <w:tc>
          <w:tcPr>
            <w:tcW w:w="614" w:type="dxa"/>
            <w:tcBorders>
              <w:top w:val="single" w:sz="4" w:space="0" w:color="auto"/>
              <w:left w:val="single" w:sz="4" w:space="0" w:color="auto"/>
              <w:bottom w:val="single" w:sz="4" w:space="0" w:color="auto"/>
              <w:right w:val="single" w:sz="4" w:space="0" w:color="auto"/>
            </w:tcBorders>
          </w:tcPr>
          <w:p w14:paraId="68F83A14" w14:textId="1648DBC8" w:rsidR="00AE78F7" w:rsidRPr="00EE6C03" w:rsidRDefault="00AE78F7" w:rsidP="00374743">
            <w:pPr>
              <w:snapToGrid w:val="0"/>
              <w:jc w:val="center"/>
              <w:rPr>
                <w:sz w:val="24"/>
              </w:rPr>
            </w:pPr>
            <w:r w:rsidRPr="00EE6C03">
              <w:rPr>
                <w:sz w:val="24"/>
              </w:rPr>
              <w:t>+</w:t>
            </w:r>
          </w:p>
        </w:tc>
        <w:tc>
          <w:tcPr>
            <w:tcW w:w="567" w:type="dxa"/>
            <w:tcBorders>
              <w:top w:val="single" w:sz="4" w:space="0" w:color="auto"/>
              <w:left w:val="single" w:sz="4" w:space="0" w:color="auto"/>
              <w:bottom w:val="single" w:sz="4" w:space="0" w:color="auto"/>
              <w:right w:val="single" w:sz="4" w:space="0" w:color="auto"/>
            </w:tcBorders>
          </w:tcPr>
          <w:p w14:paraId="15D8FBBE" w14:textId="77777777" w:rsidR="00AE78F7" w:rsidRPr="00EE6C03" w:rsidRDefault="00AE78F7" w:rsidP="00374743">
            <w:pPr>
              <w:snapToGrid w:val="0"/>
              <w:jc w:val="center"/>
              <w:rPr>
                <w:b/>
                <w:sz w:val="24"/>
              </w:rPr>
            </w:pPr>
          </w:p>
        </w:tc>
        <w:tc>
          <w:tcPr>
            <w:tcW w:w="567" w:type="dxa"/>
            <w:tcBorders>
              <w:top w:val="single" w:sz="4" w:space="0" w:color="auto"/>
              <w:left w:val="single" w:sz="4" w:space="0" w:color="auto"/>
              <w:bottom w:val="single" w:sz="4" w:space="0" w:color="auto"/>
              <w:right w:val="single" w:sz="4" w:space="0" w:color="auto"/>
            </w:tcBorders>
          </w:tcPr>
          <w:p w14:paraId="4E78B948" w14:textId="77777777" w:rsidR="00AE78F7" w:rsidRPr="00EE6C03" w:rsidRDefault="00AE78F7" w:rsidP="00374743">
            <w:pPr>
              <w:snapToGrid w:val="0"/>
              <w:jc w:val="center"/>
              <w:rPr>
                <w:sz w:val="24"/>
              </w:rPr>
            </w:pPr>
          </w:p>
        </w:tc>
        <w:tc>
          <w:tcPr>
            <w:tcW w:w="567" w:type="dxa"/>
            <w:tcBorders>
              <w:top w:val="single" w:sz="4" w:space="0" w:color="auto"/>
              <w:left w:val="single" w:sz="4" w:space="0" w:color="auto"/>
              <w:bottom w:val="single" w:sz="4" w:space="0" w:color="auto"/>
              <w:right w:val="single" w:sz="4" w:space="0" w:color="auto"/>
            </w:tcBorders>
          </w:tcPr>
          <w:p w14:paraId="13EB6E2B" w14:textId="7BB79FC1" w:rsidR="00AE78F7" w:rsidRPr="00EE6C03" w:rsidRDefault="00AE78F7" w:rsidP="00374743">
            <w:pPr>
              <w:snapToGrid w:val="0"/>
              <w:jc w:val="center"/>
              <w:rPr>
                <w:sz w:val="24"/>
              </w:rPr>
            </w:pPr>
          </w:p>
        </w:tc>
        <w:tc>
          <w:tcPr>
            <w:tcW w:w="567" w:type="dxa"/>
            <w:tcBorders>
              <w:top w:val="single" w:sz="4" w:space="0" w:color="auto"/>
              <w:left w:val="single" w:sz="4" w:space="0" w:color="auto"/>
              <w:bottom w:val="single" w:sz="4" w:space="0" w:color="auto"/>
              <w:right w:val="single" w:sz="4" w:space="0" w:color="auto"/>
            </w:tcBorders>
          </w:tcPr>
          <w:p w14:paraId="403E5FC5" w14:textId="22C5A8DA" w:rsidR="00AE78F7" w:rsidRPr="00EE6C03" w:rsidRDefault="00AE78F7" w:rsidP="00374743">
            <w:pPr>
              <w:snapToGrid w:val="0"/>
              <w:jc w:val="center"/>
              <w:rPr>
                <w:b/>
                <w:sz w:val="24"/>
              </w:rPr>
            </w:pPr>
            <w:r w:rsidRPr="00EE6C03">
              <w:rPr>
                <w:sz w:val="24"/>
              </w:rPr>
              <w:t>+</w:t>
            </w:r>
          </w:p>
        </w:tc>
        <w:tc>
          <w:tcPr>
            <w:tcW w:w="567" w:type="dxa"/>
            <w:tcBorders>
              <w:top w:val="single" w:sz="4" w:space="0" w:color="auto"/>
              <w:left w:val="single" w:sz="4" w:space="0" w:color="auto"/>
              <w:bottom w:val="single" w:sz="4" w:space="0" w:color="auto"/>
              <w:right w:val="single" w:sz="4" w:space="0" w:color="auto"/>
            </w:tcBorders>
          </w:tcPr>
          <w:p w14:paraId="33ECE7CD" w14:textId="77777777" w:rsidR="00AE78F7" w:rsidRPr="00EE6C03" w:rsidRDefault="00AE78F7" w:rsidP="00374743">
            <w:pPr>
              <w:snapToGrid w:val="0"/>
              <w:jc w:val="center"/>
              <w:rPr>
                <w:b/>
                <w:sz w:val="24"/>
              </w:rPr>
            </w:pPr>
          </w:p>
        </w:tc>
        <w:tc>
          <w:tcPr>
            <w:tcW w:w="567" w:type="dxa"/>
            <w:tcBorders>
              <w:top w:val="single" w:sz="4" w:space="0" w:color="auto"/>
              <w:left w:val="single" w:sz="4" w:space="0" w:color="auto"/>
              <w:bottom w:val="single" w:sz="4" w:space="0" w:color="auto"/>
              <w:right w:val="single" w:sz="4" w:space="0" w:color="auto"/>
            </w:tcBorders>
          </w:tcPr>
          <w:p w14:paraId="22857825" w14:textId="77777777" w:rsidR="00AE78F7" w:rsidRPr="00EE6C03" w:rsidRDefault="00AE78F7" w:rsidP="00374743">
            <w:pPr>
              <w:snapToGrid w:val="0"/>
              <w:jc w:val="center"/>
              <w:rPr>
                <w:b/>
                <w:sz w:val="24"/>
              </w:rPr>
            </w:pPr>
          </w:p>
        </w:tc>
        <w:tc>
          <w:tcPr>
            <w:tcW w:w="567" w:type="dxa"/>
            <w:tcBorders>
              <w:top w:val="single" w:sz="4" w:space="0" w:color="auto"/>
              <w:left w:val="single" w:sz="4" w:space="0" w:color="auto"/>
              <w:bottom w:val="single" w:sz="4" w:space="0" w:color="auto"/>
              <w:right w:val="single" w:sz="4" w:space="0" w:color="auto"/>
            </w:tcBorders>
          </w:tcPr>
          <w:p w14:paraId="755EE0A8" w14:textId="7BF4E4EB" w:rsidR="00AE78F7" w:rsidRPr="00EE6C03" w:rsidRDefault="00AE78F7" w:rsidP="00374743">
            <w:pPr>
              <w:snapToGrid w:val="0"/>
              <w:jc w:val="center"/>
              <w:rPr>
                <w:b/>
                <w:sz w:val="24"/>
              </w:rPr>
            </w:pPr>
            <w:r w:rsidRPr="00EE6C03">
              <w:rPr>
                <w:sz w:val="24"/>
              </w:rPr>
              <w:t>+</w:t>
            </w:r>
          </w:p>
        </w:tc>
        <w:tc>
          <w:tcPr>
            <w:tcW w:w="567" w:type="dxa"/>
            <w:tcBorders>
              <w:top w:val="single" w:sz="4" w:space="0" w:color="auto"/>
              <w:left w:val="single" w:sz="4" w:space="0" w:color="auto"/>
              <w:bottom w:val="single" w:sz="4" w:space="0" w:color="auto"/>
              <w:right w:val="single" w:sz="4" w:space="0" w:color="auto"/>
            </w:tcBorders>
          </w:tcPr>
          <w:p w14:paraId="53DD763B" w14:textId="762F4D38" w:rsidR="00AE78F7" w:rsidRPr="00EE6C03" w:rsidRDefault="00AE78F7" w:rsidP="00374743">
            <w:pPr>
              <w:snapToGrid w:val="0"/>
              <w:jc w:val="center"/>
              <w:rPr>
                <w:sz w:val="24"/>
              </w:rPr>
            </w:pPr>
            <w:r w:rsidRPr="00EE6C03">
              <w:rPr>
                <w:sz w:val="24"/>
              </w:rPr>
              <w:t>+</w:t>
            </w:r>
          </w:p>
        </w:tc>
      </w:tr>
      <w:tr w:rsidR="00AE78F7" w:rsidRPr="00E82AD3" w14:paraId="0474E540" w14:textId="77777777" w:rsidTr="00AE78F7">
        <w:trPr>
          <w:trHeight w:val="699"/>
        </w:trPr>
        <w:tc>
          <w:tcPr>
            <w:tcW w:w="4943" w:type="dxa"/>
            <w:tcBorders>
              <w:top w:val="single" w:sz="4" w:space="0" w:color="auto"/>
              <w:left w:val="single" w:sz="4" w:space="0" w:color="auto"/>
              <w:bottom w:val="single" w:sz="4" w:space="0" w:color="auto"/>
              <w:right w:val="single" w:sz="4" w:space="0" w:color="auto"/>
            </w:tcBorders>
            <w:shd w:val="clear" w:color="auto" w:fill="auto"/>
          </w:tcPr>
          <w:p w14:paraId="4985B957" w14:textId="600952C2" w:rsidR="00AE78F7" w:rsidRPr="00E82AD3" w:rsidRDefault="00FC110A" w:rsidP="00851DAB">
            <w:pPr>
              <w:ind w:firstLine="254"/>
              <w:jc w:val="both"/>
              <w:rPr>
                <w:sz w:val="24"/>
              </w:rPr>
            </w:pPr>
            <w:r w:rsidRPr="00FC110A">
              <w:rPr>
                <w:sz w:val="24"/>
              </w:rPr>
              <w:t>ПРН18. Володіти державною та іноземною мовами</w:t>
            </w:r>
            <w:r w:rsidR="00851DAB">
              <w:rPr>
                <w:sz w:val="24"/>
              </w:rPr>
              <w:t xml:space="preserve"> </w:t>
            </w:r>
            <w:r w:rsidRPr="00FC110A">
              <w:rPr>
                <w:sz w:val="24"/>
              </w:rPr>
              <w:t>на рівні, достатньому для усного і письмового</w:t>
            </w:r>
            <w:r w:rsidR="00851DAB">
              <w:rPr>
                <w:sz w:val="24"/>
              </w:rPr>
              <w:t xml:space="preserve"> </w:t>
            </w:r>
            <w:r w:rsidRPr="00FC110A">
              <w:rPr>
                <w:sz w:val="24"/>
              </w:rPr>
              <w:t>професійного спілкування та презентації</w:t>
            </w:r>
            <w:r w:rsidR="00851DAB">
              <w:rPr>
                <w:sz w:val="24"/>
              </w:rPr>
              <w:t xml:space="preserve"> </w:t>
            </w:r>
            <w:r w:rsidRPr="00FC110A">
              <w:rPr>
                <w:sz w:val="24"/>
              </w:rPr>
              <w:t>результатів власних досліджень.</w:t>
            </w:r>
          </w:p>
        </w:tc>
        <w:tc>
          <w:tcPr>
            <w:tcW w:w="614" w:type="dxa"/>
            <w:tcBorders>
              <w:top w:val="single" w:sz="4" w:space="0" w:color="auto"/>
              <w:left w:val="single" w:sz="4" w:space="0" w:color="auto"/>
              <w:bottom w:val="single" w:sz="4" w:space="0" w:color="auto"/>
              <w:right w:val="single" w:sz="4" w:space="0" w:color="auto"/>
            </w:tcBorders>
          </w:tcPr>
          <w:p w14:paraId="2A241F31" w14:textId="00BB3F9C" w:rsidR="00AE78F7" w:rsidRPr="0081309D" w:rsidRDefault="00AE78F7" w:rsidP="00374743">
            <w:pPr>
              <w:snapToGrid w:val="0"/>
              <w:jc w:val="center"/>
              <w:rPr>
                <w:sz w:val="24"/>
              </w:rPr>
            </w:pPr>
            <w:r w:rsidRPr="0081309D">
              <w:rPr>
                <w:sz w:val="24"/>
              </w:rPr>
              <w:t>+</w:t>
            </w:r>
          </w:p>
        </w:tc>
        <w:tc>
          <w:tcPr>
            <w:tcW w:w="567" w:type="dxa"/>
            <w:tcBorders>
              <w:top w:val="single" w:sz="4" w:space="0" w:color="auto"/>
              <w:left w:val="single" w:sz="4" w:space="0" w:color="auto"/>
              <w:bottom w:val="single" w:sz="4" w:space="0" w:color="auto"/>
              <w:right w:val="single" w:sz="4" w:space="0" w:color="auto"/>
            </w:tcBorders>
          </w:tcPr>
          <w:p w14:paraId="46CD5372" w14:textId="77777777" w:rsidR="00AE78F7" w:rsidRPr="0081309D" w:rsidRDefault="00AE78F7" w:rsidP="00374743">
            <w:pPr>
              <w:snapToGrid w:val="0"/>
              <w:jc w:val="center"/>
              <w:rPr>
                <w:b/>
                <w:sz w:val="24"/>
              </w:rPr>
            </w:pPr>
          </w:p>
        </w:tc>
        <w:tc>
          <w:tcPr>
            <w:tcW w:w="567" w:type="dxa"/>
            <w:tcBorders>
              <w:top w:val="single" w:sz="4" w:space="0" w:color="auto"/>
              <w:left w:val="single" w:sz="4" w:space="0" w:color="auto"/>
              <w:bottom w:val="single" w:sz="4" w:space="0" w:color="auto"/>
              <w:right w:val="single" w:sz="4" w:space="0" w:color="auto"/>
            </w:tcBorders>
          </w:tcPr>
          <w:p w14:paraId="4E07228A" w14:textId="77777777" w:rsidR="00AE78F7" w:rsidRPr="0081309D" w:rsidRDefault="00AE78F7" w:rsidP="00374743">
            <w:pPr>
              <w:snapToGrid w:val="0"/>
              <w:jc w:val="center"/>
              <w:rPr>
                <w:sz w:val="24"/>
              </w:rPr>
            </w:pPr>
          </w:p>
        </w:tc>
        <w:tc>
          <w:tcPr>
            <w:tcW w:w="567" w:type="dxa"/>
            <w:tcBorders>
              <w:top w:val="single" w:sz="4" w:space="0" w:color="auto"/>
              <w:left w:val="single" w:sz="4" w:space="0" w:color="auto"/>
              <w:bottom w:val="single" w:sz="4" w:space="0" w:color="auto"/>
              <w:right w:val="single" w:sz="4" w:space="0" w:color="auto"/>
            </w:tcBorders>
          </w:tcPr>
          <w:p w14:paraId="02C4F814" w14:textId="2A83E371" w:rsidR="00AE78F7" w:rsidRPr="0081309D" w:rsidRDefault="00AE78F7" w:rsidP="00374743">
            <w:pPr>
              <w:snapToGrid w:val="0"/>
              <w:jc w:val="center"/>
              <w:rPr>
                <w:sz w:val="24"/>
              </w:rPr>
            </w:pPr>
            <w:r w:rsidRPr="0081309D">
              <w:rPr>
                <w:sz w:val="24"/>
              </w:rPr>
              <w:t>+</w:t>
            </w:r>
          </w:p>
        </w:tc>
        <w:tc>
          <w:tcPr>
            <w:tcW w:w="567" w:type="dxa"/>
            <w:tcBorders>
              <w:top w:val="single" w:sz="4" w:space="0" w:color="auto"/>
              <w:left w:val="single" w:sz="4" w:space="0" w:color="auto"/>
              <w:bottom w:val="single" w:sz="4" w:space="0" w:color="auto"/>
              <w:right w:val="single" w:sz="4" w:space="0" w:color="auto"/>
            </w:tcBorders>
          </w:tcPr>
          <w:p w14:paraId="596DD8FA" w14:textId="20B9407E" w:rsidR="00AE78F7" w:rsidRPr="0081309D" w:rsidRDefault="00AE78F7" w:rsidP="00374743">
            <w:pPr>
              <w:snapToGrid w:val="0"/>
              <w:jc w:val="center"/>
              <w:rPr>
                <w:sz w:val="24"/>
              </w:rPr>
            </w:pPr>
            <w:r w:rsidRPr="0081309D">
              <w:rPr>
                <w:sz w:val="24"/>
              </w:rPr>
              <w:t>+</w:t>
            </w:r>
          </w:p>
        </w:tc>
        <w:tc>
          <w:tcPr>
            <w:tcW w:w="567" w:type="dxa"/>
            <w:tcBorders>
              <w:top w:val="single" w:sz="4" w:space="0" w:color="auto"/>
              <w:left w:val="single" w:sz="4" w:space="0" w:color="auto"/>
              <w:bottom w:val="single" w:sz="4" w:space="0" w:color="auto"/>
              <w:right w:val="single" w:sz="4" w:space="0" w:color="auto"/>
            </w:tcBorders>
          </w:tcPr>
          <w:p w14:paraId="6629D420" w14:textId="77777777" w:rsidR="00AE78F7" w:rsidRPr="0081309D" w:rsidRDefault="00AE78F7" w:rsidP="00374743">
            <w:pPr>
              <w:snapToGrid w:val="0"/>
              <w:jc w:val="center"/>
              <w:rPr>
                <w:b/>
                <w:sz w:val="24"/>
              </w:rPr>
            </w:pPr>
          </w:p>
        </w:tc>
        <w:tc>
          <w:tcPr>
            <w:tcW w:w="567" w:type="dxa"/>
            <w:tcBorders>
              <w:top w:val="single" w:sz="4" w:space="0" w:color="auto"/>
              <w:left w:val="single" w:sz="4" w:space="0" w:color="auto"/>
              <w:bottom w:val="single" w:sz="4" w:space="0" w:color="auto"/>
              <w:right w:val="single" w:sz="4" w:space="0" w:color="auto"/>
            </w:tcBorders>
          </w:tcPr>
          <w:p w14:paraId="6DBBB048" w14:textId="1B3BAB70" w:rsidR="00AE78F7" w:rsidRPr="0081309D" w:rsidRDefault="00EE6C03" w:rsidP="00374743">
            <w:pPr>
              <w:snapToGrid w:val="0"/>
              <w:jc w:val="center"/>
              <w:rPr>
                <w:b/>
                <w:sz w:val="24"/>
              </w:rPr>
            </w:pPr>
            <w:r w:rsidRPr="0081309D">
              <w:rPr>
                <w:sz w:val="24"/>
              </w:rPr>
              <w:t>+</w:t>
            </w:r>
          </w:p>
        </w:tc>
        <w:tc>
          <w:tcPr>
            <w:tcW w:w="567" w:type="dxa"/>
            <w:tcBorders>
              <w:top w:val="single" w:sz="4" w:space="0" w:color="auto"/>
              <w:left w:val="single" w:sz="4" w:space="0" w:color="auto"/>
              <w:bottom w:val="single" w:sz="4" w:space="0" w:color="auto"/>
              <w:right w:val="single" w:sz="4" w:space="0" w:color="auto"/>
            </w:tcBorders>
          </w:tcPr>
          <w:p w14:paraId="5466A022" w14:textId="4A9E1B4F" w:rsidR="00AE78F7" w:rsidRPr="0081309D" w:rsidRDefault="00B2480E" w:rsidP="00374743">
            <w:pPr>
              <w:snapToGrid w:val="0"/>
              <w:jc w:val="center"/>
              <w:rPr>
                <w:sz w:val="24"/>
              </w:rPr>
            </w:pPr>
            <w:r w:rsidRPr="0081309D">
              <w:rPr>
                <w:sz w:val="24"/>
              </w:rPr>
              <w:t>+</w:t>
            </w:r>
          </w:p>
        </w:tc>
        <w:tc>
          <w:tcPr>
            <w:tcW w:w="567" w:type="dxa"/>
            <w:tcBorders>
              <w:top w:val="single" w:sz="4" w:space="0" w:color="auto"/>
              <w:left w:val="single" w:sz="4" w:space="0" w:color="auto"/>
              <w:bottom w:val="single" w:sz="4" w:space="0" w:color="auto"/>
              <w:right w:val="single" w:sz="4" w:space="0" w:color="auto"/>
            </w:tcBorders>
          </w:tcPr>
          <w:p w14:paraId="001A1A70" w14:textId="77777777" w:rsidR="00AE78F7" w:rsidRPr="0081309D" w:rsidRDefault="00AE78F7" w:rsidP="00374743">
            <w:pPr>
              <w:snapToGrid w:val="0"/>
              <w:jc w:val="center"/>
              <w:rPr>
                <w:b/>
                <w:sz w:val="24"/>
              </w:rPr>
            </w:pPr>
          </w:p>
        </w:tc>
      </w:tr>
      <w:tr w:rsidR="0081309D" w:rsidRPr="00E82AD3" w14:paraId="0BBCE23A" w14:textId="77777777" w:rsidTr="00AE78F7">
        <w:trPr>
          <w:trHeight w:val="699"/>
        </w:trPr>
        <w:tc>
          <w:tcPr>
            <w:tcW w:w="4943" w:type="dxa"/>
            <w:tcBorders>
              <w:top w:val="single" w:sz="4" w:space="0" w:color="auto"/>
              <w:left w:val="single" w:sz="4" w:space="0" w:color="auto"/>
              <w:bottom w:val="single" w:sz="4" w:space="0" w:color="auto"/>
              <w:right w:val="single" w:sz="4" w:space="0" w:color="auto"/>
            </w:tcBorders>
            <w:shd w:val="clear" w:color="auto" w:fill="auto"/>
          </w:tcPr>
          <w:p w14:paraId="540295F2" w14:textId="59AC5104" w:rsidR="0081309D" w:rsidRPr="00E82AD3" w:rsidRDefault="0081309D" w:rsidP="00674366">
            <w:pPr>
              <w:ind w:firstLine="254"/>
              <w:jc w:val="both"/>
              <w:rPr>
                <w:sz w:val="24"/>
              </w:rPr>
            </w:pPr>
            <w:r w:rsidRPr="00674366">
              <w:rPr>
                <w:sz w:val="24"/>
              </w:rPr>
              <w:t>ПРН25. Мати навички самостійного прийняття</w:t>
            </w:r>
            <w:r>
              <w:rPr>
                <w:sz w:val="24"/>
              </w:rPr>
              <w:t xml:space="preserve"> </w:t>
            </w:r>
            <w:r w:rsidRPr="00674366">
              <w:rPr>
                <w:sz w:val="24"/>
              </w:rPr>
              <w:t>рішень стосовно своїх освітніх траєкторій та</w:t>
            </w:r>
            <w:r>
              <w:rPr>
                <w:sz w:val="24"/>
              </w:rPr>
              <w:t xml:space="preserve"> </w:t>
            </w:r>
            <w:r w:rsidRPr="00674366">
              <w:rPr>
                <w:sz w:val="24"/>
              </w:rPr>
              <w:t>професійного розвитку</w:t>
            </w:r>
            <w:r>
              <w:rPr>
                <w:sz w:val="24"/>
              </w:rPr>
              <w:t>.</w:t>
            </w:r>
          </w:p>
        </w:tc>
        <w:tc>
          <w:tcPr>
            <w:tcW w:w="614" w:type="dxa"/>
            <w:tcBorders>
              <w:top w:val="single" w:sz="4" w:space="0" w:color="auto"/>
              <w:left w:val="single" w:sz="4" w:space="0" w:color="auto"/>
              <w:bottom w:val="single" w:sz="4" w:space="0" w:color="auto"/>
              <w:right w:val="single" w:sz="4" w:space="0" w:color="auto"/>
            </w:tcBorders>
          </w:tcPr>
          <w:p w14:paraId="023F4BCB" w14:textId="4DD178E6" w:rsidR="0081309D" w:rsidRPr="0081309D" w:rsidRDefault="0081309D" w:rsidP="00374743">
            <w:pPr>
              <w:snapToGrid w:val="0"/>
              <w:jc w:val="center"/>
              <w:rPr>
                <w:sz w:val="24"/>
              </w:rPr>
            </w:pPr>
            <w:r w:rsidRPr="0081309D">
              <w:rPr>
                <w:sz w:val="24"/>
              </w:rPr>
              <w:t>+</w:t>
            </w:r>
          </w:p>
        </w:tc>
        <w:tc>
          <w:tcPr>
            <w:tcW w:w="567" w:type="dxa"/>
            <w:tcBorders>
              <w:top w:val="single" w:sz="4" w:space="0" w:color="auto"/>
              <w:left w:val="single" w:sz="4" w:space="0" w:color="auto"/>
              <w:bottom w:val="single" w:sz="4" w:space="0" w:color="auto"/>
              <w:right w:val="single" w:sz="4" w:space="0" w:color="auto"/>
            </w:tcBorders>
          </w:tcPr>
          <w:p w14:paraId="514B6D48" w14:textId="77777777" w:rsidR="0081309D" w:rsidRPr="0081309D" w:rsidRDefault="0081309D" w:rsidP="00374743">
            <w:pPr>
              <w:snapToGrid w:val="0"/>
              <w:jc w:val="center"/>
              <w:rPr>
                <w:b/>
                <w:sz w:val="24"/>
              </w:rPr>
            </w:pPr>
          </w:p>
        </w:tc>
        <w:tc>
          <w:tcPr>
            <w:tcW w:w="567" w:type="dxa"/>
            <w:tcBorders>
              <w:top w:val="single" w:sz="4" w:space="0" w:color="auto"/>
              <w:left w:val="single" w:sz="4" w:space="0" w:color="auto"/>
              <w:bottom w:val="single" w:sz="4" w:space="0" w:color="auto"/>
              <w:right w:val="single" w:sz="4" w:space="0" w:color="auto"/>
            </w:tcBorders>
          </w:tcPr>
          <w:p w14:paraId="55AC4863" w14:textId="7817DD67" w:rsidR="0081309D" w:rsidRPr="0081309D" w:rsidRDefault="0081309D" w:rsidP="00374743">
            <w:pPr>
              <w:snapToGrid w:val="0"/>
              <w:jc w:val="center"/>
              <w:rPr>
                <w:sz w:val="24"/>
              </w:rPr>
            </w:pPr>
            <w:r w:rsidRPr="0081309D">
              <w:rPr>
                <w:sz w:val="24"/>
              </w:rPr>
              <w:t>+</w:t>
            </w:r>
          </w:p>
        </w:tc>
        <w:tc>
          <w:tcPr>
            <w:tcW w:w="567" w:type="dxa"/>
            <w:tcBorders>
              <w:top w:val="single" w:sz="4" w:space="0" w:color="auto"/>
              <w:left w:val="single" w:sz="4" w:space="0" w:color="auto"/>
              <w:bottom w:val="single" w:sz="4" w:space="0" w:color="auto"/>
              <w:right w:val="single" w:sz="4" w:space="0" w:color="auto"/>
            </w:tcBorders>
          </w:tcPr>
          <w:p w14:paraId="4D61D7A7" w14:textId="77777777" w:rsidR="0081309D" w:rsidRPr="0081309D" w:rsidRDefault="0081309D" w:rsidP="00374743">
            <w:pPr>
              <w:snapToGrid w:val="0"/>
              <w:jc w:val="center"/>
              <w:rPr>
                <w:sz w:val="24"/>
              </w:rPr>
            </w:pPr>
          </w:p>
        </w:tc>
        <w:tc>
          <w:tcPr>
            <w:tcW w:w="567" w:type="dxa"/>
            <w:tcBorders>
              <w:top w:val="single" w:sz="4" w:space="0" w:color="auto"/>
              <w:left w:val="single" w:sz="4" w:space="0" w:color="auto"/>
              <w:bottom w:val="single" w:sz="4" w:space="0" w:color="auto"/>
              <w:right w:val="single" w:sz="4" w:space="0" w:color="auto"/>
            </w:tcBorders>
          </w:tcPr>
          <w:p w14:paraId="3D9B0BC4" w14:textId="4695AE0E" w:rsidR="0081309D" w:rsidRPr="0081309D" w:rsidRDefault="0081309D" w:rsidP="00374743">
            <w:pPr>
              <w:snapToGrid w:val="0"/>
              <w:jc w:val="center"/>
              <w:rPr>
                <w:sz w:val="24"/>
              </w:rPr>
            </w:pPr>
            <w:r w:rsidRPr="0081309D">
              <w:rPr>
                <w:sz w:val="24"/>
              </w:rPr>
              <w:t>+</w:t>
            </w:r>
          </w:p>
        </w:tc>
        <w:tc>
          <w:tcPr>
            <w:tcW w:w="567" w:type="dxa"/>
            <w:tcBorders>
              <w:top w:val="single" w:sz="4" w:space="0" w:color="auto"/>
              <w:left w:val="single" w:sz="4" w:space="0" w:color="auto"/>
              <w:bottom w:val="single" w:sz="4" w:space="0" w:color="auto"/>
              <w:right w:val="single" w:sz="4" w:space="0" w:color="auto"/>
            </w:tcBorders>
          </w:tcPr>
          <w:p w14:paraId="001F3FD7" w14:textId="77432FD1" w:rsidR="0081309D" w:rsidRPr="0081309D" w:rsidRDefault="0081309D" w:rsidP="00374743">
            <w:pPr>
              <w:snapToGrid w:val="0"/>
              <w:jc w:val="center"/>
              <w:rPr>
                <w:b/>
                <w:sz w:val="24"/>
              </w:rPr>
            </w:pPr>
            <w:r w:rsidRPr="0081309D">
              <w:rPr>
                <w:sz w:val="24"/>
              </w:rPr>
              <w:t>+</w:t>
            </w:r>
          </w:p>
        </w:tc>
        <w:tc>
          <w:tcPr>
            <w:tcW w:w="567" w:type="dxa"/>
            <w:tcBorders>
              <w:top w:val="single" w:sz="4" w:space="0" w:color="auto"/>
              <w:left w:val="single" w:sz="4" w:space="0" w:color="auto"/>
              <w:bottom w:val="single" w:sz="4" w:space="0" w:color="auto"/>
              <w:right w:val="single" w:sz="4" w:space="0" w:color="auto"/>
            </w:tcBorders>
          </w:tcPr>
          <w:p w14:paraId="49E0C238" w14:textId="678E51DF" w:rsidR="0081309D" w:rsidRPr="0081309D" w:rsidRDefault="0081309D" w:rsidP="00374743">
            <w:pPr>
              <w:snapToGrid w:val="0"/>
              <w:jc w:val="center"/>
              <w:rPr>
                <w:sz w:val="24"/>
              </w:rPr>
            </w:pPr>
            <w:r w:rsidRPr="0081309D">
              <w:rPr>
                <w:sz w:val="24"/>
              </w:rPr>
              <w:t>+</w:t>
            </w:r>
          </w:p>
        </w:tc>
        <w:tc>
          <w:tcPr>
            <w:tcW w:w="567" w:type="dxa"/>
            <w:tcBorders>
              <w:top w:val="single" w:sz="4" w:space="0" w:color="auto"/>
              <w:left w:val="single" w:sz="4" w:space="0" w:color="auto"/>
              <w:bottom w:val="single" w:sz="4" w:space="0" w:color="auto"/>
              <w:right w:val="single" w:sz="4" w:space="0" w:color="auto"/>
            </w:tcBorders>
          </w:tcPr>
          <w:p w14:paraId="4E87B124" w14:textId="77777777" w:rsidR="0081309D" w:rsidRPr="0081309D" w:rsidRDefault="0081309D" w:rsidP="00374743">
            <w:pPr>
              <w:snapToGrid w:val="0"/>
              <w:jc w:val="center"/>
              <w:rPr>
                <w:sz w:val="24"/>
              </w:rPr>
            </w:pPr>
          </w:p>
        </w:tc>
        <w:tc>
          <w:tcPr>
            <w:tcW w:w="567" w:type="dxa"/>
            <w:tcBorders>
              <w:top w:val="single" w:sz="4" w:space="0" w:color="auto"/>
              <w:left w:val="single" w:sz="4" w:space="0" w:color="auto"/>
              <w:bottom w:val="single" w:sz="4" w:space="0" w:color="auto"/>
              <w:right w:val="single" w:sz="4" w:space="0" w:color="auto"/>
            </w:tcBorders>
          </w:tcPr>
          <w:p w14:paraId="46A38F4A" w14:textId="59E7B60C" w:rsidR="0081309D" w:rsidRPr="0081309D" w:rsidRDefault="0081309D" w:rsidP="00374743">
            <w:pPr>
              <w:snapToGrid w:val="0"/>
              <w:jc w:val="center"/>
              <w:rPr>
                <w:b/>
                <w:sz w:val="24"/>
              </w:rPr>
            </w:pPr>
            <w:r w:rsidRPr="0081309D">
              <w:rPr>
                <w:sz w:val="24"/>
              </w:rPr>
              <w:t>+</w:t>
            </w:r>
          </w:p>
        </w:tc>
      </w:tr>
      <w:tr w:rsidR="00AC2377" w:rsidRPr="00E82AD3" w14:paraId="2396CF10" w14:textId="77777777" w:rsidTr="00AE78F7">
        <w:trPr>
          <w:trHeight w:val="699"/>
        </w:trPr>
        <w:tc>
          <w:tcPr>
            <w:tcW w:w="4943" w:type="dxa"/>
            <w:tcBorders>
              <w:top w:val="single" w:sz="4" w:space="0" w:color="auto"/>
              <w:left w:val="single" w:sz="4" w:space="0" w:color="auto"/>
              <w:bottom w:val="single" w:sz="4" w:space="0" w:color="auto"/>
              <w:right w:val="single" w:sz="4" w:space="0" w:color="auto"/>
            </w:tcBorders>
            <w:shd w:val="clear" w:color="auto" w:fill="auto"/>
          </w:tcPr>
          <w:p w14:paraId="33C58DBF" w14:textId="2768D3FC" w:rsidR="00AC2377" w:rsidRPr="00E82AD3" w:rsidRDefault="00AC2377" w:rsidP="00674366">
            <w:pPr>
              <w:ind w:firstLine="254"/>
              <w:jc w:val="both"/>
              <w:rPr>
                <w:sz w:val="24"/>
              </w:rPr>
            </w:pPr>
            <w:r w:rsidRPr="00674366">
              <w:rPr>
                <w:sz w:val="24"/>
              </w:rPr>
              <w:t>ПРН27. Мати базові навички експериментального</w:t>
            </w:r>
            <w:r>
              <w:rPr>
                <w:sz w:val="24"/>
              </w:rPr>
              <w:t xml:space="preserve"> </w:t>
            </w:r>
            <w:r w:rsidRPr="00674366">
              <w:rPr>
                <w:sz w:val="24"/>
              </w:rPr>
              <w:t>дослідження функціональних матеріалів</w:t>
            </w:r>
            <w:r>
              <w:rPr>
                <w:sz w:val="24"/>
              </w:rPr>
              <w:t xml:space="preserve"> </w:t>
            </w:r>
            <w:r w:rsidRPr="00674366">
              <w:rPr>
                <w:sz w:val="24"/>
              </w:rPr>
              <w:t>різноманітного призначення, вміти обирати</w:t>
            </w:r>
            <w:r>
              <w:rPr>
                <w:sz w:val="24"/>
              </w:rPr>
              <w:t xml:space="preserve"> </w:t>
            </w:r>
            <w:r w:rsidRPr="00674366">
              <w:rPr>
                <w:sz w:val="24"/>
              </w:rPr>
              <w:t>оптимальні методи та засоби їхнього дослідження.</w:t>
            </w:r>
          </w:p>
        </w:tc>
        <w:tc>
          <w:tcPr>
            <w:tcW w:w="614" w:type="dxa"/>
            <w:tcBorders>
              <w:top w:val="single" w:sz="4" w:space="0" w:color="auto"/>
              <w:left w:val="single" w:sz="4" w:space="0" w:color="auto"/>
              <w:bottom w:val="single" w:sz="4" w:space="0" w:color="auto"/>
              <w:right w:val="single" w:sz="4" w:space="0" w:color="auto"/>
            </w:tcBorders>
          </w:tcPr>
          <w:p w14:paraId="3CDB99A6" w14:textId="1EB2749B" w:rsidR="00AC2377" w:rsidRPr="00201D3F" w:rsidRDefault="00AC2377" w:rsidP="00374743">
            <w:pPr>
              <w:snapToGrid w:val="0"/>
              <w:jc w:val="center"/>
              <w:rPr>
                <w:sz w:val="24"/>
              </w:rPr>
            </w:pPr>
            <w:r w:rsidRPr="00201D3F">
              <w:rPr>
                <w:sz w:val="24"/>
              </w:rPr>
              <w:t>+</w:t>
            </w:r>
          </w:p>
        </w:tc>
        <w:tc>
          <w:tcPr>
            <w:tcW w:w="567" w:type="dxa"/>
            <w:tcBorders>
              <w:top w:val="single" w:sz="4" w:space="0" w:color="auto"/>
              <w:left w:val="single" w:sz="4" w:space="0" w:color="auto"/>
              <w:bottom w:val="single" w:sz="4" w:space="0" w:color="auto"/>
              <w:right w:val="single" w:sz="4" w:space="0" w:color="auto"/>
            </w:tcBorders>
          </w:tcPr>
          <w:p w14:paraId="4FA25729" w14:textId="77777777" w:rsidR="00AC2377" w:rsidRPr="00201D3F" w:rsidRDefault="00AC2377" w:rsidP="00374743">
            <w:pPr>
              <w:snapToGrid w:val="0"/>
              <w:jc w:val="center"/>
              <w:rPr>
                <w:b/>
                <w:sz w:val="24"/>
              </w:rPr>
            </w:pPr>
          </w:p>
        </w:tc>
        <w:tc>
          <w:tcPr>
            <w:tcW w:w="567" w:type="dxa"/>
            <w:tcBorders>
              <w:top w:val="single" w:sz="4" w:space="0" w:color="auto"/>
              <w:left w:val="single" w:sz="4" w:space="0" w:color="auto"/>
              <w:bottom w:val="single" w:sz="4" w:space="0" w:color="auto"/>
              <w:right w:val="single" w:sz="4" w:space="0" w:color="auto"/>
            </w:tcBorders>
          </w:tcPr>
          <w:p w14:paraId="21F6A247" w14:textId="3F302797" w:rsidR="00AC2377" w:rsidRPr="00201D3F" w:rsidRDefault="00AC2377" w:rsidP="00374743">
            <w:pPr>
              <w:snapToGrid w:val="0"/>
              <w:jc w:val="center"/>
              <w:rPr>
                <w:sz w:val="24"/>
              </w:rPr>
            </w:pPr>
            <w:r w:rsidRPr="00201D3F">
              <w:rPr>
                <w:sz w:val="24"/>
              </w:rPr>
              <w:t>+</w:t>
            </w:r>
          </w:p>
        </w:tc>
        <w:tc>
          <w:tcPr>
            <w:tcW w:w="567" w:type="dxa"/>
            <w:tcBorders>
              <w:top w:val="single" w:sz="4" w:space="0" w:color="auto"/>
              <w:left w:val="single" w:sz="4" w:space="0" w:color="auto"/>
              <w:bottom w:val="single" w:sz="4" w:space="0" w:color="auto"/>
              <w:right w:val="single" w:sz="4" w:space="0" w:color="auto"/>
            </w:tcBorders>
          </w:tcPr>
          <w:p w14:paraId="0DBC443B" w14:textId="77777777" w:rsidR="00AC2377" w:rsidRPr="00EE6C03" w:rsidRDefault="00AC2377" w:rsidP="00374743">
            <w:pPr>
              <w:snapToGrid w:val="0"/>
              <w:jc w:val="center"/>
              <w:rPr>
                <w:sz w:val="24"/>
              </w:rPr>
            </w:pPr>
          </w:p>
        </w:tc>
        <w:tc>
          <w:tcPr>
            <w:tcW w:w="567" w:type="dxa"/>
            <w:tcBorders>
              <w:top w:val="single" w:sz="4" w:space="0" w:color="auto"/>
              <w:left w:val="single" w:sz="4" w:space="0" w:color="auto"/>
              <w:bottom w:val="single" w:sz="4" w:space="0" w:color="auto"/>
              <w:right w:val="single" w:sz="4" w:space="0" w:color="auto"/>
            </w:tcBorders>
          </w:tcPr>
          <w:p w14:paraId="0A923506" w14:textId="77777777" w:rsidR="00AC2377" w:rsidRPr="00EE6C03" w:rsidRDefault="00AC2377" w:rsidP="00374743">
            <w:pPr>
              <w:snapToGrid w:val="0"/>
              <w:jc w:val="center"/>
              <w:rPr>
                <w:sz w:val="24"/>
              </w:rPr>
            </w:pPr>
          </w:p>
        </w:tc>
        <w:tc>
          <w:tcPr>
            <w:tcW w:w="567" w:type="dxa"/>
            <w:tcBorders>
              <w:top w:val="single" w:sz="4" w:space="0" w:color="auto"/>
              <w:left w:val="single" w:sz="4" w:space="0" w:color="auto"/>
              <w:bottom w:val="single" w:sz="4" w:space="0" w:color="auto"/>
              <w:right w:val="single" w:sz="4" w:space="0" w:color="auto"/>
            </w:tcBorders>
          </w:tcPr>
          <w:p w14:paraId="2608D364" w14:textId="77777777" w:rsidR="00AC2377" w:rsidRPr="00EE6C03" w:rsidRDefault="00AC2377" w:rsidP="00374743">
            <w:pPr>
              <w:snapToGrid w:val="0"/>
              <w:jc w:val="center"/>
              <w:rPr>
                <w:b/>
                <w:sz w:val="24"/>
              </w:rPr>
            </w:pPr>
          </w:p>
        </w:tc>
        <w:tc>
          <w:tcPr>
            <w:tcW w:w="567" w:type="dxa"/>
            <w:tcBorders>
              <w:top w:val="single" w:sz="4" w:space="0" w:color="auto"/>
              <w:left w:val="single" w:sz="4" w:space="0" w:color="auto"/>
              <w:bottom w:val="single" w:sz="4" w:space="0" w:color="auto"/>
              <w:right w:val="single" w:sz="4" w:space="0" w:color="auto"/>
            </w:tcBorders>
          </w:tcPr>
          <w:p w14:paraId="3BA25D40" w14:textId="77777777" w:rsidR="00AC2377" w:rsidRPr="00EE6C03" w:rsidRDefault="00AC2377" w:rsidP="00374743">
            <w:pPr>
              <w:snapToGrid w:val="0"/>
              <w:jc w:val="center"/>
              <w:rPr>
                <w:sz w:val="24"/>
              </w:rPr>
            </w:pPr>
          </w:p>
        </w:tc>
        <w:tc>
          <w:tcPr>
            <w:tcW w:w="567" w:type="dxa"/>
            <w:tcBorders>
              <w:top w:val="single" w:sz="4" w:space="0" w:color="auto"/>
              <w:left w:val="single" w:sz="4" w:space="0" w:color="auto"/>
              <w:bottom w:val="single" w:sz="4" w:space="0" w:color="auto"/>
              <w:right w:val="single" w:sz="4" w:space="0" w:color="auto"/>
            </w:tcBorders>
          </w:tcPr>
          <w:p w14:paraId="5EE02362" w14:textId="77777777" w:rsidR="00AC2377" w:rsidRPr="00EE6C03" w:rsidRDefault="00AC2377" w:rsidP="00374743">
            <w:pPr>
              <w:snapToGrid w:val="0"/>
              <w:jc w:val="center"/>
              <w:rPr>
                <w:sz w:val="24"/>
              </w:rPr>
            </w:pPr>
          </w:p>
        </w:tc>
        <w:tc>
          <w:tcPr>
            <w:tcW w:w="567" w:type="dxa"/>
            <w:tcBorders>
              <w:top w:val="single" w:sz="4" w:space="0" w:color="auto"/>
              <w:left w:val="single" w:sz="4" w:space="0" w:color="auto"/>
              <w:bottom w:val="single" w:sz="4" w:space="0" w:color="auto"/>
              <w:right w:val="single" w:sz="4" w:space="0" w:color="auto"/>
            </w:tcBorders>
          </w:tcPr>
          <w:p w14:paraId="57BA5D36" w14:textId="77777777" w:rsidR="00AC2377" w:rsidRPr="00EE6C03" w:rsidRDefault="00AC2377" w:rsidP="00374743">
            <w:pPr>
              <w:snapToGrid w:val="0"/>
              <w:jc w:val="center"/>
              <w:rPr>
                <w:b/>
                <w:sz w:val="24"/>
              </w:rPr>
            </w:pPr>
          </w:p>
        </w:tc>
      </w:tr>
    </w:tbl>
    <w:p w14:paraId="4C327CC0" w14:textId="47E8A226" w:rsidR="007A486E" w:rsidRDefault="007A486E" w:rsidP="00924711"/>
    <w:p w14:paraId="6D0AA57A" w14:textId="77777777" w:rsidR="0045620A" w:rsidRDefault="0045620A" w:rsidP="00924711"/>
    <w:p w14:paraId="4C7B3015" w14:textId="77777777" w:rsidR="0045620A" w:rsidRDefault="0045620A" w:rsidP="00924711"/>
    <w:p w14:paraId="2CF06BB9" w14:textId="77777777" w:rsidR="0045620A" w:rsidRPr="00E82AD3" w:rsidRDefault="0045620A" w:rsidP="00924711"/>
    <w:p w14:paraId="5225ADC5" w14:textId="77777777" w:rsidR="00924711" w:rsidRPr="00E82AD3" w:rsidRDefault="00924711" w:rsidP="00C36D4E">
      <w:pPr>
        <w:ind w:firstLine="567"/>
        <w:rPr>
          <w:b/>
          <w:sz w:val="24"/>
        </w:rPr>
      </w:pPr>
      <w:r w:rsidRPr="00E82AD3">
        <w:rPr>
          <w:b/>
          <w:sz w:val="24"/>
        </w:rPr>
        <w:lastRenderedPageBreak/>
        <w:t>7. Схема формування оцінки.</w:t>
      </w:r>
    </w:p>
    <w:p w14:paraId="0A883650" w14:textId="5FD63972" w:rsidR="00924711" w:rsidRPr="00E82AD3" w:rsidRDefault="00924711" w:rsidP="00C36D4E">
      <w:pPr>
        <w:tabs>
          <w:tab w:val="left" w:pos="284"/>
        </w:tabs>
        <w:spacing w:before="120"/>
        <w:ind w:left="284" w:firstLine="283"/>
        <w:jc w:val="both"/>
        <w:rPr>
          <w:b/>
          <w:bCs/>
          <w:sz w:val="24"/>
        </w:rPr>
      </w:pPr>
      <w:r w:rsidRPr="00E82AD3">
        <w:rPr>
          <w:b/>
          <w:bCs/>
          <w:sz w:val="24"/>
        </w:rPr>
        <w:t xml:space="preserve">7.1 Форми оцінювання </w:t>
      </w:r>
      <w:r w:rsidR="00767697">
        <w:rPr>
          <w:b/>
          <w:bCs/>
          <w:sz w:val="24"/>
        </w:rPr>
        <w:t>здобувачів</w:t>
      </w:r>
      <w:r w:rsidRPr="00E82AD3">
        <w:rPr>
          <w:b/>
          <w:bCs/>
          <w:sz w:val="24"/>
        </w:rPr>
        <w:t>:</w:t>
      </w:r>
    </w:p>
    <w:p w14:paraId="26984313" w14:textId="0AC7E8AC" w:rsidR="00924711" w:rsidRPr="00E82AD3" w:rsidRDefault="00924711" w:rsidP="00134CEA">
      <w:pPr>
        <w:spacing w:before="120"/>
        <w:ind w:firstLine="567"/>
        <w:jc w:val="both"/>
        <w:rPr>
          <w:bCs/>
          <w:sz w:val="24"/>
        </w:rPr>
      </w:pPr>
      <w:r w:rsidRPr="00E82AD3">
        <w:rPr>
          <w:bCs/>
          <w:sz w:val="24"/>
        </w:rPr>
        <w:t xml:space="preserve">Оцінювання роботи </w:t>
      </w:r>
      <w:r w:rsidR="00767697">
        <w:rPr>
          <w:bCs/>
          <w:sz w:val="24"/>
        </w:rPr>
        <w:t>здобувачів</w:t>
      </w:r>
      <w:r w:rsidRPr="00E82AD3">
        <w:rPr>
          <w:bCs/>
          <w:sz w:val="24"/>
        </w:rPr>
        <w:t xml:space="preserve"> включає поточний контроль і семестровий контроль у формі заліку. Максимальна сума балів, які може набрати </w:t>
      </w:r>
      <w:r w:rsidR="00767697">
        <w:rPr>
          <w:bCs/>
          <w:sz w:val="24"/>
        </w:rPr>
        <w:t>здобувач</w:t>
      </w:r>
      <w:r w:rsidRPr="00E82AD3">
        <w:rPr>
          <w:bCs/>
          <w:sz w:val="24"/>
        </w:rPr>
        <w:t xml:space="preserve"> під час навчання – 100 балів, які умовно розподіляються 50/50 між модулями «Вибрані розділи трудового права» та «</w:t>
      </w:r>
      <w:r w:rsidR="00134CEA" w:rsidRPr="00E82AD3">
        <w:rPr>
          <w:bCs/>
          <w:sz w:val="24"/>
        </w:rPr>
        <w:t>Основи підприємницької діяльності</w:t>
      </w:r>
      <w:r w:rsidRPr="00E82AD3">
        <w:rPr>
          <w:bCs/>
          <w:sz w:val="24"/>
        </w:rPr>
        <w:t>». Мінімальна сума семестрового оцінювання – 60 балів.</w:t>
      </w:r>
    </w:p>
    <w:p w14:paraId="3A520998" w14:textId="1FA0B031" w:rsidR="00924711" w:rsidRPr="00A967BC" w:rsidRDefault="00924711" w:rsidP="00924711">
      <w:pPr>
        <w:spacing w:before="120"/>
        <w:ind w:firstLine="709"/>
        <w:jc w:val="both"/>
        <w:rPr>
          <w:b/>
          <w:bCs/>
          <w:sz w:val="24"/>
        </w:rPr>
      </w:pPr>
      <w:r w:rsidRPr="00A967BC">
        <w:rPr>
          <w:b/>
          <w:bCs/>
          <w:sz w:val="24"/>
        </w:rPr>
        <w:t xml:space="preserve">Форми оцінювання </w:t>
      </w:r>
      <w:r w:rsidR="00DC7189" w:rsidRPr="00A967BC">
        <w:rPr>
          <w:b/>
          <w:bCs/>
          <w:sz w:val="24"/>
        </w:rPr>
        <w:t>здобувачів</w:t>
      </w:r>
      <w:r w:rsidR="001E2365" w:rsidRPr="00A967BC">
        <w:rPr>
          <w:b/>
          <w:bCs/>
          <w:sz w:val="24"/>
        </w:rPr>
        <w:t xml:space="preserve"> вищої освіти</w:t>
      </w:r>
      <w:r w:rsidRPr="00A967BC">
        <w:rPr>
          <w:b/>
          <w:bCs/>
          <w:sz w:val="24"/>
        </w:rPr>
        <w:t xml:space="preserve"> для модуля</w:t>
      </w:r>
      <w:r w:rsidR="00EE6C03" w:rsidRPr="00A967BC">
        <w:rPr>
          <w:b/>
          <w:bCs/>
          <w:sz w:val="24"/>
        </w:rPr>
        <w:t xml:space="preserve"> 1</w:t>
      </w:r>
      <w:r w:rsidRPr="00A967BC">
        <w:rPr>
          <w:b/>
          <w:bCs/>
          <w:sz w:val="24"/>
        </w:rPr>
        <w:t xml:space="preserve"> «Вибрані розділи трудового права»:</w:t>
      </w:r>
    </w:p>
    <w:p w14:paraId="1C140AC6" w14:textId="416331BE" w:rsidR="00EE6C03" w:rsidRPr="00A967BC" w:rsidRDefault="00EE6C03" w:rsidP="00EE6C03">
      <w:pPr>
        <w:ind w:firstLine="708"/>
        <w:jc w:val="both"/>
        <w:rPr>
          <w:sz w:val="24"/>
        </w:rPr>
      </w:pPr>
      <w:r w:rsidRPr="00A967BC">
        <w:rPr>
          <w:sz w:val="24"/>
        </w:rPr>
        <w:t xml:space="preserve">Мінімальний бал, який має бути отриманий здобувачем за відповідними формами оцінювання за змістовній модуль 1 «Вибрані розділи трудового права» складає 24 бали. Максимальний бал, який може бути отриманий здобувачем за </w:t>
      </w:r>
      <w:r w:rsidRPr="00A967BC">
        <w:rPr>
          <w:bCs/>
          <w:sz w:val="24"/>
        </w:rPr>
        <w:t>змістовний модуль 2</w:t>
      </w:r>
      <w:r w:rsidRPr="00A967BC">
        <w:rPr>
          <w:sz w:val="24"/>
        </w:rPr>
        <w:t xml:space="preserve"> складає 40</w:t>
      </w:r>
      <w:r w:rsidR="00A967BC">
        <w:rPr>
          <w:sz w:val="24"/>
        </w:rPr>
        <w:t> </w:t>
      </w:r>
      <w:r w:rsidRPr="00A967BC">
        <w:rPr>
          <w:sz w:val="24"/>
        </w:rPr>
        <w:t xml:space="preserve">балів. </w:t>
      </w:r>
    </w:p>
    <w:p w14:paraId="7846CFF3" w14:textId="75775D75" w:rsidR="00924711" w:rsidRPr="00A967BC" w:rsidRDefault="00924711" w:rsidP="00134CEA">
      <w:pPr>
        <w:ind w:firstLine="851"/>
        <w:jc w:val="both"/>
        <w:rPr>
          <w:bCs/>
          <w:iCs/>
          <w:sz w:val="24"/>
        </w:rPr>
      </w:pPr>
      <w:r w:rsidRPr="00A967BC">
        <w:rPr>
          <w:bCs/>
          <w:iCs/>
          <w:sz w:val="24"/>
        </w:rPr>
        <w:t xml:space="preserve">1. </w:t>
      </w:r>
      <w:r w:rsidR="00134CEA" w:rsidRPr="00A967BC">
        <w:rPr>
          <w:bCs/>
          <w:i/>
          <w:sz w:val="24"/>
        </w:rPr>
        <w:t>Підготовка есе</w:t>
      </w:r>
      <w:r w:rsidR="00134CEA" w:rsidRPr="00A967BC">
        <w:rPr>
          <w:bCs/>
          <w:iCs/>
          <w:sz w:val="24"/>
        </w:rPr>
        <w:t xml:space="preserve"> (короткі відповіді на запитання)</w:t>
      </w:r>
      <w:r w:rsidRPr="00A967BC">
        <w:rPr>
          <w:bCs/>
          <w:iCs/>
          <w:sz w:val="24"/>
        </w:rPr>
        <w:t xml:space="preserve"> </w:t>
      </w:r>
      <w:r w:rsidR="00EE6C03" w:rsidRPr="00A967BC">
        <w:rPr>
          <w:bCs/>
          <w:iCs/>
          <w:sz w:val="24"/>
        </w:rPr>
        <w:t xml:space="preserve">виконуються у вигляді самостійної роботи студента </w:t>
      </w:r>
      <w:r w:rsidR="00EE6C03" w:rsidRPr="00A967BC">
        <w:rPr>
          <w:sz w:val="24"/>
        </w:rPr>
        <w:t>та подається на перевірку викладачу за один тиждень до останнього заняття 1</w:t>
      </w:r>
      <w:r w:rsidR="00C36D4E">
        <w:rPr>
          <w:sz w:val="24"/>
        </w:rPr>
        <w:t> </w:t>
      </w:r>
      <w:r w:rsidR="00EE6C03" w:rsidRPr="00A967BC">
        <w:rPr>
          <w:sz w:val="24"/>
        </w:rPr>
        <w:t>модуля</w:t>
      </w:r>
      <w:r w:rsidR="00EE6C03" w:rsidRPr="00A967BC">
        <w:rPr>
          <w:bCs/>
          <w:iCs/>
          <w:sz w:val="24"/>
        </w:rPr>
        <w:t xml:space="preserve">. </w:t>
      </w:r>
      <w:r w:rsidR="00EE6C03" w:rsidRPr="00A967BC">
        <w:rPr>
          <w:sz w:val="24"/>
        </w:rPr>
        <w:t>Перевірка здійснюється протягом одного тижня з моменту подачі студентом роботи</w:t>
      </w:r>
      <w:r w:rsidR="00C36D4E">
        <w:rPr>
          <w:sz w:val="24"/>
        </w:rPr>
        <w:t xml:space="preserve"> –</w:t>
      </w:r>
      <w:r w:rsidR="00F67E4F" w:rsidRPr="00A967BC">
        <w:rPr>
          <w:sz w:val="24"/>
        </w:rPr>
        <w:t xml:space="preserve">РН 1.1, Р.Н 1.4, Р.Н 2.1, Р.Н 2.2 </w:t>
      </w:r>
      <w:r w:rsidR="00A967BC" w:rsidRPr="00A967BC">
        <w:rPr>
          <w:bCs/>
          <w:iCs/>
          <w:sz w:val="24"/>
        </w:rPr>
        <w:t xml:space="preserve">– </w:t>
      </w:r>
      <w:r w:rsidR="00F67E4F" w:rsidRPr="00A967BC">
        <w:rPr>
          <w:sz w:val="24"/>
        </w:rPr>
        <w:t>о</w:t>
      </w:r>
      <w:r w:rsidR="00EE6C03" w:rsidRPr="00A967BC">
        <w:rPr>
          <w:bCs/>
          <w:iCs/>
          <w:sz w:val="24"/>
        </w:rPr>
        <w:t>цінюються</w:t>
      </w:r>
      <w:r w:rsidRPr="00A967BC">
        <w:rPr>
          <w:bCs/>
          <w:iCs/>
          <w:sz w:val="24"/>
        </w:rPr>
        <w:t xml:space="preserve"> </w:t>
      </w:r>
      <w:r w:rsidR="00134CEA" w:rsidRPr="00A967BC">
        <w:rPr>
          <w:b/>
          <w:iCs/>
          <w:sz w:val="24"/>
        </w:rPr>
        <w:t xml:space="preserve">від </w:t>
      </w:r>
      <w:r w:rsidR="00523C7D" w:rsidRPr="00A967BC">
        <w:rPr>
          <w:b/>
          <w:iCs/>
          <w:sz w:val="24"/>
        </w:rPr>
        <w:t>2</w:t>
      </w:r>
      <w:r w:rsidR="00134CEA" w:rsidRPr="00A967BC">
        <w:rPr>
          <w:b/>
          <w:iCs/>
          <w:sz w:val="24"/>
        </w:rPr>
        <w:t xml:space="preserve"> до </w:t>
      </w:r>
      <w:r w:rsidR="007E2D45" w:rsidRPr="00A967BC">
        <w:rPr>
          <w:b/>
          <w:iCs/>
          <w:sz w:val="24"/>
        </w:rPr>
        <w:t>5</w:t>
      </w:r>
      <w:r w:rsidR="00134CEA" w:rsidRPr="00A967BC">
        <w:rPr>
          <w:b/>
          <w:iCs/>
          <w:sz w:val="24"/>
        </w:rPr>
        <w:t xml:space="preserve"> балів</w:t>
      </w:r>
      <w:r w:rsidR="00134CEA" w:rsidRPr="00A967BC">
        <w:rPr>
          <w:bCs/>
          <w:iCs/>
          <w:sz w:val="24"/>
        </w:rPr>
        <w:t xml:space="preserve"> (всього від </w:t>
      </w:r>
      <w:r w:rsidR="00523C7D" w:rsidRPr="00A967BC">
        <w:rPr>
          <w:bCs/>
          <w:iCs/>
          <w:sz w:val="24"/>
        </w:rPr>
        <w:t>4</w:t>
      </w:r>
      <w:r w:rsidR="007E2D45" w:rsidRPr="00A967BC">
        <w:rPr>
          <w:bCs/>
          <w:iCs/>
          <w:sz w:val="24"/>
        </w:rPr>
        <w:t xml:space="preserve"> до 10</w:t>
      </w:r>
      <w:r w:rsidR="00EE6C03" w:rsidRPr="00A967BC">
        <w:rPr>
          <w:bCs/>
          <w:iCs/>
          <w:sz w:val="24"/>
        </w:rPr>
        <w:t> </w:t>
      </w:r>
      <w:r w:rsidR="007E2D45" w:rsidRPr="00A967BC">
        <w:rPr>
          <w:bCs/>
          <w:iCs/>
          <w:sz w:val="24"/>
        </w:rPr>
        <w:t>балів)</w:t>
      </w:r>
    </w:p>
    <w:p w14:paraId="4FA4A546" w14:textId="2D7CB33E" w:rsidR="00924711" w:rsidRPr="00A967BC" w:rsidRDefault="00924711" w:rsidP="00134CEA">
      <w:pPr>
        <w:ind w:firstLine="851"/>
        <w:jc w:val="both"/>
        <w:rPr>
          <w:bCs/>
          <w:iCs/>
          <w:sz w:val="24"/>
        </w:rPr>
      </w:pPr>
      <w:r w:rsidRPr="00A967BC">
        <w:rPr>
          <w:bCs/>
          <w:iCs/>
          <w:sz w:val="24"/>
        </w:rPr>
        <w:t xml:space="preserve">2. </w:t>
      </w:r>
      <w:r w:rsidR="00A967BC" w:rsidRPr="00A967BC">
        <w:rPr>
          <w:i/>
          <w:iCs/>
          <w:sz w:val="24"/>
        </w:rPr>
        <w:t>Вирішення ситуаційної задачі</w:t>
      </w:r>
      <w:r w:rsidR="00EE6C03" w:rsidRPr="00A967BC">
        <w:rPr>
          <w:i/>
          <w:iCs/>
          <w:sz w:val="24"/>
        </w:rPr>
        <w:t xml:space="preserve"> </w:t>
      </w:r>
      <w:r w:rsidR="00EE6C03" w:rsidRPr="00A967BC">
        <w:rPr>
          <w:sz w:val="24"/>
        </w:rPr>
        <w:t>виконується під час самостійної роботи студента та подається на перевірку викладачу за один тиждень до останнього заняття 1 модуля</w:t>
      </w:r>
      <w:r w:rsidR="00EE6C03" w:rsidRPr="00A967BC">
        <w:rPr>
          <w:bCs/>
          <w:iCs/>
          <w:sz w:val="24"/>
        </w:rPr>
        <w:t xml:space="preserve">. </w:t>
      </w:r>
      <w:r w:rsidR="00EE6C03" w:rsidRPr="00A967BC">
        <w:rPr>
          <w:sz w:val="24"/>
        </w:rPr>
        <w:t>Перевірка здійснюється протягом одного тижня з моменту подачі студентом роботи</w:t>
      </w:r>
      <w:r w:rsidR="00C36D4E">
        <w:rPr>
          <w:sz w:val="24"/>
        </w:rPr>
        <w:t xml:space="preserve"> </w:t>
      </w:r>
      <w:r w:rsidR="00C36D4E">
        <w:rPr>
          <w:bCs/>
          <w:iCs/>
          <w:sz w:val="24"/>
        </w:rPr>
        <w:t xml:space="preserve">– </w:t>
      </w:r>
      <w:r w:rsidR="00F67E4F" w:rsidRPr="00A967BC">
        <w:rPr>
          <w:sz w:val="24"/>
        </w:rPr>
        <w:t xml:space="preserve">РН 1.1, Р.Н 1.2, Р.Н 2.1, Р.Н 3.1 </w:t>
      </w:r>
      <w:r w:rsidR="00A967BC" w:rsidRPr="00A967BC">
        <w:rPr>
          <w:bCs/>
          <w:iCs/>
          <w:sz w:val="24"/>
        </w:rPr>
        <w:t xml:space="preserve">– </w:t>
      </w:r>
      <w:r w:rsidR="00F67E4F" w:rsidRPr="00A967BC">
        <w:rPr>
          <w:sz w:val="24"/>
        </w:rPr>
        <w:t>о</w:t>
      </w:r>
      <w:r w:rsidR="00EE6C03" w:rsidRPr="00A967BC">
        <w:rPr>
          <w:bCs/>
          <w:iCs/>
          <w:sz w:val="24"/>
        </w:rPr>
        <w:t xml:space="preserve">цінюються </w:t>
      </w:r>
      <w:r w:rsidR="007E2D45" w:rsidRPr="00A967BC">
        <w:rPr>
          <w:b/>
          <w:iCs/>
          <w:sz w:val="24"/>
        </w:rPr>
        <w:t xml:space="preserve">від </w:t>
      </w:r>
      <w:r w:rsidR="00523C7D" w:rsidRPr="00A967BC">
        <w:rPr>
          <w:b/>
          <w:iCs/>
          <w:sz w:val="24"/>
        </w:rPr>
        <w:t>3</w:t>
      </w:r>
      <w:r w:rsidR="007E2D45" w:rsidRPr="00A967BC">
        <w:rPr>
          <w:b/>
          <w:iCs/>
          <w:sz w:val="24"/>
        </w:rPr>
        <w:t xml:space="preserve"> до </w:t>
      </w:r>
      <w:r w:rsidR="00134CEA" w:rsidRPr="00A967BC">
        <w:rPr>
          <w:b/>
          <w:iCs/>
          <w:sz w:val="24"/>
        </w:rPr>
        <w:t>5</w:t>
      </w:r>
      <w:r w:rsidRPr="00A967BC">
        <w:rPr>
          <w:b/>
          <w:iCs/>
          <w:sz w:val="24"/>
        </w:rPr>
        <w:t xml:space="preserve"> балів</w:t>
      </w:r>
      <w:r w:rsidR="00EE6C03" w:rsidRPr="00A967BC">
        <w:rPr>
          <w:bCs/>
          <w:iCs/>
          <w:sz w:val="24"/>
        </w:rPr>
        <w:t>.</w:t>
      </w:r>
    </w:p>
    <w:p w14:paraId="7A653BFA" w14:textId="16806439" w:rsidR="00924711" w:rsidRPr="00A967BC" w:rsidRDefault="00924711" w:rsidP="00134CEA">
      <w:pPr>
        <w:ind w:firstLine="851"/>
        <w:jc w:val="both"/>
        <w:rPr>
          <w:bCs/>
          <w:iCs/>
          <w:sz w:val="24"/>
        </w:rPr>
      </w:pPr>
      <w:r w:rsidRPr="00A967BC">
        <w:rPr>
          <w:bCs/>
          <w:iCs/>
          <w:sz w:val="24"/>
        </w:rPr>
        <w:t xml:space="preserve">3. </w:t>
      </w:r>
      <w:r w:rsidR="007E2D45" w:rsidRPr="00A967BC">
        <w:rPr>
          <w:bCs/>
          <w:i/>
          <w:sz w:val="24"/>
        </w:rPr>
        <w:t>Підсумкова</w:t>
      </w:r>
      <w:r w:rsidRPr="00A967BC">
        <w:rPr>
          <w:bCs/>
          <w:i/>
          <w:sz w:val="24"/>
        </w:rPr>
        <w:t xml:space="preserve"> контрольна робота</w:t>
      </w:r>
      <w:r w:rsidRPr="00A967BC">
        <w:rPr>
          <w:bCs/>
          <w:iCs/>
          <w:sz w:val="24"/>
        </w:rPr>
        <w:t xml:space="preserve"> </w:t>
      </w:r>
      <w:r w:rsidR="00EE6C03" w:rsidRPr="00A967BC">
        <w:rPr>
          <w:sz w:val="24"/>
        </w:rPr>
        <w:t>– 8 тиждень навчання. Проводиться</w:t>
      </w:r>
      <w:r w:rsidR="00EE6C03" w:rsidRPr="00A967BC">
        <w:rPr>
          <w:i/>
          <w:iCs/>
          <w:sz w:val="24"/>
        </w:rPr>
        <w:t xml:space="preserve"> </w:t>
      </w:r>
      <w:r w:rsidR="00EE6C03" w:rsidRPr="00A967BC">
        <w:rPr>
          <w:sz w:val="24"/>
        </w:rPr>
        <w:t>у вигляді письмової відповіді на тести та теоретичні питання, яка охоплює теми 1 модуля – РН</w:t>
      </w:r>
      <w:r w:rsidR="00F67E4F" w:rsidRPr="00A967BC">
        <w:rPr>
          <w:sz w:val="24"/>
        </w:rPr>
        <w:t> </w:t>
      </w:r>
      <w:r w:rsidR="00EE6C03" w:rsidRPr="00A967BC">
        <w:rPr>
          <w:sz w:val="24"/>
        </w:rPr>
        <w:t>1.</w:t>
      </w:r>
      <w:r w:rsidR="00F67E4F" w:rsidRPr="00A967BC">
        <w:rPr>
          <w:sz w:val="24"/>
        </w:rPr>
        <w:t>1</w:t>
      </w:r>
      <w:r w:rsidR="00EE6C03" w:rsidRPr="00A967BC">
        <w:rPr>
          <w:sz w:val="24"/>
        </w:rPr>
        <w:t>, РН</w:t>
      </w:r>
      <w:r w:rsidR="00F67E4F" w:rsidRPr="00A967BC">
        <w:rPr>
          <w:sz w:val="24"/>
        </w:rPr>
        <w:t> </w:t>
      </w:r>
      <w:r w:rsidR="00EE6C03" w:rsidRPr="00A967BC">
        <w:rPr>
          <w:sz w:val="24"/>
        </w:rPr>
        <w:t>1.</w:t>
      </w:r>
      <w:r w:rsidR="00F67E4F" w:rsidRPr="00A967BC">
        <w:rPr>
          <w:sz w:val="24"/>
        </w:rPr>
        <w:t>2</w:t>
      </w:r>
      <w:r w:rsidR="00EE6C03" w:rsidRPr="00A967BC">
        <w:rPr>
          <w:sz w:val="24"/>
        </w:rPr>
        <w:t>, Р.Н</w:t>
      </w:r>
      <w:r w:rsidR="00F67E4F" w:rsidRPr="00A967BC">
        <w:rPr>
          <w:sz w:val="24"/>
        </w:rPr>
        <w:t> 2.1</w:t>
      </w:r>
      <w:r w:rsidR="00EE6C03" w:rsidRPr="00A967BC">
        <w:rPr>
          <w:sz w:val="24"/>
        </w:rPr>
        <w:t>, Р.Н</w:t>
      </w:r>
      <w:r w:rsidR="00F67E4F" w:rsidRPr="00A967BC">
        <w:rPr>
          <w:sz w:val="24"/>
        </w:rPr>
        <w:t> </w:t>
      </w:r>
      <w:r w:rsidR="00EE6C03" w:rsidRPr="00A967BC">
        <w:rPr>
          <w:sz w:val="24"/>
        </w:rPr>
        <w:t>2.2, РН</w:t>
      </w:r>
      <w:r w:rsidR="00F67E4F" w:rsidRPr="00A967BC">
        <w:rPr>
          <w:sz w:val="24"/>
        </w:rPr>
        <w:t> </w:t>
      </w:r>
      <w:r w:rsidR="00EE6C03" w:rsidRPr="00A967BC">
        <w:rPr>
          <w:sz w:val="24"/>
        </w:rPr>
        <w:t>3.1, РН</w:t>
      </w:r>
      <w:r w:rsidR="00F67E4F" w:rsidRPr="00A967BC">
        <w:rPr>
          <w:sz w:val="24"/>
        </w:rPr>
        <w:t> </w:t>
      </w:r>
      <w:r w:rsidR="00EE6C03" w:rsidRPr="00A967BC">
        <w:rPr>
          <w:sz w:val="24"/>
        </w:rPr>
        <w:t xml:space="preserve">3.2 – оцінюється </w:t>
      </w:r>
      <w:r w:rsidRPr="00A967BC">
        <w:rPr>
          <w:bCs/>
          <w:iCs/>
          <w:sz w:val="24"/>
        </w:rPr>
        <w:t xml:space="preserve">– </w:t>
      </w:r>
      <w:r w:rsidR="007E2D45" w:rsidRPr="00A967BC">
        <w:rPr>
          <w:bCs/>
          <w:iCs/>
          <w:sz w:val="24"/>
        </w:rPr>
        <w:t xml:space="preserve">від </w:t>
      </w:r>
      <w:r w:rsidR="00523C7D" w:rsidRPr="00A967BC">
        <w:rPr>
          <w:b/>
          <w:iCs/>
          <w:sz w:val="24"/>
        </w:rPr>
        <w:t>3</w:t>
      </w:r>
      <w:r w:rsidR="007E2D45" w:rsidRPr="00A967BC">
        <w:rPr>
          <w:b/>
          <w:iCs/>
          <w:sz w:val="24"/>
        </w:rPr>
        <w:t xml:space="preserve"> до </w:t>
      </w:r>
      <w:r w:rsidR="00134CEA" w:rsidRPr="00A967BC">
        <w:rPr>
          <w:b/>
          <w:iCs/>
          <w:sz w:val="24"/>
        </w:rPr>
        <w:t>5</w:t>
      </w:r>
      <w:r w:rsidRPr="00A967BC">
        <w:rPr>
          <w:b/>
          <w:iCs/>
          <w:sz w:val="24"/>
        </w:rPr>
        <w:t xml:space="preserve"> балів</w:t>
      </w:r>
      <w:r w:rsidR="00EE6C03" w:rsidRPr="00A967BC">
        <w:rPr>
          <w:bCs/>
          <w:iCs/>
          <w:sz w:val="24"/>
        </w:rPr>
        <w:t>.</w:t>
      </w:r>
    </w:p>
    <w:p w14:paraId="18BAE5F3" w14:textId="6D97FB1C" w:rsidR="00924711" w:rsidRPr="00A967BC" w:rsidRDefault="00924711" w:rsidP="00134CEA">
      <w:pPr>
        <w:ind w:firstLine="851"/>
        <w:jc w:val="both"/>
        <w:rPr>
          <w:bCs/>
          <w:iCs/>
          <w:sz w:val="24"/>
        </w:rPr>
      </w:pPr>
      <w:r w:rsidRPr="00A967BC">
        <w:rPr>
          <w:bCs/>
          <w:iCs/>
          <w:sz w:val="24"/>
        </w:rPr>
        <w:t xml:space="preserve">4. </w:t>
      </w:r>
      <w:r w:rsidRPr="00A967BC">
        <w:rPr>
          <w:bCs/>
          <w:i/>
          <w:sz w:val="24"/>
        </w:rPr>
        <w:t xml:space="preserve">Виконання самостійної роботи та </w:t>
      </w:r>
      <w:r w:rsidR="006F6733" w:rsidRPr="00A967BC">
        <w:rPr>
          <w:bCs/>
          <w:i/>
          <w:sz w:val="24"/>
        </w:rPr>
        <w:t>відео презентація</w:t>
      </w:r>
      <w:r w:rsidR="00EE6C03" w:rsidRPr="00A967BC">
        <w:rPr>
          <w:bCs/>
          <w:iCs/>
          <w:sz w:val="24"/>
        </w:rPr>
        <w:t>: Аналіз</w:t>
      </w:r>
      <w:r w:rsidR="00F67E4F" w:rsidRPr="00A967BC">
        <w:rPr>
          <w:bCs/>
          <w:iCs/>
          <w:sz w:val="24"/>
        </w:rPr>
        <w:t xml:space="preserve"> наукових статей на обрану студентом тему із використанням</w:t>
      </w:r>
      <w:r w:rsidR="00C36D4E">
        <w:rPr>
          <w:bCs/>
          <w:iCs/>
          <w:sz w:val="24"/>
        </w:rPr>
        <w:t xml:space="preserve"> положень трудового законодавства, </w:t>
      </w:r>
      <w:r w:rsidR="00F67E4F" w:rsidRPr="00A967BC">
        <w:rPr>
          <w:bCs/>
          <w:iCs/>
          <w:sz w:val="24"/>
        </w:rPr>
        <w:t>наукови</w:t>
      </w:r>
      <w:r w:rsidR="00C36D4E">
        <w:rPr>
          <w:bCs/>
          <w:iCs/>
          <w:sz w:val="24"/>
        </w:rPr>
        <w:t>х</w:t>
      </w:r>
      <w:r w:rsidR="00F67E4F" w:rsidRPr="00A967BC">
        <w:rPr>
          <w:bCs/>
          <w:iCs/>
          <w:sz w:val="24"/>
        </w:rPr>
        <w:t xml:space="preserve"> статей. Виконується у вигляді письмового документу </w:t>
      </w:r>
      <w:r w:rsidR="00C36D4E" w:rsidRPr="00A967BC">
        <w:rPr>
          <w:bCs/>
          <w:iCs/>
          <w:sz w:val="24"/>
        </w:rPr>
        <w:t xml:space="preserve">із викладенням основних результатів дослідження </w:t>
      </w:r>
      <w:r w:rsidR="00F67E4F" w:rsidRPr="00A967BC">
        <w:rPr>
          <w:bCs/>
          <w:iCs/>
          <w:sz w:val="24"/>
        </w:rPr>
        <w:t xml:space="preserve">та запису відео презентації </w:t>
      </w:r>
      <w:r w:rsidR="00C36D4E">
        <w:rPr>
          <w:bCs/>
          <w:iCs/>
          <w:sz w:val="24"/>
        </w:rPr>
        <w:t xml:space="preserve">отриманих висновків </w:t>
      </w:r>
      <w:r w:rsidR="00F67E4F" w:rsidRPr="00A967BC">
        <w:rPr>
          <w:bCs/>
          <w:iCs/>
          <w:sz w:val="24"/>
        </w:rPr>
        <w:t>під час самостійної роботи студента</w:t>
      </w:r>
      <w:r w:rsidR="00C36D4E">
        <w:rPr>
          <w:bCs/>
          <w:iCs/>
          <w:sz w:val="24"/>
        </w:rPr>
        <w:t xml:space="preserve"> – </w:t>
      </w:r>
      <w:r w:rsidR="00F67E4F" w:rsidRPr="00A967BC">
        <w:rPr>
          <w:sz w:val="24"/>
        </w:rPr>
        <w:t>РН 1.1, Р.Н </w:t>
      </w:r>
      <w:r w:rsidR="00A967BC" w:rsidRPr="00A967BC">
        <w:rPr>
          <w:sz w:val="24"/>
        </w:rPr>
        <w:t>2.1</w:t>
      </w:r>
      <w:r w:rsidR="00F67E4F" w:rsidRPr="00A967BC">
        <w:rPr>
          <w:sz w:val="24"/>
        </w:rPr>
        <w:t>, Р.Н 2.</w:t>
      </w:r>
      <w:r w:rsidR="00A967BC" w:rsidRPr="00A967BC">
        <w:rPr>
          <w:sz w:val="24"/>
        </w:rPr>
        <w:t>2</w:t>
      </w:r>
      <w:r w:rsidR="00F67E4F" w:rsidRPr="00A967BC">
        <w:rPr>
          <w:sz w:val="24"/>
        </w:rPr>
        <w:t>, Р.Н </w:t>
      </w:r>
      <w:r w:rsidR="00A967BC" w:rsidRPr="00A967BC">
        <w:rPr>
          <w:sz w:val="24"/>
        </w:rPr>
        <w:t>3</w:t>
      </w:r>
      <w:r w:rsidR="00F67E4F" w:rsidRPr="00A967BC">
        <w:rPr>
          <w:sz w:val="24"/>
        </w:rPr>
        <w:t xml:space="preserve">.2 </w:t>
      </w:r>
      <w:r w:rsidR="00F67E4F" w:rsidRPr="00A967BC">
        <w:rPr>
          <w:bCs/>
          <w:iCs/>
          <w:sz w:val="24"/>
        </w:rPr>
        <w:t>– оцінюється</w:t>
      </w:r>
      <w:r w:rsidRPr="00A967BC">
        <w:rPr>
          <w:bCs/>
          <w:iCs/>
          <w:sz w:val="24"/>
        </w:rPr>
        <w:t xml:space="preserve"> </w:t>
      </w:r>
      <w:r w:rsidR="007E2D45" w:rsidRPr="00A967BC">
        <w:rPr>
          <w:bCs/>
          <w:iCs/>
          <w:sz w:val="24"/>
        </w:rPr>
        <w:t xml:space="preserve">від </w:t>
      </w:r>
      <w:r w:rsidR="00523C7D" w:rsidRPr="00A967BC">
        <w:rPr>
          <w:b/>
          <w:iCs/>
          <w:sz w:val="24"/>
        </w:rPr>
        <w:t>14</w:t>
      </w:r>
      <w:r w:rsidR="00F67E4F" w:rsidRPr="00A967BC">
        <w:rPr>
          <w:b/>
          <w:iCs/>
          <w:sz w:val="24"/>
        </w:rPr>
        <w:t> </w:t>
      </w:r>
      <w:r w:rsidR="007E2D45" w:rsidRPr="00A967BC">
        <w:rPr>
          <w:b/>
          <w:iCs/>
          <w:sz w:val="24"/>
        </w:rPr>
        <w:t>до 2</w:t>
      </w:r>
      <w:r w:rsidRPr="00A967BC">
        <w:rPr>
          <w:b/>
          <w:iCs/>
          <w:sz w:val="24"/>
        </w:rPr>
        <w:t>0 балів</w:t>
      </w:r>
      <w:r w:rsidR="00F67E4F" w:rsidRPr="00A967BC">
        <w:rPr>
          <w:bCs/>
          <w:iCs/>
          <w:sz w:val="24"/>
        </w:rPr>
        <w:t>.</w:t>
      </w:r>
    </w:p>
    <w:p w14:paraId="6A5DE3CF" w14:textId="1C31F20B" w:rsidR="00DC7189" w:rsidRDefault="00DC7189" w:rsidP="00DC7189">
      <w:pPr>
        <w:ind w:firstLine="567"/>
        <w:jc w:val="both"/>
        <w:rPr>
          <w:b/>
          <w:bCs/>
          <w:sz w:val="24"/>
        </w:rPr>
      </w:pPr>
      <w:r>
        <w:rPr>
          <w:b/>
          <w:bCs/>
          <w:sz w:val="24"/>
        </w:rPr>
        <w:t>Форми оцінювання здобувачів вищої освіти для модуля 2 «Основи підприємницької діяльності»:</w:t>
      </w:r>
    </w:p>
    <w:p w14:paraId="258C1463" w14:textId="6A424037" w:rsidR="00523C7D" w:rsidRPr="00E82AD3" w:rsidRDefault="00523C7D" w:rsidP="00F71205">
      <w:pPr>
        <w:ind w:firstLine="708"/>
        <w:jc w:val="both"/>
        <w:rPr>
          <w:sz w:val="24"/>
        </w:rPr>
      </w:pPr>
      <w:r w:rsidRPr="00E82AD3">
        <w:rPr>
          <w:sz w:val="24"/>
        </w:rPr>
        <w:t xml:space="preserve">Мінімальний бал, який має бути отриманий </w:t>
      </w:r>
      <w:r w:rsidR="00767697">
        <w:rPr>
          <w:sz w:val="24"/>
        </w:rPr>
        <w:t>здобувачем</w:t>
      </w:r>
      <w:r w:rsidRPr="00E82AD3">
        <w:rPr>
          <w:sz w:val="24"/>
        </w:rPr>
        <w:t xml:space="preserve"> за відповідними формами оцінювання </w:t>
      </w:r>
      <w:r w:rsidR="00DC7189">
        <w:rPr>
          <w:sz w:val="24"/>
        </w:rPr>
        <w:t xml:space="preserve">за змістовній модуль 2 </w:t>
      </w:r>
      <w:r w:rsidR="00EE6C03">
        <w:rPr>
          <w:sz w:val="24"/>
        </w:rPr>
        <w:t>«</w:t>
      </w:r>
      <w:r w:rsidR="00DC7189">
        <w:rPr>
          <w:sz w:val="24"/>
        </w:rPr>
        <w:t>Основи підприємн</w:t>
      </w:r>
      <w:r w:rsidR="00EE6C03">
        <w:rPr>
          <w:sz w:val="24"/>
        </w:rPr>
        <w:t>иц</w:t>
      </w:r>
      <w:r w:rsidR="00DC7189">
        <w:rPr>
          <w:sz w:val="24"/>
        </w:rPr>
        <w:t>ької діяльності</w:t>
      </w:r>
      <w:r w:rsidR="00EE6C03">
        <w:rPr>
          <w:sz w:val="24"/>
        </w:rPr>
        <w:t>»</w:t>
      </w:r>
      <w:r w:rsidR="00DC7189">
        <w:rPr>
          <w:sz w:val="24"/>
        </w:rPr>
        <w:t xml:space="preserve"> </w:t>
      </w:r>
      <w:r w:rsidRPr="00E82AD3">
        <w:rPr>
          <w:sz w:val="24"/>
        </w:rPr>
        <w:t xml:space="preserve">складає 24 бали. Максимальний бал, який може бути отриманий </w:t>
      </w:r>
      <w:r w:rsidR="00DC7189">
        <w:rPr>
          <w:sz w:val="24"/>
        </w:rPr>
        <w:t>здобувачем</w:t>
      </w:r>
      <w:r w:rsidRPr="00E82AD3">
        <w:rPr>
          <w:sz w:val="24"/>
        </w:rPr>
        <w:t xml:space="preserve"> за </w:t>
      </w:r>
      <w:r w:rsidR="00DC7189">
        <w:rPr>
          <w:bCs/>
          <w:sz w:val="24"/>
        </w:rPr>
        <w:t>змістовний модуль 2</w:t>
      </w:r>
      <w:r w:rsidRPr="00E82AD3">
        <w:rPr>
          <w:sz w:val="24"/>
        </w:rPr>
        <w:t xml:space="preserve"> складає 40 балів. </w:t>
      </w:r>
    </w:p>
    <w:p w14:paraId="1E6E2E21" w14:textId="3BE536C3" w:rsidR="00DC7189" w:rsidRDefault="00DC7189" w:rsidP="00F71205">
      <w:pPr>
        <w:numPr>
          <w:ilvl w:val="0"/>
          <w:numId w:val="10"/>
        </w:numPr>
        <w:pBdr>
          <w:top w:val="nil"/>
          <w:left w:val="nil"/>
          <w:bottom w:val="nil"/>
          <w:right w:val="nil"/>
          <w:between w:val="nil"/>
          <w:bar w:val="nil"/>
        </w:pBdr>
        <w:tabs>
          <w:tab w:val="left" w:pos="1134"/>
        </w:tabs>
        <w:suppressAutoHyphens/>
        <w:ind w:left="0" w:firstLine="709"/>
        <w:jc w:val="both"/>
        <w:rPr>
          <w:sz w:val="24"/>
        </w:rPr>
      </w:pPr>
      <w:r>
        <w:rPr>
          <w:i/>
          <w:iCs/>
          <w:sz w:val="24"/>
        </w:rPr>
        <w:t>Опитування на лекціях</w:t>
      </w:r>
      <w:r>
        <w:rPr>
          <w:sz w:val="24"/>
        </w:rPr>
        <w:t xml:space="preserve"> – кожне лекційне заняття. </w:t>
      </w:r>
      <w:r>
        <w:rPr>
          <w:i/>
          <w:iCs/>
          <w:sz w:val="24"/>
        </w:rPr>
        <w:t xml:space="preserve">Проводиться </w:t>
      </w:r>
      <w:r>
        <w:rPr>
          <w:sz w:val="24"/>
        </w:rPr>
        <w:t xml:space="preserve">у вигляді усних відповідей на теоретичні питання, які охоплюють теми змістовного модулю 2- РН 1.2, РН 1.3, РН 1.4, РН 1.6, РН 1.7 </w:t>
      </w:r>
      <w:r>
        <w:rPr>
          <w:spacing w:val="-8"/>
          <w:sz w:val="24"/>
        </w:rPr>
        <w:t xml:space="preserve">– оцінюється </w:t>
      </w:r>
      <w:r w:rsidRPr="00FD657B">
        <w:rPr>
          <w:b/>
          <w:spacing w:val="-8"/>
          <w:sz w:val="24"/>
        </w:rPr>
        <w:t>від</w:t>
      </w:r>
      <w:r w:rsidRPr="00FD657B">
        <w:rPr>
          <w:b/>
          <w:sz w:val="24"/>
        </w:rPr>
        <w:t xml:space="preserve"> </w:t>
      </w:r>
      <w:r w:rsidRPr="00FD657B">
        <w:rPr>
          <w:b/>
          <w:bCs/>
          <w:sz w:val="24"/>
        </w:rPr>
        <w:t>1</w:t>
      </w:r>
      <w:r w:rsidRPr="00FD657B">
        <w:rPr>
          <w:b/>
          <w:sz w:val="24"/>
        </w:rPr>
        <w:t xml:space="preserve"> до 7 балів</w:t>
      </w:r>
      <w:r>
        <w:rPr>
          <w:sz w:val="24"/>
        </w:rPr>
        <w:t xml:space="preserve"> на кожному з семи лекційних занять.</w:t>
      </w:r>
    </w:p>
    <w:p w14:paraId="03EC7C5D" w14:textId="71AC0165" w:rsidR="00DC7189" w:rsidRDefault="00DC7189" w:rsidP="00F71205">
      <w:pPr>
        <w:numPr>
          <w:ilvl w:val="0"/>
          <w:numId w:val="11"/>
        </w:numPr>
        <w:pBdr>
          <w:top w:val="nil"/>
          <w:left w:val="nil"/>
          <w:bottom w:val="nil"/>
          <w:right w:val="nil"/>
          <w:between w:val="nil"/>
          <w:bar w:val="nil"/>
        </w:pBdr>
        <w:tabs>
          <w:tab w:val="left" w:pos="1134"/>
        </w:tabs>
        <w:suppressAutoHyphens/>
        <w:ind w:left="0" w:firstLine="709"/>
        <w:jc w:val="both"/>
        <w:rPr>
          <w:sz w:val="24"/>
        </w:rPr>
      </w:pPr>
      <w:r>
        <w:rPr>
          <w:i/>
          <w:iCs/>
          <w:sz w:val="24"/>
        </w:rPr>
        <w:t xml:space="preserve">Ситуаційне завдання </w:t>
      </w:r>
      <w:r>
        <w:rPr>
          <w:sz w:val="24"/>
        </w:rPr>
        <w:t xml:space="preserve">виконується під час самостійної роботи здобувача та подається на перевірку викладачу у вигляді презентації за три тижні до останнього заняття. Перевірка аналітичного завдання здійснюється протягом двох тижнів з моменту подачі здобувачем роботи. </w:t>
      </w:r>
      <w:r>
        <w:rPr>
          <w:i/>
          <w:iCs/>
          <w:spacing w:val="-8"/>
          <w:sz w:val="24"/>
        </w:rPr>
        <w:t xml:space="preserve">Виконується </w:t>
      </w:r>
      <w:r>
        <w:rPr>
          <w:spacing w:val="-8"/>
          <w:sz w:val="24"/>
        </w:rPr>
        <w:t xml:space="preserve">у вигляді письмового документу під час самостійної роботи здобувача  </w:t>
      </w:r>
      <w:r>
        <w:rPr>
          <w:sz w:val="24"/>
        </w:rPr>
        <w:t xml:space="preserve">– РН1.2, РН 1.3, Р.Н 1.4, Р.Н. 2.2, РН 3.1, РН 3.2 – </w:t>
      </w:r>
      <w:r>
        <w:rPr>
          <w:spacing w:val="-8"/>
          <w:sz w:val="24"/>
        </w:rPr>
        <w:t xml:space="preserve">оцінюється </w:t>
      </w:r>
      <w:r>
        <w:rPr>
          <w:sz w:val="24"/>
        </w:rPr>
        <w:t xml:space="preserve">від </w:t>
      </w:r>
      <w:r>
        <w:rPr>
          <w:b/>
          <w:bCs/>
          <w:sz w:val="24"/>
        </w:rPr>
        <w:t>5</w:t>
      </w:r>
      <w:r>
        <w:rPr>
          <w:sz w:val="24"/>
        </w:rPr>
        <w:t xml:space="preserve"> до </w:t>
      </w:r>
      <w:r>
        <w:rPr>
          <w:b/>
          <w:bCs/>
          <w:sz w:val="24"/>
        </w:rPr>
        <w:t>10</w:t>
      </w:r>
      <w:r>
        <w:rPr>
          <w:sz w:val="24"/>
        </w:rPr>
        <w:t xml:space="preserve"> балів.</w:t>
      </w:r>
    </w:p>
    <w:p w14:paraId="226B9D21" w14:textId="77777777" w:rsidR="00DC7189" w:rsidRDefault="00DC7189" w:rsidP="00F71205">
      <w:pPr>
        <w:numPr>
          <w:ilvl w:val="0"/>
          <w:numId w:val="11"/>
        </w:numPr>
        <w:pBdr>
          <w:top w:val="nil"/>
          <w:left w:val="nil"/>
          <w:bottom w:val="nil"/>
          <w:right w:val="nil"/>
          <w:between w:val="nil"/>
          <w:bar w:val="nil"/>
        </w:pBdr>
        <w:tabs>
          <w:tab w:val="left" w:pos="1134"/>
        </w:tabs>
        <w:suppressAutoHyphens/>
        <w:ind w:left="0" w:firstLine="709"/>
        <w:jc w:val="both"/>
        <w:rPr>
          <w:sz w:val="24"/>
        </w:rPr>
      </w:pPr>
      <w:r>
        <w:rPr>
          <w:i/>
          <w:iCs/>
          <w:sz w:val="24"/>
        </w:rPr>
        <w:t xml:space="preserve">Контрольна робота </w:t>
      </w:r>
      <w:r>
        <w:rPr>
          <w:sz w:val="24"/>
        </w:rPr>
        <w:t xml:space="preserve">— 12 тиждень навчання. </w:t>
      </w:r>
      <w:r>
        <w:rPr>
          <w:i/>
          <w:iCs/>
          <w:spacing w:val="-8"/>
          <w:sz w:val="24"/>
        </w:rPr>
        <w:t xml:space="preserve">Проводиться </w:t>
      </w:r>
      <w:r>
        <w:rPr>
          <w:spacing w:val="-8"/>
          <w:sz w:val="24"/>
        </w:rPr>
        <w:t xml:space="preserve">у вигляді </w:t>
      </w:r>
      <w:r>
        <w:rPr>
          <w:sz w:val="24"/>
        </w:rPr>
        <w:t xml:space="preserve">письмової відповіді на тести та теоретичні питання, яка охоплює теми: «Організаційно-правові засади підприємництва», «Основні бізнес-моделі підприємницької діяльності», «Технологія створення власної справи», «Ресурсне забезпечення підприємницької діяльності», «Фінансові результати підприємницької діяльності», «Інвестиції та інновації у підприємницькій діяльності», «Облік, оподаткування та звітність», «Бізнес-культура та етика підприємництва» - РН1.2, РН 1.3, Р.Н 1.4, Р.Н. 2.2, РН 3.1, РН 3.2 </w:t>
      </w:r>
      <w:r>
        <w:rPr>
          <w:spacing w:val="-8"/>
          <w:sz w:val="24"/>
        </w:rPr>
        <w:t xml:space="preserve">– оцінюється від </w:t>
      </w:r>
      <w:r>
        <w:rPr>
          <w:b/>
          <w:bCs/>
          <w:sz w:val="24"/>
        </w:rPr>
        <w:t>8</w:t>
      </w:r>
      <w:r>
        <w:rPr>
          <w:sz w:val="24"/>
        </w:rPr>
        <w:t xml:space="preserve"> до </w:t>
      </w:r>
      <w:r>
        <w:rPr>
          <w:b/>
          <w:bCs/>
          <w:sz w:val="24"/>
        </w:rPr>
        <w:t>13</w:t>
      </w:r>
      <w:r>
        <w:rPr>
          <w:sz w:val="24"/>
        </w:rPr>
        <w:t xml:space="preserve"> балів.</w:t>
      </w:r>
    </w:p>
    <w:p w14:paraId="1577CE50" w14:textId="77777777" w:rsidR="00DC7189" w:rsidRDefault="00DC7189" w:rsidP="00F71205">
      <w:pPr>
        <w:numPr>
          <w:ilvl w:val="0"/>
          <w:numId w:val="11"/>
        </w:numPr>
        <w:pBdr>
          <w:top w:val="nil"/>
          <w:left w:val="nil"/>
          <w:bottom w:val="nil"/>
          <w:right w:val="nil"/>
          <w:between w:val="nil"/>
          <w:bar w:val="nil"/>
        </w:pBdr>
        <w:tabs>
          <w:tab w:val="left" w:pos="1134"/>
        </w:tabs>
        <w:suppressAutoHyphens/>
        <w:ind w:left="0" w:firstLine="709"/>
        <w:jc w:val="both"/>
        <w:rPr>
          <w:sz w:val="24"/>
        </w:rPr>
      </w:pPr>
      <w:r>
        <w:rPr>
          <w:i/>
          <w:iCs/>
          <w:spacing w:val="-8"/>
          <w:sz w:val="24"/>
        </w:rPr>
        <w:t xml:space="preserve">Індивідуальне аналітичне завдання: </w:t>
      </w:r>
      <w:r w:rsidRPr="007D5E21">
        <w:rPr>
          <w:iCs/>
          <w:spacing w:val="-8"/>
          <w:sz w:val="24"/>
        </w:rPr>
        <w:t>Економічне обгрунтування доцільності інвестиційного проекту</w:t>
      </w:r>
      <w:r>
        <w:rPr>
          <w:i/>
          <w:iCs/>
          <w:spacing w:val="-8"/>
          <w:sz w:val="24"/>
        </w:rPr>
        <w:t xml:space="preserve">. Виконується </w:t>
      </w:r>
      <w:r>
        <w:rPr>
          <w:spacing w:val="-8"/>
          <w:sz w:val="24"/>
        </w:rPr>
        <w:t xml:space="preserve">у вигляді </w:t>
      </w:r>
      <w:r>
        <w:rPr>
          <w:sz w:val="24"/>
        </w:rPr>
        <w:t xml:space="preserve">письмового документу (презентації) під час самостійної роботи здобувача в якому виділяються – РН 1.3, РН 3.1, РН 3.2 </w:t>
      </w:r>
      <w:r>
        <w:rPr>
          <w:spacing w:val="-8"/>
          <w:sz w:val="24"/>
        </w:rPr>
        <w:t xml:space="preserve">– оцінюється </w:t>
      </w:r>
      <w:r>
        <w:rPr>
          <w:sz w:val="24"/>
        </w:rPr>
        <w:t xml:space="preserve">від </w:t>
      </w:r>
      <w:r>
        <w:rPr>
          <w:b/>
          <w:bCs/>
          <w:sz w:val="24"/>
        </w:rPr>
        <w:t>5</w:t>
      </w:r>
      <w:r>
        <w:rPr>
          <w:sz w:val="24"/>
        </w:rPr>
        <w:t xml:space="preserve"> до </w:t>
      </w:r>
      <w:r>
        <w:rPr>
          <w:b/>
          <w:bCs/>
          <w:sz w:val="24"/>
        </w:rPr>
        <w:t>10</w:t>
      </w:r>
      <w:r>
        <w:rPr>
          <w:sz w:val="24"/>
        </w:rPr>
        <w:t xml:space="preserve"> балів.</w:t>
      </w:r>
    </w:p>
    <w:p w14:paraId="14D3E898" w14:textId="77777777" w:rsidR="00523C7D" w:rsidRPr="00E82AD3" w:rsidRDefault="00523C7D" w:rsidP="00523C7D">
      <w:pPr>
        <w:ind w:firstLine="284"/>
        <w:jc w:val="both"/>
        <w:rPr>
          <w:b/>
          <w:sz w:val="24"/>
        </w:rPr>
      </w:pPr>
    </w:p>
    <w:tbl>
      <w:tblPr>
        <w:tblW w:w="7867" w:type="dxa"/>
        <w:tblInd w:w="884" w:type="dxa"/>
        <w:tblLook w:val="01E0" w:firstRow="1" w:lastRow="1" w:firstColumn="1" w:lastColumn="1" w:noHBand="0" w:noVBand="0"/>
      </w:tblPr>
      <w:tblGrid>
        <w:gridCol w:w="1393"/>
        <w:gridCol w:w="1723"/>
        <w:gridCol w:w="1731"/>
        <w:gridCol w:w="1209"/>
        <w:gridCol w:w="1811"/>
      </w:tblGrid>
      <w:tr w:rsidR="00523C7D" w:rsidRPr="00E82AD3" w14:paraId="0F82778A" w14:textId="77777777" w:rsidTr="00523C7D">
        <w:tc>
          <w:tcPr>
            <w:tcW w:w="1393" w:type="dxa"/>
            <w:tcBorders>
              <w:top w:val="single" w:sz="4" w:space="0" w:color="000000"/>
              <w:left w:val="single" w:sz="4" w:space="0" w:color="000000"/>
              <w:bottom w:val="double" w:sz="4" w:space="0" w:color="000000"/>
              <w:right w:val="single" w:sz="4" w:space="0" w:color="000000"/>
            </w:tcBorders>
            <w:shd w:val="clear" w:color="auto" w:fill="auto"/>
          </w:tcPr>
          <w:p w14:paraId="208EBFB3" w14:textId="77777777" w:rsidR="00523C7D" w:rsidRPr="00E82AD3" w:rsidRDefault="00523C7D" w:rsidP="00374743">
            <w:pPr>
              <w:jc w:val="both"/>
              <w:rPr>
                <w:b/>
                <w:sz w:val="24"/>
              </w:rPr>
            </w:pPr>
          </w:p>
        </w:tc>
        <w:tc>
          <w:tcPr>
            <w:tcW w:w="1723" w:type="dxa"/>
            <w:tcBorders>
              <w:top w:val="single" w:sz="4" w:space="0" w:color="000000"/>
              <w:left w:val="single" w:sz="4" w:space="0" w:color="000000"/>
              <w:bottom w:val="double" w:sz="4" w:space="0" w:color="000000"/>
              <w:right w:val="single" w:sz="4" w:space="0" w:color="000000"/>
            </w:tcBorders>
            <w:shd w:val="clear" w:color="auto" w:fill="auto"/>
          </w:tcPr>
          <w:p w14:paraId="1F5CFD83" w14:textId="77777777" w:rsidR="00523C7D" w:rsidRPr="00E82AD3" w:rsidRDefault="00523C7D" w:rsidP="00374743">
            <w:pPr>
              <w:ind w:right="-108"/>
              <w:jc w:val="center"/>
              <w:rPr>
                <w:b/>
                <w:sz w:val="24"/>
              </w:rPr>
            </w:pPr>
            <w:r w:rsidRPr="00E82AD3">
              <w:rPr>
                <w:b/>
                <w:sz w:val="24"/>
              </w:rPr>
              <w:t xml:space="preserve">ЗМ1 </w:t>
            </w:r>
          </w:p>
        </w:tc>
        <w:tc>
          <w:tcPr>
            <w:tcW w:w="1731" w:type="dxa"/>
            <w:tcBorders>
              <w:top w:val="single" w:sz="4" w:space="0" w:color="000000"/>
              <w:left w:val="single" w:sz="4" w:space="0" w:color="000000"/>
              <w:bottom w:val="double" w:sz="4" w:space="0" w:color="000000"/>
              <w:right w:val="single" w:sz="4" w:space="0" w:color="000000"/>
            </w:tcBorders>
            <w:shd w:val="clear" w:color="auto" w:fill="auto"/>
          </w:tcPr>
          <w:p w14:paraId="4D764901" w14:textId="77777777" w:rsidR="00523C7D" w:rsidRPr="00E82AD3" w:rsidRDefault="00523C7D" w:rsidP="00374743">
            <w:pPr>
              <w:ind w:right="-108"/>
              <w:jc w:val="center"/>
              <w:rPr>
                <w:b/>
                <w:sz w:val="24"/>
              </w:rPr>
            </w:pPr>
            <w:r w:rsidRPr="00E82AD3">
              <w:rPr>
                <w:b/>
                <w:sz w:val="24"/>
              </w:rPr>
              <w:t xml:space="preserve">ЗМ2 </w:t>
            </w:r>
          </w:p>
        </w:tc>
        <w:tc>
          <w:tcPr>
            <w:tcW w:w="1209" w:type="dxa"/>
            <w:tcBorders>
              <w:top w:val="single" w:sz="4" w:space="0" w:color="000000"/>
              <w:left w:val="single" w:sz="4" w:space="0" w:color="000000"/>
              <w:bottom w:val="double" w:sz="4" w:space="0" w:color="000000"/>
              <w:right w:val="single" w:sz="4" w:space="0" w:color="000000"/>
            </w:tcBorders>
            <w:shd w:val="clear" w:color="auto" w:fill="auto"/>
          </w:tcPr>
          <w:p w14:paraId="4DDB90F7" w14:textId="77777777" w:rsidR="00523C7D" w:rsidRPr="00E82AD3" w:rsidRDefault="00523C7D" w:rsidP="00374743">
            <w:pPr>
              <w:jc w:val="center"/>
              <w:rPr>
                <w:b/>
                <w:sz w:val="24"/>
              </w:rPr>
            </w:pPr>
            <w:r w:rsidRPr="00E82AD3">
              <w:rPr>
                <w:b/>
                <w:sz w:val="24"/>
              </w:rPr>
              <w:t>Залік</w:t>
            </w:r>
          </w:p>
        </w:tc>
        <w:tc>
          <w:tcPr>
            <w:tcW w:w="1811" w:type="dxa"/>
            <w:tcBorders>
              <w:top w:val="single" w:sz="4" w:space="0" w:color="000000"/>
              <w:left w:val="single" w:sz="4" w:space="0" w:color="000000"/>
              <w:bottom w:val="double" w:sz="4" w:space="0" w:color="000000"/>
              <w:right w:val="single" w:sz="4" w:space="0" w:color="000000"/>
            </w:tcBorders>
            <w:shd w:val="clear" w:color="auto" w:fill="auto"/>
          </w:tcPr>
          <w:p w14:paraId="7B553941" w14:textId="77777777" w:rsidR="00523C7D" w:rsidRPr="00E82AD3" w:rsidRDefault="00523C7D" w:rsidP="00374743">
            <w:pPr>
              <w:jc w:val="center"/>
              <w:rPr>
                <w:b/>
                <w:sz w:val="24"/>
              </w:rPr>
            </w:pPr>
            <w:r w:rsidRPr="00E82AD3">
              <w:rPr>
                <w:b/>
                <w:sz w:val="24"/>
              </w:rPr>
              <w:t>Підсумкова оцінка</w:t>
            </w:r>
          </w:p>
        </w:tc>
      </w:tr>
      <w:tr w:rsidR="00523C7D" w:rsidRPr="00E82AD3" w14:paraId="3A56DE33" w14:textId="77777777" w:rsidTr="00523C7D">
        <w:tc>
          <w:tcPr>
            <w:tcW w:w="1393" w:type="dxa"/>
            <w:tcBorders>
              <w:top w:val="double" w:sz="4" w:space="0" w:color="000000"/>
              <w:left w:val="single" w:sz="4" w:space="0" w:color="000000"/>
              <w:bottom w:val="single" w:sz="4" w:space="0" w:color="000000"/>
              <w:right w:val="single" w:sz="4" w:space="0" w:color="000000"/>
            </w:tcBorders>
            <w:shd w:val="clear" w:color="auto" w:fill="auto"/>
          </w:tcPr>
          <w:p w14:paraId="1B30A59A" w14:textId="77777777" w:rsidR="00523C7D" w:rsidRPr="00E82AD3" w:rsidRDefault="00523C7D" w:rsidP="00374743">
            <w:pPr>
              <w:jc w:val="both"/>
              <w:rPr>
                <w:b/>
                <w:sz w:val="24"/>
              </w:rPr>
            </w:pPr>
            <w:r w:rsidRPr="00E82AD3">
              <w:rPr>
                <w:b/>
                <w:sz w:val="24"/>
              </w:rPr>
              <w:t>Мінімум</w:t>
            </w:r>
          </w:p>
        </w:tc>
        <w:tc>
          <w:tcPr>
            <w:tcW w:w="1723" w:type="dxa"/>
            <w:tcBorders>
              <w:top w:val="double" w:sz="4" w:space="0" w:color="000000"/>
              <w:left w:val="single" w:sz="4" w:space="0" w:color="000000"/>
              <w:bottom w:val="single" w:sz="4" w:space="0" w:color="000000"/>
              <w:right w:val="single" w:sz="4" w:space="0" w:color="000000"/>
            </w:tcBorders>
            <w:shd w:val="clear" w:color="auto" w:fill="auto"/>
          </w:tcPr>
          <w:p w14:paraId="344DCED3" w14:textId="1D983E99" w:rsidR="00523C7D" w:rsidRPr="00E82AD3" w:rsidRDefault="00523C7D" w:rsidP="00523C7D">
            <w:pPr>
              <w:jc w:val="center"/>
              <w:rPr>
                <w:b/>
                <w:sz w:val="24"/>
              </w:rPr>
            </w:pPr>
            <w:r w:rsidRPr="00E82AD3">
              <w:rPr>
                <w:b/>
                <w:sz w:val="24"/>
              </w:rPr>
              <w:t>24</w:t>
            </w:r>
          </w:p>
        </w:tc>
        <w:tc>
          <w:tcPr>
            <w:tcW w:w="1731" w:type="dxa"/>
            <w:tcBorders>
              <w:top w:val="double" w:sz="4" w:space="0" w:color="000000"/>
              <w:left w:val="single" w:sz="4" w:space="0" w:color="000000"/>
              <w:bottom w:val="single" w:sz="4" w:space="0" w:color="000000"/>
              <w:right w:val="single" w:sz="4" w:space="0" w:color="000000"/>
            </w:tcBorders>
            <w:shd w:val="clear" w:color="auto" w:fill="auto"/>
          </w:tcPr>
          <w:p w14:paraId="2804523D" w14:textId="2862B786" w:rsidR="00523C7D" w:rsidRPr="00E82AD3" w:rsidRDefault="00523C7D" w:rsidP="00523C7D">
            <w:pPr>
              <w:jc w:val="center"/>
              <w:rPr>
                <w:b/>
                <w:sz w:val="24"/>
              </w:rPr>
            </w:pPr>
            <w:r w:rsidRPr="00E82AD3">
              <w:rPr>
                <w:b/>
                <w:sz w:val="24"/>
              </w:rPr>
              <w:t>24</w:t>
            </w:r>
          </w:p>
        </w:tc>
        <w:tc>
          <w:tcPr>
            <w:tcW w:w="1209" w:type="dxa"/>
            <w:tcBorders>
              <w:top w:val="double" w:sz="4" w:space="0" w:color="000000"/>
              <w:left w:val="single" w:sz="4" w:space="0" w:color="000000"/>
              <w:bottom w:val="single" w:sz="4" w:space="0" w:color="000000"/>
              <w:right w:val="single" w:sz="4" w:space="0" w:color="000000"/>
            </w:tcBorders>
            <w:shd w:val="clear" w:color="auto" w:fill="auto"/>
          </w:tcPr>
          <w:p w14:paraId="48D3C2FB" w14:textId="0884680D" w:rsidR="00523C7D" w:rsidRPr="00E82AD3" w:rsidRDefault="00523C7D" w:rsidP="00523C7D">
            <w:pPr>
              <w:jc w:val="center"/>
              <w:rPr>
                <w:b/>
                <w:sz w:val="24"/>
              </w:rPr>
            </w:pPr>
            <w:r w:rsidRPr="00E82AD3">
              <w:rPr>
                <w:b/>
                <w:sz w:val="24"/>
              </w:rPr>
              <w:t>12</w:t>
            </w:r>
          </w:p>
        </w:tc>
        <w:tc>
          <w:tcPr>
            <w:tcW w:w="1811" w:type="dxa"/>
            <w:tcBorders>
              <w:top w:val="double" w:sz="4" w:space="0" w:color="000000"/>
              <w:left w:val="single" w:sz="4" w:space="0" w:color="000000"/>
              <w:bottom w:val="single" w:sz="4" w:space="0" w:color="000000"/>
              <w:right w:val="single" w:sz="4" w:space="0" w:color="000000"/>
            </w:tcBorders>
            <w:shd w:val="clear" w:color="auto" w:fill="auto"/>
          </w:tcPr>
          <w:p w14:paraId="7EEBE255" w14:textId="77777777" w:rsidR="00523C7D" w:rsidRPr="00E82AD3" w:rsidRDefault="00523C7D" w:rsidP="00374743">
            <w:pPr>
              <w:jc w:val="center"/>
              <w:rPr>
                <w:b/>
                <w:sz w:val="24"/>
              </w:rPr>
            </w:pPr>
            <w:r w:rsidRPr="00E82AD3">
              <w:rPr>
                <w:b/>
                <w:sz w:val="24"/>
              </w:rPr>
              <w:t>60</w:t>
            </w:r>
          </w:p>
        </w:tc>
      </w:tr>
      <w:tr w:rsidR="00523C7D" w:rsidRPr="00E82AD3" w14:paraId="2477EDC9" w14:textId="77777777" w:rsidTr="00523C7D">
        <w:tc>
          <w:tcPr>
            <w:tcW w:w="1393" w:type="dxa"/>
            <w:tcBorders>
              <w:top w:val="single" w:sz="4" w:space="0" w:color="000000"/>
              <w:left w:val="single" w:sz="4" w:space="0" w:color="000000"/>
              <w:bottom w:val="single" w:sz="4" w:space="0" w:color="000000"/>
              <w:right w:val="single" w:sz="4" w:space="0" w:color="000000"/>
            </w:tcBorders>
            <w:shd w:val="clear" w:color="auto" w:fill="auto"/>
          </w:tcPr>
          <w:p w14:paraId="3197262A" w14:textId="77777777" w:rsidR="00523C7D" w:rsidRPr="00E82AD3" w:rsidRDefault="00523C7D" w:rsidP="00374743">
            <w:pPr>
              <w:jc w:val="both"/>
              <w:rPr>
                <w:b/>
                <w:sz w:val="24"/>
              </w:rPr>
            </w:pPr>
            <w:r w:rsidRPr="00E82AD3">
              <w:rPr>
                <w:b/>
                <w:sz w:val="24"/>
              </w:rPr>
              <w:t>Максимум</w:t>
            </w:r>
          </w:p>
        </w:tc>
        <w:tc>
          <w:tcPr>
            <w:tcW w:w="1723" w:type="dxa"/>
            <w:tcBorders>
              <w:top w:val="single" w:sz="4" w:space="0" w:color="000000"/>
              <w:left w:val="single" w:sz="4" w:space="0" w:color="000000"/>
              <w:bottom w:val="single" w:sz="4" w:space="0" w:color="000000"/>
              <w:right w:val="single" w:sz="4" w:space="0" w:color="000000"/>
            </w:tcBorders>
            <w:shd w:val="clear" w:color="auto" w:fill="auto"/>
          </w:tcPr>
          <w:p w14:paraId="0E9FF8B8" w14:textId="0E14C09D" w:rsidR="00523C7D" w:rsidRPr="00E82AD3" w:rsidRDefault="00523C7D" w:rsidP="00523C7D">
            <w:pPr>
              <w:jc w:val="center"/>
              <w:rPr>
                <w:b/>
                <w:sz w:val="24"/>
              </w:rPr>
            </w:pPr>
            <w:r w:rsidRPr="00E82AD3">
              <w:rPr>
                <w:b/>
                <w:sz w:val="24"/>
              </w:rPr>
              <w:t>40</w:t>
            </w:r>
          </w:p>
        </w:tc>
        <w:tc>
          <w:tcPr>
            <w:tcW w:w="1731" w:type="dxa"/>
            <w:tcBorders>
              <w:top w:val="single" w:sz="4" w:space="0" w:color="000000"/>
              <w:left w:val="single" w:sz="4" w:space="0" w:color="000000"/>
              <w:bottom w:val="single" w:sz="4" w:space="0" w:color="000000"/>
              <w:right w:val="single" w:sz="4" w:space="0" w:color="000000"/>
            </w:tcBorders>
            <w:shd w:val="clear" w:color="auto" w:fill="auto"/>
          </w:tcPr>
          <w:p w14:paraId="2A156E0E" w14:textId="476768B1" w:rsidR="00523C7D" w:rsidRPr="00E82AD3" w:rsidRDefault="00523C7D" w:rsidP="00523C7D">
            <w:pPr>
              <w:jc w:val="center"/>
              <w:rPr>
                <w:b/>
                <w:sz w:val="24"/>
              </w:rPr>
            </w:pPr>
            <w:r w:rsidRPr="00E82AD3">
              <w:rPr>
                <w:b/>
                <w:sz w:val="24"/>
              </w:rPr>
              <w:t>40</w:t>
            </w:r>
          </w:p>
        </w:tc>
        <w:tc>
          <w:tcPr>
            <w:tcW w:w="1209" w:type="dxa"/>
            <w:tcBorders>
              <w:top w:val="single" w:sz="4" w:space="0" w:color="000000"/>
              <w:left w:val="single" w:sz="4" w:space="0" w:color="000000"/>
              <w:bottom w:val="single" w:sz="4" w:space="0" w:color="000000"/>
              <w:right w:val="single" w:sz="4" w:space="0" w:color="000000"/>
            </w:tcBorders>
            <w:shd w:val="clear" w:color="auto" w:fill="auto"/>
          </w:tcPr>
          <w:p w14:paraId="132BE64E" w14:textId="7646D866" w:rsidR="00523C7D" w:rsidRPr="00E82AD3" w:rsidRDefault="00523C7D" w:rsidP="00523C7D">
            <w:pPr>
              <w:jc w:val="center"/>
              <w:rPr>
                <w:b/>
                <w:sz w:val="24"/>
              </w:rPr>
            </w:pPr>
            <w:r w:rsidRPr="00E82AD3">
              <w:rPr>
                <w:b/>
                <w:sz w:val="24"/>
              </w:rPr>
              <w:t>20</w:t>
            </w:r>
          </w:p>
        </w:tc>
        <w:tc>
          <w:tcPr>
            <w:tcW w:w="1811" w:type="dxa"/>
            <w:tcBorders>
              <w:top w:val="single" w:sz="4" w:space="0" w:color="000000"/>
              <w:left w:val="single" w:sz="4" w:space="0" w:color="000000"/>
              <w:bottom w:val="single" w:sz="4" w:space="0" w:color="000000"/>
              <w:right w:val="single" w:sz="4" w:space="0" w:color="000000"/>
            </w:tcBorders>
            <w:shd w:val="clear" w:color="auto" w:fill="auto"/>
          </w:tcPr>
          <w:p w14:paraId="162F024C" w14:textId="77777777" w:rsidR="00523C7D" w:rsidRPr="00E82AD3" w:rsidRDefault="00523C7D" w:rsidP="00374743">
            <w:pPr>
              <w:jc w:val="center"/>
              <w:rPr>
                <w:b/>
                <w:sz w:val="24"/>
              </w:rPr>
            </w:pPr>
            <w:r w:rsidRPr="00E82AD3">
              <w:rPr>
                <w:b/>
                <w:sz w:val="24"/>
              </w:rPr>
              <w:t>100</w:t>
            </w:r>
          </w:p>
        </w:tc>
      </w:tr>
    </w:tbl>
    <w:p w14:paraId="73A13EF4" w14:textId="77777777" w:rsidR="00523C7D" w:rsidRPr="00E82AD3" w:rsidRDefault="00523C7D" w:rsidP="00523C7D">
      <w:pPr>
        <w:ind w:firstLine="709"/>
        <w:jc w:val="both"/>
        <w:rPr>
          <w:b/>
          <w:sz w:val="24"/>
        </w:rPr>
      </w:pPr>
    </w:p>
    <w:p w14:paraId="693874BE" w14:textId="1D81B26F" w:rsidR="00523C7D" w:rsidRPr="00E82AD3" w:rsidRDefault="006538D3" w:rsidP="00523C7D">
      <w:pPr>
        <w:ind w:firstLine="709"/>
        <w:jc w:val="both"/>
        <w:rPr>
          <w:b/>
          <w:sz w:val="24"/>
        </w:rPr>
      </w:pPr>
      <w:r>
        <w:rPr>
          <w:b/>
          <w:sz w:val="24"/>
        </w:rPr>
        <w:t>П</w:t>
      </w:r>
      <w:r w:rsidR="00523C7D" w:rsidRPr="00E82AD3">
        <w:rPr>
          <w:b/>
          <w:sz w:val="24"/>
        </w:rPr>
        <w:t>ідсумкове оцінювання: залік</w:t>
      </w:r>
    </w:p>
    <w:p w14:paraId="325AB949" w14:textId="77777777" w:rsidR="00924711" w:rsidRPr="00E82AD3" w:rsidRDefault="00924711" w:rsidP="00924711">
      <w:pPr>
        <w:spacing w:before="20"/>
        <w:ind w:firstLine="284"/>
        <w:jc w:val="both"/>
        <w:rPr>
          <w:b/>
          <w:bCs/>
          <w:spacing w:val="-8"/>
          <w:sz w:val="24"/>
        </w:rPr>
      </w:pPr>
      <w:r w:rsidRPr="00E82AD3">
        <w:rPr>
          <w:b/>
          <w:bCs/>
          <w:spacing w:val="-8"/>
          <w:sz w:val="24"/>
        </w:rPr>
        <w:t xml:space="preserve">- умови допуску до </w:t>
      </w:r>
      <w:r w:rsidRPr="00E82AD3">
        <w:rPr>
          <w:b/>
          <w:sz w:val="24"/>
        </w:rPr>
        <w:t>підсумкового</w:t>
      </w:r>
      <w:r w:rsidRPr="00E82AD3">
        <w:rPr>
          <w:b/>
          <w:bCs/>
          <w:spacing w:val="-8"/>
          <w:sz w:val="24"/>
        </w:rPr>
        <w:t xml:space="preserve"> заліку:</w:t>
      </w:r>
    </w:p>
    <w:p w14:paraId="5D82F23F" w14:textId="2E8D21CC" w:rsidR="00924711" w:rsidRPr="00E82AD3" w:rsidRDefault="006538D3" w:rsidP="00924711">
      <w:pPr>
        <w:spacing w:before="20"/>
        <w:ind w:firstLine="284"/>
        <w:jc w:val="both"/>
        <w:rPr>
          <w:b/>
          <w:bCs/>
          <w:spacing w:val="-8"/>
          <w:sz w:val="24"/>
        </w:rPr>
      </w:pPr>
      <w:r>
        <w:rPr>
          <w:i/>
          <w:iCs/>
          <w:sz w:val="24"/>
        </w:rPr>
        <w:t>Здобувач</w:t>
      </w:r>
      <w:r w:rsidR="00924711" w:rsidRPr="00E82AD3">
        <w:rPr>
          <w:i/>
          <w:iCs/>
          <w:sz w:val="24"/>
        </w:rPr>
        <w:t xml:space="preserve"> не допускається до заліку, якщо під час семестру набрав менше ніж </w:t>
      </w:r>
      <w:r w:rsidR="00523C7D" w:rsidRPr="00E82AD3">
        <w:rPr>
          <w:i/>
          <w:iCs/>
          <w:sz w:val="24"/>
        </w:rPr>
        <w:t>48</w:t>
      </w:r>
      <w:r w:rsidR="00924711" w:rsidRPr="00E82AD3">
        <w:rPr>
          <w:i/>
          <w:iCs/>
          <w:sz w:val="24"/>
        </w:rPr>
        <w:t xml:space="preserve"> балів.</w:t>
      </w:r>
    </w:p>
    <w:p w14:paraId="039434BB" w14:textId="16D45E8E" w:rsidR="00924711" w:rsidRPr="00E82AD3" w:rsidRDefault="00924711" w:rsidP="00924711">
      <w:pPr>
        <w:spacing w:before="20"/>
        <w:ind w:firstLine="284"/>
        <w:jc w:val="both"/>
        <w:rPr>
          <w:b/>
          <w:bCs/>
          <w:spacing w:val="-8"/>
          <w:sz w:val="24"/>
        </w:rPr>
      </w:pPr>
    </w:p>
    <w:p w14:paraId="1101558F" w14:textId="103EC357" w:rsidR="00134CEA" w:rsidRPr="00E82AD3" w:rsidRDefault="00134CEA" w:rsidP="00134CEA">
      <w:pPr>
        <w:pStyle w:val="ab"/>
        <w:spacing w:before="60" w:line="216" w:lineRule="auto"/>
        <w:ind w:firstLine="708"/>
        <w:jc w:val="both"/>
        <w:rPr>
          <w:rFonts w:cs="Times New Roman"/>
          <w:b/>
          <w:bCs/>
          <w:sz w:val="24"/>
          <w:szCs w:val="24"/>
        </w:rPr>
      </w:pPr>
      <w:r w:rsidRPr="00E82AD3">
        <w:rPr>
          <w:rFonts w:cs="Times New Roman"/>
          <w:sz w:val="24"/>
          <w:szCs w:val="24"/>
        </w:rPr>
        <w:t xml:space="preserve">Максимальна підсумкова оцінка за цю дисципліну може становити 100 балів. </w:t>
      </w:r>
      <w:r w:rsidR="00AD47F7">
        <w:rPr>
          <w:rFonts w:cs="Times New Roman"/>
          <w:sz w:val="24"/>
          <w:szCs w:val="24"/>
        </w:rPr>
        <w:t>Здобувач</w:t>
      </w:r>
      <w:r w:rsidRPr="00E82AD3">
        <w:rPr>
          <w:rFonts w:cs="Times New Roman"/>
          <w:sz w:val="24"/>
          <w:szCs w:val="24"/>
        </w:rPr>
        <w:t xml:space="preserve"> може отримати на заліку максимально </w:t>
      </w:r>
      <w:r w:rsidR="00523C7D" w:rsidRPr="00E82AD3">
        <w:rPr>
          <w:rFonts w:cs="Times New Roman"/>
          <w:sz w:val="24"/>
          <w:szCs w:val="24"/>
        </w:rPr>
        <w:t>2</w:t>
      </w:r>
      <w:r w:rsidRPr="00E82AD3">
        <w:rPr>
          <w:rFonts w:cs="Times New Roman"/>
          <w:sz w:val="24"/>
          <w:szCs w:val="24"/>
        </w:rPr>
        <w:t xml:space="preserve">0 балів, до яких додаються бали, отримані </w:t>
      </w:r>
      <w:r w:rsidR="00AD47F7">
        <w:rPr>
          <w:rFonts w:cs="Times New Roman"/>
          <w:sz w:val="24"/>
          <w:szCs w:val="24"/>
        </w:rPr>
        <w:t>ним</w:t>
      </w:r>
      <w:r w:rsidRPr="00E82AD3">
        <w:rPr>
          <w:rFonts w:cs="Times New Roman"/>
          <w:sz w:val="24"/>
          <w:szCs w:val="24"/>
        </w:rPr>
        <w:t xml:space="preserve"> під час </w:t>
      </w:r>
      <w:r w:rsidR="00AD47F7">
        <w:rPr>
          <w:rFonts w:cs="Times New Roman"/>
          <w:sz w:val="24"/>
          <w:szCs w:val="24"/>
        </w:rPr>
        <w:t>семестру</w:t>
      </w:r>
      <w:r w:rsidRPr="00E82AD3">
        <w:rPr>
          <w:rFonts w:cs="Times New Roman"/>
          <w:sz w:val="24"/>
          <w:szCs w:val="24"/>
        </w:rPr>
        <w:t xml:space="preserve">. </w:t>
      </w:r>
      <w:r w:rsidRPr="00E82AD3">
        <w:rPr>
          <w:rStyle w:val="af0"/>
          <w:iCs/>
          <w:sz w:val="24"/>
        </w:rPr>
        <w:t xml:space="preserve">Для отримання загальної позитивної оцінки з дисципліни оцінка за залік не може бути меншою </w:t>
      </w:r>
      <w:r w:rsidR="00523C7D" w:rsidRPr="00E82AD3">
        <w:rPr>
          <w:rStyle w:val="af0"/>
          <w:iCs/>
          <w:sz w:val="24"/>
        </w:rPr>
        <w:t>12</w:t>
      </w:r>
      <w:r w:rsidRPr="00E82AD3">
        <w:rPr>
          <w:rStyle w:val="af0"/>
          <w:iCs/>
          <w:sz w:val="24"/>
        </w:rPr>
        <w:t xml:space="preserve"> балів.</w:t>
      </w:r>
      <w:r w:rsidRPr="00E82AD3">
        <w:rPr>
          <w:rFonts w:cs="Times New Roman"/>
          <w:sz w:val="24"/>
          <w:szCs w:val="24"/>
        </w:rPr>
        <w:t xml:space="preserve"> </w:t>
      </w:r>
      <w:r w:rsidRPr="00E82AD3">
        <w:rPr>
          <w:rFonts w:cs="Times New Roman"/>
          <w:bCs/>
          <w:sz w:val="24"/>
          <w:szCs w:val="24"/>
        </w:rPr>
        <w:t xml:space="preserve">У випадку коли </w:t>
      </w:r>
      <w:r w:rsidR="00AD47F7">
        <w:rPr>
          <w:rFonts w:cs="Times New Roman"/>
          <w:bCs/>
          <w:sz w:val="24"/>
          <w:szCs w:val="24"/>
        </w:rPr>
        <w:t>здобувач</w:t>
      </w:r>
      <w:r w:rsidRPr="00E82AD3">
        <w:rPr>
          <w:rFonts w:cs="Times New Roman"/>
          <w:bCs/>
          <w:sz w:val="24"/>
          <w:szCs w:val="24"/>
        </w:rPr>
        <w:t xml:space="preserve"> на заліку набрав менше </w:t>
      </w:r>
      <w:r w:rsidR="00523C7D" w:rsidRPr="00E82AD3">
        <w:rPr>
          <w:rFonts w:cs="Times New Roman"/>
          <w:bCs/>
          <w:sz w:val="24"/>
          <w:szCs w:val="24"/>
        </w:rPr>
        <w:t>12</w:t>
      </w:r>
      <w:r w:rsidRPr="00E82AD3">
        <w:rPr>
          <w:rFonts w:cs="Times New Roman"/>
          <w:bCs/>
          <w:sz w:val="24"/>
          <w:szCs w:val="24"/>
        </w:rPr>
        <w:t xml:space="preserve"> балів, останні не додаються до семестрової оцінки (незалежно від кількості балів, отриманих під час семестру), у відомості в колонці «бали за залік» ставиться «0», а в колонку  «результуюча оцінка» переноситься лише кількість балів, отриманих під час семестру.</w:t>
      </w:r>
      <w:r w:rsidRPr="00E82AD3">
        <w:rPr>
          <w:rFonts w:cs="Times New Roman"/>
          <w:b/>
          <w:bCs/>
          <w:sz w:val="24"/>
          <w:szCs w:val="24"/>
        </w:rPr>
        <w:t xml:space="preserve"> </w:t>
      </w:r>
    </w:p>
    <w:p w14:paraId="6C3C3DD5" w14:textId="7A895C80" w:rsidR="00134CEA" w:rsidRDefault="00134CEA" w:rsidP="00924711">
      <w:pPr>
        <w:spacing w:before="20"/>
        <w:ind w:firstLine="284"/>
        <w:jc w:val="both"/>
        <w:rPr>
          <w:b/>
          <w:bCs/>
          <w:spacing w:val="-8"/>
          <w:sz w:val="24"/>
        </w:rPr>
      </w:pPr>
    </w:p>
    <w:p w14:paraId="67B7953D" w14:textId="77777777" w:rsidR="00924711" w:rsidRDefault="00924711" w:rsidP="00523C7D">
      <w:pPr>
        <w:widowControl w:val="0"/>
        <w:spacing w:before="120"/>
        <w:ind w:firstLine="567"/>
        <w:jc w:val="both"/>
        <w:rPr>
          <w:b/>
          <w:bCs/>
          <w:sz w:val="24"/>
        </w:rPr>
      </w:pPr>
      <w:r w:rsidRPr="00E82AD3">
        <w:rPr>
          <w:b/>
          <w:bCs/>
          <w:spacing w:val="-8"/>
          <w:sz w:val="24"/>
        </w:rPr>
        <w:t xml:space="preserve">7.2 </w:t>
      </w:r>
      <w:r w:rsidRPr="00E82AD3">
        <w:rPr>
          <w:b/>
          <w:bCs/>
          <w:sz w:val="24"/>
        </w:rPr>
        <w:t xml:space="preserve">Організація оцінювання: </w:t>
      </w:r>
    </w:p>
    <w:p w14:paraId="08E544EB" w14:textId="133B6AC0" w:rsidR="00924711" w:rsidRPr="00E82AD3" w:rsidRDefault="00924711" w:rsidP="00F71205">
      <w:pPr>
        <w:widowControl w:val="0"/>
        <w:spacing w:before="120"/>
        <w:ind w:firstLine="709"/>
        <w:jc w:val="both"/>
        <w:rPr>
          <w:bCs/>
          <w:iCs/>
          <w:sz w:val="24"/>
        </w:rPr>
      </w:pPr>
      <w:r w:rsidRPr="00E82AD3">
        <w:rPr>
          <w:bCs/>
          <w:iCs/>
          <w:sz w:val="24"/>
        </w:rPr>
        <w:t xml:space="preserve">Семестрове оцінювання таких видів робіт, як: </w:t>
      </w:r>
      <w:r w:rsidR="006F6733" w:rsidRPr="00E82AD3">
        <w:rPr>
          <w:bCs/>
          <w:iCs/>
          <w:sz w:val="24"/>
        </w:rPr>
        <w:t xml:space="preserve">підготовка есе, вирішення ситуаційних задач, виконання самостійної роботи та відео презентація </w:t>
      </w:r>
      <w:r w:rsidRPr="00E82AD3">
        <w:rPr>
          <w:bCs/>
          <w:iCs/>
          <w:sz w:val="24"/>
        </w:rPr>
        <w:t xml:space="preserve">здійснюється </w:t>
      </w:r>
      <w:r w:rsidR="006F6733" w:rsidRPr="00E82AD3">
        <w:rPr>
          <w:bCs/>
          <w:iCs/>
          <w:sz w:val="24"/>
        </w:rPr>
        <w:t>упродовж семестру. Підсумкова контрольна робота проводиться на останньому занятті кожного модуля.</w:t>
      </w:r>
    </w:p>
    <w:p w14:paraId="2F2C7041" w14:textId="36D4F93A" w:rsidR="00523C7D" w:rsidRPr="00E82AD3" w:rsidRDefault="00523C7D" w:rsidP="00523C7D">
      <w:pPr>
        <w:ind w:firstLine="709"/>
        <w:jc w:val="both"/>
        <w:rPr>
          <w:sz w:val="24"/>
        </w:rPr>
      </w:pPr>
      <w:r w:rsidRPr="00E82AD3">
        <w:rPr>
          <w:sz w:val="24"/>
        </w:rPr>
        <w:t>Викладач</w:t>
      </w:r>
      <w:r w:rsidR="006F6733" w:rsidRPr="00E82AD3">
        <w:rPr>
          <w:sz w:val="24"/>
        </w:rPr>
        <w:t xml:space="preserve"> </w:t>
      </w:r>
      <w:r w:rsidRPr="00E82AD3">
        <w:rPr>
          <w:sz w:val="24"/>
        </w:rPr>
        <w:t xml:space="preserve">виставляє у визначений термін кількість набраних з поточного контролю балів і заносить їх у відповідні документи обліку успішності студентів. </w:t>
      </w:r>
    </w:p>
    <w:p w14:paraId="60235B49" w14:textId="77777777" w:rsidR="00523C7D" w:rsidRPr="00E82AD3" w:rsidRDefault="00523C7D" w:rsidP="00523C7D">
      <w:pPr>
        <w:ind w:firstLine="720"/>
        <w:jc w:val="both"/>
        <w:rPr>
          <w:sz w:val="24"/>
        </w:rPr>
      </w:pPr>
      <w:r w:rsidRPr="00E82AD3">
        <w:rPr>
          <w:sz w:val="24"/>
        </w:rPr>
        <w:t>Для студентів, які упродовж семестру не досягли мінімального рубіжного рівня оцінки (60% від максимально можливої кількості балів) проводиться заключна форма роботи, максимальна оцінка за яку не може перевищувати 40% підсумкової оцінки (до 40 балів за 100 – бальною шкалою). Для отримання максимальної оцінки за результатами заключної форми роботи (40 балів за 100 – бальною шкалою) студент має успішно скласти не менше 2-х семестрових форм оцінювання</w:t>
      </w:r>
      <w:r w:rsidRPr="00E82AD3">
        <w:rPr>
          <w:bCs/>
          <w:sz w:val="24"/>
        </w:rPr>
        <w:t xml:space="preserve">, а також </w:t>
      </w:r>
      <w:r w:rsidRPr="00E82AD3">
        <w:rPr>
          <w:sz w:val="24"/>
        </w:rPr>
        <w:t>проявити високий рівень результатів навчання.</w:t>
      </w:r>
    </w:p>
    <w:p w14:paraId="4771FB27" w14:textId="6BC0A3C0" w:rsidR="00523C7D" w:rsidRPr="00E82AD3" w:rsidRDefault="00523C7D" w:rsidP="00523C7D">
      <w:pPr>
        <w:ind w:firstLine="720"/>
        <w:jc w:val="both"/>
      </w:pPr>
      <w:r w:rsidRPr="00E82AD3">
        <w:rPr>
          <w:sz w:val="24"/>
        </w:rPr>
        <w:t>Викладач</w:t>
      </w:r>
      <w:r w:rsidR="00CB78A2" w:rsidRPr="00E82AD3">
        <w:rPr>
          <w:sz w:val="24"/>
        </w:rPr>
        <w:t xml:space="preserve"> </w:t>
      </w:r>
      <w:r w:rsidRPr="00E82AD3">
        <w:rPr>
          <w:sz w:val="24"/>
        </w:rPr>
        <w:t xml:space="preserve">має право не допустити до підсумкового оцінювання студента, якщо під час семестру він не досяг мінімального порогового рівня оцінки тих результатів навчання, які не можуть бути оцінені під час підсумкового контролю. Про недопуск студента до підсумкового оцінювання викладач має подати в деканат </w:t>
      </w:r>
      <w:r w:rsidR="00CB78A2" w:rsidRPr="00E82AD3">
        <w:rPr>
          <w:sz w:val="24"/>
        </w:rPr>
        <w:t>фізичного факультету</w:t>
      </w:r>
      <w:r w:rsidRPr="00E82AD3">
        <w:rPr>
          <w:sz w:val="24"/>
        </w:rPr>
        <w:t xml:space="preserve"> доповідну записку не пізніше, ніж за 2 робочих дня до проведення підсумкового оцінювання. </w:t>
      </w:r>
    </w:p>
    <w:p w14:paraId="712DACC3" w14:textId="77777777" w:rsidR="00523C7D" w:rsidRPr="00E82AD3" w:rsidRDefault="00523C7D" w:rsidP="00924711">
      <w:pPr>
        <w:widowControl w:val="0"/>
        <w:spacing w:before="120"/>
        <w:ind w:firstLine="708"/>
        <w:jc w:val="both"/>
        <w:rPr>
          <w:bCs/>
          <w:i/>
          <w:sz w:val="24"/>
        </w:rPr>
      </w:pPr>
    </w:p>
    <w:p w14:paraId="11CA308D" w14:textId="77777777" w:rsidR="00924711" w:rsidRDefault="00924711" w:rsidP="00F71205">
      <w:pPr>
        <w:widowControl w:val="0"/>
        <w:spacing w:after="120"/>
        <w:ind w:firstLine="567"/>
        <w:jc w:val="both"/>
        <w:rPr>
          <w:b/>
          <w:bCs/>
          <w:sz w:val="24"/>
        </w:rPr>
      </w:pPr>
      <w:r w:rsidRPr="00E82AD3">
        <w:rPr>
          <w:b/>
          <w:bCs/>
          <w:sz w:val="24"/>
        </w:rPr>
        <w:t>7.3 Шкала відповідності оцінок</w:t>
      </w:r>
    </w:p>
    <w:tbl>
      <w:tblPr>
        <w:tblW w:w="0" w:type="auto"/>
        <w:tblInd w:w="421" w:type="dxa"/>
        <w:tblLayout w:type="fixed"/>
        <w:tblCellMar>
          <w:left w:w="0" w:type="dxa"/>
          <w:right w:w="0" w:type="dxa"/>
        </w:tblCellMar>
        <w:tblLook w:val="0000" w:firstRow="0" w:lastRow="0" w:firstColumn="0" w:lastColumn="0" w:noHBand="0" w:noVBand="0"/>
      </w:tblPr>
      <w:tblGrid>
        <w:gridCol w:w="5964"/>
        <w:gridCol w:w="2278"/>
      </w:tblGrid>
      <w:tr w:rsidR="00924711" w:rsidRPr="00E82AD3" w14:paraId="4DE86FB2" w14:textId="77777777" w:rsidTr="00CB78A2">
        <w:trPr>
          <w:cantSplit/>
        </w:trPr>
        <w:tc>
          <w:tcPr>
            <w:tcW w:w="5964" w:type="dxa"/>
            <w:tcBorders>
              <w:top w:val="single" w:sz="4" w:space="0" w:color="000000"/>
              <w:left w:val="single" w:sz="4" w:space="0" w:color="000000"/>
              <w:bottom w:val="single" w:sz="4" w:space="0" w:color="000000"/>
            </w:tcBorders>
            <w:shd w:val="clear" w:color="auto" w:fill="auto"/>
            <w:vAlign w:val="center"/>
          </w:tcPr>
          <w:p w14:paraId="548B99C2" w14:textId="77777777" w:rsidR="00924711" w:rsidRPr="00E82AD3" w:rsidRDefault="00924711" w:rsidP="00374743">
            <w:pPr>
              <w:autoSpaceDE w:val="0"/>
              <w:snapToGrid w:val="0"/>
              <w:jc w:val="center"/>
              <w:rPr>
                <w:sz w:val="24"/>
              </w:rPr>
            </w:pPr>
            <w:r w:rsidRPr="00E82AD3">
              <w:rPr>
                <w:b/>
                <w:sz w:val="24"/>
              </w:rPr>
              <w:t>Зараховано</w:t>
            </w:r>
            <w:r w:rsidRPr="00E82AD3">
              <w:rPr>
                <w:sz w:val="24"/>
              </w:rPr>
              <w:t xml:space="preserve"> / Passed</w:t>
            </w:r>
          </w:p>
        </w:tc>
        <w:tc>
          <w:tcPr>
            <w:tcW w:w="22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969540" w14:textId="77777777" w:rsidR="00924711" w:rsidRPr="00E82AD3" w:rsidRDefault="00924711" w:rsidP="00374743">
            <w:pPr>
              <w:autoSpaceDE w:val="0"/>
              <w:snapToGrid w:val="0"/>
              <w:jc w:val="center"/>
              <w:rPr>
                <w:bCs/>
                <w:sz w:val="24"/>
              </w:rPr>
            </w:pPr>
            <w:r w:rsidRPr="00E82AD3">
              <w:rPr>
                <w:bCs/>
                <w:sz w:val="24"/>
              </w:rPr>
              <w:t>60-100</w:t>
            </w:r>
          </w:p>
        </w:tc>
      </w:tr>
      <w:tr w:rsidR="00924711" w:rsidRPr="00E82AD3" w14:paraId="20FB40FB" w14:textId="77777777" w:rsidTr="00CB78A2">
        <w:trPr>
          <w:cantSplit/>
        </w:trPr>
        <w:tc>
          <w:tcPr>
            <w:tcW w:w="5964" w:type="dxa"/>
            <w:tcBorders>
              <w:top w:val="single" w:sz="4" w:space="0" w:color="000000"/>
              <w:left w:val="single" w:sz="4" w:space="0" w:color="000000"/>
              <w:bottom w:val="single" w:sz="4" w:space="0" w:color="000000"/>
            </w:tcBorders>
            <w:shd w:val="clear" w:color="auto" w:fill="auto"/>
            <w:vAlign w:val="center"/>
          </w:tcPr>
          <w:p w14:paraId="6911E963" w14:textId="77777777" w:rsidR="00924711" w:rsidRPr="00E82AD3" w:rsidRDefault="00924711" w:rsidP="00374743">
            <w:pPr>
              <w:autoSpaceDE w:val="0"/>
              <w:snapToGrid w:val="0"/>
              <w:jc w:val="center"/>
              <w:rPr>
                <w:sz w:val="24"/>
              </w:rPr>
            </w:pPr>
            <w:r w:rsidRPr="00E82AD3">
              <w:rPr>
                <w:b/>
                <w:sz w:val="24"/>
              </w:rPr>
              <w:t>Не зараховано</w:t>
            </w:r>
            <w:r w:rsidRPr="00E82AD3">
              <w:rPr>
                <w:sz w:val="24"/>
              </w:rPr>
              <w:t xml:space="preserve"> / Fail</w:t>
            </w:r>
          </w:p>
        </w:tc>
        <w:tc>
          <w:tcPr>
            <w:tcW w:w="22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33601E" w14:textId="77777777" w:rsidR="00924711" w:rsidRPr="00E82AD3" w:rsidRDefault="00924711" w:rsidP="00374743">
            <w:pPr>
              <w:autoSpaceDE w:val="0"/>
              <w:snapToGrid w:val="0"/>
              <w:jc w:val="center"/>
              <w:rPr>
                <w:bCs/>
                <w:sz w:val="24"/>
              </w:rPr>
            </w:pPr>
            <w:r w:rsidRPr="00E82AD3">
              <w:rPr>
                <w:bCs/>
                <w:sz w:val="24"/>
              </w:rPr>
              <w:t>0-59</w:t>
            </w:r>
          </w:p>
        </w:tc>
      </w:tr>
    </w:tbl>
    <w:p w14:paraId="61F8AE2E" w14:textId="77777777" w:rsidR="00924711" w:rsidRDefault="00924711" w:rsidP="00924711">
      <w:pPr>
        <w:jc w:val="both"/>
        <w:rPr>
          <w:b/>
          <w:sz w:val="24"/>
        </w:rPr>
      </w:pPr>
    </w:p>
    <w:p w14:paraId="1669910F" w14:textId="77777777" w:rsidR="00AD47F7" w:rsidRDefault="00AD47F7" w:rsidP="00924711">
      <w:pPr>
        <w:jc w:val="both"/>
        <w:rPr>
          <w:b/>
          <w:sz w:val="24"/>
        </w:rPr>
      </w:pPr>
    </w:p>
    <w:p w14:paraId="68A4345F" w14:textId="77777777" w:rsidR="000F3019" w:rsidRDefault="000F3019" w:rsidP="00F71205">
      <w:pPr>
        <w:ind w:firstLine="567"/>
        <w:rPr>
          <w:b/>
          <w:sz w:val="24"/>
        </w:rPr>
      </w:pPr>
    </w:p>
    <w:p w14:paraId="7E7A1C84" w14:textId="77777777" w:rsidR="000F3019" w:rsidRDefault="000F3019" w:rsidP="00F71205">
      <w:pPr>
        <w:ind w:firstLine="567"/>
        <w:rPr>
          <w:b/>
          <w:sz w:val="24"/>
        </w:rPr>
      </w:pPr>
    </w:p>
    <w:p w14:paraId="2DA4E565" w14:textId="77777777" w:rsidR="000F3019" w:rsidRDefault="000F3019" w:rsidP="00F71205">
      <w:pPr>
        <w:ind w:firstLine="567"/>
        <w:rPr>
          <w:b/>
          <w:sz w:val="24"/>
        </w:rPr>
      </w:pPr>
    </w:p>
    <w:p w14:paraId="2A012DD5" w14:textId="77777777" w:rsidR="000F3019" w:rsidRDefault="000F3019" w:rsidP="00F71205">
      <w:pPr>
        <w:ind w:firstLine="567"/>
        <w:rPr>
          <w:b/>
          <w:sz w:val="24"/>
        </w:rPr>
      </w:pPr>
    </w:p>
    <w:p w14:paraId="0A480B90" w14:textId="77777777" w:rsidR="000F3019" w:rsidRDefault="000F3019" w:rsidP="00F71205">
      <w:pPr>
        <w:ind w:firstLine="567"/>
        <w:rPr>
          <w:b/>
          <w:sz w:val="24"/>
        </w:rPr>
      </w:pPr>
    </w:p>
    <w:p w14:paraId="08F05C39" w14:textId="77777777" w:rsidR="000F3019" w:rsidRDefault="000F3019" w:rsidP="00F71205">
      <w:pPr>
        <w:ind w:firstLine="567"/>
        <w:rPr>
          <w:b/>
          <w:sz w:val="24"/>
        </w:rPr>
      </w:pPr>
    </w:p>
    <w:p w14:paraId="080EA012" w14:textId="77777777" w:rsidR="000F3019" w:rsidRDefault="000F3019" w:rsidP="00F71205">
      <w:pPr>
        <w:ind w:firstLine="567"/>
        <w:rPr>
          <w:b/>
          <w:sz w:val="24"/>
        </w:rPr>
      </w:pPr>
    </w:p>
    <w:p w14:paraId="341F9035" w14:textId="77777777" w:rsidR="000F3019" w:rsidRDefault="000F3019" w:rsidP="00F71205">
      <w:pPr>
        <w:ind w:firstLine="567"/>
        <w:rPr>
          <w:b/>
          <w:sz w:val="24"/>
        </w:rPr>
      </w:pPr>
    </w:p>
    <w:p w14:paraId="39EC078A" w14:textId="77777777" w:rsidR="000F3019" w:rsidRDefault="000F3019" w:rsidP="00F71205">
      <w:pPr>
        <w:ind w:firstLine="567"/>
        <w:rPr>
          <w:b/>
          <w:sz w:val="24"/>
        </w:rPr>
      </w:pPr>
    </w:p>
    <w:p w14:paraId="2EE9FB25" w14:textId="77777777" w:rsidR="000F3019" w:rsidRDefault="000F3019" w:rsidP="00F71205">
      <w:pPr>
        <w:ind w:firstLine="567"/>
        <w:rPr>
          <w:b/>
          <w:sz w:val="24"/>
        </w:rPr>
      </w:pPr>
    </w:p>
    <w:p w14:paraId="61549541" w14:textId="77777777" w:rsidR="000F3019" w:rsidRDefault="000F3019" w:rsidP="00F71205">
      <w:pPr>
        <w:ind w:firstLine="567"/>
        <w:rPr>
          <w:b/>
          <w:sz w:val="24"/>
        </w:rPr>
      </w:pPr>
    </w:p>
    <w:p w14:paraId="04EEBE27" w14:textId="77777777" w:rsidR="000F3019" w:rsidRDefault="000F3019" w:rsidP="00F71205">
      <w:pPr>
        <w:ind w:firstLine="567"/>
        <w:rPr>
          <w:b/>
          <w:sz w:val="24"/>
        </w:rPr>
      </w:pPr>
    </w:p>
    <w:p w14:paraId="560181FC" w14:textId="77777777" w:rsidR="000F3019" w:rsidRDefault="000F3019" w:rsidP="00F71205">
      <w:pPr>
        <w:ind w:firstLine="567"/>
        <w:rPr>
          <w:b/>
          <w:sz w:val="24"/>
        </w:rPr>
      </w:pPr>
    </w:p>
    <w:p w14:paraId="1C3F021D" w14:textId="77777777" w:rsidR="00924711" w:rsidRPr="00E82AD3" w:rsidRDefault="00924711" w:rsidP="00F71205">
      <w:pPr>
        <w:ind w:firstLine="567"/>
        <w:rPr>
          <w:b/>
          <w:sz w:val="24"/>
        </w:rPr>
      </w:pPr>
      <w:r w:rsidRPr="00E82AD3">
        <w:rPr>
          <w:b/>
          <w:sz w:val="24"/>
        </w:rPr>
        <w:lastRenderedPageBreak/>
        <w:t>8. Структура  навчальної  дисципліни. Тематичний  план занять</w:t>
      </w:r>
    </w:p>
    <w:p w14:paraId="3840DF7D" w14:textId="77777777" w:rsidR="00924711" w:rsidRPr="00E82AD3" w:rsidRDefault="00924711" w:rsidP="00924711">
      <w:pPr>
        <w:rPr>
          <w:sz w:val="24"/>
        </w:rPr>
      </w:pP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96"/>
        <w:gridCol w:w="5103"/>
        <w:gridCol w:w="2665"/>
        <w:gridCol w:w="1446"/>
      </w:tblGrid>
      <w:tr w:rsidR="00924711" w:rsidRPr="00E82AD3" w14:paraId="039855FA" w14:textId="77777777" w:rsidTr="00753FB5">
        <w:trPr>
          <w:cantSplit/>
          <w:trHeight w:val="363"/>
        </w:trPr>
        <w:tc>
          <w:tcPr>
            <w:tcW w:w="596" w:type="dxa"/>
            <w:vMerge w:val="restart"/>
            <w:tcBorders>
              <w:left w:val="single" w:sz="4" w:space="0" w:color="auto"/>
              <w:right w:val="single" w:sz="4" w:space="0" w:color="auto"/>
            </w:tcBorders>
            <w:vAlign w:val="center"/>
          </w:tcPr>
          <w:p w14:paraId="2BCA86CB" w14:textId="77777777" w:rsidR="00924711" w:rsidRPr="00E82AD3" w:rsidRDefault="00924711" w:rsidP="00374743">
            <w:pPr>
              <w:jc w:val="center"/>
              <w:rPr>
                <w:b/>
                <w:sz w:val="24"/>
              </w:rPr>
            </w:pPr>
            <w:r w:rsidRPr="00E82AD3">
              <w:rPr>
                <w:b/>
                <w:sz w:val="24"/>
              </w:rPr>
              <w:t>№</w:t>
            </w:r>
          </w:p>
          <w:p w14:paraId="13A1DF0F" w14:textId="77777777" w:rsidR="00924711" w:rsidRPr="00E82AD3" w:rsidRDefault="00924711" w:rsidP="00374743">
            <w:pPr>
              <w:jc w:val="center"/>
              <w:rPr>
                <w:b/>
                <w:sz w:val="24"/>
              </w:rPr>
            </w:pPr>
            <w:r w:rsidRPr="00E82AD3">
              <w:rPr>
                <w:b/>
                <w:sz w:val="24"/>
              </w:rPr>
              <w:t>п/п</w:t>
            </w:r>
          </w:p>
        </w:tc>
        <w:tc>
          <w:tcPr>
            <w:tcW w:w="5103" w:type="dxa"/>
            <w:vMerge w:val="restart"/>
            <w:tcBorders>
              <w:left w:val="single" w:sz="4" w:space="0" w:color="auto"/>
              <w:right w:val="single" w:sz="4" w:space="0" w:color="auto"/>
            </w:tcBorders>
            <w:vAlign w:val="center"/>
          </w:tcPr>
          <w:p w14:paraId="43F6F699" w14:textId="77777777" w:rsidR="00924711" w:rsidRPr="00E82AD3" w:rsidRDefault="00924711" w:rsidP="00374743">
            <w:pPr>
              <w:jc w:val="center"/>
              <w:rPr>
                <w:b/>
                <w:sz w:val="24"/>
              </w:rPr>
            </w:pPr>
            <w:r w:rsidRPr="00E82AD3">
              <w:rPr>
                <w:b/>
                <w:sz w:val="24"/>
              </w:rPr>
              <w:t>Назва лекції</w:t>
            </w:r>
          </w:p>
        </w:tc>
        <w:tc>
          <w:tcPr>
            <w:tcW w:w="4111" w:type="dxa"/>
            <w:gridSpan w:val="2"/>
            <w:tcBorders>
              <w:left w:val="single" w:sz="4" w:space="0" w:color="auto"/>
              <w:right w:val="single" w:sz="4" w:space="0" w:color="auto"/>
            </w:tcBorders>
            <w:vAlign w:val="center"/>
          </w:tcPr>
          <w:p w14:paraId="745F359A" w14:textId="77777777" w:rsidR="00924711" w:rsidRPr="00E82AD3" w:rsidRDefault="00924711" w:rsidP="00374743">
            <w:pPr>
              <w:jc w:val="center"/>
              <w:rPr>
                <w:b/>
                <w:sz w:val="24"/>
              </w:rPr>
            </w:pPr>
            <w:r w:rsidRPr="00E82AD3">
              <w:rPr>
                <w:b/>
                <w:sz w:val="24"/>
              </w:rPr>
              <w:t>Кількість годин</w:t>
            </w:r>
          </w:p>
        </w:tc>
      </w:tr>
      <w:tr w:rsidR="00CB78A2" w:rsidRPr="00E82AD3" w14:paraId="2A51008C" w14:textId="77777777" w:rsidTr="00CB78A2">
        <w:trPr>
          <w:cantSplit/>
          <w:trHeight w:val="425"/>
        </w:trPr>
        <w:tc>
          <w:tcPr>
            <w:tcW w:w="596" w:type="dxa"/>
            <w:vMerge/>
            <w:tcBorders>
              <w:left w:val="single" w:sz="4" w:space="0" w:color="auto"/>
              <w:right w:val="single" w:sz="4" w:space="0" w:color="auto"/>
            </w:tcBorders>
          </w:tcPr>
          <w:p w14:paraId="06270335" w14:textId="77777777" w:rsidR="00CB78A2" w:rsidRPr="00E82AD3" w:rsidRDefault="00CB78A2" w:rsidP="00374743">
            <w:pPr>
              <w:jc w:val="center"/>
              <w:rPr>
                <w:b/>
                <w:sz w:val="24"/>
              </w:rPr>
            </w:pPr>
          </w:p>
        </w:tc>
        <w:tc>
          <w:tcPr>
            <w:tcW w:w="5103" w:type="dxa"/>
            <w:vMerge/>
            <w:tcBorders>
              <w:left w:val="single" w:sz="4" w:space="0" w:color="auto"/>
              <w:right w:val="single" w:sz="4" w:space="0" w:color="auto"/>
            </w:tcBorders>
            <w:vAlign w:val="center"/>
          </w:tcPr>
          <w:p w14:paraId="21B2C240" w14:textId="77777777" w:rsidR="00CB78A2" w:rsidRPr="00E82AD3" w:rsidRDefault="00CB78A2" w:rsidP="00374743">
            <w:pPr>
              <w:jc w:val="center"/>
              <w:rPr>
                <w:b/>
                <w:sz w:val="24"/>
              </w:rPr>
            </w:pPr>
          </w:p>
        </w:tc>
        <w:tc>
          <w:tcPr>
            <w:tcW w:w="2665" w:type="dxa"/>
            <w:tcBorders>
              <w:left w:val="single" w:sz="4" w:space="0" w:color="auto"/>
            </w:tcBorders>
            <w:vAlign w:val="center"/>
          </w:tcPr>
          <w:p w14:paraId="61D2DB5A" w14:textId="77777777" w:rsidR="00CB78A2" w:rsidRPr="00E82AD3" w:rsidRDefault="00CB78A2" w:rsidP="00374743">
            <w:pPr>
              <w:jc w:val="center"/>
              <w:rPr>
                <w:b/>
                <w:sz w:val="24"/>
              </w:rPr>
            </w:pPr>
            <w:r w:rsidRPr="00E82AD3">
              <w:rPr>
                <w:b/>
                <w:sz w:val="24"/>
              </w:rPr>
              <w:t>лекції</w:t>
            </w:r>
          </w:p>
        </w:tc>
        <w:tc>
          <w:tcPr>
            <w:tcW w:w="1446" w:type="dxa"/>
            <w:tcBorders>
              <w:right w:val="single" w:sz="4" w:space="0" w:color="auto"/>
            </w:tcBorders>
            <w:vAlign w:val="center"/>
          </w:tcPr>
          <w:p w14:paraId="3F653FE5" w14:textId="009A813B" w:rsidR="00CB78A2" w:rsidRPr="00E82AD3" w:rsidRDefault="00CB78A2" w:rsidP="00374743">
            <w:pPr>
              <w:jc w:val="center"/>
              <w:rPr>
                <w:b/>
                <w:sz w:val="24"/>
              </w:rPr>
            </w:pPr>
            <w:r w:rsidRPr="00E82AD3">
              <w:rPr>
                <w:b/>
                <w:sz w:val="24"/>
              </w:rPr>
              <w:t>самостійна робота</w:t>
            </w:r>
          </w:p>
        </w:tc>
      </w:tr>
      <w:tr w:rsidR="00C36D4E" w:rsidRPr="00E82AD3" w14:paraId="6D6659FD" w14:textId="77777777" w:rsidTr="00CB78A2">
        <w:trPr>
          <w:cantSplit/>
          <w:trHeight w:val="425"/>
        </w:trPr>
        <w:tc>
          <w:tcPr>
            <w:tcW w:w="596" w:type="dxa"/>
            <w:tcBorders>
              <w:left w:val="single" w:sz="4" w:space="0" w:color="auto"/>
              <w:right w:val="single" w:sz="4" w:space="0" w:color="auto"/>
            </w:tcBorders>
          </w:tcPr>
          <w:p w14:paraId="6FBC55B7" w14:textId="0A972ACF" w:rsidR="00C36D4E" w:rsidRPr="00C36D4E" w:rsidRDefault="00C36D4E" w:rsidP="00374743">
            <w:pPr>
              <w:jc w:val="center"/>
              <w:rPr>
                <w:bCs/>
                <w:sz w:val="24"/>
              </w:rPr>
            </w:pPr>
            <w:r w:rsidRPr="00C36D4E">
              <w:rPr>
                <w:bCs/>
                <w:sz w:val="24"/>
              </w:rPr>
              <w:t>1</w:t>
            </w:r>
          </w:p>
        </w:tc>
        <w:tc>
          <w:tcPr>
            <w:tcW w:w="5103" w:type="dxa"/>
            <w:tcBorders>
              <w:left w:val="single" w:sz="4" w:space="0" w:color="auto"/>
              <w:right w:val="single" w:sz="4" w:space="0" w:color="auto"/>
            </w:tcBorders>
            <w:vAlign w:val="center"/>
          </w:tcPr>
          <w:p w14:paraId="27313CAD" w14:textId="64521041" w:rsidR="00C36D4E" w:rsidRPr="00C36D4E" w:rsidRDefault="00C36D4E" w:rsidP="00374743">
            <w:pPr>
              <w:jc w:val="center"/>
              <w:rPr>
                <w:bCs/>
                <w:sz w:val="24"/>
              </w:rPr>
            </w:pPr>
            <w:r w:rsidRPr="00C36D4E">
              <w:rPr>
                <w:bCs/>
                <w:sz w:val="24"/>
              </w:rPr>
              <w:t>2</w:t>
            </w:r>
          </w:p>
        </w:tc>
        <w:tc>
          <w:tcPr>
            <w:tcW w:w="2665" w:type="dxa"/>
            <w:tcBorders>
              <w:left w:val="single" w:sz="4" w:space="0" w:color="auto"/>
            </w:tcBorders>
            <w:vAlign w:val="center"/>
          </w:tcPr>
          <w:p w14:paraId="26F1819B" w14:textId="3B466B46" w:rsidR="00C36D4E" w:rsidRPr="00C36D4E" w:rsidRDefault="00C36D4E" w:rsidP="00374743">
            <w:pPr>
              <w:jc w:val="center"/>
              <w:rPr>
                <w:bCs/>
                <w:sz w:val="24"/>
              </w:rPr>
            </w:pPr>
            <w:r w:rsidRPr="00C36D4E">
              <w:rPr>
                <w:bCs/>
                <w:sz w:val="24"/>
              </w:rPr>
              <w:t>3</w:t>
            </w:r>
          </w:p>
        </w:tc>
        <w:tc>
          <w:tcPr>
            <w:tcW w:w="1446" w:type="dxa"/>
            <w:tcBorders>
              <w:right w:val="single" w:sz="4" w:space="0" w:color="auto"/>
            </w:tcBorders>
            <w:vAlign w:val="center"/>
          </w:tcPr>
          <w:p w14:paraId="1A05D919" w14:textId="178E3838" w:rsidR="00C36D4E" w:rsidRPr="00C36D4E" w:rsidRDefault="00C36D4E" w:rsidP="00374743">
            <w:pPr>
              <w:jc w:val="center"/>
              <w:rPr>
                <w:bCs/>
                <w:sz w:val="24"/>
              </w:rPr>
            </w:pPr>
            <w:r w:rsidRPr="00C36D4E">
              <w:rPr>
                <w:bCs/>
                <w:sz w:val="24"/>
              </w:rPr>
              <w:t>4</w:t>
            </w:r>
          </w:p>
        </w:tc>
      </w:tr>
      <w:tr w:rsidR="00924711" w:rsidRPr="00E82AD3" w14:paraId="7D4A04D5" w14:textId="77777777" w:rsidTr="00753FB5">
        <w:trPr>
          <w:cantSplit/>
          <w:trHeight w:val="237"/>
        </w:trPr>
        <w:tc>
          <w:tcPr>
            <w:tcW w:w="9810" w:type="dxa"/>
            <w:gridSpan w:val="4"/>
            <w:tcBorders>
              <w:left w:val="single" w:sz="4" w:space="0" w:color="auto"/>
              <w:right w:val="single" w:sz="4" w:space="0" w:color="auto"/>
            </w:tcBorders>
          </w:tcPr>
          <w:p w14:paraId="008EB1DC" w14:textId="77777777" w:rsidR="00924711" w:rsidRPr="00E82AD3" w:rsidRDefault="00924711" w:rsidP="00374743">
            <w:pPr>
              <w:widowControl w:val="0"/>
              <w:overflowPunct w:val="0"/>
              <w:autoSpaceDE w:val="0"/>
              <w:autoSpaceDN w:val="0"/>
              <w:adjustRightInd w:val="0"/>
              <w:spacing w:line="280" w:lineRule="auto"/>
              <w:ind w:right="20" w:firstLine="34"/>
              <w:jc w:val="center"/>
              <w:rPr>
                <w:b/>
                <w:caps/>
                <w:sz w:val="24"/>
              </w:rPr>
            </w:pPr>
            <w:r w:rsidRPr="00E82AD3">
              <w:rPr>
                <w:b/>
                <w:caps/>
                <w:sz w:val="24"/>
              </w:rPr>
              <w:t>МОДУЛЬ І. ВИБРАНІ РОЗДІЛИ ТРУДООВГО ПРАВА</w:t>
            </w:r>
          </w:p>
        </w:tc>
      </w:tr>
      <w:tr w:rsidR="00CB78A2" w:rsidRPr="00E82AD3" w14:paraId="00632AD1" w14:textId="77777777" w:rsidTr="00CB78A2">
        <w:trPr>
          <w:trHeight w:val="503"/>
        </w:trPr>
        <w:tc>
          <w:tcPr>
            <w:tcW w:w="596" w:type="dxa"/>
            <w:vAlign w:val="center"/>
          </w:tcPr>
          <w:p w14:paraId="3A81C844" w14:textId="776E3D22" w:rsidR="00CB78A2" w:rsidRPr="00E82AD3" w:rsidRDefault="00CB78A2" w:rsidP="00374743">
            <w:pPr>
              <w:jc w:val="center"/>
              <w:rPr>
                <w:sz w:val="24"/>
              </w:rPr>
            </w:pPr>
            <w:r w:rsidRPr="00E82AD3">
              <w:rPr>
                <w:sz w:val="24"/>
              </w:rPr>
              <w:t>1</w:t>
            </w:r>
          </w:p>
        </w:tc>
        <w:tc>
          <w:tcPr>
            <w:tcW w:w="5103" w:type="dxa"/>
            <w:vAlign w:val="center"/>
          </w:tcPr>
          <w:p w14:paraId="1FEC9E2A" w14:textId="4BE8E931" w:rsidR="00CB78A2" w:rsidRPr="00E82AD3" w:rsidRDefault="00CB78A2" w:rsidP="00374743">
            <w:pPr>
              <w:widowControl w:val="0"/>
              <w:autoSpaceDE w:val="0"/>
              <w:autoSpaceDN w:val="0"/>
              <w:adjustRightInd w:val="0"/>
              <w:rPr>
                <w:sz w:val="24"/>
              </w:rPr>
            </w:pPr>
            <w:r w:rsidRPr="00E82AD3">
              <w:rPr>
                <w:sz w:val="24"/>
              </w:rPr>
              <w:t>Зміст права на працю та форми його реалізації. Незадекларована праця</w:t>
            </w:r>
          </w:p>
        </w:tc>
        <w:tc>
          <w:tcPr>
            <w:tcW w:w="2665" w:type="dxa"/>
            <w:vAlign w:val="center"/>
          </w:tcPr>
          <w:p w14:paraId="537C7358" w14:textId="13EB1E26" w:rsidR="00CB78A2" w:rsidRPr="00E82AD3" w:rsidRDefault="00CB78A2" w:rsidP="00374743">
            <w:pPr>
              <w:jc w:val="center"/>
              <w:rPr>
                <w:sz w:val="24"/>
              </w:rPr>
            </w:pPr>
            <w:r w:rsidRPr="00E82AD3">
              <w:rPr>
                <w:sz w:val="24"/>
              </w:rPr>
              <w:t>2</w:t>
            </w:r>
          </w:p>
        </w:tc>
        <w:tc>
          <w:tcPr>
            <w:tcW w:w="1446" w:type="dxa"/>
            <w:vAlign w:val="center"/>
          </w:tcPr>
          <w:p w14:paraId="0CC5192A" w14:textId="513965BD" w:rsidR="00CB78A2" w:rsidRPr="00E82AD3" w:rsidRDefault="00CB78A2" w:rsidP="00374743">
            <w:pPr>
              <w:jc w:val="center"/>
              <w:rPr>
                <w:sz w:val="24"/>
              </w:rPr>
            </w:pPr>
            <w:r w:rsidRPr="00E82AD3">
              <w:rPr>
                <w:sz w:val="24"/>
              </w:rPr>
              <w:t>3</w:t>
            </w:r>
          </w:p>
        </w:tc>
      </w:tr>
      <w:tr w:rsidR="00CB78A2" w:rsidRPr="00E82AD3" w14:paraId="231352AC" w14:textId="77777777" w:rsidTr="00CB78A2">
        <w:trPr>
          <w:trHeight w:val="503"/>
        </w:trPr>
        <w:tc>
          <w:tcPr>
            <w:tcW w:w="596" w:type="dxa"/>
            <w:vAlign w:val="center"/>
          </w:tcPr>
          <w:p w14:paraId="1BA85D43" w14:textId="4B4C0B2F" w:rsidR="00CB78A2" w:rsidRPr="00E82AD3" w:rsidRDefault="00CB78A2" w:rsidP="00374743">
            <w:pPr>
              <w:jc w:val="center"/>
              <w:rPr>
                <w:sz w:val="24"/>
              </w:rPr>
            </w:pPr>
            <w:r w:rsidRPr="00E82AD3">
              <w:rPr>
                <w:sz w:val="24"/>
              </w:rPr>
              <w:t>2</w:t>
            </w:r>
          </w:p>
        </w:tc>
        <w:tc>
          <w:tcPr>
            <w:tcW w:w="5103" w:type="dxa"/>
            <w:vAlign w:val="center"/>
          </w:tcPr>
          <w:p w14:paraId="250E985A" w14:textId="14CF9DC8" w:rsidR="00CB78A2" w:rsidRPr="00E82AD3" w:rsidRDefault="00CB78A2" w:rsidP="00374743">
            <w:pPr>
              <w:widowControl w:val="0"/>
              <w:autoSpaceDE w:val="0"/>
              <w:autoSpaceDN w:val="0"/>
              <w:adjustRightInd w:val="0"/>
              <w:rPr>
                <w:sz w:val="24"/>
              </w:rPr>
            </w:pPr>
            <w:r w:rsidRPr="00E82AD3">
              <w:rPr>
                <w:sz w:val="24"/>
              </w:rPr>
              <w:t>Поняття, сторони та зміст трудового договору</w:t>
            </w:r>
          </w:p>
        </w:tc>
        <w:tc>
          <w:tcPr>
            <w:tcW w:w="2665" w:type="dxa"/>
            <w:vAlign w:val="center"/>
          </w:tcPr>
          <w:p w14:paraId="3BF77356" w14:textId="77777777" w:rsidR="00CB78A2" w:rsidRPr="00E82AD3" w:rsidRDefault="00CB78A2" w:rsidP="00374743">
            <w:pPr>
              <w:jc w:val="center"/>
              <w:rPr>
                <w:sz w:val="24"/>
              </w:rPr>
            </w:pPr>
            <w:r w:rsidRPr="00E82AD3">
              <w:rPr>
                <w:sz w:val="24"/>
              </w:rPr>
              <w:t>2</w:t>
            </w:r>
          </w:p>
        </w:tc>
        <w:tc>
          <w:tcPr>
            <w:tcW w:w="1446" w:type="dxa"/>
            <w:vAlign w:val="center"/>
          </w:tcPr>
          <w:p w14:paraId="56CD7521" w14:textId="042C650C" w:rsidR="00CB78A2" w:rsidRPr="00E82AD3" w:rsidRDefault="00CB78A2" w:rsidP="00374743">
            <w:pPr>
              <w:jc w:val="center"/>
              <w:rPr>
                <w:sz w:val="24"/>
              </w:rPr>
            </w:pPr>
            <w:r w:rsidRPr="00E82AD3">
              <w:rPr>
                <w:sz w:val="24"/>
              </w:rPr>
              <w:t>4</w:t>
            </w:r>
          </w:p>
        </w:tc>
      </w:tr>
      <w:tr w:rsidR="00CB78A2" w:rsidRPr="00E82AD3" w14:paraId="21985500" w14:textId="77777777" w:rsidTr="00CB78A2">
        <w:trPr>
          <w:trHeight w:val="345"/>
        </w:trPr>
        <w:tc>
          <w:tcPr>
            <w:tcW w:w="596" w:type="dxa"/>
            <w:vAlign w:val="center"/>
          </w:tcPr>
          <w:p w14:paraId="3757689A" w14:textId="5F799E22" w:rsidR="00CB78A2" w:rsidRPr="00E82AD3" w:rsidRDefault="00CB78A2" w:rsidP="00374743">
            <w:pPr>
              <w:jc w:val="center"/>
              <w:rPr>
                <w:sz w:val="24"/>
              </w:rPr>
            </w:pPr>
            <w:r w:rsidRPr="00E82AD3">
              <w:rPr>
                <w:sz w:val="24"/>
              </w:rPr>
              <w:t>3</w:t>
            </w:r>
          </w:p>
        </w:tc>
        <w:tc>
          <w:tcPr>
            <w:tcW w:w="5103" w:type="dxa"/>
            <w:vAlign w:val="center"/>
          </w:tcPr>
          <w:p w14:paraId="2F54A6CD" w14:textId="53ED5709" w:rsidR="00CB78A2" w:rsidRPr="00E82AD3" w:rsidRDefault="00CB78A2" w:rsidP="00374743">
            <w:pPr>
              <w:widowControl w:val="0"/>
              <w:overflowPunct w:val="0"/>
              <w:autoSpaceDE w:val="0"/>
              <w:autoSpaceDN w:val="0"/>
              <w:adjustRightInd w:val="0"/>
              <w:spacing w:line="260" w:lineRule="auto"/>
              <w:jc w:val="both"/>
              <w:rPr>
                <w:sz w:val="24"/>
              </w:rPr>
            </w:pPr>
            <w:r w:rsidRPr="00E82AD3">
              <w:rPr>
                <w:sz w:val="24"/>
              </w:rPr>
              <w:t>Порядок укладення трудового договору. Зміна трудового договору</w:t>
            </w:r>
          </w:p>
        </w:tc>
        <w:tc>
          <w:tcPr>
            <w:tcW w:w="2665" w:type="dxa"/>
            <w:vAlign w:val="center"/>
          </w:tcPr>
          <w:p w14:paraId="5D8FCB8E" w14:textId="77777777" w:rsidR="00CB78A2" w:rsidRPr="00E82AD3" w:rsidRDefault="00CB78A2" w:rsidP="00374743">
            <w:pPr>
              <w:jc w:val="center"/>
              <w:rPr>
                <w:sz w:val="24"/>
              </w:rPr>
            </w:pPr>
            <w:r w:rsidRPr="00E82AD3">
              <w:rPr>
                <w:sz w:val="24"/>
              </w:rPr>
              <w:t>2</w:t>
            </w:r>
          </w:p>
        </w:tc>
        <w:tc>
          <w:tcPr>
            <w:tcW w:w="1446" w:type="dxa"/>
            <w:vAlign w:val="center"/>
          </w:tcPr>
          <w:p w14:paraId="1DE627FA" w14:textId="01665482" w:rsidR="00CB78A2" w:rsidRPr="00E82AD3" w:rsidRDefault="00CB78A2" w:rsidP="00374743">
            <w:pPr>
              <w:jc w:val="center"/>
              <w:rPr>
                <w:sz w:val="24"/>
              </w:rPr>
            </w:pPr>
            <w:r w:rsidRPr="00E82AD3">
              <w:rPr>
                <w:sz w:val="24"/>
              </w:rPr>
              <w:t>4</w:t>
            </w:r>
          </w:p>
        </w:tc>
      </w:tr>
      <w:tr w:rsidR="00CB78A2" w:rsidRPr="00E82AD3" w14:paraId="30766C41" w14:textId="77777777" w:rsidTr="00CB78A2">
        <w:trPr>
          <w:trHeight w:val="345"/>
        </w:trPr>
        <w:tc>
          <w:tcPr>
            <w:tcW w:w="596" w:type="dxa"/>
            <w:vAlign w:val="center"/>
          </w:tcPr>
          <w:p w14:paraId="6C0196CC" w14:textId="3D463A5C" w:rsidR="00CB78A2" w:rsidRPr="00E82AD3" w:rsidRDefault="00CB78A2" w:rsidP="00374743">
            <w:pPr>
              <w:jc w:val="center"/>
              <w:rPr>
                <w:sz w:val="24"/>
              </w:rPr>
            </w:pPr>
            <w:r w:rsidRPr="00E82AD3">
              <w:rPr>
                <w:sz w:val="24"/>
              </w:rPr>
              <w:t>4</w:t>
            </w:r>
          </w:p>
        </w:tc>
        <w:tc>
          <w:tcPr>
            <w:tcW w:w="5103" w:type="dxa"/>
            <w:vAlign w:val="center"/>
          </w:tcPr>
          <w:p w14:paraId="1402F9FC" w14:textId="77777777" w:rsidR="00CB78A2" w:rsidRPr="00E82AD3" w:rsidRDefault="00CB78A2" w:rsidP="00374743">
            <w:pPr>
              <w:widowControl w:val="0"/>
              <w:overflowPunct w:val="0"/>
              <w:autoSpaceDE w:val="0"/>
              <w:autoSpaceDN w:val="0"/>
              <w:adjustRightInd w:val="0"/>
              <w:spacing w:line="260" w:lineRule="auto"/>
              <w:jc w:val="both"/>
              <w:rPr>
                <w:sz w:val="24"/>
              </w:rPr>
            </w:pPr>
            <w:r w:rsidRPr="00E82AD3">
              <w:rPr>
                <w:sz w:val="24"/>
              </w:rPr>
              <w:t xml:space="preserve">Правове регулювання робочого часу та часу, вільного від роботи </w:t>
            </w:r>
          </w:p>
        </w:tc>
        <w:tc>
          <w:tcPr>
            <w:tcW w:w="2665" w:type="dxa"/>
            <w:vAlign w:val="center"/>
          </w:tcPr>
          <w:p w14:paraId="513D0559" w14:textId="213E2E6C" w:rsidR="00CB78A2" w:rsidRPr="00E82AD3" w:rsidRDefault="00CB78A2" w:rsidP="00374743">
            <w:pPr>
              <w:jc w:val="center"/>
              <w:rPr>
                <w:sz w:val="24"/>
              </w:rPr>
            </w:pPr>
            <w:r w:rsidRPr="00E82AD3">
              <w:rPr>
                <w:sz w:val="24"/>
              </w:rPr>
              <w:t>3</w:t>
            </w:r>
          </w:p>
        </w:tc>
        <w:tc>
          <w:tcPr>
            <w:tcW w:w="1446" w:type="dxa"/>
            <w:vAlign w:val="center"/>
          </w:tcPr>
          <w:p w14:paraId="685C1AA0" w14:textId="1386AF57" w:rsidR="00CB78A2" w:rsidRPr="00E82AD3" w:rsidRDefault="00CB78A2" w:rsidP="00374743">
            <w:pPr>
              <w:jc w:val="center"/>
              <w:rPr>
                <w:sz w:val="24"/>
              </w:rPr>
            </w:pPr>
            <w:r w:rsidRPr="00E82AD3">
              <w:rPr>
                <w:sz w:val="24"/>
              </w:rPr>
              <w:t>5</w:t>
            </w:r>
          </w:p>
        </w:tc>
      </w:tr>
      <w:tr w:rsidR="00CB78A2" w:rsidRPr="00E82AD3" w14:paraId="5BF7334C" w14:textId="77777777" w:rsidTr="00CB78A2">
        <w:trPr>
          <w:trHeight w:val="345"/>
        </w:trPr>
        <w:tc>
          <w:tcPr>
            <w:tcW w:w="596" w:type="dxa"/>
            <w:vAlign w:val="center"/>
          </w:tcPr>
          <w:p w14:paraId="4A23C451" w14:textId="64983D89" w:rsidR="00CB78A2" w:rsidRPr="00E82AD3" w:rsidRDefault="00CB78A2" w:rsidP="00CB78A2">
            <w:pPr>
              <w:jc w:val="center"/>
              <w:rPr>
                <w:sz w:val="24"/>
              </w:rPr>
            </w:pPr>
            <w:r w:rsidRPr="00E82AD3">
              <w:rPr>
                <w:sz w:val="24"/>
              </w:rPr>
              <w:t>5</w:t>
            </w:r>
          </w:p>
        </w:tc>
        <w:tc>
          <w:tcPr>
            <w:tcW w:w="5103" w:type="dxa"/>
            <w:vAlign w:val="center"/>
          </w:tcPr>
          <w:p w14:paraId="592F34EF" w14:textId="41ED8CA5" w:rsidR="00CB78A2" w:rsidRPr="00E82AD3" w:rsidRDefault="00CB78A2" w:rsidP="00CB78A2">
            <w:pPr>
              <w:widowControl w:val="0"/>
              <w:overflowPunct w:val="0"/>
              <w:autoSpaceDE w:val="0"/>
              <w:autoSpaceDN w:val="0"/>
              <w:adjustRightInd w:val="0"/>
              <w:spacing w:line="260" w:lineRule="auto"/>
              <w:jc w:val="both"/>
              <w:rPr>
                <w:sz w:val="24"/>
              </w:rPr>
            </w:pPr>
            <w:r w:rsidRPr="00E82AD3">
              <w:rPr>
                <w:sz w:val="24"/>
              </w:rPr>
              <w:t>Правове регулювання оплати та нормування праці</w:t>
            </w:r>
          </w:p>
        </w:tc>
        <w:tc>
          <w:tcPr>
            <w:tcW w:w="2665" w:type="dxa"/>
            <w:vAlign w:val="center"/>
          </w:tcPr>
          <w:p w14:paraId="030EA90B" w14:textId="77777777" w:rsidR="00CB78A2" w:rsidRPr="00E82AD3" w:rsidRDefault="00CB78A2" w:rsidP="00CB78A2">
            <w:pPr>
              <w:jc w:val="center"/>
              <w:rPr>
                <w:sz w:val="24"/>
              </w:rPr>
            </w:pPr>
            <w:r w:rsidRPr="00E82AD3">
              <w:rPr>
                <w:sz w:val="24"/>
              </w:rPr>
              <w:t>2</w:t>
            </w:r>
          </w:p>
        </w:tc>
        <w:tc>
          <w:tcPr>
            <w:tcW w:w="1446" w:type="dxa"/>
            <w:vAlign w:val="center"/>
          </w:tcPr>
          <w:p w14:paraId="5F3DABDD" w14:textId="31014D89" w:rsidR="00CB78A2" w:rsidRPr="00E82AD3" w:rsidRDefault="00CB78A2" w:rsidP="00CB78A2">
            <w:pPr>
              <w:jc w:val="center"/>
              <w:rPr>
                <w:sz w:val="24"/>
              </w:rPr>
            </w:pPr>
            <w:r w:rsidRPr="00E82AD3">
              <w:rPr>
                <w:sz w:val="24"/>
              </w:rPr>
              <w:t>4</w:t>
            </w:r>
          </w:p>
        </w:tc>
      </w:tr>
      <w:tr w:rsidR="00CB78A2" w:rsidRPr="00E82AD3" w14:paraId="33D88473" w14:textId="77777777" w:rsidTr="00CB78A2">
        <w:trPr>
          <w:trHeight w:val="345"/>
        </w:trPr>
        <w:tc>
          <w:tcPr>
            <w:tcW w:w="596" w:type="dxa"/>
            <w:vAlign w:val="center"/>
          </w:tcPr>
          <w:p w14:paraId="3577C7AC" w14:textId="705BF638" w:rsidR="00CB78A2" w:rsidRPr="00E82AD3" w:rsidRDefault="00CB78A2" w:rsidP="00CB78A2">
            <w:pPr>
              <w:jc w:val="center"/>
              <w:rPr>
                <w:sz w:val="24"/>
              </w:rPr>
            </w:pPr>
            <w:r w:rsidRPr="00E82AD3">
              <w:rPr>
                <w:sz w:val="24"/>
              </w:rPr>
              <w:t>6</w:t>
            </w:r>
          </w:p>
        </w:tc>
        <w:tc>
          <w:tcPr>
            <w:tcW w:w="5103" w:type="dxa"/>
            <w:vAlign w:val="center"/>
          </w:tcPr>
          <w:p w14:paraId="4F33DBE3" w14:textId="7BE4CF21" w:rsidR="00CB78A2" w:rsidRPr="00E82AD3" w:rsidRDefault="00CB78A2" w:rsidP="00CB78A2">
            <w:pPr>
              <w:widowControl w:val="0"/>
              <w:overflowPunct w:val="0"/>
              <w:autoSpaceDE w:val="0"/>
              <w:autoSpaceDN w:val="0"/>
              <w:adjustRightInd w:val="0"/>
              <w:spacing w:line="260" w:lineRule="auto"/>
              <w:jc w:val="both"/>
              <w:rPr>
                <w:sz w:val="24"/>
              </w:rPr>
            </w:pPr>
            <w:r w:rsidRPr="00E82AD3">
              <w:rPr>
                <w:sz w:val="24"/>
              </w:rPr>
              <w:t>Правове регулювання охорони праці. Основи забезпечення комфортного виробничого середовища</w:t>
            </w:r>
          </w:p>
        </w:tc>
        <w:tc>
          <w:tcPr>
            <w:tcW w:w="2665" w:type="dxa"/>
            <w:vAlign w:val="center"/>
          </w:tcPr>
          <w:p w14:paraId="13877B78" w14:textId="77777777" w:rsidR="00CB78A2" w:rsidRPr="00E82AD3" w:rsidRDefault="00CB78A2" w:rsidP="00CB78A2">
            <w:pPr>
              <w:jc w:val="center"/>
              <w:rPr>
                <w:sz w:val="24"/>
              </w:rPr>
            </w:pPr>
            <w:r w:rsidRPr="00E82AD3">
              <w:rPr>
                <w:sz w:val="24"/>
              </w:rPr>
              <w:t>2</w:t>
            </w:r>
          </w:p>
        </w:tc>
        <w:tc>
          <w:tcPr>
            <w:tcW w:w="1446" w:type="dxa"/>
            <w:vAlign w:val="center"/>
          </w:tcPr>
          <w:p w14:paraId="240A2274" w14:textId="1A084BB3" w:rsidR="00CB78A2" w:rsidRPr="00E82AD3" w:rsidRDefault="00CB78A2" w:rsidP="00CB78A2">
            <w:pPr>
              <w:jc w:val="center"/>
              <w:rPr>
                <w:sz w:val="24"/>
              </w:rPr>
            </w:pPr>
            <w:r w:rsidRPr="00E82AD3">
              <w:rPr>
                <w:sz w:val="24"/>
              </w:rPr>
              <w:t>5</w:t>
            </w:r>
          </w:p>
        </w:tc>
      </w:tr>
      <w:tr w:rsidR="00CB78A2" w:rsidRPr="00E82AD3" w14:paraId="00D4AD45" w14:textId="77777777" w:rsidTr="00CB78A2">
        <w:trPr>
          <w:trHeight w:val="345"/>
        </w:trPr>
        <w:tc>
          <w:tcPr>
            <w:tcW w:w="596" w:type="dxa"/>
            <w:vAlign w:val="center"/>
          </w:tcPr>
          <w:p w14:paraId="145DEE1F" w14:textId="44D38F24" w:rsidR="00CB78A2" w:rsidRPr="00E82AD3" w:rsidRDefault="00CB78A2" w:rsidP="00CB78A2">
            <w:pPr>
              <w:jc w:val="center"/>
              <w:rPr>
                <w:sz w:val="24"/>
              </w:rPr>
            </w:pPr>
            <w:r w:rsidRPr="00E82AD3">
              <w:rPr>
                <w:sz w:val="24"/>
              </w:rPr>
              <w:t>7</w:t>
            </w:r>
          </w:p>
        </w:tc>
        <w:tc>
          <w:tcPr>
            <w:tcW w:w="5103" w:type="dxa"/>
            <w:vAlign w:val="center"/>
          </w:tcPr>
          <w:p w14:paraId="7284D388" w14:textId="77777777" w:rsidR="00CB78A2" w:rsidRPr="00E82AD3" w:rsidRDefault="00CB78A2" w:rsidP="00CB78A2">
            <w:pPr>
              <w:widowControl w:val="0"/>
              <w:overflowPunct w:val="0"/>
              <w:autoSpaceDE w:val="0"/>
              <w:autoSpaceDN w:val="0"/>
              <w:adjustRightInd w:val="0"/>
              <w:spacing w:line="260" w:lineRule="auto"/>
              <w:jc w:val="both"/>
              <w:rPr>
                <w:sz w:val="24"/>
              </w:rPr>
            </w:pPr>
            <w:r w:rsidRPr="00E82AD3">
              <w:rPr>
                <w:sz w:val="24"/>
              </w:rPr>
              <w:t>Порядок припинення трудового договору. Відповідальність в трудовому праві.</w:t>
            </w:r>
          </w:p>
        </w:tc>
        <w:tc>
          <w:tcPr>
            <w:tcW w:w="2665" w:type="dxa"/>
            <w:vAlign w:val="center"/>
          </w:tcPr>
          <w:p w14:paraId="6CB3F20E" w14:textId="6A219E37" w:rsidR="00CB78A2" w:rsidRPr="00E82AD3" w:rsidRDefault="00CB78A2" w:rsidP="00CB78A2">
            <w:pPr>
              <w:jc w:val="center"/>
              <w:rPr>
                <w:sz w:val="24"/>
              </w:rPr>
            </w:pPr>
            <w:r w:rsidRPr="00E82AD3">
              <w:rPr>
                <w:sz w:val="24"/>
              </w:rPr>
              <w:t>2</w:t>
            </w:r>
          </w:p>
        </w:tc>
        <w:tc>
          <w:tcPr>
            <w:tcW w:w="1446" w:type="dxa"/>
            <w:vAlign w:val="center"/>
          </w:tcPr>
          <w:p w14:paraId="6929BA15" w14:textId="4B4CDE14" w:rsidR="00CB78A2" w:rsidRPr="00E82AD3" w:rsidRDefault="00CB78A2" w:rsidP="00CB78A2">
            <w:pPr>
              <w:jc w:val="center"/>
              <w:rPr>
                <w:sz w:val="24"/>
              </w:rPr>
            </w:pPr>
            <w:r w:rsidRPr="00E82AD3">
              <w:rPr>
                <w:sz w:val="24"/>
              </w:rPr>
              <w:t>5</w:t>
            </w:r>
          </w:p>
        </w:tc>
      </w:tr>
      <w:tr w:rsidR="00753FB5" w:rsidRPr="00E82AD3" w14:paraId="77A86A05" w14:textId="77777777" w:rsidTr="00753FB5">
        <w:tc>
          <w:tcPr>
            <w:tcW w:w="9810" w:type="dxa"/>
            <w:gridSpan w:val="4"/>
          </w:tcPr>
          <w:p w14:paraId="0333DCC0" w14:textId="77777777" w:rsidR="00753FB5" w:rsidRPr="00E82AD3" w:rsidRDefault="00753FB5" w:rsidP="00753FB5">
            <w:pPr>
              <w:jc w:val="center"/>
              <w:rPr>
                <w:b/>
                <w:sz w:val="24"/>
              </w:rPr>
            </w:pPr>
            <w:r w:rsidRPr="00E82AD3">
              <w:rPr>
                <w:b/>
                <w:caps/>
                <w:sz w:val="24"/>
              </w:rPr>
              <w:t xml:space="preserve">мОДУЛЬ ІІ. </w:t>
            </w:r>
            <w:r w:rsidRPr="00E82AD3">
              <w:rPr>
                <w:b/>
                <w:sz w:val="24"/>
              </w:rPr>
              <w:t>ОСНОВИ ПІДПРИЄМНИЦЬКОЇ ДІЯЛЬНОСТІ</w:t>
            </w:r>
          </w:p>
        </w:tc>
      </w:tr>
      <w:tr w:rsidR="00F038EF" w:rsidRPr="00E82AD3" w14:paraId="030EBD1A" w14:textId="77777777" w:rsidTr="007B5AA6">
        <w:trPr>
          <w:trHeight w:val="345"/>
        </w:trPr>
        <w:tc>
          <w:tcPr>
            <w:tcW w:w="596" w:type="dxa"/>
            <w:vAlign w:val="center"/>
          </w:tcPr>
          <w:p w14:paraId="553FEDAC" w14:textId="161BE269" w:rsidR="00F038EF" w:rsidRPr="00E82AD3" w:rsidRDefault="00F038EF" w:rsidP="00CB78A2">
            <w:pPr>
              <w:jc w:val="center"/>
              <w:rPr>
                <w:sz w:val="24"/>
              </w:rPr>
            </w:pPr>
            <w:r>
              <w:rPr>
                <w:sz w:val="24"/>
              </w:rPr>
              <w:t>8</w:t>
            </w:r>
          </w:p>
        </w:tc>
        <w:tc>
          <w:tcPr>
            <w:tcW w:w="5103" w:type="dxa"/>
          </w:tcPr>
          <w:p w14:paraId="108DB402" w14:textId="0D67D023" w:rsidR="00F038EF" w:rsidRPr="00E82AD3" w:rsidRDefault="00F038EF" w:rsidP="00CB78A2">
            <w:pPr>
              <w:widowControl w:val="0"/>
              <w:overflowPunct w:val="0"/>
              <w:autoSpaceDE w:val="0"/>
              <w:autoSpaceDN w:val="0"/>
              <w:adjustRightInd w:val="0"/>
              <w:spacing w:line="260" w:lineRule="auto"/>
              <w:jc w:val="both"/>
              <w:rPr>
                <w:sz w:val="24"/>
              </w:rPr>
            </w:pPr>
            <w:r>
              <w:rPr>
                <w:sz w:val="24"/>
              </w:rPr>
              <w:t>Організаційно-правові засади підприємництва</w:t>
            </w:r>
          </w:p>
        </w:tc>
        <w:tc>
          <w:tcPr>
            <w:tcW w:w="2665" w:type="dxa"/>
            <w:vAlign w:val="center"/>
          </w:tcPr>
          <w:p w14:paraId="273F6B79" w14:textId="4A7517B9" w:rsidR="00F038EF" w:rsidRPr="00E82AD3" w:rsidRDefault="00F038EF" w:rsidP="00CB78A2">
            <w:pPr>
              <w:jc w:val="center"/>
              <w:rPr>
                <w:sz w:val="24"/>
              </w:rPr>
            </w:pPr>
            <w:r>
              <w:rPr>
                <w:sz w:val="24"/>
              </w:rPr>
              <w:t>2</w:t>
            </w:r>
          </w:p>
        </w:tc>
        <w:tc>
          <w:tcPr>
            <w:tcW w:w="1446" w:type="dxa"/>
            <w:vAlign w:val="center"/>
          </w:tcPr>
          <w:p w14:paraId="470AC405" w14:textId="18B0CD61" w:rsidR="00F038EF" w:rsidRPr="00E82AD3" w:rsidRDefault="00F038EF" w:rsidP="00CB78A2">
            <w:pPr>
              <w:jc w:val="center"/>
              <w:rPr>
                <w:sz w:val="24"/>
              </w:rPr>
            </w:pPr>
            <w:r w:rsidRPr="00E82AD3">
              <w:rPr>
                <w:sz w:val="24"/>
              </w:rPr>
              <w:t>3</w:t>
            </w:r>
          </w:p>
        </w:tc>
      </w:tr>
      <w:tr w:rsidR="00F038EF" w:rsidRPr="00E82AD3" w14:paraId="1E732160" w14:textId="77777777" w:rsidTr="007B5AA6">
        <w:trPr>
          <w:trHeight w:val="345"/>
        </w:trPr>
        <w:tc>
          <w:tcPr>
            <w:tcW w:w="596" w:type="dxa"/>
            <w:vAlign w:val="center"/>
          </w:tcPr>
          <w:p w14:paraId="3F70F3B9" w14:textId="46C98F9D" w:rsidR="00F038EF" w:rsidRPr="00E82AD3" w:rsidRDefault="00F038EF" w:rsidP="00CB78A2">
            <w:pPr>
              <w:jc w:val="center"/>
              <w:rPr>
                <w:sz w:val="24"/>
              </w:rPr>
            </w:pPr>
            <w:r>
              <w:rPr>
                <w:sz w:val="24"/>
              </w:rPr>
              <w:t>9</w:t>
            </w:r>
          </w:p>
        </w:tc>
        <w:tc>
          <w:tcPr>
            <w:tcW w:w="5103" w:type="dxa"/>
          </w:tcPr>
          <w:p w14:paraId="6B42C9A2" w14:textId="27DD0736" w:rsidR="00F038EF" w:rsidRPr="00E82AD3" w:rsidRDefault="00F038EF" w:rsidP="00CB78A2">
            <w:pPr>
              <w:widowControl w:val="0"/>
              <w:overflowPunct w:val="0"/>
              <w:autoSpaceDE w:val="0"/>
              <w:autoSpaceDN w:val="0"/>
              <w:adjustRightInd w:val="0"/>
              <w:spacing w:line="260" w:lineRule="auto"/>
              <w:jc w:val="both"/>
              <w:rPr>
                <w:sz w:val="24"/>
              </w:rPr>
            </w:pPr>
            <w:r w:rsidRPr="000B4A77">
              <w:rPr>
                <w:sz w:val="24"/>
              </w:rPr>
              <w:t xml:space="preserve">Основні </w:t>
            </w:r>
            <w:r>
              <w:rPr>
                <w:sz w:val="24"/>
              </w:rPr>
              <w:t xml:space="preserve">бізнес-моделі </w:t>
            </w:r>
            <w:r w:rsidRPr="000B4A77">
              <w:rPr>
                <w:sz w:val="24"/>
              </w:rPr>
              <w:t>підприємницької діяльності</w:t>
            </w:r>
            <w:r>
              <w:rPr>
                <w:sz w:val="24"/>
              </w:rPr>
              <w:t xml:space="preserve">. </w:t>
            </w:r>
            <w:r w:rsidRPr="000B4A77">
              <w:rPr>
                <w:sz w:val="24"/>
              </w:rPr>
              <w:t>Технологія створення власної справи</w:t>
            </w:r>
          </w:p>
        </w:tc>
        <w:tc>
          <w:tcPr>
            <w:tcW w:w="2665" w:type="dxa"/>
            <w:vAlign w:val="center"/>
          </w:tcPr>
          <w:p w14:paraId="7C3E4C5A" w14:textId="091BFACA" w:rsidR="00F038EF" w:rsidRPr="00E82AD3" w:rsidRDefault="00F038EF" w:rsidP="00CB78A2">
            <w:pPr>
              <w:jc w:val="center"/>
              <w:rPr>
                <w:sz w:val="24"/>
              </w:rPr>
            </w:pPr>
            <w:r>
              <w:rPr>
                <w:sz w:val="24"/>
              </w:rPr>
              <w:t>2</w:t>
            </w:r>
          </w:p>
        </w:tc>
        <w:tc>
          <w:tcPr>
            <w:tcW w:w="1446" w:type="dxa"/>
            <w:vAlign w:val="center"/>
          </w:tcPr>
          <w:p w14:paraId="7D040650" w14:textId="51C3BC02" w:rsidR="00F038EF" w:rsidRPr="00E82AD3" w:rsidRDefault="00F038EF" w:rsidP="00CB78A2">
            <w:pPr>
              <w:jc w:val="center"/>
              <w:rPr>
                <w:sz w:val="24"/>
              </w:rPr>
            </w:pPr>
            <w:r w:rsidRPr="00E82AD3">
              <w:rPr>
                <w:sz w:val="24"/>
              </w:rPr>
              <w:t>4</w:t>
            </w:r>
          </w:p>
        </w:tc>
      </w:tr>
      <w:tr w:rsidR="00F71205" w:rsidRPr="00E82AD3" w14:paraId="4877A3B4" w14:textId="77777777" w:rsidTr="007B5AA6">
        <w:trPr>
          <w:trHeight w:val="345"/>
        </w:trPr>
        <w:tc>
          <w:tcPr>
            <w:tcW w:w="596" w:type="dxa"/>
            <w:vAlign w:val="center"/>
          </w:tcPr>
          <w:p w14:paraId="72E3E705" w14:textId="3D58AC0D" w:rsidR="00F71205" w:rsidRDefault="00F71205" w:rsidP="00F71205">
            <w:pPr>
              <w:jc w:val="center"/>
              <w:rPr>
                <w:sz w:val="24"/>
              </w:rPr>
            </w:pPr>
            <w:r>
              <w:rPr>
                <w:sz w:val="24"/>
              </w:rPr>
              <w:t>10</w:t>
            </w:r>
          </w:p>
        </w:tc>
        <w:tc>
          <w:tcPr>
            <w:tcW w:w="5103" w:type="dxa"/>
          </w:tcPr>
          <w:p w14:paraId="2C22930B" w14:textId="0DCD47D1" w:rsidR="00F71205" w:rsidRPr="000B4A77" w:rsidRDefault="00F71205" w:rsidP="00F71205">
            <w:pPr>
              <w:widowControl w:val="0"/>
              <w:overflowPunct w:val="0"/>
              <w:autoSpaceDE w:val="0"/>
              <w:autoSpaceDN w:val="0"/>
              <w:adjustRightInd w:val="0"/>
              <w:spacing w:line="260" w:lineRule="auto"/>
              <w:jc w:val="both"/>
              <w:rPr>
                <w:sz w:val="24"/>
              </w:rPr>
            </w:pPr>
            <w:r>
              <w:rPr>
                <w:sz w:val="24"/>
              </w:rPr>
              <w:t>Ресурсне забезпечення підприємницької діяльності</w:t>
            </w:r>
          </w:p>
        </w:tc>
        <w:tc>
          <w:tcPr>
            <w:tcW w:w="2665" w:type="dxa"/>
            <w:vAlign w:val="center"/>
          </w:tcPr>
          <w:p w14:paraId="456FD9F3" w14:textId="1748CF48" w:rsidR="00F71205" w:rsidRDefault="00F71205" w:rsidP="00F71205">
            <w:pPr>
              <w:jc w:val="center"/>
              <w:rPr>
                <w:sz w:val="24"/>
              </w:rPr>
            </w:pPr>
            <w:r>
              <w:rPr>
                <w:sz w:val="24"/>
              </w:rPr>
              <w:t>3</w:t>
            </w:r>
          </w:p>
        </w:tc>
        <w:tc>
          <w:tcPr>
            <w:tcW w:w="1446" w:type="dxa"/>
            <w:vAlign w:val="center"/>
          </w:tcPr>
          <w:p w14:paraId="6F0907A8" w14:textId="5F44B307" w:rsidR="00F71205" w:rsidRPr="00E82AD3" w:rsidRDefault="00F71205" w:rsidP="00F71205">
            <w:pPr>
              <w:jc w:val="center"/>
              <w:rPr>
                <w:sz w:val="24"/>
              </w:rPr>
            </w:pPr>
            <w:r w:rsidRPr="00E82AD3">
              <w:rPr>
                <w:sz w:val="24"/>
              </w:rPr>
              <w:t>4</w:t>
            </w:r>
          </w:p>
        </w:tc>
      </w:tr>
    </w:tbl>
    <w:p w14:paraId="67867E3B" w14:textId="77777777" w:rsidR="00F71205" w:rsidRDefault="00F71205" w:rsidP="00630B26">
      <w:pPr>
        <w:ind w:right="282"/>
        <w:jc w:val="right"/>
        <w:rPr>
          <w:sz w:val="24"/>
        </w:rPr>
      </w:pPr>
    </w:p>
    <w:p w14:paraId="44D9D0AE" w14:textId="77777777" w:rsidR="00F71205" w:rsidRDefault="00F71205" w:rsidP="00630B26">
      <w:pPr>
        <w:ind w:right="282"/>
        <w:jc w:val="right"/>
        <w:rPr>
          <w:sz w:val="24"/>
        </w:rPr>
      </w:pPr>
    </w:p>
    <w:p w14:paraId="4EA459FF" w14:textId="77777777" w:rsidR="00F71205" w:rsidRDefault="00F71205" w:rsidP="00630B26">
      <w:pPr>
        <w:ind w:right="282"/>
        <w:jc w:val="right"/>
        <w:rPr>
          <w:sz w:val="24"/>
        </w:rPr>
      </w:pPr>
    </w:p>
    <w:p w14:paraId="745FD110" w14:textId="493FD2A9" w:rsidR="00924711" w:rsidRPr="009421CC" w:rsidRDefault="00630B26" w:rsidP="00630B26">
      <w:pPr>
        <w:ind w:right="282"/>
        <w:jc w:val="right"/>
        <w:rPr>
          <w:i/>
          <w:iCs/>
          <w:sz w:val="24"/>
        </w:rPr>
      </w:pPr>
      <w:r w:rsidRPr="009421CC">
        <w:rPr>
          <w:i/>
          <w:iCs/>
          <w:sz w:val="24"/>
        </w:rPr>
        <w:t>Продовження таблиці</w:t>
      </w:r>
    </w:p>
    <w:p w14:paraId="248BE490" w14:textId="77777777" w:rsidR="00630B26" w:rsidRDefault="00630B26" w:rsidP="00630B26">
      <w:pPr>
        <w:ind w:right="282"/>
        <w:jc w:val="right"/>
        <w:rPr>
          <w:sz w:val="24"/>
        </w:rPr>
      </w:pP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96"/>
        <w:gridCol w:w="5103"/>
        <w:gridCol w:w="2665"/>
        <w:gridCol w:w="1446"/>
      </w:tblGrid>
      <w:tr w:rsidR="00630B26" w:rsidRPr="00E82AD3" w14:paraId="5C4AEFDF" w14:textId="77777777" w:rsidTr="00313C8B">
        <w:trPr>
          <w:trHeight w:val="345"/>
        </w:trPr>
        <w:tc>
          <w:tcPr>
            <w:tcW w:w="596" w:type="dxa"/>
            <w:vAlign w:val="center"/>
          </w:tcPr>
          <w:p w14:paraId="0F6319A5" w14:textId="77777777" w:rsidR="00630B26" w:rsidRDefault="00630B26" w:rsidP="00313C8B">
            <w:pPr>
              <w:jc w:val="center"/>
              <w:rPr>
                <w:sz w:val="24"/>
              </w:rPr>
            </w:pPr>
            <w:r>
              <w:rPr>
                <w:sz w:val="24"/>
              </w:rPr>
              <w:t>1</w:t>
            </w:r>
          </w:p>
        </w:tc>
        <w:tc>
          <w:tcPr>
            <w:tcW w:w="5103" w:type="dxa"/>
          </w:tcPr>
          <w:p w14:paraId="67DB7C92" w14:textId="77777777" w:rsidR="00630B26" w:rsidRPr="000B4A77" w:rsidRDefault="00630B26" w:rsidP="00313C8B">
            <w:pPr>
              <w:widowControl w:val="0"/>
              <w:overflowPunct w:val="0"/>
              <w:autoSpaceDE w:val="0"/>
              <w:autoSpaceDN w:val="0"/>
              <w:adjustRightInd w:val="0"/>
              <w:spacing w:line="260" w:lineRule="auto"/>
              <w:jc w:val="center"/>
              <w:rPr>
                <w:sz w:val="24"/>
              </w:rPr>
            </w:pPr>
            <w:r>
              <w:rPr>
                <w:sz w:val="24"/>
              </w:rPr>
              <w:t>2</w:t>
            </w:r>
          </w:p>
        </w:tc>
        <w:tc>
          <w:tcPr>
            <w:tcW w:w="2665" w:type="dxa"/>
            <w:vAlign w:val="center"/>
          </w:tcPr>
          <w:p w14:paraId="6A46DEA1" w14:textId="77777777" w:rsidR="00630B26" w:rsidRDefault="00630B26" w:rsidP="00313C8B">
            <w:pPr>
              <w:jc w:val="center"/>
              <w:rPr>
                <w:sz w:val="24"/>
              </w:rPr>
            </w:pPr>
            <w:r>
              <w:rPr>
                <w:sz w:val="24"/>
              </w:rPr>
              <w:t>3</w:t>
            </w:r>
          </w:p>
        </w:tc>
        <w:tc>
          <w:tcPr>
            <w:tcW w:w="1446" w:type="dxa"/>
            <w:vAlign w:val="center"/>
          </w:tcPr>
          <w:p w14:paraId="3BD7AE6A" w14:textId="77777777" w:rsidR="00630B26" w:rsidRPr="00E82AD3" w:rsidRDefault="00630B26" w:rsidP="00313C8B">
            <w:pPr>
              <w:jc w:val="center"/>
              <w:rPr>
                <w:sz w:val="24"/>
              </w:rPr>
            </w:pPr>
            <w:r>
              <w:rPr>
                <w:sz w:val="24"/>
              </w:rPr>
              <w:t>4</w:t>
            </w:r>
          </w:p>
        </w:tc>
      </w:tr>
      <w:tr w:rsidR="00630B26" w:rsidRPr="00E82AD3" w14:paraId="4CB9734B" w14:textId="77777777" w:rsidTr="00313C8B">
        <w:trPr>
          <w:trHeight w:val="345"/>
        </w:trPr>
        <w:tc>
          <w:tcPr>
            <w:tcW w:w="596" w:type="dxa"/>
            <w:vAlign w:val="center"/>
          </w:tcPr>
          <w:p w14:paraId="78E3A7BA" w14:textId="77777777" w:rsidR="00630B26" w:rsidRPr="00E82AD3" w:rsidRDefault="00630B26" w:rsidP="00313C8B">
            <w:pPr>
              <w:jc w:val="center"/>
              <w:rPr>
                <w:sz w:val="24"/>
              </w:rPr>
            </w:pPr>
            <w:r>
              <w:rPr>
                <w:sz w:val="24"/>
              </w:rPr>
              <w:t>11</w:t>
            </w:r>
          </w:p>
        </w:tc>
        <w:tc>
          <w:tcPr>
            <w:tcW w:w="5103" w:type="dxa"/>
          </w:tcPr>
          <w:p w14:paraId="50A68B72" w14:textId="77777777" w:rsidR="00630B26" w:rsidRPr="00E82AD3" w:rsidRDefault="00630B26" w:rsidP="00313C8B">
            <w:pPr>
              <w:widowControl w:val="0"/>
              <w:overflowPunct w:val="0"/>
              <w:autoSpaceDE w:val="0"/>
              <w:autoSpaceDN w:val="0"/>
              <w:adjustRightInd w:val="0"/>
              <w:spacing w:line="260" w:lineRule="auto"/>
              <w:jc w:val="both"/>
              <w:rPr>
                <w:sz w:val="24"/>
              </w:rPr>
            </w:pPr>
            <w:r>
              <w:rPr>
                <w:sz w:val="24"/>
              </w:rPr>
              <w:t>Витрати та фінансові результати підприємницької діяльності</w:t>
            </w:r>
          </w:p>
        </w:tc>
        <w:tc>
          <w:tcPr>
            <w:tcW w:w="2665" w:type="dxa"/>
            <w:vAlign w:val="center"/>
          </w:tcPr>
          <w:p w14:paraId="20407E71" w14:textId="77777777" w:rsidR="00630B26" w:rsidRPr="00E82AD3" w:rsidRDefault="00630B26" w:rsidP="00313C8B">
            <w:pPr>
              <w:jc w:val="center"/>
              <w:rPr>
                <w:sz w:val="24"/>
              </w:rPr>
            </w:pPr>
            <w:r>
              <w:rPr>
                <w:sz w:val="24"/>
              </w:rPr>
              <w:t>2</w:t>
            </w:r>
          </w:p>
        </w:tc>
        <w:tc>
          <w:tcPr>
            <w:tcW w:w="1446" w:type="dxa"/>
            <w:vAlign w:val="center"/>
          </w:tcPr>
          <w:p w14:paraId="653F6959" w14:textId="77777777" w:rsidR="00630B26" w:rsidRPr="00E82AD3" w:rsidRDefault="00630B26" w:rsidP="00313C8B">
            <w:pPr>
              <w:jc w:val="center"/>
              <w:rPr>
                <w:sz w:val="24"/>
              </w:rPr>
            </w:pPr>
            <w:r w:rsidRPr="00E82AD3">
              <w:rPr>
                <w:sz w:val="24"/>
              </w:rPr>
              <w:t>5</w:t>
            </w:r>
          </w:p>
        </w:tc>
      </w:tr>
      <w:tr w:rsidR="00630B26" w:rsidRPr="00E82AD3" w14:paraId="41B3DB36" w14:textId="77777777" w:rsidTr="00313C8B">
        <w:trPr>
          <w:trHeight w:val="345"/>
        </w:trPr>
        <w:tc>
          <w:tcPr>
            <w:tcW w:w="596" w:type="dxa"/>
            <w:vAlign w:val="center"/>
          </w:tcPr>
          <w:p w14:paraId="0188D6AC" w14:textId="77777777" w:rsidR="00630B26" w:rsidRPr="00E82AD3" w:rsidRDefault="00630B26" w:rsidP="00313C8B">
            <w:pPr>
              <w:jc w:val="center"/>
              <w:rPr>
                <w:sz w:val="24"/>
              </w:rPr>
            </w:pPr>
            <w:r>
              <w:rPr>
                <w:sz w:val="24"/>
              </w:rPr>
              <w:t>12</w:t>
            </w:r>
          </w:p>
        </w:tc>
        <w:tc>
          <w:tcPr>
            <w:tcW w:w="5103" w:type="dxa"/>
          </w:tcPr>
          <w:p w14:paraId="79A03077" w14:textId="77777777" w:rsidR="00630B26" w:rsidRPr="00E82AD3" w:rsidRDefault="00630B26" w:rsidP="00313C8B">
            <w:pPr>
              <w:widowControl w:val="0"/>
              <w:overflowPunct w:val="0"/>
              <w:autoSpaceDE w:val="0"/>
              <w:autoSpaceDN w:val="0"/>
              <w:adjustRightInd w:val="0"/>
              <w:spacing w:line="260" w:lineRule="auto"/>
              <w:jc w:val="both"/>
              <w:rPr>
                <w:sz w:val="24"/>
              </w:rPr>
            </w:pPr>
            <w:r>
              <w:rPr>
                <w:sz w:val="24"/>
              </w:rPr>
              <w:t>Інвестиції та інновації у підприємницькій діяльності</w:t>
            </w:r>
          </w:p>
        </w:tc>
        <w:tc>
          <w:tcPr>
            <w:tcW w:w="2665" w:type="dxa"/>
            <w:vAlign w:val="center"/>
          </w:tcPr>
          <w:p w14:paraId="117036FA" w14:textId="77777777" w:rsidR="00630B26" w:rsidRPr="00E82AD3" w:rsidRDefault="00630B26" w:rsidP="00313C8B">
            <w:pPr>
              <w:jc w:val="center"/>
              <w:rPr>
                <w:sz w:val="24"/>
              </w:rPr>
            </w:pPr>
            <w:r>
              <w:rPr>
                <w:sz w:val="24"/>
              </w:rPr>
              <w:t>2</w:t>
            </w:r>
          </w:p>
        </w:tc>
        <w:tc>
          <w:tcPr>
            <w:tcW w:w="1446" w:type="dxa"/>
            <w:vAlign w:val="center"/>
          </w:tcPr>
          <w:p w14:paraId="18F9C97F" w14:textId="77777777" w:rsidR="00630B26" w:rsidRPr="00E82AD3" w:rsidRDefault="00630B26" w:rsidP="00313C8B">
            <w:pPr>
              <w:jc w:val="center"/>
              <w:rPr>
                <w:sz w:val="24"/>
              </w:rPr>
            </w:pPr>
            <w:r w:rsidRPr="00E82AD3">
              <w:rPr>
                <w:sz w:val="24"/>
              </w:rPr>
              <w:t>4</w:t>
            </w:r>
          </w:p>
        </w:tc>
      </w:tr>
      <w:tr w:rsidR="00630B26" w:rsidRPr="00E82AD3" w14:paraId="5FBD5A23" w14:textId="77777777" w:rsidTr="00313C8B">
        <w:trPr>
          <w:trHeight w:val="345"/>
        </w:trPr>
        <w:tc>
          <w:tcPr>
            <w:tcW w:w="596" w:type="dxa"/>
            <w:vAlign w:val="center"/>
          </w:tcPr>
          <w:p w14:paraId="2BED8ACC" w14:textId="77777777" w:rsidR="00630B26" w:rsidRPr="00E82AD3" w:rsidRDefault="00630B26" w:rsidP="00313C8B">
            <w:pPr>
              <w:jc w:val="center"/>
              <w:rPr>
                <w:sz w:val="24"/>
              </w:rPr>
            </w:pPr>
            <w:r>
              <w:rPr>
                <w:sz w:val="24"/>
              </w:rPr>
              <w:t>13</w:t>
            </w:r>
          </w:p>
        </w:tc>
        <w:tc>
          <w:tcPr>
            <w:tcW w:w="5103" w:type="dxa"/>
          </w:tcPr>
          <w:p w14:paraId="52F28854" w14:textId="77777777" w:rsidR="00630B26" w:rsidRPr="00E82AD3" w:rsidRDefault="00630B26" w:rsidP="00313C8B">
            <w:pPr>
              <w:widowControl w:val="0"/>
              <w:overflowPunct w:val="0"/>
              <w:autoSpaceDE w:val="0"/>
              <w:autoSpaceDN w:val="0"/>
              <w:adjustRightInd w:val="0"/>
              <w:spacing w:line="260" w:lineRule="auto"/>
              <w:jc w:val="both"/>
              <w:rPr>
                <w:sz w:val="24"/>
              </w:rPr>
            </w:pPr>
            <w:r>
              <w:rPr>
                <w:sz w:val="24"/>
              </w:rPr>
              <w:t>Облік, оподаткування та звітність у підприємницькій діяльності</w:t>
            </w:r>
          </w:p>
        </w:tc>
        <w:tc>
          <w:tcPr>
            <w:tcW w:w="2665" w:type="dxa"/>
            <w:vAlign w:val="center"/>
          </w:tcPr>
          <w:p w14:paraId="3D64DEA6" w14:textId="77777777" w:rsidR="00630B26" w:rsidRPr="00E82AD3" w:rsidRDefault="00630B26" w:rsidP="00313C8B">
            <w:pPr>
              <w:jc w:val="center"/>
              <w:rPr>
                <w:sz w:val="24"/>
              </w:rPr>
            </w:pPr>
            <w:r>
              <w:rPr>
                <w:sz w:val="24"/>
              </w:rPr>
              <w:t>2</w:t>
            </w:r>
          </w:p>
        </w:tc>
        <w:tc>
          <w:tcPr>
            <w:tcW w:w="1446" w:type="dxa"/>
            <w:vAlign w:val="center"/>
          </w:tcPr>
          <w:p w14:paraId="61BE61DE" w14:textId="77777777" w:rsidR="00630B26" w:rsidRPr="00E82AD3" w:rsidRDefault="00630B26" w:rsidP="00313C8B">
            <w:pPr>
              <w:jc w:val="center"/>
              <w:rPr>
                <w:sz w:val="24"/>
              </w:rPr>
            </w:pPr>
            <w:r w:rsidRPr="00E82AD3">
              <w:rPr>
                <w:sz w:val="24"/>
              </w:rPr>
              <w:t>5</w:t>
            </w:r>
          </w:p>
        </w:tc>
      </w:tr>
      <w:tr w:rsidR="00630B26" w:rsidRPr="00E82AD3" w14:paraId="51E5294D" w14:textId="77777777" w:rsidTr="00313C8B">
        <w:trPr>
          <w:trHeight w:val="345"/>
        </w:trPr>
        <w:tc>
          <w:tcPr>
            <w:tcW w:w="596" w:type="dxa"/>
            <w:vAlign w:val="center"/>
          </w:tcPr>
          <w:p w14:paraId="7E37DE68" w14:textId="77777777" w:rsidR="00630B26" w:rsidRPr="00E82AD3" w:rsidRDefault="00630B26" w:rsidP="00313C8B">
            <w:pPr>
              <w:jc w:val="center"/>
              <w:rPr>
                <w:sz w:val="24"/>
              </w:rPr>
            </w:pPr>
            <w:r>
              <w:rPr>
                <w:sz w:val="24"/>
              </w:rPr>
              <w:t>14</w:t>
            </w:r>
          </w:p>
        </w:tc>
        <w:tc>
          <w:tcPr>
            <w:tcW w:w="5103" w:type="dxa"/>
          </w:tcPr>
          <w:p w14:paraId="405C38FD" w14:textId="77777777" w:rsidR="00630B26" w:rsidRPr="00E82AD3" w:rsidRDefault="00630B26" w:rsidP="00313C8B">
            <w:pPr>
              <w:widowControl w:val="0"/>
              <w:overflowPunct w:val="0"/>
              <w:autoSpaceDE w:val="0"/>
              <w:autoSpaceDN w:val="0"/>
              <w:adjustRightInd w:val="0"/>
              <w:spacing w:line="260" w:lineRule="auto"/>
              <w:jc w:val="both"/>
              <w:rPr>
                <w:sz w:val="24"/>
              </w:rPr>
            </w:pPr>
            <w:r>
              <w:rPr>
                <w:sz w:val="24"/>
              </w:rPr>
              <w:t>Бізнес-культура та етика</w:t>
            </w:r>
            <w:r w:rsidRPr="000B4A77">
              <w:rPr>
                <w:sz w:val="24"/>
              </w:rPr>
              <w:t xml:space="preserve"> підприємництва</w:t>
            </w:r>
          </w:p>
        </w:tc>
        <w:tc>
          <w:tcPr>
            <w:tcW w:w="2665" w:type="dxa"/>
            <w:vAlign w:val="center"/>
          </w:tcPr>
          <w:p w14:paraId="2D030978" w14:textId="77777777" w:rsidR="00630B26" w:rsidRPr="00E82AD3" w:rsidRDefault="00630B26" w:rsidP="00313C8B">
            <w:pPr>
              <w:jc w:val="center"/>
              <w:rPr>
                <w:sz w:val="24"/>
              </w:rPr>
            </w:pPr>
            <w:r>
              <w:rPr>
                <w:sz w:val="24"/>
              </w:rPr>
              <w:t>2</w:t>
            </w:r>
          </w:p>
        </w:tc>
        <w:tc>
          <w:tcPr>
            <w:tcW w:w="1446" w:type="dxa"/>
            <w:vAlign w:val="center"/>
          </w:tcPr>
          <w:p w14:paraId="688F05FA" w14:textId="77777777" w:rsidR="00630B26" w:rsidRPr="00E82AD3" w:rsidRDefault="00630B26" w:rsidP="00313C8B">
            <w:pPr>
              <w:jc w:val="center"/>
              <w:rPr>
                <w:sz w:val="24"/>
              </w:rPr>
            </w:pPr>
            <w:r w:rsidRPr="00E82AD3">
              <w:rPr>
                <w:sz w:val="24"/>
              </w:rPr>
              <w:t>5</w:t>
            </w:r>
          </w:p>
        </w:tc>
      </w:tr>
      <w:tr w:rsidR="00630B26" w:rsidRPr="00E82AD3" w14:paraId="15D0E2FF" w14:textId="77777777" w:rsidTr="00313C8B">
        <w:trPr>
          <w:trHeight w:val="345"/>
        </w:trPr>
        <w:tc>
          <w:tcPr>
            <w:tcW w:w="596" w:type="dxa"/>
            <w:vAlign w:val="center"/>
          </w:tcPr>
          <w:p w14:paraId="5F6E54E0" w14:textId="77777777" w:rsidR="00630B26" w:rsidRPr="00E82AD3" w:rsidRDefault="00630B26" w:rsidP="00313C8B">
            <w:pPr>
              <w:jc w:val="center"/>
              <w:rPr>
                <w:sz w:val="24"/>
              </w:rPr>
            </w:pPr>
          </w:p>
        </w:tc>
        <w:tc>
          <w:tcPr>
            <w:tcW w:w="5103" w:type="dxa"/>
            <w:vAlign w:val="center"/>
          </w:tcPr>
          <w:p w14:paraId="26BAF06A" w14:textId="77777777" w:rsidR="00630B26" w:rsidRPr="00E82AD3" w:rsidRDefault="00630B26" w:rsidP="00313C8B">
            <w:pPr>
              <w:widowControl w:val="0"/>
              <w:overflowPunct w:val="0"/>
              <w:autoSpaceDE w:val="0"/>
              <w:autoSpaceDN w:val="0"/>
              <w:adjustRightInd w:val="0"/>
              <w:spacing w:line="260" w:lineRule="auto"/>
              <w:jc w:val="both"/>
              <w:rPr>
                <w:b/>
                <w:sz w:val="24"/>
              </w:rPr>
            </w:pPr>
            <w:r>
              <w:rPr>
                <w:b/>
                <w:sz w:val="24"/>
              </w:rPr>
              <w:t>Всього</w:t>
            </w:r>
          </w:p>
        </w:tc>
        <w:tc>
          <w:tcPr>
            <w:tcW w:w="2665" w:type="dxa"/>
            <w:vAlign w:val="center"/>
          </w:tcPr>
          <w:p w14:paraId="6CA5E095" w14:textId="77777777" w:rsidR="00630B26" w:rsidRPr="00E82AD3" w:rsidRDefault="00630B26" w:rsidP="00313C8B">
            <w:pPr>
              <w:jc w:val="center"/>
              <w:rPr>
                <w:b/>
                <w:sz w:val="24"/>
              </w:rPr>
            </w:pPr>
            <w:r>
              <w:rPr>
                <w:b/>
                <w:sz w:val="24"/>
              </w:rPr>
              <w:t>30</w:t>
            </w:r>
          </w:p>
        </w:tc>
        <w:tc>
          <w:tcPr>
            <w:tcW w:w="1446" w:type="dxa"/>
            <w:vAlign w:val="center"/>
          </w:tcPr>
          <w:p w14:paraId="32A5984F" w14:textId="77777777" w:rsidR="00630B26" w:rsidRPr="00E82AD3" w:rsidRDefault="00630B26" w:rsidP="00313C8B">
            <w:pPr>
              <w:jc w:val="center"/>
              <w:rPr>
                <w:b/>
                <w:sz w:val="24"/>
              </w:rPr>
            </w:pPr>
            <w:r>
              <w:rPr>
                <w:b/>
                <w:sz w:val="24"/>
              </w:rPr>
              <w:t>6</w:t>
            </w:r>
            <w:r w:rsidRPr="00E82AD3">
              <w:rPr>
                <w:b/>
                <w:sz w:val="24"/>
              </w:rPr>
              <w:t>0</w:t>
            </w:r>
          </w:p>
        </w:tc>
      </w:tr>
    </w:tbl>
    <w:p w14:paraId="17E03522" w14:textId="77777777" w:rsidR="00630B26" w:rsidRPr="00E82AD3" w:rsidRDefault="00630B26" w:rsidP="00924711">
      <w:pPr>
        <w:rPr>
          <w:sz w:val="24"/>
        </w:rPr>
      </w:pPr>
    </w:p>
    <w:p w14:paraId="1AE440F6" w14:textId="77777777" w:rsidR="00924711" w:rsidRPr="00E82AD3" w:rsidRDefault="00924711" w:rsidP="00924711">
      <w:pPr>
        <w:rPr>
          <w:sz w:val="24"/>
        </w:rPr>
      </w:pPr>
      <w:r w:rsidRPr="00E82AD3">
        <w:rPr>
          <w:sz w:val="24"/>
        </w:rPr>
        <w:t xml:space="preserve">Загальний обсяг </w:t>
      </w:r>
      <w:r w:rsidRPr="00E82AD3">
        <w:rPr>
          <w:b/>
          <w:i/>
          <w:sz w:val="24"/>
        </w:rPr>
        <w:t>90</w:t>
      </w:r>
      <w:r w:rsidRPr="00E82AD3">
        <w:rPr>
          <w:i/>
          <w:sz w:val="24"/>
        </w:rPr>
        <w:t xml:space="preserve"> год., </w:t>
      </w:r>
      <w:r w:rsidRPr="00E82AD3">
        <w:rPr>
          <w:sz w:val="24"/>
        </w:rPr>
        <w:t>в тому числі:</w:t>
      </w:r>
    </w:p>
    <w:p w14:paraId="419CD171" w14:textId="55B395F9" w:rsidR="00924711" w:rsidRPr="00E82AD3" w:rsidRDefault="00924711" w:rsidP="00924711">
      <w:pPr>
        <w:rPr>
          <w:i/>
          <w:sz w:val="24"/>
        </w:rPr>
      </w:pPr>
      <w:r w:rsidRPr="00E82AD3">
        <w:rPr>
          <w:sz w:val="24"/>
        </w:rPr>
        <w:t>Лекцій</w:t>
      </w:r>
      <w:r w:rsidRPr="00E82AD3">
        <w:rPr>
          <w:b/>
          <w:sz w:val="24"/>
        </w:rPr>
        <w:t xml:space="preserve"> – </w:t>
      </w:r>
      <w:r w:rsidR="00CB78A2" w:rsidRPr="00E82AD3">
        <w:rPr>
          <w:b/>
          <w:i/>
          <w:sz w:val="24"/>
        </w:rPr>
        <w:t>30</w:t>
      </w:r>
      <w:r w:rsidRPr="00E82AD3">
        <w:rPr>
          <w:i/>
          <w:sz w:val="24"/>
        </w:rPr>
        <w:t xml:space="preserve"> год. </w:t>
      </w:r>
    </w:p>
    <w:p w14:paraId="1B7F4D98" w14:textId="1BF14495" w:rsidR="00924711" w:rsidRPr="00E82AD3" w:rsidRDefault="00924711" w:rsidP="00924711">
      <w:pPr>
        <w:rPr>
          <w:i/>
          <w:sz w:val="24"/>
        </w:rPr>
      </w:pPr>
      <w:r w:rsidRPr="00E82AD3">
        <w:rPr>
          <w:i/>
          <w:sz w:val="24"/>
        </w:rPr>
        <w:t xml:space="preserve">Самостійна робота </w:t>
      </w:r>
      <w:r w:rsidR="00CB78A2" w:rsidRPr="00E82AD3">
        <w:rPr>
          <w:b/>
          <w:i/>
          <w:sz w:val="24"/>
        </w:rPr>
        <w:t>60</w:t>
      </w:r>
      <w:r w:rsidRPr="00E82AD3">
        <w:rPr>
          <w:i/>
          <w:sz w:val="24"/>
        </w:rPr>
        <w:t xml:space="preserve"> год.</w:t>
      </w:r>
    </w:p>
    <w:p w14:paraId="11E0D23C" w14:textId="78EE13EC" w:rsidR="00CB78A2" w:rsidRDefault="00CB78A2" w:rsidP="00924711">
      <w:pPr>
        <w:rPr>
          <w:i/>
          <w:sz w:val="24"/>
        </w:rPr>
      </w:pPr>
    </w:p>
    <w:p w14:paraId="23DDD93D" w14:textId="77777777" w:rsidR="00D8797E" w:rsidRPr="00E82AD3" w:rsidRDefault="00D8797E" w:rsidP="00924711">
      <w:pPr>
        <w:rPr>
          <w:i/>
          <w:sz w:val="24"/>
        </w:rPr>
      </w:pPr>
    </w:p>
    <w:p w14:paraId="607F338D" w14:textId="0AE99AF1" w:rsidR="00CB78A2" w:rsidRPr="00E82AD3" w:rsidRDefault="00CB78A2" w:rsidP="00924711">
      <w:pPr>
        <w:rPr>
          <w:i/>
          <w:sz w:val="24"/>
        </w:rPr>
      </w:pPr>
    </w:p>
    <w:p w14:paraId="76B3CE71" w14:textId="77777777" w:rsidR="00924711" w:rsidRDefault="00924711" w:rsidP="00CB78A2">
      <w:pPr>
        <w:spacing w:line="360" w:lineRule="auto"/>
        <w:ind w:firstLine="567"/>
        <w:rPr>
          <w:b/>
          <w:sz w:val="24"/>
        </w:rPr>
      </w:pPr>
      <w:r w:rsidRPr="00E82AD3">
        <w:rPr>
          <w:b/>
          <w:sz w:val="24"/>
        </w:rPr>
        <w:lastRenderedPageBreak/>
        <w:t>9. Рекомендовані джерела:</w:t>
      </w:r>
    </w:p>
    <w:p w14:paraId="66C54D75" w14:textId="77777777" w:rsidR="00AD47F7" w:rsidRDefault="00AD47F7" w:rsidP="00AD47F7">
      <w:pPr>
        <w:spacing w:line="360" w:lineRule="auto"/>
        <w:ind w:firstLine="567"/>
        <w:rPr>
          <w:b/>
          <w:bCs/>
          <w:i/>
          <w:iCs/>
          <w:sz w:val="24"/>
        </w:rPr>
      </w:pPr>
      <w:r>
        <w:rPr>
          <w:b/>
          <w:bCs/>
          <w:i/>
          <w:iCs/>
          <w:sz w:val="24"/>
        </w:rPr>
        <w:t>Основні:</w:t>
      </w:r>
    </w:p>
    <w:p w14:paraId="12116967" w14:textId="1665F8C0" w:rsidR="00AD47F7" w:rsidRDefault="00AD47F7" w:rsidP="00AD47F7">
      <w:pPr>
        <w:widowControl w:val="0"/>
        <w:numPr>
          <w:ilvl w:val="0"/>
          <w:numId w:val="14"/>
        </w:numPr>
        <w:pBdr>
          <w:top w:val="nil"/>
          <w:left w:val="nil"/>
          <w:bottom w:val="nil"/>
          <w:right w:val="nil"/>
          <w:between w:val="nil"/>
          <w:bar w:val="nil"/>
        </w:pBdr>
        <w:tabs>
          <w:tab w:val="left" w:pos="426"/>
          <w:tab w:val="left" w:pos="993"/>
        </w:tabs>
        <w:ind w:left="0" w:firstLine="567"/>
        <w:jc w:val="both"/>
        <w:rPr>
          <w:sz w:val="24"/>
        </w:rPr>
      </w:pPr>
      <w:r>
        <w:rPr>
          <w:sz w:val="24"/>
        </w:rPr>
        <w:t xml:space="preserve">Трудове право України та зарубіжних країн. Академічний курс: підручник / М.І. Іншин, В.І. Щербина. </w:t>
      </w:r>
      <w:r w:rsidR="00630B26">
        <w:rPr>
          <w:sz w:val="24"/>
        </w:rPr>
        <w:t xml:space="preserve">– </w:t>
      </w:r>
      <w:r>
        <w:rPr>
          <w:sz w:val="24"/>
        </w:rPr>
        <w:t>Харків: Колегіум, 2017. 1112 с.</w:t>
      </w:r>
    </w:p>
    <w:p w14:paraId="02FD09DC" w14:textId="070D9234" w:rsidR="00AD47F7" w:rsidRDefault="00AD47F7" w:rsidP="00AD47F7">
      <w:pPr>
        <w:widowControl w:val="0"/>
        <w:numPr>
          <w:ilvl w:val="0"/>
          <w:numId w:val="14"/>
        </w:numPr>
        <w:pBdr>
          <w:top w:val="nil"/>
          <w:left w:val="nil"/>
          <w:bottom w:val="nil"/>
          <w:right w:val="nil"/>
          <w:between w:val="nil"/>
          <w:bar w:val="nil"/>
        </w:pBdr>
        <w:tabs>
          <w:tab w:val="left" w:pos="426"/>
          <w:tab w:val="left" w:pos="993"/>
        </w:tabs>
        <w:ind w:left="0" w:firstLine="567"/>
        <w:jc w:val="both"/>
        <w:rPr>
          <w:sz w:val="24"/>
        </w:rPr>
      </w:pPr>
      <w:r>
        <w:rPr>
          <w:sz w:val="24"/>
        </w:rPr>
        <w:t xml:space="preserve">Трудове право України: підручник / </w:t>
      </w:r>
      <w:r w:rsidR="00630B26">
        <w:rPr>
          <w:sz w:val="24"/>
        </w:rPr>
        <w:t>з</w:t>
      </w:r>
      <w:r>
        <w:rPr>
          <w:sz w:val="24"/>
        </w:rPr>
        <w:t>а заг. ред. М.І. Іншина, В.Л. Костюка, В.П.</w:t>
      </w:r>
      <w:r w:rsidR="00630B26">
        <w:rPr>
          <w:sz w:val="24"/>
        </w:rPr>
        <w:t> </w:t>
      </w:r>
      <w:r>
        <w:rPr>
          <w:sz w:val="24"/>
        </w:rPr>
        <w:t>Мельника. Вид. 2-ге, перероб. і доп. – К.: «МП «Леся»», 2016. 448 с.</w:t>
      </w:r>
    </w:p>
    <w:p w14:paraId="406FE349" w14:textId="78DD6DE1" w:rsidR="00AD47F7" w:rsidRPr="00630B26" w:rsidRDefault="00AD47F7" w:rsidP="00AD47F7">
      <w:pPr>
        <w:pStyle w:val="a7"/>
        <w:widowControl w:val="0"/>
        <w:numPr>
          <w:ilvl w:val="0"/>
          <w:numId w:val="14"/>
        </w:numPr>
        <w:pBdr>
          <w:top w:val="nil"/>
          <w:left w:val="nil"/>
          <w:bottom w:val="nil"/>
          <w:right w:val="nil"/>
          <w:between w:val="nil"/>
          <w:bar w:val="nil"/>
        </w:pBdr>
        <w:tabs>
          <w:tab w:val="left" w:pos="426"/>
          <w:tab w:val="left" w:pos="993"/>
        </w:tabs>
        <w:ind w:left="0" w:firstLine="567"/>
        <w:contextualSpacing w:val="0"/>
        <w:jc w:val="both"/>
        <w:rPr>
          <w:lang w:val="uk-UA"/>
        </w:rPr>
      </w:pPr>
      <w:r w:rsidRPr="0017152F">
        <w:rPr>
          <w:lang w:val="uk-UA"/>
        </w:rPr>
        <w:t xml:space="preserve">Волошина С.М., Соцький А.М., Щербина В.І. Трудове право України: </w:t>
      </w:r>
      <w:r w:rsidR="00630B26">
        <w:rPr>
          <w:lang w:val="uk-UA"/>
        </w:rPr>
        <w:t>н</w:t>
      </w:r>
      <w:r w:rsidRPr="0017152F">
        <w:rPr>
          <w:lang w:val="uk-UA"/>
        </w:rPr>
        <w:t xml:space="preserve">авчальний посібник / С.М. Волошина, А.М. Соцький, В.І. Щербина. </w:t>
      </w:r>
      <w:r w:rsidRPr="00630B26">
        <w:rPr>
          <w:lang w:val="uk-UA"/>
        </w:rPr>
        <w:t>Чернівці: Технодрук, 2015. 188 с.</w:t>
      </w:r>
    </w:p>
    <w:p w14:paraId="1F6F415D" w14:textId="1912087B" w:rsidR="00AD47F7" w:rsidRDefault="00AD47F7" w:rsidP="00AD47F7">
      <w:pPr>
        <w:widowControl w:val="0"/>
        <w:numPr>
          <w:ilvl w:val="0"/>
          <w:numId w:val="14"/>
        </w:numPr>
        <w:pBdr>
          <w:top w:val="nil"/>
          <w:left w:val="nil"/>
          <w:bottom w:val="nil"/>
          <w:right w:val="nil"/>
          <w:between w:val="nil"/>
          <w:bar w:val="nil"/>
        </w:pBdr>
        <w:tabs>
          <w:tab w:val="left" w:pos="426"/>
          <w:tab w:val="left" w:pos="993"/>
        </w:tabs>
        <w:ind w:left="0" w:firstLine="567"/>
        <w:jc w:val="both"/>
        <w:rPr>
          <w:sz w:val="24"/>
        </w:rPr>
      </w:pPr>
      <w:r>
        <w:rPr>
          <w:sz w:val="24"/>
        </w:rPr>
        <w:t>Правове регулювання організації праці: навчальний посібник / М.І. Іншин, А.М.</w:t>
      </w:r>
      <w:r w:rsidR="00630B26">
        <w:rPr>
          <w:sz w:val="24"/>
        </w:rPr>
        <w:t> </w:t>
      </w:r>
      <w:r>
        <w:rPr>
          <w:sz w:val="24"/>
        </w:rPr>
        <w:t>Соцький, В.І. Щербина. – Харків: Диса плюс, 2013. 448 с.</w:t>
      </w:r>
    </w:p>
    <w:p w14:paraId="0A2B4F1A" w14:textId="63DC13F9" w:rsidR="00AD47F7" w:rsidRPr="000339A1" w:rsidRDefault="00AD47F7" w:rsidP="00AD47F7">
      <w:pPr>
        <w:numPr>
          <w:ilvl w:val="0"/>
          <w:numId w:val="14"/>
        </w:numPr>
        <w:tabs>
          <w:tab w:val="left" w:pos="426"/>
          <w:tab w:val="left" w:pos="993"/>
        </w:tabs>
        <w:suppressAutoHyphens/>
        <w:ind w:left="0" w:firstLine="567"/>
        <w:jc w:val="both"/>
        <w:rPr>
          <w:sz w:val="24"/>
        </w:rPr>
      </w:pPr>
      <w:r w:rsidRPr="000339A1">
        <w:rPr>
          <w:sz w:val="24"/>
        </w:rPr>
        <w:t>Підприємництво: навч. посб. /</w:t>
      </w:r>
      <w:r w:rsidR="00630B26">
        <w:rPr>
          <w:sz w:val="24"/>
        </w:rPr>
        <w:t xml:space="preserve"> </w:t>
      </w:r>
      <w:r w:rsidRPr="000339A1">
        <w:rPr>
          <w:sz w:val="24"/>
        </w:rPr>
        <w:t>за заг. ред</w:t>
      </w:r>
      <w:r>
        <w:rPr>
          <w:sz w:val="24"/>
        </w:rPr>
        <w:t>. д.е.н. проф. Г.І. Купалової.</w:t>
      </w:r>
      <w:r w:rsidRPr="000339A1">
        <w:rPr>
          <w:sz w:val="24"/>
        </w:rPr>
        <w:t xml:space="preserve"> К.: Компринт, 2020.</w:t>
      </w:r>
      <w:r>
        <w:rPr>
          <w:sz w:val="24"/>
        </w:rPr>
        <w:t xml:space="preserve"> 41</w:t>
      </w:r>
      <w:r w:rsidRPr="000339A1">
        <w:rPr>
          <w:sz w:val="24"/>
        </w:rPr>
        <w:t>0 с.</w:t>
      </w:r>
    </w:p>
    <w:p w14:paraId="3A864268" w14:textId="77777777" w:rsidR="00AD47F7" w:rsidRDefault="00AD47F7" w:rsidP="00AD47F7">
      <w:pPr>
        <w:widowControl w:val="0"/>
        <w:numPr>
          <w:ilvl w:val="0"/>
          <w:numId w:val="14"/>
        </w:numPr>
        <w:pBdr>
          <w:top w:val="nil"/>
          <w:left w:val="nil"/>
          <w:bottom w:val="nil"/>
          <w:right w:val="nil"/>
          <w:between w:val="nil"/>
          <w:bar w:val="nil"/>
        </w:pBdr>
        <w:tabs>
          <w:tab w:val="left" w:pos="426"/>
          <w:tab w:val="left" w:pos="993"/>
        </w:tabs>
        <w:ind w:left="0" w:firstLine="567"/>
        <w:jc w:val="both"/>
        <w:rPr>
          <w:sz w:val="24"/>
          <w:lang w:val="en-US"/>
        </w:rPr>
      </w:pPr>
      <w:r>
        <w:rPr>
          <w:sz w:val="24"/>
        </w:rPr>
        <w:t>Підприємництво</w:t>
      </w:r>
      <w:r w:rsidRPr="0017152F">
        <w:rPr>
          <w:sz w:val="24"/>
        </w:rPr>
        <w:t xml:space="preserve">: </w:t>
      </w:r>
      <w:r>
        <w:rPr>
          <w:sz w:val="24"/>
        </w:rPr>
        <w:t>практикум</w:t>
      </w:r>
      <w:r w:rsidRPr="0017152F">
        <w:rPr>
          <w:sz w:val="24"/>
        </w:rPr>
        <w:t xml:space="preserve">. </w:t>
      </w:r>
      <w:r>
        <w:rPr>
          <w:sz w:val="24"/>
        </w:rPr>
        <w:t>Навчальний</w:t>
      </w:r>
      <w:r w:rsidRPr="0017152F">
        <w:rPr>
          <w:sz w:val="24"/>
        </w:rPr>
        <w:t xml:space="preserve">  </w:t>
      </w:r>
      <w:r>
        <w:rPr>
          <w:sz w:val="24"/>
        </w:rPr>
        <w:t>посібник</w:t>
      </w:r>
      <w:r w:rsidRPr="0017152F">
        <w:rPr>
          <w:sz w:val="24"/>
        </w:rPr>
        <w:t xml:space="preserve"> / </w:t>
      </w:r>
      <w:r>
        <w:rPr>
          <w:sz w:val="24"/>
        </w:rPr>
        <w:t>Мазур</w:t>
      </w:r>
      <w:r w:rsidRPr="0017152F">
        <w:rPr>
          <w:sz w:val="24"/>
        </w:rPr>
        <w:t xml:space="preserve"> </w:t>
      </w:r>
      <w:r>
        <w:rPr>
          <w:sz w:val="24"/>
        </w:rPr>
        <w:t>І</w:t>
      </w:r>
      <w:r w:rsidRPr="0017152F">
        <w:rPr>
          <w:sz w:val="24"/>
        </w:rPr>
        <w:t>.</w:t>
      </w:r>
      <w:r>
        <w:rPr>
          <w:sz w:val="24"/>
        </w:rPr>
        <w:t>І</w:t>
      </w:r>
      <w:r w:rsidRPr="0017152F">
        <w:rPr>
          <w:sz w:val="24"/>
        </w:rPr>
        <w:t xml:space="preserve">., </w:t>
      </w:r>
      <w:r>
        <w:rPr>
          <w:sz w:val="24"/>
        </w:rPr>
        <w:t>Богуславський</w:t>
      </w:r>
      <w:r w:rsidRPr="0017152F">
        <w:rPr>
          <w:sz w:val="24"/>
        </w:rPr>
        <w:t xml:space="preserve"> </w:t>
      </w:r>
      <w:r>
        <w:rPr>
          <w:sz w:val="24"/>
        </w:rPr>
        <w:t>О</w:t>
      </w:r>
      <w:r w:rsidRPr="0017152F">
        <w:rPr>
          <w:sz w:val="24"/>
        </w:rPr>
        <w:t>.</w:t>
      </w:r>
      <w:r>
        <w:rPr>
          <w:sz w:val="24"/>
        </w:rPr>
        <w:t>В</w:t>
      </w:r>
      <w:r w:rsidRPr="0017152F">
        <w:rPr>
          <w:sz w:val="24"/>
        </w:rPr>
        <w:t xml:space="preserve">., </w:t>
      </w:r>
      <w:r>
        <w:rPr>
          <w:sz w:val="24"/>
        </w:rPr>
        <w:t>Євтушевська</w:t>
      </w:r>
      <w:r w:rsidRPr="0017152F">
        <w:rPr>
          <w:sz w:val="24"/>
        </w:rPr>
        <w:t xml:space="preserve"> </w:t>
      </w:r>
      <w:r>
        <w:rPr>
          <w:sz w:val="24"/>
        </w:rPr>
        <w:t>О</w:t>
      </w:r>
      <w:r w:rsidRPr="0017152F">
        <w:rPr>
          <w:sz w:val="24"/>
        </w:rPr>
        <w:t>.</w:t>
      </w:r>
      <w:r>
        <w:rPr>
          <w:sz w:val="24"/>
        </w:rPr>
        <w:t>В</w:t>
      </w:r>
      <w:r w:rsidRPr="0017152F">
        <w:rPr>
          <w:sz w:val="24"/>
        </w:rPr>
        <w:t xml:space="preserve">., </w:t>
      </w:r>
      <w:r>
        <w:rPr>
          <w:sz w:val="24"/>
        </w:rPr>
        <w:t>Ігнатович</w:t>
      </w:r>
      <w:r w:rsidRPr="0017152F">
        <w:rPr>
          <w:sz w:val="24"/>
        </w:rPr>
        <w:t xml:space="preserve"> </w:t>
      </w:r>
      <w:r>
        <w:rPr>
          <w:sz w:val="24"/>
        </w:rPr>
        <w:t>Н</w:t>
      </w:r>
      <w:r w:rsidRPr="0017152F">
        <w:rPr>
          <w:sz w:val="24"/>
        </w:rPr>
        <w:t>.</w:t>
      </w:r>
      <w:r>
        <w:rPr>
          <w:sz w:val="24"/>
        </w:rPr>
        <w:t>І</w:t>
      </w:r>
      <w:r w:rsidRPr="0017152F">
        <w:rPr>
          <w:sz w:val="24"/>
        </w:rPr>
        <w:t xml:space="preserve">. </w:t>
      </w:r>
      <w:r>
        <w:rPr>
          <w:sz w:val="24"/>
        </w:rPr>
        <w:t>та</w:t>
      </w:r>
      <w:r w:rsidRPr="0017152F">
        <w:rPr>
          <w:sz w:val="24"/>
        </w:rPr>
        <w:t xml:space="preserve"> </w:t>
      </w:r>
      <w:r>
        <w:rPr>
          <w:sz w:val="24"/>
        </w:rPr>
        <w:t>інші</w:t>
      </w:r>
      <w:r w:rsidRPr="0017152F">
        <w:rPr>
          <w:sz w:val="24"/>
        </w:rPr>
        <w:t xml:space="preserve"> (</w:t>
      </w:r>
      <w:r>
        <w:rPr>
          <w:sz w:val="24"/>
        </w:rPr>
        <w:t>усього</w:t>
      </w:r>
      <w:r w:rsidRPr="0017152F">
        <w:rPr>
          <w:sz w:val="24"/>
        </w:rPr>
        <w:t xml:space="preserve"> 8 </w:t>
      </w:r>
      <w:r>
        <w:rPr>
          <w:sz w:val="24"/>
        </w:rPr>
        <w:t>осіб</w:t>
      </w:r>
      <w:r w:rsidRPr="0017152F">
        <w:rPr>
          <w:sz w:val="24"/>
        </w:rPr>
        <w:t xml:space="preserve">).  </w:t>
      </w:r>
      <w:r>
        <w:rPr>
          <w:sz w:val="24"/>
        </w:rPr>
        <w:t>К</w:t>
      </w:r>
      <w:r w:rsidRPr="00150FE6">
        <w:rPr>
          <w:sz w:val="24"/>
          <w:lang w:val="en-US"/>
        </w:rPr>
        <w:t xml:space="preserve">.: </w:t>
      </w:r>
      <w:r>
        <w:rPr>
          <w:sz w:val="24"/>
        </w:rPr>
        <w:t>ВПЦ</w:t>
      </w:r>
      <w:r w:rsidRPr="00150FE6">
        <w:rPr>
          <w:sz w:val="24"/>
          <w:lang w:val="en-US"/>
        </w:rPr>
        <w:t xml:space="preserve"> «</w:t>
      </w:r>
      <w:r>
        <w:rPr>
          <w:sz w:val="24"/>
        </w:rPr>
        <w:t>Київський</w:t>
      </w:r>
      <w:r w:rsidRPr="00150FE6">
        <w:rPr>
          <w:sz w:val="24"/>
          <w:lang w:val="en-US"/>
        </w:rPr>
        <w:t xml:space="preserve"> </w:t>
      </w:r>
      <w:r>
        <w:rPr>
          <w:sz w:val="24"/>
        </w:rPr>
        <w:t>університет</w:t>
      </w:r>
      <w:r>
        <w:rPr>
          <w:sz w:val="24"/>
          <w:lang w:val="en-US"/>
        </w:rPr>
        <w:t xml:space="preserve">», 2016. </w:t>
      </w:r>
      <w:r w:rsidRPr="00150FE6">
        <w:rPr>
          <w:sz w:val="24"/>
          <w:lang w:val="en-US"/>
        </w:rPr>
        <w:t xml:space="preserve">255 </w:t>
      </w:r>
      <w:r>
        <w:rPr>
          <w:sz w:val="24"/>
        </w:rPr>
        <w:t>с</w:t>
      </w:r>
      <w:r w:rsidRPr="00150FE6">
        <w:rPr>
          <w:sz w:val="24"/>
          <w:lang w:val="en-US"/>
        </w:rPr>
        <w:t>.</w:t>
      </w:r>
    </w:p>
    <w:p w14:paraId="5C008B3D" w14:textId="77777777" w:rsidR="00AD47F7" w:rsidRDefault="00AD47F7" w:rsidP="00924711">
      <w:pPr>
        <w:ind w:firstLine="709"/>
        <w:jc w:val="both"/>
        <w:rPr>
          <w:sz w:val="24"/>
        </w:rPr>
      </w:pPr>
    </w:p>
    <w:p w14:paraId="47213D3E" w14:textId="77777777" w:rsidR="00AD47F7" w:rsidRDefault="00AD47F7" w:rsidP="00AD47F7">
      <w:pPr>
        <w:ind w:firstLine="567"/>
        <w:jc w:val="both"/>
        <w:rPr>
          <w:b/>
          <w:bCs/>
          <w:i/>
          <w:iCs/>
          <w:sz w:val="24"/>
        </w:rPr>
      </w:pPr>
      <w:r>
        <w:rPr>
          <w:b/>
          <w:bCs/>
          <w:i/>
          <w:iCs/>
          <w:sz w:val="24"/>
        </w:rPr>
        <w:t>Нормативні акти:</w:t>
      </w:r>
    </w:p>
    <w:p w14:paraId="41882794" w14:textId="20E7C2BC" w:rsidR="00EB1D66" w:rsidRPr="00DB6166" w:rsidRDefault="00EB1D66" w:rsidP="00CC2C4B">
      <w:pPr>
        <w:pStyle w:val="a7"/>
        <w:numPr>
          <w:ilvl w:val="0"/>
          <w:numId w:val="14"/>
        </w:numPr>
        <w:tabs>
          <w:tab w:val="left" w:pos="993"/>
        </w:tabs>
        <w:ind w:left="0" w:firstLine="567"/>
        <w:jc w:val="both"/>
      </w:pPr>
      <w:r w:rsidRPr="00CC2C4B">
        <w:t xml:space="preserve">Конституція України від 28 червня 1996 року зі змінами та доповненнями. </w:t>
      </w:r>
      <w:r w:rsidRPr="00CC2C4B">
        <w:rPr>
          <w:i/>
          <w:iCs/>
        </w:rPr>
        <w:t>Відомості Верховної Ради України</w:t>
      </w:r>
      <w:r w:rsidRPr="00CC2C4B">
        <w:t xml:space="preserve">. 1996. № 30. Ст. 141. </w:t>
      </w:r>
      <w:r w:rsidRPr="0017152F">
        <w:rPr>
          <w:lang w:val="en-US"/>
        </w:rPr>
        <w:t>URL</w:t>
      </w:r>
      <w:r w:rsidRPr="00DB6166">
        <w:t xml:space="preserve">: </w:t>
      </w:r>
      <w:hyperlink r:id="rId11" w:anchor="Text" w:history="1">
        <w:r w:rsidRPr="0017152F">
          <w:rPr>
            <w:rStyle w:val="af1"/>
            <w:lang w:val="en-US"/>
          </w:rPr>
          <w:t>https</w:t>
        </w:r>
        <w:r w:rsidRPr="00DB6166">
          <w:rPr>
            <w:rStyle w:val="af1"/>
          </w:rPr>
          <w:t>://</w:t>
        </w:r>
        <w:r w:rsidRPr="0017152F">
          <w:rPr>
            <w:rStyle w:val="af1"/>
            <w:lang w:val="en-US"/>
          </w:rPr>
          <w:t>zakon</w:t>
        </w:r>
        <w:r w:rsidRPr="00DB6166">
          <w:rPr>
            <w:rStyle w:val="af1"/>
          </w:rPr>
          <w:t>.</w:t>
        </w:r>
        <w:r w:rsidRPr="0017152F">
          <w:rPr>
            <w:rStyle w:val="af1"/>
            <w:lang w:val="en-US"/>
          </w:rPr>
          <w:t>rada</w:t>
        </w:r>
        <w:r w:rsidRPr="00DB6166">
          <w:rPr>
            <w:rStyle w:val="af1"/>
          </w:rPr>
          <w:t>.</w:t>
        </w:r>
        <w:r w:rsidRPr="0017152F">
          <w:rPr>
            <w:rStyle w:val="af1"/>
            <w:lang w:val="en-US"/>
          </w:rPr>
          <w:t>gov</w:t>
        </w:r>
        <w:r w:rsidRPr="00DB6166">
          <w:rPr>
            <w:rStyle w:val="af1"/>
          </w:rPr>
          <w:t>.</w:t>
        </w:r>
        <w:r w:rsidRPr="0017152F">
          <w:rPr>
            <w:rStyle w:val="af1"/>
            <w:lang w:val="en-US"/>
          </w:rPr>
          <w:t>ua</w:t>
        </w:r>
        <w:r w:rsidRPr="00DB6166">
          <w:rPr>
            <w:rStyle w:val="af1"/>
          </w:rPr>
          <w:t>/</w:t>
        </w:r>
        <w:r w:rsidRPr="0017152F">
          <w:rPr>
            <w:rStyle w:val="af1"/>
            <w:lang w:val="en-US"/>
          </w:rPr>
          <w:t>laws</w:t>
        </w:r>
        <w:r w:rsidRPr="00DB6166">
          <w:rPr>
            <w:rStyle w:val="af1"/>
          </w:rPr>
          <w:t>/</w:t>
        </w:r>
        <w:r w:rsidRPr="0017152F">
          <w:rPr>
            <w:rStyle w:val="af1"/>
            <w:lang w:val="en-US"/>
          </w:rPr>
          <w:t>show</w:t>
        </w:r>
        <w:r w:rsidRPr="00DB6166">
          <w:rPr>
            <w:rStyle w:val="af1"/>
          </w:rPr>
          <w:t>/254%</w:t>
        </w:r>
        <w:r w:rsidRPr="0017152F">
          <w:rPr>
            <w:rStyle w:val="af1"/>
            <w:lang w:val="en-US"/>
          </w:rPr>
          <w:t>D</w:t>
        </w:r>
        <w:r w:rsidRPr="00DB6166">
          <w:rPr>
            <w:rStyle w:val="af1"/>
          </w:rPr>
          <w:t>0%</w:t>
        </w:r>
        <w:r w:rsidRPr="0017152F">
          <w:rPr>
            <w:rStyle w:val="af1"/>
            <w:lang w:val="en-US"/>
          </w:rPr>
          <w:t>BA</w:t>
        </w:r>
        <w:r w:rsidRPr="00DB6166">
          <w:rPr>
            <w:rStyle w:val="af1"/>
          </w:rPr>
          <w:t>/96-%</w:t>
        </w:r>
        <w:r w:rsidRPr="0017152F">
          <w:rPr>
            <w:rStyle w:val="af1"/>
            <w:lang w:val="en-US"/>
          </w:rPr>
          <w:t>D</w:t>
        </w:r>
        <w:r w:rsidRPr="00DB6166">
          <w:rPr>
            <w:rStyle w:val="af1"/>
          </w:rPr>
          <w:t>0%</w:t>
        </w:r>
        <w:r w:rsidRPr="0017152F">
          <w:rPr>
            <w:rStyle w:val="af1"/>
            <w:lang w:val="en-US"/>
          </w:rPr>
          <w:t>B</w:t>
        </w:r>
        <w:r w:rsidRPr="00DB6166">
          <w:rPr>
            <w:rStyle w:val="af1"/>
          </w:rPr>
          <w:t>2%</w:t>
        </w:r>
        <w:r w:rsidRPr="0017152F">
          <w:rPr>
            <w:rStyle w:val="af1"/>
            <w:lang w:val="en-US"/>
          </w:rPr>
          <w:t>D</w:t>
        </w:r>
        <w:r w:rsidRPr="00DB6166">
          <w:rPr>
            <w:rStyle w:val="af1"/>
          </w:rPr>
          <w:t>1%80#</w:t>
        </w:r>
        <w:r w:rsidRPr="0017152F">
          <w:rPr>
            <w:rStyle w:val="af1"/>
            <w:lang w:val="en-US"/>
          </w:rPr>
          <w:t>Text</w:t>
        </w:r>
      </w:hyperlink>
    </w:p>
    <w:p w14:paraId="12DA34AA" w14:textId="7DD5C748" w:rsidR="00AD47F7" w:rsidRPr="00CC2C4B" w:rsidRDefault="00AD47F7" w:rsidP="00CC2C4B">
      <w:pPr>
        <w:pStyle w:val="a7"/>
        <w:widowControl w:val="0"/>
        <w:numPr>
          <w:ilvl w:val="0"/>
          <w:numId w:val="14"/>
        </w:numPr>
        <w:pBdr>
          <w:top w:val="nil"/>
          <w:left w:val="nil"/>
          <w:bottom w:val="nil"/>
          <w:right w:val="nil"/>
          <w:between w:val="nil"/>
          <w:bar w:val="nil"/>
        </w:pBdr>
        <w:shd w:val="clear" w:color="auto" w:fill="FFFFFF"/>
        <w:tabs>
          <w:tab w:val="left" w:pos="993"/>
        </w:tabs>
        <w:ind w:left="0" w:firstLine="567"/>
        <w:jc w:val="both"/>
        <w:outlineLvl w:val="1"/>
        <w:rPr>
          <w:lang w:val="uk-UA"/>
        </w:rPr>
      </w:pPr>
      <w:r w:rsidRPr="00CC2C4B">
        <w:t>Господарський кодекс України:</w:t>
      </w:r>
      <w:r w:rsidR="00CC2C4B" w:rsidRPr="00CC2C4B">
        <w:t xml:space="preserve"> Закон України від 16.03.2003 р. №436-</w:t>
      </w:r>
      <w:r w:rsidR="00CC2C4B" w:rsidRPr="00CC2C4B">
        <w:rPr>
          <w:lang w:val="en-US"/>
        </w:rPr>
        <w:t>IV</w:t>
      </w:r>
      <w:r w:rsidR="00CC2C4B" w:rsidRPr="00CC2C4B">
        <w:t xml:space="preserve">: станом на 14ю08.2021. </w:t>
      </w:r>
      <w:r w:rsidR="00CC2C4B" w:rsidRPr="00CC2C4B">
        <w:rPr>
          <w:lang w:val="en-US"/>
        </w:rPr>
        <w:t>URL</w:t>
      </w:r>
      <w:r w:rsidR="00CC2C4B" w:rsidRPr="00CC2C4B">
        <w:t xml:space="preserve">: </w:t>
      </w:r>
      <w:hyperlink r:id="rId12" w:anchor="Text" w:history="1">
        <w:r w:rsidR="00CC2C4B" w:rsidRPr="00CC2C4B">
          <w:rPr>
            <w:rStyle w:val="af1"/>
          </w:rPr>
          <w:t>https://zakon.rada.gov.ua/laws/show/436-15#Text</w:t>
        </w:r>
      </w:hyperlink>
      <w:r w:rsidR="00CC2C4B" w:rsidRPr="00CC2C4B">
        <w:t xml:space="preserve"> </w:t>
      </w:r>
    </w:p>
    <w:p w14:paraId="58230C96" w14:textId="77777777" w:rsidR="00AD47F7" w:rsidRPr="00CC2C4B" w:rsidRDefault="00AD47F7" w:rsidP="00CC2C4B">
      <w:pPr>
        <w:pStyle w:val="a7"/>
        <w:numPr>
          <w:ilvl w:val="0"/>
          <w:numId w:val="14"/>
        </w:numPr>
        <w:tabs>
          <w:tab w:val="left" w:pos="993"/>
        </w:tabs>
        <w:suppressAutoHyphens/>
        <w:ind w:left="0" w:firstLine="567"/>
        <w:jc w:val="both"/>
      </w:pPr>
      <w:r w:rsidRPr="00CC2C4B">
        <w:t>Цивільний кодекс України: Закон України від 16.01.2003 р. №435-</w:t>
      </w:r>
      <w:r w:rsidRPr="00CC2C4B">
        <w:rPr>
          <w:lang w:val="en-US"/>
        </w:rPr>
        <w:t>IV</w:t>
      </w:r>
      <w:r w:rsidRPr="00CC2C4B">
        <w:t>: станом на 14.08.2021</w:t>
      </w:r>
      <w:r w:rsidRPr="0017152F">
        <w:t>.</w:t>
      </w:r>
      <w:r w:rsidRPr="00CC2C4B">
        <w:t xml:space="preserve"> </w:t>
      </w:r>
      <w:r w:rsidRPr="0017152F">
        <w:t xml:space="preserve"> </w:t>
      </w:r>
      <w:r w:rsidRPr="00CC2C4B">
        <w:rPr>
          <w:lang w:val="en-US"/>
        </w:rPr>
        <w:t xml:space="preserve">URL: </w:t>
      </w:r>
      <w:hyperlink r:id="rId13" w:anchor="top" w:history="1">
        <w:r w:rsidRPr="00CC2C4B">
          <w:rPr>
            <w:rStyle w:val="af1"/>
            <w:lang w:val="en-US"/>
          </w:rPr>
          <w:t>https://zakon.rada.gov.ua/laws/show/435-15#top</w:t>
        </w:r>
      </w:hyperlink>
      <w:r w:rsidRPr="00CC2C4B">
        <w:rPr>
          <w:lang w:val="en-US"/>
        </w:rPr>
        <w:t xml:space="preserve"> </w:t>
      </w:r>
    </w:p>
    <w:p w14:paraId="53A6C47C" w14:textId="739B3D67" w:rsidR="00AD47F7" w:rsidRPr="00CC2C4B" w:rsidRDefault="00CC2C4B" w:rsidP="00CC2C4B">
      <w:pPr>
        <w:pStyle w:val="a7"/>
        <w:widowControl w:val="0"/>
        <w:numPr>
          <w:ilvl w:val="0"/>
          <w:numId w:val="14"/>
        </w:numPr>
        <w:pBdr>
          <w:top w:val="nil"/>
          <w:left w:val="nil"/>
          <w:bottom w:val="nil"/>
          <w:right w:val="nil"/>
          <w:between w:val="nil"/>
          <w:bar w:val="nil"/>
        </w:pBdr>
        <w:shd w:val="clear" w:color="auto" w:fill="FFFFFF"/>
        <w:tabs>
          <w:tab w:val="left" w:pos="993"/>
        </w:tabs>
        <w:ind w:left="0" w:firstLine="567"/>
        <w:jc w:val="both"/>
        <w:outlineLvl w:val="1"/>
        <w:rPr>
          <w:lang w:val="en-US"/>
        </w:rPr>
      </w:pPr>
      <w:r w:rsidRPr="00CC2C4B">
        <w:t xml:space="preserve">Податковий кодекс України: Закон України від 02.12.2010 №2755- </w:t>
      </w:r>
      <w:r w:rsidRPr="00CC2C4B">
        <w:rPr>
          <w:lang w:val="en-US"/>
        </w:rPr>
        <w:t>VI</w:t>
      </w:r>
      <w:r w:rsidRPr="0017152F">
        <w:t xml:space="preserve">: </w:t>
      </w:r>
      <w:r w:rsidRPr="00CC2C4B">
        <w:t>станом на 14.08.2021</w:t>
      </w:r>
      <w:r w:rsidRPr="0017152F">
        <w:t>.</w:t>
      </w:r>
      <w:r w:rsidRPr="00CC2C4B">
        <w:t xml:space="preserve"> </w:t>
      </w:r>
      <w:r w:rsidRPr="0017152F">
        <w:t xml:space="preserve"> </w:t>
      </w:r>
      <w:r w:rsidRPr="00CC2C4B">
        <w:rPr>
          <w:lang w:val="en-US"/>
        </w:rPr>
        <w:t>URL: https://zakon.rada.gov.ua/laws/show/2755-17#Text</w:t>
      </w:r>
    </w:p>
    <w:p w14:paraId="6A6E0146" w14:textId="76267AE3" w:rsidR="00EB1D66" w:rsidRPr="00CC2C4B" w:rsidRDefault="00244AC1" w:rsidP="00CC2C4B">
      <w:pPr>
        <w:pStyle w:val="a7"/>
        <w:numPr>
          <w:ilvl w:val="0"/>
          <w:numId w:val="14"/>
        </w:numPr>
        <w:tabs>
          <w:tab w:val="left" w:pos="993"/>
        </w:tabs>
        <w:ind w:left="0" w:firstLine="567"/>
        <w:jc w:val="both"/>
      </w:pPr>
      <w:r w:rsidRPr="00CC2C4B">
        <w:t>Кодекс законів про працю України від 10 грудня 1971 року</w:t>
      </w:r>
      <w:r w:rsidR="00EB1D66" w:rsidRPr="00CC2C4B">
        <w:t xml:space="preserve"> зі змінами та доповненнями</w:t>
      </w:r>
      <w:r w:rsidRPr="00CC2C4B">
        <w:t xml:space="preserve">. </w:t>
      </w:r>
      <w:r w:rsidRPr="00CC2C4B">
        <w:rPr>
          <w:i/>
          <w:iCs/>
        </w:rPr>
        <w:t>Відомості Верховної Ради УРСР.</w:t>
      </w:r>
      <w:r w:rsidRPr="00CC2C4B">
        <w:t xml:space="preserve"> 1971. № 50. Ст. 375.</w:t>
      </w:r>
      <w:r w:rsidR="00EB1D66" w:rsidRPr="00CC2C4B">
        <w:t xml:space="preserve"> URL: </w:t>
      </w:r>
      <w:hyperlink r:id="rId14" w:anchor="Text" w:history="1">
        <w:r w:rsidR="00EB1D66" w:rsidRPr="00CC2C4B">
          <w:rPr>
            <w:rStyle w:val="af1"/>
          </w:rPr>
          <w:t>https://zakon.rada.gov.ua/laws/show/322-08#Text</w:t>
        </w:r>
      </w:hyperlink>
      <w:r w:rsidR="00EB1D66" w:rsidRPr="00CC2C4B">
        <w:t xml:space="preserve"> </w:t>
      </w:r>
    </w:p>
    <w:p w14:paraId="145101C3" w14:textId="3D455971" w:rsidR="00EB1D66" w:rsidRPr="00CC2C4B" w:rsidRDefault="00244AC1" w:rsidP="00CC2C4B">
      <w:pPr>
        <w:pStyle w:val="a7"/>
        <w:numPr>
          <w:ilvl w:val="0"/>
          <w:numId w:val="14"/>
        </w:numPr>
        <w:tabs>
          <w:tab w:val="left" w:pos="993"/>
        </w:tabs>
        <w:ind w:left="0" w:firstLine="567"/>
        <w:jc w:val="both"/>
      </w:pPr>
      <w:r w:rsidRPr="00CC2C4B">
        <w:t>Про відпустки: Закон України від 15</w:t>
      </w:r>
      <w:r w:rsidR="00EB1D66" w:rsidRPr="00CC2C4B">
        <w:t xml:space="preserve"> листопада 19</w:t>
      </w:r>
      <w:r w:rsidRPr="00CC2C4B">
        <w:t>96</w:t>
      </w:r>
      <w:r w:rsidR="00EB1D66" w:rsidRPr="00CC2C4B">
        <w:t xml:space="preserve"> року зі змінами та доповненнями</w:t>
      </w:r>
      <w:r w:rsidRPr="00CC2C4B">
        <w:t xml:space="preserve">. </w:t>
      </w:r>
      <w:r w:rsidRPr="00CC2C4B">
        <w:rPr>
          <w:i/>
          <w:iCs/>
        </w:rPr>
        <w:t>Відомості Верховної Ради України</w:t>
      </w:r>
      <w:r w:rsidRPr="00CC2C4B">
        <w:t>. 1997. №2. Ст. 4.</w:t>
      </w:r>
      <w:r w:rsidR="00EB1D66" w:rsidRPr="00CC2C4B">
        <w:t xml:space="preserve"> URL: </w:t>
      </w:r>
      <w:hyperlink r:id="rId15" w:anchor="Text" w:history="1">
        <w:r w:rsidR="00EB1D66" w:rsidRPr="00CC2C4B">
          <w:rPr>
            <w:rStyle w:val="af1"/>
          </w:rPr>
          <w:t>https://zakon.rada.gov.ua/laws/show/504/96-%D0%B2%D1%80#Text</w:t>
        </w:r>
      </w:hyperlink>
      <w:r w:rsidR="00EB1D66" w:rsidRPr="00CC2C4B">
        <w:t xml:space="preserve"> </w:t>
      </w:r>
    </w:p>
    <w:p w14:paraId="59D7FB3D" w14:textId="28850B02" w:rsidR="00244AC1" w:rsidRPr="00DB6166" w:rsidRDefault="00244AC1" w:rsidP="00CC2C4B">
      <w:pPr>
        <w:pStyle w:val="a7"/>
        <w:numPr>
          <w:ilvl w:val="0"/>
          <w:numId w:val="14"/>
        </w:numPr>
        <w:tabs>
          <w:tab w:val="left" w:pos="993"/>
        </w:tabs>
        <w:ind w:left="0" w:firstLine="567"/>
        <w:jc w:val="both"/>
      </w:pPr>
      <w:r w:rsidRPr="00CC2C4B">
        <w:t>Про оплату праці: Закон України від 25</w:t>
      </w:r>
      <w:r w:rsidR="00EB1D66" w:rsidRPr="00CC2C4B">
        <w:t xml:space="preserve"> березня 19</w:t>
      </w:r>
      <w:r w:rsidRPr="00CC2C4B">
        <w:t>95</w:t>
      </w:r>
      <w:r w:rsidR="00EB1D66" w:rsidRPr="00CC2C4B">
        <w:t xml:space="preserve"> року зі змінами та доповненнями</w:t>
      </w:r>
      <w:r w:rsidRPr="00CC2C4B">
        <w:t xml:space="preserve">. </w:t>
      </w:r>
      <w:r w:rsidRPr="00CC2C4B">
        <w:rPr>
          <w:i/>
          <w:iCs/>
        </w:rPr>
        <w:t>Відомості Верховної Ради України</w:t>
      </w:r>
      <w:r w:rsidRPr="00CC2C4B">
        <w:t xml:space="preserve">. 1995. №17. Ст. 121. </w:t>
      </w:r>
      <w:r w:rsidRPr="0017152F">
        <w:rPr>
          <w:lang w:val="en-US"/>
        </w:rPr>
        <w:t>URL</w:t>
      </w:r>
      <w:r w:rsidRPr="00DB6166">
        <w:t xml:space="preserve">: </w:t>
      </w:r>
      <w:hyperlink r:id="rId16" w:anchor="Text" w:history="1">
        <w:r w:rsidR="00EB1D66" w:rsidRPr="0017152F">
          <w:rPr>
            <w:rStyle w:val="af1"/>
            <w:lang w:val="en-US"/>
          </w:rPr>
          <w:t>https</w:t>
        </w:r>
        <w:r w:rsidR="00EB1D66" w:rsidRPr="00DB6166">
          <w:rPr>
            <w:rStyle w:val="af1"/>
          </w:rPr>
          <w:t>://</w:t>
        </w:r>
        <w:r w:rsidR="00EB1D66" w:rsidRPr="0017152F">
          <w:rPr>
            <w:rStyle w:val="af1"/>
            <w:lang w:val="en-US"/>
          </w:rPr>
          <w:t>zakon</w:t>
        </w:r>
        <w:r w:rsidR="00EB1D66" w:rsidRPr="00DB6166">
          <w:rPr>
            <w:rStyle w:val="af1"/>
          </w:rPr>
          <w:t>.</w:t>
        </w:r>
        <w:r w:rsidR="00EB1D66" w:rsidRPr="0017152F">
          <w:rPr>
            <w:rStyle w:val="af1"/>
            <w:lang w:val="en-US"/>
          </w:rPr>
          <w:t>rada</w:t>
        </w:r>
        <w:r w:rsidR="00EB1D66" w:rsidRPr="00DB6166">
          <w:rPr>
            <w:rStyle w:val="af1"/>
          </w:rPr>
          <w:t>.</w:t>
        </w:r>
        <w:r w:rsidR="00EB1D66" w:rsidRPr="0017152F">
          <w:rPr>
            <w:rStyle w:val="af1"/>
            <w:lang w:val="en-US"/>
          </w:rPr>
          <w:t>gov</w:t>
        </w:r>
        <w:r w:rsidR="00EB1D66" w:rsidRPr="00DB6166">
          <w:rPr>
            <w:rStyle w:val="af1"/>
          </w:rPr>
          <w:t>.</w:t>
        </w:r>
        <w:r w:rsidR="00EB1D66" w:rsidRPr="0017152F">
          <w:rPr>
            <w:rStyle w:val="af1"/>
            <w:lang w:val="en-US"/>
          </w:rPr>
          <w:t>ua</w:t>
        </w:r>
        <w:r w:rsidR="00EB1D66" w:rsidRPr="00DB6166">
          <w:rPr>
            <w:rStyle w:val="af1"/>
          </w:rPr>
          <w:t>/</w:t>
        </w:r>
        <w:r w:rsidR="00EB1D66" w:rsidRPr="0017152F">
          <w:rPr>
            <w:rStyle w:val="af1"/>
            <w:lang w:val="en-US"/>
          </w:rPr>
          <w:t>laws</w:t>
        </w:r>
        <w:r w:rsidR="00EB1D66" w:rsidRPr="00DB6166">
          <w:rPr>
            <w:rStyle w:val="af1"/>
          </w:rPr>
          <w:t>/</w:t>
        </w:r>
        <w:r w:rsidR="00EB1D66" w:rsidRPr="0017152F">
          <w:rPr>
            <w:rStyle w:val="af1"/>
            <w:lang w:val="en-US"/>
          </w:rPr>
          <w:t>show</w:t>
        </w:r>
        <w:r w:rsidR="00EB1D66" w:rsidRPr="00DB6166">
          <w:rPr>
            <w:rStyle w:val="af1"/>
          </w:rPr>
          <w:t>/108/95-%</w:t>
        </w:r>
        <w:r w:rsidR="00EB1D66" w:rsidRPr="0017152F">
          <w:rPr>
            <w:rStyle w:val="af1"/>
            <w:lang w:val="en-US"/>
          </w:rPr>
          <w:t>D</w:t>
        </w:r>
        <w:r w:rsidR="00EB1D66" w:rsidRPr="00DB6166">
          <w:rPr>
            <w:rStyle w:val="af1"/>
          </w:rPr>
          <w:t>0%</w:t>
        </w:r>
        <w:r w:rsidR="00EB1D66" w:rsidRPr="0017152F">
          <w:rPr>
            <w:rStyle w:val="af1"/>
            <w:lang w:val="en-US"/>
          </w:rPr>
          <w:t>B</w:t>
        </w:r>
        <w:r w:rsidR="00EB1D66" w:rsidRPr="00DB6166">
          <w:rPr>
            <w:rStyle w:val="af1"/>
          </w:rPr>
          <w:t>2%</w:t>
        </w:r>
        <w:r w:rsidR="00EB1D66" w:rsidRPr="0017152F">
          <w:rPr>
            <w:rStyle w:val="af1"/>
            <w:lang w:val="en-US"/>
          </w:rPr>
          <w:t>D</w:t>
        </w:r>
        <w:r w:rsidR="00EB1D66" w:rsidRPr="00DB6166">
          <w:rPr>
            <w:rStyle w:val="af1"/>
          </w:rPr>
          <w:t>1%80#</w:t>
        </w:r>
        <w:r w:rsidR="00EB1D66" w:rsidRPr="0017152F">
          <w:rPr>
            <w:rStyle w:val="af1"/>
            <w:lang w:val="en-US"/>
          </w:rPr>
          <w:t>Text</w:t>
        </w:r>
      </w:hyperlink>
      <w:r w:rsidR="00EB1D66" w:rsidRPr="00DB6166">
        <w:t xml:space="preserve"> </w:t>
      </w:r>
    </w:p>
    <w:p w14:paraId="3B2DFD04" w14:textId="13042618" w:rsidR="00244AC1" w:rsidRPr="00CC2C4B" w:rsidRDefault="00244AC1" w:rsidP="00CC2C4B">
      <w:pPr>
        <w:pStyle w:val="a7"/>
        <w:numPr>
          <w:ilvl w:val="0"/>
          <w:numId w:val="14"/>
        </w:numPr>
        <w:tabs>
          <w:tab w:val="left" w:pos="993"/>
        </w:tabs>
        <w:ind w:left="0" w:firstLine="567"/>
        <w:jc w:val="both"/>
      </w:pPr>
      <w:r w:rsidRPr="00CC2C4B">
        <w:t>Про охорону праці: Закон України від 14</w:t>
      </w:r>
      <w:r w:rsidR="00EB1D66" w:rsidRPr="00CC2C4B">
        <w:t xml:space="preserve"> жовтня 1</w:t>
      </w:r>
      <w:r w:rsidRPr="00CC2C4B">
        <w:t>992</w:t>
      </w:r>
      <w:r w:rsidR="00EB1D66" w:rsidRPr="00CC2C4B">
        <w:t xml:space="preserve"> року зі змінами та доповненнями</w:t>
      </w:r>
      <w:r w:rsidRPr="00CC2C4B">
        <w:t>.</w:t>
      </w:r>
      <w:r w:rsidRPr="00E82AD3">
        <w:t xml:space="preserve"> </w:t>
      </w:r>
      <w:r w:rsidRPr="00CC2C4B">
        <w:rPr>
          <w:i/>
          <w:iCs/>
        </w:rPr>
        <w:t>Відомості Верховної Ради України</w:t>
      </w:r>
      <w:r w:rsidRPr="00CC2C4B">
        <w:t xml:space="preserve">. 1992. № 49. Ст.668. URL: </w:t>
      </w:r>
      <w:hyperlink r:id="rId17" w:anchor="Text" w:history="1">
        <w:r w:rsidRPr="00CC2C4B">
          <w:rPr>
            <w:rStyle w:val="af1"/>
          </w:rPr>
          <w:t>https://zakon.rada.gov.ua/laws/show/2694-12#Text</w:t>
        </w:r>
      </w:hyperlink>
      <w:r w:rsidRPr="00CC2C4B">
        <w:t xml:space="preserve"> </w:t>
      </w:r>
    </w:p>
    <w:p w14:paraId="4C68EE16" w14:textId="77777777" w:rsidR="00924711" w:rsidRPr="00E82AD3" w:rsidRDefault="00924711" w:rsidP="00924711">
      <w:pPr>
        <w:ind w:firstLine="709"/>
        <w:jc w:val="both"/>
        <w:rPr>
          <w:sz w:val="24"/>
        </w:rPr>
      </w:pPr>
    </w:p>
    <w:p w14:paraId="3639942D" w14:textId="00B7FBBF" w:rsidR="00CC2C4B" w:rsidRDefault="00CC2C4B" w:rsidP="00CC2C4B">
      <w:pPr>
        <w:ind w:firstLine="567"/>
        <w:jc w:val="both"/>
        <w:rPr>
          <w:b/>
          <w:bCs/>
          <w:i/>
          <w:iCs/>
          <w:sz w:val="24"/>
        </w:rPr>
      </w:pPr>
      <w:r>
        <w:rPr>
          <w:b/>
          <w:bCs/>
          <w:i/>
          <w:iCs/>
          <w:sz w:val="24"/>
        </w:rPr>
        <w:t>Допоміжн</w:t>
      </w:r>
      <w:r w:rsidR="00630B26">
        <w:rPr>
          <w:b/>
          <w:bCs/>
          <w:i/>
          <w:iCs/>
          <w:sz w:val="24"/>
        </w:rPr>
        <w:t>і</w:t>
      </w:r>
      <w:r>
        <w:rPr>
          <w:b/>
          <w:bCs/>
          <w:i/>
          <w:iCs/>
          <w:sz w:val="24"/>
        </w:rPr>
        <w:t>:</w:t>
      </w:r>
    </w:p>
    <w:p w14:paraId="1C1C39C1" w14:textId="77777777" w:rsidR="00EB1D66" w:rsidRPr="00E82AD3" w:rsidRDefault="00EB1D66" w:rsidP="00924711">
      <w:pPr>
        <w:pStyle w:val="a7"/>
        <w:ind w:left="0" w:firstLine="709"/>
        <w:jc w:val="both"/>
        <w:rPr>
          <w:lang w:val="uk-UA"/>
        </w:rPr>
      </w:pPr>
    </w:p>
    <w:p w14:paraId="7469933A" w14:textId="44B9C135" w:rsidR="00924711" w:rsidRPr="00E82AD3" w:rsidRDefault="00924711" w:rsidP="00CC2C4B">
      <w:pPr>
        <w:pStyle w:val="a7"/>
        <w:numPr>
          <w:ilvl w:val="0"/>
          <w:numId w:val="14"/>
        </w:numPr>
        <w:tabs>
          <w:tab w:val="left" w:pos="0"/>
          <w:tab w:val="left" w:pos="1134"/>
        </w:tabs>
        <w:ind w:left="0" w:firstLine="567"/>
        <w:jc w:val="both"/>
        <w:rPr>
          <w:lang w:val="uk-UA"/>
        </w:rPr>
      </w:pPr>
      <w:r w:rsidRPr="00E82AD3">
        <w:rPr>
          <w:lang w:val="uk-UA"/>
        </w:rPr>
        <w:t xml:space="preserve">Науково-практичний коментар до законодавства України про працю </w:t>
      </w:r>
      <w:r w:rsidR="00630B26">
        <w:rPr>
          <w:lang w:val="uk-UA"/>
        </w:rPr>
        <w:t xml:space="preserve">/ </w:t>
      </w:r>
      <w:r w:rsidRPr="00E82AD3">
        <w:rPr>
          <w:lang w:val="uk-UA"/>
        </w:rPr>
        <w:t>В.Г. Ротань, І.В. Зуб, Б.С. Стичинський. 8 вид., перероб. і доп. К.: АСК, 2008. 944 с.</w:t>
      </w:r>
    </w:p>
    <w:p w14:paraId="11420FBC" w14:textId="01E48663" w:rsidR="00924711" w:rsidRPr="00E82AD3" w:rsidRDefault="00924711" w:rsidP="00CC2C4B">
      <w:pPr>
        <w:pStyle w:val="a7"/>
        <w:numPr>
          <w:ilvl w:val="0"/>
          <w:numId w:val="14"/>
        </w:numPr>
        <w:tabs>
          <w:tab w:val="left" w:pos="0"/>
          <w:tab w:val="left" w:pos="1134"/>
        </w:tabs>
        <w:ind w:left="0" w:firstLine="567"/>
        <w:jc w:val="both"/>
        <w:rPr>
          <w:lang w:val="uk-UA"/>
        </w:rPr>
      </w:pPr>
      <w:r w:rsidRPr="00E82AD3">
        <w:rPr>
          <w:lang w:val="uk-UA"/>
        </w:rPr>
        <w:t>Кодекс законів про працю України з постатейними матеріалами судової практики : науково-практичне видання / за ред. П. Д. Пилипенка. К. : Істина, 2010. 464 с.</w:t>
      </w:r>
    </w:p>
    <w:p w14:paraId="2E6255EC" w14:textId="370441C8" w:rsidR="00924711" w:rsidRPr="00E82AD3" w:rsidRDefault="00924711" w:rsidP="00CC2C4B">
      <w:pPr>
        <w:pStyle w:val="a7"/>
        <w:numPr>
          <w:ilvl w:val="0"/>
          <w:numId w:val="14"/>
        </w:numPr>
        <w:tabs>
          <w:tab w:val="left" w:pos="0"/>
          <w:tab w:val="left" w:pos="1134"/>
        </w:tabs>
        <w:ind w:left="0" w:firstLine="567"/>
        <w:jc w:val="both"/>
        <w:rPr>
          <w:lang w:val="uk-UA"/>
        </w:rPr>
      </w:pPr>
      <w:r w:rsidRPr="00E82AD3">
        <w:rPr>
          <w:lang w:val="uk-UA"/>
        </w:rPr>
        <w:t>Гармонізація трудового законодавства України із законодавством Європейського Союзу: монографія / Хуторян Н.М., Баранюк Ю.В., Дріжчана С.В.та ін.; відп. ред. Хуторян Н.М. К. : Юридична думка, 2008. 304с.</w:t>
      </w:r>
    </w:p>
    <w:p w14:paraId="0D87022C" w14:textId="395C69E1" w:rsidR="00924711" w:rsidRPr="00E82AD3" w:rsidRDefault="00924711" w:rsidP="00CC2C4B">
      <w:pPr>
        <w:pStyle w:val="a7"/>
        <w:numPr>
          <w:ilvl w:val="0"/>
          <w:numId w:val="14"/>
        </w:numPr>
        <w:tabs>
          <w:tab w:val="left" w:pos="0"/>
          <w:tab w:val="left" w:pos="1134"/>
        </w:tabs>
        <w:ind w:left="0" w:firstLine="567"/>
        <w:jc w:val="both"/>
        <w:rPr>
          <w:lang w:val="uk-UA"/>
        </w:rPr>
      </w:pPr>
      <w:r w:rsidRPr="00E82AD3">
        <w:rPr>
          <w:lang w:val="uk-UA"/>
        </w:rPr>
        <w:t>Курс порівняльного трудового права: підручник / М. І. Іншин, А. Р. Мацюк, А. М. Соцький, В. І. Щербина / за ред. акад. А. Р. Мацюка. X. : Ніка Нова, 2011. 980 с.</w:t>
      </w:r>
    </w:p>
    <w:p w14:paraId="58D9D7C5" w14:textId="29E221C2" w:rsidR="00D11DAB" w:rsidRPr="00D11DAB" w:rsidRDefault="00D11DAB" w:rsidP="00CC2C4B">
      <w:pPr>
        <w:pStyle w:val="a7"/>
        <w:numPr>
          <w:ilvl w:val="0"/>
          <w:numId w:val="14"/>
        </w:numPr>
        <w:tabs>
          <w:tab w:val="left" w:pos="0"/>
          <w:tab w:val="left" w:pos="567"/>
          <w:tab w:val="left" w:pos="1080"/>
          <w:tab w:val="left" w:pos="1134"/>
        </w:tabs>
        <w:spacing w:line="216" w:lineRule="auto"/>
        <w:ind w:left="0" w:firstLine="567"/>
        <w:jc w:val="both"/>
      </w:pPr>
      <w:r w:rsidRPr="00D11DAB">
        <w:rPr>
          <w:color w:val="000000"/>
          <w:lang w:val="uk-UA"/>
        </w:rPr>
        <w:t xml:space="preserve">Магомедова А.М., Сахарук І.С. Цифровізація праці: правові та економічні засади розвитку. </w:t>
      </w:r>
      <w:r>
        <w:rPr>
          <w:i/>
          <w:iCs/>
          <w:color w:val="000000"/>
        </w:rPr>
        <w:t xml:space="preserve">Економіка. Фінанси. Право. </w:t>
      </w:r>
      <w:r>
        <w:rPr>
          <w:color w:val="000000"/>
        </w:rPr>
        <w:t>2020. №11. С.30-35.</w:t>
      </w:r>
      <w:r>
        <w:rPr>
          <w:color w:val="000000"/>
          <w:lang w:val="uk-UA"/>
        </w:rPr>
        <w:t xml:space="preserve"> </w:t>
      </w:r>
      <w:hyperlink r:id="rId18" w:history="1">
        <w:r w:rsidRPr="00117243">
          <w:rPr>
            <w:rStyle w:val="af1"/>
            <w:lang w:val="uk-UA"/>
          </w:rPr>
          <w:t>http://efp.in.ua/uk/journal-article/536</w:t>
        </w:r>
      </w:hyperlink>
      <w:r>
        <w:rPr>
          <w:color w:val="000000"/>
          <w:lang w:val="uk-UA"/>
        </w:rPr>
        <w:t xml:space="preserve"> </w:t>
      </w:r>
    </w:p>
    <w:p w14:paraId="7964E2C8" w14:textId="4CCC68B5" w:rsidR="00AD47F7" w:rsidRPr="00CC2C4B" w:rsidRDefault="00AD47F7" w:rsidP="00CC2C4B">
      <w:pPr>
        <w:pStyle w:val="a7"/>
        <w:numPr>
          <w:ilvl w:val="0"/>
          <w:numId w:val="14"/>
        </w:numPr>
        <w:tabs>
          <w:tab w:val="left" w:pos="0"/>
          <w:tab w:val="left" w:pos="567"/>
          <w:tab w:val="left" w:pos="1080"/>
          <w:tab w:val="left" w:pos="1134"/>
        </w:tabs>
        <w:spacing w:line="216" w:lineRule="auto"/>
        <w:ind w:left="0" w:firstLine="567"/>
        <w:jc w:val="both"/>
      </w:pPr>
      <w:r w:rsidRPr="0017152F">
        <w:rPr>
          <w:lang w:val="uk-UA"/>
        </w:rPr>
        <w:lastRenderedPageBreak/>
        <w:t xml:space="preserve">Новойтенко І.В., Шишута Ю.М. Важелі впливу на економічну стабільність олійно-жирових підприємств / Журнал «Інвестиції: практика та досвід», 2017. – №15. – С. 53-56. </w:t>
      </w:r>
      <w:r w:rsidRPr="00CC2C4B">
        <w:t xml:space="preserve">URL: </w:t>
      </w:r>
      <w:hyperlink r:id="rId19" w:history="1">
        <w:r w:rsidRPr="00CC2C4B">
          <w:rPr>
            <w:rStyle w:val="af1"/>
          </w:rPr>
          <w:t>http://www.investplan.com.ua/pdf/15_2017/11.pdf</w:t>
        </w:r>
      </w:hyperlink>
      <w:r w:rsidRPr="00CC2C4B">
        <w:t xml:space="preserve"> </w:t>
      </w:r>
    </w:p>
    <w:p w14:paraId="2E5D000E" w14:textId="77777777" w:rsidR="00AD47F7" w:rsidRPr="0017152F" w:rsidRDefault="00AD47F7" w:rsidP="00CC2C4B">
      <w:pPr>
        <w:pStyle w:val="a7"/>
        <w:numPr>
          <w:ilvl w:val="0"/>
          <w:numId w:val="14"/>
        </w:numPr>
        <w:tabs>
          <w:tab w:val="left" w:pos="0"/>
          <w:tab w:val="left" w:pos="567"/>
          <w:tab w:val="left" w:pos="1080"/>
          <w:tab w:val="left" w:pos="1134"/>
        </w:tabs>
        <w:spacing w:line="216" w:lineRule="auto"/>
        <w:ind w:left="0" w:firstLine="567"/>
        <w:jc w:val="both"/>
        <w:rPr>
          <w:lang w:val="en-US"/>
        </w:rPr>
      </w:pPr>
      <w:r w:rsidRPr="00CC2C4B">
        <w:t xml:space="preserve">Новойтенко І.В. Інструменти теорії та практики поведінкової економіки для підвищення результативності діяльності / VІ Всеукраїнська науково-практична конференція [Підвищення ефективності діяльності підприємств харчової та переробної галузей АПК], (Київ, 22-23 листопада 2017 р.). – К.: НУХТ, 2017. – С. 136-137. </w:t>
      </w:r>
      <w:r w:rsidRPr="0017152F">
        <w:rPr>
          <w:lang w:val="en-US"/>
        </w:rPr>
        <w:t xml:space="preserve">URL: </w:t>
      </w:r>
      <w:hyperlink r:id="rId20" w:history="1">
        <w:r w:rsidRPr="0017152F">
          <w:rPr>
            <w:rStyle w:val="af1"/>
            <w:lang w:val="en-US"/>
          </w:rPr>
          <w:t>https://drive.google.com/file/d/1xalyOnLZquWp_X_CD2Ez5rQwA_90AVDI/view</w:t>
        </w:r>
      </w:hyperlink>
      <w:r w:rsidRPr="0017152F">
        <w:rPr>
          <w:lang w:val="en-US"/>
        </w:rPr>
        <w:t xml:space="preserve"> </w:t>
      </w:r>
    </w:p>
    <w:p w14:paraId="40D7D40E" w14:textId="77777777" w:rsidR="00AD47F7" w:rsidRPr="00CC2C4B" w:rsidRDefault="00AD47F7" w:rsidP="00CC2C4B">
      <w:pPr>
        <w:pStyle w:val="a7"/>
        <w:numPr>
          <w:ilvl w:val="0"/>
          <w:numId w:val="14"/>
        </w:numPr>
        <w:tabs>
          <w:tab w:val="left" w:pos="0"/>
          <w:tab w:val="left" w:pos="567"/>
          <w:tab w:val="left" w:pos="1080"/>
          <w:tab w:val="left" w:pos="1134"/>
        </w:tabs>
        <w:spacing w:line="216" w:lineRule="auto"/>
        <w:ind w:left="0" w:firstLine="567"/>
        <w:jc w:val="both"/>
      </w:pPr>
      <w:r w:rsidRPr="00CC2C4B">
        <w:t>Новойтенко</w:t>
      </w:r>
      <w:r w:rsidRPr="0017152F">
        <w:rPr>
          <w:lang w:val="en-US"/>
        </w:rPr>
        <w:t xml:space="preserve"> </w:t>
      </w:r>
      <w:r w:rsidRPr="00CC2C4B">
        <w:t>І</w:t>
      </w:r>
      <w:r w:rsidRPr="0017152F">
        <w:rPr>
          <w:lang w:val="en-US"/>
        </w:rPr>
        <w:t>.</w:t>
      </w:r>
      <w:r w:rsidRPr="00CC2C4B">
        <w:t>В</w:t>
      </w:r>
      <w:r w:rsidRPr="0017152F">
        <w:rPr>
          <w:lang w:val="en-US"/>
        </w:rPr>
        <w:t xml:space="preserve">. </w:t>
      </w:r>
      <w:r w:rsidRPr="00CC2C4B">
        <w:t>Малиновський</w:t>
      </w:r>
      <w:r w:rsidRPr="0017152F">
        <w:rPr>
          <w:lang w:val="en-US"/>
        </w:rPr>
        <w:t xml:space="preserve"> </w:t>
      </w:r>
      <w:r w:rsidRPr="00CC2C4B">
        <w:t>В</w:t>
      </w:r>
      <w:r w:rsidRPr="0017152F">
        <w:rPr>
          <w:lang w:val="en-US"/>
        </w:rPr>
        <w:t>.</w:t>
      </w:r>
      <w:r w:rsidRPr="00CC2C4B">
        <w:t>В</w:t>
      </w:r>
      <w:r w:rsidRPr="0017152F">
        <w:rPr>
          <w:lang w:val="en-US"/>
        </w:rPr>
        <w:t xml:space="preserve">. </w:t>
      </w:r>
      <w:r w:rsidRPr="00CC2C4B">
        <w:t>Стандарти</w:t>
      </w:r>
      <w:r w:rsidRPr="0017152F">
        <w:rPr>
          <w:lang w:val="en-US"/>
        </w:rPr>
        <w:t xml:space="preserve"> </w:t>
      </w:r>
      <w:r w:rsidRPr="00CC2C4B">
        <w:t>безпеки</w:t>
      </w:r>
      <w:r w:rsidRPr="0017152F">
        <w:rPr>
          <w:lang w:val="en-US"/>
        </w:rPr>
        <w:t xml:space="preserve"> </w:t>
      </w:r>
      <w:r w:rsidRPr="00CC2C4B">
        <w:t>бізнесу</w:t>
      </w:r>
      <w:r w:rsidRPr="0017152F">
        <w:rPr>
          <w:lang w:val="en-US"/>
        </w:rPr>
        <w:t xml:space="preserve"> // </w:t>
      </w:r>
      <w:r w:rsidRPr="00CC2C4B">
        <w:t>Науковий</w:t>
      </w:r>
      <w:r w:rsidRPr="0017152F">
        <w:rPr>
          <w:lang w:val="en-US"/>
        </w:rPr>
        <w:t xml:space="preserve"> </w:t>
      </w:r>
      <w:r w:rsidRPr="00CC2C4B">
        <w:t>економічний</w:t>
      </w:r>
      <w:r w:rsidRPr="0017152F">
        <w:rPr>
          <w:lang w:val="en-US"/>
        </w:rPr>
        <w:t xml:space="preserve"> </w:t>
      </w:r>
      <w:r w:rsidRPr="00CC2C4B">
        <w:t>журнал</w:t>
      </w:r>
      <w:r w:rsidRPr="0017152F">
        <w:rPr>
          <w:lang w:val="en-US"/>
        </w:rPr>
        <w:t xml:space="preserve"> «</w:t>
      </w:r>
      <w:r w:rsidRPr="00CC2C4B">
        <w:t>Інтелект</w:t>
      </w:r>
      <w:r w:rsidRPr="0017152F">
        <w:rPr>
          <w:lang w:val="en-US"/>
        </w:rPr>
        <w:t xml:space="preserve"> </w:t>
      </w:r>
      <w:r w:rsidRPr="00CC2C4B">
        <w:t>ХХІ</w:t>
      </w:r>
      <w:r w:rsidRPr="0017152F">
        <w:rPr>
          <w:lang w:val="en-US"/>
        </w:rPr>
        <w:t xml:space="preserve"> </w:t>
      </w:r>
      <w:r w:rsidRPr="00CC2C4B">
        <w:t>століття</w:t>
      </w:r>
      <w:r w:rsidRPr="0017152F">
        <w:rPr>
          <w:lang w:val="en-US"/>
        </w:rPr>
        <w:t xml:space="preserve">», №4’2018. – </w:t>
      </w:r>
      <w:r w:rsidRPr="00CC2C4B">
        <w:t>С</w:t>
      </w:r>
      <w:r w:rsidRPr="0017152F">
        <w:rPr>
          <w:lang w:val="en-US"/>
        </w:rPr>
        <w:t xml:space="preserve">. 136-140. </w:t>
      </w:r>
      <w:r w:rsidRPr="00CC2C4B">
        <w:t xml:space="preserve">URL: </w:t>
      </w:r>
      <w:hyperlink r:id="rId21" w:history="1">
        <w:r w:rsidRPr="00CC2C4B">
          <w:rPr>
            <w:rStyle w:val="af1"/>
          </w:rPr>
          <w:t>http://www.intellect21.nuft.org.ua/journal/2018/2018_4/4_2018.pdf</w:t>
        </w:r>
      </w:hyperlink>
      <w:r w:rsidRPr="00CC2C4B">
        <w:t xml:space="preserve"> </w:t>
      </w:r>
    </w:p>
    <w:p w14:paraId="32EEF50E" w14:textId="77777777" w:rsidR="00AD47F7" w:rsidRPr="00CC2C4B" w:rsidRDefault="00AD47F7" w:rsidP="00CC2C4B">
      <w:pPr>
        <w:pStyle w:val="a7"/>
        <w:numPr>
          <w:ilvl w:val="0"/>
          <w:numId w:val="14"/>
        </w:numPr>
        <w:tabs>
          <w:tab w:val="left" w:pos="0"/>
          <w:tab w:val="left" w:pos="567"/>
          <w:tab w:val="left" w:pos="1080"/>
          <w:tab w:val="left" w:pos="1134"/>
        </w:tabs>
        <w:spacing w:line="216" w:lineRule="auto"/>
        <w:ind w:left="0" w:firstLine="567"/>
        <w:jc w:val="both"/>
      </w:pPr>
      <w:r w:rsidRPr="00CC2C4B">
        <w:t>Новойтенко І.В., Малиновський В.В. Кіберзагрози безпеці бізнесу / XV Міжнародна конференція [Стратегія якості в промисловості і освіті], (Болгарія, Варна, 3-6 червня 2019). – Дніпро-Варна, 2019. –С. 406-411.</w:t>
      </w:r>
    </w:p>
    <w:p w14:paraId="143BD701" w14:textId="77777777" w:rsidR="00AD47F7" w:rsidRPr="00CC2C4B" w:rsidRDefault="00AD47F7" w:rsidP="00CC2C4B">
      <w:pPr>
        <w:pStyle w:val="a7"/>
        <w:numPr>
          <w:ilvl w:val="0"/>
          <w:numId w:val="14"/>
        </w:numPr>
        <w:tabs>
          <w:tab w:val="left" w:pos="0"/>
          <w:tab w:val="left" w:pos="567"/>
          <w:tab w:val="left" w:pos="1080"/>
          <w:tab w:val="left" w:pos="1134"/>
        </w:tabs>
        <w:spacing w:line="216" w:lineRule="auto"/>
        <w:ind w:left="0" w:firstLine="567"/>
        <w:jc w:val="both"/>
      </w:pPr>
      <w:r w:rsidRPr="00CC2C4B">
        <w:t xml:space="preserve">Новойтенко І.В. Сучасні тренди і загрози розвитку суб’єктів господарювання / Матеріали 85 ювілейної Міжнародної наукової конференції молодих учених, аспірантів і студентів [Наукові здобутки молоді – вирішенню проблем харчування людства у ХХІ столітті], (Київ, 11-12 квітня 2019). – К.: НУХТ, 2019. – С. 89. URL: </w:t>
      </w:r>
      <w:hyperlink r:id="rId22" w:history="1">
        <w:r w:rsidRPr="00CC2C4B">
          <w:rPr>
            <w:rStyle w:val="af1"/>
          </w:rPr>
          <w:t>http://conferencenuft.ho.ua/Books%20of%20abstracts/2019/Part%203.pdf</w:t>
        </w:r>
      </w:hyperlink>
      <w:r w:rsidRPr="00CC2C4B">
        <w:t xml:space="preserve"> </w:t>
      </w:r>
    </w:p>
    <w:p w14:paraId="56B40EB0" w14:textId="77777777" w:rsidR="00AD47F7" w:rsidRPr="00CC2C4B" w:rsidRDefault="00AD47F7" w:rsidP="00CC2C4B">
      <w:pPr>
        <w:pStyle w:val="a7"/>
        <w:numPr>
          <w:ilvl w:val="0"/>
          <w:numId w:val="14"/>
        </w:numPr>
        <w:tabs>
          <w:tab w:val="left" w:pos="0"/>
          <w:tab w:val="left" w:pos="567"/>
          <w:tab w:val="left" w:pos="1080"/>
          <w:tab w:val="left" w:pos="1134"/>
        </w:tabs>
        <w:spacing w:line="216" w:lineRule="auto"/>
        <w:ind w:left="0" w:firstLine="567"/>
        <w:jc w:val="both"/>
      </w:pPr>
      <w:r w:rsidRPr="00CC2C4B">
        <w:t xml:space="preserve">Новойтенко І.В. Розвиток бізнесу у цифрових технологіях / VIIІ Всеукраїнська науково-практична конференція [Підвищення ефективності діяльності підприємств харчової та переробної галузей АПК], (Київ, 20-21 листопада 2019 р.) – К.: НУХТ. – С. 43-45. URL: </w:t>
      </w:r>
      <w:hyperlink r:id="rId23" w:history="1">
        <w:r w:rsidRPr="00CC2C4B">
          <w:rPr>
            <w:rStyle w:val="af1"/>
          </w:rPr>
          <w:t>https://drive.google.com/file/d/1y1PHXf6kNLYGU0Wwn8unyffEJQjqh4bT/view</w:t>
        </w:r>
      </w:hyperlink>
      <w:r w:rsidRPr="00CC2C4B">
        <w:t xml:space="preserve"> </w:t>
      </w:r>
    </w:p>
    <w:p w14:paraId="54A46129" w14:textId="77777777" w:rsidR="00AD47F7" w:rsidRPr="00CC2C4B" w:rsidRDefault="00AD47F7" w:rsidP="00CC2C4B">
      <w:pPr>
        <w:pStyle w:val="a7"/>
        <w:numPr>
          <w:ilvl w:val="0"/>
          <w:numId w:val="14"/>
        </w:numPr>
        <w:tabs>
          <w:tab w:val="left" w:pos="0"/>
          <w:tab w:val="left" w:pos="567"/>
          <w:tab w:val="left" w:pos="1134"/>
        </w:tabs>
        <w:ind w:left="0" w:firstLine="567"/>
        <w:jc w:val="both"/>
        <w:rPr>
          <w:b/>
          <w:noProof/>
        </w:rPr>
      </w:pPr>
      <w:r w:rsidRPr="00CC2C4B">
        <w:t xml:space="preserve">Новойтенко І.В., Малиновський В.В. Захист персональних даних як бізнес-тренд // Науковий економічний журнал Інтелект XXI, №3’2020. – С. 65-68.  URL: https://r.donnu.edu.ua/bitstream/123456789/1556/1/Інтелект%20ХХІ%20№%203_2020.pdf </w:t>
      </w:r>
    </w:p>
    <w:p w14:paraId="413038F6" w14:textId="77777777" w:rsidR="00AD47F7" w:rsidRPr="00CC2C4B" w:rsidRDefault="00AD47F7" w:rsidP="00CC2C4B">
      <w:pPr>
        <w:pStyle w:val="a7"/>
        <w:numPr>
          <w:ilvl w:val="0"/>
          <w:numId w:val="14"/>
        </w:numPr>
        <w:tabs>
          <w:tab w:val="left" w:pos="0"/>
          <w:tab w:val="left" w:pos="567"/>
          <w:tab w:val="left" w:pos="1134"/>
        </w:tabs>
        <w:ind w:left="0" w:firstLine="567"/>
        <w:jc w:val="both"/>
        <w:rPr>
          <w:b/>
          <w:noProof/>
        </w:rPr>
      </w:pPr>
      <w:r w:rsidRPr="00CC2C4B">
        <w:t xml:space="preserve">Новойтенко І.В. Діджитал етикет у діловому спілкуванні / ХVІІ Міжнарод. наук.-практ. конф [Проблеми управління підприємств у сучасних умовах], (Київ, 21-22 квітня 2021 р.). – К.: НУХТ, 2021. – С. 91-92. URL: </w:t>
      </w:r>
      <w:hyperlink r:id="rId24" w:history="1">
        <w:r w:rsidRPr="00CC2C4B">
          <w:rPr>
            <w:rStyle w:val="af1"/>
          </w:rPr>
          <w:t>https://drive.google.com/file/d/1re9mXuCTbQlBbjvvAc_J0JLa3Z7y2A13/view</w:t>
        </w:r>
      </w:hyperlink>
      <w:r w:rsidRPr="00CC2C4B">
        <w:t xml:space="preserve"> </w:t>
      </w:r>
    </w:p>
    <w:p w14:paraId="720611C0" w14:textId="77777777" w:rsidR="00AD47F7" w:rsidRPr="0017152F" w:rsidRDefault="00AD47F7" w:rsidP="00CC2C4B">
      <w:pPr>
        <w:pStyle w:val="a7"/>
        <w:numPr>
          <w:ilvl w:val="0"/>
          <w:numId w:val="14"/>
        </w:numPr>
        <w:tabs>
          <w:tab w:val="left" w:pos="0"/>
          <w:tab w:val="left" w:pos="567"/>
          <w:tab w:val="left" w:pos="1134"/>
        </w:tabs>
        <w:ind w:left="0" w:firstLine="567"/>
        <w:jc w:val="both"/>
        <w:rPr>
          <w:b/>
          <w:noProof/>
          <w:lang w:val="en-US"/>
        </w:rPr>
      </w:pPr>
      <w:r w:rsidRPr="00CC2C4B">
        <w:t xml:space="preserve">Новойтенко І.В. Управління відходами для забезпечення сталого розвитку: досвід АПК / ІІ Міжнародний форум [Економіка. Фінанси. Бізнес. Управління. </w:t>
      </w:r>
      <w:r w:rsidRPr="00CC2C4B">
        <w:rPr>
          <w:iCs/>
        </w:rPr>
        <w:t xml:space="preserve">Зміни. Адаптація. Нова економіка], (Київ, 28 вересня-1 жовтня 2021 р.). – К.: КНУТШ, 2021. – С. 53-55. </w:t>
      </w:r>
      <w:r w:rsidRPr="0017152F">
        <w:rPr>
          <w:iCs/>
          <w:lang w:val="en-US"/>
        </w:rPr>
        <w:t xml:space="preserve">URL: </w:t>
      </w:r>
      <w:hyperlink r:id="rId25" w:history="1">
        <w:r w:rsidRPr="0017152F">
          <w:rPr>
            <w:rStyle w:val="af1"/>
            <w:iCs/>
            <w:lang w:val="en-US"/>
          </w:rPr>
          <w:t>https://www.efbm.org/wp-content/uploads/2021/09/</w:t>
        </w:r>
        <w:r w:rsidRPr="00CC2C4B">
          <w:rPr>
            <w:rStyle w:val="af1"/>
            <w:iCs/>
          </w:rPr>
          <w:t>Матеріали</w:t>
        </w:r>
        <w:r w:rsidRPr="0017152F">
          <w:rPr>
            <w:rStyle w:val="af1"/>
            <w:iCs/>
            <w:lang w:val="en-US"/>
          </w:rPr>
          <w:t>_</w:t>
        </w:r>
        <w:r w:rsidRPr="00CC2C4B">
          <w:rPr>
            <w:rStyle w:val="af1"/>
            <w:iCs/>
          </w:rPr>
          <w:t>ЕМ</w:t>
        </w:r>
        <w:r w:rsidRPr="0017152F">
          <w:rPr>
            <w:rStyle w:val="af1"/>
            <w:iCs/>
            <w:lang w:val="en-US"/>
          </w:rPr>
          <w:t>.pdf</w:t>
        </w:r>
      </w:hyperlink>
      <w:r w:rsidRPr="0017152F">
        <w:rPr>
          <w:iCs/>
          <w:lang w:val="en-US"/>
        </w:rPr>
        <w:t xml:space="preserve"> </w:t>
      </w:r>
    </w:p>
    <w:p w14:paraId="6E9669DA" w14:textId="47B84A02" w:rsidR="00AD47F7" w:rsidRPr="0017152F" w:rsidRDefault="00AD47F7" w:rsidP="00CC2C4B">
      <w:pPr>
        <w:pStyle w:val="a7"/>
        <w:numPr>
          <w:ilvl w:val="0"/>
          <w:numId w:val="14"/>
        </w:numPr>
        <w:tabs>
          <w:tab w:val="left" w:pos="0"/>
          <w:tab w:val="left" w:pos="567"/>
          <w:tab w:val="left" w:pos="1134"/>
        </w:tabs>
        <w:ind w:left="0" w:firstLine="567"/>
        <w:jc w:val="both"/>
        <w:rPr>
          <w:b/>
          <w:noProof/>
          <w:lang w:val="en-US"/>
        </w:rPr>
      </w:pPr>
      <w:r w:rsidRPr="00CC2C4B">
        <w:t>Новойтенко</w:t>
      </w:r>
      <w:r w:rsidRPr="0017152F">
        <w:rPr>
          <w:lang w:val="en-US"/>
        </w:rPr>
        <w:t xml:space="preserve"> </w:t>
      </w:r>
      <w:r w:rsidRPr="00CC2C4B">
        <w:t>І</w:t>
      </w:r>
      <w:r w:rsidRPr="0017152F">
        <w:rPr>
          <w:lang w:val="en-US"/>
        </w:rPr>
        <w:t>.</w:t>
      </w:r>
      <w:r w:rsidRPr="00CC2C4B">
        <w:t>В</w:t>
      </w:r>
      <w:r w:rsidRPr="0017152F">
        <w:rPr>
          <w:lang w:val="en-US"/>
        </w:rPr>
        <w:t xml:space="preserve">. </w:t>
      </w:r>
      <w:r w:rsidRPr="00CC2C4B">
        <w:t>Бізнес</w:t>
      </w:r>
      <w:r w:rsidRPr="0017152F">
        <w:rPr>
          <w:lang w:val="en-US"/>
        </w:rPr>
        <w:t>-</w:t>
      </w:r>
      <w:r w:rsidRPr="00CC2C4B">
        <w:t>культура</w:t>
      </w:r>
      <w:r w:rsidRPr="0017152F">
        <w:rPr>
          <w:lang w:val="en-US"/>
        </w:rPr>
        <w:t xml:space="preserve"> </w:t>
      </w:r>
      <w:r w:rsidRPr="00CC2C4B">
        <w:t>та</w:t>
      </w:r>
      <w:r w:rsidRPr="0017152F">
        <w:rPr>
          <w:lang w:val="en-US"/>
        </w:rPr>
        <w:t xml:space="preserve"> </w:t>
      </w:r>
      <w:r w:rsidRPr="00CC2C4B">
        <w:t>етика</w:t>
      </w:r>
      <w:r w:rsidRPr="0017152F">
        <w:rPr>
          <w:lang w:val="en-US"/>
        </w:rPr>
        <w:t xml:space="preserve"> </w:t>
      </w:r>
      <w:r w:rsidRPr="00CC2C4B">
        <w:t>підприємництва</w:t>
      </w:r>
      <w:r w:rsidRPr="0017152F">
        <w:rPr>
          <w:lang w:val="en-US"/>
        </w:rPr>
        <w:t xml:space="preserve">: </w:t>
      </w:r>
      <w:r w:rsidRPr="00CC2C4B">
        <w:t>конспект</w:t>
      </w:r>
      <w:r w:rsidRPr="0017152F">
        <w:rPr>
          <w:lang w:val="en-US"/>
        </w:rPr>
        <w:t xml:space="preserve"> </w:t>
      </w:r>
      <w:r w:rsidRPr="00CC2C4B">
        <w:t>лекцій</w:t>
      </w:r>
      <w:r w:rsidRPr="0017152F">
        <w:rPr>
          <w:lang w:val="en-US"/>
        </w:rPr>
        <w:t xml:space="preserve"> </w:t>
      </w:r>
      <w:r w:rsidRPr="00CC2C4B">
        <w:t>для</w:t>
      </w:r>
      <w:r w:rsidRPr="0017152F">
        <w:rPr>
          <w:lang w:val="en-US"/>
        </w:rPr>
        <w:t xml:space="preserve"> </w:t>
      </w:r>
      <w:r w:rsidRPr="00CC2C4B">
        <w:t>здобувачів</w:t>
      </w:r>
      <w:r w:rsidRPr="0017152F">
        <w:rPr>
          <w:lang w:val="en-US"/>
        </w:rPr>
        <w:t xml:space="preserve"> </w:t>
      </w:r>
      <w:r w:rsidRPr="00CC2C4B">
        <w:t>освітнього</w:t>
      </w:r>
      <w:r w:rsidRPr="0017152F">
        <w:rPr>
          <w:lang w:val="en-US"/>
        </w:rPr>
        <w:t xml:space="preserve"> </w:t>
      </w:r>
      <w:r w:rsidRPr="00CC2C4B">
        <w:t>ступеня</w:t>
      </w:r>
      <w:r w:rsidRPr="0017152F">
        <w:rPr>
          <w:lang w:val="en-US"/>
        </w:rPr>
        <w:t xml:space="preserve"> «</w:t>
      </w:r>
      <w:r w:rsidRPr="00CC2C4B">
        <w:t>Бакалавр</w:t>
      </w:r>
      <w:r w:rsidRPr="0017152F">
        <w:rPr>
          <w:lang w:val="en-US"/>
        </w:rPr>
        <w:t xml:space="preserve">» </w:t>
      </w:r>
      <w:r w:rsidRPr="00CC2C4B">
        <w:t>спеціальності</w:t>
      </w:r>
      <w:r w:rsidRPr="0017152F">
        <w:rPr>
          <w:lang w:val="en-US"/>
        </w:rPr>
        <w:t xml:space="preserve"> 076 «</w:t>
      </w:r>
      <w:r w:rsidRPr="00CC2C4B">
        <w:t>Підприємництво</w:t>
      </w:r>
      <w:r w:rsidRPr="0017152F">
        <w:rPr>
          <w:lang w:val="en-US"/>
        </w:rPr>
        <w:t xml:space="preserve">, </w:t>
      </w:r>
      <w:r w:rsidRPr="00CC2C4B">
        <w:t>торгівля</w:t>
      </w:r>
      <w:r w:rsidRPr="0017152F">
        <w:rPr>
          <w:lang w:val="en-US"/>
        </w:rPr>
        <w:t xml:space="preserve"> </w:t>
      </w:r>
      <w:r w:rsidRPr="00CC2C4B">
        <w:t>та</w:t>
      </w:r>
      <w:r w:rsidRPr="0017152F">
        <w:rPr>
          <w:lang w:val="en-US"/>
        </w:rPr>
        <w:t xml:space="preserve"> </w:t>
      </w:r>
      <w:r w:rsidRPr="00CC2C4B">
        <w:t>біржова</w:t>
      </w:r>
      <w:r w:rsidRPr="0017152F">
        <w:rPr>
          <w:lang w:val="en-US"/>
        </w:rPr>
        <w:t xml:space="preserve"> </w:t>
      </w:r>
      <w:r w:rsidRPr="00CC2C4B">
        <w:t>діяльність</w:t>
      </w:r>
      <w:r w:rsidRPr="0017152F">
        <w:rPr>
          <w:lang w:val="en-US"/>
        </w:rPr>
        <w:t xml:space="preserve">». – </w:t>
      </w:r>
      <w:r w:rsidRPr="00CC2C4B">
        <w:t>К</w:t>
      </w:r>
      <w:r w:rsidRPr="0017152F">
        <w:rPr>
          <w:lang w:val="en-US"/>
        </w:rPr>
        <w:t xml:space="preserve">.: </w:t>
      </w:r>
      <w:r w:rsidRPr="00CC2C4B">
        <w:t>НУХТ</w:t>
      </w:r>
      <w:r w:rsidRPr="0017152F">
        <w:rPr>
          <w:lang w:val="en-US"/>
        </w:rPr>
        <w:t xml:space="preserve">, 2021. – 88 </w:t>
      </w:r>
      <w:r w:rsidRPr="00CC2C4B">
        <w:t>с</w:t>
      </w:r>
      <w:r w:rsidRPr="0017152F">
        <w:rPr>
          <w:lang w:val="en-US"/>
        </w:rPr>
        <w:t>.</w:t>
      </w:r>
    </w:p>
    <w:p w14:paraId="1A7AB1FC" w14:textId="03FC17DB" w:rsidR="00924711" w:rsidRPr="00E82AD3" w:rsidRDefault="00924711" w:rsidP="00CC2C4B">
      <w:pPr>
        <w:pStyle w:val="a7"/>
        <w:numPr>
          <w:ilvl w:val="0"/>
          <w:numId w:val="14"/>
        </w:numPr>
        <w:tabs>
          <w:tab w:val="left" w:pos="0"/>
          <w:tab w:val="left" w:pos="1134"/>
        </w:tabs>
        <w:ind w:left="0" w:firstLine="567"/>
        <w:jc w:val="both"/>
        <w:rPr>
          <w:lang w:val="uk-UA"/>
        </w:rPr>
      </w:pPr>
      <w:r w:rsidRPr="00E82AD3">
        <w:rPr>
          <w:lang w:val="uk-UA"/>
        </w:rPr>
        <w:t>Рабінович П. М. Права людини і громадянина у Конституції України (до інтерпретації вихідних конституційних положень). Х. : Право. 1997. 64 с.</w:t>
      </w:r>
    </w:p>
    <w:p w14:paraId="700AE1D7" w14:textId="5705E66B" w:rsidR="00924711" w:rsidRDefault="00924711" w:rsidP="00CC2C4B">
      <w:pPr>
        <w:pStyle w:val="a7"/>
        <w:numPr>
          <w:ilvl w:val="0"/>
          <w:numId w:val="14"/>
        </w:numPr>
        <w:tabs>
          <w:tab w:val="left" w:pos="0"/>
          <w:tab w:val="left" w:pos="1134"/>
        </w:tabs>
        <w:ind w:left="0" w:firstLine="567"/>
        <w:jc w:val="both"/>
        <w:rPr>
          <w:lang w:val="uk-UA"/>
        </w:rPr>
      </w:pPr>
      <w:r w:rsidRPr="00E82AD3">
        <w:rPr>
          <w:lang w:val="uk-UA"/>
        </w:rPr>
        <w:t>Розвиток трудового потенціалу як складова соціальної безпеки України. Монографія / за ред. М.І. Іншина, І.С. Сахарук. Харків: «Юрайт», 2018. 520 с.</w:t>
      </w:r>
    </w:p>
    <w:p w14:paraId="18657968" w14:textId="578CE403" w:rsidR="00D11DAB" w:rsidRDefault="00D11DAB" w:rsidP="00CC2C4B">
      <w:pPr>
        <w:pStyle w:val="a7"/>
        <w:numPr>
          <w:ilvl w:val="0"/>
          <w:numId w:val="14"/>
        </w:numPr>
        <w:tabs>
          <w:tab w:val="left" w:pos="0"/>
          <w:tab w:val="left" w:pos="1134"/>
        </w:tabs>
        <w:ind w:left="0" w:firstLine="567"/>
        <w:jc w:val="both"/>
        <w:rPr>
          <w:lang w:val="uk-UA"/>
        </w:rPr>
      </w:pPr>
      <w:r>
        <w:rPr>
          <w:lang w:val="uk-UA"/>
        </w:rPr>
        <w:t xml:space="preserve">Сахарук І.С. </w:t>
      </w:r>
      <w:r w:rsidRPr="00D11DAB">
        <w:rPr>
          <w:lang w:val="uk-UA"/>
        </w:rPr>
        <w:t>Вдосконалення юридичних гарантій реалізації права на працю на етапі працевлаштування</w:t>
      </w:r>
      <w:r>
        <w:rPr>
          <w:lang w:val="uk-UA"/>
        </w:rPr>
        <w:t>.</w:t>
      </w:r>
      <w:r w:rsidRPr="00D11DAB">
        <w:rPr>
          <w:lang w:val="uk-UA"/>
        </w:rPr>
        <w:t xml:space="preserve"> </w:t>
      </w:r>
      <w:r w:rsidRPr="00D11DAB">
        <w:rPr>
          <w:i/>
          <w:iCs/>
          <w:lang w:val="uk-UA"/>
        </w:rPr>
        <w:t>Науковий вісник Ужгородського національного університет. Серія «Право».</w:t>
      </w:r>
      <w:r w:rsidRPr="00D11DAB">
        <w:rPr>
          <w:lang w:val="uk-UA"/>
        </w:rPr>
        <w:t xml:space="preserve"> 2017. №45. Т.1. С.136-139. </w:t>
      </w:r>
      <w:hyperlink r:id="rId26" w:history="1">
        <w:r w:rsidRPr="00117243">
          <w:rPr>
            <w:rStyle w:val="af1"/>
            <w:lang w:val="uk-UA"/>
          </w:rPr>
          <w:t>https://bit.ly/3oZFxO2</w:t>
        </w:r>
      </w:hyperlink>
      <w:r>
        <w:rPr>
          <w:lang w:val="uk-UA"/>
        </w:rPr>
        <w:t xml:space="preserve"> </w:t>
      </w:r>
    </w:p>
    <w:p w14:paraId="53143D53" w14:textId="66982F1E" w:rsidR="00D11DAB" w:rsidRPr="00E82AD3" w:rsidRDefault="00D11DAB" w:rsidP="00CC2C4B">
      <w:pPr>
        <w:pStyle w:val="a7"/>
        <w:numPr>
          <w:ilvl w:val="0"/>
          <w:numId w:val="14"/>
        </w:numPr>
        <w:tabs>
          <w:tab w:val="left" w:pos="0"/>
          <w:tab w:val="left" w:pos="1134"/>
        </w:tabs>
        <w:ind w:left="0" w:firstLine="567"/>
        <w:jc w:val="both"/>
        <w:rPr>
          <w:lang w:val="uk-UA"/>
        </w:rPr>
      </w:pPr>
      <w:r>
        <w:rPr>
          <w:lang w:val="uk-UA"/>
        </w:rPr>
        <w:t xml:space="preserve">Сахарук І.С. </w:t>
      </w:r>
      <w:r w:rsidRPr="00D11DAB">
        <w:rPr>
          <w:lang w:val="uk-UA"/>
        </w:rPr>
        <w:t>Підвищення конкурентоспроможності молоді як напрям розвитку трудового потенціалу України</w:t>
      </w:r>
      <w:r>
        <w:rPr>
          <w:lang w:val="uk-UA"/>
        </w:rPr>
        <w:t>.</w:t>
      </w:r>
      <w:r w:rsidRPr="00D11DAB">
        <w:rPr>
          <w:lang w:val="uk-UA"/>
        </w:rPr>
        <w:t xml:space="preserve"> </w:t>
      </w:r>
      <w:r w:rsidRPr="00D11DAB">
        <w:rPr>
          <w:i/>
          <w:iCs/>
          <w:lang w:val="uk-UA"/>
        </w:rPr>
        <w:t>Науковий вісник публічного та приватного права</w:t>
      </w:r>
      <w:r w:rsidRPr="00D11DAB">
        <w:rPr>
          <w:lang w:val="uk-UA"/>
        </w:rPr>
        <w:t>. 2018. Випуск 2. С.115-119.</w:t>
      </w:r>
      <w:r w:rsidRPr="00D11DAB">
        <w:t xml:space="preserve"> </w:t>
      </w:r>
      <w:hyperlink r:id="rId27" w:history="1">
        <w:r w:rsidRPr="00117243">
          <w:rPr>
            <w:rStyle w:val="af1"/>
            <w:lang w:val="uk-UA"/>
          </w:rPr>
          <w:t>http://www.nvppp.in.ua/vip/2018/2/24.pdf</w:t>
        </w:r>
      </w:hyperlink>
      <w:r>
        <w:rPr>
          <w:lang w:val="uk-UA"/>
        </w:rPr>
        <w:t xml:space="preserve"> </w:t>
      </w:r>
    </w:p>
    <w:p w14:paraId="27942F36" w14:textId="2978C6E9" w:rsidR="00EB1D66" w:rsidRPr="00E82AD3" w:rsidRDefault="00EB1D66" w:rsidP="00CC2C4B">
      <w:pPr>
        <w:pStyle w:val="a7"/>
        <w:numPr>
          <w:ilvl w:val="0"/>
          <w:numId w:val="14"/>
        </w:numPr>
        <w:tabs>
          <w:tab w:val="left" w:pos="0"/>
          <w:tab w:val="left" w:pos="1134"/>
        </w:tabs>
        <w:ind w:left="0" w:firstLine="567"/>
        <w:jc w:val="both"/>
        <w:rPr>
          <w:lang w:val="uk-UA"/>
        </w:rPr>
      </w:pPr>
      <w:r w:rsidRPr="00E82AD3">
        <w:rPr>
          <w:lang w:val="uk-UA"/>
        </w:rPr>
        <w:t xml:space="preserve">Сахарук І. С. </w:t>
      </w:r>
      <w:r w:rsidRPr="00E82AD3">
        <w:rPr>
          <w:lang w:val="uk-UA" w:eastAsia="uk-UA"/>
        </w:rPr>
        <w:t xml:space="preserve">Правові основи забезпечення безпечних та здорових умов праці згідно стандартів МОП у XXI столітті. </w:t>
      </w:r>
      <w:r w:rsidRPr="00E82AD3">
        <w:rPr>
          <w:i/>
          <w:lang w:val="uk-UA" w:eastAsia="uk-UA"/>
        </w:rPr>
        <w:t>Часопис Київського університету права.</w:t>
      </w:r>
      <w:r w:rsidRPr="00E82AD3">
        <w:rPr>
          <w:lang w:val="uk-UA" w:eastAsia="uk-UA"/>
        </w:rPr>
        <w:t xml:space="preserve"> 2019. №3. С.166-171.</w:t>
      </w:r>
      <w:r w:rsidR="00D11DAB" w:rsidRPr="00D11DAB">
        <w:rPr>
          <w:lang w:eastAsia="uk-UA"/>
        </w:rPr>
        <w:t xml:space="preserve"> </w:t>
      </w:r>
      <w:hyperlink r:id="rId28" w:history="1">
        <w:r w:rsidR="00D11DAB" w:rsidRPr="00117243">
          <w:rPr>
            <w:rStyle w:val="af1"/>
            <w:lang w:val="en-US" w:eastAsia="uk-UA"/>
          </w:rPr>
          <w:t>https</w:t>
        </w:r>
        <w:r w:rsidR="00D11DAB" w:rsidRPr="00117243">
          <w:rPr>
            <w:rStyle w:val="af1"/>
            <w:lang w:eastAsia="uk-UA"/>
          </w:rPr>
          <w:t>://</w:t>
        </w:r>
        <w:r w:rsidR="00D11DAB" w:rsidRPr="00117243">
          <w:rPr>
            <w:rStyle w:val="af1"/>
            <w:lang w:val="en-US" w:eastAsia="uk-UA"/>
          </w:rPr>
          <w:t>chasprava</w:t>
        </w:r>
        <w:r w:rsidR="00D11DAB" w:rsidRPr="00117243">
          <w:rPr>
            <w:rStyle w:val="af1"/>
            <w:lang w:eastAsia="uk-UA"/>
          </w:rPr>
          <w:t>.</w:t>
        </w:r>
        <w:r w:rsidR="00D11DAB" w:rsidRPr="00117243">
          <w:rPr>
            <w:rStyle w:val="af1"/>
            <w:lang w:val="en-US" w:eastAsia="uk-UA"/>
          </w:rPr>
          <w:t>com</w:t>
        </w:r>
        <w:r w:rsidR="00D11DAB" w:rsidRPr="00117243">
          <w:rPr>
            <w:rStyle w:val="af1"/>
            <w:lang w:eastAsia="uk-UA"/>
          </w:rPr>
          <w:t>.</w:t>
        </w:r>
        <w:r w:rsidR="00D11DAB" w:rsidRPr="00117243">
          <w:rPr>
            <w:rStyle w:val="af1"/>
            <w:lang w:val="en-US" w:eastAsia="uk-UA"/>
          </w:rPr>
          <w:t>ua</w:t>
        </w:r>
        <w:r w:rsidR="00D11DAB" w:rsidRPr="00117243">
          <w:rPr>
            <w:rStyle w:val="af1"/>
            <w:lang w:eastAsia="uk-UA"/>
          </w:rPr>
          <w:t>/</w:t>
        </w:r>
        <w:r w:rsidR="00D11DAB" w:rsidRPr="00117243">
          <w:rPr>
            <w:rStyle w:val="af1"/>
            <w:lang w:val="en-US" w:eastAsia="uk-UA"/>
          </w:rPr>
          <w:t>index</w:t>
        </w:r>
        <w:r w:rsidR="00D11DAB" w:rsidRPr="00117243">
          <w:rPr>
            <w:rStyle w:val="af1"/>
            <w:lang w:eastAsia="uk-UA"/>
          </w:rPr>
          <w:t>.</w:t>
        </w:r>
        <w:r w:rsidR="00D11DAB" w:rsidRPr="00117243">
          <w:rPr>
            <w:rStyle w:val="af1"/>
            <w:lang w:val="en-US" w:eastAsia="uk-UA"/>
          </w:rPr>
          <w:t>php</w:t>
        </w:r>
        <w:r w:rsidR="00D11DAB" w:rsidRPr="00117243">
          <w:rPr>
            <w:rStyle w:val="af1"/>
            <w:lang w:eastAsia="uk-UA"/>
          </w:rPr>
          <w:t>/</w:t>
        </w:r>
        <w:r w:rsidR="00D11DAB" w:rsidRPr="00117243">
          <w:rPr>
            <w:rStyle w:val="af1"/>
            <w:lang w:val="en-US" w:eastAsia="uk-UA"/>
          </w:rPr>
          <w:t>journal</w:t>
        </w:r>
        <w:r w:rsidR="00D11DAB" w:rsidRPr="00117243">
          <w:rPr>
            <w:rStyle w:val="af1"/>
            <w:lang w:eastAsia="uk-UA"/>
          </w:rPr>
          <w:t>/</w:t>
        </w:r>
        <w:r w:rsidR="00D11DAB" w:rsidRPr="00117243">
          <w:rPr>
            <w:rStyle w:val="af1"/>
            <w:lang w:val="en-US" w:eastAsia="uk-UA"/>
          </w:rPr>
          <w:t>article</w:t>
        </w:r>
        <w:r w:rsidR="00D11DAB" w:rsidRPr="00117243">
          <w:rPr>
            <w:rStyle w:val="af1"/>
            <w:lang w:eastAsia="uk-UA"/>
          </w:rPr>
          <w:t>/</w:t>
        </w:r>
        <w:r w:rsidR="00D11DAB" w:rsidRPr="00117243">
          <w:rPr>
            <w:rStyle w:val="af1"/>
            <w:lang w:val="en-US" w:eastAsia="uk-UA"/>
          </w:rPr>
          <w:t>view</w:t>
        </w:r>
        <w:r w:rsidR="00D11DAB" w:rsidRPr="00117243">
          <w:rPr>
            <w:rStyle w:val="af1"/>
            <w:lang w:eastAsia="uk-UA"/>
          </w:rPr>
          <w:t>/74</w:t>
        </w:r>
      </w:hyperlink>
      <w:r w:rsidR="00D11DAB" w:rsidRPr="002737FB">
        <w:rPr>
          <w:lang w:eastAsia="uk-UA"/>
        </w:rPr>
        <w:t xml:space="preserve"> </w:t>
      </w:r>
    </w:p>
    <w:p w14:paraId="0E8ED26E" w14:textId="111ECB3D" w:rsidR="00EB1D66" w:rsidRPr="00E82AD3" w:rsidRDefault="00EB1D66" w:rsidP="00CC2C4B">
      <w:pPr>
        <w:pStyle w:val="a7"/>
        <w:numPr>
          <w:ilvl w:val="0"/>
          <w:numId w:val="14"/>
        </w:numPr>
        <w:tabs>
          <w:tab w:val="left" w:pos="0"/>
          <w:tab w:val="left" w:pos="1134"/>
        </w:tabs>
        <w:ind w:left="0" w:firstLine="567"/>
        <w:jc w:val="both"/>
        <w:rPr>
          <w:lang w:val="uk-UA"/>
        </w:rPr>
      </w:pPr>
      <w:r w:rsidRPr="00E82AD3">
        <w:rPr>
          <w:lang w:val="uk-UA"/>
        </w:rPr>
        <w:t xml:space="preserve">Сахарук І.С. Ключові вектори розвитку трудового законодавства в контексті Декларації століття МОП щодо майбутнього праці. </w:t>
      </w:r>
      <w:r w:rsidRPr="00E82AD3">
        <w:rPr>
          <w:i/>
          <w:iCs/>
          <w:lang w:val="uk-UA"/>
        </w:rPr>
        <w:t>Вісник Південного регіонального центру Національної академії правових наук України</w:t>
      </w:r>
      <w:r w:rsidRPr="00E82AD3">
        <w:rPr>
          <w:lang w:val="uk-UA"/>
        </w:rPr>
        <w:t xml:space="preserve">. 2019. №20. С.87-95. </w:t>
      </w:r>
      <w:hyperlink r:id="rId29" w:history="1">
        <w:r w:rsidR="00D11DAB" w:rsidRPr="00117243">
          <w:rPr>
            <w:rStyle w:val="af1"/>
            <w:lang w:val="uk-UA"/>
          </w:rPr>
          <w:t>https://prc.com.ua/wp-content/uploads/2021/01/vprc_2019_20_13.pdf</w:t>
        </w:r>
      </w:hyperlink>
      <w:r w:rsidR="00D11DAB">
        <w:rPr>
          <w:lang w:val="en-US"/>
        </w:rPr>
        <w:t xml:space="preserve"> </w:t>
      </w:r>
    </w:p>
    <w:p w14:paraId="73E7B876" w14:textId="35723BEC" w:rsidR="00D11DAB" w:rsidRDefault="00D11DAB" w:rsidP="00CC2C4B">
      <w:pPr>
        <w:pStyle w:val="a7"/>
        <w:numPr>
          <w:ilvl w:val="0"/>
          <w:numId w:val="14"/>
        </w:numPr>
        <w:tabs>
          <w:tab w:val="left" w:pos="0"/>
          <w:tab w:val="left" w:pos="1134"/>
        </w:tabs>
        <w:ind w:left="0" w:firstLine="567"/>
        <w:jc w:val="both"/>
        <w:rPr>
          <w:lang w:val="uk-UA"/>
        </w:rPr>
      </w:pPr>
      <w:r>
        <w:rPr>
          <w:color w:val="000000"/>
        </w:rPr>
        <w:t xml:space="preserve">Сахарук І.С. Тенденції правового регулювання захисту від психосоціальних ризиків на роботі. </w:t>
      </w:r>
      <w:r w:rsidRPr="00D11DAB">
        <w:rPr>
          <w:i/>
          <w:iCs/>
          <w:color w:val="000000"/>
        </w:rPr>
        <w:t xml:space="preserve">Вісник Київського національного університету імені Тараса Шевченка. Юридичні </w:t>
      </w:r>
      <w:r w:rsidRPr="00D11DAB">
        <w:rPr>
          <w:i/>
          <w:iCs/>
          <w:color w:val="000000"/>
        </w:rPr>
        <w:lastRenderedPageBreak/>
        <w:t xml:space="preserve">науки. </w:t>
      </w:r>
      <w:r>
        <w:rPr>
          <w:color w:val="000000"/>
        </w:rPr>
        <w:t xml:space="preserve">№3(114). С.43-48. </w:t>
      </w:r>
      <w:hyperlink r:id="rId30" w:history="1">
        <w:r w:rsidRPr="00117243">
          <w:rPr>
            <w:rStyle w:val="af1"/>
          </w:rPr>
          <w:t>http://visnyk.law.knu.ua/en/baza-nomeriv/769-tendentsiyi-pravovoho-rehulyuvannya-zakhystu-vid-psykhosotsialnykh-ryzykiv-na-roboti</w:t>
        </w:r>
      </w:hyperlink>
      <w:r>
        <w:rPr>
          <w:color w:val="000000"/>
          <w:lang w:val="uk-UA"/>
        </w:rPr>
        <w:t xml:space="preserve"> </w:t>
      </w:r>
    </w:p>
    <w:p w14:paraId="2AD8D93D" w14:textId="77777777" w:rsidR="00D11DAB" w:rsidRPr="00D11DAB" w:rsidRDefault="00D11DAB" w:rsidP="00D11DAB">
      <w:pPr>
        <w:pStyle w:val="a7"/>
        <w:numPr>
          <w:ilvl w:val="0"/>
          <w:numId w:val="14"/>
        </w:numPr>
        <w:tabs>
          <w:tab w:val="left" w:pos="0"/>
          <w:tab w:val="left" w:pos="1134"/>
        </w:tabs>
        <w:ind w:left="0" w:firstLine="567"/>
        <w:jc w:val="both"/>
        <w:rPr>
          <w:lang w:val="uk-UA"/>
        </w:rPr>
      </w:pPr>
      <w:r w:rsidRPr="00CC2C4B">
        <w:t xml:space="preserve">Сахарук І.С. Перспективи правового регулювання трудової діяльності працівників цифрових платформ. </w:t>
      </w:r>
      <w:r w:rsidRPr="00CC2C4B">
        <w:rPr>
          <w:i/>
          <w:iCs/>
        </w:rPr>
        <w:t>Науковий вісник публічного та приватного права</w:t>
      </w:r>
      <w:r w:rsidRPr="00CC2C4B">
        <w:t>. 2020. Вип. 6. Т.2. С.72-79.</w:t>
      </w:r>
      <w:r w:rsidRPr="00D11DAB">
        <w:t xml:space="preserve"> </w:t>
      </w:r>
      <w:hyperlink r:id="rId31" w:history="1">
        <w:r w:rsidRPr="00117243">
          <w:rPr>
            <w:rStyle w:val="af1"/>
          </w:rPr>
          <w:t>http://www.nvppp.in.ua/vip/2020/6/tom_2/15.pdf</w:t>
        </w:r>
      </w:hyperlink>
      <w:r w:rsidRPr="002737FB">
        <w:t xml:space="preserve"> </w:t>
      </w:r>
    </w:p>
    <w:p w14:paraId="6570AA62" w14:textId="556A8E73" w:rsidR="00EB1D66" w:rsidRPr="00E82AD3" w:rsidRDefault="00EB1D66" w:rsidP="00CC2C4B">
      <w:pPr>
        <w:pStyle w:val="a7"/>
        <w:numPr>
          <w:ilvl w:val="0"/>
          <w:numId w:val="14"/>
        </w:numPr>
        <w:tabs>
          <w:tab w:val="left" w:pos="0"/>
          <w:tab w:val="left" w:pos="1134"/>
        </w:tabs>
        <w:ind w:left="0" w:firstLine="567"/>
        <w:jc w:val="both"/>
        <w:rPr>
          <w:lang w:val="uk-UA"/>
        </w:rPr>
      </w:pPr>
      <w:r w:rsidRPr="00E82AD3">
        <w:rPr>
          <w:lang w:val="uk-UA"/>
        </w:rPr>
        <w:t xml:space="preserve">Сахарук І.С. Доктринальні підходи до розуміння змісту концепції гідної праці в Україні. </w:t>
      </w:r>
      <w:r w:rsidRPr="00E82AD3">
        <w:rPr>
          <w:i/>
          <w:iCs/>
          <w:lang w:val="uk-UA"/>
        </w:rPr>
        <w:t>Юридичний науковий електронний журнал</w:t>
      </w:r>
      <w:r w:rsidRPr="00E82AD3">
        <w:rPr>
          <w:lang w:val="uk-UA"/>
        </w:rPr>
        <w:t>. 2021. №10. С.236-239.</w:t>
      </w:r>
      <w:r w:rsidR="00D11DAB" w:rsidRPr="00D11DAB">
        <w:t xml:space="preserve"> </w:t>
      </w:r>
      <w:hyperlink r:id="rId32" w:history="1">
        <w:r w:rsidR="00D11DAB" w:rsidRPr="00117243">
          <w:rPr>
            <w:rStyle w:val="af1"/>
            <w:lang w:val="en-US"/>
          </w:rPr>
          <w:t>http</w:t>
        </w:r>
        <w:r w:rsidR="00D11DAB" w:rsidRPr="00117243">
          <w:rPr>
            <w:rStyle w:val="af1"/>
          </w:rPr>
          <w:t>://</w:t>
        </w:r>
        <w:r w:rsidR="00D11DAB" w:rsidRPr="00117243">
          <w:rPr>
            <w:rStyle w:val="af1"/>
            <w:lang w:val="en-US"/>
          </w:rPr>
          <w:t>www</w:t>
        </w:r>
        <w:r w:rsidR="00D11DAB" w:rsidRPr="00117243">
          <w:rPr>
            <w:rStyle w:val="af1"/>
          </w:rPr>
          <w:t>.</w:t>
        </w:r>
        <w:r w:rsidR="00D11DAB" w:rsidRPr="00117243">
          <w:rPr>
            <w:rStyle w:val="af1"/>
            <w:lang w:val="en-US"/>
          </w:rPr>
          <w:t>lsej</w:t>
        </w:r>
        <w:r w:rsidR="00D11DAB" w:rsidRPr="00117243">
          <w:rPr>
            <w:rStyle w:val="af1"/>
          </w:rPr>
          <w:t>.</w:t>
        </w:r>
        <w:r w:rsidR="00D11DAB" w:rsidRPr="00117243">
          <w:rPr>
            <w:rStyle w:val="af1"/>
            <w:lang w:val="en-US"/>
          </w:rPr>
          <w:t>org</w:t>
        </w:r>
        <w:r w:rsidR="00D11DAB" w:rsidRPr="00117243">
          <w:rPr>
            <w:rStyle w:val="af1"/>
          </w:rPr>
          <w:t>.</w:t>
        </w:r>
        <w:r w:rsidR="00D11DAB" w:rsidRPr="00117243">
          <w:rPr>
            <w:rStyle w:val="af1"/>
            <w:lang w:val="en-US"/>
          </w:rPr>
          <w:t>ua</w:t>
        </w:r>
        <w:r w:rsidR="00D11DAB" w:rsidRPr="00117243">
          <w:rPr>
            <w:rStyle w:val="af1"/>
          </w:rPr>
          <w:t>/10_2021/61.</w:t>
        </w:r>
        <w:r w:rsidR="00D11DAB" w:rsidRPr="00117243">
          <w:rPr>
            <w:rStyle w:val="af1"/>
            <w:lang w:val="en-US"/>
          </w:rPr>
          <w:t>pdf</w:t>
        </w:r>
      </w:hyperlink>
      <w:r w:rsidR="00D11DAB" w:rsidRPr="002737FB">
        <w:t xml:space="preserve"> </w:t>
      </w:r>
    </w:p>
    <w:p w14:paraId="2217297F" w14:textId="12342E8F" w:rsidR="00CC2C4B" w:rsidRPr="00CC2C4B" w:rsidRDefault="00CC2C4B" w:rsidP="00CC2C4B">
      <w:pPr>
        <w:widowControl w:val="0"/>
        <w:numPr>
          <w:ilvl w:val="0"/>
          <w:numId w:val="13"/>
        </w:numPr>
        <w:pBdr>
          <w:top w:val="nil"/>
          <w:left w:val="nil"/>
          <w:bottom w:val="nil"/>
          <w:right w:val="nil"/>
          <w:between w:val="nil"/>
          <w:bar w:val="nil"/>
        </w:pBdr>
        <w:shd w:val="clear" w:color="auto" w:fill="FFFFFF"/>
        <w:tabs>
          <w:tab w:val="left" w:pos="567"/>
          <w:tab w:val="left" w:pos="1134"/>
        </w:tabs>
        <w:ind w:left="0" w:firstLine="567"/>
        <w:jc w:val="both"/>
        <w:outlineLvl w:val="1"/>
        <w:rPr>
          <w:sz w:val="24"/>
          <w:lang w:val="en-US"/>
        </w:rPr>
      </w:pPr>
      <w:r w:rsidRPr="00CC2C4B">
        <w:rPr>
          <w:sz w:val="24"/>
          <w:lang w:val="en-US"/>
        </w:rPr>
        <w:t>IacoccaLee, WhereHaveAlltheLeadersGone?/ LeeIacocca. – NewYork: Scribner, 2008. - 288 p.</w:t>
      </w:r>
    </w:p>
    <w:p w14:paraId="6D9FBD15" w14:textId="77777777" w:rsidR="00CC2C4B" w:rsidRPr="0017152F" w:rsidRDefault="00CC2C4B" w:rsidP="00CC2C4B">
      <w:pPr>
        <w:pStyle w:val="a7"/>
        <w:widowControl w:val="0"/>
        <w:numPr>
          <w:ilvl w:val="0"/>
          <w:numId w:val="13"/>
        </w:numPr>
        <w:tabs>
          <w:tab w:val="left" w:pos="567"/>
          <w:tab w:val="left" w:pos="993"/>
          <w:tab w:val="left" w:pos="1134"/>
        </w:tabs>
        <w:autoSpaceDE w:val="0"/>
        <w:autoSpaceDN w:val="0"/>
        <w:adjustRightInd w:val="0"/>
        <w:ind w:left="0" w:firstLine="567"/>
        <w:jc w:val="both"/>
        <w:rPr>
          <w:rFonts w:eastAsiaTheme="minorHAnsi"/>
          <w:lang w:eastAsia="en-US"/>
        </w:rPr>
      </w:pPr>
      <w:r w:rsidRPr="00CC2C4B">
        <w:rPr>
          <w:spacing w:val="11"/>
          <w:shd w:val="clear" w:color="auto" w:fill="FFFFFF"/>
          <w:lang w:val="en-US"/>
        </w:rPr>
        <w:t xml:space="preserve">Ferguson L. </w:t>
      </w:r>
      <w:r w:rsidRPr="00CC2C4B">
        <w:rPr>
          <w:bCs/>
          <w:lang w:val="en-US"/>
        </w:rPr>
        <w:t>A Business Model for Success and for Good: Interview with</w:t>
      </w:r>
      <w:r w:rsidRPr="00CC2C4B">
        <w:rPr>
          <w:spacing w:val="11"/>
          <w:shd w:val="clear" w:color="auto" w:fill="FFFFFF"/>
          <w:lang w:val="en-US"/>
        </w:rPr>
        <w:t xml:space="preserve"> Neil Blumenthal</w:t>
      </w:r>
      <w:r w:rsidRPr="00CC2C4B">
        <w:rPr>
          <w:lang w:val="en-US"/>
        </w:rPr>
        <w:t>.</w:t>
      </w:r>
      <w:r w:rsidRPr="00CC2C4B">
        <w:rPr>
          <w:bCs/>
          <w:lang w:val="en-US"/>
        </w:rPr>
        <w:t xml:space="preserve"> </w:t>
      </w:r>
      <w:r w:rsidRPr="00CC2C4B">
        <w:rPr>
          <w:lang w:val="en-US"/>
        </w:rPr>
        <w:t>URL</w:t>
      </w:r>
      <w:r w:rsidRPr="0017152F">
        <w:t xml:space="preserve">: </w:t>
      </w:r>
      <w:hyperlink r:id="rId33" w:history="1">
        <w:r w:rsidRPr="00CC2C4B">
          <w:rPr>
            <w:rStyle w:val="af1"/>
            <w:lang w:val="en-US"/>
          </w:rPr>
          <w:t>https</w:t>
        </w:r>
        <w:r w:rsidRPr="0017152F">
          <w:rPr>
            <w:rStyle w:val="af1"/>
          </w:rPr>
          <w:t>://</w:t>
        </w:r>
        <w:r w:rsidRPr="00CC2C4B">
          <w:rPr>
            <w:rStyle w:val="af1"/>
            <w:lang w:val="en-US"/>
          </w:rPr>
          <w:t>now</w:t>
        </w:r>
        <w:r w:rsidRPr="0017152F">
          <w:rPr>
            <w:rStyle w:val="af1"/>
          </w:rPr>
          <w:t>.</w:t>
        </w:r>
        <w:r w:rsidRPr="00CC2C4B">
          <w:rPr>
            <w:rStyle w:val="af1"/>
            <w:lang w:val="en-US"/>
          </w:rPr>
          <w:t>tufts</w:t>
        </w:r>
        <w:r w:rsidRPr="0017152F">
          <w:rPr>
            <w:rStyle w:val="af1"/>
          </w:rPr>
          <w:t>.</w:t>
        </w:r>
        <w:r w:rsidRPr="00CC2C4B">
          <w:rPr>
            <w:rStyle w:val="af1"/>
            <w:lang w:val="en-US"/>
          </w:rPr>
          <w:t>edu</w:t>
        </w:r>
        <w:r w:rsidRPr="0017152F">
          <w:rPr>
            <w:rStyle w:val="af1"/>
          </w:rPr>
          <w:t>/</w:t>
        </w:r>
        <w:r w:rsidRPr="00CC2C4B">
          <w:rPr>
            <w:rStyle w:val="af1"/>
            <w:lang w:val="en-US"/>
          </w:rPr>
          <w:t>articles</w:t>
        </w:r>
        <w:r w:rsidRPr="0017152F">
          <w:rPr>
            <w:rStyle w:val="af1"/>
          </w:rPr>
          <w:t>/</w:t>
        </w:r>
        <w:r w:rsidRPr="00CC2C4B">
          <w:rPr>
            <w:rStyle w:val="af1"/>
            <w:lang w:val="en-US"/>
          </w:rPr>
          <w:t>business</w:t>
        </w:r>
        <w:r w:rsidRPr="0017152F">
          <w:rPr>
            <w:rStyle w:val="af1"/>
          </w:rPr>
          <w:t>-</w:t>
        </w:r>
        <w:r w:rsidRPr="00CC2C4B">
          <w:rPr>
            <w:rStyle w:val="af1"/>
            <w:lang w:val="en-US"/>
          </w:rPr>
          <w:t>model</w:t>
        </w:r>
        <w:r w:rsidRPr="0017152F">
          <w:rPr>
            <w:rStyle w:val="af1"/>
          </w:rPr>
          <w:t>-</w:t>
        </w:r>
        <w:r w:rsidRPr="00CC2C4B">
          <w:rPr>
            <w:rStyle w:val="af1"/>
            <w:lang w:val="en-US"/>
          </w:rPr>
          <w:t>success</w:t>
        </w:r>
        <w:r w:rsidRPr="0017152F">
          <w:rPr>
            <w:rStyle w:val="af1"/>
          </w:rPr>
          <w:t>-</w:t>
        </w:r>
        <w:r w:rsidRPr="00CC2C4B">
          <w:rPr>
            <w:rStyle w:val="af1"/>
            <w:lang w:val="en-US"/>
          </w:rPr>
          <w:t>and</w:t>
        </w:r>
        <w:r w:rsidRPr="0017152F">
          <w:rPr>
            <w:rStyle w:val="af1"/>
          </w:rPr>
          <w:t>-</w:t>
        </w:r>
        <w:r w:rsidRPr="00CC2C4B">
          <w:rPr>
            <w:rStyle w:val="af1"/>
            <w:lang w:val="en-US"/>
          </w:rPr>
          <w:t>good</w:t>
        </w:r>
      </w:hyperlink>
      <w:r w:rsidRPr="0017152F">
        <w:t xml:space="preserve"> </w:t>
      </w:r>
      <w:r w:rsidRPr="00CC2C4B">
        <w:rPr>
          <w:lang w:val="uk-UA"/>
        </w:rPr>
        <w:t>(дата звернення 18.08.2021).</w:t>
      </w:r>
    </w:p>
    <w:p w14:paraId="2425C791" w14:textId="77777777" w:rsidR="00CC2C4B" w:rsidRPr="00CC2C4B" w:rsidRDefault="00CC2C4B" w:rsidP="00CC2C4B">
      <w:pPr>
        <w:pStyle w:val="a7"/>
        <w:widowControl w:val="0"/>
        <w:numPr>
          <w:ilvl w:val="0"/>
          <w:numId w:val="13"/>
        </w:numPr>
        <w:tabs>
          <w:tab w:val="left" w:pos="567"/>
          <w:tab w:val="left" w:pos="993"/>
          <w:tab w:val="left" w:pos="1134"/>
        </w:tabs>
        <w:autoSpaceDE w:val="0"/>
        <w:autoSpaceDN w:val="0"/>
        <w:adjustRightInd w:val="0"/>
        <w:ind w:left="0" w:firstLine="567"/>
        <w:jc w:val="both"/>
        <w:rPr>
          <w:rFonts w:eastAsiaTheme="minorHAnsi"/>
          <w:lang w:val="en-US" w:eastAsia="en-US"/>
        </w:rPr>
      </w:pPr>
      <w:r w:rsidRPr="00CC2C4B">
        <w:rPr>
          <w:lang w:val="en-US"/>
        </w:rPr>
        <w:t xml:space="preserve">Flowers Brad. </w:t>
      </w:r>
      <w:r w:rsidRPr="0017152F">
        <w:rPr>
          <w:rStyle w:val="a-size-extra-large"/>
          <w:color w:val="0F1111"/>
          <w:lang w:val="en-US"/>
        </w:rPr>
        <w:t xml:space="preserve">The Naming Book: 5 Steps to Creating Brand and Product Names that Sell. </w:t>
      </w:r>
      <w:r w:rsidRPr="00CC2C4B">
        <w:rPr>
          <w:rStyle w:val="a-size-extra-large"/>
          <w:color w:val="0F1111"/>
        </w:rPr>
        <w:t>California: Enterpreneur Press, 2020. 180 p.</w:t>
      </w:r>
    </w:p>
    <w:p w14:paraId="5865BFBE" w14:textId="77777777" w:rsidR="00CC2C4B" w:rsidRPr="00CC2C4B" w:rsidRDefault="00CC2C4B" w:rsidP="00CC2C4B">
      <w:pPr>
        <w:pStyle w:val="a7"/>
        <w:widowControl w:val="0"/>
        <w:numPr>
          <w:ilvl w:val="0"/>
          <w:numId w:val="13"/>
        </w:numPr>
        <w:tabs>
          <w:tab w:val="left" w:pos="567"/>
          <w:tab w:val="left" w:pos="993"/>
          <w:tab w:val="left" w:pos="1134"/>
        </w:tabs>
        <w:autoSpaceDE w:val="0"/>
        <w:autoSpaceDN w:val="0"/>
        <w:adjustRightInd w:val="0"/>
        <w:ind w:left="0" w:firstLine="567"/>
        <w:jc w:val="both"/>
        <w:rPr>
          <w:rFonts w:eastAsiaTheme="minorHAnsi"/>
          <w:lang w:val="en-US" w:eastAsia="en-US"/>
        </w:rPr>
      </w:pPr>
      <w:r w:rsidRPr="00CC2C4B">
        <w:rPr>
          <w:lang w:val="en-US"/>
        </w:rPr>
        <w:t>Osterwalder Alexander, Pigneur Yves</w:t>
      </w:r>
      <w:r w:rsidRPr="00CC2C4B">
        <w:rPr>
          <w:shd w:val="clear" w:color="auto" w:fill="FFFFFF"/>
          <w:lang w:val="en-US"/>
        </w:rPr>
        <w:t>,</w:t>
      </w:r>
      <w:r w:rsidRPr="00CC2C4B">
        <w:rPr>
          <w:rStyle w:val="apple-converted-space"/>
          <w:shd w:val="clear" w:color="auto" w:fill="FFFFFF"/>
          <w:lang w:val="en-US"/>
        </w:rPr>
        <w:t xml:space="preserve"> Smith</w:t>
      </w:r>
      <w:r w:rsidRPr="00CC2C4B">
        <w:rPr>
          <w:shd w:val="clear" w:color="auto" w:fill="FFFFFF"/>
          <w:lang w:val="en-US"/>
        </w:rPr>
        <w:t xml:space="preserve"> Alan. </w:t>
      </w:r>
      <w:r w:rsidRPr="00CC2C4B">
        <w:rPr>
          <w:lang w:val="en-US"/>
        </w:rPr>
        <w:t>The Invincible Company: How to Constantly Reinvent Your Organization with Inspiration From the World's Best Business Models. NY: John Wiley &amp; Sons Inc., 2020. 400 p.</w:t>
      </w:r>
    </w:p>
    <w:p w14:paraId="7F1CF478" w14:textId="4CE043FB" w:rsidR="00EB1D66" w:rsidRPr="00CC2C4B" w:rsidRDefault="00EB1D66" w:rsidP="00CC2C4B">
      <w:pPr>
        <w:tabs>
          <w:tab w:val="left" w:pos="0"/>
          <w:tab w:val="left" w:pos="1134"/>
        </w:tabs>
        <w:jc w:val="both"/>
      </w:pPr>
    </w:p>
    <w:sectPr w:rsidR="00EB1D66" w:rsidRPr="00CC2C4B" w:rsidSect="00AD47F7">
      <w:pgSz w:w="11906" w:h="16838"/>
      <w:pgMar w:top="454" w:right="567" w:bottom="1134" w:left="1276" w:header="709" w:footer="709"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75005F" w14:textId="77777777" w:rsidR="008D76C8" w:rsidRDefault="008D76C8">
      <w:r>
        <w:separator/>
      </w:r>
    </w:p>
  </w:endnote>
  <w:endnote w:type="continuationSeparator" w:id="0">
    <w:p w14:paraId="429C4629" w14:textId="77777777" w:rsidR="008D76C8" w:rsidRDefault="008D76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Helvetica Neue">
    <w:charset w:val="00"/>
    <w:family w:val="auto"/>
    <w:pitch w:val="variable"/>
    <w:sig w:usb0="E50002FF" w:usb1="500079DB" w:usb2="00000010" w:usb3="00000000" w:csb0="00000001" w:csb1="00000000"/>
  </w:font>
  <w:font w:name="Tahoma">
    <w:panose1 w:val="020B0604030504040204"/>
    <w:charset w:val="00"/>
    <w:family w:val="swiss"/>
    <w:notTrueType/>
    <w:pitch w:val="variable"/>
    <w:sig w:usb0="00000003" w:usb1="00000000" w:usb2="00000000" w:usb3="00000000" w:csb0="00000001" w:csb1="00000000"/>
  </w:font>
  <w:font w:name="Times">
    <w:altName w:val="Times Roman"/>
    <w:panose1 w:val="02020603050405020304"/>
    <w:charset w:val="CC"/>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73705F" w14:textId="77777777" w:rsidR="008D76C8" w:rsidRDefault="008D76C8">
      <w:r>
        <w:separator/>
      </w:r>
    </w:p>
  </w:footnote>
  <w:footnote w:type="continuationSeparator" w:id="0">
    <w:p w14:paraId="2726D7C9" w14:textId="77777777" w:rsidR="008D76C8" w:rsidRDefault="008D76C8">
      <w:r>
        <w:continuationSeparator/>
      </w:r>
    </w:p>
  </w:footnote>
  <w:footnote w:id="1">
    <w:p w14:paraId="1FEDB4DC" w14:textId="77777777" w:rsidR="00C53988" w:rsidRPr="006A0A8F" w:rsidRDefault="00C53988" w:rsidP="00C53988">
      <w:pPr>
        <w:pStyle w:val="ab"/>
        <w:jc w:val="both"/>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C4B9B"/>
    <w:multiLevelType w:val="hybridMultilevel"/>
    <w:tmpl w:val="580406DE"/>
    <w:lvl w:ilvl="0" w:tplc="C39A7386">
      <w:start w:val="1"/>
      <w:numFmt w:val="decimal"/>
      <w:lvlText w:val="%1."/>
      <w:lvlJc w:val="left"/>
      <w:pPr>
        <w:ind w:left="1069" w:hanging="360"/>
      </w:pPr>
      <w:rPr>
        <w:rFonts w:hint="default"/>
        <w:b/>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
    <w:nsid w:val="11D729E8"/>
    <w:multiLevelType w:val="hybridMultilevel"/>
    <w:tmpl w:val="ADE4A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BF32E8"/>
    <w:multiLevelType w:val="hybridMultilevel"/>
    <w:tmpl w:val="57FA7A5C"/>
    <w:lvl w:ilvl="0" w:tplc="AD68E98C">
      <w:start w:val="12"/>
      <w:numFmt w:val="decimal"/>
      <w:lvlText w:val="%1."/>
      <w:lvlJc w:val="left"/>
      <w:pPr>
        <w:ind w:left="283" w:firstLine="0"/>
      </w:pPr>
      <w:rPr>
        <w:rFonts w:ascii="Times New Roman" w:eastAsia="Times New Roman" w:hAnsi="Times New Roman" w:cs="Times New Roman"/>
        <w:b w:val="0"/>
        <w:i w:val="0"/>
        <w:strike w:val="0"/>
        <w:dstrike w:val="0"/>
        <w:color w:val="000000"/>
        <w:sz w:val="14"/>
        <w:szCs w:val="14"/>
        <w:u w:val="none" w:color="000000"/>
        <w:effect w:val="none"/>
        <w:bdr w:val="none" w:sz="0" w:space="0" w:color="auto" w:frame="1"/>
        <w:vertAlign w:val="baseline"/>
      </w:rPr>
    </w:lvl>
    <w:lvl w:ilvl="1" w:tplc="2D34A6E4">
      <w:start w:val="1"/>
      <w:numFmt w:val="lowerLetter"/>
      <w:lvlText w:val="%2"/>
      <w:lvlJc w:val="left"/>
      <w:pPr>
        <w:ind w:left="1125" w:firstLine="0"/>
      </w:pPr>
      <w:rPr>
        <w:rFonts w:ascii="Times New Roman" w:eastAsia="Times New Roman" w:hAnsi="Times New Roman" w:cs="Times New Roman"/>
        <w:b w:val="0"/>
        <w:i w:val="0"/>
        <w:strike w:val="0"/>
        <w:dstrike w:val="0"/>
        <w:color w:val="000000"/>
        <w:sz w:val="14"/>
        <w:szCs w:val="14"/>
        <w:u w:val="none" w:color="000000"/>
        <w:effect w:val="none"/>
        <w:bdr w:val="none" w:sz="0" w:space="0" w:color="auto" w:frame="1"/>
        <w:vertAlign w:val="baseline"/>
      </w:rPr>
    </w:lvl>
    <w:lvl w:ilvl="2" w:tplc="F74E28AC">
      <w:start w:val="1"/>
      <w:numFmt w:val="lowerRoman"/>
      <w:lvlText w:val="%3"/>
      <w:lvlJc w:val="left"/>
      <w:pPr>
        <w:ind w:left="1845" w:firstLine="0"/>
      </w:pPr>
      <w:rPr>
        <w:rFonts w:ascii="Times New Roman" w:eastAsia="Times New Roman" w:hAnsi="Times New Roman" w:cs="Times New Roman"/>
        <w:b w:val="0"/>
        <w:i w:val="0"/>
        <w:strike w:val="0"/>
        <w:dstrike w:val="0"/>
        <w:color w:val="000000"/>
        <w:sz w:val="14"/>
        <w:szCs w:val="14"/>
        <w:u w:val="none" w:color="000000"/>
        <w:effect w:val="none"/>
        <w:bdr w:val="none" w:sz="0" w:space="0" w:color="auto" w:frame="1"/>
        <w:vertAlign w:val="baseline"/>
      </w:rPr>
    </w:lvl>
    <w:lvl w:ilvl="3" w:tplc="9D847FC0">
      <w:start w:val="1"/>
      <w:numFmt w:val="decimal"/>
      <w:lvlText w:val="%4"/>
      <w:lvlJc w:val="left"/>
      <w:pPr>
        <w:ind w:left="2565" w:firstLine="0"/>
      </w:pPr>
      <w:rPr>
        <w:rFonts w:ascii="Times New Roman" w:eastAsia="Times New Roman" w:hAnsi="Times New Roman" w:cs="Times New Roman"/>
        <w:b w:val="0"/>
        <w:i w:val="0"/>
        <w:strike w:val="0"/>
        <w:dstrike w:val="0"/>
        <w:color w:val="000000"/>
        <w:sz w:val="14"/>
        <w:szCs w:val="14"/>
        <w:u w:val="none" w:color="000000"/>
        <w:effect w:val="none"/>
        <w:bdr w:val="none" w:sz="0" w:space="0" w:color="auto" w:frame="1"/>
        <w:vertAlign w:val="baseline"/>
      </w:rPr>
    </w:lvl>
    <w:lvl w:ilvl="4" w:tplc="7E7CEC0A">
      <w:start w:val="1"/>
      <w:numFmt w:val="lowerLetter"/>
      <w:lvlText w:val="%5"/>
      <w:lvlJc w:val="left"/>
      <w:pPr>
        <w:ind w:left="3285" w:firstLine="0"/>
      </w:pPr>
      <w:rPr>
        <w:rFonts w:ascii="Times New Roman" w:eastAsia="Times New Roman" w:hAnsi="Times New Roman" w:cs="Times New Roman"/>
        <w:b w:val="0"/>
        <w:i w:val="0"/>
        <w:strike w:val="0"/>
        <w:dstrike w:val="0"/>
        <w:color w:val="000000"/>
        <w:sz w:val="14"/>
        <w:szCs w:val="14"/>
        <w:u w:val="none" w:color="000000"/>
        <w:effect w:val="none"/>
        <w:bdr w:val="none" w:sz="0" w:space="0" w:color="auto" w:frame="1"/>
        <w:vertAlign w:val="baseline"/>
      </w:rPr>
    </w:lvl>
    <w:lvl w:ilvl="5" w:tplc="DDDCDCBE">
      <w:start w:val="1"/>
      <w:numFmt w:val="lowerRoman"/>
      <w:lvlText w:val="%6"/>
      <w:lvlJc w:val="left"/>
      <w:pPr>
        <w:ind w:left="4005" w:firstLine="0"/>
      </w:pPr>
      <w:rPr>
        <w:rFonts w:ascii="Times New Roman" w:eastAsia="Times New Roman" w:hAnsi="Times New Roman" w:cs="Times New Roman"/>
        <w:b w:val="0"/>
        <w:i w:val="0"/>
        <w:strike w:val="0"/>
        <w:dstrike w:val="0"/>
        <w:color w:val="000000"/>
        <w:sz w:val="14"/>
        <w:szCs w:val="14"/>
        <w:u w:val="none" w:color="000000"/>
        <w:effect w:val="none"/>
        <w:bdr w:val="none" w:sz="0" w:space="0" w:color="auto" w:frame="1"/>
        <w:vertAlign w:val="baseline"/>
      </w:rPr>
    </w:lvl>
    <w:lvl w:ilvl="6" w:tplc="EBA6DC68">
      <w:start w:val="1"/>
      <w:numFmt w:val="decimal"/>
      <w:lvlText w:val="%7"/>
      <w:lvlJc w:val="left"/>
      <w:pPr>
        <w:ind w:left="4725" w:firstLine="0"/>
      </w:pPr>
      <w:rPr>
        <w:rFonts w:ascii="Times New Roman" w:eastAsia="Times New Roman" w:hAnsi="Times New Roman" w:cs="Times New Roman"/>
        <w:b w:val="0"/>
        <w:i w:val="0"/>
        <w:strike w:val="0"/>
        <w:dstrike w:val="0"/>
        <w:color w:val="000000"/>
        <w:sz w:val="14"/>
        <w:szCs w:val="14"/>
        <w:u w:val="none" w:color="000000"/>
        <w:effect w:val="none"/>
        <w:bdr w:val="none" w:sz="0" w:space="0" w:color="auto" w:frame="1"/>
        <w:vertAlign w:val="baseline"/>
      </w:rPr>
    </w:lvl>
    <w:lvl w:ilvl="7" w:tplc="01B6FA34">
      <w:start w:val="1"/>
      <w:numFmt w:val="lowerLetter"/>
      <w:lvlText w:val="%8"/>
      <w:lvlJc w:val="left"/>
      <w:pPr>
        <w:ind w:left="5445" w:firstLine="0"/>
      </w:pPr>
      <w:rPr>
        <w:rFonts w:ascii="Times New Roman" w:eastAsia="Times New Roman" w:hAnsi="Times New Roman" w:cs="Times New Roman"/>
        <w:b w:val="0"/>
        <w:i w:val="0"/>
        <w:strike w:val="0"/>
        <w:dstrike w:val="0"/>
        <w:color w:val="000000"/>
        <w:sz w:val="14"/>
        <w:szCs w:val="14"/>
        <w:u w:val="none" w:color="000000"/>
        <w:effect w:val="none"/>
        <w:bdr w:val="none" w:sz="0" w:space="0" w:color="auto" w:frame="1"/>
        <w:vertAlign w:val="baseline"/>
      </w:rPr>
    </w:lvl>
    <w:lvl w:ilvl="8" w:tplc="569614FA">
      <w:start w:val="1"/>
      <w:numFmt w:val="lowerRoman"/>
      <w:lvlText w:val="%9"/>
      <w:lvlJc w:val="left"/>
      <w:pPr>
        <w:ind w:left="6165" w:firstLine="0"/>
      </w:pPr>
      <w:rPr>
        <w:rFonts w:ascii="Times New Roman" w:eastAsia="Times New Roman" w:hAnsi="Times New Roman" w:cs="Times New Roman"/>
        <w:b w:val="0"/>
        <w:i w:val="0"/>
        <w:strike w:val="0"/>
        <w:dstrike w:val="0"/>
        <w:color w:val="000000"/>
        <w:sz w:val="14"/>
        <w:szCs w:val="14"/>
        <w:u w:val="none" w:color="000000"/>
        <w:effect w:val="none"/>
        <w:bdr w:val="none" w:sz="0" w:space="0" w:color="auto" w:frame="1"/>
        <w:vertAlign w:val="baseline"/>
      </w:rPr>
    </w:lvl>
  </w:abstractNum>
  <w:abstractNum w:abstractNumId="3">
    <w:nsid w:val="2C171D86"/>
    <w:multiLevelType w:val="hybridMultilevel"/>
    <w:tmpl w:val="B5EC9D78"/>
    <w:styleLink w:val="3"/>
    <w:lvl w:ilvl="0" w:tplc="AA76F538">
      <w:start w:val="1"/>
      <w:numFmt w:val="decimal"/>
      <w:lvlText w:val="%1."/>
      <w:lvlJc w:val="left"/>
      <w:pPr>
        <w:tabs>
          <w:tab w:val="num" w:pos="708"/>
        </w:tabs>
        <w:ind w:left="282" w:firstLine="14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C52CB44">
      <w:start w:val="1"/>
      <w:numFmt w:val="decimal"/>
      <w:lvlText w:val="%2."/>
      <w:lvlJc w:val="left"/>
      <w:pPr>
        <w:tabs>
          <w:tab w:val="num" w:pos="1146"/>
        </w:tabs>
        <w:ind w:left="720" w:firstLine="1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6A2DAE4">
      <w:start w:val="1"/>
      <w:numFmt w:val="decimal"/>
      <w:lvlText w:val="%3."/>
      <w:lvlJc w:val="left"/>
      <w:pPr>
        <w:tabs>
          <w:tab w:val="num" w:pos="1866"/>
        </w:tabs>
        <w:ind w:left="1440" w:firstLine="1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9A60A44">
      <w:start w:val="1"/>
      <w:numFmt w:val="decimal"/>
      <w:lvlText w:val="%4."/>
      <w:lvlJc w:val="left"/>
      <w:pPr>
        <w:tabs>
          <w:tab w:val="num" w:pos="2586"/>
        </w:tabs>
        <w:ind w:left="2160" w:firstLine="1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BE2BE10">
      <w:start w:val="1"/>
      <w:numFmt w:val="decimal"/>
      <w:lvlText w:val="%5."/>
      <w:lvlJc w:val="left"/>
      <w:pPr>
        <w:tabs>
          <w:tab w:val="num" w:pos="3306"/>
        </w:tabs>
        <w:ind w:left="2880" w:firstLine="1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6BC5E86">
      <w:start w:val="1"/>
      <w:numFmt w:val="decimal"/>
      <w:lvlText w:val="%6."/>
      <w:lvlJc w:val="left"/>
      <w:pPr>
        <w:tabs>
          <w:tab w:val="num" w:pos="4026"/>
        </w:tabs>
        <w:ind w:left="3600" w:firstLine="1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4DAEB70">
      <w:start w:val="1"/>
      <w:numFmt w:val="decimal"/>
      <w:lvlText w:val="%7."/>
      <w:lvlJc w:val="left"/>
      <w:pPr>
        <w:tabs>
          <w:tab w:val="num" w:pos="4746"/>
        </w:tabs>
        <w:ind w:left="4320" w:firstLine="1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DFECFB44">
      <w:start w:val="1"/>
      <w:numFmt w:val="decimal"/>
      <w:lvlText w:val="%8."/>
      <w:lvlJc w:val="left"/>
      <w:pPr>
        <w:tabs>
          <w:tab w:val="num" w:pos="5466"/>
        </w:tabs>
        <w:ind w:left="5040" w:firstLine="1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8364000">
      <w:start w:val="1"/>
      <w:numFmt w:val="decimal"/>
      <w:lvlText w:val="%9."/>
      <w:lvlJc w:val="left"/>
      <w:pPr>
        <w:tabs>
          <w:tab w:val="num" w:pos="6186"/>
        </w:tabs>
        <w:ind w:left="5760" w:firstLine="1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nsid w:val="2E18114F"/>
    <w:multiLevelType w:val="hybridMultilevel"/>
    <w:tmpl w:val="4AF29598"/>
    <w:lvl w:ilvl="0" w:tplc="91BEB6B6">
      <w:start w:val="4"/>
      <w:numFmt w:val="decimal"/>
      <w:lvlText w:val="%1."/>
      <w:lvlJc w:val="left"/>
      <w:pPr>
        <w:ind w:left="352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1" w:tplc="EE3C0E2E">
      <w:start w:val="1"/>
      <w:numFmt w:val="lowerLetter"/>
      <w:lvlText w:val="%2"/>
      <w:lvlJc w:val="left"/>
      <w:pPr>
        <w:ind w:left="3784"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2" w:tplc="3AA8AFE0">
      <w:start w:val="1"/>
      <w:numFmt w:val="lowerRoman"/>
      <w:lvlText w:val="%3"/>
      <w:lvlJc w:val="left"/>
      <w:pPr>
        <w:ind w:left="4504"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3" w:tplc="BD3ADD76">
      <w:start w:val="1"/>
      <w:numFmt w:val="decimal"/>
      <w:lvlText w:val="%4"/>
      <w:lvlJc w:val="left"/>
      <w:pPr>
        <w:ind w:left="5224"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4" w:tplc="B78AC870">
      <w:start w:val="1"/>
      <w:numFmt w:val="lowerLetter"/>
      <w:lvlText w:val="%5"/>
      <w:lvlJc w:val="left"/>
      <w:pPr>
        <w:ind w:left="5944"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5" w:tplc="15A499F4">
      <w:start w:val="1"/>
      <w:numFmt w:val="lowerRoman"/>
      <w:lvlText w:val="%6"/>
      <w:lvlJc w:val="left"/>
      <w:pPr>
        <w:ind w:left="6664"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6" w:tplc="97562FC4">
      <w:start w:val="1"/>
      <w:numFmt w:val="decimal"/>
      <w:lvlText w:val="%7"/>
      <w:lvlJc w:val="left"/>
      <w:pPr>
        <w:ind w:left="7384"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7" w:tplc="CF569DFE">
      <w:start w:val="1"/>
      <w:numFmt w:val="lowerLetter"/>
      <w:lvlText w:val="%8"/>
      <w:lvlJc w:val="left"/>
      <w:pPr>
        <w:ind w:left="8104"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8" w:tplc="C87600F4">
      <w:start w:val="1"/>
      <w:numFmt w:val="lowerRoman"/>
      <w:lvlText w:val="%9"/>
      <w:lvlJc w:val="left"/>
      <w:pPr>
        <w:ind w:left="8824"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abstractNum>
  <w:abstractNum w:abstractNumId="5">
    <w:nsid w:val="39F10F1C"/>
    <w:multiLevelType w:val="hybridMultilevel"/>
    <w:tmpl w:val="2DCC4C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C984444"/>
    <w:multiLevelType w:val="hybridMultilevel"/>
    <w:tmpl w:val="38D6E278"/>
    <w:styleLink w:val="2"/>
    <w:lvl w:ilvl="0" w:tplc="BF908148">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9340070">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16481F8">
      <w:start w:val="1"/>
      <w:numFmt w:val="lowerRoman"/>
      <w:lvlText w:val="%3."/>
      <w:lvlJc w:val="left"/>
      <w:pPr>
        <w:ind w:left="2160"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C74F91C">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A3EF536">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5D2BA18">
      <w:start w:val="1"/>
      <w:numFmt w:val="lowerRoman"/>
      <w:lvlText w:val="%6."/>
      <w:lvlJc w:val="left"/>
      <w:pPr>
        <w:ind w:left="4320"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50863A4">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244C8E6">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A502DCE">
      <w:start w:val="1"/>
      <w:numFmt w:val="lowerRoman"/>
      <w:lvlText w:val="%9."/>
      <w:lvlJc w:val="left"/>
      <w:pPr>
        <w:ind w:left="6480"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
    <w:nsid w:val="3DD71C6F"/>
    <w:multiLevelType w:val="hybridMultilevel"/>
    <w:tmpl w:val="08C23A10"/>
    <w:lvl w:ilvl="0" w:tplc="C84A447A">
      <w:start w:val="9"/>
      <w:numFmt w:val="decimal"/>
      <w:lvlText w:val="%1."/>
      <w:lvlJc w:val="left"/>
      <w:pPr>
        <w:ind w:left="3779"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1" w:tplc="4E6043E0">
      <w:start w:val="1"/>
      <w:numFmt w:val="lowerLetter"/>
      <w:lvlText w:val="%2"/>
      <w:lvlJc w:val="left"/>
      <w:pPr>
        <w:ind w:left="4077"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2" w:tplc="38B261A6">
      <w:start w:val="1"/>
      <w:numFmt w:val="lowerRoman"/>
      <w:lvlText w:val="%3"/>
      <w:lvlJc w:val="left"/>
      <w:pPr>
        <w:ind w:left="4797"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3" w:tplc="B6F8B562">
      <w:start w:val="1"/>
      <w:numFmt w:val="decimal"/>
      <w:lvlText w:val="%4"/>
      <w:lvlJc w:val="left"/>
      <w:pPr>
        <w:ind w:left="5517"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4" w:tplc="F640B2F0">
      <w:start w:val="1"/>
      <w:numFmt w:val="lowerLetter"/>
      <w:lvlText w:val="%5"/>
      <w:lvlJc w:val="left"/>
      <w:pPr>
        <w:ind w:left="6237"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5" w:tplc="225A2B92">
      <w:start w:val="1"/>
      <w:numFmt w:val="lowerRoman"/>
      <w:lvlText w:val="%6"/>
      <w:lvlJc w:val="left"/>
      <w:pPr>
        <w:ind w:left="6957"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6" w:tplc="E0E8D39A">
      <w:start w:val="1"/>
      <w:numFmt w:val="decimal"/>
      <w:lvlText w:val="%7"/>
      <w:lvlJc w:val="left"/>
      <w:pPr>
        <w:ind w:left="7677"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7" w:tplc="6700DDC8">
      <w:start w:val="1"/>
      <w:numFmt w:val="lowerLetter"/>
      <w:lvlText w:val="%8"/>
      <w:lvlJc w:val="left"/>
      <w:pPr>
        <w:ind w:left="8397"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8" w:tplc="F7E805E4">
      <w:start w:val="1"/>
      <w:numFmt w:val="lowerRoman"/>
      <w:lvlText w:val="%9"/>
      <w:lvlJc w:val="left"/>
      <w:pPr>
        <w:ind w:left="9117"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abstractNum>
  <w:abstractNum w:abstractNumId="8">
    <w:nsid w:val="42BA10E4"/>
    <w:multiLevelType w:val="hybridMultilevel"/>
    <w:tmpl w:val="AE2407F6"/>
    <w:lvl w:ilvl="0" w:tplc="8EE4320E">
      <w:start w:val="1"/>
      <w:numFmt w:val="decimal"/>
      <w:lvlText w:val="%1."/>
      <w:lvlJc w:val="left"/>
      <w:pPr>
        <w:ind w:left="1069" w:hanging="360"/>
      </w:pPr>
      <w:rPr>
        <w:rFonts w:hint="default"/>
        <w:b/>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9">
    <w:nsid w:val="44966DC9"/>
    <w:multiLevelType w:val="hybridMultilevel"/>
    <w:tmpl w:val="38D6E278"/>
    <w:numStyleLink w:val="2"/>
  </w:abstractNum>
  <w:abstractNum w:abstractNumId="10">
    <w:nsid w:val="4B7F1551"/>
    <w:multiLevelType w:val="hybridMultilevel"/>
    <w:tmpl w:val="B5EC9D78"/>
    <w:numStyleLink w:val="3"/>
  </w:abstractNum>
  <w:abstractNum w:abstractNumId="11">
    <w:nsid w:val="554219B4"/>
    <w:multiLevelType w:val="multilevel"/>
    <w:tmpl w:val="7B109F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5BEC2D3E"/>
    <w:multiLevelType w:val="multilevel"/>
    <w:tmpl w:val="ADE4A0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67CB1A0D"/>
    <w:multiLevelType w:val="hybridMultilevel"/>
    <w:tmpl w:val="86F04578"/>
    <w:lvl w:ilvl="0" w:tplc="87147F70">
      <w:start w:val="2"/>
      <w:numFmt w:val="decimal"/>
      <w:lvlText w:val="%1."/>
      <w:lvlJc w:val="left"/>
      <w:pPr>
        <w:ind w:left="49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B3CC360A">
      <w:start w:val="1"/>
      <w:numFmt w:val="lowerLetter"/>
      <w:lvlText w:val="%2"/>
      <w:lvlJc w:val="left"/>
      <w:pPr>
        <w:ind w:left="1398"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2" w:tplc="815632B0">
      <w:start w:val="1"/>
      <w:numFmt w:val="lowerRoman"/>
      <w:lvlText w:val="%3"/>
      <w:lvlJc w:val="left"/>
      <w:pPr>
        <w:ind w:left="2118"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3" w:tplc="0C6CFF38">
      <w:start w:val="1"/>
      <w:numFmt w:val="decimal"/>
      <w:lvlText w:val="%4"/>
      <w:lvlJc w:val="left"/>
      <w:pPr>
        <w:ind w:left="2838"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4" w:tplc="A05EBB28">
      <w:start w:val="1"/>
      <w:numFmt w:val="lowerLetter"/>
      <w:lvlText w:val="%5"/>
      <w:lvlJc w:val="left"/>
      <w:pPr>
        <w:ind w:left="3558"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5" w:tplc="7CA08D68">
      <w:start w:val="1"/>
      <w:numFmt w:val="lowerRoman"/>
      <w:lvlText w:val="%6"/>
      <w:lvlJc w:val="left"/>
      <w:pPr>
        <w:ind w:left="4278"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6" w:tplc="32D6991A">
      <w:start w:val="1"/>
      <w:numFmt w:val="decimal"/>
      <w:lvlText w:val="%7"/>
      <w:lvlJc w:val="left"/>
      <w:pPr>
        <w:ind w:left="4998"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7" w:tplc="EDEE74BA">
      <w:start w:val="1"/>
      <w:numFmt w:val="lowerLetter"/>
      <w:lvlText w:val="%8"/>
      <w:lvlJc w:val="left"/>
      <w:pPr>
        <w:ind w:left="5718"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8" w:tplc="78BA043E">
      <w:start w:val="1"/>
      <w:numFmt w:val="lowerRoman"/>
      <w:lvlText w:val="%9"/>
      <w:lvlJc w:val="left"/>
      <w:pPr>
        <w:ind w:left="6438"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abstractNum>
  <w:abstractNum w:abstractNumId="14">
    <w:nsid w:val="70554520"/>
    <w:multiLevelType w:val="hybridMultilevel"/>
    <w:tmpl w:val="53F8B008"/>
    <w:lvl w:ilvl="0" w:tplc="B91865B0">
      <w:start w:val="1"/>
      <w:numFmt w:val="decimal"/>
      <w:lvlText w:val="%1."/>
      <w:lvlJc w:val="left"/>
      <w:pPr>
        <w:tabs>
          <w:tab w:val="num" w:pos="708"/>
        </w:tabs>
        <w:ind w:left="282" w:firstLine="14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0"/>
  </w:num>
  <w:num w:numId="8">
    <w:abstractNumId w:val="11"/>
  </w:num>
  <w:num w:numId="9">
    <w:abstractNumId w:val="6"/>
  </w:num>
  <w:num w:numId="10">
    <w:abstractNumId w:val="9"/>
  </w:num>
  <w:num w:numId="11">
    <w:abstractNumId w:val="9"/>
    <w:lvlOverride w:ilvl="0">
      <w:lvl w:ilvl="0" w:tplc="1E842114">
        <w:start w:val="1"/>
        <w:numFmt w:val="decimal"/>
        <w:lvlText w:val="%1."/>
        <w:lvlJc w:val="left"/>
        <w:pPr>
          <w:ind w:left="720"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40C4FEB0">
        <w:start w:val="1"/>
        <w:numFmt w:val="lowerLetter"/>
        <w:lvlText w:val="%2."/>
        <w:lvlJc w:val="left"/>
        <w:pPr>
          <w:ind w:left="1440"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3F946F40">
        <w:start w:val="1"/>
        <w:numFmt w:val="lowerRoman"/>
        <w:lvlText w:val="%3."/>
        <w:lvlJc w:val="left"/>
        <w:pPr>
          <w:ind w:left="2160" w:hanging="2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A56D82E">
        <w:start w:val="1"/>
        <w:numFmt w:val="decimal"/>
        <w:lvlText w:val="%4."/>
        <w:lvlJc w:val="left"/>
        <w:pPr>
          <w:ind w:left="2880"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F4A6461E">
        <w:start w:val="1"/>
        <w:numFmt w:val="lowerLetter"/>
        <w:lvlText w:val="%5."/>
        <w:lvlJc w:val="left"/>
        <w:pPr>
          <w:ind w:left="3600"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922C3C2">
        <w:start w:val="1"/>
        <w:numFmt w:val="lowerRoman"/>
        <w:lvlText w:val="%6."/>
        <w:lvlJc w:val="left"/>
        <w:pPr>
          <w:ind w:left="4320" w:hanging="2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69928F32">
        <w:start w:val="1"/>
        <w:numFmt w:val="decimal"/>
        <w:lvlText w:val="%7."/>
        <w:lvlJc w:val="left"/>
        <w:pPr>
          <w:ind w:left="5040"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B187468">
        <w:start w:val="1"/>
        <w:numFmt w:val="lowerLetter"/>
        <w:lvlText w:val="%8."/>
        <w:lvlJc w:val="left"/>
        <w:pPr>
          <w:ind w:left="5760"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DC885FA">
        <w:start w:val="1"/>
        <w:numFmt w:val="lowerRoman"/>
        <w:lvlText w:val="%9."/>
        <w:lvlJc w:val="left"/>
        <w:pPr>
          <w:ind w:left="6480" w:hanging="22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3"/>
  </w:num>
  <w:num w:numId="13">
    <w:abstractNumId w:val="10"/>
    <w:lvlOverride w:ilvl="0">
      <w:lvl w:ilvl="0" w:tplc="7D8CFD92">
        <w:start w:val="1"/>
        <w:numFmt w:val="decimal"/>
        <w:lvlText w:val="%1."/>
        <w:lvlJc w:val="left"/>
        <w:pPr>
          <w:tabs>
            <w:tab w:val="num" w:pos="1416"/>
          </w:tabs>
          <w:ind w:left="706" w:firstLine="4"/>
        </w:pPr>
        <w:rPr>
          <w:rFonts w:hAnsi="Arial Unicode MS"/>
          <w:b w:val="0"/>
          <w:caps w:val="0"/>
          <w:smallCaps w:val="0"/>
          <w:strike w:val="0"/>
          <w:dstrike w:val="0"/>
          <w:outline w:val="0"/>
          <w:emboss w:val="0"/>
          <w:imprint w:val="0"/>
          <w:spacing w:val="0"/>
          <w:w w:val="100"/>
          <w:kern w:val="0"/>
          <w:position w:val="0"/>
          <w:highlight w:val="none"/>
          <w:vertAlign w:val="baseline"/>
        </w:rPr>
      </w:lvl>
    </w:lvlOverride>
    <w:lvlOverride w:ilvl="1">
      <w:lvl w:ilvl="1" w:tplc="7C6A7B10">
        <w:start w:val="1"/>
        <w:numFmt w:val="decimal"/>
        <w:lvlText w:val="%2."/>
        <w:lvlJc w:val="left"/>
        <w:pPr>
          <w:tabs>
            <w:tab w:val="num" w:pos="1714"/>
          </w:tabs>
          <w:ind w:left="1004" w:firstLine="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7BAAB73A">
        <w:start w:val="1"/>
        <w:numFmt w:val="decimal"/>
        <w:lvlText w:val="%3."/>
        <w:lvlJc w:val="left"/>
        <w:pPr>
          <w:tabs>
            <w:tab w:val="num" w:pos="2434"/>
          </w:tabs>
          <w:ind w:left="1724" w:firstLine="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83E69AE">
        <w:start w:val="1"/>
        <w:numFmt w:val="decimal"/>
        <w:lvlText w:val="%4."/>
        <w:lvlJc w:val="left"/>
        <w:pPr>
          <w:tabs>
            <w:tab w:val="num" w:pos="3154"/>
          </w:tabs>
          <w:ind w:left="2444" w:firstLine="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B94AD266">
        <w:start w:val="1"/>
        <w:numFmt w:val="decimal"/>
        <w:lvlText w:val="%5."/>
        <w:lvlJc w:val="left"/>
        <w:pPr>
          <w:tabs>
            <w:tab w:val="num" w:pos="3874"/>
          </w:tabs>
          <w:ind w:left="3164" w:firstLine="5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10420E06">
        <w:start w:val="1"/>
        <w:numFmt w:val="decimal"/>
        <w:lvlText w:val="%6."/>
        <w:lvlJc w:val="left"/>
        <w:pPr>
          <w:tabs>
            <w:tab w:val="num" w:pos="4594"/>
          </w:tabs>
          <w:ind w:left="3884" w:firstLine="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6D6AF30E">
        <w:start w:val="1"/>
        <w:numFmt w:val="decimal"/>
        <w:lvlText w:val="%7."/>
        <w:lvlJc w:val="left"/>
        <w:pPr>
          <w:tabs>
            <w:tab w:val="num" w:pos="5314"/>
          </w:tabs>
          <w:ind w:left="4604" w:firstLine="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E9308F8E">
        <w:start w:val="1"/>
        <w:numFmt w:val="decimal"/>
        <w:lvlText w:val="%8."/>
        <w:lvlJc w:val="left"/>
        <w:pPr>
          <w:tabs>
            <w:tab w:val="num" w:pos="6034"/>
          </w:tabs>
          <w:ind w:left="5324" w:firstLine="8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F46248A">
        <w:start w:val="1"/>
        <w:numFmt w:val="decimal"/>
        <w:lvlText w:val="%9."/>
        <w:lvlJc w:val="left"/>
        <w:pPr>
          <w:tabs>
            <w:tab w:val="num" w:pos="6754"/>
          </w:tabs>
          <w:ind w:left="6044" w:firstLine="1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10"/>
    <w:lvlOverride w:ilvl="0">
      <w:lvl w:ilvl="0" w:tplc="7D8CFD92">
        <w:start w:val="1"/>
        <w:numFmt w:val="decimal"/>
        <w:lvlText w:val="%1."/>
        <w:lvlJc w:val="left"/>
        <w:pPr>
          <w:tabs>
            <w:tab w:val="num" w:pos="708"/>
          </w:tabs>
          <w:ind w:left="282" w:firstLine="144"/>
        </w:pPr>
        <w:rPr>
          <w:rFonts w:hAnsi="Arial Unicode MS"/>
          <w:b w:val="0"/>
          <w:caps w:val="0"/>
          <w:smallCaps w:val="0"/>
          <w:strike w:val="0"/>
          <w:dstrike w:val="0"/>
          <w:outline w:val="0"/>
          <w:emboss w:val="0"/>
          <w:imprint w:val="0"/>
          <w:spacing w:val="0"/>
          <w:w w:val="100"/>
          <w:kern w:val="0"/>
          <w:position w:val="0"/>
          <w:highlight w:val="none"/>
          <w:vertAlign w:val="baseline"/>
        </w:rPr>
      </w:lvl>
    </w:lvlOverride>
  </w:num>
  <w:num w:numId="15">
    <w:abstractNumId w:val="1"/>
  </w:num>
  <w:num w:numId="16">
    <w:abstractNumId w:val="1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597"/>
    <w:rsid w:val="00021113"/>
    <w:rsid w:val="00026135"/>
    <w:rsid w:val="00033C24"/>
    <w:rsid w:val="00043E29"/>
    <w:rsid w:val="00051597"/>
    <w:rsid w:val="00073BF5"/>
    <w:rsid w:val="000A00A8"/>
    <w:rsid w:val="000A1F98"/>
    <w:rsid w:val="000B4522"/>
    <w:rsid w:val="000B6F65"/>
    <w:rsid w:val="000C0B99"/>
    <w:rsid w:val="000F3019"/>
    <w:rsid w:val="000F48F9"/>
    <w:rsid w:val="000F794E"/>
    <w:rsid w:val="001064BE"/>
    <w:rsid w:val="00123357"/>
    <w:rsid w:val="00127D9E"/>
    <w:rsid w:val="00134CEA"/>
    <w:rsid w:val="00140702"/>
    <w:rsid w:val="0014197B"/>
    <w:rsid w:val="0015030F"/>
    <w:rsid w:val="0017152F"/>
    <w:rsid w:val="001A19DF"/>
    <w:rsid w:val="001A26AF"/>
    <w:rsid w:val="001D6C99"/>
    <w:rsid w:val="001E208A"/>
    <w:rsid w:val="001E2365"/>
    <w:rsid w:val="002019F8"/>
    <w:rsid w:val="00201D3F"/>
    <w:rsid w:val="0021673F"/>
    <w:rsid w:val="00237752"/>
    <w:rsid w:val="00244AC1"/>
    <w:rsid w:val="002500B1"/>
    <w:rsid w:val="00254D16"/>
    <w:rsid w:val="002737FB"/>
    <w:rsid w:val="00291CB3"/>
    <w:rsid w:val="002A2806"/>
    <w:rsid w:val="002C5A2B"/>
    <w:rsid w:val="002D471B"/>
    <w:rsid w:val="002E6359"/>
    <w:rsid w:val="002F11D1"/>
    <w:rsid w:val="002F53A3"/>
    <w:rsid w:val="00302B98"/>
    <w:rsid w:val="0031382D"/>
    <w:rsid w:val="0033139B"/>
    <w:rsid w:val="00374743"/>
    <w:rsid w:val="003B1585"/>
    <w:rsid w:val="003B4296"/>
    <w:rsid w:val="003E470D"/>
    <w:rsid w:val="00414707"/>
    <w:rsid w:val="00446C8A"/>
    <w:rsid w:val="0045620A"/>
    <w:rsid w:val="004621F8"/>
    <w:rsid w:val="00490ACA"/>
    <w:rsid w:val="004B191D"/>
    <w:rsid w:val="004B2384"/>
    <w:rsid w:val="004B3051"/>
    <w:rsid w:val="004B4DE3"/>
    <w:rsid w:val="004D2860"/>
    <w:rsid w:val="004D5886"/>
    <w:rsid w:val="004E3C87"/>
    <w:rsid w:val="004E619E"/>
    <w:rsid w:val="00517591"/>
    <w:rsid w:val="00523C7D"/>
    <w:rsid w:val="005438B7"/>
    <w:rsid w:val="00580B8B"/>
    <w:rsid w:val="00591824"/>
    <w:rsid w:val="005D0944"/>
    <w:rsid w:val="00600C02"/>
    <w:rsid w:val="006062D1"/>
    <w:rsid w:val="00610B95"/>
    <w:rsid w:val="006117E2"/>
    <w:rsid w:val="00630B26"/>
    <w:rsid w:val="0064222C"/>
    <w:rsid w:val="006538D3"/>
    <w:rsid w:val="00674366"/>
    <w:rsid w:val="006F6733"/>
    <w:rsid w:val="00700384"/>
    <w:rsid w:val="00721408"/>
    <w:rsid w:val="007371BF"/>
    <w:rsid w:val="00753FB5"/>
    <w:rsid w:val="00767697"/>
    <w:rsid w:val="007829BD"/>
    <w:rsid w:val="00796814"/>
    <w:rsid w:val="007A486E"/>
    <w:rsid w:val="007B5AA6"/>
    <w:rsid w:val="007C1351"/>
    <w:rsid w:val="007E2D45"/>
    <w:rsid w:val="0081309D"/>
    <w:rsid w:val="00851DAB"/>
    <w:rsid w:val="008565CC"/>
    <w:rsid w:val="008A11F8"/>
    <w:rsid w:val="008D70B8"/>
    <w:rsid w:val="008D76C8"/>
    <w:rsid w:val="008E74DE"/>
    <w:rsid w:val="008F48E3"/>
    <w:rsid w:val="00917E2D"/>
    <w:rsid w:val="00921B60"/>
    <w:rsid w:val="00924711"/>
    <w:rsid w:val="009421CC"/>
    <w:rsid w:val="00A004CB"/>
    <w:rsid w:val="00A25D9A"/>
    <w:rsid w:val="00A45E41"/>
    <w:rsid w:val="00A534AA"/>
    <w:rsid w:val="00A757C1"/>
    <w:rsid w:val="00A967BC"/>
    <w:rsid w:val="00AC2377"/>
    <w:rsid w:val="00AC4ACB"/>
    <w:rsid w:val="00AD47F7"/>
    <w:rsid w:val="00AE78F7"/>
    <w:rsid w:val="00B13F48"/>
    <w:rsid w:val="00B2480E"/>
    <w:rsid w:val="00B37E02"/>
    <w:rsid w:val="00B44852"/>
    <w:rsid w:val="00B522CB"/>
    <w:rsid w:val="00B95ECC"/>
    <w:rsid w:val="00BA219F"/>
    <w:rsid w:val="00BA2553"/>
    <w:rsid w:val="00BA4FB6"/>
    <w:rsid w:val="00BB319D"/>
    <w:rsid w:val="00BC060B"/>
    <w:rsid w:val="00C33B19"/>
    <w:rsid w:val="00C359C8"/>
    <w:rsid w:val="00C35E64"/>
    <w:rsid w:val="00C36D4E"/>
    <w:rsid w:val="00C53988"/>
    <w:rsid w:val="00C730EC"/>
    <w:rsid w:val="00C744D1"/>
    <w:rsid w:val="00CB0BC7"/>
    <w:rsid w:val="00CB1907"/>
    <w:rsid w:val="00CB77E9"/>
    <w:rsid w:val="00CB78A2"/>
    <w:rsid w:val="00CC2C4B"/>
    <w:rsid w:val="00D11DAB"/>
    <w:rsid w:val="00D56C15"/>
    <w:rsid w:val="00D75121"/>
    <w:rsid w:val="00D8412E"/>
    <w:rsid w:val="00D8797E"/>
    <w:rsid w:val="00D9622F"/>
    <w:rsid w:val="00DA3916"/>
    <w:rsid w:val="00DA4F9B"/>
    <w:rsid w:val="00DB46AF"/>
    <w:rsid w:val="00DB6166"/>
    <w:rsid w:val="00DB699E"/>
    <w:rsid w:val="00DC6C4A"/>
    <w:rsid w:val="00DC7189"/>
    <w:rsid w:val="00DF4EAE"/>
    <w:rsid w:val="00E02121"/>
    <w:rsid w:val="00E06796"/>
    <w:rsid w:val="00E323FC"/>
    <w:rsid w:val="00E7183D"/>
    <w:rsid w:val="00E82AD3"/>
    <w:rsid w:val="00E92AA1"/>
    <w:rsid w:val="00EA5292"/>
    <w:rsid w:val="00EB1D66"/>
    <w:rsid w:val="00EE6C03"/>
    <w:rsid w:val="00F038EF"/>
    <w:rsid w:val="00F119D8"/>
    <w:rsid w:val="00F13489"/>
    <w:rsid w:val="00F35037"/>
    <w:rsid w:val="00F54832"/>
    <w:rsid w:val="00F57C59"/>
    <w:rsid w:val="00F642F7"/>
    <w:rsid w:val="00F67E4F"/>
    <w:rsid w:val="00F71205"/>
    <w:rsid w:val="00F75437"/>
    <w:rsid w:val="00FA48D4"/>
    <w:rsid w:val="00FC110A"/>
    <w:rsid w:val="00FC3E64"/>
    <w:rsid w:val="00FD291D"/>
  </w:rsids>
  <m:mathPr>
    <m:mathFont m:val="Cambria Math"/>
    <m:brkBin m:val="before"/>
    <m:brkBinSub m:val="--"/>
    <m:smallFrac m:val="0"/>
    <m:dispDef/>
    <m:lMargin m:val="0"/>
    <m:rMargin m:val="0"/>
    <m:defJc m:val="centerGroup"/>
    <m:wrapIndent m:val="1440"/>
    <m:intLim m:val="subSup"/>
    <m:naryLim m:val="undOvr"/>
  </m:mathPr>
  <w:themeFontLang w:val="uk-U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FA2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1597"/>
    <w:rPr>
      <w:rFonts w:ascii="Times New Roman" w:eastAsia="Times New Roman" w:hAnsi="Times New Roman"/>
      <w:sz w:val="28"/>
      <w:szCs w:val="24"/>
      <w:lang w:eastAsia="ru-RU"/>
    </w:rPr>
  </w:style>
  <w:style w:type="paragraph" w:styleId="1">
    <w:name w:val="heading 1"/>
    <w:basedOn w:val="a"/>
    <w:next w:val="a"/>
    <w:link w:val="10"/>
    <w:uiPriority w:val="9"/>
    <w:qFormat/>
    <w:rsid w:val="00051597"/>
    <w:pPr>
      <w:keepNext/>
      <w:spacing w:before="240" w:after="60"/>
      <w:outlineLvl w:val="0"/>
    </w:pPr>
    <w:rPr>
      <w:rFonts w:ascii="Cambria" w:hAnsi="Cambria"/>
      <w:b/>
      <w:bCs/>
      <w:kern w:val="32"/>
      <w:sz w:val="32"/>
      <w:szCs w:val="32"/>
    </w:rPr>
  </w:style>
  <w:style w:type="paragraph" w:styleId="20">
    <w:name w:val="heading 2"/>
    <w:basedOn w:val="a"/>
    <w:next w:val="a"/>
    <w:link w:val="21"/>
    <w:qFormat/>
    <w:rsid w:val="00051597"/>
    <w:pPr>
      <w:keepNext/>
      <w:ind w:left="360"/>
      <w:jc w:val="center"/>
      <w:outlineLvl w:val="1"/>
    </w:pPr>
  </w:style>
  <w:style w:type="paragraph" w:styleId="5">
    <w:name w:val="heading 5"/>
    <w:basedOn w:val="a"/>
    <w:next w:val="a"/>
    <w:link w:val="50"/>
    <w:qFormat/>
    <w:rsid w:val="00051597"/>
    <w:pPr>
      <w:keepNext/>
      <w:jc w:val="center"/>
      <w:outlineLvl w:val="4"/>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51597"/>
    <w:rPr>
      <w:rFonts w:ascii="Cambria" w:eastAsia="Times New Roman" w:hAnsi="Cambria" w:cs="Times New Roman"/>
      <w:b/>
      <w:bCs/>
      <w:kern w:val="32"/>
      <w:sz w:val="32"/>
      <w:szCs w:val="32"/>
      <w:lang w:val="uk-UA" w:eastAsia="ru-RU"/>
    </w:rPr>
  </w:style>
  <w:style w:type="character" w:customStyle="1" w:styleId="21">
    <w:name w:val="Заголовок 2 Знак"/>
    <w:basedOn w:val="a0"/>
    <w:link w:val="20"/>
    <w:rsid w:val="00051597"/>
    <w:rPr>
      <w:rFonts w:ascii="Times New Roman" w:eastAsia="Times New Roman" w:hAnsi="Times New Roman" w:cs="Times New Roman"/>
      <w:sz w:val="28"/>
      <w:szCs w:val="24"/>
      <w:lang w:val="uk-UA" w:eastAsia="ru-RU"/>
    </w:rPr>
  </w:style>
  <w:style w:type="character" w:customStyle="1" w:styleId="50">
    <w:name w:val="Заголовок 5 Знак"/>
    <w:basedOn w:val="a0"/>
    <w:link w:val="5"/>
    <w:rsid w:val="00051597"/>
    <w:rPr>
      <w:rFonts w:ascii="Times New Roman" w:eastAsia="Times New Roman" w:hAnsi="Times New Roman" w:cs="Times New Roman"/>
      <w:b/>
      <w:bCs/>
      <w:sz w:val="28"/>
      <w:szCs w:val="24"/>
      <w:lang w:val="uk-UA" w:eastAsia="ru-RU"/>
    </w:rPr>
  </w:style>
  <w:style w:type="paragraph" w:styleId="a3">
    <w:name w:val="Title"/>
    <w:basedOn w:val="a"/>
    <w:link w:val="a4"/>
    <w:qFormat/>
    <w:rsid w:val="00051597"/>
    <w:pPr>
      <w:spacing w:line="360" w:lineRule="auto"/>
      <w:jc w:val="center"/>
    </w:pPr>
    <w:rPr>
      <w:b/>
      <w:sz w:val="32"/>
      <w:szCs w:val="20"/>
    </w:rPr>
  </w:style>
  <w:style w:type="character" w:customStyle="1" w:styleId="a4">
    <w:name w:val="Название Знак"/>
    <w:basedOn w:val="a0"/>
    <w:link w:val="a3"/>
    <w:rsid w:val="00051597"/>
    <w:rPr>
      <w:rFonts w:ascii="Times New Roman" w:eastAsia="Times New Roman" w:hAnsi="Times New Roman" w:cs="Times New Roman"/>
      <w:b/>
      <w:sz w:val="32"/>
      <w:szCs w:val="20"/>
      <w:lang w:val="uk-UA" w:eastAsia="ru-RU"/>
    </w:rPr>
  </w:style>
  <w:style w:type="paragraph" w:styleId="a5">
    <w:name w:val="footer"/>
    <w:basedOn w:val="a"/>
    <w:link w:val="a6"/>
    <w:rsid w:val="00051597"/>
    <w:pPr>
      <w:tabs>
        <w:tab w:val="center" w:pos="4677"/>
        <w:tab w:val="right" w:pos="9355"/>
      </w:tabs>
      <w:suppressAutoHyphens/>
    </w:pPr>
    <w:rPr>
      <w:rFonts w:cs="Calibri"/>
      <w:lang w:eastAsia="ar-SA"/>
    </w:rPr>
  </w:style>
  <w:style w:type="character" w:customStyle="1" w:styleId="a6">
    <w:name w:val="Нижний колонтитул Знак"/>
    <w:basedOn w:val="a0"/>
    <w:link w:val="a5"/>
    <w:rsid w:val="00051597"/>
    <w:rPr>
      <w:rFonts w:ascii="Times New Roman" w:eastAsia="Times New Roman" w:hAnsi="Times New Roman" w:cs="Calibri"/>
      <w:sz w:val="28"/>
      <w:szCs w:val="24"/>
      <w:lang w:val="uk-UA" w:eastAsia="ar-SA"/>
    </w:rPr>
  </w:style>
  <w:style w:type="character" w:customStyle="1" w:styleId="rvts0">
    <w:name w:val="rvts0"/>
    <w:rsid w:val="00051597"/>
  </w:style>
  <w:style w:type="paragraph" w:styleId="a7">
    <w:name w:val="List Paragraph"/>
    <w:basedOn w:val="a"/>
    <w:uiPriority w:val="34"/>
    <w:qFormat/>
    <w:rsid w:val="00051597"/>
    <w:pPr>
      <w:ind w:left="720"/>
      <w:contextualSpacing/>
    </w:pPr>
    <w:rPr>
      <w:sz w:val="24"/>
      <w:lang w:val="ru-RU"/>
    </w:rPr>
  </w:style>
  <w:style w:type="character" w:styleId="a8">
    <w:name w:val="Strong"/>
    <w:basedOn w:val="a0"/>
    <w:uiPriority w:val="22"/>
    <w:qFormat/>
    <w:rsid w:val="00051597"/>
    <w:rPr>
      <w:b/>
      <w:bCs/>
    </w:rPr>
  </w:style>
  <w:style w:type="paragraph" w:styleId="a9">
    <w:name w:val="header"/>
    <w:basedOn w:val="a"/>
    <w:link w:val="aa"/>
    <w:uiPriority w:val="99"/>
    <w:unhideWhenUsed/>
    <w:rsid w:val="00F13489"/>
    <w:pPr>
      <w:tabs>
        <w:tab w:val="center" w:pos="4677"/>
        <w:tab w:val="right" w:pos="9355"/>
      </w:tabs>
    </w:pPr>
  </w:style>
  <w:style w:type="character" w:customStyle="1" w:styleId="aa">
    <w:name w:val="Верхний колонтитул Знак"/>
    <w:basedOn w:val="a0"/>
    <w:link w:val="a9"/>
    <w:uiPriority w:val="99"/>
    <w:rsid w:val="00F13489"/>
    <w:rPr>
      <w:rFonts w:ascii="Times New Roman" w:eastAsia="Times New Roman" w:hAnsi="Times New Roman"/>
      <w:sz w:val="28"/>
      <w:szCs w:val="24"/>
      <w:lang w:eastAsia="ru-RU"/>
    </w:rPr>
  </w:style>
  <w:style w:type="paragraph" w:styleId="ab">
    <w:name w:val="footnote text"/>
    <w:basedOn w:val="a"/>
    <w:link w:val="ac"/>
    <w:uiPriority w:val="99"/>
    <w:rsid w:val="00EA5292"/>
    <w:pPr>
      <w:suppressAutoHyphens/>
    </w:pPr>
    <w:rPr>
      <w:rFonts w:cs="Calibri"/>
      <w:sz w:val="20"/>
      <w:szCs w:val="20"/>
      <w:lang w:eastAsia="ar-SA"/>
    </w:rPr>
  </w:style>
  <w:style w:type="character" w:customStyle="1" w:styleId="ac">
    <w:name w:val="Текст сноски Знак"/>
    <w:basedOn w:val="a0"/>
    <w:link w:val="ab"/>
    <w:uiPriority w:val="99"/>
    <w:rsid w:val="00EA5292"/>
    <w:rPr>
      <w:rFonts w:ascii="Times New Roman" w:eastAsia="Times New Roman" w:hAnsi="Times New Roman" w:cs="Calibri"/>
      <w:lang w:eastAsia="ar-SA"/>
    </w:rPr>
  </w:style>
  <w:style w:type="paragraph" w:styleId="ad">
    <w:name w:val="No Spacing"/>
    <w:uiPriority w:val="99"/>
    <w:qFormat/>
    <w:rsid w:val="00EA5292"/>
    <w:pPr>
      <w:suppressAutoHyphens/>
    </w:pPr>
    <w:rPr>
      <w:sz w:val="28"/>
      <w:szCs w:val="22"/>
      <w:lang w:eastAsia="ar-SA"/>
    </w:rPr>
  </w:style>
  <w:style w:type="paragraph" w:styleId="ae">
    <w:name w:val="Body Text"/>
    <w:basedOn w:val="a"/>
    <w:link w:val="af"/>
    <w:uiPriority w:val="99"/>
    <w:semiHidden/>
    <w:rsid w:val="00EA5292"/>
    <w:pPr>
      <w:spacing w:line="360" w:lineRule="auto"/>
      <w:ind w:right="-766"/>
    </w:pPr>
    <w:rPr>
      <w:b/>
      <w:szCs w:val="20"/>
      <w:u w:val="single"/>
      <w:lang w:val="en-US"/>
    </w:rPr>
  </w:style>
  <w:style w:type="character" w:customStyle="1" w:styleId="af">
    <w:name w:val="Основной текст Знак"/>
    <w:basedOn w:val="a0"/>
    <w:link w:val="ae"/>
    <w:uiPriority w:val="99"/>
    <w:semiHidden/>
    <w:rsid w:val="00EA5292"/>
    <w:rPr>
      <w:rFonts w:ascii="Times New Roman" w:eastAsia="Times New Roman" w:hAnsi="Times New Roman"/>
      <w:b/>
      <w:sz w:val="28"/>
      <w:u w:val="single"/>
      <w:lang w:val="en-US" w:eastAsia="ru-RU"/>
    </w:rPr>
  </w:style>
  <w:style w:type="character" w:styleId="af0">
    <w:name w:val="Emphasis"/>
    <w:basedOn w:val="a0"/>
    <w:uiPriority w:val="99"/>
    <w:qFormat/>
    <w:rsid w:val="00134CEA"/>
    <w:rPr>
      <w:rFonts w:cs="Times New Roman"/>
      <w:i/>
    </w:rPr>
  </w:style>
  <w:style w:type="character" w:styleId="af1">
    <w:name w:val="Hyperlink"/>
    <w:basedOn w:val="a0"/>
    <w:uiPriority w:val="99"/>
    <w:unhideWhenUsed/>
    <w:rsid w:val="00244AC1"/>
    <w:rPr>
      <w:color w:val="0563C1" w:themeColor="hyperlink"/>
      <w:u w:val="single"/>
    </w:rPr>
  </w:style>
  <w:style w:type="character" w:customStyle="1" w:styleId="11">
    <w:name w:val="Незакрита згадка1"/>
    <w:basedOn w:val="a0"/>
    <w:uiPriority w:val="99"/>
    <w:semiHidden/>
    <w:unhideWhenUsed/>
    <w:rsid w:val="00244AC1"/>
    <w:rPr>
      <w:color w:val="605E5C"/>
      <w:shd w:val="clear" w:color="auto" w:fill="E1DFDD"/>
    </w:rPr>
  </w:style>
  <w:style w:type="paragraph" w:customStyle="1" w:styleId="Default">
    <w:name w:val="Default"/>
    <w:rsid w:val="00EB1D66"/>
    <w:pPr>
      <w:autoSpaceDE w:val="0"/>
      <w:autoSpaceDN w:val="0"/>
      <w:adjustRightInd w:val="0"/>
    </w:pPr>
    <w:rPr>
      <w:rFonts w:ascii="Times New Roman" w:eastAsiaTheme="minorHAnsi" w:hAnsi="Times New Roman"/>
      <w:color w:val="000000"/>
      <w:sz w:val="24"/>
      <w:szCs w:val="24"/>
      <w:lang w:eastAsia="en-US"/>
    </w:rPr>
  </w:style>
  <w:style w:type="paragraph" w:customStyle="1" w:styleId="af2">
    <w:name w:val="По умолчанию"/>
    <w:rsid w:val="003B4296"/>
    <w:pPr>
      <w:pBdr>
        <w:top w:val="nil"/>
        <w:left w:val="nil"/>
        <w:bottom w:val="nil"/>
        <w:right w:val="nil"/>
        <w:between w:val="nil"/>
        <w:bar w:val="nil"/>
      </w:pBdr>
    </w:pPr>
    <w:rPr>
      <w:rFonts w:ascii="Helvetica Neue" w:eastAsia="Arial Unicode MS" w:hAnsi="Helvetica Neue" w:cs="Arial Unicode MS"/>
      <w:color w:val="000000"/>
      <w:sz w:val="22"/>
      <w:szCs w:val="22"/>
      <w:bdr w:val="nil"/>
    </w:rPr>
  </w:style>
  <w:style w:type="numbering" w:customStyle="1" w:styleId="2">
    <w:name w:val="Импортированный стиль 2"/>
    <w:rsid w:val="00DC7189"/>
    <w:pPr>
      <w:numPr>
        <w:numId w:val="9"/>
      </w:numPr>
    </w:pPr>
  </w:style>
  <w:style w:type="numbering" w:customStyle="1" w:styleId="3">
    <w:name w:val="Импортированный стиль 3"/>
    <w:rsid w:val="00AD47F7"/>
    <w:pPr>
      <w:numPr>
        <w:numId w:val="12"/>
      </w:numPr>
    </w:pPr>
  </w:style>
  <w:style w:type="character" w:customStyle="1" w:styleId="apple-converted-space">
    <w:name w:val="apple-converted-space"/>
    <w:basedOn w:val="a0"/>
    <w:rsid w:val="00CC2C4B"/>
  </w:style>
  <w:style w:type="character" w:customStyle="1" w:styleId="a-size-extra-large">
    <w:name w:val="a-size-extra-large"/>
    <w:basedOn w:val="a0"/>
    <w:rsid w:val="00CC2C4B"/>
  </w:style>
  <w:style w:type="character" w:customStyle="1" w:styleId="UnresolvedMention">
    <w:name w:val="Unresolved Mention"/>
    <w:basedOn w:val="a0"/>
    <w:uiPriority w:val="99"/>
    <w:semiHidden/>
    <w:unhideWhenUsed/>
    <w:rsid w:val="00D11DAB"/>
    <w:rPr>
      <w:color w:val="605E5C"/>
      <w:shd w:val="clear" w:color="auto" w:fill="E1DFDD"/>
    </w:rPr>
  </w:style>
  <w:style w:type="paragraph" w:styleId="af3">
    <w:name w:val="Balloon Text"/>
    <w:basedOn w:val="a"/>
    <w:link w:val="af4"/>
    <w:uiPriority w:val="99"/>
    <w:semiHidden/>
    <w:unhideWhenUsed/>
    <w:rsid w:val="00E02121"/>
    <w:rPr>
      <w:rFonts w:ascii="Tahoma" w:hAnsi="Tahoma" w:cs="Tahoma"/>
      <w:sz w:val="16"/>
      <w:szCs w:val="16"/>
    </w:rPr>
  </w:style>
  <w:style w:type="character" w:customStyle="1" w:styleId="af4">
    <w:name w:val="Текст выноски Знак"/>
    <w:basedOn w:val="a0"/>
    <w:link w:val="af3"/>
    <w:uiPriority w:val="99"/>
    <w:semiHidden/>
    <w:rsid w:val="00E02121"/>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1597"/>
    <w:rPr>
      <w:rFonts w:ascii="Times New Roman" w:eastAsia="Times New Roman" w:hAnsi="Times New Roman"/>
      <w:sz w:val="28"/>
      <w:szCs w:val="24"/>
      <w:lang w:eastAsia="ru-RU"/>
    </w:rPr>
  </w:style>
  <w:style w:type="paragraph" w:styleId="1">
    <w:name w:val="heading 1"/>
    <w:basedOn w:val="a"/>
    <w:next w:val="a"/>
    <w:link w:val="10"/>
    <w:uiPriority w:val="9"/>
    <w:qFormat/>
    <w:rsid w:val="00051597"/>
    <w:pPr>
      <w:keepNext/>
      <w:spacing w:before="240" w:after="60"/>
      <w:outlineLvl w:val="0"/>
    </w:pPr>
    <w:rPr>
      <w:rFonts w:ascii="Cambria" w:hAnsi="Cambria"/>
      <w:b/>
      <w:bCs/>
      <w:kern w:val="32"/>
      <w:sz w:val="32"/>
      <w:szCs w:val="32"/>
    </w:rPr>
  </w:style>
  <w:style w:type="paragraph" w:styleId="20">
    <w:name w:val="heading 2"/>
    <w:basedOn w:val="a"/>
    <w:next w:val="a"/>
    <w:link w:val="21"/>
    <w:qFormat/>
    <w:rsid w:val="00051597"/>
    <w:pPr>
      <w:keepNext/>
      <w:ind w:left="360"/>
      <w:jc w:val="center"/>
      <w:outlineLvl w:val="1"/>
    </w:pPr>
  </w:style>
  <w:style w:type="paragraph" w:styleId="5">
    <w:name w:val="heading 5"/>
    <w:basedOn w:val="a"/>
    <w:next w:val="a"/>
    <w:link w:val="50"/>
    <w:qFormat/>
    <w:rsid w:val="00051597"/>
    <w:pPr>
      <w:keepNext/>
      <w:jc w:val="center"/>
      <w:outlineLvl w:val="4"/>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51597"/>
    <w:rPr>
      <w:rFonts w:ascii="Cambria" w:eastAsia="Times New Roman" w:hAnsi="Cambria" w:cs="Times New Roman"/>
      <w:b/>
      <w:bCs/>
      <w:kern w:val="32"/>
      <w:sz w:val="32"/>
      <w:szCs w:val="32"/>
      <w:lang w:val="uk-UA" w:eastAsia="ru-RU"/>
    </w:rPr>
  </w:style>
  <w:style w:type="character" w:customStyle="1" w:styleId="21">
    <w:name w:val="Заголовок 2 Знак"/>
    <w:basedOn w:val="a0"/>
    <w:link w:val="20"/>
    <w:rsid w:val="00051597"/>
    <w:rPr>
      <w:rFonts w:ascii="Times New Roman" w:eastAsia="Times New Roman" w:hAnsi="Times New Roman" w:cs="Times New Roman"/>
      <w:sz w:val="28"/>
      <w:szCs w:val="24"/>
      <w:lang w:val="uk-UA" w:eastAsia="ru-RU"/>
    </w:rPr>
  </w:style>
  <w:style w:type="character" w:customStyle="1" w:styleId="50">
    <w:name w:val="Заголовок 5 Знак"/>
    <w:basedOn w:val="a0"/>
    <w:link w:val="5"/>
    <w:rsid w:val="00051597"/>
    <w:rPr>
      <w:rFonts w:ascii="Times New Roman" w:eastAsia="Times New Roman" w:hAnsi="Times New Roman" w:cs="Times New Roman"/>
      <w:b/>
      <w:bCs/>
      <w:sz w:val="28"/>
      <w:szCs w:val="24"/>
      <w:lang w:val="uk-UA" w:eastAsia="ru-RU"/>
    </w:rPr>
  </w:style>
  <w:style w:type="paragraph" w:styleId="a3">
    <w:name w:val="Title"/>
    <w:basedOn w:val="a"/>
    <w:link w:val="a4"/>
    <w:qFormat/>
    <w:rsid w:val="00051597"/>
    <w:pPr>
      <w:spacing w:line="360" w:lineRule="auto"/>
      <w:jc w:val="center"/>
    </w:pPr>
    <w:rPr>
      <w:b/>
      <w:sz w:val="32"/>
      <w:szCs w:val="20"/>
    </w:rPr>
  </w:style>
  <w:style w:type="character" w:customStyle="1" w:styleId="a4">
    <w:name w:val="Название Знак"/>
    <w:basedOn w:val="a0"/>
    <w:link w:val="a3"/>
    <w:rsid w:val="00051597"/>
    <w:rPr>
      <w:rFonts w:ascii="Times New Roman" w:eastAsia="Times New Roman" w:hAnsi="Times New Roman" w:cs="Times New Roman"/>
      <w:b/>
      <w:sz w:val="32"/>
      <w:szCs w:val="20"/>
      <w:lang w:val="uk-UA" w:eastAsia="ru-RU"/>
    </w:rPr>
  </w:style>
  <w:style w:type="paragraph" w:styleId="a5">
    <w:name w:val="footer"/>
    <w:basedOn w:val="a"/>
    <w:link w:val="a6"/>
    <w:rsid w:val="00051597"/>
    <w:pPr>
      <w:tabs>
        <w:tab w:val="center" w:pos="4677"/>
        <w:tab w:val="right" w:pos="9355"/>
      </w:tabs>
      <w:suppressAutoHyphens/>
    </w:pPr>
    <w:rPr>
      <w:rFonts w:cs="Calibri"/>
      <w:lang w:eastAsia="ar-SA"/>
    </w:rPr>
  </w:style>
  <w:style w:type="character" w:customStyle="1" w:styleId="a6">
    <w:name w:val="Нижний колонтитул Знак"/>
    <w:basedOn w:val="a0"/>
    <w:link w:val="a5"/>
    <w:rsid w:val="00051597"/>
    <w:rPr>
      <w:rFonts w:ascii="Times New Roman" w:eastAsia="Times New Roman" w:hAnsi="Times New Roman" w:cs="Calibri"/>
      <w:sz w:val="28"/>
      <w:szCs w:val="24"/>
      <w:lang w:val="uk-UA" w:eastAsia="ar-SA"/>
    </w:rPr>
  </w:style>
  <w:style w:type="character" w:customStyle="1" w:styleId="rvts0">
    <w:name w:val="rvts0"/>
    <w:rsid w:val="00051597"/>
  </w:style>
  <w:style w:type="paragraph" w:styleId="a7">
    <w:name w:val="List Paragraph"/>
    <w:basedOn w:val="a"/>
    <w:uiPriority w:val="34"/>
    <w:qFormat/>
    <w:rsid w:val="00051597"/>
    <w:pPr>
      <w:ind w:left="720"/>
      <w:contextualSpacing/>
    </w:pPr>
    <w:rPr>
      <w:sz w:val="24"/>
      <w:lang w:val="ru-RU"/>
    </w:rPr>
  </w:style>
  <w:style w:type="character" w:styleId="a8">
    <w:name w:val="Strong"/>
    <w:basedOn w:val="a0"/>
    <w:uiPriority w:val="22"/>
    <w:qFormat/>
    <w:rsid w:val="00051597"/>
    <w:rPr>
      <w:b/>
      <w:bCs/>
    </w:rPr>
  </w:style>
  <w:style w:type="paragraph" w:styleId="a9">
    <w:name w:val="header"/>
    <w:basedOn w:val="a"/>
    <w:link w:val="aa"/>
    <w:uiPriority w:val="99"/>
    <w:unhideWhenUsed/>
    <w:rsid w:val="00F13489"/>
    <w:pPr>
      <w:tabs>
        <w:tab w:val="center" w:pos="4677"/>
        <w:tab w:val="right" w:pos="9355"/>
      </w:tabs>
    </w:pPr>
  </w:style>
  <w:style w:type="character" w:customStyle="1" w:styleId="aa">
    <w:name w:val="Верхний колонтитул Знак"/>
    <w:basedOn w:val="a0"/>
    <w:link w:val="a9"/>
    <w:uiPriority w:val="99"/>
    <w:rsid w:val="00F13489"/>
    <w:rPr>
      <w:rFonts w:ascii="Times New Roman" w:eastAsia="Times New Roman" w:hAnsi="Times New Roman"/>
      <w:sz w:val="28"/>
      <w:szCs w:val="24"/>
      <w:lang w:eastAsia="ru-RU"/>
    </w:rPr>
  </w:style>
  <w:style w:type="paragraph" w:styleId="ab">
    <w:name w:val="footnote text"/>
    <w:basedOn w:val="a"/>
    <w:link w:val="ac"/>
    <w:uiPriority w:val="99"/>
    <w:rsid w:val="00EA5292"/>
    <w:pPr>
      <w:suppressAutoHyphens/>
    </w:pPr>
    <w:rPr>
      <w:rFonts w:cs="Calibri"/>
      <w:sz w:val="20"/>
      <w:szCs w:val="20"/>
      <w:lang w:eastAsia="ar-SA"/>
    </w:rPr>
  </w:style>
  <w:style w:type="character" w:customStyle="1" w:styleId="ac">
    <w:name w:val="Текст сноски Знак"/>
    <w:basedOn w:val="a0"/>
    <w:link w:val="ab"/>
    <w:uiPriority w:val="99"/>
    <w:rsid w:val="00EA5292"/>
    <w:rPr>
      <w:rFonts w:ascii="Times New Roman" w:eastAsia="Times New Roman" w:hAnsi="Times New Roman" w:cs="Calibri"/>
      <w:lang w:eastAsia="ar-SA"/>
    </w:rPr>
  </w:style>
  <w:style w:type="paragraph" w:styleId="ad">
    <w:name w:val="No Spacing"/>
    <w:uiPriority w:val="99"/>
    <w:qFormat/>
    <w:rsid w:val="00EA5292"/>
    <w:pPr>
      <w:suppressAutoHyphens/>
    </w:pPr>
    <w:rPr>
      <w:sz w:val="28"/>
      <w:szCs w:val="22"/>
      <w:lang w:eastAsia="ar-SA"/>
    </w:rPr>
  </w:style>
  <w:style w:type="paragraph" w:styleId="ae">
    <w:name w:val="Body Text"/>
    <w:basedOn w:val="a"/>
    <w:link w:val="af"/>
    <w:uiPriority w:val="99"/>
    <w:semiHidden/>
    <w:rsid w:val="00EA5292"/>
    <w:pPr>
      <w:spacing w:line="360" w:lineRule="auto"/>
      <w:ind w:right="-766"/>
    </w:pPr>
    <w:rPr>
      <w:b/>
      <w:szCs w:val="20"/>
      <w:u w:val="single"/>
      <w:lang w:val="en-US"/>
    </w:rPr>
  </w:style>
  <w:style w:type="character" w:customStyle="1" w:styleId="af">
    <w:name w:val="Основной текст Знак"/>
    <w:basedOn w:val="a0"/>
    <w:link w:val="ae"/>
    <w:uiPriority w:val="99"/>
    <w:semiHidden/>
    <w:rsid w:val="00EA5292"/>
    <w:rPr>
      <w:rFonts w:ascii="Times New Roman" w:eastAsia="Times New Roman" w:hAnsi="Times New Roman"/>
      <w:b/>
      <w:sz w:val="28"/>
      <w:u w:val="single"/>
      <w:lang w:val="en-US" w:eastAsia="ru-RU"/>
    </w:rPr>
  </w:style>
  <w:style w:type="character" w:styleId="af0">
    <w:name w:val="Emphasis"/>
    <w:basedOn w:val="a0"/>
    <w:uiPriority w:val="99"/>
    <w:qFormat/>
    <w:rsid w:val="00134CEA"/>
    <w:rPr>
      <w:rFonts w:cs="Times New Roman"/>
      <w:i/>
    </w:rPr>
  </w:style>
  <w:style w:type="character" w:styleId="af1">
    <w:name w:val="Hyperlink"/>
    <w:basedOn w:val="a0"/>
    <w:uiPriority w:val="99"/>
    <w:unhideWhenUsed/>
    <w:rsid w:val="00244AC1"/>
    <w:rPr>
      <w:color w:val="0563C1" w:themeColor="hyperlink"/>
      <w:u w:val="single"/>
    </w:rPr>
  </w:style>
  <w:style w:type="character" w:customStyle="1" w:styleId="11">
    <w:name w:val="Незакрита згадка1"/>
    <w:basedOn w:val="a0"/>
    <w:uiPriority w:val="99"/>
    <w:semiHidden/>
    <w:unhideWhenUsed/>
    <w:rsid w:val="00244AC1"/>
    <w:rPr>
      <w:color w:val="605E5C"/>
      <w:shd w:val="clear" w:color="auto" w:fill="E1DFDD"/>
    </w:rPr>
  </w:style>
  <w:style w:type="paragraph" w:customStyle="1" w:styleId="Default">
    <w:name w:val="Default"/>
    <w:rsid w:val="00EB1D66"/>
    <w:pPr>
      <w:autoSpaceDE w:val="0"/>
      <w:autoSpaceDN w:val="0"/>
      <w:adjustRightInd w:val="0"/>
    </w:pPr>
    <w:rPr>
      <w:rFonts w:ascii="Times New Roman" w:eastAsiaTheme="minorHAnsi" w:hAnsi="Times New Roman"/>
      <w:color w:val="000000"/>
      <w:sz w:val="24"/>
      <w:szCs w:val="24"/>
      <w:lang w:eastAsia="en-US"/>
    </w:rPr>
  </w:style>
  <w:style w:type="paragraph" w:customStyle="1" w:styleId="af2">
    <w:name w:val="По умолчанию"/>
    <w:rsid w:val="003B4296"/>
    <w:pPr>
      <w:pBdr>
        <w:top w:val="nil"/>
        <w:left w:val="nil"/>
        <w:bottom w:val="nil"/>
        <w:right w:val="nil"/>
        <w:between w:val="nil"/>
        <w:bar w:val="nil"/>
      </w:pBdr>
    </w:pPr>
    <w:rPr>
      <w:rFonts w:ascii="Helvetica Neue" w:eastAsia="Arial Unicode MS" w:hAnsi="Helvetica Neue" w:cs="Arial Unicode MS"/>
      <w:color w:val="000000"/>
      <w:sz w:val="22"/>
      <w:szCs w:val="22"/>
      <w:bdr w:val="nil"/>
    </w:rPr>
  </w:style>
  <w:style w:type="numbering" w:customStyle="1" w:styleId="2">
    <w:name w:val="Импортированный стиль 2"/>
    <w:rsid w:val="00DC7189"/>
    <w:pPr>
      <w:numPr>
        <w:numId w:val="9"/>
      </w:numPr>
    </w:pPr>
  </w:style>
  <w:style w:type="numbering" w:customStyle="1" w:styleId="3">
    <w:name w:val="Импортированный стиль 3"/>
    <w:rsid w:val="00AD47F7"/>
    <w:pPr>
      <w:numPr>
        <w:numId w:val="12"/>
      </w:numPr>
    </w:pPr>
  </w:style>
  <w:style w:type="character" w:customStyle="1" w:styleId="apple-converted-space">
    <w:name w:val="apple-converted-space"/>
    <w:basedOn w:val="a0"/>
    <w:rsid w:val="00CC2C4B"/>
  </w:style>
  <w:style w:type="character" w:customStyle="1" w:styleId="a-size-extra-large">
    <w:name w:val="a-size-extra-large"/>
    <w:basedOn w:val="a0"/>
    <w:rsid w:val="00CC2C4B"/>
  </w:style>
  <w:style w:type="character" w:customStyle="1" w:styleId="UnresolvedMention">
    <w:name w:val="Unresolved Mention"/>
    <w:basedOn w:val="a0"/>
    <w:uiPriority w:val="99"/>
    <w:semiHidden/>
    <w:unhideWhenUsed/>
    <w:rsid w:val="00D11DAB"/>
    <w:rPr>
      <w:color w:val="605E5C"/>
      <w:shd w:val="clear" w:color="auto" w:fill="E1DFDD"/>
    </w:rPr>
  </w:style>
  <w:style w:type="paragraph" w:styleId="af3">
    <w:name w:val="Balloon Text"/>
    <w:basedOn w:val="a"/>
    <w:link w:val="af4"/>
    <w:uiPriority w:val="99"/>
    <w:semiHidden/>
    <w:unhideWhenUsed/>
    <w:rsid w:val="00E02121"/>
    <w:rPr>
      <w:rFonts w:ascii="Tahoma" w:hAnsi="Tahoma" w:cs="Tahoma"/>
      <w:sz w:val="16"/>
      <w:szCs w:val="16"/>
    </w:rPr>
  </w:style>
  <w:style w:type="character" w:customStyle="1" w:styleId="af4">
    <w:name w:val="Текст выноски Знак"/>
    <w:basedOn w:val="a0"/>
    <w:link w:val="af3"/>
    <w:uiPriority w:val="99"/>
    <w:semiHidden/>
    <w:rsid w:val="00E02121"/>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16126">
      <w:bodyDiv w:val="1"/>
      <w:marLeft w:val="0"/>
      <w:marRight w:val="0"/>
      <w:marTop w:val="0"/>
      <w:marBottom w:val="0"/>
      <w:divBdr>
        <w:top w:val="none" w:sz="0" w:space="0" w:color="auto"/>
        <w:left w:val="none" w:sz="0" w:space="0" w:color="auto"/>
        <w:bottom w:val="none" w:sz="0" w:space="0" w:color="auto"/>
        <w:right w:val="none" w:sz="0" w:space="0" w:color="auto"/>
      </w:divBdr>
    </w:div>
    <w:div w:id="132869072">
      <w:bodyDiv w:val="1"/>
      <w:marLeft w:val="0"/>
      <w:marRight w:val="0"/>
      <w:marTop w:val="0"/>
      <w:marBottom w:val="0"/>
      <w:divBdr>
        <w:top w:val="none" w:sz="0" w:space="0" w:color="auto"/>
        <w:left w:val="none" w:sz="0" w:space="0" w:color="auto"/>
        <w:bottom w:val="none" w:sz="0" w:space="0" w:color="auto"/>
        <w:right w:val="none" w:sz="0" w:space="0" w:color="auto"/>
      </w:divBdr>
    </w:div>
    <w:div w:id="608699931">
      <w:bodyDiv w:val="1"/>
      <w:marLeft w:val="0"/>
      <w:marRight w:val="0"/>
      <w:marTop w:val="0"/>
      <w:marBottom w:val="0"/>
      <w:divBdr>
        <w:top w:val="none" w:sz="0" w:space="0" w:color="auto"/>
        <w:left w:val="none" w:sz="0" w:space="0" w:color="auto"/>
        <w:bottom w:val="none" w:sz="0" w:space="0" w:color="auto"/>
        <w:right w:val="none" w:sz="0" w:space="0" w:color="auto"/>
      </w:divBdr>
    </w:div>
    <w:div w:id="791940742">
      <w:bodyDiv w:val="1"/>
      <w:marLeft w:val="0"/>
      <w:marRight w:val="0"/>
      <w:marTop w:val="0"/>
      <w:marBottom w:val="0"/>
      <w:divBdr>
        <w:top w:val="none" w:sz="0" w:space="0" w:color="auto"/>
        <w:left w:val="none" w:sz="0" w:space="0" w:color="auto"/>
        <w:bottom w:val="none" w:sz="0" w:space="0" w:color="auto"/>
        <w:right w:val="none" w:sz="0" w:space="0" w:color="auto"/>
      </w:divBdr>
    </w:div>
    <w:div w:id="793721128">
      <w:bodyDiv w:val="1"/>
      <w:marLeft w:val="0"/>
      <w:marRight w:val="0"/>
      <w:marTop w:val="0"/>
      <w:marBottom w:val="0"/>
      <w:divBdr>
        <w:top w:val="none" w:sz="0" w:space="0" w:color="auto"/>
        <w:left w:val="none" w:sz="0" w:space="0" w:color="auto"/>
        <w:bottom w:val="none" w:sz="0" w:space="0" w:color="auto"/>
        <w:right w:val="none" w:sz="0" w:space="0" w:color="auto"/>
      </w:divBdr>
    </w:div>
    <w:div w:id="892036719">
      <w:bodyDiv w:val="1"/>
      <w:marLeft w:val="0"/>
      <w:marRight w:val="0"/>
      <w:marTop w:val="0"/>
      <w:marBottom w:val="0"/>
      <w:divBdr>
        <w:top w:val="none" w:sz="0" w:space="0" w:color="auto"/>
        <w:left w:val="none" w:sz="0" w:space="0" w:color="auto"/>
        <w:bottom w:val="none" w:sz="0" w:space="0" w:color="auto"/>
        <w:right w:val="none" w:sz="0" w:space="0" w:color="auto"/>
      </w:divBdr>
    </w:div>
    <w:div w:id="1122846441">
      <w:bodyDiv w:val="1"/>
      <w:marLeft w:val="0"/>
      <w:marRight w:val="0"/>
      <w:marTop w:val="0"/>
      <w:marBottom w:val="0"/>
      <w:divBdr>
        <w:top w:val="none" w:sz="0" w:space="0" w:color="auto"/>
        <w:left w:val="none" w:sz="0" w:space="0" w:color="auto"/>
        <w:bottom w:val="none" w:sz="0" w:space="0" w:color="auto"/>
        <w:right w:val="none" w:sz="0" w:space="0" w:color="auto"/>
      </w:divBdr>
    </w:div>
    <w:div w:id="1212570258">
      <w:bodyDiv w:val="1"/>
      <w:marLeft w:val="0"/>
      <w:marRight w:val="0"/>
      <w:marTop w:val="0"/>
      <w:marBottom w:val="0"/>
      <w:divBdr>
        <w:top w:val="none" w:sz="0" w:space="0" w:color="auto"/>
        <w:left w:val="none" w:sz="0" w:space="0" w:color="auto"/>
        <w:bottom w:val="none" w:sz="0" w:space="0" w:color="auto"/>
        <w:right w:val="none" w:sz="0" w:space="0" w:color="auto"/>
      </w:divBdr>
    </w:div>
    <w:div w:id="1278372045">
      <w:bodyDiv w:val="1"/>
      <w:marLeft w:val="0"/>
      <w:marRight w:val="0"/>
      <w:marTop w:val="0"/>
      <w:marBottom w:val="0"/>
      <w:divBdr>
        <w:top w:val="none" w:sz="0" w:space="0" w:color="auto"/>
        <w:left w:val="none" w:sz="0" w:space="0" w:color="auto"/>
        <w:bottom w:val="none" w:sz="0" w:space="0" w:color="auto"/>
        <w:right w:val="none" w:sz="0" w:space="0" w:color="auto"/>
      </w:divBdr>
    </w:div>
    <w:div w:id="1353609127">
      <w:bodyDiv w:val="1"/>
      <w:marLeft w:val="0"/>
      <w:marRight w:val="0"/>
      <w:marTop w:val="0"/>
      <w:marBottom w:val="0"/>
      <w:divBdr>
        <w:top w:val="none" w:sz="0" w:space="0" w:color="auto"/>
        <w:left w:val="none" w:sz="0" w:space="0" w:color="auto"/>
        <w:bottom w:val="none" w:sz="0" w:space="0" w:color="auto"/>
        <w:right w:val="none" w:sz="0" w:space="0" w:color="auto"/>
      </w:divBdr>
    </w:div>
    <w:div w:id="1355419791">
      <w:bodyDiv w:val="1"/>
      <w:marLeft w:val="0"/>
      <w:marRight w:val="0"/>
      <w:marTop w:val="0"/>
      <w:marBottom w:val="0"/>
      <w:divBdr>
        <w:top w:val="none" w:sz="0" w:space="0" w:color="auto"/>
        <w:left w:val="none" w:sz="0" w:space="0" w:color="auto"/>
        <w:bottom w:val="none" w:sz="0" w:space="0" w:color="auto"/>
        <w:right w:val="none" w:sz="0" w:space="0" w:color="auto"/>
      </w:divBdr>
    </w:div>
    <w:div w:id="1412580113">
      <w:bodyDiv w:val="1"/>
      <w:marLeft w:val="0"/>
      <w:marRight w:val="0"/>
      <w:marTop w:val="0"/>
      <w:marBottom w:val="0"/>
      <w:divBdr>
        <w:top w:val="none" w:sz="0" w:space="0" w:color="auto"/>
        <w:left w:val="none" w:sz="0" w:space="0" w:color="auto"/>
        <w:bottom w:val="none" w:sz="0" w:space="0" w:color="auto"/>
        <w:right w:val="none" w:sz="0" w:space="0" w:color="auto"/>
      </w:divBdr>
    </w:div>
    <w:div w:id="2010601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zakon.rada.gov.ua/laws/show/435-15" TargetMode="External"/><Relationship Id="rId18" Type="http://schemas.openxmlformats.org/officeDocument/2006/relationships/hyperlink" Target="http://efp.in.ua/uk/journal-article/536" TargetMode="External"/><Relationship Id="rId26" Type="http://schemas.openxmlformats.org/officeDocument/2006/relationships/hyperlink" Target="https://bit.ly/3oZFxO2" TargetMode="External"/><Relationship Id="rId3" Type="http://schemas.openxmlformats.org/officeDocument/2006/relationships/styles" Target="styles.xml"/><Relationship Id="rId21" Type="http://schemas.openxmlformats.org/officeDocument/2006/relationships/hyperlink" Target="http://www.intellect21.nuft.org.ua/journal/2018/2018_4/4_2018.pdf"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zakon.rada.gov.ua/laws/show/436-15" TargetMode="External"/><Relationship Id="rId17" Type="http://schemas.openxmlformats.org/officeDocument/2006/relationships/hyperlink" Target="https://zakon.rada.gov.ua/laws/show/2694-12" TargetMode="External"/><Relationship Id="rId25" Type="http://schemas.openxmlformats.org/officeDocument/2006/relationships/hyperlink" Target="https://www.efbm.org/wp-content/uploads/2021/09/&#1052;&#1072;&#1090;&#1077;&#1088;&#1110;&#1072;&#1083;&#1080;_&#1045;&#1052;.pdf" TargetMode="External"/><Relationship Id="rId33" Type="http://schemas.openxmlformats.org/officeDocument/2006/relationships/hyperlink" Target="https://now.tufts.edu/articles/business-model-success-and-good" TargetMode="External"/><Relationship Id="rId2" Type="http://schemas.openxmlformats.org/officeDocument/2006/relationships/numbering" Target="numbering.xml"/><Relationship Id="rId16" Type="http://schemas.openxmlformats.org/officeDocument/2006/relationships/hyperlink" Target="https://zakon.rada.gov.ua/laws/show/108/95-%D0%B2%D1%80" TargetMode="External"/><Relationship Id="rId20" Type="http://schemas.openxmlformats.org/officeDocument/2006/relationships/hyperlink" Target="https://drive.google.com/file/d/1xalyOnLZquWp_X_CD2Ez5rQwA_90AVDI/view" TargetMode="External"/><Relationship Id="rId29" Type="http://schemas.openxmlformats.org/officeDocument/2006/relationships/hyperlink" Target="https://prc.com.ua/wp-content/uploads/2021/01/vprc_2019_20_13.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zakon.rada.gov.ua/laws/show/254%D0%BA/96-%D0%B2%D1%80" TargetMode="External"/><Relationship Id="rId24" Type="http://schemas.openxmlformats.org/officeDocument/2006/relationships/hyperlink" Target="https://drive.google.com/file/d/1re9mXuCTbQlBbjvvAc_J0JLa3Z7y2A13/view" TargetMode="External"/><Relationship Id="rId32" Type="http://schemas.openxmlformats.org/officeDocument/2006/relationships/hyperlink" Target="http://www.lsej.org.ua/10_2021/61.pdf" TargetMode="External"/><Relationship Id="rId5" Type="http://schemas.openxmlformats.org/officeDocument/2006/relationships/settings" Target="settings.xml"/><Relationship Id="rId15" Type="http://schemas.openxmlformats.org/officeDocument/2006/relationships/hyperlink" Target="https://zakon.rada.gov.ua/laws/show/504/96-%D0%B2%D1%80" TargetMode="External"/><Relationship Id="rId23" Type="http://schemas.openxmlformats.org/officeDocument/2006/relationships/hyperlink" Target="https://drive.google.com/file/d/1y1PHXf6kNLYGU0Wwn8unyffEJQjqh4bT/view" TargetMode="External"/><Relationship Id="rId28" Type="http://schemas.openxmlformats.org/officeDocument/2006/relationships/hyperlink" Target="https://chasprava.com.ua/index.php/journal/article/view/74" TargetMode="External"/><Relationship Id="rId10" Type="http://schemas.openxmlformats.org/officeDocument/2006/relationships/image" Target="media/image2.jpeg"/><Relationship Id="rId19" Type="http://schemas.openxmlformats.org/officeDocument/2006/relationships/hyperlink" Target="http://www.investplan.com.ua/pdf/15_2017/11.pdf" TargetMode="External"/><Relationship Id="rId31" Type="http://schemas.openxmlformats.org/officeDocument/2006/relationships/hyperlink" Target="http://www.nvppp.in.ua/vip/2020/6/tom_2/15.pdf"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zakon.rada.gov.ua/laws/show/322-08" TargetMode="External"/><Relationship Id="rId22" Type="http://schemas.openxmlformats.org/officeDocument/2006/relationships/hyperlink" Target="http://conferencenuft.ho.ua/Books%20of%20abstracts/2019/Part%203.pdf" TargetMode="External"/><Relationship Id="rId27" Type="http://schemas.openxmlformats.org/officeDocument/2006/relationships/hyperlink" Target="http://www.nvppp.in.ua/vip/2018/2/24.pdf" TargetMode="External"/><Relationship Id="rId30" Type="http://schemas.openxmlformats.org/officeDocument/2006/relationships/hyperlink" Target="http://visnyk.law.knu.ua/en/baza-nomeriv/769-tendentsiyi-pravovoho-rehulyuvannya-zakhystu-vid-psykhosotsialnykh-ryzykiv-na-roboti" TargetMode="External"/><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88E40E-3078-44C2-B093-28F6199D0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17161</Words>
  <Characters>9783</Characters>
  <Application>Microsoft Office Word</Application>
  <DocSecurity>0</DocSecurity>
  <Lines>81</Lines>
  <Paragraphs>53</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Reanimator Extreme Edition</Company>
  <LinksUpToDate>false</LinksUpToDate>
  <CharactersWithSpaces>26891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Kuryliuk</cp:lastModifiedBy>
  <cp:revision>48</cp:revision>
  <dcterms:created xsi:type="dcterms:W3CDTF">2023-01-16T10:47:00Z</dcterms:created>
  <dcterms:modified xsi:type="dcterms:W3CDTF">2023-01-16T13:51:00Z</dcterms:modified>
</cp:coreProperties>
</file>