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7A5E7E60"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w:t>
            </w:r>
            <w:r w:rsidR="00D0516F" w:rsidRPr="00FE1329">
              <w:rPr>
                <w:rFonts w:eastAsia="Times New Roman" w:cs="Times New Roman"/>
                <w:iCs/>
                <w:color w:val="000000"/>
                <w:szCs w:val="26"/>
              </w:rPr>
              <w:t>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ВК 7.3.2 Нейтронні методи дослідження неметалічних систем</w:t>
            </w:r>
            <w:r w:rsidR="00D0516F" w:rsidRPr="00E028B8">
              <w:rPr>
                <w:rFonts w:eastAsia="Times New Roman" w:cs="Times New Roman"/>
                <w:iCs/>
                <w:color w:val="000000"/>
                <w:szCs w:val="26"/>
              </w:rPr>
              <w:t xml:space="preserve">,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w:t>
            </w:r>
            <w:r w:rsidR="000E37A5" w:rsidRPr="000E37A5">
              <w:rPr>
                <w:rFonts w:eastAsia="Times New Roman" w:cs="Times New Roman"/>
                <w:iCs/>
                <w:color w:val="000000"/>
                <w:szCs w:val="26"/>
              </w:rPr>
              <w:t>,</w:t>
            </w:r>
            <w:r w:rsidR="000E37A5" w:rsidRPr="000E37A5">
              <w:rPr>
                <w:rFonts w:eastAsia="Times New Roman" w:cs="Times New Roman"/>
                <w:iCs/>
                <w:color w:val="000000"/>
                <w:szCs w:val="26"/>
              </w:rPr>
              <w:t xml:space="preserve">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w:t>
            </w:r>
            <w:r w:rsidR="00863E8F">
              <w:rPr>
                <w:rFonts w:cs="Times New Roman"/>
                <w:sz w:val="28"/>
                <w:szCs w:val="28"/>
                <w:shd w:val="clear" w:color="auto" w:fill="FFFFFF"/>
              </w:rPr>
              <w:t xml:space="preserve"> (</w:t>
            </w:r>
            <w:r w:rsidR="00863E8F">
              <w:rPr>
                <w:rFonts w:eastAsia="Times New Roman"/>
                <w:szCs w:val="28"/>
              </w:rPr>
              <w:t>22БФ051-05</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863E8F">
              <w:rPr>
                <w:rFonts w:eastAsia="Times New Roman"/>
                <w:szCs w:val="28"/>
              </w:rPr>
              <w:t>22БФ051-05</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w:t>
            </w:r>
            <w:r w:rsidRPr="002471D5">
              <w:rPr>
                <w:rFonts w:eastAsia="Times New Roman" w:cs="Times New Roman"/>
                <w:iCs/>
                <w:color w:val="000000"/>
                <w:szCs w:val="26"/>
              </w:rPr>
              <w:t xml:space="preserve">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w:t>
            </w:r>
            <w:r w:rsidRPr="002471D5">
              <w:rPr>
                <w:rFonts w:eastAsia="Times New Roman" w:cs="Times New Roman"/>
                <w:iCs/>
                <w:color w:val="000000"/>
                <w:szCs w:val="26"/>
              </w:rPr>
              <w:t xml:space="preserve">, </w:t>
            </w:r>
            <w:r w:rsidRPr="002471D5">
              <w:rPr>
                <w:rFonts w:eastAsia="Times New Roman" w:cs="Times New Roman"/>
                <w:iCs/>
                <w:color w:val="000000"/>
                <w:szCs w:val="26"/>
              </w:rPr>
              <w:t xml:space="preserve">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w:t>
            </w:r>
            <w:r w:rsidRPr="002471D5">
              <w:rPr>
                <w:rFonts w:eastAsia="Times New Roman" w:cs="Times New Roman"/>
                <w:iCs/>
                <w:color w:val="000000"/>
                <w:szCs w:val="26"/>
              </w:rPr>
              <w:t xml:space="preserve">.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Велика</w:t>
            </w:r>
            <w:r w:rsidRPr="002471D5">
              <w:rPr>
                <w:rFonts w:eastAsia="Times New Roman" w:cs="Times New Roman"/>
                <w:iCs/>
                <w:color w:val="000000"/>
                <w:szCs w:val="26"/>
              </w:rPr>
              <w:t xml:space="preserve"> </w:t>
            </w:r>
            <w:r w:rsidRPr="002471D5">
              <w:rPr>
                <w:rFonts w:eastAsia="Times New Roman" w:cs="Times New Roman"/>
                <w:iCs/>
                <w:color w:val="000000"/>
                <w:szCs w:val="26"/>
              </w:rPr>
              <w:t>Британія)</w:t>
            </w:r>
            <w:r w:rsidRPr="002471D5">
              <w:rPr>
                <w:rFonts w:eastAsia="Times New Roman" w:cs="Times New Roman"/>
                <w:iCs/>
                <w:color w:val="000000"/>
                <w:szCs w:val="26"/>
              </w:rPr>
              <w:t xml:space="preserve">,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Франція)</w:t>
            </w:r>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w:t>
            </w:r>
            <w:r w:rsidR="002471D5" w:rsidRPr="002471D5">
              <w:rPr>
                <w:rFonts w:eastAsia="Times New Roman" w:cs="Times New Roman"/>
                <w:iCs/>
                <w:szCs w:val="26"/>
              </w:rPr>
              <w:t xml:space="preserve">Вільнюс, </w:t>
            </w:r>
            <w:r w:rsidR="002471D5" w:rsidRPr="002471D5">
              <w:rPr>
                <w:rFonts w:eastAsia="Times New Roman" w:cs="Times New Roman"/>
                <w:iCs/>
                <w:szCs w:val="26"/>
              </w:rPr>
              <w:t>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5C63F528"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1C0EF8E" w14:textId="61B2BCE7"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105CB1B" w14:textId="77777777" w:rsidR="008B7245" w:rsidRP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6EC74ED7"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F288E3B" w14:textId="01E55EA8"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76CF1D3" w14:textId="77777777" w:rsidR="008B7245" w:rsidRP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19058A70"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077AE249"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047CF4F" w14:textId="77777777" w:rsidR="0066242D" w:rsidRP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3B0C886C"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ADA5B1E" w14:textId="55E67D77"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66829E8" w14:textId="77777777" w:rsidR="0066242D" w:rsidRP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Якщо стандарту немає, то зазначаються форми підсумкової атестації ОП, а </w:t>
            </w:r>
            <w:r>
              <w:rPr>
                <w:rFonts w:eastAsia="Times New Roman" w:cs="Times New Roman"/>
                <w:i/>
                <w:color w:val="000000"/>
                <w:szCs w:val="26"/>
                <w:highlight w:val="cyan"/>
              </w:rPr>
              <w:lastRenderedPageBreak/>
              <w:t>також наводиться аргументація щодо їх вибору.</w:t>
            </w: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08CC543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1C76D37" w14:textId="7AB5A966"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630A6C4" w14:textId="77777777" w:rsidR="0066242D" w:rsidRP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2">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3">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7A21488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9E74FF5" w14:textId="69F354C6"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0829EA" w14:textId="77777777" w:rsidR="0066242D" w:rsidRP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4">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15">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6">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4F3CC4C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69551CA4" w14:textId="0138BB7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B74D3" w14:textId="333DCB40"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AB1A5C" w14:textId="77777777" w:rsidR="0066242D" w:rsidRP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7">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2B2355A4" w14:textId="05994940" w:rsid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649BD977" w14:textId="49F2936E" w:rsid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7A0EBDB2" w14:textId="77777777" w:rsidR="0066242D" w:rsidRPr="0066242D" w:rsidRDefault="0066242D">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18">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1C8795C8"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889D946" w14:textId="7B610E12"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5565B8D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19">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0">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w:t>
            </w:r>
            <w:r>
              <w:rPr>
                <w:rFonts w:eastAsia="Times New Roman" w:cs="Times New Roman"/>
                <w:i/>
                <w:color w:val="000000"/>
                <w:szCs w:val="26"/>
                <w:highlight w:val="cyan"/>
              </w:rPr>
              <w:lastRenderedPageBreak/>
              <w:t xml:space="preserve">КНУТШ: </w:t>
            </w:r>
            <w:hyperlink r:id="rId21">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22">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3">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24">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15AC9638"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90B99CB" w14:textId="6D17C41B"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43CB24F6"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5">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6">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7">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28">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0F908E3F"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37ADB26C" w14:textId="1DA2A12B" w:rsid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030DB07D" w14:textId="77777777" w:rsidR="0066242D" w:rsidRPr="0066242D" w:rsidRDefault="0066242D">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Cs/>
                <w:color w:val="000000"/>
                <w:szCs w:val="26"/>
              </w:rPr>
            </w:pP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29">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xml:space="preserve">.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Pr>
                <w:rFonts w:eastAsia="Times New Roman" w:cs="Times New Roman"/>
                <w:i/>
                <w:color w:val="000000"/>
                <w:szCs w:val="26"/>
                <w:highlight w:val="cyan"/>
              </w:rPr>
              <w:lastRenderedPageBreak/>
              <w:t>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0">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BB283" w14:textId="4BEC2C06"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E61B354" w14:textId="45296C7D" w:rsid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133E27B" w14:textId="77777777" w:rsidR="0066242D" w:rsidRPr="0066242D" w:rsidRDefault="0066242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1">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2">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3">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4">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w:t>
            </w:r>
            <w:r>
              <w:rPr>
                <w:rFonts w:eastAsia="Times New Roman" w:cs="Times New Roman"/>
                <w:i/>
                <w:color w:val="000000"/>
                <w:szCs w:val="26"/>
                <w:highlight w:val="cyan"/>
              </w:rPr>
              <w:lastRenderedPageBreak/>
              <w:t xml:space="preserve">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5">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6">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7">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38">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39">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0">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1"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2"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43">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4">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45">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6">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7">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48">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49">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w:t>
            </w:r>
            <w:r>
              <w:rPr>
                <w:rFonts w:eastAsia="Times New Roman" w:cs="Times New Roman"/>
                <w:i/>
                <w:color w:val="000000"/>
                <w:szCs w:val="26"/>
                <w:highlight w:val="cyan"/>
              </w:rPr>
              <w:lastRenderedPageBreak/>
              <w:t xml:space="preserve">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0">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1">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2">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3">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4">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5">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6">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7">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58">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59">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Яким чином ЗВО створює достатні умови для реалізації права на освіту особами з особливими освітніми потребами? Наведіть конкретні приклади створення </w:t>
            </w:r>
            <w:r>
              <w:rPr>
                <w:rFonts w:eastAsia="Times New Roman" w:cs="Times New Roman"/>
                <w:b/>
                <w:color w:val="000000"/>
                <w:szCs w:val="26"/>
              </w:rPr>
              <w:lastRenderedPageBreak/>
              <w:t>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0">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1">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7">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68">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69">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w:t>
            </w:r>
            <w:r>
              <w:rPr>
                <w:rFonts w:eastAsia="Times New Roman" w:cs="Times New Roman"/>
                <w:i/>
                <w:color w:val="000000"/>
                <w:szCs w:val="26"/>
                <w:highlight w:val="cyan"/>
              </w:rPr>
              <w:lastRenderedPageBreak/>
              <w:t xml:space="preserve">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0">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1">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2">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w:t>
            </w:r>
            <w:r>
              <w:rPr>
                <w:rFonts w:eastAsia="Times New Roman" w:cs="Times New Roman"/>
                <w:i/>
                <w:color w:val="000000"/>
                <w:szCs w:val="26"/>
                <w:highlight w:val="cyan"/>
              </w:rPr>
              <w:lastRenderedPageBreak/>
              <w:t>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3">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w:t>
            </w:r>
            <w:r>
              <w:rPr>
                <w:rFonts w:eastAsia="Times New Roman" w:cs="Times New Roman"/>
                <w:i/>
                <w:color w:val="000000"/>
                <w:szCs w:val="26"/>
                <w:highlight w:val="cyan"/>
              </w:rPr>
              <w:lastRenderedPageBreak/>
              <w:t xml:space="preserve">досліджень </w:t>
            </w:r>
            <w:hyperlink r:id="rId74">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5">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6">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lastRenderedPageBreak/>
              <w:t>н.р</w:t>
            </w:r>
            <w:proofErr w:type="spellEnd"/>
            <w:r>
              <w:rPr>
                <w:rFonts w:eastAsia="Times New Roman" w:cs="Times New Roman"/>
                <w:i/>
                <w:color w:val="000000"/>
                <w:szCs w:val="26"/>
                <w:highlight w:val="cyan"/>
              </w:rPr>
              <w:t xml:space="preserve">. </w:t>
            </w:r>
            <w:hyperlink r:id="rId77">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8">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7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0">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1">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2">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3">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87">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8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9">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2">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3"/>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A934" w14:textId="77777777" w:rsidR="007628B7" w:rsidRDefault="007628B7">
      <w:pPr>
        <w:spacing w:line="240" w:lineRule="auto"/>
        <w:ind w:left="0" w:hanging="3"/>
      </w:pPr>
      <w:r>
        <w:separator/>
      </w:r>
    </w:p>
  </w:endnote>
  <w:endnote w:type="continuationSeparator" w:id="0">
    <w:p w14:paraId="1A8AD002" w14:textId="77777777" w:rsidR="007628B7" w:rsidRDefault="007628B7">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7912" w14:textId="77777777" w:rsidR="007628B7" w:rsidRDefault="007628B7">
      <w:pPr>
        <w:spacing w:line="240" w:lineRule="auto"/>
        <w:ind w:left="0" w:hanging="3"/>
      </w:pPr>
      <w:r>
        <w:separator/>
      </w:r>
    </w:p>
  </w:footnote>
  <w:footnote w:type="continuationSeparator" w:id="0">
    <w:p w14:paraId="5158A18D" w14:textId="77777777" w:rsidR="007628B7" w:rsidRDefault="007628B7">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4560"/>
    <w:rsid w:val="000752AD"/>
    <w:rsid w:val="00080AC2"/>
    <w:rsid w:val="00095EDF"/>
    <w:rsid w:val="000B1978"/>
    <w:rsid w:val="000B267A"/>
    <w:rsid w:val="000C7F1C"/>
    <w:rsid w:val="000D52B3"/>
    <w:rsid w:val="000D5497"/>
    <w:rsid w:val="000E37A5"/>
    <w:rsid w:val="000F3734"/>
    <w:rsid w:val="000F552B"/>
    <w:rsid w:val="000F737B"/>
    <w:rsid w:val="001350D1"/>
    <w:rsid w:val="00160EAC"/>
    <w:rsid w:val="001900FE"/>
    <w:rsid w:val="00192C0B"/>
    <w:rsid w:val="00192DDE"/>
    <w:rsid w:val="00197532"/>
    <w:rsid w:val="001A741B"/>
    <w:rsid w:val="001B56E2"/>
    <w:rsid w:val="001B6DBB"/>
    <w:rsid w:val="001B7DD6"/>
    <w:rsid w:val="001D04A4"/>
    <w:rsid w:val="001E4DDD"/>
    <w:rsid w:val="001F5806"/>
    <w:rsid w:val="001F75AD"/>
    <w:rsid w:val="00212939"/>
    <w:rsid w:val="00224DC9"/>
    <w:rsid w:val="002374F8"/>
    <w:rsid w:val="002422EF"/>
    <w:rsid w:val="00243D69"/>
    <w:rsid w:val="002471D5"/>
    <w:rsid w:val="00255F04"/>
    <w:rsid w:val="0027099C"/>
    <w:rsid w:val="0027254F"/>
    <w:rsid w:val="00274057"/>
    <w:rsid w:val="00276E24"/>
    <w:rsid w:val="0029017A"/>
    <w:rsid w:val="00291682"/>
    <w:rsid w:val="002928F9"/>
    <w:rsid w:val="002A3630"/>
    <w:rsid w:val="002B08F2"/>
    <w:rsid w:val="002B1D70"/>
    <w:rsid w:val="002D38A5"/>
    <w:rsid w:val="002E0777"/>
    <w:rsid w:val="002E5102"/>
    <w:rsid w:val="002F6391"/>
    <w:rsid w:val="002F68DA"/>
    <w:rsid w:val="00302593"/>
    <w:rsid w:val="00325773"/>
    <w:rsid w:val="00332C46"/>
    <w:rsid w:val="003342CC"/>
    <w:rsid w:val="00336C43"/>
    <w:rsid w:val="003441B3"/>
    <w:rsid w:val="0035089B"/>
    <w:rsid w:val="00351C5A"/>
    <w:rsid w:val="003576A2"/>
    <w:rsid w:val="00361B49"/>
    <w:rsid w:val="00375332"/>
    <w:rsid w:val="00395CE8"/>
    <w:rsid w:val="003C4164"/>
    <w:rsid w:val="003D4A47"/>
    <w:rsid w:val="003F4B17"/>
    <w:rsid w:val="00420A80"/>
    <w:rsid w:val="00421852"/>
    <w:rsid w:val="00430A6C"/>
    <w:rsid w:val="00430BE4"/>
    <w:rsid w:val="00437C2F"/>
    <w:rsid w:val="00460EA4"/>
    <w:rsid w:val="00460EBA"/>
    <w:rsid w:val="00472CF0"/>
    <w:rsid w:val="004737E6"/>
    <w:rsid w:val="00482149"/>
    <w:rsid w:val="004850BE"/>
    <w:rsid w:val="004A185E"/>
    <w:rsid w:val="004B6932"/>
    <w:rsid w:val="004B740D"/>
    <w:rsid w:val="004F73F1"/>
    <w:rsid w:val="005056E9"/>
    <w:rsid w:val="005074EE"/>
    <w:rsid w:val="00510C2A"/>
    <w:rsid w:val="00530B7B"/>
    <w:rsid w:val="00540055"/>
    <w:rsid w:val="00572782"/>
    <w:rsid w:val="00576562"/>
    <w:rsid w:val="00591677"/>
    <w:rsid w:val="00594B7A"/>
    <w:rsid w:val="00595634"/>
    <w:rsid w:val="00597080"/>
    <w:rsid w:val="005A2C35"/>
    <w:rsid w:val="005A47E7"/>
    <w:rsid w:val="005B61F1"/>
    <w:rsid w:val="005D1EAA"/>
    <w:rsid w:val="005E55FB"/>
    <w:rsid w:val="00610AA1"/>
    <w:rsid w:val="006303FB"/>
    <w:rsid w:val="006368AC"/>
    <w:rsid w:val="0065030F"/>
    <w:rsid w:val="00656B47"/>
    <w:rsid w:val="00657B1A"/>
    <w:rsid w:val="0066242D"/>
    <w:rsid w:val="00695630"/>
    <w:rsid w:val="006A47C7"/>
    <w:rsid w:val="006C1BCB"/>
    <w:rsid w:val="006C3871"/>
    <w:rsid w:val="006C61CB"/>
    <w:rsid w:val="006D0FD3"/>
    <w:rsid w:val="006E7983"/>
    <w:rsid w:val="006F219E"/>
    <w:rsid w:val="00737EB2"/>
    <w:rsid w:val="00747C8C"/>
    <w:rsid w:val="007531AA"/>
    <w:rsid w:val="007570A6"/>
    <w:rsid w:val="007628B7"/>
    <w:rsid w:val="00792D6C"/>
    <w:rsid w:val="007A798E"/>
    <w:rsid w:val="007D5EC3"/>
    <w:rsid w:val="007F497C"/>
    <w:rsid w:val="007F7055"/>
    <w:rsid w:val="00824FE2"/>
    <w:rsid w:val="00833917"/>
    <w:rsid w:val="00841183"/>
    <w:rsid w:val="00852E6B"/>
    <w:rsid w:val="00863E8F"/>
    <w:rsid w:val="00871004"/>
    <w:rsid w:val="00877154"/>
    <w:rsid w:val="00877CA6"/>
    <w:rsid w:val="008B0D60"/>
    <w:rsid w:val="008B11E6"/>
    <w:rsid w:val="008B7245"/>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6BC1"/>
    <w:rsid w:val="00A03B77"/>
    <w:rsid w:val="00A04537"/>
    <w:rsid w:val="00A13CB1"/>
    <w:rsid w:val="00A146FE"/>
    <w:rsid w:val="00A1727A"/>
    <w:rsid w:val="00A2683E"/>
    <w:rsid w:val="00A62082"/>
    <w:rsid w:val="00A771C7"/>
    <w:rsid w:val="00AA0784"/>
    <w:rsid w:val="00AC327D"/>
    <w:rsid w:val="00AC5854"/>
    <w:rsid w:val="00AC7A25"/>
    <w:rsid w:val="00AD4BEB"/>
    <w:rsid w:val="00AD7433"/>
    <w:rsid w:val="00AE05FC"/>
    <w:rsid w:val="00AE22E8"/>
    <w:rsid w:val="00AE663B"/>
    <w:rsid w:val="00B10DE4"/>
    <w:rsid w:val="00B1107E"/>
    <w:rsid w:val="00B242FF"/>
    <w:rsid w:val="00B323F4"/>
    <w:rsid w:val="00B4381B"/>
    <w:rsid w:val="00B64086"/>
    <w:rsid w:val="00B70FC0"/>
    <w:rsid w:val="00B7666D"/>
    <w:rsid w:val="00B81A51"/>
    <w:rsid w:val="00B85C60"/>
    <w:rsid w:val="00B96987"/>
    <w:rsid w:val="00BB06D5"/>
    <w:rsid w:val="00BB163A"/>
    <w:rsid w:val="00BB5FC9"/>
    <w:rsid w:val="00BC0B20"/>
    <w:rsid w:val="00C0268A"/>
    <w:rsid w:val="00C04D2A"/>
    <w:rsid w:val="00C12992"/>
    <w:rsid w:val="00C1764A"/>
    <w:rsid w:val="00C17896"/>
    <w:rsid w:val="00C21358"/>
    <w:rsid w:val="00C217EC"/>
    <w:rsid w:val="00C50AE7"/>
    <w:rsid w:val="00C63A2F"/>
    <w:rsid w:val="00C8100F"/>
    <w:rsid w:val="00C87586"/>
    <w:rsid w:val="00C95C88"/>
    <w:rsid w:val="00CA43BB"/>
    <w:rsid w:val="00CC4FB5"/>
    <w:rsid w:val="00CD2E15"/>
    <w:rsid w:val="00CD72E4"/>
    <w:rsid w:val="00CE3A02"/>
    <w:rsid w:val="00CE5D03"/>
    <w:rsid w:val="00CE7D80"/>
    <w:rsid w:val="00CF3D5D"/>
    <w:rsid w:val="00CF4450"/>
    <w:rsid w:val="00D0516F"/>
    <w:rsid w:val="00D12F14"/>
    <w:rsid w:val="00D136A3"/>
    <w:rsid w:val="00D13D99"/>
    <w:rsid w:val="00D35562"/>
    <w:rsid w:val="00D4047C"/>
    <w:rsid w:val="00D4066F"/>
    <w:rsid w:val="00D408E6"/>
    <w:rsid w:val="00D43C2E"/>
    <w:rsid w:val="00D715CA"/>
    <w:rsid w:val="00D95526"/>
    <w:rsid w:val="00D9685E"/>
    <w:rsid w:val="00DB2246"/>
    <w:rsid w:val="00DD66B4"/>
    <w:rsid w:val="00E028B8"/>
    <w:rsid w:val="00E10B98"/>
    <w:rsid w:val="00E114A8"/>
    <w:rsid w:val="00E15A62"/>
    <w:rsid w:val="00E522C4"/>
    <w:rsid w:val="00E576C5"/>
    <w:rsid w:val="00E630A6"/>
    <w:rsid w:val="00E67FBB"/>
    <w:rsid w:val="00E74868"/>
    <w:rsid w:val="00E870FF"/>
    <w:rsid w:val="00E94B27"/>
    <w:rsid w:val="00E977E7"/>
    <w:rsid w:val="00EA4E7E"/>
    <w:rsid w:val="00EC01E6"/>
    <w:rsid w:val="00EC3231"/>
    <w:rsid w:val="00EC51F1"/>
    <w:rsid w:val="00EE0968"/>
    <w:rsid w:val="00EE349B"/>
    <w:rsid w:val="00EF114E"/>
    <w:rsid w:val="00EF35DE"/>
    <w:rsid w:val="00F1188F"/>
    <w:rsid w:val="00F46BBC"/>
    <w:rsid w:val="00F66721"/>
    <w:rsid w:val="00F819B8"/>
    <w:rsid w:val="00F83B3C"/>
    <w:rsid w:val="00F84444"/>
    <w:rsid w:val="00F859E4"/>
    <w:rsid w:val="00F96A04"/>
    <w:rsid w:val="00FB04DB"/>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u.ua/pdfs/official/Detection-and-prevention-of-academic-plagiarism-in-University.pdf" TargetMode="External"/><Relationship Id="rId21" Type="http://schemas.openxmlformats.org/officeDocument/2006/relationships/hyperlink" Target="http://senate.univ.kiev.ua/?p=1352" TargetMode="External"/><Relationship Id="rId42" Type="http://schemas.openxmlformats.org/officeDocument/2006/relationships/hyperlink" Target="http://www.ipe.knu.ua/" TargetMode="External"/><Relationship Id="rId47" Type="http://schemas.openxmlformats.org/officeDocument/2006/relationships/hyperlink" Target="https://knu.ua/pdfs/official/Development-strategic-plan.pdf" TargetMode="External"/><Relationship Id="rId63" Type="http://schemas.openxmlformats.org/officeDocument/2006/relationships/hyperlink" Target="http://www.univ.kiev.ua/pdfs/equal-opportunities/Pamyatka-pro-pravyla-komunikaciyi-iz-lyudmy-z-invalidnistyu.pdf" TargetMode="External"/><Relationship Id="rId68" Type="http://schemas.openxmlformats.org/officeDocument/2006/relationships/hyperlink" Target="https://www.knu.ua/pdfs/official/Procedure-for-resolving-conflict-situations-in-University.pdf" TargetMode="External"/><Relationship Id="rId84" Type="http://schemas.openxmlformats.org/officeDocument/2006/relationships/hyperlink" Target="https://knu.ua/pdfs/official/Polozhennia-pro-organizatsiyu-osvitniogo-procesu-11_04_2022.pdf" TargetMode="External"/><Relationship Id="rId89" Type="http://schemas.openxmlformats.org/officeDocument/2006/relationships/hyperlink" Target="https://www.knu.ua/pdfs/official/Procedure-for-resolving-conflict-situations-in-University.pdf" TargetMode="External"/><Relationship Id="rId16" Type="http://schemas.openxmlformats.org/officeDocument/2006/relationships/hyperlink" Target="https://www.knu.ua/pdfs/official/Procedure-for-resolving-conflict-situations-in-University.pdf" TargetMode="Externa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enate.univ.kiev.ua/?p=1863" TargetMode="External"/><Relationship Id="rId37" Type="http://schemas.openxmlformats.org/officeDocument/2006/relationships/hyperlink" Target="http://www.ipe.knu.ua/" TargetMode="External"/><Relationship Id="rId53" Type="http://schemas.openxmlformats.org/officeDocument/2006/relationships/hyperlink" Target="https://knu.ua/ua/dep/academic-mobile" TargetMode="External"/><Relationship Id="rId58" Type="http://schemas.openxmlformats.org/officeDocument/2006/relationships/hyperlink" Target="http://ntsa.univ.kiev.ua/" TargetMode="External"/><Relationship Id="rId74" Type="http://schemas.openxmlformats.org/officeDocument/2006/relationships/hyperlink" Target="http://sp.knu.ua/wp-content/uploads/2021/06/%D1%80%D0%BE%D0%B7%D0%BF%D0%BE%D1%80%D1%8F%D0%B4%D0%B6%D0%B5%D0%BD%D0%BD%D1%8F-114.pdf" TargetMode="External"/><Relationship Id="rId79" Type="http://schemas.openxmlformats.org/officeDocument/2006/relationships/hyperlink" Target="https://knu.ua/pdfs/official/Quality-assurance-system-of-education-and-educational-process.pdf" TargetMode="External"/><Relationship Id="rId5" Type="http://schemas.openxmlformats.org/officeDocument/2006/relationships/webSettings" Target="webSettings.xml"/><Relationship Id="rId90" Type="http://schemas.openxmlformats.org/officeDocument/2006/relationships/hyperlink" Target="http://nmc.univ.kiev.ua/docs/Poloz_org_osv_proc-2018.pdf" TargetMode="External"/><Relationship Id="rId95" Type="http://schemas.openxmlformats.org/officeDocument/2006/relationships/theme" Target="theme/theme1.xml"/><Relationship Id="rId22" Type="http://schemas.openxmlformats.org/officeDocument/2006/relationships/hyperlink" Target="http://senate.univ.kiev.ua/?p=937" TargetMode="External"/><Relationship Id="rId27" Type="http://schemas.openxmlformats.org/officeDocument/2006/relationships/hyperlink" Target="https://knu.ua/pdfs/official/Polozhennia-pro-organizatsiyu-osvitniogo-procesu-11_04_2022.pdf" TargetMode="External"/><Relationship Id="rId43" Type="http://schemas.openxmlformats.org/officeDocument/2006/relationships/hyperlink" Target="http://science.univ.kiev.ua/news/official/3247/" TargetMode="External"/><Relationship Id="rId48" Type="http://schemas.openxmlformats.org/officeDocument/2006/relationships/hyperlink" Target="http://surl.li/apuyx" TargetMode="External"/><Relationship Id="rId64" Type="http://schemas.openxmlformats.org/officeDocument/2006/relationships/hyperlink" Target="https://www.knu.ua/pdfs/equal-opportunities/Pamyatka-pro-pravyla-komunikaciyi-iz-lyudmy-z-invalidnistyu.pdf" TargetMode="External"/><Relationship Id="rId69" Type="http://schemas.openxmlformats.org/officeDocument/2006/relationships/hyperlink" Target="https://www.knu.ua/pdfs/official/preventing-corruption/antykoruptsiyna_prohrama.pdf" TargetMode="External"/><Relationship Id="rId8" Type="http://schemas.openxmlformats.org/officeDocument/2006/relationships/hyperlink" Target="https://vstup.knu.ua/" TargetMode="External"/><Relationship Id="rId51" Type="http://schemas.openxmlformats.org/officeDocument/2006/relationships/hyperlink" Target="https://clinic.knu.ua/" TargetMode="External"/><Relationship Id="rId72" Type="http://schemas.openxmlformats.org/officeDocument/2006/relationships/hyperlink" Target="http://nmc.univ.kiev.ua/docs/Nakaz_Form_Doc-729-32_11-08-2017.pdf" TargetMode="External"/><Relationship Id="rId80" Type="http://schemas.openxmlformats.org/officeDocument/2006/relationships/hyperlink" Target="https://www.facebook.com/department.quality" TargetMode="External"/><Relationship Id="rId85" Type="http://schemas.openxmlformats.org/officeDocument/2006/relationships/hyperlink" Target="http://nmc.univ.kiev.ua/docs/Polojennya%20QAS%202019.pdf"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nmc.univ.kiev.ua/docs/Polojennya%20pro%20DEK.doc" TargetMode="External"/><Relationship Id="rId17" Type="http://schemas.openxmlformats.org/officeDocument/2006/relationships/hyperlink" Target="https://www.knu.ua/pdfs/official/Polozhennia-pro-organizatsiyu-osvitniogo-procesu-11_04_2022.pdf" TargetMode="External"/><Relationship Id="rId25" Type="http://schemas.openxmlformats.org/officeDocument/2006/relationships/hyperlink" Target="http://senate.univ.kiev.ua/?p=1352" TargetMode="External"/><Relationship Id="rId33" Type="http://schemas.openxmlformats.org/officeDocument/2006/relationships/hyperlink" Target="https://science.knu.ua/upload/iblock/35d/35d232242b24a0d67b42a49bea2b2ea7.pdf" TargetMode="External"/><Relationship Id="rId38" Type="http://schemas.openxmlformats.org/officeDocument/2006/relationships/hyperlink" Target="http://mobility.univ.kiev.ua/?page_id=2&amp;lang=uk" TargetMode="External"/><Relationship Id="rId46" Type="http://schemas.openxmlformats.org/officeDocument/2006/relationships/hyperlink" Target="http://unidos.univ.kiev.ua/" TargetMode="External"/><Relationship Id="rId59" Type="http://schemas.openxmlformats.org/officeDocument/2006/relationships/hyperlink" Target="https://sociology.knu.ua/uk/department/navchalna-laboratoriya-sociologichnyh-ta-osvitnih-doslidzhen" TargetMode="External"/><Relationship Id="rId67" Type="http://schemas.openxmlformats.org/officeDocument/2006/relationships/hyperlink" Target="https://www.knu.ua/pdfs/official/Polozhennia-pro-organizatsiyu-osvitniogo-procesu-11_04_2022.pdf" TargetMode="External"/><Relationship Id="rId20" Type="http://schemas.openxmlformats.org/officeDocument/2006/relationships/hyperlink" Target="https://www.knu.ua/pdfs/official/ethical-code/Ethical-code-of-the-university-community.pdf" TargetMode="External"/><Relationship Id="rId41" Type="http://schemas.openxmlformats.org/officeDocument/2006/relationships/hyperlink" Target="http://www.ipe.knu.ua/" TargetMode="External"/><Relationship Id="rId54" Type="http://schemas.openxmlformats.org/officeDocument/2006/relationships/hyperlink" Target="http://jobs.knu.ua" TargetMode="External"/><Relationship Id="rId62" Type="http://schemas.openxmlformats.org/officeDocument/2006/relationships/hyperlink" Target="https://www.knu.ua/pdfs/equal-opportunities/Concept-of-inclusive-education-development.pdf" TargetMode="External"/><Relationship Id="rId70" Type="http://schemas.openxmlformats.org/officeDocument/2006/relationships/hyperlink" Target="https://www.knu.ua/pdfs/official/Polozhennia-pro-organizatsiyu-osvitniogo-procesu-11_04_2022.pdf" TargetMode="External"/><Relationship Id="rId75" Type="http://schemas.openxmlformats.org/officeDocument/2006/relationships/hyperlink" Target="http://senate.univ.kiev.ua/?p=1466" TargetMode="External"/><Relationship Id="rId83" Type="http://schemas.openxmlformats.org/officeDocument/2006/relationships/hyperlink" Target="http://nmc.univ.kiev.ua/docs/Poloz_org_osv_proc-2018.pdf" TargetMode="External"/><Relationship Id="rId88" Type="http://schemas.openxmlformats.org/officeDocument/2006/relationships/hyperlink" Target="http://nmc.univ.kiev.ua/docs/Poloz_org_osv_proc-2018.pdf" TargetMode="External"/><Relationship Id="rId91"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niv.kiev.ua/pdfs/official/Procedure-for-resolving-conflict-situations-in-University.pdf" TargetMode="External"/><Relationship Id="rId23" Type="http://schemas.openxmlformats.org/officeDocument/2006/relationships/hyperlink" Target="http://senate.univ.kiev.ua/?p=1733" TargetMode="External"/><Relationship Id="rId28" Type="http://schemas.openxmlformats.org/officeDocument/2006/relationships/hyperlink" Target="http://senate.univ.kiev.ua/?p=2104" TargetMode="External"/><Relationship Id="rId36" Type="http://schemas.openxmlformats.org/officeDocument/2006/relationships/hyperlink" Target="http://senate.univ.kiev.ua/?p=1997" TargetMode="External"/><Relationship Id="rId49" Type="http://schemas.openxmlformats.org/officeDocument/2006/relationships/hyperlink" Target="https://studmisto.knu.ua/documents/regulation-documents/257-pravyla-vnutrishnoho-rozporiadku" TargetMode="External"/><Relationship Id="rId57" Type="http://schemas.openxmlformats.org/officeDocument/2006/relationships/hyperlink" Target="https://knu.ua/ua/departments/dc/"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nmc.univ.kiev.ua/docs/Poloz_org_osv_proc-2018.pdf" TargetMode="External"/><Relationship Id="rId44" Type="http://schemas.openxmlformats.org/officeDocument/2006/relationships/hyperlink" Target="https://www.facebook.com/KNUprofessionals/about" TargetMode="External"/><Relationship Id="rId52" Type="http://schemas.openxmlformats.org/officeDocument/2006/relationships/hyperlink" Target="http://univ.kiev.ua/ua/departments/psychiatry" TargetMode="External"/><Relationship Id="rId60" Type="http://schemas.openxmlformats.org/officeDocument/2006/relationships/hyperlink" Target="http://nmc.univ.kiev.ua/docs/Poloz_org_osv_proc-2018.pdf" TargetMode="External"/><Relationship Id="rId65" Type="http://schemas.openxmlformats.org/officeDocument/2006/relationships/hyperlink" Target="http://www.univ.kiev.ua/pdfs/equal-opportunities/Poryadok-suprovodu-osib-z-invalidnistyu.pdf" TargetMode="External"/><Relationship Id="rId73" Type="http://schemas.openxmlformats.org/officeDocument/2006/relationships/hyperlink" Target="https://cutt.ly/jYVxgFT" TargetMode="External"/><Relationship Id="rId78" Type="http://schemas.openxmlformats.org/officeDocument/2006/relationships/hyperlink" Target="http://senate.univ.kiev.ua/?p=2123" TargetMode="External"/><Relationship Id="rId81" Type="http://schemas.openxmlformats.org/officeDocument/2006/relationships/hyperlink" Target="http://univ.kiev.ua/pdfs/statut/statut-22-02-17.pdf" TargetMode="External"/><Relationship Id="rId86" Type="http://schemas.openxmlformats.org/officeDocument/2006/relationships/hyperlink" Target="https://knu.ua/pdfs/official/Quality-assurance-system-of-education-and-educational-process.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nmc.univ.kiev.ua/docs/Poryadok%20zal_ekz%20sesii%20dyst_techn.pdf" TargetMode="External"/><Relationship Id="rId18" Type="http://schemas.openxmlformats.org/officeDocument/2006/relationships/hyperlink" Target="https://knu.ua/pdfs/official/Polozhennia-pro-organizatsiyu-osvitniogo-procesu-11_04_2022.pdf" TargetMode="External"/><Relationship Id="rId39" Type="http://schemas.openxmlformats.org/officeDocument/2006/relationships/hyperlink" Target="http://international.knu.ua/" TargetMode="External"/><Relationship Id="rId34" Type="http://schemas.openxmlformats.org/officeDocument/2006/relationships/hyperlink" Target="http://senate.univ.kiev.ua/?cat=9" TargetMode="External"/><Relationship Id="rId50" Type="http://schemas.openxmlformats.org/officeDocument/2006/relationships/hyperlink" Target="https://psyservice.knu.ua/" TargetMode="External"/><Relationship Id="rId55" Type="http://schemas.openxmlformats.org/officeDocument/2006/relationships/hyperlink" Target="http://sport.univ.kiev.ua/" TargetMode="External"/><Relationship Id="rId76" Type="http://schemas.openxmlformats.org/officeDocument/2006/relationships/hyperlink" Target="http://senate.univ.kiev.ua/?p=1650" TargetMode="External"/><Relationship Id="rId7" Type="http://schemas.openxmlformats.org/officeDocument/2006/relationships/endnotes" Target="endnotes.xml"/><Relationship Id="rId71" Type="http://schemas.openxmlformats.org/officeDocument/2006/relationships/hyperlink" Target="http://nmc.univ.kiev.ua/docs/Nakaz_Form_Doc-729-32_11-08-2017.pdf" TargetMode="External"/><Relationship Id="rId92" Type="http://schemas.openxmlformats.org/officeDocument/2006/relationships/hyperlink" Target="https://studmisto.knu.ua/management/documents/regulation-documents/257-pravyla-vnutrishnoho-rozporiadku" TargetMode="External"/><Relationship Id="rId2" Type="http://schemas.openxmlformats.org/officeDocument/2006/relationships/numbering" Target="numbering.xml"/><Relationship Id="rId29" Type="http://schemas.openxmlformats.org/officeDocument/2006/relationships/hyperlink" Target="http://sp.knu.ua" TargetMode="External"/><Relationship Id="rId24" Type="http://schemas.openxmlformats.org/officeDocument/2006/relationships/hyperlink" Target="http://senate.univ.kiev.ua/?p=2104" TargetMode="External"/><Relationship Id="rId40" Type="http://schemas.openxmlformats.org/officeDocument/2006/relationships/hyperlink" Target="http://www.univ.kiev.ua/news/11415" TargetMode="External"/><Relationship Id="rId45" Type="http://schemas.openxmlformats.org/officeDocument/2006/relationships/hyperlink" Target="http://langcenter.knu.ua" TargetMode="External"/><Relationship Id="rId66" Type="http://schemas.openxmlformats.org/officeDocument/2006/relationships/hyperlink" Target="https://www.knu.ua/pdfs/equal-opportunities/Poryadok-suprovodu-osib-z-invalidnistyu.pdf" TargetMode="External"/><Relationship Id="rId87" Type="http://schemas.openxmlformats.org/officeDocument/2006/relationships/hyperlink" Target="https://www.knu.ua/pdfs/official/ethical-code/Ethical-code-of-the-university-community.pdf" TargetMode="External"/><Relationship Id="rId61" Type="http://schemas.openxmlformats.org/officeDocument/2006/relationships/hyperlink" Target="http://www.univ.kiev.ua/pdfs/equal-opportunities/Concept-of-inclusive-education-development.pdf" TargetMode="External"/><Relationship Id="rId82" Type="http://schemas.openxmlformats.org/officeDocument/2006/relationships/hyperlink" Target="https://knu.ua/pdfs/official/must-published/statut-22-02-17.pdf" TargetMode="External"/><Relationship Id="rId19" Type="http://schemas.openxmlformats.org/officeDocument/2006/relationships/hyperlink" Target="http://nmc.univ.kiev.ua/docs/Poloz_org_osv_proc-2018.pdf" TargetMode="External"/><Relationship Id="rId14" Type="http://schemas.openxmlformats.org/officeDocument/2006/relationships/hyperlink" Target="http://nmc.univ.kiev.ua/docs/Poloz_org_osv_proc-2018.pdf" TargetMode="External"/><Relationship Id="rId30" Type="http://schemas.openxmlformats.org/officeDocument/2006/relationships/hyperlink" Target="https://academiq.org.ua/pro-proekt/" TargetMode="External"/><Relationship Id="rId35" Type="http://schemas.openxmlformats.org/officeDocument/2006/relationships/hyperlink" Target="https://zakon.rada.gov.ua/laws/show/1187-2015-%D0%BF" TargetMode="External"/><Relationship Id="rId56" Type="http://schemas.openxmlformats.org/officeDocument/2006/relationships/hyperlink" Target="https://www.knu.ua/ua/dep/molod-center" TargetMode="External"/><Relationship Id="rId77" Type="http://schemas.openxmlformats.org/officeDocument/2006/relationships/hyperlink" Target="http://senate.univ.kiev.ua/?p=1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41</Pages>
  <Words>14084</Words>
  <Characters>80283</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155</cp:revision>
  <dcterms:created xsi:type="dcterms:W3CDTF">2022-11-01T09:58:00Z</dcterms:created>
  <dcterms:modified xsi:type="dcterms:W3CDTF">2023-01-16T14:58:00Z</dcterms:modified>
</cp:coreProperties>
</file>