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 xml:space="preserve">11 </w:t>
            </w:r>
            <w:r w:rsidR="00430BE4">
              <w:rPr>
                <w:rFonts w:eastAsia="Times New Roman" w:cs="Times New Roman"/>
                <w:iCs/>
                <w:color w:val="000000"/>
                <w:szCs w:val="26"/>
              </w:rPr>
              <w:t>«</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xml:space="preserve">), </w:t>
            </w:r>
            <w:r w:rsidR="00430BE4">
              <w:rPr>
                <w:rFonts w:eastAsia="Times New Roman" w:cs="Times New Roman"/>
                <w:iCs/>
                <w:color w:val="000000"/>
                <w:szCs w:val="26"/>
              </w:rPr>
              <w:t>п.3.</w:t>
            </w:r>
            <w:r w:rsidR="00430BE4">
              <w:rPr>
                <w:rFonts w:eastAsia="Times New Roman" w:cs="Times New Roman"/>
                <w:iCs/>
                <w:color w:val="000000"/>
                <w:szCs w:val="26"/>
              </w:rPr>
              <w:t>6</w:t>
            </w:r>
            <w:r w:rsidR="00430BE4">
              <w:rPr>
                <w:rFonts w:eastAsia="Times New Roman" w:cs="Times New Roman"/>
                <w:iCs/>
                <w:color w:val="000000"/>
                <w:szCs w:val="26"/>
              </w:rPr>
              <w:t xml:space="preserve">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16AE46FD" w14:textId="13F5F808" w:rsidR="005074EE" w:rsidRDefault="005074EE">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5E390892" w14:textId="4D0AB5AF" w:rsidR="00597080" w:rsidRDefault="0059708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2EE8E2F3" w14:textId="77777777" w:rsidR="00597080" w:rsidRPr="005074EE" w:rsidRDefault="0059708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50888ED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36E61833"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343B3086" w14:textId="03C33B31" w:rsidR="005074EE"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п.4.5 </w:t>
            </w:r>
            <w:r>
              <w:rPr>
                <w:rFonts w:eastAsia="Times New Roman" w:cs="Times New Roman"/>
                <w:iCs/>
                <w:color w:val="000000"/>
                <w:szCs w:val="26"/>
              </w:rPr>
              <w:t>«</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 xml:space="preserve">практична підготовка </w:t>
            </w:r>
            <w:r w:rsidRPr="005074EE">
              <w:rPr>
                <w:rFonts w:eastAsia="Times New Roman" w:cs="Times New Roman"/>
                <w:iCs/>
                <w:color w:val="000000"/>
                <w:szCs w:val="26"/>
              </w:rPr>
              <w:t>–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p>
          <w:p w14:paraId="5C235F35" w14:textId="54084B9F" w:rsidR="005074EE"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D49E4A8" w14:textId="77777777" w:rsidR="005074EE" w:rsidRPr="005074EE"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79938C4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Положення про організацію освітнього процесу у КНУТШ</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 (п.4.5):</w:t>
            </w:r>
            <w:r>
              <w:rPr>
                <w:rFonts w:eastAsia="Times New Roman" w:cs="Times New Roman"/>
                <w:i/>
                <w:color w:val="0000FF"/>
                <w:szCs w:val="26"/>
                <w:highlight w:val="cyan"/>
              </w:rPr>
              <w:t xml:space="preserve">  </w:t>
            </w:r>
            <w:hyperlink r:id="rId8">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асистентську педагогічну практику аспірантів/ад'юнктів КНУТШ: </w:t>
            </w:r>
            <w:r>
              <w:rPr>
                <w:rFonts w:eastAsia="Times New Roman" w:cs="Times New Roman"/>
                <w:i/>
                <w:color w:val="0000FF"/>
                <w:szCs w:val="26"/>
                <w:highlight w:val="cyan"/>
                <w:u w:val="single"/>
              </w:rPr>
              <w:t>https://asp.knu.ua/doc/OND/Pedagogical_practice_2020.pdf</w:t>
            </w:r>
            <w:r>
              <w:rPr>
                <w:rFonts w:eastAsia="Times New Roman" w:cs="Times New Roman"/>
                <w:i/>
                <w:color w:val="000000"/>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Зазначаються не тільки дисципліни “</w:t>
            </w:r>
            <w:proofErr w:type="spellStart"/>
            <w:r>
              <w:rPr>
                <w:rFonts w:eastAsia="Times New Roman" w:cs="Times New Roman"/>
                <w:i/>
                <w:color w:val="000000"/>
                <w:szCs w:val="26"/>
                <w:highlight w:val="cyan"/>
              </w:rPr>
              <w:t>соціогуманітарного</w:t>
            </w:r>
            <w:proofErr w:type="spellEnd"/>
            <w:r>
              <w:rPr>
                <w:rFonts w:eastAsia="Times New Roman" w:cs="Times New Roman"/>
                <w:i/>
                <w:color w:val="000000"/>
                <w:szCs w:val="26"/>
                <w:highlight w:val="cyan"/>
              </w:rPr>
              <w:t xml:space="preserve">” спрямування, за допомогою яких набуваються </w:t>
            </w:r>
            <w:proofErr w:type="spellStart"/>
            <w:r>
              <w:rPr>
                <w:rFonts w:eastAsia="Times New Roman" w:cs="Times New Roman"/>
                <w:i/>
                <w:color w:val="000000"/>
                <w:szCs w:val="26"/>
                <w:highlight w:val="cyan"/>
              </w:rPr>
              <w:t>soft</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а й ті фахові дисципліни, які забезпечують формування відповідних загальних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(підприємливість, вміння вирішувати </w:t>
            </w:r>
            <w:r>
              <w:rPr>
                <w:rFonts w:eastAsia="Times New Roman" w:cs="Times New Roman"/>
                <w:i/>
                <w:color w:val="000000"/>
                <w:szCs w:val="26"/>
                <w:highlight w:val="cyan"/>
              </w:rPr>
              <w:lastRenderedPageBreak/>
              <w:t>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429B548" w14:textId="4F1C4FA4" w:rsidR="00877CA6" w:rsidRDefault="00877CA6">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0C28212B" w14:textId="7A8D393F" w:rsidR="00877CA6" w:rsidRDefault="00877CA6">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16DA22CC" w14:textId="497597CB" w:rsidR="00877CA6" w:rsidRDefault="00877CA6">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p>
          <w:p w14:paraId="3F4D1C9D" w14:textId="0ED8A52C" w:rsidR="00877CA6" w:rsidRDefault="00877CA6">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color w:val="000000"/>
              </w:rPr>
              <w:t>311</w:t>
            </w:r>
            <w:r>
              <w:rPr>
                <w:color w:val="000000"/>
              </w:rPr>
              <w:t xml:space="preserve"> </w:t>
            </w:r>
            <w:r>
              <w:rPr>
                <w:color w:val="000000"/>
              </w:rPr>
              <w:t>Технічні фахівці в галузі фізичних наук та техніки </w:t>
            </w:r>
          </w:p>
          <w:p w14:paraId="63C7F471" w14:textId="1315CBC0" w:rsidR="00877CA6" w:rsidRDefault="00877CA6">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color w:val="000000"/>
              </w:rPr>
              <w:t>3111</w:t>
            </w:r>
            <w:r>
              <w:rPr>
                <w:color w:val="000000"/>
              </w:rPr>
              <w:t xml:space="preserve"> </w:t>
            </w:r>
            <w:r>
              <w:rPr>
                <w:color w:val="000000"/>
              </w:rPr>
              <w:t>Лаборанти та техніки, пов'язані з хімічними та фізичними дослідженнями</w:t>
            </w:r>
          </w:p>
          <w:p w14:paraId="64DBAC9A" w14:textId="61926266" w:rsidR="00877CA6" w:rsidRPr="00877CA6" w:rsidRDefault="00871004">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color w:val="000000"/>
              </w:rPr>
              <w:t>3119</w:t>
            </w:r>
            <w:r>
              <w:rPr>
                <w:color w:val="000000"/>
              </w:rPr>
              <w:t xml:space="preserve"> </w:t>
            </w:r>
            <w:r>
              <w:rPr>
                <w:color w:val="000000"/>
              </w:rPr>
              <w:t>Інші технічні фахівці в галузі фізичних наук та техніки </w:t>
            </w:r>
          </w:p>
          <w:p w14:paraId="709255E5" w14:textId="77777777" w:rsidR="003F4B17" w:rsidRDefault="00000000">
            <w:pPr>
              <w:widowControl w:val="0"/>
              <w:pBdr>
                <w:top w:val="nil"/>
                <w:left w:val="nil"/>
                <w:bottom w:val="nil"/>
                <w:right w:val="nil"/>
                <w:between w:val="nil"/>
              </w:pBdr>
              <w:spacing w:after="120" w:line="240" w:lineRule="auto"/>
              <w:ind w:left="0" w:right="-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9">
              <w:r>
                <w:rPr>
                  <w:rFonts w:eastAsia="Times New Roman" w:cs="Times New Roman"/>
                  <w:i/>
                  <w:color w:val="1155CC"/>
                  <w:szCs w:val="26"/>
                  <w:highlight w:val="cyan"/>
                  <w:u w:val="single"/>
                </w:rPr>
                <w:t>https://www.me.gov.ua/Documents/Detail?lang=uk-UA&amp;id=22469103-4e36-4d41-b1bf-288338b3c7fa&amp;title=RestrProfesiinikhStandartiv</w:t>
              </w:r>
            </w:hyperlink>
            <w:r>
              <w:rPr>
                <w:rFonts w:eastAsia="Times New Roman" w:cs="Times New Roman"/>
                <w:i/>
                <w:color w:val="0000FF"/>
                <w:szCs w:val="26"/>
                <w:highlight w:val="cyan"/>
                <w:u w:val="single"/>
              </w:rPr>
              <w:t>)</w:t>
            </w:r>
            <w:r>
              <w:rPr>
                <w:rFonts w:eastAsia="Times New Roman" w:cs="Times New Roman"/>
                <w:i/>
                <w:color w:val="000000"/>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eastAsia="Times New Roman" w:cs="Times New Roman"/>
                <w:b/>
                <w:i/>
                <w:color w:val="000000"/>
                <w:szCs w:val="26"/>
                <w:highlight w:val="cyan"/>
              </w:rPr>
              <w:t>враховуються</w:t>
            </w:r>
            <w:r>
              <w:rPr>
                <w:rFonts w:eastAsia="Times New Roman" w:cs="Times New Roman"/>
                <w:i/>
                <w:color w:val="000000"/>
                <w:szCs w:val="26"/>
                <w:highlight w:val="cyan"/>
              </w:rPr>
              <w:t xml:space="preserve"> також (не виконуються, а саме враховуються) </w:t>
            </w:r>
            <w:r>
              <w:rPr>
                <w:rFonts w:eastAsia="Times New Roman" w:cs="Times New Roman"/>
                <w:b/>
                <w:i/>
                <w:color w:val="000000"/>
                <w:szCs w:val="26"/>
                <w:highlight w:val="cyan"/>
              </w:rPr>
              <w:t>результати опитування</w:t>
            </w:r>
            <w:r>
              <w:rPr>
                <w:rFonts w:eastAsia="Times New Roman" w:cs="Times New Roman"/>
                <w:i/>
                <w:color w:val="000000"/>
                <w:szCs w:val="26"/>
                <w:highlight w:val="cyan"/>
              </w:rPr>
              <w:t xml:space="preserve"> </w:t>
            </w:r>
            <w:r>
              <w:rPr>
                <w:rFonts w:eastAsia="Times New Roman" w:cs="Times New Roman"/>
                <w:b/>
                <w:i/>
                <w:color w:val="000000"/>
                <w:szCs w:val="26"/>
                <w:highlight w:val="cyan"/>
              </w:rPr>
              <w:t>здобувачів</w:t>
            </w:r>
            <w:r>
              <w:rPr>
                <w:rFonts w:eastAsia="Times New Roman" w:cs="Times New Roman"/>
                <w:i/>
                <w:color w:val="000000"/>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0">
              <w:r>
                <w:rPr>
                  <w:rFonts w:eastAsia="Times New Roman" w:cs="Times New Roman"/>
                  <w:i/>
                  <w:color w:val="1155CC"/>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lastRenderedPageBreak/>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hyperlink r:id="rId11">
              <w:r>
                <w:rPr>
                  <w:rFonts w:eastAsia="Times New Roman" w:cs="Times New Roman"/>
                  <w:i/>
                  <w:color w:val="1155CC"/>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12">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3">
              <w:r>
                <w:rPr>
                  <w:rFonts w:eastAsia="Times New Roman" w:cs="Times New Roman"/>
                  <w:i/>
                  <w:color w:val="1155CC"/>
                  <w:szCs w:val="26"/>
                  <w:highlight w:val="cyan"/>
                  <w:u w:val="single"/>
                </w:rPr>
                <w:t>https://m</w:t>
              </w:r>
              <w:r>
                <w:rPr>
                  <w:rFonts w:eastAsia="Times New Roman" w:cs="Times New Roman"/>
                  <w:i/>
                  <w:color w:val="1155CC"/>
                  <w:szCs w:val="26"/>
                  <w:highlight w:val="cyan"/>
                  <w:u w:val="single"/>
                </w:rPr>
                <w:t>o</w:t>
              </w:r>
              <w:r>
                <w:rPr>
                  <w:rFonts w:eastAsia="Times New Roman" w:cs="Times New Roman"/>
                  <w:i/>
                  <w:color w:val="1155CC"/>
                  <w:szCs w:val="26"/>
                  <w:highlight w:val="cyan"/>
                  <w:u w:val="single"/>
                </w:rPr>
                <w:t>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4">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навчання у КНУТШ: </w:t>
            </w:r>
            <w:hyperlink r:id="rId15">
              <w:r>
                <w:rPr>
                  <w:rFonts w:eastAsia="Times New Roman" w:cs="Times New Roman"/>
                  <w:i/>
                  <w:color w:val="0000FF"/>
                  <w:szCs w:val="26"/>
                  <w:highlight w:val="cyan"/>
                  <w:u w:val="single"/>
                </w:rPr>
                <w:t>http://mobility.uni</w:t>
              </w:r>
              <w:r>
                <w:rPr>
                  <w:rFonts w:eastAsia="Times New Roman" w:cs="Times New Roman"/>
                  <w:i/>
                  <w:color w:val="0000FF"/>
                  <w:szCs w:val="26"/>
                  <w:highlight w:val="cyan"/>
                  <w:u w:val="single"/>
                </w:rPr>
                <w:t>v</w:t>
              </w:r>
              <w:r>
                <w:rPr>
                  <w:rFonts w:eastAsia="Times New Roman" w:cs="Times New Roman"/>
                  <w:i/>
                  <w:color w:val="0000FF"/>
                  <w:szCs w:val="26"/>
                  <w:highlight w:val="cyan"/>
                  <w:u w:val="single"/>
                </w:rPr>
                <w:t>.kiev.ua/?page_id=798&amp;lang=uk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w:t>
            </w:r>
            <w:r>
              <w:rPr>
                <w:rFonts w:eastAsia="Times New Roman" w:cs="Times New Roman"/>
                <w:i/>
                <w:color w:val="000000"/>
                <w:szCs w:val="26"/>
                <w:highlight w:val="cyan"/>
              </w:rPr>
              <w:lastRenderedPageBreak/>
              <w:t xml:space="preserve">навчання та періодів навчання в системі вищої освіти, здобутих на тимчасово окупованій території України після 20 лютого 2014 року: </w:t>
            </w:r>
            <w:hyperlink r:id="rId16">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1" w:name="_heading=h.q00ts4a8zze2" w:colFirst="0" w:colLast="0"/>
            <w:bookmarkEnd w:id="1"/>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визнаються в системі формальної освіти в порядку, визначеному законодавством» (</w:t>
            </w:r>
            <w:hyperlink r:id="rId17">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наказ МОН України від 08.02.2022 р. № 130 (</w:t>
            </w:r>
            <w:hyperlink r:id="rId18">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неформальної та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lastRenderedPageBreak/>
              <w:t xml:space="preserve">Якщо є приклади таких </w:t>
            </w:r>
            <w:proofErr w:type="spellStart"/>
            <w:r>
              <w:rPr>
                <w:rFonts w:eastAsia="Times New Roman" w:cs="Times New Roman"/>
                <w:b/>
                <w:i/>
                <w:color w:val="000000"/>
                <w:szCs w:val="26"/>
                <w:highlight w:val="cyan"/>
              </w:rPr>
              <w:t>перезарахувань</w:t>
            </w:r>
            <w:proofErr w:type="spellEnd"/>
            <w:r>
              <w:rPr>
                <w:rFonts w:eastAsia="Times New Roman" w:cs="Times New Roman"/>
                <w:b/>
                <w:i/>
                <w:color w:val="000000"/>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варто вказати що Університет не обмежує права здобувачів освіти на розвиток своїх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поза освітніми програмами шляхом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19">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20">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w:t>
            </w:r>
            <w:r>
              <w:rPr>
                <w:rFonts w:eastAsia="Times New Roman" w:cs="Times New Roman"/>
                <w:i/>
                <w:color w:val="000000"/>
                <w:szCs w:val="26"/>
                <w:highlight w:val="cyan"/>
              </w:rPr>
              <w:lastRenderedPageBreak/>
              <w:t xml:space="preserve">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2" w:name="_heading=h.3znysh7" w:colFirst="0" w:colLast="0"/>
            <w:bookmarkEnd w:id="2"/>
            <w:r>
              <w:rPr>
                <w:rFonts w:eastAsia="Times New Roman" w:cs="Times New Roman"/>
                <w:b/>
                <w:color w:val="000000"/>
                <w:szCs w:val="26"/>
              </w:rPr>
              <w:lastRenderedPageBreak/>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21">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w:t>
            </w:r>
            <w:r>
              <w:rPr>
                <w:rFonts w:eastAsia="Times New Roman" w:cs="Times New Roman"/>
                <w:i/>
                <w:color w:val="000000"/>
                <w:szCs w:val="26"/>
                <w:highlight w:val="cyan"/>
              </w:rPr>
              <w:lastRenderedPageBreak/>
              <w:t xml:space="preserve">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w:t>
            </w:r>
            <w:r>
              <w:rPr>
                <w:rFonts w:eastAsia="Times New Roman" w:cs="Times New Roman"/>
                <w:i/>
                <w:color w:val="000000"/>
                <w:szCs w:val="26"/>
                <w:highlight w:val="cyan"/>
              </w:rPr>
              <w:lastRenderedPageBreak/>
              <w:t xml:space="preserve">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22">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3">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4">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tyjcwt" w:colFirst="0" w:colLast="0"/>
            <w:bookmarkEnd w:id="3"/>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4" w:name="_heading=h.vgvpfoc47tpx" w:colFirst="0" w:colLast="0"/>
            <w:bookmarkEnd w:id="4"/>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5">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26">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27">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lastRenderedPageBreak/>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28">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9">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30">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31">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32">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3">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4">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35">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6">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37">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38">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9">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40">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1">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42">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lastRenderedPageBreak/>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6" w:name="_heading=h.4d34og8" w:colFirst="0" w:colLast="0"/>
            <w:bookmarkEnd w:id="6"/>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3">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4">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5">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6">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47">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2s8eyo1" w:colFirst="0" w:colLast="0"/>
            <w:bookmarkEnd w:id="7"/>
            <w:r>
              <w:rPr>
                <w:rFonts w:eastAsia="Times New Roman" w:cs="Times New Roman"/>
                <w:i/>
                <w:color w:val="000000"/>
                <w:szCs w:val="26"/>
                <w:highlight w:val="cyan"/>
              </w:rPr>
              <w:t xml:space="preserve">Інститут післядипломної освіти </w:t>
            </w:r>
            <w:hyperlink r:id="rId48">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yzbtuwyjy319" w:colFirst="0" w:colLast="0"/>
            <w:bookmarkEnd w:id="8"/>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9">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9" w:name="_heading=h.17dp8vu" w:colFirst="0" w:colLast="0"/>
            <w:bookmarkEnd w:id="9"/>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50">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2buxf21tmfi" w:colFirst="0" w:colLast="0"/>
            <w:bookmarkEnd w:id="10"/>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3z28ymii7sfi" w:colFirst="0" w:colLast="0"/>
            <w:bookmarkEnd w:id="11"/>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3" w:name="_heading=h.vtjedegudb7m" w:colFirst="0" w:colLast="0"/>
            <w:bookmarkEnd w:id="13"/>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51">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52"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3"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w:t>
            </w:r>
            <w:r>
              <w:rPr>
                <w:rFonts w:eastAsia="Times New Roman" w:cs="Times New Roman"/>
                <w:i/>
                <w:color w:val="000000"/>
                <w:szCs w:val="26"/>
                <w:highlight w:val="cyan"/>
              </w:rPr>
              <w:lastRenderedPageBreak/>
              <w:t xml:space="preserve">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54">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5">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w:t>
            </w:r>
            <w:r>
              <w:rPr>
                <w:rFonts w:eastAsia="Times New Roman" w:cs="Times New Roman"/>
                <w:i/>
                <w:color w:val="000000"/>
                <w:szCs w:val="26"/>
                <w:highlight w:val="cyan"/>
              </w:rPr>
              <w:lastRenderedPageBreak/>
              <w:t>іноземних мов КНУ імені Тараса Шевченка (</w:t>
            </w:r>
            <w:hyperlink r:id="rId56">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57">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58">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9">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60">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1">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62">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3">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4" w:name="_heading=h.26in1rg" w:colFirst="0" w:colLast="0"/>
            <w:bookmarkEnd w:id="14"/>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rob95ato3sri" w:colFirst="0" w:colLast="0"/>
            <w:bookmarkEnd w:id="15"/>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6" w:name="_heading=h.vegfy1x42dzj" w:colFirst="0" w:colLast="0"/>
            <w:bookmarkEnd w:id="16"/>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7" w:name="_heading=h.6i3pngewtsd4" w:colFirst="0" w:colLast="0"/>
            <w:bookmarkEnd w:id="17"/>
            <w:r>
              <w:rPr>
                <w:rFonts w:eastAsia="Times New Roman" w:cs="Times New Roman"/>
                <w:i/>
                <w:color w:val="000000"/>
                <w:szCs w:val="26"/>
                <w:highlight w:val="cyan"/>
              </w:rPr>
              <w:t xml:space="preserve">Відділ академічної мобільності </w:t>
            </w:r>
            <w:hyperlink r:id="rId64">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1pobckmw6va" w:colFirst="0" w:colLast="0"/>
            <w:bookmarkEnd w:id="18"/>
            <w:r>
              <w:rPr>
                <w:rFonts w:eastAsia="Times New Roman" w:cs="Times New Roman"/>
                <w:i/>
                <w:color w:val="000000"/>
                <w:szCs w:val="26"/>
                <w:highlight w:val="cyan"/>
              </w:rPr>
              <w:t xml:space="preserve">Відділ сприяння працевлаштуванню </w:t>
            </w:r>
            <w:hyperlink r:id="rId65">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30ej73aj5u2y" w:colFirst="0" w:colLast="0"/>
            <w:bookmarkEnd w:id="19"/>
            <w:r>
              <w:rPr>
                <w:rFonts w:eastAsia="Times New Roman" w:cs="Times New Roman"/>
                <w:i/>
                <w:color w:val="000000"/>
                <w:szCs w:val="26"/>
                <w:highlight w:val="cyan"/>
              </w:rPr>
              <w:t xml:space="preserve">Спорткомплекс - </w:t>
            </w:r>
            <w:hyperlink r:id="rId66">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xttwsp3bf9is" w:colFirst="0" w:colLast="0"/>
            <w:bookmarkEnd w:id="20"/>
            <w:r>
              <w:rPr>
                <w:rFonts w:eastAsia="Times New Roman" w:cs="Times New Roman"/>
                <w:i/>
                <w:color w:val="000000"/>
                <w:szCs w:val="26"/>
                <w:highlight w:val="cyan"/>
              </w:rPr>
              <w:t xml:space="preserve">Молодіжний центр культурно-естетичного виховання </w:t>
            </w:r>
            <w:hyperlink r:id="rId67">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kr6pk22o8rx" w:colFirst="0" w:colLast="0"/>
            <w:bookmarkEnd w:id="21"/>
            <w:r>
              <w:rPr>
                <w:rFonts w:eastAsia="Times New Roman" w:cs="Times New Roman"/>
                <w:i/>
                <w:color w:val="000000"/>
                <w:szCs w:val="26"/>
                <w:highlight w:val="cyan"/>
              </w:rPr>
              <w:t xml:space="preserve">Центр комунікацій </w:t>
            </w:r>
            <w:hyperlink r:id="rId68">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2" w:name="_heading=h.mu1tlexnvol7" w:colFirst="0" w:colLast="0"/>
            <w:bookmarkEnd w:id="22"/>
            <w:r>
              <w:rPr>
                <w:rFonts w:eastAsia="Times New Roman" w:cs="Times New Roman"/>
                <w:i/>
                <w:color w:val="000000"/>
                <w:szCs w:val="26"/>
                <w:highlight w:val="cyan"/>
              </w:rPr>
              <w:t xml:space="preserve">Наукове товариство студентів та аспірантів </w:t>
            </w:r>
            <w:hyperlink r:id="rId69">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70">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2">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3">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5">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6">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7">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Яким чином у ЗВО визначено політику та процедури врегулювання </w:t>
            </w:r>
            <w:r>
              <w:rPr>
                <w:rFonts w:eastAsia="Times New Roman" w:cs="Times New Roman"/>
                <w:b/>
                <w:color w:val="000000"/>
                <w:szCs w:val="26"/>
              </w:rPr>
              <w:lastRenderedPageBreak/>
              <w:t xml:space="preserve">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78">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fq245xxlqgdg" w:colFirst="0" w:colLast="0"/>
            <w:bookmarkEnd w:id="23"/>
            <w:r>
              <w:rPr>
                <w:rFonts w:eastAsia="Times New Roman" w:cs="Times New Roman"/>
                <w:i/>
                <w:color w:val="000000"/>
                <w:szCs w:val="26"/>
                <w:highlight w:val="cyan"/>
              </w:rPr>
              <w:t xml:space="preserve">Порядок вирішення конфліктних ситуацій у КНУТШ </w:t>
            </w:r>
            <w:hyperlink r:id="rId79">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80">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1">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82">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w:t>
              </w:r>
              <w:r>
                <w:rPr>
                  <w:rFonts w:eastAsia="Times New Roman" w:cs="Times New Roman"/>
                  <w:i/>
                  <w:color w:val="000000"/>
                  <w:szCs w:val="26"/>
                  <w:highlight w:val="cyan"/>
                </w:rPr>
                <w:lastRenderedPageBreak/>
                <w:t xml:space="preserve">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3">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w:t>
            </w:r>
            <w:r>
              <w:rPr>
                <w:rFonts w:eastAsia="Times New Roman" w:cs="Times New Roman"/>
                <w:i/>
                <w:color w:val="000000"/>
                <w:szCs w:val="26"/>
                <w:highlight w:val="cyan"/>
              </w:rPr>
              <w:lastRenderedPageBreak/>
              <w:t xml:space="preserve">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4" w:name="_heading=h.44sinio" w:colFirst="0" w:colLast="0"/>
            <w:bookmarkEnd w:id="24"/>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4">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85">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6">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w:t>
            </w:r>
            <w:r>
              <w:rPr>
                <w:rFonts w:eastAsia="Times New Roman" w:cs="Times New Roman"/>
                <w:b/>
                <w:color w:val="000000"/>
                <w:szCs w:val="26"/>
              </w:rPr>
              <w:lastRenderedPageBreak/>
              <w:t xml:space="preserve">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7">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8">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9">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0">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w:t>
            </w:r>
            <w:r>
              <w:rPr>
                <w:rFonts w:eastAsia="Times New Roman" w:cs="Times New Roman"/>
                <w:i/>
                <w:color w:val="000000"/>
                <w:szCs w:val="26"/>
                <w:highlight w:val="cyan"/>
              </w:rPr>
              <w:lastRenderedPageBreak/>
              <w:t xml:space="preserve">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1">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2">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3">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5">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6">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7">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lnxbz9" w:colFirst="0" w:colLast="0"/>
            <w:bookmarkEnd w:id="25"/>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98">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2oqu5o35z79g" w:colFirst="0" w:colLast="0"/>
            <w:bookmarkEnd w:id="26"/>
            <w:r>
              <w:rPr>
                <w:rFonts w:eastAsia="Times New Roman" w:cs="Times New Roman"/>
                <w:i/>
                <w:color w:val="000000"/>
                <w:szCs w:val="26"/>
                <w:highlight w:val="cyan"/>
              </w:rPr>
              <w:t xml:space="preserve">Порядок вирішення конфліктних ситуацій у </w:t>
            </w:r>
            <w:hyperlink r:id="rId9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0">
              <w:r>
                <w:rPr>
                  <w:rFonts w:eastAsia="Times New Roman" w:cs="Times New Roman"/>
                  <w:i/>
                  <w:color w:val="1155CC"/>
                  <w:szCs w:val="26"/>
                  <w:highlight w:val="cyan"/>
                  <w:u w:val="single"/>
                </w:rPr>
                <w:t>https://www.knu.ua/pdfs/official/Procedure-for-</w:t>
              </w:r>
              <w:r>
                <w:rPr>
                  <w:rFonts w:eastAsia="Times New Roman" w:cs="Times New Roman"/>
                  <w:i/>
                  <w:color w:val="1155CC"/>
                  <w:szCs w:val="26"/>
                  <w:highlight w:val="cyan"/>
                  <w:u w:val="single"/>
                </w:rPr>
                <w:lastRenderedPageBreak/>
                <w:t>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7" w:name="_heading=h.hm9hjsmvehq5" w:colFirst="0" w:colLast="0"/>
            <w:bookmarkEnd w:id="27"/>
            <w:r>
              <w:rPr>
                <w:rFonts w:eastAsia="Times New Roman" w:cs="Times New Roman"/>
                <w:i/>
                <w:color w:val="000000"/>
                <w:szCs w:val="26"/>
                <w:highlight w:val="cyan"/>
              </w:rPr>
              <w:t xml:space="preserve">Положення про гаранта освітньої програми в </w:t>
            </w:r>
            <w:hyperlink r:id="rId10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2">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3">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4"/>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C38B" w14:textId="77777777" w:rsidR="00E67FBB" w:rsidRDefault="00E67FBB">
      <w:pPr>
        <w:spacing w:line="240" w:lineRule="auto"/>
        <w:ind w:left="0" w:hanging="3"/>
      </w:pPr>
      <w:r>
        <w:separator/>
      </w:r>
    </w:p>
  </w:endnote>
  <w:endnote w:type="continuationSeparator" w:id="0">
    <w:p w14:paraId="158CE3B8" w14:textId="77777777" w:rsidR="00E67FBB" w:rsidRDefault="00E67FB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11370" w14:textId="77777777" w:rsidR="00E67FBB" w:rsidRDefault="00E67FBB">
      <w:pPr>
        <w:spacing w:line="240" w:lineRule="auto"/>
        <w:ind w:left="0" w:hanging="3"/>
      </w:pPr>
      <w:r>
        <w:separator/>
      </w:r>
    </w:p>
  </w:footnote>
  <w:footnote w:type="continuationSeparator" w:id="0">
    <w:p w14:paraId="308E8644" w14:textId="77777777" w:rsidR="00E67FBB" w:rsidRDefault="00E67FBB">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248CF"/>
    <w:rsid w:val="000353DE"/>
    <w:rsid w:val="00042429"/>
    <w:rsid w:val="00047B16"/>
    <w:rsid w:val="00051DE9"/>
    <w:rsid w:val="00072639"/>
    <w:rsid w:val="00095EDF"/>
    <w:rsid w:val="000B267A"/>
    <w:rsid w:val="000D5497"/>
    <w:rsid w:val="000F3734"/>
    <w:rsid w:val="000F552B"/>
    <w:rsid w:val="000F737B"/>
    <w:rsid w:val="00192DDE"/>
    <w:rsid w:val="001A741B"/>
    <w:rsid w:val="001B56E2"/>
    <w:rsid w:val="001D04A4"/>
    <w:rsid w:val="00212939"/>
    <w:rsid w:val="002374F8"/>
    <w:rsid w:val="002422EF"/>
    <w:rsid w:val="00274057"/>
    <w:rsid w:val="00276E24"/>
    <w:rsid w:val="0029017A"/>
    <w:rsid w:val="002B1D70"/>
    <w:rsid w:val="002E0777"/>
    <w:rsid w:val="002E5102"/>
    <w:rsid w:val="00302593"/>
    <w:rsid w:val="00332C46"/>
    <w:rsid w:val="003441B3"/>
    <w:rsid w:val="00351C5A"/>
    <w:rsid w:val="00361B49"/>
    <w:rsid w:val="003C4164"/>
    <w:rsid w:val="003F4B17"/>
    <w:rsid w:val="00420A80"/>
    <w:rsid w:val="00430A6C"/>
    <w:rsid w:val="00430BE4"/>
    <w:rsid w:val="00460EA4"/>
    <w:rsid w:val="004737E6"/>
    <w:rsid w:val="00482149"/>
    <w:rsid w:val="004A185E"/>
    <w:rsid w:val="004F73F1"/>
    <w:rsid w:val="005056E9"/>
    <w:rsid w:val="005074EE"/>
    <w:rsid w:val="00510C2A"/>
    <w:rsid w:val="00530B7B"/>
    <w:rsid w:val="00540055"/>
    <w:rsid w:val="00576562"/>
    <w:rsid w:val="00595634"/>
    <w:rsid w:val="00597080"/>
    <w:rsid w:val="005A2C35"/>
    <w:rsid w:val="005A47E7"/>
    <w:rsid w:val="005B61F1"/>
    <w:rsid w:val="00610AA1"/>
    <w:rsid w:val="006303FB"/>
    <w:rsid w:val="006368AC"/>
    <w:rsid w:val="00657B1A"/>
    <w:rsid w:val="00695630"/>
    <w:rsid w:val="006C1BCB"/>
    <w:rsid w:val="006E7983"/>
    <w:rsid w:val="006F219E"/>
    <w:rsid w:val="007A798E"/>
    <w:rsid w:val="007D5EC3"/>
    <w:rsid w:val="00824FE2"/>
    <w:rsid w:val="00833917"/>
    <w:rsid w:val="00841183"/>
    <w:rsid w:val="00852E6B"/>
    <w:rsid w:val="00871004"/>
    <w:rsid w:val="00877CA6"/>
    <w:rsid w:val="008B0D60"/>
    <w:rsid w:val="008B11E6"/>
    <w:rsid w:val="008C62EC"/>
    <w:rsid w:val="008F6C5E"/>
    <w:rsid w:val="00931EAE"/>
    <w:rsid w:val="00947EA2"/>
    <w:rsid w:val="00962344"/>
    <w:rsid w:val="00970A72"/>
    <w:rsid w:val="009776F5"/>
    <w:rsid w:val="009A065F"/>
    <w:rsid w:val="009C5F1B"/>
    <w:rsid w:val="009D6FC6"/>
    <w:rsid w:val="009E32A6"/>
    <w:rsid w:val="009E6F9C"/>
    <w:rsid w:val="009F6BC1"/>
    <w:rsid w:val="00A03B77"/>
    <w:rsid w:val="00A04537"/>
    <w:rsid w:val="00A13CB1"/>
    <w:rsid w:val="00A1727A"/>
    <w:rsid w:val="00A62082"/>
    <w:rsid w:val="00AC327D"/>
    <w:rsid w:val="00AC7A25"/>
    <w:rsid w:val="00AD7433"/>
    <w:rsid w:val="00AE05FC"/>
    <w:rsid w:val="00AE22E8"/>
    <w:rsid w:val="00AE663B"/>
    <w:rsid w:val="00B10DE4"/>
    <w:rsid w:val="00B1107E"/>
    <w:rsid w:val="00B64086"/>
    <w:rsid w:val="00B7666D"/>
    <w:rsid w:val="00BB5FC9"/>
    <w:rsid w:val="00C0268A"/>
    <w:rsid w:val="00C1764A"/>
    <w:rsid w:val="00C17896"/>
    <w:rsid w:val="00C50AE7"/>
    <w:rsid w:val="00C8100F"/>
    <w:rsid w:val="00C87586"/>
    <w:rsid w:val="00CA43BB"/>
    <w:rsid w:val="00CC4FB5"/>
    <w:rsid w:val="00CD72E4"/>
    <w:rsid w:val="00CE5D03"/>
    <w:rsid w:val="00CE7D80"/>
    <w:rsid w:val="00CF4450"/>
    <w:rsid w:val="00D136A3"/>
    <w:rsid w:val="00D35562"/>
    <w:rsid w:val="00D4066F"/>
    <w:rsid w:val="00D408E6"/>
    <w:rsid w:val="00D43C2E"/>
    <w:rsid w:val="00DB2246"/>
    <w:rsid w:val="00DD66B4"/>
    <w:rsid w:val="00E114A8"/>
    <w:rsid w:val="00E15A62"/>
    <w:rsid w:val="00E522C4"/>
    <w:rsid w:val="00E576C5"/>
    <w:rsid w:val="00E630A6"/>
    <w:rsid w:val="00E67FBB"/>
    <w:rsid w:val="00E94B27"/>
    <w:rsid w:val="00EC01E6"/>
    <w:rsid w:val="00EC3231"/>
    <w:rsid w:val="00EE0968"/>
    <w:rsid w:val="00EE349B"/>
    <w:rsid w:val="00EF114E"/>
    <w:rsid w:val="00F66721"/>
    <w:rsid w:val="00F819B8"/>
    <w:rsid w:val="00F83B3C"/>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niv.kiev.ua/pdfs/official/Procedure-for-resolving-conflict-situations-in-University.pdf" TargetMode="External"/><Relationship Id="rId21" Type="http://schemas.openxmlformats.org/officeDocument/2006/relationships/hyperlink" Target="https://science.knu.ua/upload/iblock/ac8/ac863585f8fed22f8f19d1b5fab6537e.doc" TargetMode="External"/><Relationship Id="rId42" Type="http://schemas.openxmlformats.org/officeDocument/2006/relationships/hyperlink" Target="http://nmc.univ.kiev.ua/docs/Poloz_org_osv_proc-2018.pdf" TargetMode="External"/><Relationship Id="rId47" Type="http://schemas.openxmlformats.org/officeDocument/2006/relationships/hyperlink" Target="http://senate.univ.kiev.ua/?p=1997" TargetMode="External"/><Relationship Id="rId63" Type="http://schemas.openxmlformats.org/officeDocument/2006/relationships/hyperlink" Target="http://univ.kiev.ua/ua/departments/psychiatry" TargetMode="External"/><Relationship Id="rId68" Type="http://schemas.openxmlformats.org/officeDocument/2006/relationships/hyperlink" Target="https://knu.ua/ua/departments/dc/" TargetMode="External"/><Relationship Id="rId84" Type="http://schemas.openxmlformats.org/officeDocument/2006/relationships/hyperlink" Target="https://cutt.ly/jYVxgFT" TargetMode="External"/><Relationship Id="rId89" Type="http://schemas.openxmlformats.org/officeDocument/2006/relationships/hyperlink" Target="http://senate.univ.kiev.ua/?p=2123" TargetMode="External"/><Relationship Id="rId16" Type="http://schemas.openxmlformats.org/officeDocument/2006/relationships/hyperlink" Target="http://nmc.univ.kiev.ua/docs/Nakaz_atestaciya_PK_2016.jpg" TargetMode="External"/><Relationship Id="rId11" Type="http://schemas.openxmlformats.org/officeDocument/2006/relationships/hyperlink" Target="https://vstup.knu.ua/" TargetMode="External"/><Relationship Id="rId32" Type="http://schemas.openxmlformats.org/officeDocument/2006/relationships/hyperlink" Target="http://senate.univ.kiev.ua/?p=1352" TargetMode="External"/><Relationship Id="rId37" Type="http://schemas.openxmlformats.org/officeDocument/2006/relationships/hyperlink" Target="https://knu.ua/pdfs/official/Detection-and-prevention-of-academic-plagiarism-in-University.pdf" TargetMode="External"/><Relationship Id="rId53" Type="http://schemas.openxmlformats.org/officeDocument/2006/relationships/hyperlink" Target="http://www.ipe.knu.ua/" TargetMode="External"/><Relationship Id="rId58" Type="http://schemas.openxmlformats.org/officeDocument/2006/relationships/hyperlink" Target="https://knu.ua/pdfs/official/Development-strategic-plan.pdf" TargetMode="External"/><Relationship Id="rId74" Type="http://schemas.openxmlformats.org/officeDocument/2006/relationships/hyperlink" Target="http://www.univ.kiev.ua/pdfs/equal-opportunities/Pamyatka-pro-pravyla-komunikaciyi-iz-lyudmy-z-invalidnistyu.pdf" TargetMode="External"/><Relationship Id="rId79" Type="http://schemas.openxmlformats.org/officeDocument/2006/relationships/hyperlink" Target="https://www.knu.ua/pdfs/official/Procedure-for-resolving-conflict-situations-in-University.pdf" TargetMode="External"/><Relationship Id="rId102" Type="http://schemas.openxmlformats.org/officeDocument/2006/relationships/hyperlink" Target="http://senate.univ.kiev.ua/?p=1678" TargetMode="External"/><Relationship Id="rId5" Type="http://schemas.openxmlformats.org/officeDocument/2006/relationships/webSettings" Target="webSettings.xml"/><Relationship Id="rId90" Type="http://schemas.openxmlformats.org/officeDocument/2006/relationships/hyperlink" Target="https://knu.ua/pdfs/official/Quality-assurance-system-of-education-and-educational-process.pdf" TargetMode="External"/><Relationship Id="rId95" Type="http://schemas.openxmlformats.org/officeDocument/2006/relationships/hyperlink" Target="https://knu.ua/pdfs/official/Polozhennia-pro-organizatsiyu-osvitniogo-procesu-11_04_2022.pdf" TargetMode="External"/><Relationship Id="rId22" Type="http://schemas.openxmlformats.org/officeDocument/2006/relationships/hyperlink" Target="https://www.knu.ua/pdfs/official/Polozhennia-pro-organizatsiyu-osvitniogo-procesu-11_04_2022.pdf" TargetMode="External"/><Relationship Id="rId27" Type="http://schemas.openxmlformats.org/officeDocument/2006/relationships/hyperlink" Target="https://www.knu.ua/pdfs/official/Procedure-for-resolving-conflict-situations-in-University.pdf" TargetMode="External"/><Relationship Id="rId43" Type="http://schemas.openxmlformats.org/officeDocument/2006/relationships/hyperlink" Target="http://senate.univ.kiev.ua/?p=1863" TargetMode="External"/><Relationship Id="rId48" Type="http://schemas.openxmlformats.org/officeDocument/2006/relationships/hyperlink" Target="http://www.ipe.knu.ua/" TargetMode="External"/><Relationship Id="rId64" Type="http://schemas.openxmlformats.org/officeDocument/2006/relationships/hyperlink" Target="https://knu.ua/ua/dep/academic-mobile" TargetMode="External"/><Relationship Id="rId69" Type="http://schemas.openxmlformats.org/officeDocument/2006/relationships/hyperlink" Target="http://ntsa.univ.kiev.ua/" TargetMode="External"/><Relationship Id="rId80" Type="http://schemas.openxmlformats.org/officeDocument/2006/relationships/hyperlink" Target="https://www.knu.ua/pdfs/official/preventing-corruption/antykoruptsiyna_prohrama.pdf" TargetMode="External"/><Relationship Id="rId85" Type="http://schemas.openxmlformats.org/officeDocument/2006/relationships/hyperlink" Target="http://sp.knu.ua/wp-content/uploads/2021/06/%D1%80%D0%BE%D0%B7%D0%BF%D0%BE%D1%80%D1%8F%D0%B4%D0%B6%D0%B5%D0%BD%D0%BD%D1%8F-114.pdf" TargetMode="External"/><Relationship Id="rId12" Type="http://schemas.openxmlformats.org/officeDocument/2006/relationships/hyperlink" Target="https://www.knu.ua/pdfs/official/Polozhennia-pro-organizatsiyu-osvitniogo-procesu-11_04_2022.pdf" TargetMode="External"/><Relationship Id="rId17" Type="http://schemas.openxmlformats.org/officeDocument/2006/relationships/hyperlink" Target="http://surl.li/ixnq" TargetMode="External"/><Relationship Id="rId33" Type="http://schemas.openxmlformats.org/officeDocument/2006/relationships/hyperlink" Target="http://senate.univ.kiev.ua/?p=937" TargetMode="External"/><Relationship Id="rId38" Type="http://schemas.openxmlformats.org/officeDocument/2006/relationships/hyperlink" Target="https://knu.ua/pdfs/official/Polozhennia-pro-organizatsiyu-osvitniogo-procesu-11_04_2022.pdf" TargetMode="External"/><Relationship Id="rId59" Type="http://schemas.openxmlformats.org/officeDocument/2006/relationships/hyperlink" Target="http://surl.li/apuyx" TargetMode="External"/><Relationship Id="rId103" Type="http://schemas.openxmlformats.org/officeDocument/2006/relationships/hyperlink" Target="https://studmisto.knu.ua/management/documents/regulation-documents/257-pravyla-vnutrishnoho-rozporiadku" TargetMode="External"/><Relationship Id="rId20" Type="http://schemas.openxmlformats.org/officeDocument/2006/relationships/hyperlink" Target="https://www.knu.ua/pdfs/official/Polozhennia-pro-organizatsiyu-osvitniogo-procesu-11_04_2022.pdf" TargetMode="External"/><Relationship Id="rId41" Type="http://schemas.openxmlformats.org/officeDocument/2006/relationships/hyperlink" Target="https://academiq.org.ua/pro-proekt/" TargetMode="External"/><Relationship Id="rId54" Type="http://schemas.openxmlformats.org/officeDocument/2006/relationships/hyperlink" Target="http://science.univ.kiev.ua/news/official/3247/" TargetMode="External"/><Relationship Id="rId62" Type="http://schemas.openxmlformats.org/officeDocument/2006/relationships/hyperlink" Target="https://clinic.knu.ua/" TargetMode="External"/><Relationship Id="rId70" Type="http://schemas.openxmlformats.org/officeDocument/2006/relationships/hyperlink" Target="https://sociology.knu.ua/uk/department/navchalna-laboratoriya-sociologichnyh-ta-osvitnih-doslidzhen" TargetMode="External"/><Relationship Id="rId75" Type="http://schemas.openxmlformats.org/officeDocument/2006/relationships/hyperlink" Target="https://www.knu.ua/pdfs/equal-opportunities/Pamyatka-pro-pravyla-komunikaciyi-iz-lyudmy-z-invalidnistyu.pdf" TargetMode="External"/><Relationship Id="rId83" Type="http://schemas.openxmlformats.org/officeDocument/2006/relationships/hyperlink" Target="http://nmc.univ.kiev.ua/docs/Nakaz_Form_Doc-729-32_11-08-2017.pdf" TargetMode="External"/><Relationship Id="rId88" Type="http://schemas.openxmlformats.org/officeDocument/2006/relationships/hyperlink" Target="http://senate.univ.kiev.ua/?p=1894" TargetMode="External"/><Relationship Id="rId91" Type="http://schemas.openxmlformats.org/officeDocument/2006/relationships/hyperlink" Target="https://www.facebook.com/department.quality" TargetMode="External"/><Relationship Id="rId96" Type="http://schemas.openxmlformats.org/officeDocument/2006/relationships/hyperlink" Target="http://nmc.univ.kiev.ua/docs/Polojennya%20QAS%202019.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obility.univ.kiev.ua/?page_id=798&amp;lang=uk" TargetMode="External"/><Relationship Id="rId23" Type="http://schemas.openxmlformats.org/officeDocument/2006/relationships/hyperlink" Target="http://nmc.univ.kiev.ua/docs/Polojennya%20pro%20DEK.doc" TargetMode="External"/><Relationship Id="rId28" Type="http://schemas.openxmlformats.org/officeDocument/2006/relationships/hyperlink" Target="https://www.knu.ua/pdfs/official/Polozhennia-pro-organizatsiyu-osvitniogo-procesu-11_04_2022.pdf" TargetMode="External"/><Relationship Id="rId36" Type="http://schemas.openxmlformats.org/officeDocument/2006/relationships/hyperlink" Target="http://senate.univ.kiev.ua/?p=1352" TargetMode="External"/><Relationship Id="rId49" Type="http://schemas.openxmlformats.org/officeDocument/2006/relationships/hyperlink" Target="http://mobility.univ.kiev.ua/?page_id=2&amp;lang=uk" TargetMode="External"/><Relationship Id="rId57" Type="http://schemas.openxmlformats.org/officeDocument/2006/relationships/hyperlink" Target="http://unidos.univ.kiev.ua/" TargetMode="External"/><Relationship Id="rId106" Type="http://schemas.openxmlformats.org/officeDocument/2006/relationships/theme" Target="theme/theme1.xml"/><Relationship Id="rId10" Type="http://schemas.openxmlformats.org/officeDocument/2006/relationships/hyperlink" Target="https://www.knu.ua/pdfs/official/Polozhennia-pro-organizatsiyu-osvitniogo-procesu-11_04_2022.pdf" TargetMode="External"/><Relationship Id="rId31" Type="http://schemas.openxmlformats.org/officeDocument/2006/relationships/hyperlink" Target="https://www.knu.ua/pdfs/official/ethical-code/Ethical-code-of-the-university-community.pdf" TargetMode="External"/><Relationship Id="rId44" Type="http://schemas.openxmlformats.org/officeDocument/2006/relationships/hyperlink" Target="https://science.knu.ua/upload/iblock/35d/35d232242b24a0d67b42a49bea2b2ea7.pdf" TargetMode="External"/><Relationship Id="rId52" Type="http://schemas.openxmlformats.org/officeDocument/2006/relationships/hyperlink" Target="http://www.ipe.knu.ua/" TargetMode="External"/><Relationship Id="rId60" Type="http://schemas.openxmlformats.org/officeDocument/2006/relationships/hyperlink" Target="https://studmisto.knu.ua/documents/regulation-documents/257-pravyla-vnutrishnoho-rozporiadku" TargetMode="External"/><Relationship Id="rId65" Type="http://schemas.openxmlformats.org/officeDocument/2006/relationships/hyperlink" Target="http://jobs.knu.ua" TargetMode="External"/><Relationship Id="rId73" Type="http://schemas.openxmlformats.org/officeDocument/2006/relationships/hyperlink" Target="https://www.knu.ua/pdfs/equal-opportunities/Concept-of-inclusive-education-development.pdf" TargetMode="External"/><Relationship Id="rId78" Type="http://schemas.openxmlformats.org/officeDocument/2006/relationships/hyperlink" Target="https://www.knu.ua/pdfs/official/Polozhennia-pro-organizatsiyu-osvitniogo-procesu-11_04_2022.pdf" TargetMode="External"/><Relationship Id="rId81" Type="http://schemas.openxmlformats.org/officeDocument/2006/relationships/hyperlink" Target="https://www.knu.ua/pdfs/official/Polozhennia-pro-organizatsiyu-osvitniogo-procesu-11_04_2022.pdf" TargetMode="External"/><Relationship Id="rId86" Type="http://schemas.openxmlformats.org/officeDocument/2006/relationships/hyperlink" Target="http://senate.univ.kiev.ua/?p=1466" TargetMode="External"/><Relationship Id="rId94" Type="http://schemas.openxmlformats.org/officeDocument/2006/relationships/hyperlink" Target="http://nmc.univ.kiev.ua/docs/Poloz_org_osv_proc-2018.pdf" TargetMode="External"/><Relationship Id="rId99" Type="http://schemas.openxmlformats.org/officeDocument/2006/relationships/hyperlink" Target="http://nmc.univ.kiev.ua/docs/Poloz_org_osv_proc-2018.pdf" TargetMode="External"/><Relationship Id="rId101"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s://www.me.gov.ua/Documents/Detail?lang=uk-UA&amp;id=22469103-4e36-4d41-b1bf-288338b3c7fa&amp;title=RestrProfesiinikhStandartiv" TargetMode="External"/><Relationship Id="rId13" Type="http://schemas.openxmlformats.org/officeDocument/2006/relationships/hyperlink" Target="https://mobility.knu.ua/?page_id=804&amp;lang=uk" TargetMode="External"/><Relationship Id="rId18" Type="http://schemas.openxmlformats.org/officeDocument/2006/relationships/hyperlink" Target="http://surl.li/bpllg" TargetMode="External"/><Relationship Id="rId39" Type="http://schemas.openxmlformats.org/officeDocument/2006/relationships/hyperlink" Target="http://senate.univ.kiev.ua/?p=2104" TargetMode="External"/><Relationship Id="rId34" Type="http://schemas.openxmlformats.org/officeDocument/2006/relationships/hyperlink" Target="http://senate.univ.kiev.ua/?p=1733" TargetMode="External"/><Relationship Id="rId50" Type="http://schemas.openxmlformats.org/officeDocument/2006/relationships/hyperlink" Target="http://international.knu.ua/" TargetMode="External"/><Relationship Id="rId55" Type="http://schemas.openxmlformats.org/officeDocument/2006/relationships/hyperlink" Target="https://www.facebook.com/KNUprofessionals/about" TargetMode="External"/><Relationship Id="rId76" Type="http://schemas.openxmlformats.org/officeDocument/2006/relationships/hyperlink" Target="http://www.univ.kiev.ua/pdfs/equal-opportunities/Poryadok-suprovodu-osib-z-invalidnistyu.pdf" TargetMode="External"/><Relationship Id="rId97" Type="http://schemas.openxmlformats.org/officeDocument/2006/relationships/hyperlink" Target="https://knu.ua/pdfs/official/Quality-assurance-system-of-education-and-educational-process.pdf"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nmc.univ.kiev.ua/docs/Poloz_org_osv_proc-2018.pdf" TargetMode="External"/><Relationship Id="rId92" Type="http://schemas.openxmlformats.org/officeDocument/2006/relationships/hyperlink" Target="http://univ.kiev.ua/pdfs/statut/statut-22-02-17.pdf" TargetMode="External"/><Relationship Id="rId2" Type="http://schemas.openxmlformats.org/officeDocument/2006/relationships/numbering" Target="numbering.xml"/><Relationship Id="rId29" Type="http://schemas.openxmlformats.org/officeDocument/2006/relationships/hyperlink" Target="https://knu.ua/pdfs/official/Polozhennia-pro-organizatsiyu-osvitniogo-procesu-11_04_2022.pdf" TargetMode="External"/><Relationship Id="rId24" Type="http://schemas.openxmlformats.org/officeDocument/2006/relationships/hyperlink" Target="http://nmc.univ.kiev.ua/docs/Poryadok%20zal_ekz%20sesii%20dyst_techn.pdf" TargetMode="External"/><Relationship Id="rId40" Type="http://schemas.openxmlformats.org/officeDocument/2006/relationships/hyperlink" Target="http://sp.knu.ua" TargetMode="External"/><Relationship Id="rId45" Type="http://schemas.openxmlformats.org/officeDocument/2006/relationships/hyperlink" Target="http://senate.univ.kiev.ua/?cat=9" TargetMode="External"/><Relationship Id="rId66" Type="http://schemas.openxmlformats.org/officeDocument/2006/relationships/hyperlink" Target="http://sport.univ.kiev.ua/" TargetMode="External"/><Relationship Id="rId87" Type="http://schemas.openxmlformats.org/officeDocument/2006/relationships/hyperlink" Target="http://senate.univ.kiev.ua/?p=1650" TargetMode="External"/><Relationship Id="rId61" Type="http://schemas.openxmlformats.org/officeDocument/2006/relationships/hyperlink" Target="https://psyservice.knu.ua/" TargetMode="External"/><Relationship Id="rId82" Type="http://schemas.openxmlformats.org/officeDocument/2006/relationships/hyperlink" Target="http://nmc.univ.kiev.ua/docs/Nakaz_Form_Doc-729-32_11-08-2017.pdf" TargetMode="External"/><Relationship Id="rId19" Type="http://schemas.openxmlformats.org/officeDocument/2006/relationships/hyperlink" Target="http://nmc.univ.kiev.ua/docs/Poloz_org_osv_proc-2018.pdf" TargetMode="External"/><Relationship Id="rId14" Type="http://schemas.openxmlformats.org/officeDocument/2006/relationships/hyperlink" Target="http://vstup.univ.kiev.ua/userfiles/files/instruction.pdf" TargetMode="External"/><Relationship Id="rId30" Type="http://schemas.openxmlformats.org/officeDocument/2006/relationships/hyperlink" Target="http://nmc.univ.kiev.ua/docs/Poloz_org_osv_proc-2018.pdf" TargetMode="External"/><Relationship Id="rId35" Type="http://schemas.openxmlformats.org/officeDocument/2006/relationships/hyperlink" Target="http://senate.univ.kiev.ua/?p=2104" TargetMode="External"/><Relationship Id="rId56" Type="http://schemas.openxmlformats.org/officeDocument/2006/relationships/hyperlink" Target="http://langcenter.knu.ua" TargetMode="External"/><Relationship Id="rId77" Type="http://schemas.openxmlformats.org/officeDocument/2006/relationships/hyperlink" Target="https://www.knu.ua/pdfs/equal-opportunities/Poryadok-suprovodu-osib-z-invalidnistyu.pdf" TargetMode="External"/><Relationship Id="rId100" Type="http://schemas.openxmlformats.org/officeDocument/2006/relationships/hyperlink" Target="https://www.knu.ua/pdfs/official/Procedure-for-resolving-conflict-situations-in-University.pdf" TargetMode="External"/><Relationship Id="rId105" Type="http://schemas.openxmlformats.org/officeDocument/2006/relationships/fontTable" Target="fontTable.xml"/><Relationship Id="rId8" Type="http://schemas.openxmlformats.org/officeDocument/2006/relationships/hyperlink" Target="https://www.knu.ua/pdfs/official/Polozhennia-pro-organizatsiyu-osvitniogo-procesu-11_04_2022.pdf" TargetMode="External"/><Relationship Id="rId51" Type="http://schemas.openxmlformats.org/officeDocument/2006/relationships/hyperlink" Target="http://www.univ.kiev.ua/news/11415" TargetMode="External"/><Relationship Id="rId72" Type="http://schemas.openxmlformats.org/officeDocument/2006/relationships/hyperlink" Target="http://www.univ.kiev.ua/pdfs/equal-opportunities/Concept-of-inclusive-education-development.pdf" TargetMode="External"/><Relationship Id="rId93" Type="http://schemas.openxmlformats.org/officeDocument/2006/relationships/hyperlink" Target="https://knu.ua/pdfs/official/must-published/statut-22-02-17.pdf" TargetMode="External"/><Relationship Id="rId98" Type="http://schemas.openxmlformats.org/officeDocument/2006/relationships/hyperlink" Target="https://www.knu.ua/pdfs/official/ethical-code/Ethical-code-of-the-university-community.pdf" TargetMode="External"/><Relationship Id="rId3" Type="http://schemas.openxmlformats.org/officeDocument/2006/relationships/styles" Target="styles.xml"/><Relationship Id="rId25" Type="http://schemas.openxmlformats.org/officeDocument/2006/relationships/hyperlink" Target="http://nmc.univ.kiev.ua/docs/Poloz_org_osv_proc-2018.pdf" TargetMode="External"/><Relationship Id="rId46" Type="http://schemas.openxmlformats.org/officeDocument/2006/relationships/hyperlink" Target="https://zakon.rada.gov.ua/laws/show/1187-2015-%D0%BF" TargetMode="External"/><Relationship Id="rId67" Type="http://schemas.openxmlformats.org/officeDocument/2006/relationships/hyperlink" Target="https://www.knu.ua/ua/dep/molod-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37</Pages>
  <Words>12687</Words>
  <Characters>72317</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85</cp:revision>
  <dcterms:created xsi:type="dcterms:W3CDTF">2022-11-01T09:58:00Z</dcterms:created>
  <dcterms:modified xsi:type="dcterms:W3CDTF">2023-01-10T17:47:00Z</dcterms:modified>
</cp:coreProperties>
</file>