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1" w:hanging="3"/>
        <w:rPr>
          <w:rFonts w:ascii="Times New Roman" w:eastAsia="Times New Roman" w:hAnsi="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1" w:right="-45"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Відомості містять поля для відповідей на відкриті запитань двох видів: «коротке поле» (</w:t>
      </w:r>
      <w:r>
        <w:rPr>
          <w:rFonts w:ascii="Times New Roman" w:eastAsia="Times New Roman" w:hAnsi="Times New Roman" w:cs="Times New Roman"/>
          <w:b/>
          <w:color w:val="000000"/>
          <w:sz w:val="26"/>
          <w:szCs w:val="26"/>
        </w:rPr>
        <w:t>не більше 1500</w:t>
      </w:r>
      <w:r>
        <w:rPr>
          <w:rFonts w:ascii="Times New Roman" w:eastAsia="Times New Roman" w:hAnsi="Times New Roman" w:cs="Times New Roman"/>
          <w:color w:val="000000"/>
          <w:sz w:val="26"/>
          <w:szCs w:val="26"/>
        </w:rPr>
        <w:t xml:space="preserve"> символів з пробілами)  та «довге поле» (</w:t>
      </w:r>
      <w:r>
        <w:rPr>
          <w:rFonts w:ascii="Times New Roman" w:eastAsia="Times New Roman" w:hAnsi="Times New Roman" w:cs="Times New Roman"/>
          <w:b/>
          <w:color w:val="000000"/>
          <w:sz w:val="26"/>
          <w:szCs w:val="26"/>
        </w:rPr>
        <w:t>не більше 3000</w:t>
      </w:r>
      <w:r>
        <w:rPr>
          <w:rFonts w:ascii="Times New Roman" w:eastAsia="Times New Roman" w:hAnsi="Times New Roman" w:cs="Times New Roman"/>
          <w:color w:val="000000"/>
          <w:sz w:val="26"/>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1" w:right="-45"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1" w:right="-45"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rPr>
          <w:rFonts w:ascii="Times New Roman" w:eastAsia="Times New Roman" w:hAnsi="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p>
    <w:p w14:paraId="7E4512F6"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1" w:hanging="3"/>
        <w:rPr>
          <w:rFonts w:ascii="Times New Roman" w:eastAsia="Times New Roman" w:hAnsi="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rPr>
          <w:rFonts w:ascii="Times New Roman" w:eastAsia="Times New Roman" w:hAnsi="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sidRPr="00482149">
              <w:rPr>
                <w:rFonts w:ascii="Times New Roman" w:eastAsia="Times New Roman" w:hAnsi="Times New Roman" w:cs="Times New Roman"/>
                <w:color w:val="000000"/>
                <w:sz w:val="26"/>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6"/>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6"/>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6"/>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6"/>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sidRPr="00482149">
              <w:rPr>
                <w:rFonts w:ascii="Times New Roman" w:eastAsia="Times New Roman" w:hAnsi="Times New Roman" w:cs="Times New Roman"/>
                <w:color w:val="000000"/>
                <w:sz w:val="26"/>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proofErr w:type="spellStart"/>
            <w:r w:rsidRPr="00482149">
              <w:rPr>
                <w:rFonts w:ascii="Times New Roman" w:eastAsia="Times New Roman" w:hAnsi="Times New Roman" w:cs="Times New Roman"/>
                <w:color w:val="000000"/>
                <w:sz w:val="26"/>
                <w:szCs w:val="26"/>
              </w:rPr>
              <w:t>cайт</w:t>
            </w:r>
            <w:proofErr w:type="spellEnd"/>
            <w:r w:rsidRPr="00482149">
              <w:rPr>
                <w:rFonts w:ascii="Times New Roman" w:eastAsia="Times New Roman" w:hAnsi="Times New Roman" w:cs="Times New Roman"/>
                <w:color w:val="000000"/>
                <w:sz w:val="26"/>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sidRPr="00482149">
              <w:rPr>
                <w:rFonts w:ascii="Times New Roman" w:eastAsia="Times New Roman" w:hAnsi="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6"/>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1" w:hanging="3"/>
        <w:rPr>
          <w:rFonts w:ascii="Times New Roman" w:eastAsia="Times New Roman" w:hAnsi="Times New Roman" w:cs="Times New Roman"/>
          <w:color w:val="000000"/>
          <w:sz w:val="26"/>
          <w:szCs w:val="26"/>
        </w:rPr>
      </w:pPr>
    </w:p>
    <w:p w14:paraId="446DF01A" w14:textId="77777777" w:rsidR="003F4B17" w:rsidRDefault="00000000">
      <w:pPr>
        <w:widowControl w:val="0"/>
        <w:pBdr>
          <w:top w:val="nil"/>
          <w:left w:val="nil"/>
          <w:bottom w:val="nil"/>
          <w:right w:val="nil"/>
          <w:between w:val="nil"/>
        </w:pBdr>
        <w:spacing w:line="259" w:lineRule="auto"/>
        <w:ind w:left="1" w:right="97"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1" w:right="97" w:hanging="3"/>
        <w:rPr>
          <w:rFonts w:ascii="Times New Roman" w:eastAsia="Times New Roman" w:hAnsi="Times New Roman" w:cs="Times New Roman"/>
          <w:color w:val="000000"/>
          <w:sz w:val="26"/>
          <w:szCs w:val="26"/>
        </w:rPr>
      </w:pPr>
      <w:r w:rsidRPr="00482149">
        <w:rPr>
          <w:rFonts w:ascii="Times New Roman" w:eastAsia="Times New Roman" w:hAnsi="Times New Roman" w:cs="Times New Roman"/>
          <w:sz w:val="26"/>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1" w:right="97" w:hanging="3"/>
        <w:rPr>
          <w:rFonts w:ascii="Times New Roman" w:eastAsia="Times New Roman" w:hAnsi="Times New Roman" w:cs="Times New Roman"/>
          <w:color w:val="000000"/>
          <w:sz w:val="26"/>
          <w:szCs w:val="26"/>
        </w:rPr>
      </w:pPr>
    </w:p>
    <w:p w14:paraId="4449E0FB" w14:textId="77777777" w:rsidR="00482149" w:rsidRDefault="00482149">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rPr>
          <w:rFonts w:ascii="Times New Roman" w:eastAsia="Times New Roman" w:hAnsi="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sidRPr="00D43C2E">
              <w:rPr>
                <w:rFonts w:ascii="Times New Roman" w:eastAsia="Times New Roman" w:hAnsi="Times New Roman" w:cs="Times New Roman"/>
                <w:color w:val="000000"/>
                <w:sz w:val="26"/>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4"/>
                <w:szCs w:val="24"/>
              </w:rPr>
            </w:pPr>
            <w:r w:rsidRPr="00D43C2E">
              <w:rPr>
                <w:rFonts w:ascii="Times New Roman" w:eastAsia="Times New Roman" w:hAnsi="Times New Roman" w:cs="Times New Roman"/>
                <w:color w:val="000000"/>
                <w:sz w:val="26"/>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sidRPr="00D43C2E">
              <w:rPr>
                <w:rFonts w:ascii="Times New Roman" w:eastAsia="Times New Roman" w:hAnsi="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4"/>
                <w:szCs w:val="24"/>
              </w:rPr>
            </w:pPr>
            <w:r w:rsidRPr="00482149">
              <w:rPr>
                <w:rFonts w:ascii="Times New Roman" w:hAnsi="Times New Roman" w:cs="Times New Roman"/>
                <w:bCs/>
                <w:sz w:val="28"/>
                <w:szCs w:val="28"/>
                <w:lang w:eastAsia="ar-SA"/>
              </w:rPr>
              <w:t>Фізичне</w:t>
            </w:r>
            <w:r w:rsidRPr="00482149">
              <w:rPr>
                <w:rFonts w:ascii="Times New Roman" w:hAnsi="Times New Roman" w:cs="Times New Roman"/>
                <w:b/>
                <w:sz w:val="28"/>
                <w:szCs w:val="28"/>
                <w:lang w:eastAsia="ar-SA"/>
              </w:rPr>
              <w:t xml:space="preserve"> </w:t>
            </w:r>
            <w:r w:rsidRPr="00482149">
              <w:rPr>
                <w:rFonts w:ascii="Times New Roman" w:hAnsi="Times New Roman" w:cs="Times New Roman"/>
                <w:sz w:val="28"/>
                <w:szCs w:val="28"/>
              </w:rPr>
              <w:t xml:space="preserve">матеріалознавство / </w:t>
            </w:r>
            <w:r>
              <w:rPr>
                <w:rFonts w:ascii="Times New Roman" w:hAnsi="Times New Roman" w:cs="Times New Roman"/>
                <w:sz w:val="28"/>
                <w:szCs w:val="28"/>
              </w:rPr>
              <w:t>Н</w:t>
            </w:r>
            <w:r w:rsidRPr="00482149">
              <w:rPr>
                <w:rFonts w:ascii="Times New Roman" w:hAnsi="Times New Roman"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1" w:right="134"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1" w:right="321"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1" w:right="278"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rPr>
            </w:pPr>
            <w:r w:rsidRPr="005056E9">
              <w:rPr>
                <w:rFonts w:ascii="Times New Roman" w:hAnsi="Times New Roman"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1" w:right="802"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8"/>
                <w:szCs w:val="28"/>
                <w:highlight w:val="cyan"/>
              </w:rPr>
            </w:pPr>
            <w:r w:rsidRPr="005056E9">
              <w:rPr>
                <w:rFonts w:ascii="Times New Roman" w:hAnsi="Times New Roman"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1" w:right="254"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8"/>
                <w:szCs w:val="28"/>
                <w:highlight w:val="cyan"/>
              </w:rPr>
            </w:pPr>
            <w:r w:rsidRPr="005056E9">
              <w:rPr>
                <w:rFonts w:ascii="Times New Roman" w:hAnsi="Times New Roman"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ascii="Times New Roman" w:eastAsia="Times New Roman" w:hAnsi="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sidRPr="00D43C2E">
              <w:rPr>
                <w:rFonts w:ascii="Times New Roman" w:eastAsia="Times New Roman" w:hAnsi="Times New Roman" w:cs="Times New Roman"/>
                <w:color w:val="000000"/>
                <w:sz w:val="26"/>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lang w:val="en-US"/>
              </w:rPr>
              <w:t>+38(0</w:t>
            </w:r>
            <w:r w:rsidR="00947EA2">
              <w:rPr>
                <w:rFonts w:ascii="Times New Roman" w:eastAsia="Times New Roman" w:hAnsi="Times New Roman" w:cs="Times New Roman"/>
                <w:color w:val="000000"/>
                <w:sz w:val="26"/>
                <w:szCs w:val="26"/>
                <w:lang w:val="en-US"/>
              </w:rPr>
              <w:t>50</w:t>
            </w:r>
            <w:r>
              <w:rPr>
                <w:rFonts w:ascii="Times New Roman" w:eastAsia="Times New Roman" w:hAnsi="Times New Roman" w:cs="Times New Roman"/>
                <w:color w:val="000000"/>
                <w:sz w:val="26"/>
                <w:szCs w:val="26"/>
                <w:lang w:val="en-US"/>
              </w:rPr>
              <w:t>)</w:t>
            </w:r>
            <w:r w:rsidR="00947EA2">
              <w:rPr>
                <w:rFonts w:ascii="Times New Roman" w:eastAsia="Times New Roman" w:hAnsi="Times New Roman" w:cs="Times New Roman"/>
                <w:color w:val="000000"/>
                <w:sz w:val="26"/>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p>
    <w:p w14:paraId="0A326087" w14:textId="77777777" w:rsidR="003F4B17" w:rsidRDefault="00000000">
      <w:pPr>
        <w:widowControl w:val="0"/>
        <w:pBdr>
          <w:top w:val="nil"/>
          <w:left w:val="nil"/>
          <w:bottom w:val="nil"/>
          <w:right w:val="nil"/>
          <w:between w:val="nil"/>
        </w:pBdr>
        <w:spacing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iCs/>
                <w:color w:val="000000"/>
                <w:sz w:val="26"/>
                <w:szCs w:val="26"/>
              </w:rPr>
            </w:pPr>
            <w:r>
              <w:rPr>
                <w:rFonts w:ascii="Times New Roman" w:eastAsia="Times New Roman" w:hAnsi="Times New Roman" w:cs="Times New Roman"/>
                <w:iCs/>
                <w:color w:val="000000"/>
                <w:sz w:val="26"/>
                <w:szCs w:val="26"/>
              </w:rPr>
              <w:t>ОП введена в дію 11 лютого 2022 року (наказ Ректора №86-32)</w:t>
            </w:r>
            <w:r w:rsidR="00072639">
              <w:rPr>
                <w:rFonts w:ascii="Times New Roman" w:eastAsia="Times New Roman" w:hAnsi="Times New Roman" w:cs="Times New Roman"/>
                <w:iCs/>
                <w:color w:val="000000"/>
                <w:sz w:val="26"/>
                <w:szCs w:val="26"/>
              </w:rPr>
              <w:t>.</w:t>
            </w:r>
            <w:r w:rsidR="00970A72">
              <w:rPr>
                <w:rFonts w:ascii="Times New Roman" w:eastAsia="Times New Roman" w:hAnsi="Times New Roman" w:cs="Times New Roman"/>
                <w:iCs/>
                <w:color w:val="000000"/>
                <w:sz w:val="26"/>
                <w:szCs w:val="26"/>
              </w:rPr>
              <w:t xml:space="preserve"> </w:t>
            </w:r>
            <w:r w:rsidR="00C87586">
              <w:rPr>
                <w:rFonts w:ascii="Times New Roman" w:eastAsia="Times New Roman" w:hAnsi="Times New Roman" w:cs="Times New Roman"/>
                <w:iCs/>
                <w:color w:val="000000"/>
                <w:sz w:val="26"/>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ascii="Times New Roman" w:eastAsia="Times New Roman" w:hAnsi="Times New Roman" w:cs="Times New Roman"/>
                <w:iCs/>
                <w:color w:val="000000"/>
                <w:sz w:val="26"/>
                <w:szCs w:val="26"/>
              </w:rPr>
              <w:t>ізика виклада</w:t>
            </w:r>
            <w:r w:rsidR="00C87586">
              <w:rPr>
                <w:rFonts w:ascii="Times New Roman" w:eastAsia="Times New Roman" w:hAnsi="Times New Roman" w:cs="Times New Roman"/>
                <w:iCs/>
                <w:color w:val="000000"/>
                <w:sz w:val="26"/>
                <w:szCs w:val="26"/>
              </w:rPr>
              <w:t xml:space="preserve">ється </w:t>
            </w:r>
            <w:r w:rsidR="00C87586" w:rsidRPr="00C87586">
              <w:rPr>
                <w:rFonts w:ascii="Times New Roman" w:eastAsia="Times New Roman" w:hAnsi="Times New Roman" w:cs="Times New Roman"/>
                <w:iCs/>
                <w:color w:val="000000"/>
                <w:sz w:val="26"/>
                <w:szCs w:val="26"/>
              </w:rPr>
              <w:t>в Університеті з моменту його відкриття у 1834 році</w:t>
            </w:r>
            <w:r w:rsidR="005B61F1">
              <w:rPr>
                <w:rFonts w:ascii="Times New Roman" w:eastAsia="Times New Roman" w:hAnsi="Times New Roman" w:cs="Times New Roman"/>
                <w:iCs/>
                <w:color w:val="000000"/>
                <w:sz w:val="26"/>
                <w:szCs w:val="26"/>
              </w:rPr>
              <w:t xml:space="preserve"> і з того часу відбувається постійний розвиток </w:t>
            </w:r>
            <w:r w:rsidR="00E94B27">
              <w:rPr>
                <w:rFonts w:ascii="Times New Roman" w:eastAsia="Times New Roman" w:hAnsi="Times New Roman" w:cs="Times New Roman"/>
                <w:iCs/>
                <w:color w:val="000000"/>
                <w:sz w:val="26"/>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ascii="Times New Roman" w:eastAsia="Times New Roman" w:hAnsi="Times New Roman" w:cs="Times New Roman"/>
                <w:iCs/>
                <w:color w:val="000000"/>
                <w:sz w:val="26"/>
                <w:szCs w:val="26"/>
              </w:rPr>
              <w:t>ОП спрямована на з</w:t>
            </w:r>
            <w:r w:rsidR="00824FE2" w:rsidRPr="00824FE2">
              <w:rPr>
                <w:rFonts w:ascii="Times New Roman" w:eastAsia="Times New Roman" w:hAnsi="Times New Roman" w:cs="Times New Roman"/>
                <w:iCs/>
                <w:color w:val="000000"/>
                <w:sz w:val="26"/>
                <w:szCs w:val="26"/>
              </w:rPr>
              <w:t>абезпеч</w:t>
            </w:r>
            <w:r w:rsidR="00824FE2">
              <w:rPr>
                <w:rFonts w:ascii="Times New Roman" w:eastAsia="Times New Roman" w:hAnsi="Times New Roman" w:cs="Times New Roman"/>
                <w:iCs/>
                <w:color w:val="000000"/>
                <w:sz w:val="26"/>
                <w:szCs w:val="26"/>
              </w:rPr>
              <w:t xml:space="preserve">ення </w:t>
            </w:r>
            <w:r w:rsidR="00824FE2" w:rsidRPr="00824FE2">
              <w:rPr>
                <w:rFonts w:ascii="Times New Roman" w:eastAsia="Times New Roman" w:hAnsi="Times New Roman" w:cs="Times New Roman"/>
                <w:iCs/>
                <w:color w:val="000000"/>
                <w:sz w:val="26"/>
                <w:szCs w:val="26"/>
              </w:rPr>
              <w:t>якісн</w:t>
            </w:r>
            <w:r w:rsidR="00824FE2">
              <w:rPr>
                <w:rFonts w:ascii="Times New Roman" w:eastAsia="Times New Roman" w:hAnsi="Times New Roman" w:cs="Times New Roman"/>
                <w:iCs/>
                <w:color w:val="000000"/>
                <w:sz w:val="26"/>
                <w:szCs w:val="26"/>
              </w:rPr>
              <w:t>ої</w:t>
            </w:r>
            <w:r w:rsidR="00824FE2" w:rsidRPr="00824FE2">
              <w:rPr>
                <w:rFonts w:ascii="Times New Roman" w:eastAsia="Times New Roman" w:hAnsi="Times New Roman" w:cs="Times New Roman"/>
                <w:iCs/>
                <w:color w:val="000000"/>
                <w:sz w:val="26"/>
                <w:szCs w:val="26"/>
              </w:rPr>
              <w:t xml:space="preserve"> підготовк</w:t>
            </w:r>
            <w:r w:rsidR="00824FE2">
              <w:rPr>
                <w:rFonts w:ascii="Times New Roman" w:eastAsia="Times New Roman" w:hAnsi="Times New Roman" w:cs="Times New Roman"/>
                <w:iCs/>
                <w:color w:val="000000"/>
                <w:sz w:val="26"/>
                <w:szCs w:val="26"/>
              </w:rPr>
              <w:t>и</w:t>
            </w:r>
            <w:r w:rsidR="00824FE2" w:rsidRPr="00824FE2">
              <w:rPr>
                <w:rFonts w:ascii="Times New Roman" w:eastAsia="Times New Roman" w:hAnsi="Times New Roman" w:cs="Times New Roman"/>
                <w:iCs/>
                <w:color w:val="000000"/>
                <w:sz w:val="26"/>
                <w:szCs w:val="26"/>
              </w:rPr>
              <w:t xml:space="preserve"> кваліфікованих</w:t>
            </w:r>
            <w:r w:rsidR="00824FE2" w:rsidRPr="00824FE2">
              <w:rPr>
                <w:rFonts w:ascii="Times New Roman" w:eastAsia="Times New Roman" w:hAnsi="Times New Roman" w:cs="Times New Roman"/>
                <w:iCs/>
                <w:color w:val="000000"/>
                <w:sz w:val="26"/>
                <w:szCs w:val="26"/>
              </w:rPr>
              <w:t xml:space="preserve"> </w:t>
            </w:r>
            <w:r w:rsidR="00824FE2" w:rsidRPr="00824FE2">
              <w:rPr>
                <w:rFonts w:ascii="Times New Roman" w:eastAsia="Times New Roman" w:hAnsi="Times New Roman" w:cs="Times New Roman"/>
                <w:iCs/>
                <w:color w:val="000000"/>
                <w:sz w:val="26"/>
                <w:szCs w:val="26"/>
              </w:rPr>
              <w:t>фахівців</w:t>
            </w:r>
            <w:r w:rsidR="00824FE2">
              <w:rPr>
                <w:rFonts w:ascii="Times New Roman" w:eastAsia="Times New Roman" w:hAnsi="Times New Roman" w:cs="Times New Roman"/>
                <w:iCs/>
                <w:color w:val="000000"/>
                <w:sz w:val="26"/>
                <w:szCs w:val="26"/>
              </w:rPr>
              <w:t xml:space="preserve"> </w:t>
            </w:r>
            <w:r w:rsidR="00AE05FC">
              <w:rPr>
                <w:rFonts w:ascii="Times New Roman" w:eastAsia="Times New Roman" w:hAnsi="Times New Roman" w:cs="Times New Roman"/>
                <w:iCs/>
                <w:color w:val="000000"/>
                <w:sz w:val="26"/>
                <w:szCs w:val="26"/>
              </w:rPr>
              <w:t xml:space="preserve">за </w:t>
            </w:r>
            <w:r w:rsidR="00824FE2" w:rsidRPr="002374F8">
              <w:rPr>
                <w:rFonts w:ascii="Times New Roman" w:eastAsia="Times New Roman" w:hAnsi="Times New Roman" w:cs="Times New Roman"/>
                <w:iCs/>
                <w:color w:val="000000"/>
                <w:sz w:val="26"/>
                <w:szCs w:val="26"/>
              </w:rPr>
              <w:t>матеріалознавчим напрямком розвитку сучасної</w:t>
            </w:r>
            <w:r w:rsidR="00AE05FC" w:rsidRPr="002374F8">
              <w:rPr>
                <w:rFonts w:ascii="Times New Roman" w:eastAsia="Times New Roman" w:hAnsi="Times New Roman" w:cs="Times New Roman"/>
                <w:iCs/>
                <w:color w:val="000000"/>
                <w:sz w:val="26"/>
                <w:szCs w:val="26"/>
              </w:rPr>
              <w:t xml:space="preserve"> </w:t>
            </w:r>
            <w:r w:rsidR="00824FE2" w:rsidRPr="002374F8">
              <w:rPr>
                <w:rFonts w:ascii="Times New Roman" w:eastAsia="Times New Roman" w:hAnsi="Times New Roman" w:cs="Times New Roman"/>
                <w:iCs/>
                <w:color w:val="000000"/>
                <w:sz w:val="26"/>
                <w:szCs w:val="26"/>
              </w:rPr>
              <w:t>фізики</w:t>
            </w:r>
            <w:r w:rsidR="00AE05FC" w:rsidRPr="002374F8">
              <w:rPr>
                <w:rFonts w:ascii="Times New Roman" w:eastAsia="Times New Roman" w:hAnsi="Times New Roman" w:cs="Times New Roman"/>
                <w:iCs/>
                <w:color w:val="000000"/>
                <w:sz w:val="26"/>
                <w:szCs w:val="26"/>
              </w:rPr>
              <w:t xml:space="preserve">, </w:t>
            </w:r>
            <w:r w:rsidR="00B64086" w:rsidRPr="002374F8">
              <w:rPr>
                <w:rFonts w:ascii="Times New Roman" w:eastAsia="Times New Roman" w:hAnsi="Times New Roman" w:cs="Times New Roman"/>
                <w:iCs/>
                <w:color w:val="000000"/>
                <w:sz w:val="26"/>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w:t>
            </w:r>
            <w:r w:rsidR="00B64086" w:rsidRPr="002374F8">
              <w:rPr>
                <w:rFonts w:ascii="Times New Roman" w:eastAsia="Times New Roman" w:hAnsi="Times New Roman" w:cs="Times New Roman"/>
                <w:iCs/>
                <w:color w:val="000000"/>
                <w:sz w:val="26"/>
                <w:szCs w:val="26"/>
              </w:rPr>
              <w:t xml:space="preserve">між </w:t>
            </w:r>
            <w:proofErr w:type="spellStart"/>
            <w:r w:rsidR="00B64086" w:rsidRPr="002374F8">
              <w:rPr>
                <w:rFonts w:ascii="Times New Roman" w:eastAsia="Times New Roman" w:hAnsi="Times New Roman" w:cs="Times New Roman"/>
                <w:iCs/>
                <w:color w:val="000000"/>
                <w:sz w:val="26"/>
                <w:szCs w:val="26"/>
              </w:rPr>
              <w:t>Чанчунським</w:t>
            </w:r>
            <w:proofErr w:type="spellEnd"/>
            <w:r w:rsidR="00B64086" w:rsidRPr="002374F8">
              <w:rPr>
                <w:rFonts w:ascii="Times New Roman" w:eastAsia="Times New Roman" w:hAnsi="Times New Roman" w:cs="Times New Roman"/>
                <w:iCs/>
                <w:color w:val="000000"/>
                <w:sz w:val="26"/>
                <w:szCs w:val="26"/>
              </w:rPr>
              <w:t xml:space="preserve"> </w:t>
            </w:r>
            <w:r w:rsidR="00B64086" w:rsidRPr="00B64086">
              <w:rPr>
                <w:rFonts w:ascii="Times New Roman" w:eastAsia="Times New Roman" w:hAnsi="Times New Roman" w:cs="Times New Roman"/>
                <w:iCs/>
                <w:color w:val="000000"/>
                <w:sz w:val="26"/>
                <w:szCs w:val="26"/>
              </w:rPr>
              <w:t>університетом (КНР, м. Чанчунь) та Київським національним університетом імені Тараса Шевченка</w:t>
            </w:r>
            <w:r w:rsidR="00B64086">
              <w:rPr>
                <w:rFonts w:ascii="Times New Roman" w:eastAsia="Times New Roman" w:hAnsi="Times New Roman" w:cs="Times New Roman"/>
                <w:iCs/>
                <w:color w:val="000000"/>
                <w:sz w:val="26"/>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iCs/>
                <w:color w:val="000000"/>
                <w:sz w:val="26"/>
                <w:szCs w:val="26"/>
              </w:rPr>
            </w:pPr>
            <w:r>
              <w:rPr>
                <w:rFonts w:ascii="Times New Roman" w:eastAsia="Times New Roman" w:hAnsi="Times New Roman" w:cs="Times New Roman"/>
                <w:iCs/>
                <w:color w:val="000000"/>
                <w:sz w:val="26"/>
                <w:szCs w:val="26"/>
              </w:rPr>
              <w:t xml:space="preserve">ОП передбачає набуття </w:t>
            </w:r>
            <w:proofErr w:type="spellStart"/>
            <w:r>
              <w:rPr>
                <w:rFonts w:ascii="Times New Roman" w:eastAsia="Times New Roman" w:hAnsi="Times New Roman" w:cs="Times New Roman"/>
                <w:iCs/>
                <w:color w:val="000000"/>
                <w:sz w:val="26"/>
                <w:szCs w:val="26"/>
              </w:rPr>
              <w:t>компетентностей</w:t>
            </w:r>
            <w:proofErr w:type="spellEnd"/>
            <w:r>
              <w:rPr>
                <w:rFonts w:ascii="Times New Roman" w:eastAsia="Times New Roman" w:hAnsi="Times New Roman" w:cs="Times New Roman"/>
                <w:iCs/>
                <w:color w:val="000000"/>
                <w:sz w:val="26"/>
                <w:szCs w:val="26"/>
              </w:rPr>
              <w:t>, які забезпечують</w:t>
            </w:r>
            <w:r w:rsidR="00D408E6">
              <w:rPr>
                <w:rFonts w:ascii="Times New Roman" w:eastAsia="Times New Roman" w:hAnsi="Times New Roman" w:cs="Times New Roman"/>
                <w:iCs/>
                <w:color w:val="000000"/>
                <w:sz w:val="26"/>
                <w:szCs w:val="26"/>
              </w:rPr>
              <w:t xml:space="preserve"> </w:t>
            </w:r>
            <w:proofErr w:type="spellStart"/>
            <w:r w:rsidR="00D408E6">
              <w:rPr>
                <w:rFonts w:ascii="Times New Roman" w:eastAsia="Times New Roman" w:hAnsi="Times New Roman" w:cs="Times New Roman"/>
                <w:iCs/>
                <w:color w:val="000000"/>
                <w:sz w:val="26"/>
                <w:szCs w:val="26"/>
              </w:rPr>
              <w:t>грунтовну</w:t>
            </w:r>
            <w:proofErr w:type="spellEnd"/>
            <w:r w:rsidR="00D408E6">
              <w:rPr>
                <w:rFonts w:ascii="Times New Roman" w:eastAsia="Times New Roman" w:hAnsi="Times New Roman" w:cs="Times New Roman"/>
                <w:iCs/>
                <w:color w:val="000000"/>
                <w:sz w:val="26"/>
                <w:szCs w:val="26"/>
              </w:rPr>
              <w:t xml:space="preserve"> загальн</w:t>
            </w:r>
            <w:r w:rsidR="002374F8">
              <w:rPr>
                <w:rFonts w:ascii="Times New Roman" w:eastAsia="Times New Roman" w:hAnsi="Times New Roman" w:cs="Times New Roman"/>
                <w:iCs/>
                <w:color w:val="000000"/>
                <w:sz w:val="26"/>
                <w:szCs w:val="26"/>
              </w:rPr>
              <w:t>о</w:t>
            </w:r>
            <w:r w:rsidR="00D408E6">
              <w:rPr>
                <w:rFonts w:ascii="Times New Roman" w:eastAsia="Times New Roman" w:hAnsi="Times New Roman" w:cs="Times New Roman"/>
                <w:iCs/>
                <w:color w:val="000000"/>
                <w:sz w:val="26"/>
                <w:szCs w:val="26"/>
              </w:rPr>
              <w:t xml:space="preserve"> фізичну освіту на сучасному рівні</w:t>
            </w:r>
            <w:r w:rsidR="002374F8">
              <w:rPr>
                <w:rFonts w:ascii="Times New Roman" w:eastAsia="Times New Roman" w:hAnsi="Times New Roman" w:cs="Times New Roman"/>
                <w:iCs/>
                <w:color w:val="000000"/>
                <w:sz w:val="26"/>
                <w:szCs w:val="26"/>
              </w:rPr>
              <w:t xml:space="preserve"> та поглиблене ознайомлення з </w:t>
            </w:r>
            <w:r w:rsidR="002374F8" w:rsidRPr="002374F8">
              <w:rPr>
                <w:rFonts w:ascii="Times New Roman" w:eastAsia="Times New Roman" w:hAnsi="Times New Roman" w:cs="Times New Roman"/>
                <w:iCs/>
                <w:sz w:val="26"/>
                <w:szCs w:val="26"/>
              </w:rPr>
              <w:t>широким колом питань у галузі</w:t>
            </w:r>
            <w:r w:rsidR="002374F8">
              <w:rPr>
                <w:rFonts w:ascii="Times New Roman" w:eastAsia="Times New Roman" w:hAnsi="Times New Roman" w:cs="Times New Roman"/>
                <w:iCs/>
                <w:sz w:val="26"/>
                <w:szCs w:val="26"/>
              </w:rPr>
              <w:t xml:space="preserve"> </w:t>
            </w:r>
            <w:r w:rsidR="002374F8" w:rsidRPr="002374F8">
              <w:rPr>
                <w:rFonts w:ascii="Times New Roman" w:eastAsia="Times New Roman" w:hAnsi="Times New Roman" w:cs="Times New Roman"/>
                <w:iCs/>
                <w:sz w:val="26"/>
                <w:szCs w:val="26"/>
              </w:rPr>
              <w:t>фізичного</w:t>
            </w:r>
            <w:r w:rsidR="002374F8">
              <w:rPr>
                <w:rFonts w:ascii="Times New Roman" w:eastAsia="Times New Roman" w:hAnsi="Times New Roman" w:cs="Times New Roman"/>
                <w:iCs/>
                <w:sz w:val="26"/>
                <w:szCs w:val="26"/>
              </w:rPr>
              <w:t>/неметалічного</w:t>
            </w:r>
            <w:r w:rsidR="002374F8" w:rsidRPr="002374F8">
              <w:rPr>
                <w:rFonts w:ascii="Times New Roman" w:eastAsia="Times New Roman" w:hAnsi="Times New Roman" w:cs="Times New Roman"/>
                <w:iCs/>
                <w:sz w:val="26"/>
                <w:szCs w:val="26"/>
              </w:rPr>
              <w:t xml:space="preserve"> матеріалознавства</w:t>
            </w:r>
            <w:r w:rsidR="002374F8">
              <w:rPr>
                <w:rFonts w:ascii="Times New Roman" w:eastAsia="Times New Roman" w:hAnsi="Times New Roman" w:cs="Times New Roman"/>
                <w:iCs/>
                <w:sz w:val="26"/>
                <w:szCs w:val="26"/>
              </w:rPr>
              <w:t>, пов</w:t>
            </w:r>
            <w:r w:rsidR="002374F8" w:rsidRPr="002374F8">
              <w:rPr>
                <w:rFonts w:ascii="Times New Roman" w:eastAsia="Times New Roman" w:hAnsi="Times New Roman" w:cs="Times New Roman"/>
                <w:iCs/>
                <w:sz w:val="26"/>
                <w:szCs w:val="26"/>
              </w:rPr>
              <w:t>’язаних з</w:t>
            </w:r>
            <w:r w:rsidR="002374F8">
              <w:rPr>
                <w:rFonts w:ascii="Times New Roman" w:eastAsia="Times New Roman" w:hAnsi="Times New Roman" w:cs="Times New Roman"/>
                <w:iCs/>
                <w:sz w:val="26"/>
                <w:szCs w:val="26"/>
              </w:rPr>
              <w:t xml:space="preserve">і шляхами дослідження напівпровідників, діелектриків, </w:t>
            </w:r>
            <w:proofErr w:type="spellStart"/>
            <w:r w:rsidR="002374F8">
              <w:rPr>
                <w:rFonts w:ascii="Times New Roman" w:eastAsia="Times New Roman" w:hAnsi="Times New Roman" w:cs="Times New Roman"/>
                <w:iCs/>
                <w:sz w:val="26"/>
                <w:szCs w:val="26"/>
              </w:rPr>
              <w:t>нанокомпозитних</w:t>
            </w:r>
            <w:proofErr w:type="spellEnd"/>
            <w:r w:rsidR="002374F8">
              <w:rPr>
                <w:rFonts w:ascii="Times New Roman" w:eastAsia="Times New Roman" w:hAnsi="Times New Roman" w:cs="Times New Roman"/>
                <w:iCs/>
                <w:sz w:val="26"/>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iCs/>
                <w:color w:val="000000"/>
                <w:sz w:val="26"/>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p>
    <w:p w14:paraId="69D29DC5" w14:textId="77777777" w:rsidR="003F4B17" w:rsidRDefault="00000000">
      <w:pPr>
        <w:widowControl w:val="0"/>
        <w:pBdr>
          <w:top w:val="nil"/>
          <w:left w:val="nil"/>
          <w:bottom w:val="nil"/>
          <w:right w:val="nil"/>
          <w:between w:val="nil"/>
        </w:pBdr>
        <w:spacing w:before="65"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rPr>
          <w:rFonts w:ascii="Times New Roman" w:eastAsia="Times New Roman" w:hAnsi="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rPr>
            </w:pPr>
            <w:r>
              <w:rPr>
                <w:rFonts w:ascii="Times New Roman" w:eastAsia="Times New Roman" w:hAnsi="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2"/>
              <w:jc w:val="center"/>
              <w:textDirection w:val="lrTb"/>
              <w:rPr>
                <w:rFonts w:ascii="Times New Roman" w:eastAsia="Times New Roman" w:hAnsi="Times New Roman" w:cs="Times New Roman"/>
                <w:color w:val="000000"/>
              </w:rPr>
            </w:pPr>
            <w:r w:rsidRPr="00576562">
              <w:rPr>
                <w:rFonts w:ascii="Times New Roman" w:eastAsia="Times New Roman" w:hAnsi="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rPr>
            </w:pPr>
            <w:r>
              <w:rPr>
                <w:rFonts w:ascii="Times New Roman" w:eastAsia="Times New Roman" w:hAnsi="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4. У </w:t>
            </w:r>
            <w:proofErr w:type="spellStart"/>
            <w:r>
              <w:rPr>
                <w:rFonts w:ascii="Times New Roman" w:eastAsia="Times New Roman" w:hAnsi="Times New Roman" w:cs="Times New Roman"/>
                <w:color w:val="000000"/>
              </w:rPr>
              <w:t>т.ч</w:t>
            </w:r>
            <w:proofErr w:type="spellEnd"/>
            <w:r>
              <w:rPr>
                <w:rFonts w:ascii="Times New Roman" w:eastAsia="Times New Roman" w:hAnsi="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1" w:right="4686" w:hanging="3"/>
        <w:rPr>
          <w:rFonts w:ascii="Times New Roman" w:eastAsia="Times New Roman" w:hAnsi="Times New Roman" w:cs="Times New Roman"/>
          <w:color w:val="000000"/>
          <w:sz w:val="26"/>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1" w:right="4686" w:hanging="3"/>
        <w:rPr>
          <w:rFonts w:ascii="Times New Roman" w:eastAsia="Times New Roman" w:hAnsi="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1" w:right="4686" w:hanging="3"/>
        <w:rPr>
          <w:rFonts w:ascii="Times New Roman" w:eastAsia="Times New Roman" w:hAnsi="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rPr>
          <w:rFonts w:ascii="Times New Roman" w:eastAsia="Times New Roman" w:hAnsi="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1" w:right="-20" w:hanging="3"/>
              <w:textDirection w:val="lrTb"/>
              <w:rPr>
                <w:rFonts w:ascii="Times New Roman" w:eastAsia="Times New Roman" w:hAnsi="Times New Roman" w:cs="Times New Roman"/>
                <w:color w:val="000000"/>
                <w:sz w:val="26"/>
                <w:szCs w:val="26"/>
              </w:rPr>
            </w:pPr>
            <w:r w:rsidRPr="00276E24">
              <w:rPr>
                <w:rFonts w:ascii="Times New Roman" w:eastAsia="Times New Roman" w:hAnsi="Times New Roman" w:cs="Times New Roman"/>
                <w:sz w:val="26"/>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8"/>
                <w:szCs w:val="28"/>
              </w:rPr>
            </w:pPr>
            <w:r w:rsidRPr="00276E24">
              <w:rPr>
                <w:rFonts w:ascii="Times New Roman" w:eastAsia="Times New Roman" w:hAnsi="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8"/>
                <w:szCs w:val="28"/>
              </w:rPr>
            </w:pPr>
            <w:r w:rsidRPr="00276E24">
              <w:rPr>
                <w:rFonts w:ascii="Times New Roman" w:eastAsia="Times New Roman" w:hAnsi="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1" w:right="-20" w:hanging="3"/>
              <w:textDirection w:val="lrTb"/>
              <w:rPr>
                <w:rFonts w:ascii="Times New Roman" w:eastAsia="Times New Roman" w:hAnsi="Times New Roman" w:cs="Times New Roman"/>
                <w:color w:val="000000"/>
                <w:sz w:val="28"/>
                <w:szCs w:val="28"/>
              </w:rPr>
            </w:pPr>
            <w:r w:rsidRPr="00276E24">
              <w:rPr>
                <w:rFonts w:ascii="Times New Roman" w:eastAsia="Times New Roman" w:hAnsi="Times New Roman" w:cs="Times New Roman"/>
                <w:sz w:val="28"/>
                <w:szCs w:val="28"/>
              </w:rPr>
              <w:t>1341 Фізика</w:t>
            </w:r>
            <w:r w:rsidRPr="00276E24">
              <w:rPr>
                <w:rFonts w:ascii="Times New Roman" w:eastAsia="Times New Roman" w:hAnsi="Times New Roman" w:cs="Times New Roman"/>
                <w:color w:val="000000"/>
                <w:sz w:val="28"/>
                <w:szCs w:val="28"/>
              </w:rPr>
              <w:br/>
            </w:r>
            <w:r w:rsidRPr="00276E24">
              <w:rPr>
                <w:rFonts w:ascii="Times New Roman" w:eastAsia="Times New Roman" w:hAnsi="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ascii="Times New Roman" w:hAnsi="Times New Roman"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8"/>
                <w:szCs w:val="28"/>
              </w:rPr>
            </w:pPr>
            <w:r w:rsidRPr="00276E24">
              <w:rPr>
                <w:rFonts w:ascii="Times New Roman" w:eastAsia="Times New Roman" w:hAnsi="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8"/>
                <w:szCs w:val="28"/>
              </w:rPr>
            </w:pPr>
            <w:r w:rsidRPr="00276E24">
              <w:rPr>
                <w:rFonts w:ascii="Times New Roman" w:eastAsia="Times New Roman" w:hAnsi="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ascii="Times New Roman" w:hAnsi="Times New Roman"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ascii="Times New Roman" w:hAnsi="Times New Roman"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ascii="Times New Roman" w:hAnsi="Times New Roman"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ascii="Times New Roman" w:hAnsi="Times New Roman"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ascii="Times New Roman" w:hAnsi="Times New Roman"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ascii="Times New Roman" w:hAnsi="Times New Roman"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ascii="Times New Roman" w:hAnsi="Times New Roman"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8"/>
                <w:szCs w:val="28"/>
              </w:rPr>
            </w:pPr>
            <w:r w:rsidRPr="00276E24">
              <w:rPr>
                <w:rFonts w:ascii="Times New Roman" w:eastAsia="Times New Roman" w:hAnsi="Times New Roman" w:cs="Times New Roman"/>
                <w:color w:val="000000"/>
                <w:sz w:val="28"/>
                <w:szCs w:val="28"/>
              </w:rPr>
              <w:t>Третій (</w:t>
            </w:r>
            <w:proofErr w:type="spellStart"/>
            <w:r w:rsidRPr="00276E24">
              <w:rPr>
                <w:rFonts w:ascii="Times New Roman" w:eastAsia="Times New Roman" w:hAnsi="Times New Roman" w:cs="Times New Roman"/>
                <w:color w:val="000000"/>
                <w:sz w:val="28"/>
                <w:szCs w:val="28"/>
              </w:rPr>
              <w:t>освітньо</w:t>
            </w:r>
            <w:proofErr w:type="spellEnd"/>
            <w:r w:rsidRPr="00276E24">
              <w:rPr>
                <w:rFonts w:ascii="Times New Roman" w:eastAsia="Times New Roman" w:hAnsi="Times New Roman" w:cs="Times New Roman"/>
                <w:color w:val="000000"/>
                <w:sz w:val="28"/>
                <w:szCs w:val="28"/>
              </w:rPr>
              <w:t xml:space="preserve">-науковий/ </w:t>
            </w:r>
            <w:proofErr w:type="spellStart"/>
            <w:r w:rsidRPr="00276E24">
              <w:rPr>
                <w:rFonts w:ascii="Times New Roman" w:eastAsia="Times New Roman" w:hAnsi="Times New Roman" w:cs="Times New Roman"/>
                <w:color w:val="000000"/>
                <w:sz w:val="28"/>
                <w:szCs w:val="28"/>
              </w:rPr>
              <w:t>освітньо</w:t>
            </w:r>
            <w:proofErr w:type="spellEnd"/>
            <w:r w:rsidRPr="00276E24">
              <w:rPr>
                <w:rFonts w:ascii="Times New Roman" w:eastAsia="Times New Roman" w:hAnsi="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ascii="Times New Roman" w:hAnsi="Times New Roman"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ascii="Times New Roman" w:eastAsia="Times New Roman" w:hAnsi="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1" w:hanging="3"/>
        <w:rPr>
          <w:rFonts w:ascii="Times New Roman" w:eastAsia="Times New Roman" w:hAnsi="Times New Roman" w:cs="Times New Roman"/>
          <w:color w:val="000000"/>
          <w:sz w:val="26"/>
          <w:szCs w:val="26"/>
        </w:rPr>
      </w:pPr>
    </w:p>
    <w:p w14:paraId="54EC1C78" w14:textId="77777777" w:rsidR="003F4B17" w:rsidRDefault="003F4B17">
      <w:pPr>
        <w:widowControl w:val="0"/>
        <w:pBdr>
          <w:top w:val="nil"/>
          <w:left w:val="nil"/>
          <w:bottom w:val="nil"/>
          <w:right w:val="nil"/>
          <w:between w:val="nil"/>
        </w:pBdr>
        <w:spacing w:before="30" w:line="259" w:lineRule="auto"/>
        <w:ind w:left="1" w:right="170" w:hanging="3"/>
        <w:rPr>
          <w:rFonts w:ascii="Times New Roman" w:eastAsia="Times New Roman" w:hAnsi="Times New Roman" w:cs="Times New Roman"/>
          <w:color w:val="000000"/>
          <w:sz w:val="26"/>
          <w:szCs w:val="26"/>
        </w:rPr>
      </w:pPr>
    </w:p>
    <w:p w14:paraId="010D033C" w14:textId="77777777" w:rsidR="003F4B17" w:rsidRDefault="00000000">
      <w:pPr>
        <w:widowControl w:val="0"/>
        <w:pBdr>
          <w:top w:val="nil"/>
          <w:left w:val="nil"/>
          <w:bottom w:val="nil"/>
          <w:right w:val="nil"/>
          <w:between w:val="nil"/>
        </w:pBdr>
        <w:spacing w:before="30" w:line="259" w:lineRule="auto"/>
        <w:ind w:left="1" w:right="17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*7. Інформація про площі ЗВО,  станом на момент подання відомостей про </w:t>
      </w:r>
      <w:proofErr w:type="spellStart"/>
      <w:r>
        <w:rPr>
          <w:rFonts w:ascii="Times New Roman" w:eastAsia="Times New Roman" w:hAnsi="Times New Roman" w:cs="Times New Roman"/>
          <w:color w:val="000000"/>
          <w:sz w:val="26"/>
          <w:szCs w:val="26"/>
        </w:rPr>
        <w:t>самооцінювання</w:t>
      </w:r>
      <w:proofErr w:type="spellEnd"/>
      <w:r>
        <w:rPr>
          <w:rFonts w:ascii="Times New Roman" w:eastAsia="Times New Roman" w:hAnsi="Times New Roman" w:cs="Times New Roman"/>
          <w:color w:val="000000"/>
          <w:sz w:val="26"/>
          <w:szCs w:val="26"/>
        </w:rPr>
        <w:t xml:space="preserve">, </w:t>
      </w:r>
      <w:proofErr w:type="spellStart"/>
      <w:r>
        <w:rPr>
          <w:rFonts w:ascii="Times New Roman" w:eastAsia="Times New Roman" w:hAnsi="Times New Roman" w:cs="Times New Roman"/>
          <w:color w:val="000000"/>
          <w:sz w:val="26"/>
          <w:szCs w:val="26"/>
        </w:rPr>
        <w:t>кв.м</w:t>
      </w:r>
      <w:proofErr w:type="spellEnd"/>
      <w:r>
        <w:rPr>
          <w:rFonts w:ascii="Times New Roman" w:eastAsia="Times New Roman" w:hAnsi="Times New Roman" w:cs="Times New Roman"/>
          <w:color w:val="000000"/>
          <w:sz w:val="26"/>
          <w:szCs w:val="26"/>
        </w:rPr>
        <w:t>.</w:t>
      </w:r>
    </w:p>
    <w:p w14:paraId="6B41CDE4" w14:textId="77777777" w:rsidR="003F4B17" w:rsidRDefault="003F4B17">
      <w:pPr>
        <w:widowControl w:val="0"/>
        <w:pBdr>
          <w:top w:val="nil"/>
          <w:left w:val="nil"/>
          <w:bottom w:val="nil"/>
          <w:right w:val="nil"/>
          <w:between w:val="nil"/>
        </w:pBdr>
        <w:spacing w:before="30" w:line="259" w:lineRule="auto"/>
        <w:ind w:left="1" w:right="170" w:hanging="3"/>
        <w:rPr>
          <w:rFonts w:ascii="Times New Roman" w:eastAsia="Times New Roman" w:hAnsi="Times New Roman" w:cs="Times New Roman"/>
          <w:color w:val="000000"/>
          <w:sz w:val="26"/>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left="0" w:hanging="2"/>
              <w:jc w:val="center"/>
              <w:rPr>
                <w:rFonts w:ascii="Times New Roman" w:eastAsia="Times New Roman" w:hAnsi="Times New Roman" w:cs="Times New Roman"/>
                <w:color w:val="000000"/>
                <w:sz w:val="24"/>
                <w:szCs w:val="24"/>
              </w:rPr>
            </w:pPr>
            <w:r w:rsidRPr="009A065F">
              <w:rPr>
                <w:rFonts w:ascii="Times New Roman" w:eastAsia="Times New Roman" w:hAnsi="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sidRPr="009A065F">
              <w:rPr>
                <w:rFonts w:ascii="Times New Roman" w:eastAsia="Times New Roman" w:hAnsi="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Власні</w:t>
            </w:r>
            <w:r>
              <w:rPr>
                <w:rFonts w:ascii="Times New Roman" w:eastAsia="Times New Roman" w:hAnsi="Times New Roman" w:cs="Times New Roman"/>
                <w:color w:val="000000"/>
                <w:sz w:val="26"/>
                <w:szCs w:val="26"/>
              </w:rPr>
              <w:tab/>
              <w:t>приміщення</w:t>
            </w:r>
            <w:r>
              <w:rPr>
                <w:rFonts w:ascii="Times New Roman" w:eastAsia="Times New Roman" w:hAnsi="Times New Roman" w:cs="Times New Roman"/>
                <w:color w:val="000000"/>
                <w:sz w:val="26"/>
                <w:szCs w:val="26"/>
              </w:rPr>
              <w:tab/>
              <w:t>ЗВО (на праві власності, господарського відання або 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left="0" w:hanging="2"/>
              <w:jc w:val="center"/>
              <w:rPr>
                <w:rFonts w:ascii="Times New Roman" w:eastAsia="Times New Roman" w:hAnsi="Times New Roman" w:cs="Times New Roman"/>
                <w:color w:val="000000"/>
                <w:sz w:val="24"/>
                <w:szCs w:val="24"/>
              </w:rPr>
            </w:pPr>
            <w:r w:rsidRPr="009A065F">
              <w:rPr>
                <w:rFonts w:ascii="Times New Roman" w:eastAsia="Times New Roman" w:hAnsi="Times New Roman" w:cs="Times New Roman"/>
                <w:i/>
                <w:color w:val="000000"/>
                <w:sz w:val="24"/>
                <w:szCs w:val="24"/>
              </w:rPr>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sidRPr="009A065F">
              <w:rPr>
                <w:rFonts w:ascii="Times New Roman" w:eastAsia="Times New Roman" w:hAnsi="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1" w:right="42"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 xml:space="preserve">відання або оперативного  </w:t>
            </w:r>
            <w:r>
              <w:rPr>
                <w:rFonts w:ascii="Times New Roman" w:eastAsia="Times New Roman" w:hAnsi="Times New Roman" w:cs="Times New Roman"/>
                <w:color w:val="000000"/>
                <w:sz w:val="26"/>
                <w:szCs w:val="26"/>
              </w:rPr>
              <w:lastRenderedPageBreak/>
              <w:t xml:space="preserve">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Приміщення,</w:t>
            </w:r>
            <w:r>
              <w:rPr>
                <w:rFonts w:ascii="Times New Roman" w:eastAsia="Times New Roman" w:hAnsi="Times New Roman" w:cs="Times New Roman"/>
                <w:color w:val="000000"/>
                <w:sz w:val="26"/>
                <w:szCs w:val="26"/>
              </w:rPr>
              <w:tab/>
              <w:t>здані</w:t>
            </w:r>
            <w:r>
              <w:rPr>
                <w:rFonts w:ascii="Times New Roman" w:eastAsia="Times New Roman" w:hAnsi="Times New Roman" w:cs="Times New Roman"/>
                <w:color w:val="000000"/>
                <w:sz w:val="26"/>
                <w:szCs w:val="26"/>
              </w:rPr>
              <w:tab/>
              <w:t>в</w:t>
            </w:r>
          </w:p>
          <w:p w14:paraId="087EE113" w14:textId="77777777" w:rsidR="003F4B17" w:rsidRDefault="00000000">
            <w:pPr>
              <w:widowControl w:val="0"/>
              <w:pBdr>
                <w:top w:val="nil"/>
                <w:left w:val="nil"/>
                <w:bottom w:val="nil"/>
                <w:right w:val="nil"/>
                <w:between w:val="nil"/>
              </w:pBdr>
              <w:spacing w:before="3" w:line="240"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r w:rsidRPr="009A065F">
              <w:rPr>
                <w:rFonts w:ascii="Times New Roman" w:eastAsia="Times New Roman" w:hAnsi="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left="0" w:hanging="2"/>
              <w:jc w:val="center"/>
              <w:rPr>
                <w:rFonts w:ascii="Times New Roman" w:eastAsia="Times New Roman" w:hAnsi="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2"/>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2"/>
        <w:rPr>
          <w:color w:val="000000"/>
        </w:rPr>
      </w:pPr>
    </w:p>
    <w:p w14:paraId="25A4B833" w14:textId="77777777" w:rsidR="003F4B17" w:rsidRDefault="003F4B17">
      <w:pPr>
        <w:pBdr>
          <w:top w:val="nil"/>
          <w:left w:val="nil"/>
          <w:bottom w:val="nil"/>
          <w:right w:val="nil"/>
          <w:between w:val="nil"/>
        </w:pBdr>
        <w:spacing w:before="26" w:line="240" w:lineRule="auto"/>
        <w:ind w:left="0" w:right="-20" w:hanging="2"/>
        <w:rPr>
          <w:color w:val="000000"/>
        </w:rPr>
      </w:pPr>
    </w:p>
    <w:p w14:paraId="3B3B5565" w14:textId="77777777" w:rsidR="003F4B17" w:rsidRDefault="00000000">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 xml:space="preserve">Примітка. </w:t>
      </w:r>
      <w:r>
        <w:rPr>
          <w:rFonts w:ascii="Times New Roman" w:eastAsia="Times New Roman" w:hAnsi="Times New Roman" w:cs="Times New Roman"/>
          <w:color w:val="000000"/>
          <w:sz w:val="26"/>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1" w:right="-20" w:hanging="3"/>
        <w:rPr>
          <w:rFonts w:ascii="Times New Roman" w:eastAsia="Times New Roman" w:hAnsi="Times New Roman" w:cs="Times New Roman"/>
          <w:color w:val="000000"/>
          <w:sz w:val="26"/>
          <w:szCs w:val="26"/>
        </w:rPr>
      </w:pPr>
      <w:r>
        <w:rPr>
          <w:rFonts w:ascii="Asset" w:eastAsia="Asset" w:hAnsi="Asset" w:cs="Asset"/>
          <w:color w:val="000000"/>
          <w:sz w:val="26"/>
          <w:szCs w:val="26"/>
        </w:rPr>
        <w:t></w:t>
      </w:r>
      <w:r>
        <w:rPr>
          <w:rFonts w:ascii="Asset" w:eastAsia="Asset" w:hAnsi="Asset" w:cs="Asset"/>
          <w:color w:val="000000"/>
          <w:sz w:val="26"/>
          <w:szCs w:val="26"/>
        </w:rPr>
        <w:tab/>
      </w:r>
      <w:r>
        <w:rPr>
          <w:rFonts w:ascii="Times New Roman" w:eastAsia="Times New Roman" w:hAnsi="Times New Roman" w:cs="Times New Roman"/>
          <w:color w:val="000000"/>
          <w:sz w:val="26"/>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1" w:right="-20" w:hanging="3"/>
        <w:rPr>
          <w:rFonts w:ascii="Times New Roman" w:eastAsia="Times New Roman" w:hAnsi="Times New Roman" w:cs="Times New Roman"/>
          <w:color w:val="000000"/>
          <w:sz w:val="26"/>
          <w:szCs w:val="26"/>
        </w:rPr>
      </w:pPr>
      <w:r>
        <w:rPr>
          <w:rFonts w:ascii="Asset" w:eastAsia="Asset" w:hAnsi="Asset" w:cs="Asset"/>
          <w:color w:val="000000"/>
          <w:sz w:val="26"/>
          <w:szCs w:val="26"/>
        </w:rPr>
        <w:t></w:t>
      </w:r>
      <w:r>
        <w:rPr>
          <w:rFonts w:ascii="Asset" w:eastAsia="Asset" w:hAnsi="Asset" w:cs="Asset"/>
          <w:color w:val="000000"/>
          <w:sz w:val="26"/>
          <w:szCs w:val="26"/>
        </w:rPr>
        <w:tab/>
      </w:r>
      <w:r>
        <w:rPr>
          <w:rFonts w:ascii="Times New Roman" w:eastAsia="Times New Roman" w:hAnsi="Times New Roman" w:cs="Times New Roman"/>
          <w:color w:val="000000"/>
          <w:sz w:val="26"/>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rPr>
          <w:rFonts w:ascii="Times New Roman" w:eastAsia="Times New Roman" w:hAnsi="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1" w:hanging="3"/>
        <w:rPr>
          <w:rFonts w:ascii="Times New Roman" w:eastAsia="Times New Roman" w:hAnsi="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rPr>
          <w:rFonts w:ascii="Times New Roman" w:eastAsia="Times New Roman" w:hAnsi="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1" w:right="2328"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6"/>
                <w:szCs w:val="26"/>
              </w:rPr>
              <w:t>Назва документа(</w:t>
            </w:r>
            <w:proofErr w:type="spellStart"/>
            <w:r>
              <w:rPr>
                <w:rFonts w:ascii="Times New Roman" w:eastAsia="Times New Roman" w:hAnsi="Times New Roman" w:cs="Times New Roman"/>
                <w:i/>
                <w:color w:val="000000"/>
                <w:sz w:val="26"/>
                <w:szCs w:val="26"/>
              </w:rPr>
              <w:t>ів</w:t>
            </w:r>
            <w:proofErr w:type="spellEnd"/>
            <w:r>
              <w:rPr>
                <w:rFonts w:ascii="Times New Roman" w:eastAsia="Times New Roman" w:hAnsi="Times New Roman" w:cs="Times New Roman"/>
                <w:i/>
                <w:color w:val="000000"/>
                <w:sz w:val="26"/>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1" w:right="752"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1" w:right="433"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6"/>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1" w:hanging="3"/>
        <w:rPr>
          <w:rFonts w:ascii="Times New Roman" w:eastAsia="Times New Roman" w:hAnsi="Times New Roman" w:cs="Times New Roman"/>
          <w:color w:val="000000"/>
          <w:sz w:val="26"/>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1" w:right="49"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rPr>
          <w:rFonts w:ascii="Times New Roman" w:eastAsia="Times New Roman" w:hAnsi="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Зазначте, які частини відомостей про </w:t>
      </w:r>
      <w:proofErr w:type="spellStart"/>
      <w:r>
        <w:rPr>
          <w:rFonts w:ascii="Times New Roman" w:eastAsia="Times New Roman" w:hAnsi="Times New Roman" w:cs="Times New Roman"/>
          <w:color w:val="000000"/>
          <w:sz w:val="26"/>
          <w:szCs w:val="26"/>
        </w:rPr>
        <w:t>самооцінювання</w:t>
      </w:r>
      <w:proofErr w:type="spellEnd"/>
      <w:r>
        <w:rPr>
          <w:rFonts w:ascii="Times New Roman" w:eastAsia="Times New Roman" w:hAnsi="Times New Roman" w:cs="Times New Roman"/>
          <w:color w:val="000000"/>
          <w:sz w:val="26"/>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1" w:right="-82"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Частина відомостей</w:t>
            </w:r>
          </w:p>
          <w:p w14:paraId="0DE15C66" w14:textId="77777777" w:rsidR="003F4B17" w:rsidRDefault="00000000">
            <w:pPr>
              <w:widowControl w:val="0"/>
              <w:pBdr>
                <w:top w:val="nil"/>
                <w:left w:val="nil"/>
                <w:bottom w:val="nil"/>
                <w:right w:val="nil"/>
                <w:between w:val="nil"/>
              </w:pBdr>
              <w:spacing w:line="259" w:lineRule="auto"/>
              <w:ind w:left="1" w:right="-82"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про </w:t>
            </w:r>
            <w:proofErr w:type="spellStart"/>
            <w:r>
              <w:rPr>
                <w:rFonts w:ascii="Times New Roman" w:eastAsia="Times New Roman" w:hAnsi="Times New Roman" w:cs="Times New Roman"/>
                <w:color w:val="000000"/>
                <w:sz w:val="26"/>
                <w:szCs w:val="26"/>
              </w:rPr>
              <w:t>самооцінювання</w:t>
            </w:r>
            <w:proofErr w:type="spellEnd"/>
            <w:r>
              <w:rPr>
                <w:rFonts w:ascii="Times New Roman" w:eastAsia="Times New Roman" w:hAnsi="Times New Roman" w:cs="Times New Roman"/>
                <w:color w:val="000000"/>
                <w:sz w:val="26"/>
                <w:szCs w:val="26"/>
              </w:rPr>
              <w:t>,</w:t>
            </w:r>
          </w:p>
          <w:p w14:paraId="19A27C77" w14:textId="77777777" w:rsidR="003F4B17" w:rsidRDefault="00000000">
            <w:pPr>
              <w:widowControl w:val="0"/>
              <w:pBdr>
                <w:top w:val="nil"/>
                <w:left w:val="nil"/>
                <w:bottom w:val="nil"/>
                <w:right w:val="nil"/>
                <w:between w:val="nil"/>
              </w:pBdr>
              <w:spacing w:line="259" w:lineRule="auto"/>
              <w:ind w:left="1" w:right="-82"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1" w:right="-20"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1" w:right="-20"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обмеженим</w:t>
            </w:r>
          </w:p>
          <w:p w14:paraId="2D66DC32" w14:textId="77777777" w:rsidR="003F4B17" w:rsidRDefault="00000000">
            <w:pPr>
              <w:widowControl w:val="0"/>
              <w:pBdr>
                <w:top w:val="nil"/>
                <w:left w:val="nil"/>
                <w:bottom w:val="nil"/>
                <w:right w:val="nil"/>
                <w:between w:val="nil"/>
              </w:pBdr>
              <w:spacing w:line="259" w:lineRule="auto"/>
              <w:ind w:left="1" w:right="164"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1" w:right="164" w:hanging="3"/>
        <w:jc w:val="both"/>
        <w:rPr>
          <w:rFonts w:ascii="Times New Roman" w:eastAsia="Times New Roman" w:hAnsi="Times New Roman" w:cs="Times New Roman"/>
          <w:color w:val="000000"/>
          <w:sz w:val="26"/>
          <w:szCs w:val="26"/>
        </w:rPr>
      </w:pPr>
    </w:p>
    <w:p w14:paraId="47688653" w14:textId="77777777" w:rsidR="003F4B17" w:rsidRDefault="003F4B17">
      <w:pPr>
        <w:widowControl w:val="0"/>
        <w:pBdr>
          <w:top w:val="nil"/>
          <w:left w:val="nil"/>
          <w:bottom w:val="nil"/>
          <w:right w:val="nil"/>
          <w:between w:val="nil"/>
        </w:pBdr>
        <w:spacing w:before="2" w:line="259" w:lineRule="auto"/>
        <w:rPr>
          <w:rFonts w:ascii="Times New Roman" w:eastAsia="Times New Roman" w:hAnsi="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2"/>
        <w:rPr>
          <w:rFonts w:ascii="Times New Roman" w:eastAsia="Times New Roman" w:hAnsi="Times New Roman" w:cs="Times New Roman"/>
          <w:color w:val="000000"/>
          <w:sz w:val="26"/>
          <w:szCs w:val="26"/>
        </w:rPr>
      </w:pPr>
      <w:r>
        <w:br w:type="page"/>
      </w:r>
      <w:r>
        <w:rPr>
          <w:rFonts w:ascii="Times New Roman" w:eastAsia="Times New Roman" w:hAnsi="Times New Roman" w:cs="Times New Roman"/>
          <w:b/>
          <w:color w:val="000000"/>
          <w:sz w:val="26"/>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451EFC77" w14:textId="77777777">
        <w:trPr>
          <w:trHeight w:val="2320"/>
        </w:trPr>
        <w:tc>
          <w:tcPr>
            <w:tcW w:w="9639" w:type="dxa"/>
          </w:tcPr>
          <w:p w14:paraId="4A7F892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Якими є цілі ОП? У чому полягають особливості (унікальність) цієї програми?</w:t>
            </w:r>
          </w:p>
          <w:p w14:paraId="07071233" w14:textId="77777777" w:rsidR="00E576C5" w:rsidRDefault="00E576C5">
            <w:pPr>
              <w:widowControl w:val="0"/>
              <w:pBdr>
                <w:top w:val="nil"/>
                <w:left w:val="nil"/>
                <w:bottom w:val="nil"/>
                <w:right w:val="nil"/>
                <w:between w:val="nil"/>
              </w:pBdr>
              <w:spacing w:line="259" w:lineRule="auto"/>
              <w:ind w:left="1" w:right="-20" w:hanging="3"/>
              <w:rPr>
                <w:rFonts w:ascii="Times New Roman" w:eastAsia="Times New Roman" w:hAnsi="Times New Roman" w:cs="Times New Roman"/>
                <w:i/>
                <w:color w:val="000000"/>
                <w:sz w:val="26"/>
                <w:szCs w:val="26"/>
              </w:rPr>
            </w:pPr>
          </w:p>
          <w:p w14:paraId="19BD46E8" w14:textId="3658C840"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0D55EC6E"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У відповіді на ці питання мають бути вказані не лише особливості програми, але й визначена її унікальність відносно інших програм Університету цього ж рівня за відповідною спеціальністю (перелік вказано вище, в загальних відомостях, п.6) та інших ЗВО</w:t>
            </w:r>
            <w:r>
              <w:rPr>
                <w:rFonts w:ascii="Times New Roman" w:eastAsia="Times New Roman" w:hAnsi="Times New Roman" w:cs="Times New Roman"/>
                <w:i/>
                <w:color w:val="000000"/>
                <w:sz w:val="26"/>
                <w:szCs w:val="26"/>
              </w:rPr>
              <w:t xml:space="preserve">. </w:t>
            </w:r>
          </w:p>
          <w:p w14:paraId="345BE9A4"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Якщо у факультету/інституту є власні місія і стратегія, то на них також можна посилатися.</w:t>
            </w: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із посиланням на конкретні документи ЗВО, що цілі ОП</w:t>
            </w:r>
          </w:p>
          <w:p w14:paraId="2A10CFEC"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відповідають місії та стратегії ЗВО </w:t>
            </w:r>
            <w:r>
              <w:rPr>
                <w:rFonts w:ascii="Times New Roman" w:eastAsia="Times New Roman" w:hAnsi="Times New Roman" w:cs="Times New Roman"/>
                <w:color w:val="000000"/>
                <w:sz w:val="26"/>
                <w:szCs w:val="26"/>
              </w:rPr>
              <w:t>коротке поле</w:t>
            </w:r>
          </w:p>
          <w:p w14:paraId="62056447" w14:textId="77777777" w:rsidR="003F4B17" w:rsidRDefault="00000000">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red"/>
              </w:rPr>
            </w:pPr>
            <w:r>
              <w:rPr>
                <w:rFonts w:ascii="Times New Roman" w:eastAsia="Times New Roman" w:hAnsi="Times New Roman" w:cs="Times New Roman"/>
                <w:i/>
                <w:color w:val="000000"/>
                <w:sz w:val="26"/>
                <w:szCs w:val="26"/>
                <w:highlight w:val="cyan"/>
              </w:rPr>
              <w:t xml:space="preserve">Обґрунтування доцільно обирати зі Стратегії Університету, яка розміщена за посиланням: </w:t>
            </w:r>
            <w:hyperlink r:id="rId8">
              <w:r>
                <w:rPr>
                  <w:rFonts w:ascii="Times New Roman" w:eastAsia="Times New Roman" w:hAnsi="Times New Roman" w:cs="Times New Roman"/>
                  <w:i/>
                  <w:color w:val="1155CC"/>
                  <w:sz w:val="26"/>
                  <w:szCs w:val="26"/>
                  <w:highlight w:val="cyan"/>
                  <w:u w:val="single"/>
                </w:rPr>
                <w:t>https://knu.ua</w:t>
              </w:r>
              <w:r>
                <w:rPr>
                  <w:rFonts w:ascii="Times New Roman" w:eastAsia="Times New Roman" w:hAnsi="Times New Roman" w:cs="Times New Roman"/>
                  <w:i/>
                  <w:color w:val="1155CC"/>
                  <w:sz w:val="26"/>
                  <w:szCs w:val="26"/>
                  <w:highlight w:val="cyan"/>
                  <w:u w:val="single"/>
                </w:rPr>
                <w:t>/</w:t>
              </w:r>
              <w:r>
                <w:rPr>
                  <w:rFonts w:ascii="Times New Roman" w:eastAsia="Times New Roman" w:hAnsi="Times New Roman" w:cs="Times New Roman"/>
                  <w:i/>
                  <w:color w:val="1155CC"/>
                  <w:sz w:val="26"/>
                  <w:szCs w:val="26"/>
                  <w:highlight w:val="cyan"/>
                  <w:u w:val="single"/>
                </w:rPr>
                <w:t>pdfs/official/Development-strategic-plan.pdf</w:t>
              </w:r>
            </w:hyperlink>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w:t>
            </w:r>
            <w:proofErr w:type="spellStart"/>
            <w:r>
              <w:rPr>
                <w:rFonts w:ascii="Times New Roman" w:eastAsia="Times New Roman" w:hAnsi="Times New Roman" w:cs="Times New Roman"/>
                <w:b/>
                <w:color w:val="000000"/>
                <w:sz w:val="26"/>
                <w:szCs w:val="26"/>
              </w:rPr>
              <w:t>стейкхолдерів</w:t>
            </w:r>
            <w:proofErr w:type="spellEnd"/>
            <w:r>
              <w:rPr>
                <w:rFonts w:ascii="Times New Roman" w:eastAsia="Times New Roman" w:hAnsi="Times New Roman" w:cs="Times New Roman"/>
                <w:b/>
                <w:color w:val="000000"/>
                <w:sz w:val="26"/>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p>
          <w:p w14:paraId="4481D3A0"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-здобувачі вищої освіти та випускники програми </w:t>
            </w:r>
            <w:r>
              <w:rPr>
                <w:rFonts w:ascii="Times New Roman" w:eastAsia="Times New Roman" w:hAnsi="Times New Roman" w:cs="Times New Roman"/>
                <w:i/>
                <w:color w:val="000000"/>
                <w:sz w:val="26"/>
                <w:szCs w:val="26"/>
              </w:rPr>
              <w:t>коротке поле</w:t>
            </w:r>
          </w:p>
          <w:p w14:paraId="43A08AED"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-роботодавці коротке поле</w:t>
            </w:r>
          </w:p>
          <w:p w14:paraId="00FE6BDC"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-академічна спільнота коротке поле</w:t>
            </w:r>
          </w:p>
          <w:p w14:paraId="3B7C8E85"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-інші </w:t>
            </w:r>
            <w:proofErr w:type="spellStart"/>
            <w:r>
              <w:rPr>
                <w:rFonts w:ascii="Times New Roman" w:eastAsia="Times New Roman" w:hAnsi="Times New Roman" w:cs="Times New Roman"/>
                <w:color w:val="000000"/>
                <w:sz w:val="26"/>
                <w:szCs w:val="26"/>
              </w:rPr>
              <w:t>стейкхолдери</w:t>
            </w:r>
            <w:proofErr w:type="spellEnd"/>
            <w:r>
              <w:rPr>
                <w:rFonts w:ascii="Times New Roman" w:eastAsia="Times New Roman" w:hAnsi="Times New Roman" w:cs="Times New Roman"/>
                <w:color w:val="000000"/>
                <w:sz w:val="26"/>
                <w:szCs w:val="26"/>
              </w:rPr>
              <w:t xml:space="preserve"> коротке поле</w:t>
            </w:r>
          </w:p>
          <w:p w14:paraId="3474559E" w14:textId="77777777" w:rsidR="003F4B17" w:rsidRDefault="003F4B17">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p>
          <w:p w14:paraId="6E055068" w14:textId="77777777" w:rsidR="003F4B17" w:rsidRDefault="00000000">
            <w:pPr>
              <w:widowControl w:val="0"/>
              <w:pBdr>
                <w:top w:val="nil"/>
                <w:left w:val="nil"/>
                <w:bottom w:val="nil"/>
                <w:right w:val="nil"/>
                <w:between w:val="nil"/>
              </w:pBdr>
              <w:spacing w:line="240"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Має бути наведено інформацію про залучення відповідних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саме ДО ПРОЦЕСУ РОЗРОБЛЕННЯ програми (інформація про залучення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Думки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ascii="Times New Roman" w:eastAsia="Times New Roman" w:hAnsi="Times New Roman" w:cs="Times New Roman"/>
                <w:i/>
                <w:color w:val="000000"/>
                <w:sz w:val="26"/>
                <w:szCs w:val="26"/>
                <w:highlight w:val="cyan"/>
              </w:rPr>
              <w:t>стейкхолдерами</w:t>
            </w:r>
            <w:proofErr w:type="spellEnd"/>
            <w:r>
              <w:rPr>
                <w:rFonts w:ascii="Times New Roman" w:eastAsia="Times New Roman" w:hAnsi="Times New Roman" w:cs="Times New Roman"/>
                <w:i/>
                <w:color w:val="000000"/>
                <w:sz w:val="26"/>
                <w:szCs w:val="26"/>
                <w:highlight w:val="cyan"/>
              </w:rPr>
              <w:t xml:space="preserve"> відгуків або рецензій на освітню програму,  шляхом аналізу результатів </w:t>
            </w:r>
            <w:proofErr w:type="spellStart"/>
            <w:r>
              <w:rPr>
                <w:rFonts w:ascii="Times New Roman" w:eastAsia="Times New Roman" w:hAnsi="Times New Roman" w:cs="Times New Roman"/>
                <w:i/>
                <w:color w:val="000000"/>
                <w:sz w:val="26"/>
                <w:szCs w:val="26"/>
                <w:highlight w:val="cyan"/>
              </w:rPr>
              <w:t>опитуваннь</w:t>
            </w:r>
            <w:proofErr w:type="spellEnd"/>
            <w:r>
              <w:rPr>
                <w:rFonts w:ascii="Times New Roman" w:eastAsia="Times New Roman" w:hAnsi="Times New Roman" w:cs="Times New Roman"/>
                <w:i/>
                <w:color w:val="000000"/>
                <w:sz w:val="26"/>
                <w:szCs w:val="26"/>
                <w:highlight w:val="cyan"/>
              </w:rPr>
              <w:t xml:space="preserve"> у яких </w:t>
            </w:r>
            <w:proofErr w:type="spellStart"/>
            <w:r>
              <w:rPr>
                <w:rFonts w:ascii="Times New Roman" w:eastAsia="Times New Roman" w:hAnsi="Times New Roman" w:cs="Times New Roman"/>
                <w:i/>
                <w:color w:val="000000"/>
                <w:sz w:val="26"/>
                <w:szCs w:val="26"/>
                <w:highlight w:val="cyan"/>
              </w:rPr>
              <w:t>стейкхолдери</w:t>
            </w:r>
            <w:proofErr w:type="spellEnd"/>
            <w:r>
              <w:rPr>
                <w:rFonts w:ascii="Times New Roman" w:eastAsia="Times New Roman" w:hAnsi="Times New Roman" w:cs="Times New Roman"/>
                <w:i/>
                <w:color w:val="000000"/>
                <w:sz w:val="26"/>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Залучення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ascii="Times New Roman" w:eastAsia="Times New Roman" w:hAnsi="Times New Roman" w:cs="Times New Roman"/>
                <w:i/>
                <w:color w:val="000000"/>
                <w:sz w:val="26"/>
                <w:szCs w:val="26"/>
                <w:highlight w:val="cyan"/>
              </w:rPr>
              <w:t>стейкхолдерами</w:t>
            </w:r>
            <w:proofErr w:type="spellEnd"/>
            <w:r>
              <w:rPr>
                <w:rFonts w:ascii="Times New Roman" w:eastAsia="Times New Roman" w:hAnsi="Times New Roman" w:cs="Times New Roman"/>
                <w:i/>
                <w:color w:val="000000"/>
                <w:sz w:val="26"/>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цілі та програмні результати навчання ОП відбивають тенденції розвитку спеціальності та ринку праці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1859253B" w14:textId="77777777" w:rsidR="003F4B17" w:rsidRDefault="003F4B17">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p>
          <w:p w14:paraId="2EF61516"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Опишіть, яким чином були визначені основні тенденції розвитку спеціальності та ринку праці, і як вони відображені у формулюваннях цілей і ПРН ОП.</w:t>
            </w: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6C3C62E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 даному випадку мова не про галузь знань, а про вид економічної діяльності)</w:t>
            </w:r>
          </w:p>
          <w:p w14:paraId="63AB1846"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Зверніть увагу, що галузевий (відповідну сферу економічної діяльності) та регіональний контекст має бути відображений саме у </w:t>
            </w:r>
            <w:r>
              <w:rPr>
                <w:rFonts w:ascii="Times New Roman" w:eastAsia="Times New Roman" w:hAnsi="Times New Roman" w:cs="Times New Roman"/>
                <w:b/>
                <w:i/>
                <w:color w:val="000000"/>
                <w:sz w:val="26"/>
                <w:szCs w:val="26"/>
                <w:highlight w:val="cyan"/>
              </w:rPr>
              <w:t>цілях</w:t>
            </w:r>
            <w:r>
              <w:rPr>
                <w:rFonts w:ascii="Times New Roman" w:eastAsia="Times New Roman" w:hAnsi="Times New Roman" w:cs="Times New Roman"/>
                <w:i/>
                <w:color w:val="000000"/>
                <w:sz w:val="26"/>
                <w:szCs w:val="26"/>
                <w:highlight w:val="cyan"/>
              </w:rPr>
              <w:t xml:space="preserve"> та </w:t>
            </w:r>
            <w:r>
              <w:rPr>
                <w:rFonts w:ascii="Times New Roman" w:eastAsia="Times New Roman" w:hAnsi="Times New Roman" w:cs="Times New Roman"/>
                <w:b/>
                <w:i/>
                <w:color w:val="000000"/>
                <w:sz w:val="26"/>
                <w:szCs w:val="26"/>
                <w:highlight w:val="cyan"/>
              </w:rPr>
              <w:t>ПРН</w:t>
            </w:r>
            <w:r>
              <w:rPr>
                <w:rFonts w:ascii="Times New Roman" w:eastAsia="Times New Roman" w:hAnsi="Times New Roman" w:cs="Times New Roman"/>
                <w:i/>
                <w:color w:val="000000"/>
                <w:sz w:val="26"/>
                <w:szCs w:val="26"/>
                <w:highlight w:val="cyan"/>
              </w:rPr>
              <w:t xml:space="preserve"> ОП. У відповіді не треба наводити приклади із назвами освітніх компонентів. Крім того, прикладом врахування регіонального контексту в ОП розташування КНУТШ у </w:t>
            </w:r>
            <w:proofErr w:type="spellStart"/>
            <w:r>
              <w:rPr>
                <w:rFonts w:ascii="Times New Roman" w:eastAsia="Times New Roman" w:hAnsi="Times New Roman" w:cs="Times New Roman"/>
                <w:i/>
                <w:color w:val="000000"/>
                <w:sz w:val="26"/>
                <w:szCs w:val="26"/>
                <w:highlight w:val="cyan"/>
              </w:rPr>
              <w:t>м.Києві</w:t>
            </w:r>
            <w:proofErr w:type="spellEnd"/>
            <w:r>
              <w:rPr>
                <w:rFonts w:ascii="Times New Roman" w:eastAsia="Times New Roman" w:hAnsi="Times New Roman" w:cs="Times New Roman"/>
                <w:i/>
                <w:color w:val="000000"/>
                <w:sz w:val="26"/>
                <w:szCs w:val="26"/>
                <w:highlight w:val="cyan"/>
              </w:rPr>
              <w:t xml:space="preserve">, де є велика кількість потенційних підприємств для працевлаштування, не може бути доречним. Адже у визначених цілях та ПРН ОП Ви не зазначаєте про спроможність випускників працювати тільки у </w:t>
            </w:r>
            <w:proofErr w:type="spellStart"/>
            <w:r>
              <w:rPr>
                <w:rFonts w:ascii="Times New Roman" w:eastAsia="Times New Roman" w:hAnsi="Times New Roman" w:cs="Times New Roman"/>
                <w:i/>
                <w:color w:val="000000"/>
                <w:sz w:val="26"/>
                <w:szCs w:val="26"/>
                <w:highlight w:val="cyan"/>
              </w:rPr>
              <w:t>м.Києві</w:t>
            </w:r>
            <w:proofErr w:type="spellEnd"/>
            <w:r>
              <w:rPr>
                <w:rFonts w:ascii="Times New Roman" w:eastAsia="Times New Roman" w:hAnsi="Times New Roman" w:cs="Times New Roman"/>
                <w:i/>
                <w:color w:val="000000"/>
                <w:sz w:val="26"/>
                <w:szCs w:val="26"/>
                <w:highlight w:val="cyan"/>
              </w:rPr>
              <w:t xml:space="preserve">, у більшості випадків – випускники мають бути готовими застосовувати свої знання, вміння на всій території України, а деякі ОП декларують спроможність випускників бути конкурентними на світовому ринку праці. Тобто має бути аргументовано/показано або те, якими чином дана програма враховує регіональний аспект, або те чому і як саме (мають бути </w:t>
            </w:r>
            <w:proofErr w:type="spellStart"/>
            <w:r>
              <w:rPr>
                <w:rFonts w:ascii="Times New Roman" w:eastAsia="Times New Roman" w:hAnsi="Times New Roman" w:cs="Times New Roman"/>
                <w:i/>
                <w:color w:val="000000"/>
                <w:sz w:val="26"/>
                <w:szCs w:val="26"/>
                <w:highlight w:val="cyan"/>
              </w:rPr>
              <w:t>наведены</w:t>
            </w:r>
            <w:proofErr w:type="spellEnd"/>
            <w:r>
              <w:rPr>
                <w:rFonts w:ascii="Times New Roman" w:eastAsia="Times New Roman" w:hAnsi="Times New Roman" w:cs="Times New Roman"/>
                <w:i/>
                <w:color w:val="000000"/>
                <w:sz w:val="26"/>
                <w:szCs w:val="26"/>
                <w:highlight w:val="cyan"/>
              </w:rPr>
              <w:t xml:space="preserve"> докази) програма зорієнтована не на регіональні інтереси, а на загальнодержавні чи більше.</w:t>
            </w: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під час формулювання цілей та програмних результатів навчання ОП було враховано досвід аналогічних вітчизняних та іноземних програм</w:t>
            </w:r>
            <w:r>
              <w:rPr>
                <w:rFonts w:ascii="Times New Roman" w:eastAsia="Times New Roman" w:hAnsi="Times New Roman" w:cs="Times New Roman"/>
                <w:color w:val="000000"/>
                <w:sz w:val="26"/>
                <w:szCs w:val="26"/>
              </w:rPr>
              <w:t xml:space="preserve"> К</w:t>
            </w:r>
            <w:r>
              <w:rPr>
                <w:rFonts w:ascii="Times New Roman" w:eastAsia="Times New Roman" w:hAnsi="Times New Roman" w:cs="Times New Roman"/>
                <w:i/>
                <w:color w:val="000000"/>
                <w:sz w:val="26"/>
                <w:szCs w:val="26"/>
              </w:rPr>
              <w:t xml:space="preserve">оротке поле </w:t>
            </w:r>
          </w:p>
          <w:p w14:paraId="24C639D0" w14:textId="77777777" w:rsidR="003F4B17" w:rsidRDefault="003F4B17">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highlight w:val="cyan"/>
              </w:rPr>
            </w:pPr>
          </w:p>
          <w:p w14:paraId="63A4AD96"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Зазначається досвід яких освітніх програм (вказуються назви ЗВО і програм) було досліджено і </w:t>
            </w:r>
            <w:r>
              <w:rPr>
                <w:rFonts w:ascii="Times New Roman" w:eastAsia="Times New Roman" w:hAnsi="Times New Roman" w:cs="Times New Roman"/>
                <w:b/>
                <w:i/>
                <w:color w:val="000000"/>
                <w:sz w:val="26"/>
                <w:szCs w:val="26"/>
                <w:highlight w:val="cyan"/>
              </w:rPr>
              <w:t>ЩО САМЕ З ПРАКТИКИ ІНШИХ ЗВО БУЛО ВРАХОВАНО</w:t>
            </w:r>
            <w:r>
              <w:rPr>
                <w:rFonts w:ascii="Times New Roman" w:eastAsia="Times New Roman" w:hAnsi="Times New Roman" w:cs="Times New Roman"/>
                <w:i/>
                <w:color w:val="000000"/>
                <w:sz w:val="26"/>
                <w:szCs w:val="26"/>
                <w:highlight w:val="cyan"/>
              </w:rPr>
              <w:t xml:space="preserve"> під час розроблення освітньої програми, зокрема при формулювання цілей та програмних результатів навчання.</w:t>
            </w:r>
          </w:p>
        </w:tc>
      </w:tr>
      <w:tr w:rsidR="003F4B17" w14:paraId="730391F7" w14:textId="77777777">
        <w:tc>
          <w:tcPr>
            <w:tcW w:w="9639" w:type="dxa"/>
          </w:tcPr>
          <w:p w14:paraId="1C993772"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ascii="Times New Roman" w:eastAsia="Times New Roman" w:hAnsi="Times New Roman" w:cs="Times New Roman"/>
                <w:color w:val="000000"/>
                <w:sz w:val="26"/>
                <w:szCs w:val="26"/>
              </w:rPr>
              <w:t xml:space="preserve"> Д</w:t>
            </w:r>
            <w:r>
              <w:rPr>
                <w:rFonts w:ascii="Times New Roman" w:eastAsia="Times New Roman" w:hAnsi="Times New Roman" w:cs="Times New Roman"/>
                <w:i/>
                <w:color w:val="000000"/>
                <w:sz w:val="26"/>
                <w:szCs w:val="26"/>
              </w:rPr>
              <w:t>овге поле</w:t>
            </w:r>
          </w:p>
          <w:p w14:paraId="3CF0C4F0" w14:textId="77777777" w:rsidR="003F4B17" w:rsidRDefault="00000000">
            <w:pPr>
              <w:pBdr>
                <w:top w:val="nil"/>
                <w:left w:val="nil"/>
                <w:bottom w:val="nil"/>
                <w:right w:val="nil"/>
                <w:between w:val="nil"/>
              </w:pBdr>
              <w:spacing w:line="259" w:lineRule="auto"/>
              <w:ind w:left="1" w:right="-23" w:hanging="3"/>
              <w:jc w:val="both"/>
              <w:rPr>
                <w:color w:val="000000"/>
                <w:highlight w:val="cyan"/>
              </w:rPr>
            </w:pPr>
            <w:r>
              <w:rPr>
                <w:rFonts w:ascii="Times New Roman" w:eastAsia="Times New Roman" w:hAnsi="Times New Roman" w:cs="Times New Roman"/>
                <w:i/>
                <w:color w:val="000000"/>
                <w:sz w:val="26"/>
                <w:szCs w:val="26"/>
                <w:highlight w:val="cyan"/>
              </w:rPr>
              <w:t xml:space="preserve">Треба показати як досягаються результати навчання визначені стандартом (хоча б у варіанті співставлення мети і цілей програми з предметною областю стандарту, співставлення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і РН  і  посилання на матриці відповідності).</w:t>
            </w:r>
          </w:p>
          <w:p w14:paraId="7BC011B0" w14:textId="77777777" w:rsidR="003F4B17" w:rsidRDefault="00000000">
            <w:pPr>
              <w:widowControl w:val="0"/>
              <w:pBdr>
                <w:top w:val="nil"/>
                <w:left w:val="nil"/>
                <w:bottom w:val="nil"/>
                <w:right w:val="nil"/>
                <w:between w:val="nil"/>
              </w:pBdr>
              <w:spacing w:line="259"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Якщо затверджений стандарт відсутній – слід про це вказати і більш нічого тут не писати.</w:t>
            </w:r>
          </w:p>
          <w:p w14:paraId="1273795D" w14:textId="77777777" w:rsidR="003F4B17" w:rsidRDefault="00000000">
            <w:pPr>
              <w:widowControl w:val="0"/>
              <w:pBdr>
                <w:top w:val="nil"/>
                <w:left w:val="nil"/>
                <w:bottom w:val="nil"/>
                <w:right w:val="nil"/>
                <w:between w:val="nil"/>
              </w:pBdr>
              <w:spacing w:line="259"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highlight w:val="cyan"/>
              </w:rPr>
              <w:t xml:space="preserve">НЕ МОЖНА ПЛУТАТИ СТАНДАРТИ ВИЩОЇ ОСВІТИ ЗА ВІДПОВІДНОЮ СПЕЦІАЛЬНІСТЮ ІЗ  ГАЛУЗЕВИМИ СТАНДАРТАМИ (Наприклад 6., 7., 8.), які наразі втратили чинність)! </w:t>
            </w:r>
          </w:p>
        </w:tc>
      </w:tr>
      <w:tr w:rsidR="003F4B17" w14:paraId="7F77087E" w14:textId="77777777">
        <w:tc>
          <w:tcPr>
            <w:tcW w:w="9639" w:type="dxa"/>
          </w:tcPr>
          <w:p w14:paraId="6B039ED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w:t>
            </w:r>
            <w:r>
              <w:rPr>
                <w:rFonts w:ascii="Times New Roman" w:eastAsia="Times New Roman" w:hAnsi="Times New Roman" w:cs="Times New Roman"/>
                <w:b/>
                <w:color w:val="000000"/>
                <w:sz w:val="26"/>
                <w:szCs w:val="26"/>
              </w:rPr>
              <w:lastRenderedPageBreak/>
              <w:t>відповідного кваліфікаційного рівня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04F2D1D1"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Заповнюється якщо стандарту на момент формування програми затверджено не було. В цьому разі треба вказати ЯКІ дескриптори ЯКОГО рівня Національної рамки кваліфікацій були враховані при визначенні кожного з результатів навчання програми. </w:t>
            </w:r>
          </w:p>
          <w:p w14:paraId="7267FBB1"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Доречно буде послатися також на Методичні рекомендації щодо розроблення стандартів вищої освіти (МОН):</w:t>
            </w:r>
          </w:p>
          <w:p w14:paraId="1A2F9B0E" w14:textId="77777777" w:rsidR="003F4B17" w:rsidRDefault="00000000">
            <w:pPr>
              <w:widowControl w:val="0"/>
              <w:pBdr>
                <w:top w:val="nil"/>
                <w:left w:val="nil"/>
                <w:bottom w:val="nil"/>
                <w:right w:val="nil"/>
                <w:between w:val="nil"/>
              </w:pBdr>
              <w:spacing w:line="259" w:lineRule="auto"/>
              <w:ind w:left="0" w:right="-20" w:hanging="2"/>
              <w:jc w:val="both"/>
              <w:rPr>
                <w:rFonts w:ascii="Times New Roman" w:eastAsia="Times New Roman" w:hAnsi="Times New Roman" w:cs="Times New Roman"/>
                <w:color w:val="000000"/>
                <w:sz w:val="26"/>
                <w:szCs w:val="26"/>
                <w:highlight w:val="cyan"/>
              </w:rPr>
            </w:pPr>
            <w:hyperlink r:id="rId9">
              <w:r>
                <w:rPr>
                  <w:rFonts w:ascii="Times New Roman" w:eastAsia="Times New Roman" w:hAnsi="Times New Roman" w:cs="Times New Roman"/>
                  <w:i/>
                  <w:color w:val="0000FF"/>
                  <w:sz w:val="26"/>
                  <w:szCs w:val="26"/>
                  <w:highlight w:val="cyan"/>
                  <w:u w:val="single"/>
                </w:rPr>
                <w:t>https://mon.gov.ua/ua/npa/pro-unesennya-zmin-do-metodichnih-rekomendacij-shodo-rozroblennya-standartiv-vishoyi-osviti-1</w:t>
              </w:r>
            </w:hyperlink>
            <w:r>
              <w:rPr>
                <w:rFonts w:ascii="Times New Roman" w:eastAsia="Times New Roman" w:hAnsi="Times New Roman" w:cs="Times New Roman"/>
                <w:i/>
                <w:color w:val="000000"/>
                <w:sz w:val="26"/>
                <w:szCs w:val="26"/>
                <w:highlight w:val="cyan"/>
              </w:rPr>
              <w:t xml:space="preserve"> </w:t>
            </w:r>
          </w:p>
          <w:p w14:paraId="2F5C3557" w14:textId="77777777" w:rsidR="003F4B17" w:rsidRDefault="00000000">
            <w:pPr>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Крім того варто вказати чим розробники керувалися при визначенні предметної області програми, фахових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і результатів навчання.</w:t>
            </w:r>
          </w:p>
        </w:tc>
      </w:tr>
    </w:tbl>
    <w:p w14:paraId="148DCB54" w14:textId="77777777" w:rsidR="003F4B17" w:rsidRDefault="003F4B17">
      <w:pPr>
        <w:widowControl w:val="0"/>
        <w:pBdr>
          <w:top w:val="nil"/>
          <w:left w:val="nil"/>
          <w:bottom w:val="nil"/>
          <w:right w:val="nil"/>
          <w:between w:val="nil"/>
        </w:pBdr>
        <w:spacing w:before="6" w:line="259" w:lineRule="auto"/>
        <w:ind w:left="1" w:right="-20" w:hanging="3"/>
        <w:rPr>
          <w:rFonts w:ascii="Times New Roman" w:eastAsia="Times New Roman" w:hAnsi="Times New Roman" w:cs="Times New Roman"/>
          <w:color w:val="000000"/>
          <w:sz w:val="26"/>
          <w:szCs w:val="26"/>
        </w:rPr>
      </w:pPr>
    </w:p>
    <w:p w14:paraId="1EBE0B3E" w14:textId="77777777" w:rsidR="003F4B17" w:rsidRDefault="003F4B17">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є обсяг ОП (у кредитах ЄКТС)?</w:t>
            </w:r>
          </w:p>
        </w:tc>
        <w:tc>
          <w:tcPr>
            <w:tcW w:w="3240" w:type="dxa"/>
          </w:tcPr>
          <w:p w14:paraId="1B353EB9"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ЄКТС), спрямованих на формування </w:t>
            </w:r>
            <w:proofErr w:type="spellStart"/>
            <w:r>
              <w:rPr>
                <w:rFonts w:ascii="Times New Roman" w:eastAsia="Times New Roman" w:hAnsi="Times New Roman" w:cs="Times New Roman"/>
                <w:color w:val="000000"/>
                <w:sz w:val="26"/>
                <w:szCs w:val="26"/>
              </w:rPr>
              <w:t>компетентностей</w:t>
            </w:r>
            <w:proofErr w:type="spellEnd"/>
            <w:r>
              <w:rPr>
                <w:rFonts w:ascii="Times New Roman" w:eastAsia="Times New Roman" w:hAnsi="Times New Roman" w:cs="Times New Roman"/>
                <w:color w:val="000000"/>
                <w:sz w:val="26"/>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4"/>
                <w:szCs w:val="24"/>
                <w:highlight w:val="cyan"/>
              </w:rPr>
              <w:t>Якщо стандарт не затверджено вкажіть кількість кредитів обов’язкової частини ОП</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дисципліни за вибором здобувачів вищої освіти?</w:t>
            </w:r>
          </w:p>
        </w:tc>
        <w:tc>
          <w:tcPr>
            <w:tcW w:w="3240" w:type="dxa"/>
          </w:tcPr>
          <w:p w14:paraId="19FD0761"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highlight w:val="cyan"/>
              </w:rPr>
            </w:pPr>
            <w:r>
              <w:rPr>
                <w:rFonts w:ascii="Times New Roman" w:eastAsia="Times New Roman" w:hAnsi="Times New Roman" w:cs="Times New Roman"/>
                <w:color w:val="000000"/>
                <w:sz w:val="24"/>
                <w:szCs w:val="24"/>
                <w:highlight w:val="cyan"/>
              </w:rPr>
              <w:t xml:space="preserve">Дані беруться з опису освітньої програми. Відповідно до законодавства вільний вибір </w:t>
            </w:r>
            <w:r>
              <w:rPr>
                <w:rFonts w:ascii="Times New Roman" w:eastAsia="Times New Roman" w:hAnsi="Times New Roman" w:cs="Times New Roman"/>
                <w:b/>
                <w:color w:val="000000"/>
                <w:sz w:val="24"/>
                <w:szCs w:val="24"/>
                <w:highlight w:val="cyan"/>
              </w:rPr>
              <w:t>не може бути МЕНШИМ ніж 25%</w:t>
            </w:r>
            <w:r>
              <w:rPr>
                <w:rFonts w:ascii="Times New Roman" w:eastAsia="Times New Roman" w:hAnsi="Times New Roman" w:cs="Times New Roman"/>
                <w:color w:val="000000"/>
                <w:sz w:val="24"/>
                <w:szCs w:val="24"/>
                <w:highlight w:val="cyan"/>
              </w:rPr>
              <w:t xml:space="preserve"> Для ОП ОР бакалавр (загальний обсяг програми 240 кредитів) не менше ніж 60 кредитів, для освітньо-професійних програм ОР магістр (загальний обсяг програми 90 кредитів) не менше ніж 23 кредити, для </w:t>
            </w:r>
            <w:proofErr w:type="spellStart"/>
            <w:r>
              <w:rPr>
                <w:rFonts w:ascii="Times New Roman" w:eastAsia="Times New Roman" w:hAnsi="Times New Roman" w:cs="Times New Roman"/>
                <w:color w:val="000000"/>
                <w:sz w:val="24"/>
                <w:szCs w:val="24"/>
                <w:highlight w:val="cyan"/>
              </w:rPr>
              <w:t>освітньо</w:t>
            </w:r>
            <w:proofErr w:type="spellEnd"/>
            <w:r>
              <w:rPr>
                <w:rFonts w:ascii="Times New Roman" w:eastAsia="Times New Roman" w:hAnsi="Times New Roman" w:cs="Times New Roman"/>
                <w:color w:val="000000"/>
                <w:sz w:val="24"/>
                <w:szCs w:val="24"/>
                <w:highlight w:val="cyan"/>
              </w:rPr>
              <w:t xml:space="preserve">- наукових програм ОР магістр (загальний обсяг програми 120 кредитів) не менше ніж 30 кредитів. </w:t>
            </w:r>
          </w:p>
        </w:tc>
      </w:tr>
      <w:tr w:rsidR="003F4B17" w14:paraId="6B3515C2" w14:textId="77777777">
        <w:tc>
          <w:tcPr>
            <w:tcW w:w="9690" w:type="dxa"/>
            <w:gridSpan w:val="2"/>
          </w:tcPr>
          <w:p w14:paraId="71767EDC" w14:textId="77777777" w:rsidR="003F4B17" w:rsidRDefault="00000000">
            <w:pPr>
              <w:widowControl w:val="0"/>
              <w:pBdr>
                <w:top w:val="nil"/>
                <w:left w:val="nil"/>
                <w:bottom w:val="nil"/>
                <w:right w:val="nil"/>
                <w:between w:val="nil"/>
              </w:pBdr>
              <w:tabs>
                <w:tab w:val="left" w:pos="10465"/>
              </w:tabs>
              <w:spacing w:line="259"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ascii="Times New Roman" w:eastAsia="Times New Roman" w:hAnsi="Times New Roman" w:cs="Times New Roman"/>
                <w:i/>
                <w:color w:val="000000"/>
                <w:sz w:val="26"/>
                <w:szCs w:val="26"/>
              </w:rPr>
              <w:t>Довге  поле</w:t>
            </w:r>
          </w:p>
          <w:p w14:paraId="69EDB8CD"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Предметна область спеціальності не залежить від рівня освіти – тому слід продемонструвати відповідність предметній області вказаної у затвердженому  стандарті будь якого рівня. Якщо програма є міждисциплінарною, наприклад  – підготовка вчителів математики за спеціальністю математика, то слід вказати відповідність предметним областям математики і середньої освіти.</w:t>
            </w:r>
          </w:p>
          <w:p w14:paraId="5FD78C7A" w14:textId="77777777" w:rsidR="003F4B17" w:rsidRDefault="00000000">
            <w:p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lastRenderedPageBreak/>
              <w:t xml:space="preserve">Демонстрація відповідності має бути послідовною і внутрішньо логічною – від предметної області, до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і результатів навчання. Якщо якісь фахові компетентності чи РН змінено слід продемонструвати що всі цілі стандарту все одно досягнуто.</w:t>
            </w: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здобувачам вищої освіти забезпечена можливість формування</w:t>
            </w:r>
          </w:p>
          <w:p w14:paraId="404FABB3"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Індивідуальної освітньої траєкторії?</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4B7ACA38" w14:textId="77777777" w:rsidR="003F4B17" w:rsidRDefault="00000000">
            <w:p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Зазначається, що здобувач має право на вільний вибір дисциплін, має право ініціювати угоду з конкретним місцем виробничої практики, має право на академічну мобільність, а також бере участь у визначенні теми кваліфікаційної роботи, дисертаційного дослідження тощо. Це відбувається згідно процедури 3.7. Положення про систему забезпечення якості освіти та освітнього процесу в Київському національному університеті імені Тараса Шевченка:</w:t>
            </w:r>
          </w:p>
          <w:p w14:paraId="40AC982A"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10">
              <w:r>
                <w:rPr>
                  <w:rFonts w:ascii="Times New Roman" w:eastAsia="Times New Roman" w:hAnsi="Times New Roman" w:cs="Times New Roman"/>
                  <w:i/>
                  <w:color w:val="1155CC"/>
                  <w:sz w:val="26"/>
                  <w:szCs w:val="26"/>
                  <w:highlight w:val="cyan"/>
                  <w:u w:val="single"/>
                </w:rPr>
                <w:t>http</w:t>
              </w:r>
              <w:r>
                <w:rPr>
                  <w:rFonts w:ascii="Times New Roman" w:eastAsia="Times New Roman" w:hAnsi="Times New Roman" w:cs="Times New Roman"/>
                  <w:i/>
                  <w:color w:val="1155CC"/>
                  <w:sz w:val="26"/>
                  <w:szCs w:val="26"/>
                  <w:highlight w:val="cyan"/>
                  <w:u w:val="single"/>
                </w:rPr>
                <w:t>s</w:t>
              </w:r>
              <w:r>
                <w:rPr>
                  <w:rFonts w:ascii="Times New Roman" w:eastAsia="Times New Roman" w:hAnsi="Times New Roman" w:cs="Times New Roman"/>
                  <w:i/>
                  <w:color w:val="1155CC"/>
                  <w:sz w:val="26"/>
                  <w:szCs w:val="26"/>
                  <w:highlight w:val="cyan"/>
                  <w:u w:val="single"/>
                </w:rPr>
                <w:t>://knu.ua/pdfs/official/Quality-assurance-system-of-education-and-educational-process.pdf</w:t>
              </w:r>
            </w:hyperlink>
            <w:r>
              <w:rPr>
                <w:rFonts w:ascii="Times New Roman" w:eastAsia="Times New Roman" w:hAnsi="Times New Roman" w:cs="Times New Roman"/>
                <w:i/>
                <w:color w:val="000000"/>
                <w:sz w:val="26"/>
                <w:szCs w:val="26"/>
                <w:highlight w:val="cyan"/>
              </w:rPr>
              <w:t xml:space="preserve">До 2020 року діяло Положення про порядок реалізації студентами Київського національного університету імені Тараса Шевченка права на вільний вибір дисциплін: </w:t>
            </w:r>
            <w:hyperlink r:id="rId11">
              <w:r>
                <w:rPr>
                  <w:rFonts w:ascii="Times New Roman" w:eastAsia="Times New Roman" w:hAnsi="Times New Roman" w:cs="Times New Roman"/>
                  <w:i/>
                  <w:color w:val="1155CC"/>
                  <w:sz w:val="26"/>
                  <w:szCs w:val="26"/>
                  <w:highlight w:val="cyan"/>
                  <w:u w:val="single"/>
                </w:rPr>
                <w:t>http://nmc.knu.ua/docs/Poriadok%20vyboru%20dyscyplin%20(03_12_2018).PDF</w:t>
              </w:r>
            </w:hyperlink>
          </w:p>
        </w:tc>
      </w:tr>
      <w:tr w:rsidR="003F4B17" w14:paraId="21DBF997" w14:textId="77777777">
        <w:tc>
          <w:tcPr>
            <w:tcW w:w="9690" w:type="dxa"/>
            <w:gridSpan w:val="2"/>
          </w:tcPr>
          <w:p w14:paraId="6643C279" w14:textId="77777777" w:rsidR="003F4B17" w:rsidRDefault="00000000">
            <w:pPr>
              <w:widowControl w:val="0"/>
              <w:pBdr>
                <w:top w:val="nil"/>
                <w:left w:val="nil"/>
                <w:bottom w:val="nil"/>
                <w:right w:val="nil"/>
                <w:between w:val="nil"/>
              </w:pBdr>
              <w:spacing w:after="120" w:line="240"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здобувачі вищої освіти можуть реалізувати своє право на вибір навчальних дисциплін?</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50888ED2"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Вказується які можливості вибору дисциплін студент має в межах даної освітньої програми (вибіркові блоки, вибір з переліку тощо), а також про можливість обирати дисципліни з інших програм і факультетів. Коротко описується процедура вибору дисциплін (яким чином і у які терміни), яка зазначена у відповідному положенні.</w:t>
            </w:r>
          </w:p>
        </w:tc>
      </w:tr>
      <w:tr w:rsidR="003F4B17" w14:paraId="2BAD1A66" w14:textId="77777777">
        <w:tc>
          <w:tcPr>
            <w:tcW w:w="9690" w:type="dxa"/>
            <w:gridSpan w:val="2"/>
          </w:tcPr>
          <w:p w14:paraId="0F02CD88"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9938C4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Вказується яка практика/практики передбачені освітньою програмою, що саме вона забезпечує (набуття яких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програмних результатів навчання для присвоєння професійної кваліфікації, навичок для роботи за фахом тощо). </w:t>
            </w:r>
          </w:p>
          <w:p w14:paraId="2C7A8B7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Організація практики в Університеті регулюється такими документами:</w:t>
            </w:r>
          </w:p>
          <w:bookmarkStart w:id="0" w:name="_heading=h.gjdgxs" w:colFirst="0" w:colLast="0"/>
          <w:bookmarkEnd w:id="0"/>
          <w:p w14:paraId="74461DB0" w14:textId="77777777" w:rsidR="003F4B17" w:rsidRDefault="00000000">
            <w:pPr>
              <w:widowControl w:val="0"/>
              <w:numPr>
                <w:ilvl w:val="0"/>
                <w:numId w:val="2"/>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r>
              <w:fldChar w:fldCharType="begin"/>
            </w:r>
            <w:r>
              <w:instrText>HYPERLINK "http://nmc.univ.kiev.ua/docs/Poloz_org_osv_proc-2018.pdf" \h</w:instrText>
            </w:r>
            <w:r>
              <w:fldChar w:fldCharType="separate"/>
            </w:r>
            <w:r>
              <w:rPr>
                <w:rFonts w:ascii="Times New Roman" w:eastAsia="Times New Roman" w:hAnsi="Times New Roman" w:cs="Times New Roman"/>
                <w:i/>
                <w:color w:val="000000"/>
                <w:sz w:val="26"/>
                <w:szCs w:val="26"/>
                <w:highlight w:val="cyan"/>
              </w:rPr>
              <w:t>Положення про організацію освітнього процесу у КНУТШ</w:t>
            </w:r>
            <w:r>
              <w:rPr>
                <w:rFonts w:ascii="Times New Roman" w:eastAsia="Times New Roman" w:hAnsi="Times New Roman" w:cs="Times New Roman"/>
                <w:i/>
                <w:color w:val="000000"/>
                <w:sz w:val="26"/>
                <w:szCs w:val="26"/>
                <w:highlight w:val="cyan"/>
              </w:rPr>
              <w:fldChar w:fldCharType="end"/>
            </w:r>
            <w:r>
              <w:rPr>
                <w:rFonts w:ascii="Times New Roman" w:eastAsia="Times New Roman" w:hAnsi="Times New Roman" w:cs="Times New Roman"/>
                <w:i/>
                <w:color w:val="000000"/>
                <w:sz w:val="26"/>
                <w:szCs w:val="26"/>
                <w:highlight w:val="cyan"/>
              </w:rPr>
              <w:t xml:space="preserve"> (п.4.5):</w:t>
            </w:r>
            <w:r>
              <w:rPr>
                <w:rFonts w:ascii="Times New Roman" w:eastAsia="Times New Roman" w:hAnsi="Times New Roman" w:cs="Times New Roman"/>
                <w:i/>
                <w:color w:val="0000FF"/>
                <w:sz w:val="26"/>
                <w:szCs w:val="26"/>
                <w:highlight w:val="cyan"/>
              </w:rPr>
              <w:t xml:space="preserve">  </w:t>
            </w:r>
            <w:hyperlink r:id="rId12">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r>
              <w:rPr>
                <w:rFonts w:ascii="Times New Roman" w:eastAsia="Times New Roman" w:hAnsi="Times New Roman" w:cs="Times New Roman"/>
                <w:i/>
                <w:color w:val="000000"/>
                <w:sz w:val="26"/>
                <w:szCs w:val="26"/>
                <w:highlight w:val="cyan"/>
              </w:rPr>
              <w:br/>
            </w:r>
          </w:p>
          <w:p w14:paraId="40EDDCA1" w14:textId="77777777" w:rsidR="003F4B17" w:rsidRDefault="00000000">
            <w:pPr>
              <w:widowControl w:val="0"/>
              <w:numPr>
                <w:ilvl w:val="0"/>
                <w:numId w:val="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Положення або порядок проведення практики на відповідному факультеті/інституті</w:t>
            </w:r>
          </w:p>
          <w:p w14:paraId="0035D15A" w14:textId="77777777" w:rsidR="003F4B17" w:rsidRDefault="00000000">
            <w:pPr>
              <w:widowControl w:val="0"/>
              <w:numPr>
                <w:ilvl w:val="0"/>
                <w:numId w:val="2"/>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асистентську педагогічну практику аспірантів/ад'юнктів КНУТШ: </w:t>
            </w:r>
            <w:r>
              <w:rPr>
                <w:rFonts w:ascii="Times New Roman" w:eastAsia="Times New Roman" w:hAnsi="Times New Roman" w:cs="Times New Roman"/>
                <w:i/>
                <w:color w:val="0000FF"/>
                <w:sz w:val="26"/>
                <w:szCs w:val="26"/>
                <w:highlight w:val="cyan"/>
                <w:u w:val="single"/>
              </w:rPr>
              <w:t>https://asp.knu.ua/doc/OND/Pedagogical_practice_2020.pdf</w:t>
            </w:r>
            <w:r>
              <w:rPr>
                <w:rFonts w:ascii="Times New Roman" w:eastAsia="Times New Roman" w:hAnsi="Times New Roman" w:cs="Times New Roman"/>
                <w:i/>
                <w:color w:val="000000"/>
                <w:sz w:val="26"/>
                <w:szCs w:val="26"/>
                <w:highlight w:val="cyan"/>
              </w:rPr>
              <w:t>)</w:t>
            </w:r>
          </w:p>
        </w:tc>
      </w:tr>
      <w:tr w:rsidR="003F4B17" w14:paraId="0A761DFA" w14:textId="77777777">
        <w:tc>
          <w:tcPr>
            <w:tcW w:w="9690" w:type="dxa"/>
            <w:gridSpan w:val="2"/>
          </w:tcPr>
          <w:p w14:paraId="2ADA9772"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що ОП дозволяє забезпечити набуття здобувачами вищої освіти соціальних навичок (</w:t>
            </w:r>
            <w:proofErr w:type="spellStart"/>
            <w:r>
              <w:rPr>
                <w:rFonts w:ascii="Times New Roman" w:eastAsia="Times New Roman" w:hAnsi="Times New Roman" w:cs="Times New Roman"/>
                <w:b/>
                <w:color w:val="000000"/>
                <w:sz w:val="26"/>
                <w:szCs w:val="26"/>
              </w:rPr>
              <w:t>soft</w:t>
            </w:r>
            <w:proofErr w:type="spellEnd"/>
            <w:r>
              <w:rPr>
                <w:rFonts w:ascii="Times New Roman" w:eastAsia="Times New Roman" w:hAnsi="Times New Roman" w:cs="Times New Roman"/>
                <w:b/>
                <w:color w:val="000000"/>
                <w:sz w:val="26"/>
                <w:szCs w:val="26"/>
              </w:rPr>
              <w:t xml:space="preserve"> </w:t>
            </w:r>
            <w:proofErr w:type="spellStart"/>
            <w:r>
              <w:rPr>
                <w:rFonts w:ascii="Times New Roman" w:eastAsia="Times New Roman" w:hAnsi="Times New Roman" w:cs="Times New Roman"/>
                <w:b/>
                <w:color w:val="000000"/>
                <w:sz w:val="26"/>
                <w:szCs w:val="26"/>
              </w:rPr>
              <w:t>skills</w:t>
            </w:r>
            <w:proofErr w:type="spellEnd"/>
            <w:r>
              <w:rPr>
                <w:rFonts w:ascii="Times New Roman" w:eastAsia="Times New Roman" w:hAnsi="Times New Roman" w:cs="Times New Roman"/>
                <w:b/>
                <w:color w:val="000000"/>
                <w:sz w:val="26"/>
                <w:szCs w:val="26"/>
              </w:rPr>
              <w:t>) упродовж періоду навчання, які відповідають цілям та результатам навчання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1EF0B0DB"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Зазначаються не тільки дисципліни “</w:t>
            </w:r>
            <w:proofErr w:type="spellStart"/>
            <w:r>
              <w:rPr>
                <w:rFonts w:ascii="Times New Roman" w:eastAsia="Times New Roman" w:hAnsi="Times New Roman" w:cs="Times New Roman"/>
                <w:i/>
                <w:color w:val="000000"/>
                <w:sz w:val="26"/>
                <w:szCs w:val="26"/>
                <w:highlight w:val="cyan"/>
              </w:rPr>
              <w:t>соціогуманітарного</w:t>
            </w:r>
            <w:proofErr w:type="spellEnd"/>
            <w:r>
              <w:rPr>
                <w:rFonts w:ascii="Times New Roman" w:eastAsia="Times New Roman" w:hAnsi="Times New Roman" w:cs="Times New Roman"/>
                <w:i/>
                <w:color w:val="000000"/>
                <w:sz w:val="26"/>
                <w:szCs w:val="26"/>
                <w:highlight w:val="cyan"/>
              </w:rPr>
              <w:t xml:space="preserve">” спрямування, за допомогою яких набуваються </w:t>
            </w:r>
            <w:proofErr w:type="spellStart"/>
            <w:r>
              <w:rPr>
                <w:rFonts w:ascii="Times New Roman" w:eastAsia="Times New Roman" w:hAnsi="Times New Roman" w:cs="Times New Roman"/>
                <w:i/>
                <w:color w:val="000000"/>
                <w:sz w:val="26"/>
                <w:szCs w:val="26"/>
                <w:highlight w:val="cyan"/>
              </w:rPr>
              <w:t>soft</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skills</w:t>
            </w:r>
            <w:proofErr w:type="spellEnd"/>
            <w:r>
              <w:rPr>
                <w:rFonts w:ascii="Times New Roman" w:eastAsia="Times New Roman" w:hAnsi="Times New Roman" w:cs="Times New Roman"/>
                <w:i/>
                <w:color w:val="000000"/>
                <w:sz w:val="26"/>
                <w:szCs w:val="26"/>
                <w:highlight w:val="cyan"/>
              </w:rPr>
              <w:t xml:space="preserve">, а й ті фахові дисципліни, які забезпечують формування </w:t>
            </w:r>
            <w:r>
              <w:rPr>
                <w:rFonts w:ascii="Times New Roman" w:eastAsia="Times New Roman" w:hAnsi="Times New Roman" w:cs="Times New Roman"/>
                <w:i/>
                <w:color w:val="000000"/>
                <w:sz w:val="26"/>
                <w:szCs w:val="26"/>
                <w:highlight w:val="cyan"/>
              </w:rPr>
              <w:lastRenderedPageBreak/>
              <w:t xml:space="preserve">відповідних загальних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(підприємливість, вміння вирішувати конфлікти, креативність тощо) – але, звісно, не треба вказувати всі дисципліни програми.</w:t>
            </w:r>
          </w:p>
          <w:p w14:paraId="12BD7D21"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зміст ОП ураховує вимоги відповідного професійного стандарту?</w:t>
            </w:r>
          </w:p>
          <w:p w14:paraId="7DEC62AC" w14:textId="77777777" w:rsidR="003F4B17" w:rsidRDefault="00000000">
            <w:pPr>
              <w:widowControl w:val="0"/>
              <w:pBdr>
                <w:top w:val="nil"/>
                <w:left w:val="nil"/>
                <w:bottom w:val="nil"/>
                <w:right w:val="nil"/>
                <w:between w:val="nil"/>
              </w:pBdr>
              <w:spacing w:after="120" w:line="240" w:lineRule="auto"/>
              <w:ind w:left="1" w:right="19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709255E5" w14:textId="77777777" w:rsidR="003F4B17" w:rsidRDefault="00000000">
            <w:pPr>
              <w:widowControl w:val="0"/>
              <w:pBdr>
                <w:top w:val="nil"/>
                <w:left w:val="nil"/>
                <w:bottom w:val="nil"/>
                <w:right w:val="nil"/>
                <w:between w:val="nil"/>
              </w:pBdr>
              <w:spacing w:after="120" w:line="240" w:lineRule="auto"/>
              <w:ind w:left="1" w:right="-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 переважній більшості випадків професійні  стандарти в Україні знаходяться на етапі затвердження. Якщо відповідний  професійний стандарт не затверджено (слід перевірити на сайті Міністерства економіки: </w:t>
            </w:r>
            <w:hyperlink r:id="rId13">
              <w:r>
                <w:rPr>
                  <w:rFonts w:ascii="Times New Roman" w:eastAsia="Times New Roman" w:hAnsi="Times New Roman" w:cs="Times New Roman"/>
                  <w:i/>
                  <w:color w:val="1155CC"/>
                  <w:sz w:val="26"/>
                  <w:szCs w:val="26"/>
                  <w:highlight w:val="cyan"/>
                  <w:u w:val="single"/>
                </w:rPr>
                <w:t>https://www.me.gov.ua/Documents/Detail?lang=uk-UA&amp;id=22469103-4e36-4d41-b1bf-288338b3c7fa&amp;title=RestrProfesiinikhStandartiv</w:t>
              </w:r>
            </w:hyperlink>
            <w:r>
              <w:rPr>
                <w:rFonts w:ascii="Times New Roman" w:eastAsia="Times New Roman" w:hAnsi="Times New Roman" w:cs="Times New Roman"/>
                <w:i/>
                <w:color w:val="0000FF"/>
                <w:sz w:val="26"/>
                <w:szCs w:val="26"/>
                <w:highlight w:val="cyan"/>
                <w:u w:val="single"/>
              </w:rPr>
              <w:t>)</w:t>
            </w:r>
            <w:r>
              <w:rPr>
                <w:rFonts w:ascii="Times New Roman" w:eastAsia="Times New Roman" w:hAnsi="Times New Roman" w:cs="Times New Roman"/>
                <w:i/>
                <w:color w:val="000000"/>
                <w:sz w:val="26"/>
                <w:szCs w:val="26"/>
                <w:highlight w:val="cyan"/>
              </w:rPr>
              <w:t xml:space="preserve">  необхідно про це вказати. </w:t>
            </w:r>
          </w:p>
          <w:p w14:paraId="38F6244F"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 умови присвоєння здобувачам освітньої програми професійної кваліфікації та відсутності відповідного професійного стандарту доцільно послатись на кваліфікаційні характеристики працівників (ЦЕ НЕ НАЗВИ професій з ДКП003:2010, а додатки до нього з описом вимог і трудових функцій!!!) і описати, як вони враховуються.</w:t>
            </w:r>
          </w:p>
          <w:p w14:paraId="55DBB6C0"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Якщо при розробленні освітньої програми враховувався відповідний міжнародний професійний стандарт доцільно це зазначити.</w:t>
            </w:r>
          </w:p>
          <w:p w14:paraId="68FECB99" w14:textId="77777777" w:rsidR="003F4B17" w:rsidRDefault="00000000">
            <w:pPr>
              <w:widowControl w:val="0"/>
              <w:pBdr>
                <w:top w:val="nil"/>
                <w:left w:val="nil"/>
                <w:bottom w:val="nil"/>
                <w:right w:val="nil"/>
                <w:between w:val="nil"/>
              </w:pBdr>
              <w:spacing w:before="120" w:line="259"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highlight w:val="cyan"/>
              </w:rPr>
              <w:t xml:space="preserve">НЕ МОЖНА ПЛУТАТИ ПРОФЕСІЙНІ СТАНДАРТИ ІЗ СТАНДАРТАМИ ВИЩОЇ ОСВІТИ ЗА ВІДПОВІДНОЮ СПЕЦІАЛЬНІСТЮ  </w:t>
            </w:r>
          </w:p>
          <w:p w14:paraId="11D5A359"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Який підхід використовує ЗВО для співвіднесення обсягу окремих освітніх</w:t>
            </w:r>
          </w:p>
          <w:p w14:paraId="547229FA"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компонентів ОП (у кредитах ЄКТС) із фактичним навантаженням здобувачів вищої освіти (включно із самостійною роботою)?</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3AC13D4D"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FF"/>
                <w:sz w:val="26"/>
                <w:szCs w:val="26"/>
                <w:highlight w:val="cyan"/>
                <w:u w:val="single"/>
              </w:rPr>
            </w:pPr>
            <w:r>
              <w:rPr>
                <w:rFonts w:ascii="Times New Roman" w:eastAsia="Times New Roman" w:hAnsi="Times New Roman" w:cs="Times New Roman"/>
                <w:i/>
                <w:color w:val="000000"/>
                <w:sz w:val="26"/>
                <w:szCs w:val="26"/>
                <w:highlight w:val="cyan"/>
              </w:rPr>
              <w:t xml:space="preserve">Тут слід описати як саме кредитний обсяг дисциплін (загальний обсяг часу що, як вбачається, необхідний середньому студенту для опанування дисципліни) визначається за колегіальною експертною оцінкою укладачів і перевіряється при погодженні програми НМК, вченими радами факультетів/інститутів і зовнішніми рецензентами. Студенти беруть в цьому участь як члени НМК і вчених рад, </w:t>
            </w:r>
            <w:r>
              <w:rPr>
                <w:rFonts w:ascii="Times New Roman" w:eastAsia="Times New Roman" w:hAnsi="Times New Roman" w:cs="Times New Roman"/>
                <w:b/>
                <w:i/>
                <w:color w:val="000000"/>
                <w:sz w:val="26"/>
                <w:szCs w:val="26"/>
                <w:highlight w:val="cyan"/>
              </w:rPr>
              <w:t>враховуються</w:t>
            </w:r>
            <w:r>
              <w:rPr>
                <w:rFonts w:ascii="Times New Roman" w:eastAsia="Times New Roman" w:hAnsi="Times New Roman" w:cs="Times New Roman"/>
                <w:i/>
                <w:color w:val="000000"/>
                <w:sz w:val="26"/>
                <w:szCs w:val="26"/>
                <w:highlight w:val="cyan"/>
              </w:rPr>
              <w:t xml:space="preserve"> також (не виконуються, а саме враховуються) </w:t>
            </w:r>
            <w:r>
              <w:rPr>
                <w:rFonts w:ascii="Times New Roman" w:eastAsia="Times New Roman" w:hAnsi="Times New Roman" w:cs="Times New Roman"/>
                <w:b/>
                <w:i/>
                <w:color w:val="000000"/>
                <w:sz w:val="26"/>
                <w:szCs w:val="26"/>
                <w:highlight w:val="cyan"/>
              </w:rPr>
              <w:t>результати опитування</w:t>
            </w:r>
            <w:r>
              <w:rPr>
                <w:rFonts w:ascii="Times New Roman" w:eastAsia="Times New Roman" w:hAnsi="Times New Roman" w:cs="Times New Roman"/>
                <w:i/>
                <w:color w:val="000000"/>
                <w:sz w:val="26"/>
                <w:szCs w:val="26"/>
                <w:highlight w:val="cyan"/>
              </w:rPr>
              <w:t xml:space="preserve"> </w:t>
            </w:r>
            <w:r>
              <w:rPr>
                <w:rFonts w:ascii="Times New Roman" w:eastAsia="Times New Roman" w:hAnsi="Times New Roman" w:cs="Times New Roman"/>
                <w:b/>
                <w:i/>
                <w:color w:val="000000"/>
                <w:sz w:val="26"/>
                <w:szCs w:val="26"/>
                <w:highlight w:val="cyan"/>
              </w:rPr>
              <w:t>здобувачів</w:t>
            </w:r>
            <w:r>
              <w:rPr>
                <w:rFonts w:ascii="Times New Roman" w:eastAsia="Times New Roman" w:hAnsi="Times New Roman" w:cs="Times New Roman"/>
                <w:i/>
                <w:color w:val="000000"/>
                <w:sz w:val="26"/>
                <w:szCs w:val="26"/>
                <w:highlight w:val="cyan"/>
              </w:rPr>
              <w:t xml:space="preserve">. Розподіл часу між заняттями і самостійною роботою здійснюється тим же способом, з урахуванням норм Положення про організацію освітнього процесу у КНУТШ (зростання частки самостійної роботи в процесі навчання):  </w:t>
            </w:r>
            <w:hyperlink r:id="rId14">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p w14:paraId="225998E1"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Якщо проводились дослідження (опитування здобувачів) щодо навантаження/ перевантаження, співвіднесення видів навчальних занять, то варто вказати їх результати. </w:t>
            </w:r>
          </w:p>
        </w:tc>
      </w:tr>
      <w:tr w:rsidR="003F4B17" w14:paraId="7B5C2580" w14:textId="77777777">
        <w:tc>
          <w:tcPr>
            <w:tcW w:w="9690" w:type="dxa"/>
            <w:gridSpan w:val="2"/>
          </w:tcPr>
          <w:p w14:paraId="64924495"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5A5DEC4F"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lastRenderedPageBreak/>
              <w:t>Коротке поле</w:t>
            </w:r>
          </w:p>
          <w:p w14:paraId="603F66EB"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Програма за дуальною формою освіти в Університеті тільки одна (на економічному факультеті) ще кілька програм можуть бути ідентифіковані як такі, що мають елементи дуальної форми здобуття освіти (переважно ФКНК та Економічний факультет). Не треба плутати дуальну форму з практикою. Відсутність дуальної форми не є недоліком програми.</w:t>
            </w:r>
          </w:p>
        </w:tc>
      </w:tr>
    </w:tbl>
    <w:p w14:paraId="1917A16E" w14:textId="77777777" w:rsidR="003F4B17" w:rsidRDefault="003F4B17">
      <w:pPr>
        <w:pBdr>
          <w:top w:val="nil"/>
          <w:left w:val="nil"/>
          <w:bottom w:val="nil"/>
          <w:right w:val="nil"/>
          <w:between w:val="nil"/>
        </w:pBdr>
        <w:spacing w:after="160" w:line="259" w:lineRule="auto"/>
        <w:ind w:left="0"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Інформацію про правила прийому на навчання та вимоги до вступників ОП</w:t>
            </w:r>
          </w:p>
        </w:tc>
        <w:tc>
          <w:tcPr>
            <w:tcW w:w="3827" w:type="dxa"/>
          </w:tcPr>
          <w:p w14:paraId="404CB03C" w14:textId="77777777" w:rsidR="003F4B17"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6"/>
                <w:szCs w:val="26"/>
                <w:highlight w:val="cyan"/>
              </w:rPr>
            </w:pPr>
            <w:hyperlink r:id="rId15">
              <w:r>
                <w:rPr>
                  <w:rFonts w:ascii="Times New Roman" w:eastAsia="Times New Roman" w:hAnsi="Times New Roman" w:cs="Times New Roman"/>
                  <w:i/>
                  <w:color w:val="1155CC"/>
                  <w:sz w:val="26"/>
                  <w:szCs w:val="26"/>
                  <w:highlight w:val="cyan"/>
                  <w:u w:val="single"/>
                </w:rPr>
                <w:t>https://vstup.knu.ua/</w:t>
              </w:r>
            </w:hyperlink>
          </w:p>
          <w:p w14:paraId="5911C131"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highlight w:val="cyan"/>
              </w:rPr>
            </w:pPr>
          </w:p>
        </w:tc>
      </w:tr>
      <w:tr w:rsidR="003F4B17" w14:paraId="53028630" w14:textId="77777777">
        <w:tc>
          <w:tcPr>
            <w:tcW w:w="9497" w:type="dxa"/>
            <w:gridSpan w:val="2"/>
          </w:tcPr>
          <w:p w14:paraId="7B23104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Поясніть, як правила прийому на навчання та вимоги до вступників ураховують особливості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0B33885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Додатково вказуються специфічні сертифікати, іспити, та їх вагові коефіцієнти обрані для вступних випробувань для задоволення специфіки програми, якщо такі є</w:t>
            </w:r>
          </w:p>
        </w:tc>
      </w:tr>
      <w:tr w:rsidR="003F4B17" w14:paraId="7A63B625" w14:textId="77777777">
        <w:tc>
          <w:tcPr>
            <w:tcW w:w="9497" w:type="dxa"/>
            <w:gridSpan w:val="2"/>
          </w:tcPr>
          <w:p w14:paraId="22E2C0B2"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0073DA9" w14:textId="77777777" w:rsidR="003F4B17" w:rsidRDefault="00000000">
            <w:pPr>
              <w:widowControl w:val="0"/>
              <w:pBdr>
                <w:top w:val="nil"/>
                <w:left w:val="nil"/>
                <w:bottom w:val="nil"/>
                <w:right w:val="nil"/>
                <w:between w:val="nil"/>
              </w:pBdr>
              <w:spacing w:before="6" w:line="259" w:lineRule="auto"/>
              <w:ind w:left="1" w:hanging="3"/>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Вказуються наступні документи:</w:t>
            </w:r>
          </w:p>
          <w:p w14:paraId="60D563CB" w14:textId="77777777" w:rsidR="003F4B17" w:rsidRDefault="00000000">
            <w:pPr>
              <w:widowControl w:val="0"/>
              <w:numPr>
                <w:ilvl w:val="0"/>
                <w:numId w:val="8"/>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від 11.04.2022 р. (зокрема Розділ 7 та Розділ 11):  </w:t>
            </w:r>
          </w:p>
          <w:p w14:paraId="7562560F" w14:textId="77777777" w:rsidR="003F4B17" w:rsidRDefault="00000000">
            <w:pPr>
              <w:widowControl w:val="0"/>
              <w:pBdr>
                <w:top w:val="nil"/>
                <w:left w:val="nil"/>
                <w:bottom w:val="nil"/>
                <w:right w:val="nil"/>
                <w:between w:val="nil"/>
              </w:pBdr>
              <w:spacing w:after="120" w:line="240" w:lineRule="auto"/>
              <w:ind w:left="0" w:hanging="2"/>
              <w:jc w:val="both"/>
              <w:rPr>
                <w:rFonts w:ascii="Times New Roman" w:eastAsia="Times New Roman" w:hAnsi="Times New Roman" w:cs="Times New Roman"/>
                <w:color w:val="0000FF"/>
                <w:sz w:val="26"/>
                <w:szCs w:val="26"/>
                <w:highlight w:val="cyan"/>
                <w:u w:val="single"/>
              </w:rPr>
            </w:pPr>
            <w:hyperlink r:id="rId16">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p w14:paraId="588C6C31" w14:textId="77777777" w:rsidR="003F4B17" w:rsidRDefault="00000000">
            <w:pPr>
              <w:numPr>
                <w:ilvl w:val="0"/>
                <w:numId w:val="8"/>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порядок реалізації права на академічну мобільність КНУТШ від 29.06.2016 р.: </w:t>
            </w:r>
            <w:hyperlink r:id="rId17">
              <w:r>
                <w:rPr>
                  <w:rFonts w:ascii="Times New Roman" w:eastAsia="Times New Roman" w:hAnsi="Times New Roman" w:cs="Times New Roman"/>
                  <w:i/>
                  <w:color w:val="1155CC"/>
                  <w:sz w:val="26"/>
                  <w:szCs w:val="26"/>
                  <w:highlight w:val="cyan"/>
                  <w:u w:val="single"/>
                </w:rPr>
                <w:t>https://mobility.knu.ua/?page_id=804&amp;lang=uk</w:t>
              </w:r>
            </w:hyperlink>
          </w:p>
          <w:p w14:paraId="1E1F7FA0" w14:textId="77777777" w:rsidR="003F4B17" w:rsidRDefault="00000000">
            <w:pPr>
              <w:widowControl w:val="0"/>
              <w:numPr>
                <w:ilvl w:val="0"/>
                <w:numId w:val="8"/>
              </w:num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ПОРЯДОК поновлення та переведення здобувачів вищої освіти (студентів, слухачів, курсантів) у КНУТШ визначається:  </w:t>
            </w:r>
          </w:p>
          <w:p w14:paraId="396FDF36" w14:textId="77777777" w:rsidR="003F4B17" w:rsidRDefault="00000000">
            <w:pPr>
              <w:pBdr>
                <w:top w:val="nil"/>
                <w:left w:val="nil"/>
                <w:bottom w:val="nil"/>
                <w:right w:val="nil"/>
                <w:between w:val="nil"/>
              </w:pBdr>
              <w:spacing w:line="240" w:lineRule="auto"/>
              <w:ind w:left="1" w:hanging="3"/>
              <w:jc w:val="both"/>
              <w:rPr>
                <w:color w:val="000000"/>
              </w:rPr>
            </w:pPr>
            <w:r>
              <w:rPr>
                <w:rFonts w:ascii="Times New Roman" w:eastAsia="Times New Roman" w:hAnsi="Times New Roman" w:cs="Times New Roman"/>
                <w:i/>
                <w:color w:val="000000"/>
                <w:sz w:val="26"/>
                <w:szCs w:val="26"/>
                <w:highlight w:val="cyan"/>
              </w:rPr>
              <w:t xml:space="preserve"> </w:t>
            </w:r>
            <w:hyperlink r:id="rId18">
              <w:r>
                <w:rPr>
                  <w:rFonts w:ascii="Times New Roman" w:eastAsia="Times New Roman" w:hAnsi="Times New Roman" w:cs="Times New Roman"/>
                  <w:i/>
                  <w:color w:val="0000FF"/>
                  <w:sz w:val="26"/>
                  <w:szCs w:val="26"/>
                  <w:highlight w:val="cyan"/>
                  <w:u w:val="single"/>
                </w:rPr>
                <w:t>http://vstup.univ.kiev.ua/userfiles/files/instruction.pdf</w:t>
              </w:r>
            </w:hyperlink>
          </w:p>
          <w:p w14:paraId="13D2FC67" w14:textId="77777777" w:rsidR="003F4B17" w:rsidRDefault="00000000">
            <w:pPr>
              <w:numPr>
                <w:ilvl w:val="0"/>
                <w:numId w:val="8"/>
              </w:numPr>
              <w:pBdr>
                <w:top w:val="nil"/>
                <w:left w:val="nil"/>
                <w:bottom w:val="nil"/>
                <w:right w:val="nil"/>
                <w:between w:val="nil"/>
              </w:pBdr>
              <w:spacing w:line="240" w:lineRule="auto"/>
              <w:ind w:left="1" w:hanging="3"/>
              <w:jc w:val="both"/>
              <w:rPr>
                <w:color w:val="000000"/>
              </w:rPr>
            </w:pPr>
            <w:r>
              <w:rPr>
                <w:rFonts w:ascii="Times New Roman" w:eastAsia="Times New Roman" w:hAnsi="Times New Roman" w:cs="Times New Roman"/>
                <w:i/>
                <w:color w:val="000000"/>
                <w:sz w:val="26"/>
                <w:szCs w:val="26"/>
                <w:highlight w:val="cyan"/>
              </w:rPr>
              <w:t xml:space="preserve">Положення про порядок </w:t>
            </w:r>
            <w:proofErr w:type="spellStart"/>
            <w:r>
              <w:rPr>
                <w:rFonts w:ascii="Times New Roman" w:eastAsia="Times New Roman" w:hAnsi="Times New Roman" w:cs="Times New Roman"/>
                <w:i/>
                <w:color w:val="000000"/>
                <w:sz w:val="26"/>
                <w:szCs w:val="26"/>
                <w:highlight w:val="cyan"/>
              </w:rPr>
              <w:t>перезарахування</w:t>
            </w:r>
            <w:proofErr w:type="spellEnd"/>
            <w:r>
              <w:rPr>
                <w:rFonts w:ascii="Times New Roman" w:eastAsia="Times New Roman" w:hAnsi="Times New Roman" w:cs="Times New Roman"/>
                <w:i/>
                <w:color w:val="000000"/>
                <w:sz w:val="26"/>
                <w:szCs w:val="26"/>
                <w:highlight w:val="cyan"/>
              </w:rPr>
              <w:t xml:space="preserve"> результатів навчання у КНУТШ: </w:t>
            </w:r>
            <w:hyperlink r:id="rId19">
              <w:r>
                <w:rPr>
                  <w:rFonts w:ascii="Times New Roman" w:eastAsia="Times New Roman" w:hAnsi="Times New Roman" w:cs="Times New Roman"/>
                  <w:i/>
                  <w:color w:val="0000FF"/>
                  <w:sz w:val="26"/>
                  <w:szCs w:val="26"/>
                  <w:highlight w:val="cyan"/>
                  <w:u w:val="single"/>
                </w:rPr>
                <w:t>http://mobility.univ.kiev.ua/?page_id=798&amp;lang=uk</w:t>
              </w:r>
            </w:hyperlink>
          </w:p>
          <w:p w14:paraId="2029B078" w14:textId="77777777" w:rsidR="003F4B17" w:rsidRDefault="00000000">
            <w:pPr>
              <w:widowControl w:val="0"/>
              <w:numPr>
                <w:ilvl w:val="0"/>
                <w:numId w:val="8"/>
              </w:num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Наказ Ректора від 12.07.2016 року за №603-22 "Про затвердження Порядку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hyperlink r:id="rId20">
              <w:r>
                <w:rPr>
                  <w:rFonts w:ascii="Times New Roman" w:eastAsia="Times New Roman" w:hAnsi="Times New Roman" w:cs="Times New Roman"/>
                  <w:i/>
                  <w:color w:val="1155CC"/>
                  <w:sz w:val="26"/>
                  <w:szCs w:val="26"/>
                  <w:highlight w:val="cyan"/>
                  <w:u w:val="single"/>
                </w:rPr>
                <w:t>http://nmc.univ.kiev.ua/docs/Nakaz_atestaciya_PK_2016.jpg</w:t>
              </w:r>
            </w:hyperlink>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left="0" w:right="-23" w:hanging="2"/>
              <w:rPr>
                <w:rFonts w:ascii="Times New Roman" w:eastAsia="Times New Roman" w:hAnsi="Times New Roman" w:cs="Times New Roman"/>
                <w:color w:val="000000"/>
                <w:sz w:val="24"/>
                <w:szCs w:val="24"/>
              </w:rPr>
            </w:pPr>
          </w:p>
          <w:p w14:paraId="2FA2227B"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bookmarkStart w:id="1" w:name="_heading=h.q00ts4a8zze2" w:colFirst="0" w:colLast="0"/>
            <w:bookmarkEnd w:id="1"/>
            <w:r>
              <w:rPr>
                <w:rFonts w:ascii="Times New Roman" w:eastAsia="Times New Roman" w:hAnsi="Times New Roman" w:cs="Times New Roman"/>
                <w:b/>
                <w:color w:val="000000"/>
                <w:sz w:val="26"/>
                <w:szCs w:val="26"/>
              </w:rPr>
              <w:t>Опишіть на конкретних прикладах практику застосування вказаних правил на відповідній ОП (якщо такі були)?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r>
              <w:rPr>
                <w:rFonts w:ascii="Times New Roman" w:eastAsia="Times New Roman" w:hAnsi="Times New Roman" w:cs="Times New Roman"/>
                <w:i/>
                <w:color w:val="000000"/>
                <w:sz w:val="26"/>
                <w:szCs w:val="26"/>
              </w:rPr>
              <w:br/>
            </w:r>
          </w:p>
          <w:p w14:paraId="7A11A524"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6"/>
                <w:szCs w:val="26"/>
                <w:highlight w:val="cyan"/>
              </w:rPr>
              <w:t>Приклади наводяться за даною освітньою програмою (або за освітньою програмою яка їй передувала), якщо здобувачі скористалися правом на внутрішню та/або зовнішню мобільність.</w:t>
            </w:r>
          </w:p>
        </w:tc>
      </w:tr>
      <w:tr w:rsidR="003F4B17" w14:paraId="1EA135C7" w14:textId="77777777">
        <w:tc>
          <w:tcPr>
            <w:tcW w:w="9497" w:type="dxa"/>
            <w:gridSpan w:val="2"/>
          </w:tcPr>
          <w:p w14:paraId="26449056"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2F61EF30" w14:textId="77777777" w:rsidR="003F4B17" w:rsidRDefault="00000000">
            <w:p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8"/>
                <w:szCs w:val="28"/>
                <w:highlight w:val="cyan"/>
              </w:rPr>
            </w:pPr>
            <w:r>
              <w:rPr>
                <w:rFonts w:ascii="Times New Roman" w:eastAsia="Times New Roman" w:hAnsi="Times New Roman" w:cs="Times New Roman"/>
                <w:b/>
                <w:i/>
                <w:color w:val="000000"/>
                <w:sz w:val="26"/>
                <w:szCs w:val="26"/>
                <w:highlight w:val="cyan"/>
              </w:rPr>
              <w:t>Для загальної інформації:</w:t>
            </w:r>
            <w:r>
              <w:rPr>
                <w:rFonts w:ascii="Times New Roman" w:eastAsia="Times New Roman" w:hAnsi="Times New Roman" w:cs="Times New Roman"/>
                <w:i/>
                <w:color w:val="000000"/>
                <w:sz w:val="26"/>
                <w:szCs w:val="26"/>
                <w:highlight w:val="cyan"/>
              </w:rPr>
              <w:t xml:space="preserve"> Згідно Закону України «Про освіту» (ст.8, п.5) «Результати навчання, здобуті шляхом неформальної та/або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визнаються в системі формальної освіти в порядку, визначеному законодавством» (</w:t>
            </w:r>
            <w:hyperlink r:id="rId21">
              <w:r>
                <w:rPr>
                  <w:rFonts w:ascii="Times New Roman" w:eastAsia="Times New Roman" w:hAnsi="Times New Roman" w:cs="Times New Roman"/>
                  <w:i/>
                  <w:color w:val="0000FF"/>
                  <w:sz w:val="26"/>
                  <w:szCs w:val="26"/>
                  <w:highlight w:val="cyan"/>
                  <w:u w:val="single"/>
                </w:rPr>
                <w:t>http://surl.li/ixnq</w:t>
              </w:r>
            </w:hyperlink>
            <w:r>
              <w:rPr>
                <w:rFonts w:ascii="Times New Roman" w:eastAsia="Times New Roman" w:hAnsi="Times New Roman" w:cs="Times New Roman"/>
                <w:i/>
                <w:color w:val="000000"/>
                <w:sz w:val="26"/>
                <w:szCs w:val="26"/>
                <w:highlight w:val="cyan"/>
              </w:rPr>
              <w:t>).</w:t>
            </w:r>
            <w:r>
              <w:rPr>
                <w:rFonts w:ascii="Times New Roman" w:eastAsia="Times New Roman" w:hAnsi="Times New Roman" w:cs="Times New Roman"/>
                <w:i/>
                <w:color w:val="000000"/>
                <w:sz w:val="28"/>
                <w:szCs w:val="28"/>
                <w:highlight w:val="cyan"/>
              </w:rPr>
              <w:t xml:space="preserve"> </w:t>
            </w:r>
            <w:r>
              <w:rPr>
                <w:rFonts w:ascii="Times New Roman" w:eastAsia="Times New Roman" w:hAnsi="Times New Roman" w:cs="Times New Roman"/>
                <w:i/>
                <w:color w:val="000000"/>
                <w:sz w:val="26"/>
                <w:szCs w:val="26"/>
                <w:highlight w:val="cyan"/>
              </w:rPr>
              <w:t xml:space="preserve">Крім того, згідно ст.38 цього Закону органом, який «формує вимоги до визнання результатів неформального та </w:t>
            </w:r>
            <w:proofErr w:type="spellStart"/>
            <w:r>
              <w:rPr>
                <w:rFonts w:ascii="Times New Roman" w:eastAsia="Times New Roman" w:hAnsi="Times New Roman" w:cs="Times New Roman"/>
                <w:i/>
                <w:color w:val="000000"/>
                <w:sz w:val="26"/>
                <w:szCs w:val="26"/>
                <w:highlight w:val="cyan"/>
              </w:rPr>
              <w:t>інформального</w:t>
            </w:r>
            <w:proofErr w:type="spellEnd"/>
            <w:r>
              <w:rPr>
                <w:rFonts w:ascii="Times New Roman" w:eastAsia="Times New Roman" w:hAnsi="Times New Roman" w:cs="Times New Roman"/>
                <w:i/>
                <w:color w:val="000000"/>
                <w:sz w:val="26"/>
                <w:szCs w:val="26"/>
                <w:highlight w:val="cyan"/>
              </w:rPr>
              <w:t xml:space="preserve"> навчання» називається Національне агентство кваліфікацій. На виконання вимог законодавства затверджено Порядок визнання у вищій та фаховій </w:t>
            </w:r>
            <w:proofErr w:type="spellStart"/>
            <w:r>
              <w:rPr>
                <w:rFonts w:ascii="Times New Roman" w:eastAsia="Times New Roman" w:hAnsi="Times New Roman" w:cs="Times New Roman"/>
                <w:i/>
                <w:color w:val="000000"/>
                <w:sz w:val="26"/>
                <w:szCs w:val="26"/>
                <w:highlight w:val="cyan"/>
              </w:rPr>
              <w:t>передвищій</w:t>
            </w:r>
            <w:proofErr w:type="spellEnd"/>
            <w:r>
              <w:rPr>
                <w:rFonts w:ascii="Times New Roman" w:eastAsia="Times New Roman" w:hAnsi="Times New Roman" w:cs="Times New Roman"/>
                <w:i/>
                <w:color w:val="000000"/>
                <w:sz w:val="26"/>
                <w:szCs w:val="26"/>
                <w:highlight w:val="cyan"/>
              </w:rPr>
              <w:t xml:space="preserve"> освіті результатів навчання, здобутих шляхом неформальної та/або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наказ МОН України від 08.02.2022 р. № 130 (</w:t>
            </w:r>
            <w:hyperlink r:id="rId22">
              <w:r>
                <w:rPr>
                  <w:rFonts w:ascii="Times New Roman" w:eastAsia="Times New Roman" w:hAnsi="Times New Roman" w:cs="Times New Roman"/>
                  <w:i/>
                  <w:color w:val="0000FF"/>
                  <w:sz w:val="26"/>
                  <w:szCs w:val="26"/>
                  <w:highlight w:val="cyan"/>
                  <w:u w:val="single"/>
                </w:rPr>
                <w:t>http://surl.li/bpllg</w:t>
              </w:r>
            </w:hyperlink>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Перезарахування</w:t>
            </w:r>
            <w:proofErr w:type="spellEnd"/>
            <w:r>
              <w:rPr>
                <w:rFonts w:ascii="Times New Roman" w:eastAsia="Times New Roman" w:hAnsi="Times New Roman" w:cs="Times New Roman"/>
                <w:i/>
                <w:color w:val="000000"/>
                <w:sz w:val="26"/>
                <w:szCs w:val="26"/>
                <w:highlight w:val="cyan"/>
              </w:rPr>
              <w:t xml:space="preserve"> результатів неформальної та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в Університеті розпочнеться з 1-го семестру 2022/2023 навчального року, після набрання чинності наказу Міністерства освіти і науки України за №130 від 16 березня 2022 року «Про затвердження порядку визнання у вищій та фаховій </w:t>
            </w:r>
            <w:proofErr w:type="spellStart"/>
            <w:r>
              <w:rPr>
                <w:rFonts w:ascii="Times New Roman" w:eastAsia="Times New Roman" w:hAnsi="Times New Roman" w:cs="Times New Roman"/>
                <w:i/>
                <w:color w:val="000000"/>
                <w:sz w:val="26"/>
                <w:szCs w:val="26"/>
                <w:highlight w:val="cyan"/>
              </w:rPr>
              <w:t>передвищій</w:t>
            </w:r>
            <w:proofErr w:type="spellEnd"/>
            <w:r>
              <w:rPr>
                <w:rFonts w:ascii="Times New Roman" w:eastAsia="Times New Roman" w:hAnsi="Times New Roman" w:cs="Times New Roman"/>
                <w:i/>
                <w:color w:val="000000"/>
                <w:sz w:val="26"/>
                <w:szCs w:val="26"/>
                <w:highlight w:val="cyan"/>
              </w:rPr>
              <w:t xml:space="preserve"> освіті результатів навчання, здобутих шляхом неформальної та/або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Університетське положення проходить етап обговорення і буде затверджене до завершення 1-го семестру 2022/2023 навчального року.</w:t>
            </w:r>
          </w:p>
          <w:p w14:paraId="5B21C3E7" w14:textId="77777777" w:rsidR="003F4B17" w:rsidRDefault="00000000">
            <w:p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У відомостях доцільно зазначити</w:t>
            </w:r>
            <w:r>
              <w:rPr>
                <w:rFonts w:ascii="Times New Roman" w:eastAsia="Times New Roman" w:hAnsi="Times New Roman" w:cs="Times New Roman"/>
                <w:i/>
                <w:color w:val="000000"/>
                <w:sz w:val="26"/>
                <w:szCs w:val="26"/>
                <w:highlight w:val="cyan"/>
              </w:rPr>
              <w:t xml:space="preserve"> що Університет не обмежує академічної свободи науково-педагогічних працівників  університету щодо внесення до робочої програми освітнього компоненту рекомендацій щодо можливого (як альтернативний варіант освітньої траєкторії)  опанування окремих результатів навчання шляхом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Pr>
                <w:rFonts w:ascii="Times New Roman" w:eastAsia="Times New Roman" w:hAnsi="Times New Roman" w:cs="Times New Roman"/>
                <w:i/>
                <w:color w:val="000000"/>
                <w:sz w:val="26"/>
                <w:szCs w:val="26"/>
                <w:highlight w:val="cyan"/>
              </w:rPr>
              <w:t>інформального</w:t>
            </w:r>
            <w:proofErr w:type="spellEnd"/>
            <w:r>
              <w:rPr>
                <w:rFonts w:ascii="Times New Roman" w:eastAsia="Times New Roman" w:hAnsi="Times New Roman" w:cs="Times New Roman"/>
                <w:i/>
                <w:color w:val="000000"/>
                <w:sz w:val="26"/>
                <w:szCs w:val="26"/>
                <w:highlight w:val="cyan"/>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Pr>
                <w:rFonts w:ascii="Times New Roman" w:eastAsia="Times New Roman" w:hAnsi="Times New Roman" w:cs="Times New Roman"/>
                <w:i/>
                <w:color w:val="000000"/>
                <w:sz w:val="26"/>
                <w:szCs w:val="26"/>
                <w:highlight w:val="cyan"/>
              </w:rPr>
              <w:t>інформальної</w:t>
            </w:r>
            <w:proofErr w:type="spellEnd"/>
            <w:r>
              <w:rPr>
                <w:rFonts w:ascii="Times New Roman" w:eastAsia="Times New Roman" w:hAnsi="Times New Roman" w:cs="Times New Roman"/>
                <w:i/>
                <w:color w:val="000000"/>
                <w:sz w:val="26"/>
                <w:szCs w:val="26"/>
                <w:highlight w:val="cyan"/>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396548FD" w14:textId="77777777" w:rsidR="003F4B17" w:rsidRDefault="00000000">
            <w:p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 xml:space="preserve">Якщо є приклади таких </w:t>
            </w:r>
            <w:proofErr w:type="spellStart"/>
            <w:r>
              <w:rPr>
                <w:rFonts w:ascii="Times New Roman" w:eastAsia="Times New Roman" w:hAnsi="Times New Roman" w:cs="Times New Roman"/>
                <w:b/>
                <w:i/>
                <w:color w:val="000000"/>
                <w:sz w:val="26"/>
                <w:szCs w:val="26"/>
                <w:highlight w:val="cyan"/>
              </w:rPr>
              <w:t>перезарахувань</w:t>
            </w:r>
            <w:proofErr w:type="spellEnd"/>
            <w:r>
              <w:rPr>
                <w:rFonts w:ascii="Times New Roman" w:eastAsia="Times New Roman" w:hAnsi="Times New Roman" w:cs="Times New Roman"/>
                <w:b/>
                <w:i/>
                <w:color w:val="000000"/>
                <w:sz w:val="26"/>
                <w:szCs w:val="26"/>
                <w:highlight w:val="cyan"/>
              </w:rPr>
              <w:t xml:space="preserve"> їх варто вказати у відповіді на наступне питання. </w:t>
            </w:r>
          </w:p>
          <w:p w14:paraId="7DADE41A" w14:textId="77777777" w:rsidR="003F4B17" w:rsidRDefault="00000000">
            <w:pPr>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Також варто вказати що Університет не обмежує права здобувачів освіти на розвиток своїх </w:t>
            </w:r>
            <w:proofErr w:type="spellStart"/>
            <w:r>
              <w:rPr>
                <w:rFonts w:ascii="Times New Roman" w:eastAsia="Times New Roman" w:hAnsi="Times New Roman" w:cs="Times New Roman"/>
                <w:i/>
                <w:color w:val="000000"/>
                <w:sz w:val="26"/>
                <w:szCs w:val="26"/>
                <w:highlight w:val="cyan"/>
              </w:rPr>
              <w:t>компетентностей</w:t>
            </w:r>
            <w:proofErr w:type="spellEnd"/>
            <w:r>
              <w:rPr>
                <w:rFonts w:ascii="Times New Roman" w:eastAsia="Times New Roman" w:hAnsi="Times New Roman" w:cs="Times New Roman"/>
                <w:i/>
                <w:color w:val="000000"/>
                <w:sz w:val="26"/>
                <w:szCs w:val="26"/>
                <w:highlight w:val="cyan"/>
              </w:rPr>
              <w:t xml:space="preserve"> поза освітніми програмами шляхом </w:t>
            </w:r>
            <w:r>
              <w:rPr>
                <w:rFonts w:ascii="Times New Roman" w:eastAsia="Times New Roman" w:hAnsi="Times New Roman" w:cs="Times New Roman"/>
                <w:i/>
                <w:color w:val="000000"/>
                <w:sz w:val="26"/>
                <w:szCs w:val="26"/>
                <w:highlight w:val="cyan"/>
              </w:rPr>
              <w:lastRenderedPageBreak/>
              <w:t xml:space="preserve">неформального та/або </w:t>
            </w:r>
            <w:proofErr w:type="spellStart"/>
            <w:r>
              <w:rPr>
                <w:rFonts w:ascii="Times New Roman" w:eastAsia="Times New Roman" w:hAnsi="Times New Roman" w:cs="Times New Roman"/>
                <w:i/>
                <w:color w:val="000000"/>
                <w:sz w:val="26"/>
                <w:szCs w:val="26"/>
                <w:highlight w:val="cyan"/>
              </w:rPr>
              <w:t>інформального</w:t>
            </w:r>
            <w:proofErr w:type="spellEnd"/>
            <w:r>
              <w:rPr>
                <w:rFonts w:ascii="Times New Roman" w:eastAsia="Times New Roman" w:hAnsi="Times New Roman" w:cs="Times New Roman"/>
                <w:i/>
                <w:color w:val="000000"/>
                <w:sz w:val="26"/>
                <w:szCs w:val="26"/>
                <w:highlight w:val="cyan"/>
              </w:rPr>
              <w:t xml:space="preserve"> навчання в Університеті і за його межами, сам розробляє і пропонує такі програми.</w:t>
            </w:r>
          </w:p>
          <w:p w14:paraId="1314C39E" w14:textId="77777777" w:rsidR="003F4B17" w:rsidRDefault="003F4B17">
            <w:pPr>
              <w:pBdr>
                <w:top w:val="nil"/>
                <w:left w:val="nil"/>
                <w:bottom w:val="nil"/>
                <w:right w:val="nil"/>
                <w:between w:val="nil"/>
              </w:pBdr>
              <w:spacing w:after="120" w:line="240" w:lineRule="auto"/>
              <w:ind w:left="0" w:right="-23" w:hanging="2"/>
              <w:jc w:val="both"/>
              <w:rPr>
                <w:color w:val="000000"/>
              </w:rPr>
            </w:pPr>
          </w:p>
        </w:tc>
      </w:tr>
      <w:tr w:rsidR="003F4B17" w14:paraId="14418D4D" w14:textId="77777777">
        <w:tc>
          <w:tcPr>
            <w:tcW w:w="9497" w:type="dxa"/>
            <w:gridSpan w:val="2"/>
          </w:tcPr>
          <w:p w14:paraId="2998E1AB"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на конкретних прикладах практику застосування вказаних правил на відповідній ОП (якщо такі були)?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691636CF"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Приклади наводяться за даною освітньою програмою (або за освітньою програмою яка їй передувала), якщо здобувачі скористалися правом на </w:t>
            </w:r>
            <w:proofErr w:type="spellStart"/>
            <w:r>
              <w:rPr>
                <w:rFonts w:ascii="Times New Roman" w:eastAsia="Times New Roman" w:hAnsi="Times New Roman" w:cs="Times New Roman"/>
                <w:i/>
                <w:color w:val="000000"/>
                <w:sz w:val="26"/>
                <w:szCs w:val="26"/>
                <w:highlight w:val="cyan"/>
              </w:rPr>
              <w:t>перезарахування</w:t>
            </w:r>
            <w:proofErr w:type="spellEnd"/>
            <w:r>
              <w:rPr>
                <w:rFonts w:ascii="Times New Roman" w:eastAsia="Times New Roman" w:hAnsi="Times New Roman" w:cs="Times New Roman"/>
                <w:i/>
                <w:color w:val="000000"/>
                <w:sz w:val="26"/>
                <w:szCs w:val="26"/>
                <w:highlight w:val="cyan"/>
              </w:rPr>
              <w:t xml:space="preserve"> частини дисципліни.</w:t>
            </w:r>
          </w:p>
        </w:tc>
      </w:tr>
    </w:tbl>
    <w:p w14:paraId="31D67E3E"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0CB5DE01"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1" w:hanging="3"/>
        <w:rPr>
          <w:rFonts w:ascii="Times New Roman" w:eastAsia="Times New Roman" w:hAnsi="Times New Roman" w:cs="Times New Roman"/>
          <w:color w:val="000000"/>
          <w:sz w:val="26"/>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форми та методи навчання і викладання на ОП</w:t>
            </w:r>
          </w:p>
          <w:p w14:paraId="1E993FBE"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сприяють досягненню програмних результатів навчання? Наведіть посилання на відповідні документи.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82F1989" w14:textId="77777777" w:rsidR="003F4B17" w:rsidRDefault="00000000">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Не наводяться визначення назв форм та методів навчання і викладання. Відповідь на це питання має продемонструвати, як саме обрані у навчальному плані та у робочій навчальній програмі дисциплін форми навчання та методи викладання дозволяють досягти заявлених у </w:t>
            </w:r>
            <w:r>
              <w:rPr>
                <w:rFonts w:ascii="Times New Roman" w:eastAsia="Times New Roman" w:hAnsi="Times New Roman" w:cs="Times New Roman"/>
                <w:b/>
                <w:i/>
                <w:color w:val="000000"/>
                <w:sz w:val="26"/>
                <w:szCs w:val="26"/>
                <w:highlight w:val="cyan"/>
              </w:rPr>
              <w:t>даній освітній програмі</w:t>
            </w:r>
            <w:r>
              <w:rPr>
                <w:rFonts w:ascii="Times New Roman" w:eastAsia="Times New Roman" w:hAnsi="Times New Roman" w:cs="Times New Roman"/>
                <w:i/>
                <w:color w:val="000000"/>
                <w:sz w:val="26"/>
                <w:szCs w:val="26"/>
                <w:highlight w:val="cyan"/>
              </w:rPr>
              <w:t xml:space="preserve"> результатів навчання.</w:t>
            </w:r>
          </w:p>
          <w:p w14:paraId="41F3A1D8" w14:textId="77777777" w:rsidR="003F4B17" w:rsidRDefault="00000000">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Наприклад: лекції та вивчення дистанційних ресурсів – забезпечують набуття знань; семінарські/практичні заняття – поглиблення знань, формування аналітичних, комунікативних навичок тощо; лабораторні роботи та кейси –  формування вмінь; реалізація </w:t>
            </w:r>
            <w:proofErr w:type="spellStart"/>
            <w:r>
              <w:rPr>
                <w:rFonts w:ascii="Times New Roman" w:eastAsia="Times New Roman" w:hAnsi="Times New Roman" w:cs="Times New Roman"/>
                <w:i/>
                <w:color w:val="000000"/>
                <w:sz w:val="26"/>
                <w:szCs w:val="26"/>
                <w:highlight w:val="cyan"/>
              </w:rPr>
              <w:t>проєктів</w:t>
            </w:r>
            <w:proofErr w:type="spellEnd"/>
            <w:r>
              <w:rPr>
                <w:rFonts w:ascii="Times New Roman" w:eastAsia="Times New Roman" w:hAnsi="Times New Roman" w:cs="Times New Roman"/>
                <w:i/>
                <w:color w:val="000000"/>
                <w:sz w:val="26"/>
                <w:szCs w:val="26"/>
                <w:highlight w:val="cyan"/>
              </w:rPr>
              <w:t xml:space="preserve"> - розвиток автономності та відповідальності тощо.</w:t>
            </w:r>
          </w:p>
          <w:p w14:paraId="3A94A5B9" w14:textId="77777777" w:rsidR="003F4B17" w:rsidRDefault="00000000">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Можна послатися на Розділ 4 </w:t>
            </w:r>
            <w:hyperlink r:id="rId23">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w:t>
              </w:r>
            </w:hyperlink>
            <w:r>
              <w:rPr>
                <w:rFonts w:ascii="Times New Roman" w:eastAsia="Times New Roman" w:hAnsi="Times New Roman" w:cs="Times New Roman"/>
                <w:i/>
                <w:color w:val="000000"/>
                <w:sz w:val="26"/>
                <w:szCs w:val="26"/>
                <w:highlight w:val="cyan"/>
              </w:rPr>
              <w:t>(в зазначеному розділі описуються види навчальних занять):</w:t>
            </w:r>
          </w:p>
          <w:p w14:paraId="73A68445" w14:textId="77777777" w:rsidR="003F4B17" w:rsidRDefault="00000000">
            <w:pPr>
              <w:widowControl w:val="0"/>
              <w:pBdr>
                <w:top w:val="nil"/>
                <w:left w:val="nil"/>
                <w:bottom w:val="nil"/>
                <w:right w:val="nil"/>
                <w:between w:val="nil"/>
              </w:pBdr>
              <w:spacing w:line="240" w:lineRule="auto"/>
              <w:ind w:left="0" w:right="57" w:hanging="2"/>
              <w:jc w:val="both"/>
              <w:rPr>
                <w:rFonts w:ascii="Times New Roman" w:eastAsia="Times New Roman" w:hAnsi="Times New Roman" w:cs="Times New Roman"/>
                <w:color w:val="0000FF"/>
                <w:sz w:val="32"/>
                <w:szCs w:val="32"/>
                <w:highlight w:val="cyan"/>
                <w:u w:val="single"/>
              </w:rPr>
            </w:pPr>
            <w:hyperlink r:id="rId24">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Продемонструйте, яким чином форми і методи навчання і викладання відповідають вимогам </w:t>
            </w:r>
            <w:proofErr w:type="spellStart"/>
            <w:r>
              <w:rPr>
                <w:rFonts w:ascii="Times New Roman" w:eastAsia="Times New Roman" w:hAnsi="Times New Roman" w:cs="Times New Roman"/>
                <w:b/>
                <w:color w:val="000000"/>
                <w:sz w:val="26"/>
                <w:szCs w:val="26"/>
              </w:rPr>
              <w:t>студентоцентрованого</w:t>
            </w:r>
            <w:proofErr w:type="spellEnd"/>
            <w:r>
              <w:rPr>
                <w:rFonts w:ascii="Times New Roman" w:eastAsia="Times New Roman" w:hAnsi="Times New Roman" w:cs="Times New Roman"/>
                <w:b/>
                <w:color w:val="000000"/>
                <w:sz w:val="26"/>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340FE07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Може зазначатися, що урахування пріоритетів здобувачів освіти здійснюється зокрема завдяки: реалістичності планування навантаження; використанню оптимальних методів викладання; взаємодії викладача із здобувачами під час занять; опитуванням та обговоренням викладеного матеріалу, в тому числі при проведенні лекцій; консультуванню як у визначений розкладом час, так і за допомогою електронних засобів комунікації; можливості вибору керівника і теми кваліфікаційного дослідження та бази проходження виробничої практики тощо. </w:t>
            </w:r>
          </w:p>
          <w:p w14:paraId="60241D0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Обов'язково наводиться інформація про рівень задоволеності здобувачів освіти, що </w:t>
            </w:r>
            <w:r>
              <w:rPr>
                <w:rFonts w:ascii="Times New Roman" w:eastAsia="Times New Roman" w:hAnsi="Times New Roman" w:cs="Times New Roman"/>
                <w:i/>
                <w:color w:val="000000"/>
                <w:sz w:val="26"/>
                <w:szCs w:val="26"/>
                <w:highlight w:val="cyan"/>
              </w:rPr>
              <w:lastRenderedPageBreak/>
              <w:t>можна підтвердити результатами опитувань.</w:t>
            </w:r>
          </w:p>
        </w:tc>
      </w:tr>
      <w:tr w:rsidR="003F4B17" w14:paraId="645DC893" w14:textId="77777777">
        <w:tc>
          <w:tcPr>
            <w:tcW w:w="9660" w:type="dxa"/>
          </w:tcPr>
          <w:p w14:paraId="54EE0011"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bookmarkStart w:id="2" w:name="_heading=h.3znysh7" w:colFirst="0" w:colLast="0"/>
            <w:bookmarkEnd w:id="2"/>
            <w:r>
              <w:rPr>
                <w:rFonts w:ascii="Times New Roman" w:eastAsia="Times New Roman" w:hAnsi="Times New Roman" w:cs="Times New Roman"/>
                <w:b/>
                <w:color w:val="000000"/>
                <w:sz w:val="26"/>
                <w:szCs w:val="26"/>
              </w:rPr>
              <w:t>Продемонструйте, яким чином забезпечується відповідність методів навчання і</w:t>
            </w:r>
            <w:r>
              <w:rPr>
                <w:rFonts w:ascii="Times New Roman" w:eastAsia="Times New Roman" w:hAnsi="Times New Roman" w:cs="Times New Roman"/>
                <w:color w:val="000000"/>
                <w:sz w:val="26"/>
                <w:szCs w:val="26"/>
              </w:rPr>
              <w:br/>
            </w:r>
          </w:p>
          <w:p w14:paraId="49856185"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викладання на ОП принципам академічної свободи.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1CFB00E3" w14:textId="77777777" w:rsidR="003F4B17" w:rsidRDefault="00000000">
            <w:p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зробити основний акцент на </w:t>
            </w:r>
            <w:r>
              <w:rPr>
                <w:rFonts w:ascii="Times New Roman" w:eastAsia="Times New Roman" w:hAnsi="Times New Roman" w:cs="Times New Roman"/>
                <w:b/>
                <w:i/>
                <w:color w:val="000000"/>
                <w:sz w:val="26"/>
                <w:szCs w:val="26"/>
                <w:highlight w:val="cyan"/>
              </w:rPr>
              <w:t>академічній свободі викладачів</w:t>
            </w:r>
            <w:r>
              <w:rPr>
                <w:rFonts w:ascii="Times New Roman" w:eastAsia="Times New Roman" w:hAnsi="Times New Roman" w:cs="Times New Roman"/>
                <w:i/>
                <w:color w:val="000000"/>
                <w:sz w:val="26"/>
                <w:szCs w:val="26"/>
                <w:highlight w:val="cyan"/>
              </w:rPr>
              <w:t xml:space="preserve"> (НПП самостійно, базуючись на вимогах програми і навчального плану, розробляють робочі навчальні програми дисциплін, які вони забезпечують: змістове наповнення, визначення форм, методів викладання, оцінювання тощо відповідно до вимог ОНП і навчального плану).</w:t>
            </w: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інформація щодо цілей, змісту та очікуваних результатів навчання, порядку та</w:t>
            </w:r>
          </w:p>
          <w:p w14:paraId="4786A865"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критеріїв оцінювання у межах окремих освітніх компонентів.</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13F7153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Наводяться дані про інформацію, яка надана в РНП дисциплін, вказуються способи і терміни її оприлюднення, а також інші способи інформування студентів, можна додати посилання на сайт. Також зазначається, що здобувачі мають можливість ознайомитися із інформацією щодо цілей, змісту та очікуваних результатів навчання до початку вивчення відповідного освітнього компоненту, а інформація про порядок та критерії оцінювання надаються на першому занятті. </w:t>
            </w:r>
          </w:p>
        </w:tc>
      </w:tr>
      <w:tr w:rsidR="003F4B17" w14:paraId="330F421D" w14:textId="77777777">
        <w:tc>
          <w:tcPr>
            <w:tcW w:w="9660" w:type="dxa"/>
          </w:tcPr>
          <w:p w14:paraId="79EDC145"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відбувається поєднання навчання і досліджень під час  реалізації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311C6F79"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Наводяться конкретні шляхи і приклади саме за даною освітньою програмою. </w:t>
            </w:r>
          </w:p>
          <w:p w14:paraId="2AED5517"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Слід враховувати, що вимоги щодо залучення до участі у дослідженнях найбільші до ОП рівня доктор філософії, дещо менші до ОП рівня магістр і найменші для ОП рівня бакалавр.   </w:t>
            </w:r>
          </w:p>
          <w:p w14:paraId="6DE62EEA"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ЯКЩО СТУДЕНТИ ЗАЛУЧАЮТЬСЯ ДО ВИКОНАННЯ НАУКОВИХ ТЕМ, ПИШУТЬ СТАТТІ ТОЩО, то про це варто зазначити.</w:t>
            </w:r>
          </w:p>
          <w:p w14:paraId="32A2C5DD" w14:textId="77777777" w:rsidR="003F4B17" w:rsidRDefault="00000000">
            <w:pPr>
              <w:widowControl w:val="0"/>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Організацію дослідницької діяльності студентів та штатних співробітників університету регламентує Положення про науково-дослідну роботу в Київському національному університеті імені Тараса Шевченка:</w:t>
            </w:r>
          </w:p>
          <w:p w14:paraId="298D76B2" w14:textId="77777777" w:rsidR="003F4B17" w:rsidRDefault="00000000">
            <w:pPr>
              <w:widowControl w:val="0"/>
              <w:pBdr>
                <w:top w:val="nil"/>
                <w:left w:val="nil"/>
                <w:bottom w:val="nil"/>
                <w:right w:val="nil"/>
                <w:between w:val="nil"/>
              </w:pBdr>
              <w:spacing w:line="240" w:lineRule="auto"/>
              <w:ind w:left="0" w:right="57" w:hanging="2"/>
              <w:jc w:val="both"/>
              <w:rPr>
                <w:rFonts w:ascii="Times New Roman" w:eastAsia="Times New Roman" w:hAnsi="Times New Roman" w:cs="Times New Roman"/>
                <w:color w:val="000000"/>
                <w:sz w:val="26"/>
                <w:szCs w:val="26"/>
              </w:rPr>
            </w:pPr>
            <w:hyperlink r:id="rId25">
              <w:r>
                <w:rPr>
                  <w:rFonts w:ascii="Times New Roman" w:eastAsia="Times New Roman" w:hAnsi="Times New Roman" w:cs="Times New Roman"/>
                  <w:i/>
                  <w:color w:val="1155CC"/>
                  <w:sz w:val="26"/>
                  <w:szCs w:val="26"/>
                  <w:highlight w:val="cyan"/>
                  <w:u w:val="single"/>
                </w:rPr>
                <w:t>https://science.knu.ua/upload/iblock/ac8/ac863585f8fed22f8f19d1b5fab6537e.doc</w:t>
              </w:r>
            </w:hyperlink>
          </w:p>
        </w:tc>
      </w:tr>
      <w:tr w:rsidR="003F4B17" w14:paraId="0798DC64" w14:textId="77777777">
        <w:tc>
          <w:tcPr>
            <w:tcW w:w="9660" w:type="dxa"/>
          </w:tcPr>
          <w:p w14:paraId="6B6815E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ascii="Times New Roman" w:eastAsia="Times New Roman" w:hAnsi="Times New Roman" w:cs="Times New Roman"/>
                <w:i/>
                <w:color w:val="000000"/>
                <w:sz w:val="26"/>
                <w:szCs w:val="26"/>
              </w:rPr>
              <w:t>довге поле</w:t>
            </w:r>
          </w:p>
          <w:p w14:paraId="131CD759" w14:textId="77777777" w:rsidR="003F4B17" w:rsidRDefault="00000000">
            <w:pPr>
              <w:widowControl w:val="0"/>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зробити акцент не стільки на оновленні самої освітньої  програми, а на оновленні та вдосконаленні змісту навчальних дисциплін. Зокрема вказується як наукові дослідження та практична діяльність викладачів впроваджуються в освітній </w:t>
            </w:r>
            <w:r>
              <w:rPr>
                <w:rFonts w:ascii="Times New Roman" w:eastAsia="Times New Roman" w:hAnsi="Times New Roman" w:cs="Times New Roman"/>
                <w:i/>
                <w:color w:val="000000"/>
                <w:sz w:val="26"/>
                <w:szCs w:val="26"/>
                <w:highlight w:val="cyan"/>
              </w:rPr>
              <w:lastRenderedPageBreak/>
              <w:t xml:space="preserve">процес. </w:t>
            </w:r>
          </w:p>
          <w:p w14:paraId="547E2D33" w14:textId="77777777" w:rsidR="003F4B17" w:rsidRDefault="00000000">
            <w:pPr>
              <w:widowControl w:val="0"/>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Необхідно взяти до уваги, що за рішенням науково-методичної комісії структурного підрозділу (у коледжах - за рішенням педагогічної ради) </w:t>
            </w:r>
            <w:r>
              <w:rPr>
                <w:rFonts w:ascii="Times New Roman" w:eastAsia="Times New Roman" w:hAnsi="Times New Roman" w:cs="Times New Roman"/>
                <w:b/>
                <w:i/>
                <w:color w:val="000000"/>
                <w:sz w:val="26"/>
                <w:szCs w:val="26"/>
                <w:highlight w:val="cyan"/>
              </w:rPr>
              <w:t>дія раніше затвердженої робочої навчальної програми може бути продовжена, але не більш як 2 роки поспіль</w:t>
            </w:r>
            <w:r>
              <w:rPr>
                <w:rFonts w:ascii="Times New Roman" w:eastAsia="Times New Roman" w:hAnsi="Times New Roman" w:cs="Times New Roman"/>
                <w:i/>
                <w:color w:val="000000"/>
                <w:sz w:val="26"/>
                <w:szCs w:val="26"/>
                <w:highlight w:val="cyan"/>
              </w:rPr>
              <w:t>.</w:t>
            </w:r>
          </w:p>
        </w:tc>
      </w:tr>
      <w:tr w:rsidR="003F4B17" w14:paraId="2BDDDE06" w14:textId="77777777">
        <w:tc>
          <w:tcPr>
            <w:tcW w:w="9660" w:type="dxa"/>
          </w:tcPr>
          <w:p w14:paraId="0E4B9A2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навчання, викладання та наукові дослідження у межах ОП пов’язані із інтернаціоналізацією діяльності ЗВО</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0565C25B"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Тут не слід розповідати про </w:t>
            </w:r>
            <w:proofErr w:type="spellStart"/>
            <w:r>
              <w:rPr>
                <w:rFonts w:ascii="Times New Roman" w:eastAsia="Times New Roman" w:hAnsi="Times New Roman" w:cs="Times New Roman"/>
                <w:i/>
                <w:color w:val="000000"/>
                <w:sz w:val="26"/>
                <w:szCs w:val="26"/>
                <w:highlight w:val="cyan"/>
              </w:rPr>
              <w:t>загальноуніверситетські</w:t>
            </w:r>
            <w:proofErr w:type="spellEnd"/>
            <w:r>
              <w:rPr>
                <w:rFonts w:ascii="Times New Roman" w:eastAsia="Times New Roman" w:hAnsi="Times New Roman" w:cs="Times New Roman"/>
                <w:i/>
                <w:color w:val="000000"/>
                <w:sz w:val="26"/>
                <w:szCs w:val="26"/>
                <w:highlight w:val="cyan"/>
              </w:rPr>
              <w:t>/факультетські/ кафедральні документи і досягнення – мова йде виключно  про дану освітню програму, міжнародні контакти (конференції, стажування тощо) викладачів, які забезпечують дану освітню програму, здобувачів які на ній навчаються.</w:t>
            </w:r>
          </w:p>
        </w:tc>
      </w:tr>
    </w:tbl>
    <w:p w14:paraId="799B5229" w14:textId="77777777" w:rsidR="003F4B17" w:rsidRDefault="003F4B17">
      <w:pPr>
        <w:widowControl w:val="0"/>
        <w:pBdr>
          <w:top w:val="nil"/>
          <w:left w:val="nil"/>
          <w:bottom w:val="nil"/>
          <w:right w:val="nil"/>
          <w:between w:val="nil"/>
        </w:pBdr>
        <w:spacing w:before="18" w:line="259" w:lineRule="auto"/>
        <w:ind w:left="1" w:hanging="3"/>
        <w:rPr>
          <w:rFonts w:ascii="Times New Roman" w:eastAsia="Times New Roman" w:hAnsi="Times New Roman" w:cs="Times New Roman"/>
          <w:color w:val="000000"/>
          <w:sz w:val="26"/>
          <w:szCs w:val="26"/>
        </w:rPr>
      </w:pPr>
    </w:p>
    <w:p w14:paraId="56ABE1C2"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left="0"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3EFC21A1" w14:textId="77777777" w:rsidR="003F4B17" w:rsidRDefault="00000000">
            <w:pPr>
              <w:widowControl w:val="0"/>
              <w:pBdr>
                <w:top w:val="nil"/>
                <w:left w:val="nil"/>
                <w:bottom w:val="nil"/>
                <w:right w:val="nil"/>
                <w:between w:val="nil"/>
              </w:pBdr>
              <w:spacing w:before="8"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Відповідь на це питання має продемонструвати, що обрані у навчальному плані та у робочій навчальній програмі дисциплін форми контрольних заходів, як поточних упродовж семестру, так і підсумкових (перелік можливих форм контрольних заходів наведений у пункті 4.6 Положення про організацію освітнього процесу у КНУТШ)  забезпечують перевірку досягнення заявлених у освітній програмі результатів навчання (враховуючи можливість перевірки тією чи іншою формою рівня знань, вмінь, відповідальності тощо).</w:t>
            </w:r>
          </w:p>
          <w:p w14:paraId="69A2FD2B"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Це має бути достатньо детальний опис, з прикладами</w:t>
            </w:r>
            <w:r>
              <w:rPr>
                <w:rFonts w:ascii="Times New Roman" w:eastAsia="Times New Roman" w:hAnsi="Times New Roman" w:cs="Times New Roman"/>
                <w:i/>
                <w:color w:val="000000"/>
                <w:sz w:val="26"/>
                <w:szCs w:val="26"/>
              </w:rPr>
              <w:t>.</w:t>
            </w:r>
          </w:p>
        </w:tc>
      </w:tr>
      <w:tr w:rsidR="003F4B17" w14:paraId="551D0079" w14:textId="77777777">
        <w:tc>
          <w:tcPr>
            <w:tcW w:w="9497" w:type="dxa"/>
          </w:tcPr>
          <w:p w14:paraId="5C82054C"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03122010"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описати, зокрема, як в РНП визначається питома вага кожного РН в підсумковій  оцінці, і вплив окремих заходів оцінювання на підсумкову оцінку. </w:t>
            </w:r>
          </w:p>
          <w:p w14:paraId="6964A50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Якщо здобувачі можуть отримати додаткові роз’яснення на консультаціях (очних, он-лайн, через засоби комунікативного зв’язку), то про це теж доцільно зазначити.</w:t>
            </w:r>
          </w:p>
        </w:tc>
      </w:tr>
      <w:tr w:rsidR="003F4B17" w14:paraId="3AA37406" w14:textId="77777777">
        <w:tc>
          <w:tcPr>
            <w:tcW w:w="9497" w:type="dxa"/>
          </w:tcPr>
          <w:p w14:paraId="54A81280"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ascii="Times New Roman" w:eastAsia="Times New Roman" w:hAnsi="Times New Roman" w:cs="Times New Roman"/>
                <w:i/>
                <w:color w:val="000000"/>
                <w:sz w:val="26"/>
                <w:szCs w:val="26"/>
              </w:rPr>
              <w:t>Коротке поле</w:t>
            </w:r>
          </w:p>
          <w:p w14:paraId="4EDA8B98"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Зазначається, що інформація щодо контрольних заходів наведена у РНП, крім того вказуються способи і терміни її оприлюднення, а також інші способи інформування студентів (інформування на початку викладання, під час консультацій, графік </w:t>
            </w:r>
            <w:r>
              <w:rPr>
                <w:rFonts w:ascii="Times New Roman" w:eastAsia="Times New Roman" w:hAnsi="Times New Roman" w:cs="Times New Roman"/>
                <w:i/>
                <w:color w:val="000000"/>
                <w:sz w:val="26"/>
                <w:szCs w:val="26"/>
                <w:highlight w:val="cyan"/>
              </w:rPr>
              <w:lastRenderedPageBreak/>
              <w:t xml:space="preserve">навчального процесу, графік сесії, графіки захисту звітів з практик, графіки проведення ЕК (підсумкова атестація) тощо. </w:t>
            </w:r>
          </w:p>
          <w:p w14:paraId="312A30EB"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Зазначається, яким чином здобувачі інформуються про кількість накопичених балів з дисциплін перед підсумковим контролем.</w:t>
            </w: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форми атестації здобувачів вищої освіти відповідають вимогам</w:t>
            </w:r>
          </w:p>
          <w:p w14:paraId="3B7B1184"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стандарту вищої освіти (за наявності)?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B5BCDF7"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Зазначається яка з форм підсумкової атестації ОП відповідає стандарту, а яка(і) (і з якою метою) </w:t>
            </w:r>
            <w:r>
              <w:rPr>
                <w:rFonts w:ascii="Times New Roman" w:eastAsia="Times New Roman" w:hAnsi="Times New Roman" w:cs="Times New Roman"/>
                <w:b/>
                <w:i/>
                <w:color w:val="000000"/>
                <w:sz w:val="26"/>
                <w:szCs w:val="26"/>
                <w:highlight w:val="cyan"/>
              </w:rPr>
              <w:t>додатково</w:t>
            </w:r>
            <w:r>
              <w:rPr>
                <w:rFonts w:ascii="Times New Roman" w:eastAsia="Times New Roman" w:hAnsi="Times New Roman" w:cs="Times New Roman"/>
                <w:i/>
                <w:color w:val="000000"/>
                <w:sz w:val="26"/>
                <w:szCs w:val="26"/>
                <w:highlight w:val="cyan"/>
              </w:rPr>
              <w:t xml:space="preserve"> запроваджена(і). </w:t>
            </w:r>
          </w:p>
          <w:p w14:paraId="0BF974D8"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Якщо стандарту немає, то зазначаються форми підсумкової атестації ОП, а також наводиться аргументація щодо їх вибору.</w:t>
            </w:r>
          </w:p>
        </w:tc>
      </w:tr>
      <w:tr w:rsidR="003F4B17" w14:paraId="4B1B3E4A" w14:textId="77777777">
        <w:tc>
          <w:tcPr>
            <w:tcW w:w="9497" w:type="dxa"/>
          </w:tcPr>
          <w:p w14:paraId="49934B34"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32B8F869"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(розділ 4, 7):  </w:t>
            </w:r>
            <w:hyperlink r:id="rId26">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r>
              <w:rPr>
                <w:rFonts w:ascii="Times New Roman" w:eastAsia="Times New Roman" w:hAnsi="Times New Roman" w:cs="Times New Roman"/>
                <w:i/>
                <w:color w:val="000000"/>
                <w:sz w:val="26"/>
                <w:szCs w:val="26"/>
                <w:highlight w:val="cyan"/>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27">
              <w:r>
                <w:rPr>
                  <w:rFonts w:ascii="Times New Roman" w:eastAsia="Times New Roman" w:hAnsi="Times New Roman" w:cs="Times New Roman"/>
                  <w:i/>
                  <w:color w:val="1155CC"/>
                  <w:sz w:val="26"/>
                  <w:szCs w:val="26"/>
                  <w:highlight w:val="cyan"/>
                  <w:u w:val="single"/>
                </w:rPr>
                <w:t>http://nmc.univ.kiev.ua/docs/Polojennya%20pro%20DEK.doc</w:t>
              </w:r>
            </w:hyperlink>
            <w:r>
              <w:rPr>
                <w:rFonts w:ascii="Times New Roman" w:eastAsia="Times New Roman" w:hAnsi="Times New Roman" w:cs="Times New Roman"/>
                <w:i/>
                <w:color w:val="000000"/>
                <w:sz w:val="26"/>
                <w:szCs w:val="26"/>
                <w:highlight w:val="cyan"/>
              </w:rPr>
              <w:t xml:space="preserve">. </w:t>
            </w:r>
          </w:p>
          <w:p w14:paraId="7D1EAAE8"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Можна додати що в умовах карантину і воєнного стану також діє Тимчасовий порядок проведення </w:t>
            </w:r>
            <w:proofErr w:type="spellStart"/>
            <w:r>
              <w:rPr>
                <w:rFonts w:ascii="Times New Roman" w:eastAsia="Times New Roman" w:hAnsi="Times New Roman" w:cs="Times New Roman"/>
                <w:i/>
                <w:color w:val="000000"/>
                <w:sz w:val="26"/>
                <w:szCs w:val="26"/>
                <w:highlight w:val="cyan"/>
              </w:rPr>
              <w:t>заліково</w:t>
            </w:r>
            <w:proofErr w:type="spellEnd"/>
            <w:r>
              <w:rPr>
                <w:rFonts w:ascii="Times New Roman" w:eastAsia="Times New Roman" w:hAnsi="Times New Roman" w:cs="Times New Roman"/>
                <w:i/>
                <w:color w:val="000000"/>
                <w:sz w:val="26"/>
                <w:szCs w:val="26"/>
                <w:highlight w:val="cyan"/>
              </w:rPr>
              <w:t>-екзаменаційної сесії та підсумкової атестації з використанням технологій дистанційного навчання у КНУТШ:</w:t>
            </w:r>
          </w:p>
          <w:p w14:paraId="1C8F9386" w14:textId="77777777" w:rsidR="003F4B17" w:rsidRDefault="00000000">
            <w:pPr>
              <w:pBdr>
                <w:top w:val="nil"/>
                <w:left w:val="nil"/>
                <w:bottom w:val="nil"/>
                <w:right w:val="nil"/>
                <w:between w:val="nil"/>
              </w:pBdr>
              <w:spacing w:line="240" w:lineRule="auto"/>
              <w:ind w:left="0" w:hanging="2"/>
              <w:jc w:val="both"/>
              <w:rPr>
                <w:color w:val="000000"/>
                <w:sz w:val="26"/>
                <w:szCs w:val="26"/>
                <w:highlight w:val="red"/>
              </w:rPr>
            </w:pPr>
            <w:hyperlink r:id="rId28">
              <w:r>
                <w:rPr>
                  <w:rFonts w:ascii="Times New Roman" w:eastAsia="Times New Roman" w:hAnsi="Times New Roman" w:cs="Times New Roman"/>
                  <w:i/>
                  <w:color w:val="1155CC"/>
                  <w:sz w:val="26"/>
                  <w:szCs w:val="26"/>
                  <w:highlight w:val="cyan"/>
                  <w:u w:val="single"/>
                </w:rPr>
                <w:t xml:space="preserve"> http://nmc.univ.kiev.ua/docs/Poryadok%20zal_ekz%20sesii%20dyst_techn.pdf</w:t>
              </w:r>
            </w:hyperlink>
            <w:r>
              <w:rPr>
                <w:color w:val="000000"/>
                <w:highlight w:val="cyan"/>
              </w:rPr>
              <w:t>.</w:t>
            </w:r>
            <w:r>
              <w:rPr>
                <w:i/>
                <w:color w:val="000000"/>
                <w:sz w:val="26"/>
                <w:szCs w:val="26"/>
                <w:highlight w:val="red"/>
              </w:rPr>
              <w:t xml:space="preserve"> </w:t>
            </w:r>
          </w:p>
        </w:tc>
      </w:tr>
      <w:tr w:rsidR="003F4B17" w14:paraId="193F128F" w14:textId="77777777">
        <w:tc>
          <w:tcPr>
            <w:tcW w:w="9497" w:type="dxa"/>
          </w:tcPr>
          <w:p w14:paraId="6F318914"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A64A931"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3" w:name="_heading=h.tyjcwt" w:colFirst="0" w:colLast="0"/>
            <w:bookmarkEnd w:id="3"/>
            <w:r>
              <w:rPr>
                <w:rFonts w:ascii="Times New Roman" w:eastAsia="Times New Roman" w:hAnsi="Times New Roman" w:cs="Times New Roman"/>
                <w:i/>
                <w:color w:val="000000"/>
                <w:sz w:val="26"/>
                <w:szCs w:val="26"/>
                <w:highlight w:val="cyan"/>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Pr>
                <w:rFonts w:ascii="Times New Roman" w:eastAsia="Times New Roman" w:hAnsi="Times New Roman" w:cs="Times New Roman"/>
                <w:color w:val="000000"/>
                <w:sz w:val="26"/>
                <w:szCs w:val="26"/>
                <w:highlight w:val="cyan"/>
              </w:rPr>
              <w:br/>
            </w:r>
          </w:p>
          <w:p w14:paraId="62BBB06A"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4" w:name="_heading=h.vgvpfoc47tpx" w:colFirst="0" w:colLast="0"/>
            <w:bookmarkEnd w:id="4"/>
            <w:r>
              <w:rPr>
                <w:rFonts w:ascii="Times New Roman" w:eastAsia="Times New Roman" w:hAnsi="Times New Roman" w:cs="Times New Roman"/>
                <w:i/>
                <w:color w:val="000000"/>
                <w:sz w:val="26"/>
                <w:szCs w:val="26"/>
                <w:highlight w:val="cyan"/>
              </w:rPr>
              <w:t xml:space="preserve">Процедури запобігання та врегулювання конфлікту інтересів регламентуються  </w:t>
            </w:r>
            <w:hyperlink r:id="rId29">
              <w:r>
                <w:rPr>
                  <w:rFonts w:ascii="Times New Roman" w:eastAsia="Times New Roman" w:hAnsi="Times New Roman" w:cs="Times New Roman"/>
                  <w:i/>
                  <w:color w:val="000000"/>
                  <w:sz w:val="26"/>
                  <w:szCs w:val="26"/>
                  <w:highlight w:val="cyan"/>
                </w:rPr>
                <w:t>Положенням про організацію освітнього процесу</w:t>
              </w:r>
            </w:hyperlink>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п.п</w:t>
            </w:r>
            <w:proofErr w:type="spellEnd"/>
            <w:r>
              <w:rPr>
                <w:rFonts w:ascii="Times New Roman" w:eastAsia="Times New Roman" w:hAnsi="Times New Roman" w:cs="Times New Roman"/>
                <w:i/>
                <w:color w:val="000000"/>
                <w:sz w:val="26"/>
                <w:szCs w:val="26"/>
                <w:highlight w:val="cyan"/>
              </w:rPr>
              <w:t xml:space="preserve">. 7.1.7.-7.1.9.)  та  </w:t>
            </w:r>
            <w:hyperlink r:id="rId30">
              <w:r>
                <w:rPr>
                  <w:rFonts w:ascii="Times New Roman" w:eastAsia="Times New Roman" w:hAnsi="Times New Roman" w:cs="Times New Roman"/>
                  <w:i/>
                  <w:color w:val="000000"/>
                  <w:sz w:val="26"/>
                  <w:szCs w:val="26"/>
                  <w:highlight w:val="cyan"/>
                </w:rPr>
                <w:t>Порядком вирішення конфліктних ситуацій у КНУТШ</w:t>
              </w:r>
            </w:hyperlink>
            <w:r>
              <w:rPr>
                <w:rFonts w:ascii="Times New Roman" w:eastAsia="Times New Roman" w:hAnsi="Times New Roman" w:cs="Times New Roman"/>
                <w:i/>
                <w:color w:val="000000"/>
                <w:sz w:val="26"/>
                <w:szCs w:val="26"/>
                <w:highlight w:val="cyan"/>
              </w:rPr>
              <w:t>:</w:t>
            </w:r>
            <w:r>
              <w:rPr>
                <w:rFonts w:ascii="Times New Roman" w:eastAsia="Times New Roman" w:hAnsi="Times New Roman" w:cs="Times New Roman"/>
                <w:i/>
                <w:color w:val="000000"/>
                <w:sz w:val="26"/>
                <w:szCs w:val="26"/>
                <w:highlight w:val="cyan"/>
              </w:rPr>
              <w:br/>
            </w:r>
          </w:p>
          <w:p w14:paraId="556BB6C3"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FF"/>
                <w:sz w:val="26"/>
                <w:szCs w:val="26"/>
                <w:highlight w:val="cyan"/>
                <w:u w:val="single"/>
              </w:rPr>
            </w:pPr>
            <w:hyperlink r:id="rId31">
              <w:r>
                <w:rPr>
                  <w:rFonts w:ascii="Times New Roman" w:eastAsia="Times New Roman" w:hAnsi="Times New Roman" w:cs="Times New Roman"/>
                  <w:i/>
                  <w:color w:val="1155CC"/>
                  <w:sz w:val="26"/>
                  <w:szCs w:val="26"/>
                  <w:highlight w:val="cyan"/>
                  <w:u w:val="single"/>
                </w:rPr>
                <w:t>https://www.knu.ua/pdfs/official/Procedure-for-resolving-conflict-situations-in-University.pdf</w:t>
              </w:r>
            </w:hyperlink>
            <w:r>
              <w:rPr>
                <w:rFonts w:ascii="Times New Roman" w:eastAsia="Times New Roman" w:hAnsi="Times New Roman" w:cs="Times New Roman"/>
                <w:i/>
                <w:color w:val="0000FF"/>
                <w:sz w:val="26"/>
                <w:szCs w:val="26"/>
                <w:highlight w:val="cyan"/>
                <w:u w:val="single"/>
              </w:rPr>
              <w:t>.</w:t>
            </w:r>
          </w:p>
          <w:p w14:paraId="204F3208"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Приклади наводяться за даною освітньою програмою (або за програмою, що передує даній ОП).</w:t>
            </w:r>
          </w:p>
        </w:tc>
      </w:tr>
      <w:tr w:rsidR="003F4B17" w14:paraId="6C8F064B" w14:textId="77777777">
        <w:tc>
          <w:tcPr>
            <w:tcW w:w="9497" w:type="dxa"/>
          </w:tcPr>
          <w:p w14:paraId="23B7AD86"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p>
          <w:p w14:paraId="5888C2A6"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Коротке поле</w:t>
            </w:r>
          </w:p>
          <w:p w14:paraId="11A03366" w14:textId="77777777" w:rsidR="003F4B17" w:rsidRDefault="00000000">
            <w:pPr>
              <w:pBdr>
                <w:top w:val="nil"/>
                <w:left w:val="nil"/>
                <w:bottom w:val="nil"/>
                <w:right w:val="nil"/>
                <w:between w:val="nil"/>
              </w:pBdr>
              <w:spacing w:after="120" w:line="240" w:lineRule="auto"/>
              <w:ind w:left="1" w:hanging="3"/>
              <w:jc w:val="both"/>
              <w:rPr>
                <w:color w:val="000000"/>
                <w:highlight w:val="cyan"/>
              </w:rPr>
            </w:pPr>
            <w:r>
              <w:rPr>
                <w:rFonts w:ascii="Times New Roman" w:eastAsia="Times New Roman" w:hAnsi="Times New Roman" w:cs="Times New Roman"/>
                <w:i/>
                <w:color w:val="000000"/>
                <w:sz w:val="26"/>
                <w:szCs w:val="26"/>
                <w:highlight w:val="cyan"/>
              </w:rPr>
              <w:lastRenderedPageBreak/>
              <w:t>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p>
          <w:p w14:paraId="49E08268"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Документ - Положення про організацію освітнього процесу у КНУТШ (розділ 7 та інші): </w:t>
            </w:r>
            <w:hyperlink r:id="rId32">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r>
              <w:rPr>
                <w:rFonts w:ascii="Times New Roman" w:eastAsia="Times New Roman" w:hAnsi="Times New Roman" w:cs="Times New Roman"/>
                <w:color w:val="000000"/>
                <w:sz w:val="26"/>
                <w:szCs w:val="26"/>
                <w:highlight w:val="cyan"/>
              </w:rPr>
              <w:t>.</w:t>
            </w:r>
          </w:p>
          <w:p w14:paraId="44F7AC05"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Приклади наводяться за даною освітньою програмою (або за програмою, що передує даній ОП)..</w:t>
            </w:r>
          </w:p>
        </w:tc>
      </w:tr>
      <w:tr w:rsidR="003F4B17" w14:paraId="523495DB" w14:textId="77777777">
        <w:tc>
          <w:tcPr>
            <w:tcW w:w="9497" w:type="dxa"/>
          </w:tcPr>
          <w:p w14:paraId="45F15A37"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71ECA45"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Порядок оскарження процедури та результатів проведення контрольних заходів регулюється наступними документами:</w:t>
            </w:r>
          </w:p>
          <w:bookmarkStart w:id="5" w:name="_heading=h.3dy6vkm" w:colFirst="0" w:colLast="0"/>
          <w:bookmarkEnd w:id="5"/>
          <w:p w14:paraId="53428E2F" w14:textId="77777777" w:rsidR="003F4B17" w:rsidRDefault="00000000">
            <w:pPr>
              <w:widowControl w:val="0"/>
              <w:numPr>
                <w:ilvl w:val="0"/>
                <w:numId w:val="9"/>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r>
              <w:fldChar w:fldCharType="begin"/>
            </w:r>
            <w:r>
              <w:instrText>HYPERLINK "http://nmc.univ.kiev.ua/docs/Poloz_org_osv_proc-2018.pdf" \h</w:instrText>
            </w:r>
            <w:r>
              <w:fldChar w:fldCharType="separate"/>
            </w:r>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w:t>
            </w:r>
            <w:r>
              <w:rPr>
                <w:rFonts w:ascii="Times New Roman" w:eastAsia="Times New Roman" w:hAnsi="Times New Roman" w:cs="Times New Roman"/>
                <w:i/>
                <w:color w:val="000000"/>
                <w:sz w:val="26"/>
                <w:szCs w:val="26"/>
                <w:highlight w:val="cyan"/>
              </w:rPr>
              <w:fldChar w:fldCharType="end"/>
            </w:r>
            <w:r>
              <w:rPr>
                <w:rFonts w:ascii="Times New Roman" w:eastAsia="Times New Roman" w:hAnsi="Times New Roman" w:cs="Times New Roman"/>
                <w:i/>
                <w:color w:val="000000"/>
                <w:sz w:val="26"/>
                <w:szCs w:val="26"/>
                <w:highlight w:val="cyan"/>
              </w:rPr>
              <w:t xml:space="preserve">(розділ 4, 8 та інші): </w:t>
            </w:r>
            <w:hyperlink r:id="rId33">
              <w:r>
                <w:rPr>
                  <w:rFonts w:ascii="Times New Roman" w:eastAsia="Times New Roman" w:hAnsi="Times New Roman" w:cs="Times New Roman"/>
                  <w:i/>
                  <w:color w:val="1155CC"/>
                  <w:sz w:val="26"/>
                  <w:szCs w:val="26"/>
                  <w:highlight w:val="cyan"/>
                  <w:u w:val="single"/>
                </w:rPr>
                <w:t>https://knu.ua/pdfs/official/Polozhennia-pro-organizatsiyu-osvitniogo-procesu-11_04_2022.pdf</w:t>
              </w:r>
            </w:hyperlink>
            <w:r>
              <w:rPr>
                <w:rFonts w:ascii="Times New Roman" w:eastAsia="Times New Roman" w:hAnsi="Times New Roman" w:cs="Times New Roman"/>
                <w:i/>
                <w:color w:val="000000"/>
                <w:sz w:val="26"/>
                <w:szCs w:val="26"/>
                <w:highlight w:val="cyan"/>
              </w:rPr>
              <w:br/>
            </w:r>
          </w:p>
          <w:p w14:paraId="3B55881A" w14:textId="77777777" w:rsidR="003F4B17" w:rsidRDefault="00000000">
            <w:pPr>
              <w:widowControl w:val="0"/>
              <w:numPr>
                <w:ilvl w:val="0"/>
                <w:numId w:val="9"/>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Апеляційну комісію – щодо вступних іспитів на ОП </w:t>
            </w:r>
            <w:r>
              <w:rPr>
                <w:rFonts w:ascii="Times New Roman" w:eastAsia="Times New Roman" w:hAnsi="Times New Roman" w:cs="Times New Roman"/>
                <w:i/>
                <w:color w:val="0000FF"/>
                <w:sz w:val="26"/>
                <w:szCs w:val="26"/>
                <w:highlight w:val="cyan"/>
                <w:u w:val="single"/>
              </w:rPr>
              <w:t xml:space="preserve">https://vstup.knu.ua/userfiles/files/Appellate%20Commission.pdf </w:t>
            </w:r>
            <w:r>
              <w:rPr>
                <w:rFonts w:ascii="Times New Roman" w:eastAsia="Times New Roman" w:hAnsi="Times New Roman" w:cs="Times New Roman"/>
                <w:i/>
                <w:color w:val="000000"/>
                <w:sz w:val="24"/>
                <w:szCs w:val="24"/>
                <w:highlight w:val="cyan"/>
              </w:rPr>
              <w:t xml:space="preserve"> </w:t>
            </w:r>
          </w:p>
          <w:p w14:paraId="5B531DEB" w14:textId="77777777" w:rsidR="003F4B17" w:rsidRDefault="00000000">
            <w:pPr>
              <w:widowControl w:val="0"/>
              <w:numPr>
                <w:ilvl w:val="0"/>
                <w:numId w:val="9"/>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порядок створення та організацію роботи Екзаменаційної комісії в КНУТШ від 3 листопада 2014 року: </w:t>
            </w:r>
            <w:r>
              <w:rPr>
                <w:rFonts w:ascii="Times New Roman" w:eastAsia="Times New Roman" w:hAnsi="Times New Roman" w:cs="Times New Roman"/>
                <w:i/>
                <w:color w:val="0000FF"/>
                <w:sz w:val="26"/>
                <w:szCs w:val="26"/>
                <w:highlight w:val="cyan"/>
                <w:u w:val="single"/>
              </w:rPr>
              <w:t>nmc.univ.kiev.ua/</w:t>
            </w:r>
            <w:proofErr w:type="spellStart"/>
            <w:r>
              <w:rPr>
                <w:rFonts w:ascii="Times New Roman" w:eastAsia="Times New Roman" w:hAnsi="Times New Roman" w:cs="Times New Roman"/>
                <w:i/>
                <w:color w:val="0000FF"/>
                <w:sz w:val="26"/>
                <w:szCs w:val="26"/>
                <w:highlight w:val="cyan"/>
                <w:u w:val="single"/>
              </w:rPr>
              <w:t>docs</w:t>
            </w:r>
            <w:proofErr w:type="spellEnd"/>
            <w:r>
              <w:rPr>
                <w:rFonts w:ascii="Times New Roman" w:eastAsia="Times New Roman" w:hAnsi="Times New Roman" w:cs="Times New Roman"/>
                <w:i/>
                <w:color w:val="0000FF"/>
                <w:sz w:val="26"/>
                <w:szCs w:val="26"/>
                <w:highlight w:val="cyan"/>
                <w:u w:val="single"/>
              </w:rPr>
              <w:t xml:space="preserve">/Polojennya%20pro%20DEK.doc </w:t>
            </w:r>
          </w:p>
          <w:p w14:paraId="1EAF9D5C"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Приклади наводяться за даною освітньою програмою (або за програмою, що передує даній ОП).</w:t>
            </w:r>
          </w:p>
        </w:tc>
      </w:tr>
      <w:tr w:rsidR="003F4B17" w14:paraId="3A87673E" w14:textId="77777777">
        <w:tc>
          <w:tcPr>
            <w:tcW w:w="9497" w:type="dxa"/>
          </w:tcPr>
          <w:p w14:paraId="4665DEAE"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Які документи ЗВО містять політику, стандарти і процедури дотримання академічної доброчесності? </w:t>
            </w:r>
            <w:r>
              <w:rPr>
                <w:rFonts w:ascii="Times New Roman" w:eastAsia="Times New Roman" w:hAnsi="Times New Roman" w:cs="Times New Roman"/>
                <w:i/>
                <w:color w:val="000000"/>
                <w:sz w:val="26"/>
                <w:szCs w:val="26"/>
              </w:rPr>
              <w:t>Коротке поле</w:t>
            </w:r>
          </w:p>
          <w:p w14:paraId="4D1C972C"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Вказується, що у </w:t>
            </w:r>
            <w:hyperlink r:id="rId34">
              <w:r>
                <w:rPr>
                  <w:rFonts w:ascii="Times New Roman" w:eastAsia="Times New Roman" w:hAnsi="Times New Roman" w:cs="Times New Roman"/>
                  <w:i/>
                  <w:color w:val="000000"/>
                  <w:sz w:val="26"/>
                  <w:szCs w:val="26"/>
                  <w:highlight w:val="cyan"/>
                </w:rPr>
                <w:t>Положенні про організацію освітнього процесу у КНУТШ</w:t>
              </w:r>
            </w:hyperlink>
            <w:r>
              <w:rPr>
                <w:rFonts w:ascii="Times New Roman" w:eastAsia="Times New Roman" w:hAnsi="Times New Roman" w:cs="Times New Roman"/>
                <w:i/>
                <w:color w:val="000000"/>
                <w:sz w:val="26"/>
                <w:szCs w:val="26"/>
                <w:highlight w:val="cyan"/>
              </w:rPr>
              <w:t xml:space="preserve"> (у підрозділах 9.8, 10.7 та окремі підпункти розділів 7 і 8) визначені види порушень і відповідальність здобувачів освіти та НПП. </w:t>
            </w:r>
          </w:p>
          <w:p w14:paraId="5CE04448"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 xml:space="preserve">Доцільно посилатися на наступні документи: </w:t>
            </w:r>
          </w:p>
          <w:p w14:paraId="22A85B12" w14:textId="77777777" w:rsidR="003F4B17" w:rsidRDefault="00000000">
            <w:pPr>
              <w:widowControl w:val="0"/>
              <w:numPr>
                <w:ilvl w:val="0"/>
                <w:numId w:val="4"/>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Етичний кодекс університетської спільноти: </w:t>
            </w:r>
            <w:hyperlink r:id="rId35">
              <w:r>
                <w:rPr>
                  <w:rFonts w:ascii="Times New Roman" w:eastAsia="Times New Roman" w:hAnsi="Times New Roman" w:cs="Times New Roman"/>
                  <w:i/>
                  <w:color w:val="1155CC"/>
                  <w:sz w:val="26"/>
                  <w:szCs w:val="26"/>
                  <w:highlight w:val="cyan"/>
                  <w:u w:val="single"/>
                </w:rPr>
                <w:t>https://www.knu.ua/pdfs/official/ethical-code/Ethical-code-of-the-university-community.pdf</w:t>
              </w:r>
            </w:hyperlink>
            <w:r>
              <w:rPr>
                <w:rFonts w:ascii="Times New Roman" w:eastAsia="Times New Roman" w:hAnsi="Times New Roman" w:cs="Times New Roman"/>
                <w:i/>
                <w:color w:val="000000"/>
                <w:sz w:val="26"/>
                <w:szCs w:val="26"/>
                <w:highlight w:val="cyan"/>
              </w:rPr>
              <w:t xml:space="preserve"> </w:t>
            </w:r>
          </w:p>
          <w:p w14:paraId="2FBA7E02" w14:textId="77777777" w:rsidR="003F4B17" w:rsidRDefault="00000000">
            <w:pPr>
              <w:widowControl w:val="0"/>
              <w:numPr>
                <w:ilvl w:val="0"/>
                <w:numId w:val="4"/>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систему виявлення та запобігання академічному плагіату  у КНУТШ: </w:t>
            </w:r>
            <w:hyperlink r:id="rId36">
              <w:r>
                <w:rPr>
                  <w:rFonts w:ascii="Times New Roman" w:eastAsia="Times New Roman" w:hAnsi="Times New Roman" w:cs="Times New Roman"/>
                  <w:i/>
                  <w:color w:val="1155CC"/>
                  <w:sz w:val="26"/>
                  <w:szCs w:val="26"/>
                  <w:highlight w:val="cyan"/>
                  <w:u w:val="single"/>
                </w:rPr>
                <w:t>http://senate.univ.kiev.ua/?p=1352</w:t>
              </w:r>
            </w:hyperlink>
          </w:p>
          <w:p w14:paraId="2080DC9C" w14:textId="77777777" w:rsidR="003F4B17" w:rsidRDefault="00000000">
            <w:pPr>
              <w:widowControl w:val="0"/>
              <w:numPr>
                <w:ilvl w:val="0"/>
                <w:numId w:val="4"/>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Ухвала ВР КНУТШ “Про репутаційну політику КНУТШ”: </w:t>
            </w:r>
            <w:hyperlink r:id="rId37">
              <w:r>
                <w:rPr>
                  <w:rFonts w:ascii="Times New Roman" w:eastAsia="Times New Roman" w:hAnsi="Times New Roman" w:cs="Times New Roman"/>
                  <w:i/>
                  <w:color w:val="1155CC"/>
                  <w:sz w:val="26"/>
                  <w:szCs w:val="26"/>
                  <w:highlight w:val="cyan"/>
                  <w:u w:val="single"/>
                </w:rPr>
                <w:t>http://senate.univ.kiev.ua/?p=937</w:t>
              </w:r>
            </w:hyperlink>
          </w:p>
          <w:p w14:paraId="0A9C03E6" w14:textId="77777777" w:rsidR="003F4B17" w:rsidRDefault="00000000">
            <w:pPr>
              <w:widowControl w:val="0"/>
              <w:numPr>
                <w:ilvl w:val="0"/>
                <w:numId w:val="4"/>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Ухвала ВР КНУТШ “Вимоги етичної компетентності та запобігання неетичної поведінки представників університетської спільноти”: </w:t>
            </w:r>
            <w:hyperlink r:id="rId38">
              <w:r>
                <w:rPr>
                  <w:rFonts w:ascii="Times New Roman" w:eastAsia="Times New Roman" w:hAnsi="Times New Roman" w:cs="Times New Roman"/>
                  <w:i/>
                  <w:color w:val="1155CC"/>
                  <w:sz w:val="26"/>
                  <w:szCs w:val="26"/>
                  <w:highlight w:val="cyan"/>
                  <w:u w:val="single"/>
                </w:rPr>
                <w:t>http://senate.univ.kiev.ua/?p=1733</w:t>
              </w:r>
            </w:hyperlink>
          </w:p>
          <w:p w14:paraId="1E4E3D03" w14:textId="77777777" w:rsidR="003F4B17" w:rsidRDefault="00000000">
            <w:pPr>
              <w:widowControl w:val="0"/>
              <w:numPr>
                <w:ilvl w:val="0"/>
                <w:numId w:val="4"/>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забезпечення дотримання академічної </w:t>
            </w:r>
            <w:proofErr w:type="spellStart"/>
            <w:r>
              <w:rPr>
                <w:rFonts w:ascii="Times New Roman" w:eastAsia="Times New Roman" w:hAnsi="Times New Roman" w:cs="Times New Roman"/>
                <w:i/>
                <w:color w:val="000000"/>
                <w:sz w:val="26"/>
                <w:szCs w:val="26"/>
                <w:highlight w:val="cyan"/>
              </w:rPr>
              <w:t>академічної</w:t>
            </w:r>
            <w:proofErr w:type="spellEnd"/>
            <w:r>
              <w:rPr>
                <w:rFonts w:ascii="Times New Roman" w:eastAsia="Times New Roman" w:hAnsi="Times New Roman" w:cs="Times New Roman"/>
                <w:i/>
                <w:color w:val="000000"/>
                <w:sz w:val="26"/>
                <w:szCs w:val="26"/>
                <w:highlight w:val="cyan"/>
              </w:rPr>
              <w:t xml:space="preserve"> доброчесності у КНУТШ: </w:t>
            </w:r>
            <w:hyperlink r:id="rId39">
              <w:r>
                <w:rPr>
                  <w:rFonts w:ascii="Times New Roman" w:eastAsia="Times New Roman" w:hAnsi="Times New Roman" w:cs="Times New Roman"/>
                  <w:i/>
                  <w:color w:val="1155CC"/>
                  <w:sz w:val="26"/>
                  <w:szCs w:val="26"/>
                  <w:highlight w:val="cyan"/>
                  <w:u w:val="single"/>
                </w:rPr>
                <w:t>http://senate.univ.kiev.ua/?p=2104</w:t>
              </w:r>
            </w:hyperlink>
            <w:r>
              <w:rPr>
                <w:rFonts w:ascii="Times New Roman" w:eastAsia="Times New Roman" w:hAnsi="Times New Roman" w:cs="Times New Roman"/>
                <w:i/>
                <w:color w:val="000000"/>
                <w:sz w:val="26"/>
                <w:szCs w:val="26"/>
                <w:highlight w:val="cyan"/>
              </w:rPr>
              <w:t xml:space="preserve"> </w:t>
            </w:r>
          </w:p>
        </w:tc>
      </w:tr>
      <w:tr w:rsidR="003F4B17" w14:paraId="28A75A9B" w14:textId="77777777">
        <w:tc>
          <w:tcPr>
            <w:tcW w:w="9497" w:type="dxa"/>
          </w:tcPr>
          <w:p w14:paraId="7790967A"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ascii="Times New Roman" w:eastAsia="Times New Roman" w:hAnsi="Times New Roman" w:cs="Times New Roman"/>
                <w:i/>
                <w:color w:val="000000"/>
                <w:sz w:val="26"/>
                <w:szCs w:val="26"/>
              </w:rPr>
              <w:t>Коротке поле</w:t>
            </w:r>
          </w:p>
          <w:p w14:paraId="00E9C82D"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Описується застосування на даній ОП </w:t>
            </w:r>
            <w:hyperlink r:id="rId40">
              <w:r>
                <w:rPr>
                  <w:rFonts w:ascii="Times New Roman" w:eastAsia="Times New Roman" w:hAnsi="Times New Roman" w:cs="Times New Roman"/>
                  <w:i/>
                  <w:color w:val="000000"/>
                  <w:sz w:val="26"/>
                  <w:szCs w:val="26"/>
                  <w:highlight w:val="cyan"/>
                </w:rPr>
                <w:t>Положення про систему виявлення та запобігання академічному плагіату у КНУТШ</w:t>
              </w:r>
            </w:hyperlink>
            <w:r>
              <w:rPr>
                <w:rFonts w:ascii="Times New Roman" w:eastAsia="Times New Roman" w:hAnsi="Times New Roman" w:cs="Times New Roman"/>
                <w:i/>
                <w:color w:val="000000"/>
                <w:sz w:val="26"/>
                <w:szCs w:val="26"/>
                <w:highlight w:val="cyan"/>
              </w:rPr>
              <w:t xml:space="preserve">:  </w:t>
            </w:r>
            <w:hyperlink r:id="rId41">
              <w:r>
                <w:rPr>
                  <w:rFonts w:ascii="Times New Roman" w:eastAsia="Times New Roman" w:hAnsi="Times New Roman" w:cs="Times New Roman"/>
                  <w:i/>
                  <w:color w:val="1155CC"/>
                  <w:sz w:val="26"/>
                  <w:szCs w:val="26"/>
                  <w:highlight w:val="cyan"/>
                  <w:u w:val="single"/>
                </w:rPr>
                <w:t>https://knu.ua/pdfs/official/Detection-and-prevention-of-academic-plagiarism-in-University.pdf</w:t>
              </w:r>
            </w:hyperlink>
          </w:p>
          <w:p w14:paraId="23B11195"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Бажано зазначити, хто відповідальний за перевірку на плагіат (викладач, кафедра чи інша особа). Можна додатково посилатися на </w:t>
            </w:r>
            <w:proofErr w:type="spellStart"/>
            <w:r>
              <w:rPr>
                <w:rFonts w:ascii="Times New Roman" w:eastAsia="Times New Roman" w:hAnsi="Times New Roman" w:cs="Times New Roman"/>
                <w:i/>
                <w:color w:val="000000"/>
                <w:sz w:val="26"/>
                <w:szCs w:val="26"/>
                <w:highlight w:val="cyan"/>
              </w:rPr>
              <w:t>UniChec</w:t>
            </w:r>
            <w:proofErr w:type="spellEnd"/>
            <w:r>
              <w:rPr>
                <w:rFonts w:ascii="Times New Roman" w:eastAsia="Times New Roman" w:hAnsi="Times New Roman" w:cs="Times New Roman"/>
                <w:i/>
                <w:color w:val="000000"/>
                <w:sz w:val="26"/>
                <w:szCs w:val="26"/>
                <w:highlight w:val="cyan"/>
              </w:rPr>
              <w:t xml:space="preserve">. Можна також, як доповнення щодо вжиття заходів з унеможливлення </w:t>
            </w:r>
            <w:proofErr w:type="spellStart"/>
            <w:r>
              <w:rPr>
                <w:rFonts w:ascii="Times New Roman" w:eastAsia="Times New Roman" w:hAnsi="Times New Roman" w:cs="Times New Roman"/>
                <w:i/>
                <w:color w:val="000000"/>
                <w:sz w:val="26"/>
                <w:szCs w:val="26"/>
                <w:highlight w:val="cyan"/>
              </w:rPr>
              <w:t>недоброчесності</w:t>
            </w:r>
            <w:proofErr w:type="spellEnd"/>
            <w:r>
              <w:rPr>
                <w:rFonts w:ascii="Times New Roman" w:eastAsia="Times New Roman" w:hAnsi="Times New Roman" w:cs="Times New Roman"/>
                <w:i/>
                <w:color w:val="000000"/>
                <w:sz w:val="26"/>
                <w:szCs w:val="26"/>
                <w:highlight w:val="cyan"/>
              </w:rPr>
              <w:t xml:space="preserve"> і у випадку, якщо таке передбачено даною ОП, навести інформацію про: формування індивідуальних завдань, ситуаційних вправ, використання ІТ-технологій для проведення оцінювання, створення </w:t>
            </w:r>
            <w:proofErr w:type="spellStart"/>
            <w:r>
              <w:rPr>
                <w:rFonts w:ascii="Times New Roman" w:eastAsia="Times New Roman" w:hAnsi="Times New Roman" w:cs="Times New Roman"/>
                <w:i/>
                <w:color w:val="000000"/>
                <w:sz w:val="26"/>
                <w:szCs w:val="26"/>
                <w:highlight w:val="cyan"/>
              </w:rPr>
              <w:t>репозитарію</w:t>
            </w:r>
            <w:proofErr w:type="spellEnd"/>
            <w:r>
              <w:rPr>
                <w:rFonts w:ascii="Times New Roman" w:eastAsia="Times New Roman" w:hAnsi="Times New Roman" w:cs="Times New Roman"/>
                <w:i/>
                <w:color w:val="000000"/>
                <w:sz w:val="26"/>
                <w:szCs w:val="26"/>
                <w:highlight w:val="cyan"/>
              </w:rPr>
              <w:t xml:space="preserve"> кваліфікаційних робіт тощо.</w:t>
            </w:r>
          </w:p>
          <w:p w14:paraId="5AFC538D"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Зазначається, що в Положенні про організацію освітнього процесу у КНУТШ  (зокрема в розділах 7, 9 та 10)</w:t>
            </w:r>
          </w:p>
          <w:p w14:paraId="1D1E2613"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42">
              <w:r>
                <w:rPr>
                  <w:rFonts w:ascii="Times New Roman" w:eastAsia="Times New Roman" w:hAnsi="Times New Roman" w:cs="Times New Roman"/>
                  <w:i/>
                  <w:color w:val="1155CC"/>
                  <w:sz w:val="26"/>
                  <w:szCs w:val="26"/>
                  <w:highlight w:val="cyan"/>
                  <w:u w:val="single"/>
                </w:rPr>
                <w:t>https://knu.ua/pdfs/official/Polozhennia-pro-organizatsiyu-osvitniogo-procesu-11_04_2022.pdf</w:t>
              </w:r>
            </w:hyperlink>
            <w:r>
              <w:rPr>
                <w:rFonts w:ascii="Times New Roman" w:eastAsia="Times New Roman" w:hAnsi="Times New Roman" w:cs="Times New Roman"/>
                <w:i/>
                <w:color w:val="000000"/>
                <w:sz w:val="26"/>
                <w:szCs w:val="26"/>
                <w:highlight w:val="cyan"/>
              </w:rPr>
              <w:t xml:space="preserve"> та в Положенні про забезпечення дотримання академічної доброчесності у КНУТШ </w:t>
            </w:r>
            <w:hyperlink r:id="rId43">
              <w:r>
                <w:rPr>
                  <w:rFonts w:ascii="Times New Roman" w:eastAsia="Times New Roman" w:hAnsi="Times New Roman" w:cs="Times New Roman"/>
                  <w:i/>
                  <w:color w:val="1155CC"/>
                  <w:sz w:val="26"/>
                  <w:szCs w:val="26"/>
                  <w:highlight w:val="cyan"/>
                  <w:u w:val="single"/>
                </w:rPr>
                <w:t>http://senate.univ.kiev.ua/?p=2104</w:t>
              </w:r>
            </w:hyperlink>
            <w:r>
              <w:rPr>
                <w:rFonts w:ascii="Times New Roman" w:eastAsia="Times New Roman" w:hAnsi="Times New Roman" w:cs="Times New Roman"/>
                <w:i/>
                <w:color w:val="000000"/>
                <w:sz w:val="26"/>
                <w:szCs w:val="26"/>
                <w:highlight w:val="cyan"/>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p>
        </w:tc>
      </w:tr>
      <w:tr w:rsidR="003F4B17" w14:paraId="4ED4A512" w14:textId="77777777">
        <w:tc>
          <w:tcPr>
            <w:tcW w:w="9497" w:type="dxa"/>
          </w:tcPr>
          <w:p w14:paraId="374BAC86" w14:textId="77777777" w:rsidR="003F4B17" w:rsidRDefault="00000000">
            <w:pPr>
              <w:widowControl w:val="0"/>
              <w:pBdr>
                <w:top w:val="nil"/>
                <w:left w:val="nil"/>
                <w:bottom w:val="nil"/>
                <w:right w:val="nil"/>
                <w:between w:val="nil"/>
              </w:pBdr>
              <w:tabs>
                <w:tab w:val="left" w:pos="8789"/>
                <w:tab w:val="left" w:pos="9072"/>
              </w:tabs>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ЗВО популяризує академічну доброчесність серед здобувачів вищої освіти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6D265DB4" w14:textId="77777777" w:rsidR="003F4B17" w:rsidRDefault="00000000">
            <w:pPr>
              <w:widowControl w:val="0"/>
              <w:pBdr>
                <w:top w:val="nil"/>
                <w:left w:val="nil"/>
                <w:bottom w:val="nil"/>
                <w:right w:val="nil"/>
                <w:between w:val="nil"/>
              </w:pBdr>
              <w:tabs>
                <w:tab w:val="left" w:pos="9072"/>
              </w:tabs>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w:t>
            </w:r>
            <w:proofErr w:type="spellStart"/>
            <w:r>
              <w:rPr>
                <w:rFonts w:ascii="Times New Roman" w:eastAsia="Times New Roman" w:hAnsi="Times New Roman" w:cs="Times New Roman"/>
                <w:i/>
                <w:color w:val="000000"/>
                <w:sz w:val="26"/>
                <w:szCs w:val="26"/>
                <w:highlight w:val="cyan"/>
              </w:rPr>
              <w:t>студпарламенту</w:t>
            </w:r>
            <w:proofErr w:type="spellEnd"/>
            <w:r>
              <w:rPr>
                <w:rFonts w:ascii="Times New Roman" w:eastAsia="Times New Roman" w:hAnsi="Times New Roman" w:cs="Times New Roman"/>
                <w:i/>
                <w:color w:val="000000"/>
                <w:sz w:val="26"/>
                <w:szCs w:val="26"/>
                <w:highlight w:val="cyan"/>
              </w:rPr>
              <w:t xml:space="preserve"> </w:t>
            </w:r>
            <w:hyperlink r:id="rId44">
              <w:r>
                <w:rPr>
                  <w:rFonts w:ascii="Times New Roman" w:eastAsia="Times New Roman" w:hAnsi="Times New Roman" w:cs="Times New Roman"/>
                  <w:i/>
                  <w:color w:val="0000FF"/>
                  <w:sz w:val="26"/>
                  <w:szCs w:val="26"/>
                  <w:highlight w:val="cyan"/>
                  <w:u w:val="single"/>
                </w:rPr>
                <w:t>http://sp.knu.ua</w:t>
              </w:r>
            </w:hyperlink>
            <w:r>
              <w:rPr>
                <w:rFonts w:ascii="Times New Roman" w:eastAsia="Times New Roman" w:hAnsi="Times New Roman" w:cs="Times New Roman"/>
                <w:i/>
                <w:color w:val="000000"/>
                <w:sz w:val="26"/>
                <w:szCs w:val="26"/>
                <w:highlight w:val="cyan"/>
              </w:rPr>
              <w:t>.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p>
          <w:p w14:paraId="73E5B81A" w14:textId="77777777" w:rsidR="003F4B17" w:rsidRDefault="00000000">
            <w:pPr>
              <w:widowControl w:val="0"/>
              <w:pBdr>
                <w:top w:val="nil"/>
                <w:left w:val="nil"/>
                <w:bottom w:val="nil"/>
                <w:right w:val="nil"/>
                <w:between w:val="nil"/>
              </w:pBdr>
              <w:tabs>
                <w:tab w:val="left" w:pos="9072"/>
              </w:tabs>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Зазначається що Університет традиційно бере участь у міжнародних </w:t>
            </w:r>
            <w:proofErr w:type="spellStart"/>
            <w:r>
              <w:rPr>
                <w:rFonts w:ascii="Times New Roman" w:eastAsia="Times New Roman" w:hAnsi="Times New Roman" w:cs="Times New Roman"/>
                <w:i/>
                <w:color w:val="000000"/>
                <w:sz w:val="26"/>
                <w:szCs w:val="26"/>
                <w:highlight w:val="cyan"/>
              </w:rPr>
              <w:t>проєктах</w:t>
            </w:r>
            <w:proofErr w:type="spellEnd"/>
            <w:r>
              <w:rPr>
                <w:rFonts w:ascii="Times New Roman" w:eastAsia="Times New Roman" w:hAnsi="Times New Roman" w:cs="Times New Roman"/>
                <w:i/>
                <w:color w:val="000000"/>
                <w:sz w:val="26"/>
                <w:szCs w:val="26"/>
                <w:highlight w:val="cyan"/>
              </w:rPr>
              <w:t xml:space="preserve">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proofErr w:type="spellStart"/>
            <w:r>
              <w:rPr>
                <w:rFonts w:ascii="Times New Roman" w:eastAsia="Times New Roman" w:hAnsi="Times New Roman" w:cs="Times New Roman"/>
                <w:i/>
                <w:color w:val="000000"/>
                <w:sz w:val="25"/>
                <w:szCs w:val="25"/>
                <w:highlight w:val="cyan"/>
              </w:rPr>
              <w:t>проєкт</w:t>
            </w:r>
            <w:proofErr w:type="spellEnd"/>
            <w:r>
              <w:rPr>
                <w:rFonts w:ascii="Times New Roman" w:eastAsia="Times New Roman" w:hAnsi="Times New Roman" w:cs="Times New Roman"/>
                <w:i/>
                <w:color w:val="000000"/>
                <w:sz w:val="25"/>
                <w:szCs w:val="25"/>
                <w:highlight w:val="cyan"/>
              </w:rPr>
              <w:t xml:space="preserve"> «Ініціатива академічної доброчесності та якості освіти» (</w:t>
            </w:r>
            <w:proofErr w:type="spellStart"/>
            <w:r>
              <w:rPr>
                <w:rFonts w:ascii="Times New Roman" w:eastAsia="Times New Roman" w:hAnsi="Times New Roman" w:cs="Times New Roman"/>
                <w:i/>
                <w:color w:val="000000"/>
                <w:sz w:val="25"/>
                <w:szCs w:val="25"/>
                <w:highlight w:val="cyan"/>
              </w:rPr>
              <w:t>Academic</w:t>
            </w:r>
            <w:proofErr w:type="spellEnd"/>
            <w:r>
              <w:rPr>
                <w:rFonts w:ascii="Times New Roman" w:eastAsia="Times New Roman" w:hAnsi="Times New Roman" w:cs="Times New Roman"/>
                <w:i/>
                <w:color w:val="000000"/>
                <w:sz w:val="25"/>
                <w:szCs w:val="25"/>
                <w:highlight w:val="cyan"/>
              </w:rPr>
              <w:t xml:space="preserve"> </w:t>
            </w:r>
            <w:proofErr w:type="spellStart"/>
            <w:r>
              <w:rPr>
                <w:rFonts w:ascii="Times New Roman" w:eastAsia="Times New Roman" w:hAnsi="Times New Roman" w:cs="Times New Roman"/>
                <w:i/>
                <w:color w:val="000000"/>
                <w:sz w:val="25"/>
                <w:szCs w:val="25"/>
                <w:highlight w:val="cyan"/>
              </w:rPr>
              <w:t>Integrity</w:t>
            </w:r>
            <w:proofErr w:type="spellEnd"/>
            <w:r>
              <w:rPr>
                <w:rFonts w:ascii="Times New Roman" w:eastAsia="Times New Roman" w:hAnsi="Times New Roman" w:cs="Times New Roman"/>
                <w:i/>
                <w:color w:val="000000"/>
                <w:sz w:val="25"/>
                <w:szCs w:val="25"/>
                <w:highlight w:val="cyan"/>
              </w:rPr>
              <w:t xml:space="preserve"> </w:t>
            </w:r>
            <w:proofErr w:type="spellStart"/>
            <w:r>
              <w:rPr>
                <w:rFonts w:ascii="Times New Roman" w:eastAsia="Times New Roman" w:hAnsi="Times New Roman" w:cs="Times New Roman"/>
                <w:i/>
                <w:color w:val="000000"/>
                <w:sz w:val="25"/>
                <w:szCs w:val="25"/>
                <w:highlight w:val="cyan"/>
              </w:rPr>
              <w:t>and</w:t>
            </w:r>
            <w:proofErr w:type="spellEnd"/>
            <w:r>
              <w:rPr>
                <w:rFonts w:ascii="Times New Roman" w:eastAsia="Times New Roman" w:hAnsi="Times New Roman" w:cs="Times New Roman"/>
                <w:i/>
                <w:color w:val="000000"/>
                <w:sz w:val="25"/>
                <w:szCs w:val="25"/>
                <w:highlight w:val="cyan"/>
              </w:rPr>
              <w:t xml:space="preserve"> </w:t>
            </w:r>
            <w:proofErr w:type="spellStart"/>
            <w:r>
              <w:rPr>
                <w:rFonts w:ascii="Times New Roman" w:eastAsia="Times New Roman" w:hAnsi="Times New Roman" w:cs="Times New Roman"/>
                <w:i/>
                <w:color w:val="000000"/>
                <w:sz w:val="25"/>
                <w:szCs w:val="25"/>
                <w:highlight w:val="cyan"/>
              </w:rPr>
              <w:t>Quality</w:t>
            </w:r>
            <w:proofErr w:type="spellEnd"/>
            <w:r>
              <w:rPr>
                <w:rFonts w:ascii="Times New Roman" w:eastAsia="Times New Roman" w:hAnsi="Times New Roman" w:cs="Times New Roman"/>
                <w:i/>
                <w:color w:val="000000"/>
                <w:sz w:val="25"/>
                <w:szCs w:val="25"/>
                <w:highlight w:val="cyan"/>
              </w:rPr>
              <w:t xml:space="preserve"> </w:t>
            </w:r>
            <w:proofErr w:type="spellStart"/>
            <w:r>
              <w:rPr>
                <w:rFonts w:ascii="Times New Roman" w:eastAsia="Times New Roman" w:hAnsi="Times New Roman" w:cs="Times New Roman"/>
                <w:i/>
                <w:color w:val="000000"/>
                <w:sz w:val="25"/>
                <w:szCs w:val="25"/>
                <w:highlight w:val="cyan"/>
              </w:rPr>
              <w:t>Initiative</w:t>
            </w:r>
            <w:proofErr w:type="spellEnd"/>
            <w:r>
              <w:rPr>
                <w:rFonts w:ascii="Times New Roman" w:eastAsia="Times New Roman" w:hAnsi="Times New Roman" w:cs="Times New Roman"/>
                <w:i/>
                <w:color w:val="000000"/>
                <w:sz w:val="25"/>
                <w:szCs w:val="25"/>
                <w:highlight w:val="cyan"/>
              </w:rPr>
              <w:t xml:space="preserve"> – </w:t>
            </w:r>
            <w:proofErr w:type="spellStart"/>
            <w:r>
              <w:rPr>
                <w:rFonts w:ascii="Times New Roman" w:eastAsia="Times New Roman" w:hAnsi="Times New Roman" w:cs="Times New Roman"/>
                <w:i/>
                <w:color w:val="000000"/>
                <w:sz w:val="25"/>
                <w:szCs w:val="25"/>
                <w:highlight w:val="cyan"/>
              </w:rPr>
              <w:t>Academic</w:t>
            </w:r>
            <w:proofErr w:type="spellEnd"/>
            <w:r>
              <w:rPr>
                <w:rFonts w:ascii="Times New Roman" w:eastAsia="Times New Roman" w:hAnsi="Times New Roman" w:cs="Times New Roman"/>
                <w:i/>
                <w:color w:val="000000"/>
                <w:sz w:val="25"/>
                <w:szCs w:val="25"/>
                <w:highlight w:val="cyan"/>
              </w:rPr>
              <w:t xml:space="preserve"> IQ) від Американських Рад з міжнародної освіти, який мав на меті об’єднати професійну 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доброчесності. </w:t>
            </w:r>
            <w:hyperlink r:id="rId45">
              <w:r>
                <w:rPr>
                  <w:rFonts w:ascii="Times New Roman" w:eastAsia="Times New Roman" w:hAnsi="Times New Roman" w:cs="Times New Roman"/>
                  <w:i/>
                  <w:color w:val="0000FF"/>
                  <w:sz w:val="26"/>
                  <w:szCs w:val="26"/>
                  <w:highlight w:val="cyan"/>
                  <w:u w:val="single"/>
                </w:rPr>
                <w:t>https://academiq.org.ua/pro-proekt/</w:t>
              </w:r>
            </w:hyperlink>
            <w:r>
              <w:rPr>
                <w:rFonts w:ascii="Times New Roman" w:eastAsia="Times New Roman" w:hAnsi="Times New Roman" w:cs="Times New Roman"/>
                <w:i/>
                <w:color w:val="000000"/>
                <w:sz w:val="26"/>
                <w:szCs w:val="26"/>
                <w:highlight w:val="cyan"/>
              </w:rPr>
              <w:t>.</w:t>
            </w:r>
          </w:p>
        </w:tc>
      </w:tr>
      <w:tr w:rsidR="003F4B17" w14:paraId="31494C65" w14:textId="77777777">
        <w:tc>
          <w:tcPr>
            <w:tcW w:w="9497" w:type="dxa"/>
          </w:tcPr>
          <w:p w14:paraId="4ECD8578"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3D8635F2"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4"/>
                <w:szCs w:val="24"/>
                <w:highlight w:val="cyan"/>
              </w:rPr>
            </w:pPr>
            <w:r>
              <w:rPr>
                <w:rFonts w:ascii="Times New Roman" w:eastAsia="Times New Roman" w:hAnsi="Times New Roman" w:cs="Times New Roman"/>
                <w:i/>
                <w:color w:val="000000"/>
                <w:sz w:val="26"/>
                <w:szCs w:val="26"/>
                <w:highlight w:val="cyan"/>
              </w:rPr>
              <w:t xml:space="preserve">Види реагування ЗВО на порушення академічної доброчесності визначені у </w:t>
            </w:r>
            <w:hyperlink r:id="rId46">
              <w:r>
                <w:rPr>
                  <w:rFonts w:ascii="Times New Roman" w:eastAsia="Times New Roman" w:hAnsi="Times New Roman" w:cs="Times New Roman"/>
                  <w:i/>
                  <w:color w:val="000000"/>
                  <w:sz w:val="26"/>
                  <w:szCs w:val="26"/>
                  <w:highlight w:val="cyan"/>
                </w:rPr>
                <w:t>Положенні про організацію освітнього процесу у Київському національному університеті імені Тараса Шевченка</w:t>
              </w:r>
            </w:hyperlink>
            <w:r>
              <w:rPr>
                <w:rFonts w:ascii="Times New Roman" w:eastAsia="Times New Roman" w:hAnsi="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lastRenderedPageBreak/>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1" w:hanging="3"/>
        <w:rPr>
          <w:rFonts w:ascii="Times New Roman" w:eastAsia="Times New Roman" w:hAnsi="Times New Roman" w:cs="Times New Roman"/>
          <w:color w:val="000000"/>
          <w:sz w:val="26"/>
          <w:szCs w:val="26"/>
        </w:rPr>
      </w:pPr>
    </w:p>
    <w:p w14:paraId="1DBE7DB4" w14:textId="77777777" w:rsidR="003F4B17" w:rsidRDefault="003F4B17">
      <w:pPr>
        <w:widowControl w:val="0"/>
        <w:pBdr>
          <w:top w:val="nil"/>
          <w:left w:val="nil"/>
          <w:bottom w:val="nil"/>
          <w:right w:val="nil"/>
          <w:between w:val="nil"/>
        </w:pBdr>
        <w:spacing w:before="19" w:line="259" w:lineRule="auto"/>
        <w:ind w:left="1" w:hanging="3"/>
        <w:rPr>
          <w:rFonts w:ascii="Times New Roman" w:eastAsia="Times New Roman" w:hAnsi="Times New Roman" w:cs="Times New Roman"/>
          <w:color w:val="000000"/>
          <w:sz w:val="26"/>
          <w:szCs w:val="26"/>
        </w:rPr>
      </w:pPr>
    </w:p>
    <w:p w14:paraId="2FE92767"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підчас конкурсного добору викладачів ОП забезпечується необхідний рівень їх професіоналізму?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08B6862" w14:textId="77777777" w:rsidR="003F4B17" w:rsidRDefault="00000000">
            <w:pPr>
              <w:pBdr>
                <w:top w:val="nil"/>
                <w:left w:val="nil"/>
                <w:bottom w:val="nil"/>
                <w:right w:val="nil"/>
                <w:between w:val="nil"/>
              </w:pBdr>
              <w:spacing w:line="240" w:lineRule="auto"/>
              <w:ind w:left="1" w:right="57" w:hanging="3"/>
              <w:rPr>
                <w:rFonts w:ascii="Times New Roman" w:eastAsia="Times New Roman" w:hAnsi="Times New Roman" w:cs="Times New Roman"/>
                <w:color w:val="000000"/>
                <w:sz w:val="26"/>
                <w:szCs w:val="26"/>
              </w:rPr>
            </w:pPr>
            <w:bookmarkStart w:id="6" w:name="_heading=h.4d34og8" w:colFirst="0" w:colLast="0"/>
            <w:bookmarkEnd w:id="6"/>
            <w:r>
              <w:rPr>
                <w:rFonts w:ascii="Times New Roman" w:eastAsia="Times New Roman" w:hAnsi="Times New Roman" w:cs="Times New Roman"/>
                <w:color w:val="000000"/>
                <w:sz w:val="26"/>
                <w:szCs w:val="26"/>
              </w:rPr>
              <w:br/>
            </w:r>
          </w:p>
          <w:p w14:paraId="0F305770"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FF"/>
                <w:sz w:val="26"/>
                <w:szCs w:val="26"/>
                <w:highlight w:val="cyan"/>
                <w:u w:val="single"/>
              </w:rPr>
            </w:pPr>
            <w:r>
              <w:rPr>
                <w:rFonts w:ascii="Times New Roman" w:eastAsia="Times New Roman" w:hAnsi="Times New Roman" w:cs="Times New Roman"/>
                <w:i/>
                <w:color w:val="000000"/>
                <w:sz w:val="26"/>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47">
              <w:r>
                <w:rPr>
                  <w:rFonts w:ascii="Times New Roman" w:eastAsia="Times New Roman" w:hAnsi="Times New Roman" w:cs="Times New Roman"/>
                  <w:i/>
                  <w:color w:val="1155CC"/>
                  <w:sz w:val="26"/>
                  <w:szCs w:val="26"/>
                  <w:highlight w:val="cyan"/>
                  <w:u w:val="single"/>
                </w:rPr>
                <w:t>http://senate.univ.kiev.ua/?p=1863</w:t>
              </w:r>
            </w:hyperlink>
            <w:r>
              <w:rPr>
                <w:rFonts w:ascii="Times New Roman" w:eastAsia="Times New Roman" w:hAnsi="Times New Roman" w:cs="Times New Roman"/>
                <w:i/>
                <w:color w:val="0000FF"/>
                <w:sz w:val="26"/>
                <w:szCs w:val="26"/>
                <w:highlight w:val="cyan"/>
                <w:u w:val="single"/>
              </w:rPr>
              <w:t xml:space="preserve"> </w:t>
            </w:r>
            <w:r>
              <w:rPr>
                <w:rFonts w:ascii="Times New Roman" w:eastAsia="Times New Roman" w:hAnsi="Times New Roman" w:cs="Times New Roman"/>
                <w:i/>
                <w:color w:val="000000"/>
                <w:sz w:val="26"/>
                <w:szCs w:val="26"/>
                <w:highlight w:val="cyan"/>
              </w:rPr>
              <w:t xml:space="preserve">  та Положення про порядок проведення конкурсу на заміщення вакантних наукових посад у КНУТШ </w:t>
            </w:r>
            <w:hyperlink r:id="rId48">
              <w:r>
                <w:rPr>
                  <w:rFonts w:ascii="Times New Roman" w:eastAsia="Times New Roman" w:hAnsi="Times New Roman" w:cs="Times New Roman"/>
                  <w:i/>
                  <w:color w:val="1155CC"/>
                  <w:sz w:val="26"/>
                  <w:szCs w:val="26"/>
                  <w:highlight w:val="cyan"/>
                  <w:u w:val="single"/>
                </w:rPr>
                <w:t>https://science.knu.ua/upload/iblock/35d/35d232242b24a0d67b42a49bea2b2ea7.pdf</w:t>
              </w:r>
            </w:hyperlink>
            <w:r>
              <w:rPr>
                <w:rFonts w:ascii="Times New Roman" w:eastAsia="Times New Roman" w:hAnsi="Times New Roman" w:cs="Times New Roman"/>
                <w:i/>
                <w:color w:val="000000"/>
                <w:sz w:val="26"/>
                <w:szCs w:val="26"/>
                <w:highlight w:val="cyan"/>
              </w:rPr>
              <w:t xml:space="preserve">. Оголошення про проведення конкурсу, терміни та його умови розміщуються на офіційному сайті КНУТШ </w:t>
            </w:r>
            <w:hyperlink r:id="rId49">
              <w:r>
                <w:rPr>
                  <w:rFonts w:ascii="Times New Roman" w:eastAsia="Times New Roman" w:hAnsi="Times New Roman" w:cs="Times New Roman"/>
                  <w:i/>
                  <w:color w:val="1155CC"/>
                  <w:sz w:val="26"/>
                  <w:szCs w:val="26"/>
                  <w:highlight w:val="cyan"/>
                  <w:u w:val="single"/>
                </w:rPr>
                <w:t>http://senate.univ.kiev.ua/?cat=9</w:t>
              </w:r>
            </w:hyperlink>
            <w:r>
              <w:rPr>
                <w:rFonts w:ascii="Times New Roman" w:eastAsia="Times New Roman" w:hAnsi="Times New Roman" w:cs="Times New Roman"/>
                <w:i/>
                <w:color w:val="000000"/>
                <w:sz w:val="26"/>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1" w:hanging="3"/>
              <w:jc w:val="both"/>
              <w:rPr>
                <w:color w:val="000000"/>
              </w:rPr>
            </w:pPr>
            <w:r>
              <w:rPr>
                <w:rFonts w:ascii="Times New Roman" w:eastAsia="Times New Roman" w:hAnsi="Times New Roman" w:cs="Times New Roman"/>
                <w:i/>
                <w:color w:val="000000"/>
                <w:sz w:val="26"/>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50">
              <w:r>
                <w:rPr>
                  <w:rFonts w:ascii="Times New Roman" w:eastAsia="Times New Roman" w:hAnsi="Times New Roman" w:cs="Times New Roman"/>
                  <w:i/>
                  <w:color w:val="0000FF"/>
                  <w:sz w:val="26"/>
                  <w:szCs w:val="26"/>
                  <w:highlight w:val="cyan"/>
                  <w:u w:val="single"/>
                </w:rPr>
                <w:t>https://zakon.rada.gov.ua/laws/show/1187-2015-%D0%BF</w:t>
              </w:r>
            </w:hyperlink>
            <w:r>
              <w:rPr>
                <w:rFonts w:ascii="Times New Roman" w:eastAsia="Times New Roman" w:hAnsi="Times New Roman" w:cs="Times New Roman"/>
                <w:i/>
                <w:color w:val="000000"/>
                <w:sz w:val="26"/>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w:t>
            </w:r>
            <w:r>
              <w:rPr>
                <w:rFonts w:ascii="Times New Roman" w:eastAsia="Times New Roman" w:hAnsi="Times New Roman" w:cs="Times New Roman"/>
                <w:b/>
                <w:color w:val="000000"/>
                <w:sz w:val="26"/>
                <w:szCs w:val="26"/>
              </w:rPr>
              <w:tab/>
              <w:t>із</w:t>
            </w:r>
            <w:r>
              <w:rPr>
                <w:rFonts w:ascii="Times New Roman" w:eastAsia="Times New Roman" w:hAnsi="Times New Roman" w:cs="Times New Roman"/>
                <w:b/>
                <w:color w:val="000000"/>
                <w:sz w:val="26"/>
                <w:szCs w:val="26"/>
              </w:rPr>
              <w:tab/>
              <w:t>посиланням</w:t>
            </w:r>
            <w:r>
              <w:rPr>
                <w:rFonts w:ascii="Times New Roman" w:eastAsia="Times New Roman" w:hAnsi="Times New Roman" w:cs="Times New Roman"/>
                <w:b/>
                <w:color w:val="000000"/>
                <w:sz w:val="26"/>
                <w:szCs w:val="26"/>
              </w:rPr>
              <w:tab/>
              <w:t>на</w:t>
            </w:r>
            <w:r>
              <w:rPr>
                <w:rFonts w:ascii="Times New Roman" w:eastAsia="Times New Roman" w:hAnsi="Times New Roman" w:cs="Times New Roman"/>
                <w:b/>
                <w:color w:val="000000"/>
                <w:sz w:val="26"/>
                <w:szCs w:val="26"/>
              </w:rPr>
              <w:tab/>
              <w:t>конкретні</w:t>
            </w:r>
            <w:r>
              <w:rPr>
                <w:rFonts w:ascii="Times New Roman" w:eastAsia="Times New Roman" w:hAnsi="Times New Roman" w:cs="Times New Roman"/>
                <w:b/>
                <w:color w:val="000000"/>
                <w:sz w:val="26"/>
                <w:szCs w:val="26"/>
              </w:rPr>
              <w:tab/>
              <w:t>приклади,</w:t>
            </w:r>
            <w:r>
              <w:rPr>
                <w:rFonts w:ascii="Times New Roman" w:eastAsia="Times New Roman" w:hAnsi="Times New Roman" w:cs="Times New Roman"/>
                <w:b/>
                <w:color w:val="000000"/>
                <w:sz w:val="26"/>
                <w:szCs w:val="26"/>
              </w:rPr>
              <w:tab/>
              <w:t>яким</w:t>
            </w:r>
            <w:r>
              <w:rPr>
                <w:rFonts w:ascii="Times New Roman" w:eastAsia="Times New Roman" w:hAnsi="Times New Roman" w:cs="Times New Roman"/>
                <w:b/>
                <w:color w:val="000000"/>
                <w:sz w:val="26"/>
                <w:szCs w:val="26"/>
              </w:rPr>
              <w:tab/>
              <w:t>чином</w:t>
            </w:r>
            <w:r>
              <w:rPr>
                <w:rFonts w:ascii="Times New Roman" w:eastAsia="Times New Roman" w:hAnsi="Times New Roman" w:cs="Times New Roman"/>
                <w:b/>
                <w:color w:val="000000"/>
                <w:sz w:val="26"/>
                <w:szCs w:val="26"/>
              </w:rPr>
              <w:tab/>
              <w:t>ЗВО залучає роботодавців до організації та реалізації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086E907A"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red"/>
              </w:rPr>
            </w:pPr>
            <w:r>
              <w:rPr>
                <w:rFonts w:ascii="Times New Roman" w:eastAsia="Times New Roman" w:hAnsi="Times New Roman" w:cs="Times New Roman"/>
                <w:i/>
                <w:color w:val="000000"/>
                <w:sz w:val="26"/>
                <w:szCs w:val="26"/>
                <w:highlight w:val="cyan"/>
              </w:rPr>
              <w:t>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Опишіть, із посиланням на конкретні приклади, яким чином ЗВО залучає до аудиторних занять на ОП професіоналів-практиків, експертів галузі, </w:t>
            </w:r>
            <w:r>
              <w:rPr>
                <w:rFonts w:ascii="Times New Roman" w:eastAsia="Times New Roman" w:hAnsi="Times New Roman" w:cs="Times New Roman"/>
                <w:b/>
                <w:color w:val="000000"/>
                <w:sz w:val="26"/>
                <w:szCs w:val="26"/>
              </w:rPr>
              <w:lastRenderedPageBreak/>
              <w:t>представників роботодавців.</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C762451"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ЗВО сприяє професійному розвиткові викладачів ОП? Наведіть конкретні приклади такого сприяння.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 xml:space="preserve">коротке поле </w:t>
            </w:r>
          </w:p>
          <w:p w14:paraId="4EDE3123"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222222"/>
                <w:sz w:val="26"/>
                <w:szCs w:val="26"/>
                <w:highlight w:val="cyan"/>
              </w:rPr>
              <w:t xml:space="preserve">Положення про підвищення кваліфікації педагогічних та науково-педагогічних працівників КНУТШ </w:t>
            </w:r>
            <w:hyperlink r:id="rId51">
              <w:r>
                <w:rPr>
                  <w:rFonts w:ascii="Times New Roman" w:eastAsia="Times New Roman" w:hAnsi="Times New Roman" w:cs="Times New Roman"/>
                  <w:i/>
                  <w:color w:val="0000FF"/>
                  <w:sz w:val="26"/>
                  <w:szCs w:val="26"/>
                  <w:highlight w:val="cyan"/>
                  <w:u w:val="single"/>
                </w:rPr>
                <w:t>http://senate.univ.kiev.ua/?p=1997</w:t>
              </w:r>
            </w:hyperlink>
            <w:r>
              <w:rPr>
                <w:rFonts w:ascii="Times New Roman" w:eastAsia="Times New Roman" w:hAnsi="Times New Roman" w:cs="Times New Roman"/>
                <w:i/>
                <w:color w:val="000000"/>
                <w:sz w:val="26"/>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7" w:name="_heading=h.2s8eyo1" w:colFirst="0" w:colLast="0"/>
            <w:bookmarkEnd w:id="7"/>
            <w:r>
              <w:rPr>
                <w:rFonts w:ascii="Times New Roman" w:eastAsia="Times New Roman" w:hAnsi="Times New Roman" w:cs="Times New Roman"/>
                <w:i/>
                <w:color w:val="000000"/>
                <w:sz w:val="26"/>
                <w:szCs w:val="26"/>
                <w:highlight w:val="cyan"/>
              </w:rPr>
              <w:t xml:space="preserve">Інститут післядипломної освіти </w:t>
            </w:r>
            <w:hyperlink r:id="rId52">
              <w:r>
                <w:rPr>
                  <w:rFonts w:ascii="Times New Roman" w:eastAsia="Times New Roman" w:hAnsi="Times New Roman" w:cs="Times New Roman"/>
                  <w:i/>
                  <w:color w:val="1155CC"/>
                  <w:sz w:val="26"/>
                  <w:szCs w:val="26"/>
                  <w:highlight w:val="cyan"/>
                  <w:u w:val="single"/>
                </w:rPr>
                <w:t>http://www.ipe.knu.ua/</w:t>
              </w:r>
            </w:hyperlink>
            <w:r>
              <w:rPr>
                <w:rFonts w:ascii="Times New Roman" w:eastAsia="Times New Roman" w:hAnsi="Times New Roman" w:cs="Times New Roman"/>
                <w:i/>
                <w:color w:val="000000"/>
                <w:sz w:val="26"/>
                <w:szCs w:val="26"/>
                <w:highlight w:val="cyan"/>
              </w:rPr>
              <w:t xml:space="preserve"> </w:t>
            </w:r>
            <w:r>
              <w:rPr>
                <w:rFonts w:ascii="Times New Roman" w:eastAsia="Times New Roman" w:hAnsi="Times New Roman" w:cs="Times New Roman"/>
                <w:i/>
                <w:color w:val="000000"/>
                <w:sz w:val="26"/>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bookmarkStart w:id="8" w:name="_heading=h.yzbtuwyjy319" w:colFirst="0" w:colLast="0"/>
            <w:bookmarkEnd w:id="8"/>
            <w:r>
              <w:rPr>
                <w:rFonts w:ascii="Times New Roman" w:eastAsia="Times New Roman" w:hAnsi="Times New Roman" w:cs="Times New Roman"/>
                <w:i/>
                <w:color w:val="000000"/>
                <w:sz w:val="26"/>
                <w:szCs w:val="26"/>
                <w:highlight w:val="cyan"/>
              </w:rPr>
              <w:t>Відділ академічної мобільності КНУТШ</w:t>
            </w:r>
            <w:r>
              <w:rPr>
                <w:rFonts w:ascii="Times New Roman" w:eastAsia="Times New Roman" w:hAnsi="Times New Roman" w:cs="Times New Roman"/>
                <w:i/>
                <w:color w:val="000000"/>
                <w:sz w:val="26"/>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 </w:t>
            </w:r>
            <w:hyperlink r:id="rId53">
              <w:r>
                <w:rPr>
                  <w:rFonts w:ascii="Times New Roman" w:eastAsia="Times New Roman" w:hAnsi="Times New Roman" w:cs="Times New Roman"/>
                  <w:i/>
                  <w:color w:val="0000FF"/>
                  <w:sz w:val="26"/>
                  <w:szCs w:val="26"/>
                  <w:highlight w:val="cyan"/>
                  <w:u w:val="single"/>
                </w:rPr>
                <w:t>http://mobility.univ.kiev.ua/?page_id=2&amp;lang=uk</w:t>
              </w:r>
            </w:hyperlink>
            <w:r>
              <w:rPr>
                <w:rFonts w:ascii="Times New Roman" w:eastAsia="Times New Roman" w:hAnsi="Times New Roman" w:cs="Times New Roman"/>
                <w:i/>
                <w:color w:val="000000"/>
                <w:sz w:val="26"/>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bookmarkStart w:id="9" w:name="_heading=h.17dp8vu" w:colFirst="0" w:colLast="0"/>
            <w:bookmarkEnd w:id="9"/>
            <w:r>
              <w:rPr>
                <w:rFonts w:ascii="Times New Roman" w:eastAsia="Times New Roman" w:hAnsi="Times New Roman" w:cs="Times New Roman"/>
                <w:i/>
                <w:color w:val="000000"/>
                <w:sz w:val="26"/>
                <w:szCs w:val="26"/>
                <w:highlight w:val="cyan"/>
              </w:rPr>
              <w:t xml:space="preserve">Відділ міжнародних </w:t>
            </w:r>
            <w:proofErr w:type="spellStart"/>
            <w:r>
              <w:rPr>
                <w:rFonts w:ascii="Times New Roman" w:eastAsia="Times New Roman" w:hAnsi="Times New Roman" w:cs="Times New Roman"/>
                <w:i/>
                <w:color w:val="000000"/>
                <w:sz w:val="26"/>
                <w:szCs w:val="26"/>
                <w:highlight w:val="cyan"/>
              </w:rPr>
              <w:t>зв'язків</w:t>
            </w:r>
            <w:proofErr w:type="spellEnd"/>
            <w:r>
              <w:rPr>
                <w:rFonts w:ascii="Times New Roman" w:eastAsia="Times New Roman" w:hAnsi="Times New Roman" w:cs="Times New Roman"/>
                <w:i/>
                <w:color w:val="000000"/>
                <w:sz w:val="26"/>
                <w:szCs w:val="26"/>
                <w:highlight w:val="cyan"/>
              </w:rPr>
              <w:t xml:space="preserve"> </w:t>
            </w:r>
            <w:hyperlink r:id="rId54">
              <w:r>
                <w:rPr>
                  <w:rFonts w:ascii="Times New Roman" w:eastAsia="Times New Roman" w:hAnsi="Times New Roman" w:cs="Times New Roman"/>
                  <w:i/>
                  <w:color w:val="1155CC"/>
                  <w:sz w:val="26"/>
                  <w:szCs w:val="26"/>
                  <w:highlight w:val="cyan"/>
                  <w:u w:val="single"/>
                </w:rPr>
                <w:t>http://international.knu.ua/</w:t>
              </w:r>
            </w:hyperlink>
            <w:r>
              <w:rPr>
                <w:rFonts w:ascii="Times New Roman" w:eastAsia="Times New Roman" w:hAnsi="Times New Roman" w:cs="Times New Roman"/>
                <w:i/>
                <w:color w:val="000000"/>
                <w:sz w:val="26"/>
                <w:szCs w:val="26"/>
                <w:highlight w:val="cyan"/>
              </w:rPr>
              <w:br/>
            </w:r>
          </w:p>
          <w:p w14:paraId="6D49BF57" w14:textId="77777777" w:rsidR="003F4B17" w:rsidRDefault="00000000">
            <w:p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10" w:name="_heading=h.22buxf21tmfi" w:colFirst="0" w:colLast="0"/>
            <w:bookmarkEnd w:id="10"/>
            <w:r>
              <w:rPr>
                <w:rFonts w:ascii="Times New Roman" w:eastAsia="Times New Roman" w:hAnsi="Times New Roman" w:cs="Times New Roman"/>
                <w:b/>
                <w:i/>
                <w:color w:val="000000"/>
                <w:sz w:val="26"/>
                <w:szCs w:val="26"/>
                <w:highlight w:val="cyan"/>
              </w:rPr>
              <w:t>Деякі програми підвищення кваліфікації:</w:t>
            </w:r>
            <w:r>
              <w:rPr>
                <w:rFonts w:ascii="Times New Roman" w:eastAsia="Times New Roman" w:hAnsi="Times New Roman" w:cs="Times New Roman"/>
                <w:b/>
                <w:i/>
                <w:color w:val="000000"/>
                <w:sz w:val="26"/>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11" w:name="_heading=h.3z28ymii7sfi" w:colFirst="0" w:colLast="0"/>
            <w:bookmarkEnd w:id="11"/>
            <w:r>
              <w:rPr>
                <w:rFonts w:ascii="Times New Roman" w:eastAsia="Times New Roman" w:hAnsi="Times New Roman" w:cs="Times New Roman"/>
                <w:i/>
                <w:color w:val="000000"/>
                <w:sz w:val="26"/>
                <w:szCs w:val="26"/>
                <w:highlight w:val="cyan"/>
              </w:rPr>
              <w:t xml:space="preserve">KNU </w:t>
            </w:r>
            <w:proofErr w:type="spellStart"/>
            <w:r>
              <w:rPr>
                <w:rFonts w:ascii="Times New Roman" w:eastAsia="Times New Roman" w:hAnsi="Times New Roman" w:cs="Times New Roman"/>
                <w:i/>
                <w:color w:val="000000"/>
                <w:sz w:val="26"/>
                <w:szCs w:val="26"/>
                <w:highlight w:val="cyan"/>
              </w:rPr>
              <w:t>professionals</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Digital</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skills</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Pro</w:t>
            </w:r>
            <w:proofErr w:type="spellEnd"/>
            <w:r>
              <w:rPr>
                <w:rFonts w:ascii="Times New Roman" w:eastAsia="Times New Roman" w:hAnsi="Times New Roman" w:cs="Times New Roman"/>
                <w:i/>
                <w:color w:val="000000"/>
                <w:sz w:val="26"/>
                <w:szCs w:val="26"/>
                <w:highlight w:val="cyan"/>
              </w:rPr>
              <w:t xml:space="preserve"> - </w:t>
            </w:r>
            <w:r>
              <w:rPr>
                <w:rFonts w:ascii="Times New Roman" w:eastAsia="Times New Roman" w:hAnsi="Times New Roman" w:cs="Times New Roman"/>
                <w:i/>
                <w:color w:val="1D2129"/>
                <w:sz w:val="26"/>
                <w:szCs w:val="26"/>
                <w:highlight w:val="cyan"/>
              </w:rPr>
              <w:t xml:space="preserve">програма розвитку цифрових </w:t>
            </w:r>
            <w:proofErr w:type="spellStart"/>
            <w:r>
              <w:rPr>
                <w:rFonts w:ascii="Times New Roman" w:eastAsia="Times New Roman" w:hAnsi="Times New Roman" w:cs="Times New Roman"/>
                <w:i/>
                <w:color w:val="1D2129"/>
                <w:sz w:val="26"/>
                <w:szCs w:val="26"/>
                <w:highlight w:val="cyan"/>
              </w:rPr>
              <w:t>компетентностей</w:t>
            </w:r>
            <w:proofErr w:type="spellEnd"/>
            <w:r>
              <w:rPr>
                <w:rFonts w:ascii="Times New Roman" w:eastAsia="Times New Roman" w:hAnsi="Times New Roman" w:cs="Times New Roman"/>
                <w:i/>
                <w:color w:val="1D2129"/>
                <w:sz w:val="26"/>
                <w:szCs w:val="26"/>
                <w:highlight w:val="cyan"/>
              </w:rPr>
              <w:t xml:space="preserve"> викладачів</w:t>
            </w:r>
            <w:r>
              <w:rPr>
                <w:rFonts w:ascii="Times New Roman" w:eastAsia="Times New Roman" w:hAnsi="Times New Roman" w:cs="Times New Roman"/>
                <w:color w:val="000000"/>
                <w:sz w:val="26"/>
                <w:szCs w:val="26"/>
                <w:highlight w:val="cyan"/>
              </w:rPr>
              <w:br/>
            </w:r>
          </w:p>
          <w:bookmarkStart w:id="12" w:name="_heading=h.3rdcrjn" w:colFirst="0" w:colLast="0"/>
          <w:bookmarkEnd w:id="12"/>
          <w:p w14:paraId="10A7EC8E"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r>
              <w:fldChar w:fldCharType="begin"/>
            </w:r>
            <w:r>
              <w:instrText>HYPERLINK "https://www.facebook.com/kyiv.university/posts/5392026514155920" \h</w:instrText>
            </w:r>
            <w:r>
              <w:fldChar w:fldCharType="separate"/>
            </w:r>
            <w:r>
              <w:rPr>
                <w:rFonts w:ascii="Times New Roman" w:eastAsia="Times New Roman" w:hAnsi="Times New Roman" w:cs="Times New Roman"/>
                <w:i/>
                <w:color w:val="0000FF"/>
                <w:sz w:val="26"/>
                <w:szCs w:val="26"/>
                <w:highlight w:val="cyan"/>
                <w:u w:val="single"/>
              </w:rPr>
              <w:t>https://www.facebook.com/kyiv.university/posts/5392026514155920</w:t>
            </w:r>
            <w:r>
              <w:rPr>
                <w:rFonts w:ascii="Times New Roman" w:eastAsia="Times New Roman" w:hAnsi="Times New Roman" w:cs="Times New Roman"/>
                <w:i/>
                <w:color w:val="0000FF"/>
                <w:sz w:val="26"/>
                <w:szCs w:val="26"/>
                <w:highlight w:val="cyan"/>
                <w:u w:val="single"/>
              </w:rPr>
              <w:fldChar w:fldCharType="end"/>
            </w:r>
            <w:r>
              <w:rPr>
                <w:rFonts w:ascii="Times New Roman" w:eastAsia="Times New Roman" w:hAnsi="Times New Roman" w:cs="Times New Roman"/>
                <w:i/>
                <w:color w:val="000000"/>
                <w:sz w:val="26"/>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13" w:name="_heading=h.vtjedegudb7m" w:colFirst="0" w:colLast="0"/>
            <w:bookmarkEnd w:id="13"/>
            <w:r>
              <w:rPr>
                <w:rFonts w:ascii="Times New Roman" w:eastAsia="Times New Roman" w:hAnsi="Times New Roman" w:cs="Times New Roman"/>
                <w:i/>
                <w:color w:val="000000"/>
                <w:sz w:val="26"/>
                <w:szCs w:val="26"/>
                <w:highlight w:val="cyan"/>
              </w:rPr>
              <w:t xml:space="preserve">KNU </w:t>
            </w:r>
            <w:proofErr w:type="spellStart"/>
            <w:r>
              <w:rPr>
                <w:rFonts w:ascii="Times New Roman" w:eastAsia="Times New Roman" w:hAnsi="Times New Roman" w:cs="Times New Roman"/>
                <w:i/>
                <w:color w:val="000000"/>
                <w:sz w:val="26"/>
                <w:szCs w:val="26"/>
                <w:highlight w:val="cyan"/>
              </w:rPr>
              <w:t>Teach</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Week</w:t>
            </w:r>
            <w:proofErr w:type="spellEnd"/>
            <w:r>
              <w:rPr>
                <w:rFonts w:ascii="Times New Roman" w:eastAsia="Times New Roman" w:hAnsi="Times New Roman" w:cs="Times New Roman"/>
                <w:i/>
                <w:color w:val="000000"/>
                <w:sz w:val="26"/>
                <w:szCs w:val="26"/>
                <w:highlight w:val="cyan"/>
              </w:rPr>
              <w:t xml:space="preserve"> - платформа для фахового розвитку НПП, підвищення рівня </w:t>
            </w:r>
            <w:proofErr w:type="spellStart"/>
            <w:r>
              <w:rPr>
                <w:rFonts w:ascii="Times New Roman" w:eastAsia="Times New Roman" w:hAnsi="Times New Roman" w:cs="Times New Roman"/>
                <w:i/>
                <w:color w:val="000000"/>
                <w:sz w:val="26"/>
                <w:szCs w:val="26"/>
                <w:highlight w:val="cyan"/>
              </w:rPr>
              <w:t>пед.майстерності</w:t>
            </w:r>
            <w:proofErr w:type="spellEnd"/>
            <w:r>
              <w:rPr>
                <w:rFonts w:ascii="Times New Roman" w:eastAsia="Times New Roman" w:hAnsi="Times New Roman" w:cs="Times New Roman"/>
                <w:i/>
                <w:color w:val="000000"/>
                <w:sz w:val="26"/>
                <w:szCs w:val="26"/>
                <w:highlight w:val="cyan"/>
              </w:rPr>
              <w:t xml:space="preserve"> </w:t>
            </w:r>
            <w:hyperlink r:id="rId55">
              <w:r>
                <w:rPr>
                  <w:rFonts w:ascii="Times New Roman" w:eastAsia="Times New Roman" w:hAnsi="Times New Roman" w:cs="Times New Roman"/>
                  <w:i/>
                  <w:color w:val="0000FF"/>
                  <w:sz w:val="26"/>
                  <w:szCs w:val="26"/>
                  <w:highlight w:val="cyan"/>
                  <w:u w:val="single"/>
                </w:rPr>
                <w:t>http://www.univ.kiev.ua/news/11415</w:t>
              </w:r>
            </w:hyperlink>
            <w:r>
              <w:rPr>
                <w:rFonts w:ascii="Times New Roman" w:eastAsia="Times New Roman" w:hAnsi="Times New Roman" w:cs="Times New Roman"/>
                <w:color w:val="000000"/>
                <w:sz w:val="26"/>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Програми підвищення кваліфікації розроблені спільно ІПО і ВЗЯО </w:t>
            </w:r>
            <w:hyperlink r:id="rId56" w:anchor="details-0-2">
              <w:r>
                <w:rPr>
                  <w:rFonts w:ascii="Times New Roman" w:eastAsia="Times New Roman" w:hAnsi="Times New Roman" w:cs="Times New Roman"/>
                  <w:i/>
                  <w:color w:val="1155CC"/>
                  <w:sz w:val="26"/>
                  <w:szCs w:val="26"/>
                  <w:highlight w:val="cyan"/>
                  <w:u w:val="single"/>
                </w:rPr>
                <w:t>http://www.ipe.knu.ua/#details-0-2</w:t>
              </w:r>
            </w:hyperlink>
            <w:r>
              <w:rPr>
                <w:rFonts w:ascii="Times New Roman" w:eastAsia="Times New Roman" w:hAnsi="Times New Roman" w:cs="Times New Roman"/>
                <w:i/>
                <w:color w:val="000000"/>
                <w:sz w:val="26"/>
                <w:szCs w:val="26"/>
                <w:highlight w:val="cyan"/>
              </w:rPr>
              <w:t xml:space="preserve"> , </w:t>
            </w:r>
            <w:hyperlink r:id="rId57" w:anchor="details-0-1">
              <w:r>
                <w:rPr>
                  <w:rFonts w:ascii="Times New Roman" w:eastAsia="Times New Roman" w:hAnsi="Times New Roman" w:cs="Times New Roman"/>
                  <w:i/>
                  <w:color w:val="1155CC"/>
                  <w:sz w:val="26"/>
                  <w:szCs w:val="26"/>
                  <w:highlight w:val="cyan"/>
                  <w:u w:val="single"/>
                </w:rPr>
                <w:t>http://www.ipe.knu.ua/#details-0-1</w:t>
              </w:r>
            </w:hyperlink>
            <w:r>
              <w:rPr>
                <w:rFonts w:ascii="Times New Roman" w:eastAsia="Times New Roman" w:hAnsi="Times New Roman" w:cs="Times New Roman"/>
                <w:i/>
                <w:color w:val="000000"/>
                <w:sz w:val="26"/>
                <w:szCs w:val="26"/>
                <w:highlight w:val="cyan"/>
              </w:rPr>
              <w:t xml:space="preserve">  тощо </w:t>
            </w:r>
          </w:p>
        </w:tc>
      </w:tr>
      <w:tr w:rsidR="003F4B17" w14:paraId="46991DD0" w14:textId="77777777">
        <w:tc>
          <w:tcPr>
            <w:tcW w:w="9639" w:type="dxa"/>
          </w:tcPr>
          <w:p w14:paraId="2749CC89"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Продемонструйте, що ЗВО стимулює розвиток викладацької майстерності </w:t>
            </w:r>
            <w:r>
              <w:rPr>
                <w:rFonts w:ascii="Times New Roman" w:eastAsia="Times New Roman" w:hAnsi="Times New Roman" w:cs="Times New Roman"/>
                <w:i/>
                <w:color w:val="000000"/>
                <w:sz w:val="26"/>
                <w:szCs w:val="26"/>
              </w:rPr>
              <w:t>коротке поле</w:t>
            </w:r>
          </w:p>
          <w:p w14:paraId="55387CC9" w14:textId="77777777" w:rsidR="003F4B17" w:rsidRDefault="00000000">
            <w:pPr>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lastRenderedPageBreak/>
              <w:t xml:space="preserve">преміювання (наказ Ректора № 71-32 від 31.01.2014 р. «Про затвердження Положення про стимулювання співробітників </w:t>
            </w:r>
            <w:proofErr w:type="spellStart"/>
            <w:r>
              <w:rPr>
                <w:rFonts w:ascii="Times New Roman" w:eastAsia="Times New Roman" w:hAnsi="Times New Roman" w:cs="Times New Roman"/>
                <w:i/>
                <w:color w:val="000000"/>
                <w:sz w:val="26"/>
                <w:szCs w:val="26"/>
                <w:highlight w:val="cyan"/>
              </w:rPr>
              <w:t>Київського</w:t>
            </w:r>
            <w:proofErr w:type="spellEnd"/>
            <w:r>
              <w:rPr>
                <w:rFonts w:ascii="Times New Roman" w:eastAsia="Times New Roman" w:hAnsi="Times New Roman" w:cs="Times New Roman"/>
                <w:i/>
                <w:color w:val="000000"/>
                <w:sz w:val="26"/>
                <w:szCs w:val="26"/>
                <w:highlight w:val="cyan"/>
              </w:rPr>
              <w:t xml:space="preserve"> національного університету імені Тараса Шевченка за результатами </w:t>
            </w:r>
            <w:proofErr w:type="spellStart"/>
            <w:r>
              <w:rPr>
                <w:rFonts w:ascii="Times New Roman" w:eastAsia="Times New Roman" w:hAnsi="Times New Roman" w:cs="Times New Roman"/>
                <w:i/>
                <w:color w:val="000000"/>
                <w:sz w:val="26"/>
                <w:szCs w:val="26"/>
                <w:highlight w:val="cyan"/>
              </w:rPr>
              <w:t>науковоі</w:t>
            </w:r>
            <w:proofErr w:type="spellEnd"/>
            <w:r>
              <w:rPr>
                <w:rFonts w:ascii="Times New Roman" w:eastAsia="Times New Roman" w:hAnsi="Times New Roman" w:cs="Times New Roman"/>
                <w:i/>
                <w:color w:val="000000"/>
                <w:sz w:val="26"/>
                <w:szCs w:val="26"/>
                <w:highlight w:val="cyan"/>
              </w:rPr>
              <w:t xml:space="preserve">̈ діяльності», розпорядження ректора «Про створення комісії з матеріального заохочення» від 10.12.2018р. за №113 </w:t>
            </w:r>
            <w:hyperlink r:id="rId58">
              <w:r>
                <w:rPr>
                  <w:rFonts w:ascii="Times New Roman" w:eastAsia="Times New Roman" w:hAnsi="Times New Roman" w:cs="Times New Roman"/>
                  <w:i/>
                  <w:color w:val="0000FF"/>
                  <w:sz w:val="26"/>
                  <w:szCs w:val="26"/>
                  <w:highlight w:val="cyan"/>
                  <w:u w:val="single"/>
                </w:rPr>
                <w:t>http://science.univ.kiev.ua/news/official/3247/</w:t>
              </w:r>
            </w:hyperlink>
            <w:r>
              <w:rPr>
                <w:rFonts w:ascii="Times New Roman" w:eastAsia="Times New Roman" w:hAnsi="Times New Roman" w:cs="Times New Roman"/>
                <w:i/>
                <w:color w:val="000000"/>
                <w:sz w:val="26"/>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Також зазначається, що Університет є учасником програми  вдосконалення викладання у вищій освіті України (</w:t>
            </w:r>
            <w:proofErr w:type="spellStart"/>
            <w:r>
              <w:rPr>
                <w:rFonts w:ascii="Times New Roman" w:eastAsia="Times New Roman" w:hAnsi="Times New Roman" w:cs="Times New Roman"/>
                <w:i/>
                <w:color w:val="000000"/>
                <w:sz w:val="26"/>
                <w:szCs w:val="26"/>
                <w:highlight w:val="cyan"/>
              </w:rPr>
              <w:t>Ukraine</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Higher</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Education</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Teaching</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Excellence</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Programme</w:t>
            </w:r>
            <w:proofErr w:type="spellEnd"/>
            <w:r>
              <w:rPr>
                <w:rFonts w:ascii="Times New Roman" w:eastAsia="Times New Roman" w:hAnsi="Times New Roman" w:cs="Times New Roman"/>
                <w:i/>
                <w:color w:val="000000"/>
                <w:sz w:val="26"/>
                <w:szCs w:val="26"/>
                <w:highlight w:val="cyan"/>
              </w:rPr>
              <w:t xml:space="preserve">) та </w:t>
            </w:r>
            <w:proofErr w:type="spellStart"/>
            <w:r>
              <w:rPr>
                <w:rFonts w:ascii="Times New Roman" w:eastAsia="Times New Roman" w:hAnsi="Times New Roman" w:cs="Times New Roman"/>
                <w:i/>
                <w:color w:val="000000"/>
                <w:sz w:val="26"/>
                <w:szCs w:val="26"/>
                <w:highlight w:val="cyan"/>
              </w:rPr>
              <w:t>проєкту</w:t>
            </w:r>
            <w:proofErr w:type="spellEnd"/>
            <w:r>
              <w:rPr>
                <w:rFonts w:ascii="Times New Roman" w:eastAsia="Times New Roman" w:hAnsi="Times New Roman" w:cs="Times New Roman"/>
                <w:i/>
                <w:color w:val="000000"/>
                <w:sz w:val="26"/>
                <w:szCs w:val="26"/>
                <w:highlight w:val="cyan"/>
              </w:rPr>
              <w:t xml:space="preserve">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w:t>
            </w:r>
            <w:proofErr w:type="spellStart"/>
            <w:r>
              <w:rPr>
                <w:rFonts w:ascii="Times New Roman" w:eastAsia="Times New Roman" w:hAnsi="Times New Roman" w:cs="Times New Roman"/>
                <w:i/>
                <w:color w:val="000000"/>
                <w:sz w:val="26"/>
                <w:szCs w:val="26"/>
                <w:highlight w:val="cyan"/>
              </w:rPr>
              <w:t>методик</w:t>
            </w:r>
            <w:proofErr w:type="spellEnd"/>
            <w:r>
              <w:rPr>
                <w:rFonts w:ascii="Times New Roman" w:eastAsia="Times New Roman" w:hAnsi="Times New Roman" w:cs="Times New Roman"/>
                <w:i/>
                <w:color w:val="000000"/>
                <w:sz w:val="26"/>
                <w:szCs w:val="26"/>
                <w:highlight w:val="cyan"/>
              </w:rPr>
              <w:t xml:space="preserve"> і технік. За результатами участі в </w:t>
            </w:r>
            <w:proofErr w:type="spellStart"/>
            <w:r>
              <w:rPr>
                <w:rFonts w:ascii="Times New Roman" w:eastAsia="Times New Roman" w:hAnsi="Times New Roman" w:cs="Times New Roman"/>
                <w:i/>
                <w:color w:val="000000"/>
                <w:sz w:val="26"/>
                <w:szCs w:val="26"/>
                <w:highlight w:val="cyan"/>
              </w:rPr>
              <w:t>проєкті</w:t>
            </w:r>
            <w:proofErr w:type="spellEnd"/>
            <w:r>
              <w:rPr>
                <w:rFonts w:ascii="Times New Roman" w:eastAsia="Times New Roman" w:hAnsi="Times New Roman" w:cs="Times New Roman"/>
                <w:i/>
                <w:color w:val="000000"/>
                <w:sz w:val="26"/>
                <w:szCs w:val="26"/>
                <w:highlight w:val="cyan"/>
              </w:rPr>
              <w:t xml:space="preserve">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59">
              <w:r>
                <w:rPr>
                  <w:rFonts w:ascii="Times New Roman" w:eastAsia="Times New Roman" w:hAnsi="Times New Roman" w:cs="Times New Roman"/>
                  <w:i/>
                  <w:color w:val="1155CC"/>
                  <w:sz w:val="26"/>
                  <w:szCs w:val="26"/>
                  <w:highlight w:val="cyan"/>
                  <w:u w:val="single"/>
                </w:rPr>
                <w:t>https://www.facebook.com/KNUprofessionals/about</w:t>
              </w:r>
            </w:hyperlink>
            <w:r>
              <w:rPr>
                <w:rFonts w:ascii="Times New Roman" w:eastAsia="Times New Roman" w:hAnsi="Times New Roman" w:cs="Times New Roman"/>
                <w:i/>
                <w:color w:val="000000"/>
                <w:sz w:val="26"/>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216CD514"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77777777" w:rsidR="003F4B17" w:rsidRDefault="00000000">
            <w:pPr>
              <w:widowControl w:val="0"/>
              <w:pBdr>
                <w:top w:val="nil"/>
                <w:left w:val="nil"/>
                <w:bottom w:val="nil"/>
                <w:right w:val="nil"/>
                <w:between w:val="nil"/>
              </w:pBdr>
              <w:spacing w:line="259" w:lineRule="auto"/>
              <w:ind w:left="1" w:right="4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4E60ADB9" w14:textId="77777777" w:rsidR="003F4B17" w:rsidRDefault="00000000">
            <w:pPr>
              <w:widowControl w:val="0"/>
              <w:pBdr>
                <w:top w:val="nil"/>
                <w:left w:val="nil"/>
                <w:bottom w:val="nil"/>
                <w:right w:val="nil"/>
                <w:between w:val="nil"/>
              </w:pBdr>
              <w:spacing w:before="4" w:line="239" w:lineRule="auto"/>
              <w:ind w:left="1" w:right="45"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1" w:right="45"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Зазначаються </w:t>
            </w:r>
            <w:r>
              <w:rPr>
                <w:rFonts w:ascii="Times New Roman" w:eastAsia="Times New Roman" w:hAnsi="Times New Roman" w:cs="Times New Roman"/>
                <w:b/>
                <w:i/>
                <w:color w:val="000000"/>
                <w:sz w:val="26"/>
                <w:szCs w:val="26"/>
                <w:highlight w:val="cyan"/>
              </w:rPr>
              <w:t>не всі наявні ресурси</w:t>
            </w:r>
            <w:r>
              <w:rPr>
                <w:rFonts w:ascii="Times New Roman" w:eastAsia="Times New Roman" w:hAnsi="Times New Roman" w:cs="Times New Roman"/>
                <w:i/>
                <w:color w:val="000000"/>
                <w:sz w:val="26"/>
                <w:szCs w:val="26"/>
                <w:highlight w:val="cyan"/>
              </w:rPr>
              <w:t xml:space="preserve"> і структури (підрозділи) кафедри/ факультету/університету, а тільки ті, які </w:t>
            </w:r>
            <w:r>
              <w:rPr>
                <w:rFonts w:ascii="Times New Roman" w:eastAsia="Times New Roman" w:hAnsi="Times New Roman" w:cs="Times New Roman"/>
                <w:b/>
                <w:i/>
                <w:color w:val="000000"/>
                <w:sz w:val="26"/>
                <w:szCs w:val="26"/>
                <w:highlight w:val="cyan"/>
              </w:rPr>
              <w:t>регулярно використовуються</w:t>
            </w:r>
            <w:r>
              <w:rPr>
                <w:rFonts w:ascii="Times New Roman" w:eastAsia="Times New Roman" w:hAnsi="Times New Roman" w:cs="Times New Roman"/>
                <w:i/>
                <w:color w:val="000000"/>
                <w:sz w:val="26"/>
                <w:szCs w:val="26"/>
                <w:highlight w:val="cyan"/>
              </w:rPr>
              <w:t xml:space="preserve"> здобувачами </w:t>
            </w:r>
            <w:r>
              <w:rPr>
                <w:rFonts w:ascii="Times New Roman" w:eastAsia="Times New Roman" w:hAnsi="Times New Roman" w:cs="Times New Roman"/>
                <w:b/>
                <w:i/>
                <w:color w:val="000000"/>
                <w:sz w:val="26"/>
                <w:szCs w:val="26"/>
                <w:highlight w:val="cyan"/>
              </w:rPr>
              <w:t>даної освітньої програми</w:t>
            </w:r>
            <w:r>
              <w:rPr>
                <w:rFonts w:ascii="Times New Roman" w:eastAsia="Times New Roman" w:hAnsi="Times New Roman" w:cs="Times New Roman"/>
                <w:i/>
                <w:color w:val="000000"/>
                <w:sz w:val="26"/>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w:t>
            </w:r>
            <w:proofErr w:type="spellStart"/>
            <w:r>
              <w:rPr>
                <w:rFonts w:ascii="Times New Roman" w:eastAsia="Times New Roman" w:hAnsi="Times New Roman" w:cs="Times New Roman"/>
                <w:i/>
                <w:color w:val="000000"/>
                <w:sz w:val="26"/>
                <w:szCs w:val="26"/>
                <w:highlight w:val="cyan"/>
              </w:rPr>
              <w:t>Elsevier</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WebofScience</w:t>
            </w:r>
            <w:proofErr w:type="spellEnd"/>
            <w:r>
              <w:rPr>
                <w:rFonts w:ascii="Times New Roman" w:eastAsia="Times New Roman" w:hAnsi="Times New Roman" w:cs="Times New Roman"/>
                <w:i/>
                <w:color w:val="000000"/>
                <w:sz w:val="26"/>
                <w:szCs w:val="26"/>
                <w:highlight w:val="cyan"/>
              </w:rPr>
              <w:t>, що</w:t>
            </w:r>
            <w:r>
              <w:rPr>
                <w:color w:val="000000"/>
                <w:sz w:val="22"/>
                <w:szCs w:val="22"/>
                <w:highlight w:val="cyan"/>
              </w:rPr>
              <w:t xml:space="preserve"> </w:t>
            </w:r>
            <w:r>
              <w:rPr>
                <w:rFonts w:ascii="Times New Roman" w:eastAsia="Times New Roman" w:hAnsi="Times New Roman" w:cs="Times New Roman"/>
                <w:i/>
                <w:color w:val="000000"/>
                <w:sz w:val="26"/>
                <w:szCs w:val="26"/>
                <w:highlight w:val="cyan"/>
              </w:rPr>
              <w:t xml:space="preserve">сприяє оволодінню відповідними знаннями; навчально-методичне забезпечення сприяє досягненню цілей, завдань, ПРН ОП;  </w:t>
            </w:r>
            <w:proofErr w:type="spellStart"/>
            <w:r>
              <w:rPr>
                <w:rFonts w:ascii="Times New Roman" w:eastAsia="Times New Roman" w:hAnsi="Times New Roman" w:cs="Times New Roman"/>
                <w:i/>
                <w:color w:val="000000"/>
                <w:sz w:val="26"/>
                <w:szCs w:val="26"/>
                <w:highlight w:val="cyan"/>
              </w:rPr>
              <w:t>рентгеноспектрометр</w:t>
            </w:r>
            <w:proofErr w:type="spellEnd"/>
            <w:r>
              <w:rPr>
                <w:rFonts w:ascii="Times New Roman" w:eastAsia="Times New Roman" w:hAnsi="Times New Roman" w:cs="Times New Roman"/>
                <w:i/>
                <w:color w:val="000000"/>
                <w:sz w:val="26"/>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1" w:right="55"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яким чином освітнє середовище, створене у ЗВО, дозволяє</w:t>
            </w:r>
          </w:p>
          <w:p w14:paraId="60FB0CC2" w14:textId="77777777" w:rsidR="003F4B17" w:rsidRDefault="00000000">
            <w:pPr>
              <w:widowControl w:val="0"/>
              <w:pBdr>
                <w:top w:val="nil"/>
                <w:left w:val="nil"/>
                <w:bottom w:val="nil"/>
                <w:right w:val="nil"/>
                <w:between w:val="nil"/>
              </w:pBdr>
              <w:spacing w:after="120" w:line="240" w:lineRule="auto"/>
              <w:ind w:left="1" w:right="-23"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ascii="Times New Roman" w:eastAsia="Times New Roman" w:hAnsi="Times New Roman" w:cs="Times New Roman"/>
                <w:i/>
                <w:color w:val="000000"/>
                <w:sz w:val="26"/>
                <w:szCs w:val="26"/>
              </w:rPr>
              <w:t>коротке поле</w:t>
            </w:r>
          </w:p>
          <w:p w14:paraId="1A256876" w14:textId="77777777" w:rsidR="003F4B17" w:rsidRDefault="00000000">
            <w:pPr>
              <w:widowControl w:val="0"/>
              <w:pBdr>
                <w:top w:val="nil"/>
                <w:left w:val="nil"/>
                <w:bottom w:val="nil"/>
                <w:right w:val="nil"/>
                <w:between w:val="nil"/>
              </w:pBdr>
              <w:spacing w:after="120" w:line="240" w:lineRule="auto"/>
              <w:ind w:left="1" w:right="88" w:hanging="3"/>
              <w:jc w:val="both"/>
              <w:rPr>
                <w:color w:val="000000"/>
                <w:sz w:val="24"/>
                <w:szCs w:val="24"/>
                <w:highlight w:val="cyan"/>
              </w:rPr>
            </w:pPr>
            <w:r>
              <w:rPr>
                <w:rFonts w:ascii="Times New Roman" w:eastAsia="Times New Roman" w:hAnsi="Times New Roman" w:cs="Times New Roman"/>
                <w:i/>
                <w:color w:val="000000"/>
                <w:sz w:val="26"/>
                <w:szCs w:val="26"/>
                <w:highlight w:val="cyan"/>
              </w:rPr>
              <w:t xml:space="preserve">Зазначаються наявні “елементи” освітнього середовища: сучасне обладнання </w:t>
            </w:r>
            <w:r>
              <w:rPr>
                <w:rFonts w:ascii="Times New Roman" w:eastAsia="Times New Roman" w:hAnsi="Times New Roman" w:cs="Times New Roman"/>
                <w:i/>
                <w:color w:val="000000"/>
                <w:sz w:val="26"/>
                <w:szCs w:val="26"/>
                <w:highlight w:val="cyan"/>
              </w:rPr>
              <w:lastRenderedPageBreak/>
              <w:t xml:space="preserve">аудиторій; інформаційна мережі університету і її ресурси; </w:t>
            </w:r>
            <w:proofErr w:type="spellStart"/>
            <w:r>
              <w:rPr>
                <w:rFonts w:ascii="Times New Roman" w:eastAsia="Times New Roman" w:hAnsi="Times New Roman" w:cs="Times New Roman"/>
                <w:i/>
                <w:color w:val="000000"/>
                <w:sz w:val="26"/>
                <w:szCs w:val="26"/>
                <w:highlight w:val="cyan"/>
              </w:rPr>
              <w:t>коворкінги</w:t>
            </w:r>
            <w:proofErr w:type="spellEnd"/>
            <w:r>
              <w:rPr>
                <w:rFonts w:ascii="Times New Roman" w:eastAsia="Times New Roman" w:hAnsi="Times New Roman" w:cs="Times New Roman"/>
                <w:i/>
                <w:color w:val="000000"/>
                <w:sz w:val="26"/>
                <w:szCs w:val="26"/>
                <w:highlight w:val="cyan"/>
              </w:rPr>
              <w:t xml:space="preserve"> і креативні простори, які створюються за підтримки роботодавців; </w:t>
            </w:r>
            <w:proofErr w:type="spellStart"/>
            <w:r>
              <w:rPr>
                <w:rFonts w:ascii="Times New Roman" w:eastAsia="Times New Roman" w:hAnsi="Times New Roman" w:cs="Times New Roman"/>
                <w:i/>
                <w:color w:val="000000"/>
                <w:sz w:val="26"/>
                <w:szCs w:val="26"/>
                <w:highlight w:val="cyan"/>
              </w:rPr>
              <w:t>мовний</w:t>
            </w:r>
            <w:proofErr w:type="spellEnd"/>
            <w:r>
              <w:rPr>
                <w:rFonts w:ascii="Times New Roman" w:eastAsia="Times New Roman" w:hAnsi="Times New Roman" w:cs="Times New Roman"/>
                <w:i/>
                <w:color w:val="000000"/>
                <w:sz w:val="26"/>
                <w:szCs w:val="26"/>
                <w:highlight w:val="cyan"/>
              </w:rPr>
              <w:t xml:space="preserve"> центр (Центр іноземних мов КНУ імені Тараса Шевченка (</w:t>
            </w:r>
            <w:hyperlink r:id="rId60">
              <w:r>
                <w:rPr>
                  <w:rFonts w:ascii="Times New Roman" w:eastAsia="Times New Roman" w:hAnsi="Times New Roman" w:cs="Times New Roman"/>
                  <w:i/>
                  <w:color w:val="1155CC"/>
                  <w:sz w:val="26"/>
                  <w:szCs w:val="26"/>
                  <w:highlight w:val="cyan"/>
                  <w:u w:val="single"/>
                </w:rPr>
                <w:t>http://langcenter.knu.ua</w:t>
              </w:r>
            </w:hyperlink>
            <w:r>
              <w:rPr>
                <w:rFonts w:ascii="Times New Roman" w:eastAsia="Times New Roman" w:hAnsi="Times New Roman" w:cs="Times New Roman"/>
                <w:i/>
                <w:color w:val="000000"/>
                <w:sz w:val="26"/>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1" w:right="88" w:hanging="3"/>
              <w:jc w:val="both"/>
              <w:rPr>
                <w:rFonts w:ascii="Times New Roman" w:eastAsia="Times New Roman" w:hAnsi="Times New Roman" w:cs="Times New Roman"/>
                <w:color w:val="000000"/>
                <w:sz w:val="26"/>
                <w:szCs w:val="26"/>
                <w:highlight w:val="red"/>
              </w:rPr>
            </w:pPr>
            <w:r>
              <w:rPr>
                <w:rFonts w:ascii="Times New Roman" w:eastAsia="Times New Roman" w:hAnsi="Times New Roman" w:cs="Times New Roman"/>
                <w:i/>
                <w:color w:val="000000"/>
                <w:sz w:val="26"/>
                <w:szCs w:val="26"/>
                <w:highlight w:val="cyan"/>
              </w:rPr>
              <w:t>Доцільно послатися на результати опитування ЮНІДОС (</w:t>
            </w:r>
            <w:hyperlink r:id="rId61">
              <w:r>
                <w:rPr>
                  <w:rFonts w:ascii="Times New Roman" w:eastAsia="Times New Roman" w:hAnsi="Times New Roman" w:cs="Times New Roman"/>
                  <w:i/>
                  <w:color w:val="1155CC"/>
                  <w:sz w:val="26"/>
                  <w:szCs w:val="26"/>
                  <w:highlight w:val="cyan"/>
                  <w:u w:val="single"/>
                </w:rPr>
                <w:t>http://unidos.univ.kiev.ua/</w:t>
              </w:r>
            </w:hyperlink>
            <w:r>
              <w:rPr>
                <w:rFonts w:ascii="Times New Roman" w:eastAsia="Times New Roman" w:hAnsi="Times New Roman" w:cs="Times New Roman"/>
                <w:i/>
                <w:color w:val="000000"/>
                <w:sz w:val="26"/>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ascii="Times New Roman" w:eastAsia="Times New Roman" w:hAnsi="Times New Roman" w:cs="Times New Roman"/>
                <w:i/>
                <w:color w:val="000000"/>
                <w:sz w:val="24"/>
                <w:szCs w:val="24"/>
                <w:highlight w:val="cyan"/>
              </w:rPr>
              <w:t xml:space="preserve"> </w:t>
            </w:r>
            <w:r>
              <w:rPr>
                <w:rFonts w:ascii="Times New Roman" w:eastAsia="Times New Roman" w:hAnsi="Times New Roman" w:cs="Times New Roman"/>
                <w:i/>
                <w:color w:val="000000"/>
                <w:sz w:val="26"/>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5F05D920"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62">
              <w:r>
                <w:rPr>
                  <w:rFonts w:ascii="Times New Roman" w:eastAsia="Times New Roman" w:hAnsi="Times New Roman" w:cs="Times New Roman"/>
                  <w:i/>
                  <w:color w:val="1155CC"/>
                  <w:sz w:val="26"/>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Норми Правил внутрішнього розпорядку КНУТШ  </w:t>
            </w:r>
            <w:hyperlink r:id="rId63">
              <w:r>
                <w:rPr>
                  <w:rFonts w:ascii="Times New Roman" w:eastAsia="Times New Roman" w:hAnsi="Times New Roman" w:cs="Times New Roman"/>
                  <w:i/>
                  <w:color w:val="1155CC"/>
                  <w:sz w:val="26"/>
                  <w:szCs w:val="26"/>
                  <w:highlight w:val="cyan"/>
                  <w:u w:val="single"/>
                </w:rPr>
                <w:t>http://surl.li/apuyx</w:t>
              </w:r>
            </w:hyperlink>
            <w:r>
              <w:rPr>
                <w:rFonts w:ascii="Times New Roman" w:eastAsia="Times New Roman" w:hAnsi="Times New Roman" w:cs="Times New Roman"/>
                <w:i/>
                <w:color w:val="000000"/>
                <w:sz w:val="26"/>
                <w:szCs w:val="26"/>
                <w:highlight w:val="cyan"/>
              </w:rPr>
              <w:t xml:space="preserve">, Правил внутрішнього розпорядку в студентських гуртожитках університету </w:t>
            </w:r>
            <w:hyperlink r:id="rId64">
              <w:r>
                <w:rPr>
                  <w:rFonts w:ascii="Times New Roman" w:eastAsia="Times New Roman" w:hAnsi="Times New Roman" w:cs="Times New Roman"/>
                  <w:i/>
                  <w:color w:val="1155CC"/>
                  <w:sz w:val="26"/>
                  <w:szCs w:val="26"/>
                  <w:highlight w:val="cyan"/>
                  <w:u w:val="single"/>
                </w:rPr>
                <w:t>https://studmisto.knu.ua/documents/regulation-documents/257-pravyla-vnutrishnoho-rozporiadku</w:t>
              </w:r>
            </w:hyperlink>
            <w:r>
              <w:rPr>
                <w:rFonts w:ascii="Times New Roman" w:eastAsia="Times New Roman" w:hAnsi="Times New Roman" w:cs="Times New Roman"/>
                <w:i/>
                <w:color w:val="000000"/>
                <w:sz w:val="26"/>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65">
              <w:r>
                <w:rPr>
                  <w:rFonts w:ascii="Times New Roman" w:eastAsia="Times New Roman" w:hAnsi="Times New Roman" w:cs="Times New Roman"/>
                  <w:i/>
                  <w:color w:val="1155CC"/>
                  <w:sz w:val="26"/>
                  <w:szCs w:val="26"/>
                  <w:highlight w:val="cyan"/>
                  <w:u w:val="single"/>
                </w:rPr>
                <w:t>https://psyservice.knu.ua/</w:t>
              </w:r>
            </w:hyperlink>
            <w:r>
              <w:rPr>
                <w:rFonts w:ascii="Times New Roman" w:eastAsia="Times New Roman" w:hAnsi="Times New Roman" w:cs="Times New Roman"/>
                <w:i/>
                <w:color w:val="000000"/>
                <w:sz w:val="26"/>
                <w:szCs w:val="26"/>
                <w:highlight w:val="cyan"/>
              </w:rPr>
              <w:t xml:space="preserve">, Університетської клініки </w:t>
            </w:r>
            <w:hyperlink r:id="rId66">
              <w:r>
                <w:rPr>
                  <w:rFonts w:ascii="Times New Roman" w:eastAsia="Times New Roman" w:hAnsi="Times New Roman" w:cs="Times New Roman"/>
                  <w:i/>
                  <w:color w:val="1155CC"/>
                  <w:sz w:val="26"/>
                  <w:szCs w:val="26"/>
                  <w:highlight w:val="cyan"/>
                  <w:u w:val="single"/>
                </w:rPr>
                <w:t>https://clinic.knu.ua/</w:t>
              </w:r>
            </w:hyperlink>
            <w:r>
              <w:rPr>
                <w:rFonts w:ascii="Times New Roman" w:eastAsia="Times New Roman" w:hAnsi="Times New Roman" w:cs="Times New Roman"/>
                <w:i/>
                <w:color w:val="000000"/>
                <w:sz w:val="26"/>
                <w:szCs w:val="26"/>
                <w:highlight w:val="cyan"/>
              </w:rPr>
              <w:t xml:space="preserve">  та Інституту психіатрії Університету </w:t>
            </w:r>
            <w:hyperlink r:id="rId67">
              <w:r>
                <w:rPr>
                  <w:rFonts w:ascii="Times New Roman" w:eastAsia="Times New Roman" w:hAnsi="Times New Roman" w:cs="Times New Roman"/>
                  <w:i/>
                  <w:color w:val="0000FF"/>
                  <w:sz w:val="26"/>
                  <w:szCs w:val="26"/>
                  <w:highlight w:val="cyan"/>
                  <w:u w:val="single"/>
                </w:rPr>
                <w:t>http://knu.ua/ua/departments/psychiatry</w:t>
              </w:r>
            </w:hyperlink>
            <w:r>
              <w:rPr>
                <w:rFonts w:ascii="Times New Roman" w:eastAsia="Times New Roman" w:hAnsi="Times New Roman" w:cs="Times New Roman"/>
                <w:i/>
                <w:color w:val="000000"/>
                <w:sz w:val="26"/>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Варто доповнити інформацією щодо організації освітнього процесу з дотриманням </w:t>
            </w:r>
            <w:proofErr w:type="spellStart"/>
            <w:r>
              <w:rPr>
                <w:rFonts w:ascii="Times New Roman" w:eastAsia="Times New Roman" w:hAnsi="Times New Roman" w:cs="Times New Roman"/>
                <w:i/>
                <w:color w:val="000000"/>
                <w:sz w:val="26"/>
                <w:szCs w:val="26"/>
                <w:highlight w:val="cyan"/>
              </w:rPr>
              <w:t>протиепідеміологічних</w:t>
            </w:r>
            <w:proofErr w:type="spellEnd"/>
            <w:r>
              <w:rPr>
                <w:rFonts w:ascii="Times New Roman" w:eastAsia="Times New Roman" w:hAnsi="Times New Roman" w:cs="Times New Roman"/>
                <w:i/>
                <w:color w:val="000000"/>
                <w:sz w:val="26"/>
                <w:szCs w:val="26"/>
                <w:highlight w:val="cyan"/>
              </w:rPr>
              <w:t xml:space="preserve"> заходів в період дії карантинних обмежень.</w:t>
            </w:r>
          </w:p>
        </w:tc>
      </w:tr>
      <w:tr w:rsidR="003F4B17" w14:paraId="4B892BA5" w14:textId="77777777">
        <w:tc>
          <w:tcPr>
            <w:tcW w:w="9585" w:type="dxa"/>
          </w:tcPr>
          <w:p w14:paraId="6A60381B" w14:textId="77777777" w:rsidR="003F4B17" w:rsidRDefault="00000000">
            <w:pPr>
              <w:widowControl w:val="0"/>
              <w:pBdr>
                <w:top w:val="nil"/>
                <w:left w:val="nil"/>
                <w:bottom w:val="nil"/>
                <w:right w:val="nil"/>
                <w:between w:val="nil"/>
              </w:pBdr>
              <w:spacing w:line="259" w:lineRule="auto"/>
              <w:ind w:left="1" w:right="51" w:hanging="3"/>
              <w:jc w:val="both"/>
              <w:rPr>
                <w:rFonts w:ascii="Times New Roman" w:eastAsia="Times New Roman" w:hAnsi="Times New Roman" w:cs="Times New Roman"/>
                <w:color w:val="000000"/>
                <w:sz w:val="26"/>
                <w:szCs w:val="26"/>
                <w:highlight w:val="cyan"/>
              </w:rPr>
            </w:pPr>
            <w:bookmarkStart w:id="14" w:name="_heading=h.26in1rg" w:colFirst="0" w:colLast="0"/>
            <w:bookmarkEnd w:id="14"/>
            <w:r>
              <w:rPr>
                <w:rFonts w:ascii="Times New Roman" w:eastAsia="Times New Roman" w:hAnsi="Times New Roman" w:cs="Times New Roman"/>
                <w:b/>
                <w:color w:val="000000"/>
                <w:sz w:val="26"/>
                <w:szCs w:val="26"/>
              </w:rPr>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r>
              <w:rPr>
                <w:rFonts w:ascii="Times New Roman" w:eastAsia="Times New Roman" w:hAnsi="Times New Roman" w:cs="Times New Roman"/>
                <w:color w:val="000000"/>
                <w:sz w:val="26"/>
                <w:szCs w:val="26"/>
              </w:rPr>
              <w:br/>
            </w:r>
            <w:r>
              <w:rPr>
                <w:rFonts w:ascii="Times New Roman" w:eastAsia="Times New Roman" w:hAnsi="Times New Roman" w:cs="Times New Roman"/>
                <w:i/>
                <w:color w:val="000000"/>
                <w:sz w:val="26"/>
                <w:szCs w:val="26"/>
                <w:highlight w:val="cyan"/>
              </w:rPr>
              <w:t xml:space="preserve">У відповіді необхідно описати ким (куратори, НПП, деканати, </w:t>
            </w:r>
            <w:proofErr w:type="spellStart"/>
            <w:r>
              <w:rPr>
                <w:rFonts w:ascii="Times New Roman" w:eastAsia="Times New Roman" w:hAnsi="Times New Roman" w:cs="Times New Roman"/>
                <w:i/>
                <w:color w:val="000000"/>
                <w:sz w:val="26"/>
                <w:szCs w:val="26"/>
                <w:highlight w:val="cyan"/>
              </w:rPr>
              <w:t>тьютори</w:t>
            </w:r>
            <w:proofErr w:type="spellEnd"/>
            <w:r>
              <w:rPr>
                <w:rFonts w:ascii="Times New Roman" w:eastAsia="Times New Roman" w:hAnsi="Times New Roman" w:cs="Times New Roman"/>
                <w:i/>
                <w:color w:val="000000"/>
                <w:sz w:val="26"/>
                <w:szCs w:val="26"/>
                <w:highlight w:val="cyan"/>
              </w:rPr>
              <w:t xml:space="preserve"> тощо) та, як саме (зазначити канали комунікації) надається освітня, інформаційна підтримка здобувачам. </w:t>
            </w:r>
            <w:r>
              <w:rPr>
                <w:rFonts w:ascii="Times New Roman" w:eastAsia="Times New Roman" w:hAnsi="Times New Roman" w:cs="Times New Roman"/>
                <w:i/>
                <w:color w:val="000000"/>
                <w:sz w:val="26"/>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1" w:right="40" w:hanging="3"/>
              <w:jc w:val="both"/>
              <w:rPr>
                <w:rFonts w:ascii="Times New Roman" w:eastAsia="Times New Roman" w:hAnsi="Times New Roman" w:cs="Times New Roman"/>
                <w:color w:val="000000"/>
                <w:sz w:val="26"/>
                <w:szCs w:val="26"/>
                <w:highlight w:val="cyan"/>
              </w:rPr>
            </w:pPr>
            <w:bookmarkStart w:id="15" w:name="_heading=h.rob95ato3sri" w:colFirst="0" w:colLast="0"/>
            <w:bookmarkEnd w:id="15"/>
            <w:r>
              <w:rPr>
                <w:rFonts w:ascii="Times New Roman" w:eastAsia="Times New Roman" w:hAnsi="Times New Roman" w:cs="Times New Roman"/>
                <w:b/>
                <w:i/>
                <w:color w:val="000000"/>
                <w:sz w:val="26"/>
                <w:szCs w:val="26"/>
                <w:highlight w:val="cyan"/>
              </w:rPr>
              <w:t xml:space="preserve">Слід описати допомогу, яку надають студентам зокрема: </w:t>
            </w:r>
            <w:r>
              <w:rPr>
                <w:rFonts w:ascii="Times New Roman" w:eastAsia="Times New Roman" w:hAnsi="Times New Roman" w:cs="Times New Roman"/>
                <w:b/>
                <w:i/>
                <w:color w:val="000000"/>
                <w:sz w:val="26"/>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1" w:right="40" w:hanging="3"/>
              <w:jc w:val="both"/>
              <w:rPr>
                <w:rFonts w:ascii="Times New Roman" w:eastAsia="Times New Roman" w:hAnsi="Times New Roman" w:cs="Times New Roman"/>
                <w:color w:val="000000"/>
                <w:sz w:val="26"/>
                <w:szCs w:val="26"/>
                <w:highlight w:val="cyan"/>
              </w:rPr>
            </w:pPr>
            <w:bookmarkStart w:id="16" w:name="_heading=h.vegfy1x42dzj" w:colFirst="0" w:colLast="0"/>
            <w:bookmarkEnd w:id="16"/>
            <w:r>
              <w:rPr>
                <w:rFonts w:ascii="Times New Roman" w:eastAsia="Times New Roman" w:hAnsi="Times New Roman" w:cs="Times New Roman"/>
                <w:i/>
                <w:color w:val="000000"/>
                <w:sz w:val="26"/>
                <w:szCs w:val="26"/>
                <w:highlight w:val="cyan"/>
              </w:rPr>
              <w:t xml:space="preserve">Центр по роботі зі студентами, </w:t>
            </w:r>
            <w:r>
              <w:rPr>
                <w:rFonts w:ascii="Times New Roman" w:eastAsia="Times New Roman" w:hAnsi="Times New Roman" w:cs="Times New Roman"/>
                <w:i/>
                <w:color w:val="000000"/>
                <w:sz w:val="26"/>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rFonts w:ascii="Times New Roman" w:eastAsia="Times New Roman" w:hAnsi="Times New Roman" w:cs="Times New Roman"/>
                <w:color w:val="000000"/>
                <w:sz w:val="26"/>
                <w:szCs w:val="26"/>
                <w:highlight w:val="cyan"/>
              </w:rPr>
            </w:pPr>
            <w:bookmarkStart w:id="17" w:name="_heading=h.6i3pngewtsd4" w:colFirst="0" w:colLast="0"/>
            <w:bookmarkEnd w:id="17"/>
            <w:r>
              <w:rPr>
                <w:rFonts w:ascii="Times New Roman" w:eastAsia="Times New Roman" w:hAnsi="Times New Roman" w:cs="Times New Roman"/>
                <w:i/>
                <w:color w:val="000000"/>
                <w:sz w:val="26"/>
                <w:szCs w:val="26"/>
                <w:highlight w:val="cyan"/>
              </w:rPr>
              <w:t xml:space="preserve">Відділ академічної мобільності </w:t>
            </w:r>
            <w:hyperlink r:id="rId68">
              <w:r>
                <w:rPr>
                  <w:rFonts w:ascii="Times New Roman" w:eastAsia="Times New Roman" w:hAnsi="Times New Roman" w:cs="Times New Roman"/>
                  <w:i/>
                  <w:color w:val="0000FF"/>
                  <w:sz w:val="26"/>
                  <w:szCs w:val="26"/>
                  <w:highlight w:val="cyan"/>
                  <w:u w:val="single"/>
                </w:rPr>
                <w:t>https://knu.ua/ua/dep/academic-mobile</w:t>
              </w:r>
            </w:hyperlink>
            <w:r>
              <w:rPr>
                <w:rFonts w:ascii="Times New Roman" w:eastAsia="Times New Roman" w:hAnsi="Times New Roman" w:cs="Times New Roman"/>
                <w:i/>
                <w:color w:val="000000"/>
                <w:sz w:val="26"/>
                <w:szCs w:val="26"/>
                <w:highlight w:val="cyan"/>
              </w:rPr>
              <w:t xml:space="preserve">, </w:t>
            </w:r>
            <w:r>
              <w:rPr>
                <w:rFonts w:ascii="Times New Roman" w:eastAsia="Times New Roman" w:hAnsi="Times New Roman" w:cs="Times New Roman"/>
                <w:i/>
                <w:color w:val="000000"/>
                <w:sz w:val="26"/>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18" w:name="_heading=h.31pobckmw6va" w:colFirst="0" w:colLast="0"/>
            <w:bookmarkEnd w:id="18"/>
            <w:r>
              <w:rPr>
                <w:rFonts w:ascii="Times New Roman" w:eastAsia="Times New Roman" w:hAnsi="Times New Roman" w:cs="Times New Roman"/>
                <w:i/>
                <w:color w:val="000000"/>
                <w:sz w:val="26"/>
                <w:szCs w:val="26"/>
                <w:highlight w:val="cyan"/>
              </w:rPr>
              <w:t xml:space="preserve">Відділ сприяння працевлаштуванню </w:t>
            </w:r>
            <w:hyperlink r:id="rId69">
              <w:r>
                <w:rPr>
                  <w:rFonts w:ascii="Times New Roman" w:eastAsia="Times New Roman" w:hAnsi="Times New Roman" w:cs="Times New Roman"/>
                  <w:i/>
                  <w:color w:val="0000FF"/>
                  <w:sz w:val="26"/>
                  <w:szCs w:val="26"/>
                  <w:highlight w:val="cyan"/>
                  <w:u w:val="single"/>
                </w:rPr>
                <w:t>http://jobs.knu.ua</w:t>
              </w:r>
            </w:hyperlink>
            <w:r>
              <w:rPr>
                <w:rFonts w:ascii="Times New Roman" w:eastAsia="Times New Roman" w:hAnsi="Times New Roman" w:cs="Times New Roman"/>
                <w:i/>
                <w:color w:val="000000"/>
                <w:sz w:val="26"/>
                <w:szCs w:val="26"/>
                <w:highlight w:val="cyan"/>
              </w:rPr>
              <w:t>,</w:t>
            </w:r>
            <w:r>
              <w:rPr>
                <w:i/>
                <w:color w:val="000000"/>
                <w:sz w:val="26"/>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19" w:name="_heading=h.30ej73aj5u2y" w:colFirst="0" w:colLast="0"/>
            <w:bookmarkEnd w:id="19"/>
            <w:r>
              <w:rPr>
                <w:rFonts w:ascii="Times New Roman" w:eastAsia="Times New Roman" w:hAnsi="Times New Roman" w:cs="Times New Roman"/>
                <w:i/>
                <w:color w:val="000000"/>
                <w:sz w:val="26"/>
                <w:szCs w:val="26"/>
                <w:highlight w:val="cyan"/>
              </w:rPr>
              <w:t xml:space="preserve">Спорткомплекс - </w:t>
            </w:r>
            <w:hyperlink r:id="rId70">
              <w:r>
                <w:rPr>
                  <w:rFonts w:ascii="Times New Roman" w:eastAsia="Times New Roman" w:hAnsi="Times New Roman" w:cs="Times New Roman"/>
                  <w:i/>
                  <w:color w:val="1155CC"/>
                  <w:sz w:val="26"/>
                  <w:szCs w:val="26"/>
                  <w:highlight w:val="cyan"/>
                  <w:u w:val="single"/>
                </w:rPr>
                <w:t>http://sport.univ.kiev.ua/</w:t>
              </w:r>
            </w:hyperlink>
            <w:r>
              <w:rPr>
                <w:rFonts w:ascii="Times New Roman" w:eastAsia="Times New Roman" w:hAnsi="Times New Roman" w:cs="Times New Roman"/>
                <w:i/>
                <w:color w:val="000000"/>
                <w:sz w:val="26"/>
                <w:szCs w:val="26"/>
                <w:highlight w:val="cyan"/>
              </w:rPr>
              <w:t xml:space="preserve"> , </w:t>
            </w:r>
            <w:r>
              <w:rPr>
                <w:i/>
                <w:color w:val="000000"/>
                <w:sz w:val="26"/>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20" w:name="_heading=h.xttwsp3bf9is" w:colFirst="0" w:colLast="0"/>
            <w:bookmarkEnd w:id="20"/>
            <w:r>
              <w:rPr>
                <w:rFonts w:ascii="Times New Roman" w:eastAsia="Times New Roman" w:hAnsi="Times New Roman" w:cs="Times New Roman"/>
                <w:i/>
                <w:color w:val="000000"/>
                <w:sz w:val="26"/>
                <w:szCs w:val="26"/>
                <w:highlight w:val="cyan"/>
              </w:rPr>
              <w:t xml:space="preserve">Молодіжний центр культурно-естетичного виховання </w:t>
            </w:r>
            <w:hyperlink r:id="rId71">
              <w:r>
                <w:rPr>
                  <w:rFonts w:ascii="Times New Roman" w:eastAsia="Times New Roman" w:hAnsi="Times New Roman" w:cs="Times New Roman"/>
                  <w:i/>
                  <w:color w:val="1155CC"/>
                  <w:sz w:val="26"/>
                  <w:szCs w:val="26"/>
                  <w:highlight w:val="cyan"/>
                  <w:u w:val="single"/>
                </w:rPr>
                <w:t>https://www.knu.ua/ua/dep/molod-center</w:t>
              </w:r>
            </w:hyperlink>
            <w:r>
              <w:rPr>
                <w:rFonts w:ascii="Times New Roman" w:eastAsia="Times New Roman" w:hAnsi="Times New Roman" w:cs="Times New Roman"/>
                <w:i/>
                <w:color w:val="000000"/>
                <w:sz w:val="26"/>
                <w:szCs w:val="26"/>
                <w:highlight w:val="cyan"/>
              </w:rPr>
              <w:t>,</w:t>
            </w:r>
            <w:r>
              <w:rPr>
                <w:i/>
                <w:color w:val="000000"/>
                <w:sz w:val="26"/>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21" w:name="_heading=h.mkr6pk22o8rx" w:colFirst="0" w:colLast="0"/>
            <w:bookmarkEnd w:id="21"/>
            <w:r>
              <w:rPr>
                <w:rFonts w:ascii="Times New Roman" w:eastAsia="Times New Roman" w:hAnsi="Times New Roman" w:cs="Times New Roman"/>
                <w:i/>
                <w:color w:val="000000"/>
                <w:sz w:val="26"/>
                <w:szCs w:val="26"/>
                <w:highlight w:val="cyan"/>
              </w:rPr>
              <w:t xml:space="preserve">Центр комунікацій </w:t>
            </w:r>
            <w:hyperlink r:id="rId72">
              <w:r>
                <w:rPr>
                  <w:rFonts w:ascii="Times New Roman" w:eastAsia="Times New Roman" w:hAnsi="Times New Roman" w:cs="Times New Roman"/>
                  <w:i/>
                  <w:color w:val="1155CC"/>
                  <w:sz w:val="26"/>
                  <w:szCs w:val="26"/>
                  <w:highlight w:val="cyan"/>
                  <w:u w:val="single"/>
                </w:rPr>
                <w:t>https://knu.ua/ua/departments/dc/</w:t>
              </w:r>
            </w:hyperlink>
            <w:r>
              <w:rPr>
                <w:rFonts w:ascii="Times New Roman" w:eastAsia="Times New Roman" w:hAnsi="Times New Roman" w:cs="Times New Roman"/>
                <w:i/>
                <w:color w:val="000000"/>
                <w:sz w:val="26"/>
                <w:szCs w:val="26"/>
                <w:highlight w:val="cyan"/>
              </w:rPr>
              <w:t xml:space="preserve">, </w:t>
            </w:r>
            <w:r>
              <w:rPr>
                <w:i/>
                <w:color w:val="000000"/>
                <w:sz w:val="26"/>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color w:val="000000"/>
                <w:sz w:val="26"/>
                <w:szCs w:val="26"/>
                <w:highlight w:val="cyan"/>
              </w:rPr>
            </w:pPr>
            <w:bookmarkStart w:id="22" w:name="_heading=h.mu1tlexnvol7" w:colFirst="0" w:colLast="0"/>
            <w:bookmarkEnd w:id="22"/>
            <w:r>
              <w:rPr>
                <w:rFonts w:ascii="Times New Roman" w:eastAsia="Times New Roman" w:hAnsi="Times New Roman" w:cs="Times New Roman"/>
                <w:i/>
                <w:color w:val="000000"/>
                <w:sz w:val="26"/>
                <w:szCs w:val="26"/>
                <w:highlight w:val="cyan"/>
              </w:rPr>
              <w:t xml:space="preserve">Наукове товариство студентів та аспірантів </w:t>
            </w:r>
            <w:hyperlink r:id="rId73">
              <w:r>
                <w:rPr>
                  <w:rFonts w:ascii="Times New Roman" w:eastAsia="Times New Roman" w:hAnsi="Times New Roman" w:cs="Times New Roman"/>
                  <w:i/>
                  <w:color w:val="1155CC"/>
                  <w:sz w:val="26"/>
                  <w:szCs w:val="26"/>
                  <w:highlight w:val="cyan"/>
                  <w:u w:val="single"/>
                </w:rPr>
                <w:t>http://ntsa.univ.kiev.ua/</w:t>
              </w:r>
            </w:hyperlink>
            <w:r>
              <w:rPr>
                <w:rFonts w:ascii="Times New Roman" w:eastAsia="Times New Roman" w:hAnsi="Times New Roman" w:cs="Times New Roman"/>
                <w:i/>
                <w:color w:val="000000"/>
                <w:sz w:val="26"/>
                <w:szCs w:val="26"/>
                <w:highlight w:val="cyan"/>
              </w:rPr>
              <w:t>,</w:t>
            </w:r>
            <w:r>
              <w:rPr>
                <w:i/>
                <w:color w:val="000000"/>
                <w:sz w:val="26"/>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1" w:right="40"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Навчальна лабораторія соціологічних та освітніх досліджень </w:t>
            </w:r>
            <w:hyperlink r:id="rId74">
              <w:r>
                <w:rPr>
                  <w:rFonts w:ascii="Times New Roman" w:eastAsia="Times New Roman" w:hAnsi="Times New Roman" w:cs="Times New Roman"/>
                  <w:i/>
                  <w:color w:val="1155CC"/>
                  <w:sz w:val="26"/>
                  <w:szCs w:val="26"/>
                  <w:highlight w:val="cyan"/>
                  <w:u w:val="single"/>
                </w:rPr>
                <w:t>https://sociology.knu.ua/uk/department/navchalna-laboratoriya-sociologichnyh-ta-osvitnih-doslidzhen</w:t>
              </w:r>
            </w:hyperlink>
            <w:r>
              <w:rPr>
                <w:rFonts w:ascii="Times New Roman" w:eastAsia="Times New Roman" w:hAnsi="Times New Roman" w:cs="Times New Roman"/>
                <w:i/>
                <w:color w:val="000000"/>
                <w:sz w:val="26"/>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 xml:space="preserve">Слід вказати результати опитувань на рівні ОП та  на </w:t>
            </w:r>
            <w:proofErr w:type="spellStart"/>
            <w:r>
              <w:rPr>
                <w:rFonts w:ascii="Times New Roman" w:eastAsia="Times New Roman" w:hAnsi="Times New Roman" w:cs="Times New Roman"/>
                <w:i/>
                <w:color w:val="000000"/>
                <w:sz w:val="26"/>
                <w:szCs w:val="26"/>
                <w:highlight w:val="cyan"/>
              </w:rPr>
              <w:t>загальноуніверситетському</w:t>
            </w:r>
            <w:proofErr w:type="spellEnd"/>
            <w:r>
              <w:rPr>
                <w:rFonts w:ascii="Times New Roman" w:eastAsia="Times New Roman" w:hAnsi="Times New Roman" w:cs="Times New Roman"/>
                <w:i/>
                <w:color w:val="000000"/>
                <w:sz w:val="26"/>
                <w:szCs w:val="26"/>
                <w:highlight w:val="cyan"/>
              </w:rPr>
              <w:t xml:space="preserve"> рівні (хоча б за останніми опитуваннями </w:t>
            </w:r>
            <w:proofErr w:type="spellStart"/>
            <w:r>
              <w:rPr>
                <w:rFonts w:ascii="Times New Roman" w:eastAsia="Times New Roman" w:hAnsi="Times New Roman" w:cs="Times New Roman"/>
                <w:i/>
                <w:color w:val="000000"/>
                <w:sz w:val="26"/>
                <w:szCs w:val="26"/>
                <w:highlight w:val="cyan"/>
              </w:rPr>
              <w:t>UniDOS</w:t>
            </w:r>
            <w:proofErr w:type="spellEnd"/>
            <w:r>
              <w:rPr>
                <w:rFonts w:ascii="Times New Roman" w:eastAsia="Times New Roman" w:hAnsi="Times New Roman" w:cs="Times New Roman"/>
                <w:i/>
                <w:color w:val="000000"/>
                <w:sz w:val="26"/>
                <w:szCs w:val="26"/>
                <w:highlight w:val="cyan"/>
              </w:rPr>
              <w:t>)</w:t>
            </w:r>
          </w:p>
        </w:tc>
      </w:tr>
      <w:tr w:rsidR="003F4B17" w14:paraId="0713E2C0" w14:textId="77777777">
        <w:tc>
          <w:tcPr>
            <w:tcW w:w="9585" w:type="dxa"/>
          </w:tcPr>
          <w:p w14:paraId="685C25E4"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32268A93" w14:textId="77777777" w:rsidR="003F4B17" w:rsidRDefault="00000000">
            <w:pPr>
              <w:widowControl w:val="0"/>
              <w:pBdr>
                <w:top w:val="nil"/>
                <w:left w:val="nil"/>
                <w:bottom w:val="nil"/>
                <w:right w:val="nil"/>
                <w:between w:val="nil"/>
              </w:pBdr>
              <w:spacing w:before="7" w:line="259" w:lineRule="auto"/>
              <w:ind w:left="1" w:right="57"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ascii="Times New Roman" w:eastAsia="Times New Roman" w:hAnsi="Times New Roman" w:cs="Times New Roman"/>
                <w:i/>
                <w:color w:val="000000"/>
                <w:sz w:val="26"/>
                <w:szCs w:val="26"/>
                <w:highlight w:val="cyan"/>
              </w:rPr>
              <w:t>паркувальними</w:t>
            </w:r>
            <w:proofErr w:type="spellEnd"/>
            <w:r>
              <w:rPr>
                <w:rFonts w:ascii="Times New Roman" w:eastAsia="Times New Roman" w:hAnsi="Times New Roman" w:cs="Times New Roman"/>
                <w:i/>
                <w:color w:val="000000"/>
                <w:sz w:val="26"/>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1" w:right="57" w:hanging="3"/>
              <w:jc w:val="both"/>
              <w:rPr>
                <w:rFonts w:ascii="Times New Roman" w:eastAsia="Times New Roman" w:hAnsi="Times New Roman" w:cs="Times New Roman"/>
                <w:color w:val="000000"/>
                <w:sz w:val="26"/>
                <w:szCs w:val="26"/>
                <w:highlight w:val="cyan"/>
              </w:rPr>
            </w:pPr>
          </w:p>
          <w:p w14:paraId="6B3896A1"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5">
              <w:r>
                <w:rPr>
                  <w:rFonts w:ascii="Times New Roman" w:eastAsia="Times New Roman" w:hAnsi="Times New Roman" w:cs="Times New Roman"/>
                  <w:i/>
                  <w:color w:val="000000"/>
                  <w:sz w:val="26"/>
                  <w:szCs w:val="26"/>
                  <w:highlight w:val="cyan"/>
                </w:rPr>
                <w:t>Положення про організацію освітнього процесу у 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ascii="Times New Roman" w:eastAsia="Times New Roman" w:hAnsi="Times New Roman" w:cs="Times New Roman"/>
                <w:i/>
                <w:color w:val="000000"/>
                <w:sz w:val="26"/>
                <w:szCs w:val="26"/>
                <w:highlight w:val="cyan"/>
              </w:rPr>
              <w:t>наукометричних</w:t>
            </w:r>
            <w:proofErr w:type="spellEnd"/>
            <w:r>
              <w:rPr>
                <w:rFonts w:ascii="Times New Roman" w:eastAsia="Times New Roman" w:hAnsi="Times New Roman" w:cs="Times New Roman"/>
                <w:i/>
                <w:color w:val="000000"/>
                <w:sz w:val="26"/>
                <w:szCs w:val="26"/>
                <w:highlight w:val="cyan"/>
              </w:rPr>
              <w:t xml:space="preserve"> баз даних, надання їм фахової консультаційної 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6">
              <w:r>
                <w:rPr>
                  <w:rFonts w:ascii="Times New Roman" w:eastAsia="Times New Roman" w:hAnsi="Times New Roman" w:cs="Times New Roman"/>
                  <w:i/>
                  <w:color w:val="000000"/>
                  <w:sz w:val="26"/>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7">
              <w:r>
                <w:rPr>
                  <w:rFonts w:ascii="Times New Roman" w:eastAsia="Times New Roman" w:hAnsi="Times New Roman" w:cs="Times New Roman"/>
                  <w:i/>
                  <w:color w:val="1155CC"/>
                  <w:sz w:val="26"/>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8">
              <w:r>
                <w:rPr>
                  <w:rFonts w:ascii="Times New Roman" w:eastAsia="Times New Roman" w:hAnsi="Times New Roman" w:cs="Times New Roman"/>
                  <w:i/>
                  <w:color w:val="000000"/>
                  <w:sz w:val="26"/>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79">
              <w:r>
                <w:rPr>
                  <w:rFonts w:ascii="Times New Roman" w:eastAsia="Times New Roman" w:hAnsi="Times New Roman" w:cs="Times New Roman"/>
                  <w:i/>
                  <w:color w:val="1155CC"/>
                  <w:sz w:val="26"/>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80">
              <w:r>
                <w:rPr>
                  <w:rFonts w:ascii="Times New Roman" w:eastAsia="Times New Roman" w:hAnsi="Times New Roman" w:cs="Times New Roman"/>
                  <w:i/>
                  <w:color w:val="000000"/>
                  <w:sz w:val="26"/>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81">
              <w:r>
                <w:rPr>
                  <w:rFonts w:ascii="Times New Roman" w:eastAsia="Times New Roman" w:hAnsi="Times New Roman" w:cs="Times New Roman"/>
                  <w:i/>
                  <w:color w:val="1155CC"/>
                  <w:sz w:val="26"/>
                  <w:szCs w:val="26"/>
                  <w:highlight w:val="cyan"/>
                  <w:u w:val="single"/>
                </w:rPr>
                <w:t>https://www.knu.ua/pdfs/equal-opportunities/Poryadok-suprovodu-osib-z-invalidnistyu.pdf</w:t>
              </w:r>
            </w:hyperlink>
            <w:r>
              <w:rPr>
                <w:rFonts w:ascii="Times New Roman" w:eastAsia="Times New Roman" w:hAnsi="Times New Roman" w:cs="Times New Roman"/>
                <w:i/>
                <w:color w:val="000000"/>
                <w:sz w:val="26"/>
                <w:szCs w:val="26"/>
                <w:highlight w:val="cyan"/>
              </w:rPr>
              <w:t xml:space="preserve"> </w:t>
            </w:r>
          </w:p>
        </w:tc>
      </w:tr>
      <w:tr w:rsidR="003F4B17" w14:paraId="79557D34" w14:textId="77777777">
        <w:tc>
          <w:tcPr>
            <w:tcW w:w="9585" w:type="dxa"/>
          </w:tcPr>
          <w:p w14:paraId="20EEA2AA"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ascii="Times New Roman" w:eastAsia="Times New Roman" w:hAnsi="Times New Roman" w:cs="Times New Roman"/>
                <w:i/>
                <w:color w:val="000000"/>
                <w:sz w:val="26"/>
                <w:szCs w:val="26"/>
              </w:rPr>
              <w:t>Довге поле</w:t>
            </w:r>
          </w:p>
          <w:p w14:paraId="7DE30F1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Зазначається, що для врегулювання конфліктних ситуацій в Університеті діє </w:t>
            </w:r>
            <w:proofErr w:type="spellStart"/>
            <w:r>
              <w:rPr>
                <w:rFonts w:ascii="Times New Roman" w:eastAsia="Times New Roman" w:hAnsi="Times New Roman" w:cs="Times New Roman"/>
                <w:i/>
                <w:color w:val="000000"/>
                <w:sz w:val="26"/>
                <w:szCs w:val="26"/>
                <w:highlight w:val="cyan"/>
              </w:rPr>
              <w:t>Постійна</w:t>
            </w:r>
            <w:proofErr w:type="spellEnd"/>
            <w:r>
              <w:rPr>
                <w:rFonts w:ascii="Times New Roman" w:eastAsia="Times New Roman" w:hAnsi="Times New Roman" w:cs="Times New Roman"/>
                <w:i/>
                <w:color w:val="000000"/>
                <w:sz w:val="26"/>
                <w:szCs w:val="26"/>
                <w:highlight w:val="cyan"/>
              </w:rPr>
              <w:t xml:space="preserve"> комісія </w:t>
            </w:r>
            <w:proofErr w:type="spellStart"/>
            <w:r>
              <w:rPr>
                <w:rFonts w:ascii="Times New Roman" w:eastAsia="Times New Roman" w:hAnsi="Times New Roman" w:cs="Times New Roman"/>
                <w:i/>
                <w:color w:val="000000"/>
                <w:sz w:val="26"/>
                <w:szCs w:val="26"/>
                <w:highlight w:val="cyan"/>
              </w:rPr>
              <w:t>Вченоі</w:t>
            </w:r>
            <w:proofErr w:type="spellEnd"/>
            <w:r>
              <w:rPr>
                <w:rFonts w:ascii="Times New Roman" w:eastAsia="Times New Roman" w:hAnsi="Times New Roman" w:cs="Times New Roman"/>
                <w:i/>
                <w:color w:val="000000"/>
                <w:sz w:val="26"/>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1" w:hanging="3"/>
              <w:jc w:val="both"/>
              <w:rPr>
                <w:color w:val="000000"/>
              </w:rPr>
            </w:pPr>
            <w:r>
              <w:rPr>
                <w:rFonts w:ascii="Times New Roman" w:eastAsia="Times New Roman" w:hAnsi="Times New Roman" w:cs="Times New Roman"/>
                <w:b/>
                <w:i/>
                <w:color w:val="000000"/>
                <w:sz w:val="26"/>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організацію освітнього процесу у КНУТШ </w:t>
            </w:r>
            <w:hyperlink r:id="rId82">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23" w:name="_heading=h.fq245xxlqgdg" w:colFirst="0" w:colLast="0"/>
            <w:bookmarkEnd w:id="23"/>
            <w:r>
              <w:rPr>
                <w:rFonts w:ascii="Times New Roman" w:eastAsia="Times New Roman" w:hAnsi="Times New Roman" w:cs="Times New Roman"/>
                <w:i/>
                <w:color w:val="000000"/>
                <w:sz w:val="26"/>
                <w:szCs w:val="26"/>
                <w:highlight w:val="cyan"/>
              </w:rPr>
              <w:t xml:space="preserve">Порядок вирішення конфліктних ситуацій у КНУТШ </w:t>
            </w:r>
            <w:hyperlink r:id="rId83">
              <w:r>
                <w:rPr>
                  <w:rFonts w:ascii="Times New Roman" w:eastAsia="Times New Roman" w:hAnsi="Times New Roman" w:cs="Times New Roman"/>
                  <w:i/>
                  <w:color w:val="1155CC"/>
                  <w:sz w:val="26"/>
                  <w:szCs w:val="26"/>
                  <w:highlight w:val="cyan"/>
                  <w:u w:val="single"/>
                </w:rPr>
                <w:t>https://www.knu.ua/pdfs/official/Procedure-for-resolving-conflict-situations-in-University.pdf</w:t>
              </w:r>
            </w:hyperlink>
            <w:r>
              <w:rPr>
                <w:rFonts w:ascii="Times New Roman" w:eastAsia="Times New Roman" w:hAnsi="Times New Roman" w:cs="Times New Roman"/>
                <w:i/>
                <w:color w:val="000000"/>
                <w:sz w:val="26"/>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Заходи щодо запобігання та протидії корупції (затверджена </w:t>
            </w:r>
            <w:proofErr w:type="spellStart"/>
            <w:r>
              <w:rPr>
                <w:rFonts w:ascii="Times New Roman" w:eastAsia="Times New Roman" w:hAnsi="Times New Roman" w:cs="Times New Roman"/>
                <w:i/>
                <w:color w:val="000000"/>
                <w:sz w:val="26"/>
                <w:szCs w:val="26"/>
                <w:highlight w:val="cyan"/>
              </w:rPr>
              <w:t>Антикорупційна</w:t>
            </w:r>
            <w:proofErr w:type="spellEnd"/>
            <w:r>
              <w:rPr>
                <w:rFonts w:ascii="Times New Roman" w:eastAsia="Times New Roman" w:hAnsi="Times New Roman" w:cs="Times New Roman"/>
                <w:i/>
                <w:color w:val="000000"/>
                <w:sz w:val="26"/>
                <w:szCs w:val="26"/>
                <w:highlight w:val="cyan"/>
              </w:rPr>
              <w:t xml:space="preserve"> програма  </w:t>
            </w:r>
            <w:hyperlink r:id="rId84">
              <w:r>
                <w:rPr>
                  <w:rFonts w:ascii="Times New Roman" w:eastAsia="Times New Roman" w:hAnsi="Times New Roman" w:cs="Times New Roman"/>
                  <w:i/>
                  <w:color w:val="1155CC"/>
                  <w:sz w:val="26"/>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Етичний кодекс </w:t>
            </w:r>
            <w:proofErr w:type="spellStart"/>
            <w:r>
              <w:rPr>
                <w:rFonts w:ascii="Times New Roman" w:eastAsia="Times New Roman" w:hAnsi="Times New Roman" w:cs="Times New Roman"/>
                <w:i/>
                <w:color w:val="000000"/>
                <w:sz w:val="26"/>
                <w:szCs w:val="26"/>
                <w:highlight w:val="cyan"/>
              </w:rPr>
              <w:t>університетськоі</w:t>
            </w:r>
            <w:proofErr w:type="spellEnd"/>
            <w:r>
              <w:rPr>
                <w:rFonts w:ascii="Times New Roman" w:eastAsia="Times New Roman" w:hAnsi="Times New Roman" w:cs="Times New Roman"/>
                <w:i/>
                <w:color w:val="000000"/>
                <w:sz w:val="26"/>
                <w:szCs w:val="26"/>
                <w:highlight w:val="cyan"/>
              </w:rPr>
              <w:t xml:space="preserve">̈ спільноти </w:t>
            </w:r>
            <w:r>
              <w:rPr>
                <w:rFonts w:ascii="Times New Roman" w:eastAsia="Times New Roman" w:hAnsi="Times New Roman" w:cs="Times New Roman"/>
                <w:i/>
                <w:color w:val="0000FF"/>
                <w:sz w:val="26"/>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Порядок запобігання та протидії дискримінації, </w:t>
            </w:r>
            <w:proofErr w:type="spellStart"/>
            <w:r>
              <w:rPr>
                <w:rFonts w:ascii="Times New Roman" w:eastAsia="Times New Roman" w:hAnsi="Times New Roman" w:cs="Times New Roman"/>
                <w:i/>
                <w:color w:val="000000"/>
                <w:sz w:val="26"/>
                <w:szCs w:val="26"/>
                <w:highlight w:val="cyan"/>
              </w:rPr>
              <w:t>булінгу</w:t>
            </w:r>
            <w:proofErr w:type="spellEnd"/>
            <w:r>
              <w:rPr>
                <w:rFonts w:ascii="Times New Roman" w:eastAsia="Times New Roman" w:hAnsi="Times New Roman" w:cs="Times New Roman"/>
                <w:i/>
                <w:color w:val="000000"/>
                <w:sz w:val="26"/>
                <w:szCs w:val="26"/>
                <w:highlight w:val="cyan"/>
              </w:rPr>
              <w:t xml:space="preserve">, </w:t>
            </w:r>
            <w:proofErr w:type="spellStart"/>
            <w:r>
              <w:rPr>
                <w:rFonts w:ascii="Times New Roman" w:eastAsia="Times New Roman" w:hAnsi="Times New Roman" w:cs="Times New Roman"/>
                <w:i/>
                <w:color w:val="000000"/>
                <w:sz w:val="26"/>
                <w:szCs w:val="26"/>
                <w:highlight w:val="cyan"/>
              </w:rPr>
              <w:t>гендерно</w:t>
            </w:r>
            <w:proofErr w:type="spellEnd"/>
            <w:r>
              <w:rPr>
                <w:rFonts w:ascii="Times New Roman" w:eastAsia="Times New Roman" w:hAnsi="Times New Roman" w:cs="Times New Roman"/>
                <w:i/>
                <w:color w:val="000000"/>
                <w:sz w:val="26"/>
                <w:szCs w:val="26"/>
                <w:highlight w:val="cyan"/>
              </w:rPr>
              <w:t xml:space="preserve">- обумовленому насильству в КНУТШ, введений в </w:t>
            </w:r>
            <w:proofErr w:type="spellStart"/>
            <w:r>
              <w:rPr>
                <w:rFonts w:ascii="Times New Roman" w:eastAsia="Times New Roman" w:hAnsi="Times New Roman" w:cs="Times New Roman"/>
                <w:i/>
                <w:color w:val="000000"/>
                <w:sz w:val="26"/>
                <w:szCs w:val="26"/>
                <w:highlight w:val="cyan"/>
              </w:rPr>
              <w:t>дiю</w:t>
            </w:r>
            <w:proofErr w:type="spellEnd"/>
            <w:r>
              <w:rPr>
                <w:rFonts w:ascii="Times New Roman" w:eastAsia="Times New Roman" w:hAnsi="Times New Roman" w:cs="Times New Roman"/>
                <w:i/>
                <w:color w:val="000000"/>
                <w:sz w:val="26"/>
                <w:szCs w:val="26"/>
                <w:highlight w:val="cyan"/>
              </w:rPr>
              <w:t xml:space="preserve"> наказом ректора від 08.02.2022 № 79-32 </w:t>
            </w:r>
            <w:r>
              <w:rPr>
                <w:rFonts w:ascii="Times New Roman" w:eastAsia="Times New Roman" w:hAnsi="Times New Roman" w:cs="Times New Roman"/>
                <w:i/>
                <w:color w:val="0000FF"/>
                <w:sz w:val="26"/>
                <w:szCs w:val="26"/>
                <w:highlight w:val="cyan"/>
                <w:u w:val="single"/>
              </w:rPr>
              <w:t>https://www.knu.ua/pdfs/official/Procedure-for-preventing-discrimination-bullying-gender-based-violence-in-University.pdf</w:t>
            </w:r>
            <w:r>
              <w:rPr>
                <w:rFonts w:ascii="Times New Roman" w:eastAsia="Times New Roman" w:hAnsi="Times New Roman" w:cs="Times New Roman"/>
                <w:i/>
                <w:color w:val="000000"/>
                <w:sz w:val="26"/>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ascii="Times New Roman" w:eastAsia="Times New Roman" w:hAnsi="Times New Roman" w:cs="Times New Roman"/>
                <w:i/>
                <w:color w:val="0000FF"/>
                <w:sz w:val="26"/>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p>
    <w:p w14:paraId="2AAFBF55"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highlight w:val="cyan"/>
              </w:rPr>
            </w:pPr>
            <w:r>
              <w:rPr>
                <w:rFonts w:ascii="Times New Roman" w:eastAsia="Times New Roman" w:hAnsi="Times New Roman" w:cs="Times New Roman"/>
                <w:b/>
                <w:i/>
                <w:color w:val="000000"/>
                <w:sz w:val="26"/>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1" w:hanging="3"/>
              <w:rPr>
                <w:color w:val="000000"/>
              </w:rPr>
            </w:pPr>
            <w:r>
              <w:rPr>
                <w:rFonts w:ascii="Times New Roman" w:eastAsia="Times New Roman" w:hAnsi="Times New Roman" w:cs="Times New Roman"/>
                <w:i/>
                <w:color w:val="000000"/>
                <w:sz w:val="26"/>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85">
              <w:r>
                <w:rPr>
                  <w:rFonts w:ascii="Times New Roman" w:eastAsia="Times New Roman" w:hAnsi="Times New Roman" w:cs="Times New Roman"/>
                  <w:i/>
                  <w:color w:val="1155CC"/>
                  <w:sz w:val="26"/>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2"/>
              <w:jc w:val="both"/>
              <w:rPr>
                <w:color w:val="000000"/>
                <w:sz w:val="26"/>
                <w:szCs w:val="26"/>
              </w:rPr>
            </w:pPr>
            <w:hyperlink r:id="rId86">
              <w:r>
                <w:rPr>
                  <w:rFonts w:ascii="Times New Roman" w:eastAsia="Times New Roman" w:hAnsi="Times New Roman" w:cs="Times New Roman"/>
                  <w:i/>
                  <w:color w:val="000000"/>
                  <w:sz w:val="26"/>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ascii="Times New Roman" w:eastAsia="Times New Roman" w:hAnsi="Times New Roman" w:cs="Times New Roman"/>
                <w:i/>
                <w:color w:val="000000"/>
                <w:sz w:val="26"/>
                <w:szCs w:val="26"/>
                <w:highlight w:val="cyan"/>
              </w:rPr>
              <w:t xml:space="preserve">(з додатками) </w:t>
            </w:r>
            <w:hyperlink r:id="rId87">
              <w:r>
                <w:rPr>
                  <w:rFonts w:ascii="Times New Roman" w:eastAsia="Times New Roman" w:hAnsi="Times New Roman" w:cs="Times New Roman"/>
                  <w:i/>
                  <w:color w:val="0000FF"/>
                  <w:sz w:val="26"/>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ascii="Times New Roman" w:eastAsia="Times New Roman" w:hAnsi="Times New Roman" w:cs="Times New Roman"/>
                <w:i/>
                <w:color w:val="0000FF"/>
                <w:sz w:val="26"/>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6F6DB251" w14:textId="77777777" w:rsidR="003F4B17" w:rsidRDefault="00000000">
            <w:pPr>
              <w:pBdr>
                <w:top w:val="nil"/>
                <w:left w:val="nil"/>
                <w:bottom w:val="nil"/>
                <w:right w:val="nil"/>
                <w:between w:val="nil"/>
              </w:pBdr>
              <w:spacing w:line="240" w:lineRule="auto"/>
              <w:ind w:left="1" w:right="46" w:hanging="3"/>
              <w:jc w:val="both"/>
              <w:rPr>
                <w:color w:val="000000"/>
                <w:sz w:val="26"/>
                <w:szCs w:val="26"/>
              </w:rPr>
            </w:pPr>
            <w:r>
              <w:rPr>
                <w:rFonts w:ascii="Times New Roman" w:eastAsia="Times New Roman" w:hAnsi="Times New Roman" w:cs="Times New Roman"/>
                <w:color w:val="000000"/>
                <w:sz w:val="26"/>
                <w:szCs w:val="26"/>
                <w:highlight w:val="cyan"/>
              </w:rPr>
              <w:t>Т</w:t>
            </w:r>
            <w:r>
              <w:rPr>
                <w:rFonts w:ascii="Times New Roman" w:eastAsia="Times New Roman" w:hAnsi="Times New Roman" w:cs="Times New Roman"/>
                <w:i/>
                <w:color w:val="000000"/>
                <w:sz w:val="26"/>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ascii="Times New Roman" w:eastAsia="Times New Roman" w:hAnsi="Times New Roman" w:cs="Times New Roman"/>
                <w:i/>
                <w:color w:val="0000FF"/>
                <w:sz w:val="26"/>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1" w:right="46"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ascii="Times New Roman" w:eastAsia="Times New Roman" w:hAnsi="Times New Roman" w:cs="Times New Roman"/>
                <w:i/>
                <w:color w:val="000000"/>
                <w:sz w:val="26"/>
                <w:szCs w:val="26"/>
                <w:highlight w:val="cyan"/>
              </w:rPr>
              <w:t>стейкхолдерів</w:t>
            </w:r>
            <w:proofErr w:type="spellEnd"/>
            <w:r>
              <w:rPr>
                <w:rFonts w:ascii="Times New Roman" w:eastAsia="Times New Roman" w:hAnsi="Times New Roman" w:cs="Times New Roman"/>
                <w:i/>
                <w:color w:val="000000"/>
                <w:sz w:val="26"/>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w:t>
            </w:r>
            <w:proofErr w:type="spellStart"/>
            <w:r>
              <w:rPr>
                <w:rFonts w:ascii="Times New Roman" w:eastAsia="Times New Roman" w:hAnsi="Times New Roman" w:cs="Times New Roman"/>
                <w:i/>
                <w:color w:val="000000"/>
                <w:sz w:val="26"/>
                <w:szCs w:val="26"/>
                <w:highlight w:val="cyan"/>
              </w:rPr>
              <w:t>проєкту</w:t>
            </w:r>
            <w:proofErr w:type="spellEnd"/>
            <w:r>
              <w:rPr>
                <w:rFonts w:ascii="Times New Roman" w:eastAsia="Times New Roman" w:hAnsi="Times New Roman" w:cs="Times New Roman"/>
                <w:i/>
                <w:color w:val="000000"/>
                <w:sz w:val="26"/>
                <w:szCs w:val="26"/>
                <w:highlight w:val="cyan"/>
              </w:rPr>
              <w:t xml:space="preserve">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якості, а їх позиція береться до уваги підчас перегляду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ascii="Times New Roman" w:eastAsia="Times New Roman" w:hAnsi="Times New Roman" w:cs="Times New Roman"/>
                <w:b/>
                <w:i/>
                <w:color w:val="000000"/>
                <w:sz w:val="26"/>
                <w:szCs w:val="26"/>
                <w:highlight w:val="cyan"/>
              </w:rPr>
              <w:t xml:space="preserve"> враховані</w:t>
            </w:r>
            <w:r>
              <w:rPr>
                <w:rFonts w:ascii="Times New Roman" w:eastAsia="Times New Roman" w:hAnsi="Times New Roman" w:cs="Times New Roman"/>
                <w:i/>
                <w:color w:val="000000"/>
                <w:sz w:val="26"/>
                <w:szCs w:val="26"/>
                <w:highlight w:val="cyan"/>
              </w:rPr>
              <w:t xml:space="preserve"> пропозиції студентів (обов’язково після обговорення та 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ascii="Times New Roman" w:eastAsia="Times New Roman" w:hAnsi="Times New Roman" w:cs="Times New Roman"/>
                <w:b/>
                <w:i/>
                <w:color w:val="000000"/>
                <w:sz w:val="26"/>
                <w:szCs w:val="26"/>
                <w:highlight w:val="cyan"/>
              </w:rPr>
              <w:t xml:space="preserve"> враховані</w:t>
            </w:r>
            <w:r>
              <w:rPr>
                <w:rFonts w:ascii="Times New Roman" w:eastAsia="Times New Roman" w:hAnsi="Times New Roman" w:cs="Times New Roman"/>
                <w:i/>
                <w:color w:val="000000"/>
                <w:sz w:val="26"/>
                <w:szCs w:val="26"/>
                <w:highlight w:val="cyan"/>
              </w:rPr>
              <w:t xml:space="preserve"> пропозиції студентів (обов’язково після </w:t>
            </w:r>
            <w:r>
              <w:rPr>
                <w:rFonts w:ascii="Times New Roman" w:eastAsia="Times New Roman" w:hAnsi="Times New Roman" w:cs="Times New Roman"/>
                <w:i/>
                <w:color w:val="000000"/>
                <w:sz w:val="26"/>
                <w:szCs w:val="26"/>
                <w:highlight w:val="cyan"/>
              </w:rPr>
              <w:lastRenderedPageBreak/>
              <w:t>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1" w:hanging="3"/>
              <w:jc w:val="both"/>
              <w:rPr>
                <w:rFonts w:ascii="Times New Roman" w:eastAsia="Times New Roman" w:hAnsi="Times New Roman" w:cs="Times New Roman"/>
                <w:color w:val="000000"/>
                <w:sz w:val="26"/>
                <w:szCs w:val="26"/>
                <w:highlight w:val="red"/>
              </w:rPr>
            </w:pPr>
            <w:r>
              <w:rPr>
                <w:rFonts w:ascii="Times New Roman" w:eastAsia="Times New Roman" w:hAnsi="Times New Roman" w:cs="Times New Roman"/>
                <w:b/>
                <w:i/>
                <w:color w:val="000000"/>
                <w:sz w:val="26"/>
                <w:szCs w:val="26"/>
                <w:highlight w:val="cyan"/>
              </w:rPr>
              <w:t>ЗВЕРНІТЬ УВАГУ!</w:t>
            </w:r>
            <w:r>
              <w:rPr>
                <w:rFonts w:ascii="Times New Roman" w:eastAsia="Times New Roman" w:hAnsi="Times New Roman" w:cs="Times New Roman"/>
                <w:i/>
                <w:color w:val="000000"/>
                <w:sz w:val="26"/>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ascii="Times New Roman" w:eastAsia="Times New Roman" w:hAnsi="Times New Roman" w:cs="Times New Roman"/>
                <w:i/>
                <w:color w:val="000000"/>
                <w:sz w:val="26"/>
                <w:szCs w:val="26"/>
                <w:highlight w:val="cyan"/>
              </w:rPr>
              <w:t>навч.дисциплін</w:t>
            </w:r>
            <w:proofErr w:type="spellEnd"/>
            <w:r>
              <w:rPr>
                <w:rFonts w:ascii="Times New Roman" w:eastAsia="Times New Roman" w:hAnsi="Times New Roman" w:cs="Times New Roman"/>
                <w:i/>
                <w:color w:val="000000"/>
                <w:sz w:val="26"/>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 чином студентське самоврядування бере участь у процедурах внутрішнього забезпечення якості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bookmarkStart w:id="24" w:name="_heading=h.44sinio" w:colFirst="0" w:colLast="0"/>
            <w:bookmarkEnd w:id="24"/>
            <w:r>
              <w:rPr>
                <w:rFonts w:ascii="Times New Roman" w:eastAsia="Times New Roman" w:hAnsi="Times New Roman" w:cs="Times New Roman"/>
                <w:i/>
                <w:color w:val="000000"/>
                <w:sz w:val="26"/>
                <w:szCs w:val="26"/>
                <w:highlight w:val="cyan"/>
              </w:rPr>
              <w:t>Наводиться інформація про участь органів студентського самоврядування (</w:t>
            </w:r>
            <w:proofErr w:type="spellStart"/>
            <w:r>
              <w:rPr>
                <w:rFonts w:ascii="Times New Roman" w:eastAsia="Times New Roman" w:hAnsi="Times New Roman" w:cs="Times New Roman"/>
                <w:i/>
                <w:color w:val="000000"/>
                <w:sz w:val="25"/>
                <w:szCs w:val="25"/>
                <w:highlight w:val="cyan"/>
              </w:rPr>
              <w:t>студентськии</w:t>
            </w:r>
            <w:proofErr w:type="spellEnd"/>
            <w:r>
              <w:rPr>
                <w:rFonts w:ascii="Times New Roman" w:eastAsia="Times New Roman" w:hAnsi="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ascii="Times New Roman" w:eastAsia="Times New Roman" w:hAnsi="Times New Roman" w:cs="Times New Roman"/>
                <w:i/>
                <w:color w:val="000000"/>
                <w:sz w:val="26"/>
                <w:szCs w:val="26"/>
                <w:highlight w:val="cyan"/>
              </w:rPr>
              <w:t>у роботі факультетських/інститутських  науково-методичних комісій і вчених рад при розгляді внесення змін до програм.</w:t>
            </w:r>
            <w:r>
              <w:rPr>
                <w:rFonts w:ascii="Times New Roman" w:eastAsia="Times New Roman" w:hAnsi="Times New Roman" w:cs="Times New Roman"/>
                <w:i/>
                <w:color w:val="000000"/>
                <w:sz w:val="26"/>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Можна доповнити інформацією про те, що у Положенні про студентське самоврядування КНУТШ </w:t>
            </w:r>
            <w:hyperlink r:id="rId88">
              <w:r>
                <w:rPr>
                  <w:rFonts w:ascii="Times New Roman" w:eastAsia="Times New Roman" w:hAnsi="Times New Roman" w:cs="Times New Roman"/>
                  <w:i/>
                  <w:color w:val="0000FF"/>
                  <w:sz w:val="26"/>
                  <w:szCs w:val="26"/>
                  <w:highlight w:val="cyan"/>
                  <w:u w:val="single"/>
                </w:rPr>
                <w:t>https://cutt.ly/jYVxgFT</w:t>
              </w:r>
            </w:hyperlink>
            <w:r>
              <w:rPr>
                <w:rFonts w:ascii="Times New Roman" w:eastAsia="Times New Roman" w:hAnsi="Times New Roman" w:cs="Times New Roman"/>
                <w:i/>
                <w:color w:val="000000"/>
                <w:sz w:val="26"/>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 відома: у 2021 році у </w:t>
            </w:r>
            <w:proofErr w:type="spellStart"/>
            <w:r>
              <w:rPr>
                <w:rFonts w:ascii="Times New Roman" w:eastAsia="Times New Roman" w:hAnsi="Times New Roman" w:cs="Times New Roman"/>
                <w:i/>
                <w:color w:val="000000"/>
                <w:sz w:val="26"/>
                <w:szCs w:val="26"/>
                <w:highlight w:val="cyan"/>
              </w:rPr>
              <w:t>студпарламенті</w:t>
            </w:r>
            <w:proofErr w:type="spellEnd"/>
            <w:r>
              <w:rPr>
                <w:rFonts w:ascii="Times New Roman" w:eastAsia="Times New Roman" w:hAnsi="Times New Roman" w:cs="Times New Roman"/>
                <w:i/>
                <w:color w:val="000000"/>
                <w:sz w:val="26"/>
                <w:szCs w:val="26"/>
                <w:highlight w:val="cyan"/>
              </w:rPr>
              <w:t xml:space="preserve"> КНУ був створений Департамент соціологічних досліджень </w:t>
            </w:r>
            <w:hyperlink r:id="rId89">
              <w:r>
                <w:rPr>
                  <w:rFonts w:ascii="Times New Roman" w:eastAsia="Times New Roman" w:hAnsi="Times New Roman" w:cs="Times New Roman"/>
                  <w:i/>
                  <w:color w:val="1155CC"/>
                  <w:sz w:val="26"/>
                  <w:szCs w:val="26"/>
                  <w:highlight w:val="cyan"/>
                  <w:u w:val="single"/>
                </w:rPr>
                <w:t>http://sp.knu.ua/wp-content/uploads/2021/06/розпорядження-114.pdf</w:t>
              </w:r>
            </w:hyperlink>
            <w:r>
              <w:rPr>
                <w:rFonts w:ascii="Times New Roman" w:eastAsia="Times New Roman" w:hAnsi="Times New Roman" w:cs="Times New Roman"/>
                <w:i/>
                <w:color w:val="000000"/>
                <w:sz w:val="26"/>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w:t>
            </w:r>
            <w:r>
              <w:rPr>
                <w:rFonts w:ascii="Times New Roman" w:eastAsia="Times New Roman" w:hAnsi="Times New Roman" w:cs="Times New Roman"/>
                <w:b/>
                <w:color w:val="000000"/>
                <w:sz w:val="26"/>
                <w:szCs w:val="26"/>
              </w:rPr>
              <w:tab/>
              <w:t>із</w:t>
            </w:r>
            <w:r>
              <w:rPr>
                <w:rFonts w:ascii="Times New Roman" w:eastAsia="Times New Roman" w:hAnsi="Times New Roman" w:cs="Times New Roman"/>
                <w:b/>
                <w:color w:val="000000"/>
                <w:sz w:val="26"/>
                <w:szCs w:val="26"/>
              </w:rPr>
              <w:tab/>
              <w:t>посиланням</w:t>
            </w:r>
            <w:r>
              <w:rPr>
                <w:rFonts w:ascii="Times New Roman" w:eastAsia="Times New Roman" w:hAnsi="Times New Roman" w:cs="Times New Roman"/>
                <w:b/>
                <w:color w:val="000000"/>
                <w:sz w:val="26"/>
                <w:szCs w:val="26"/>
              </w:rPr>
              <w:tab/>
              <w:t>на</w:t>
            </w:r>
            <w:r>
              <w:rPr>
                <w:rFonts w:ascii="Times New Roman" w:eastAsia="Times New Roman" w:hAnsi="Times New Roman" w:cs="Times New Roman"/>
                <w:b/>
                <w:color w:val="000000"/>
                <w:sz w:val="26"/>
                <w:szCs w:val="26"/>
              </w:rPr>
              <w:tab/>
              <w:t>конкретні</w:t>
            </w:r>
            <w:r>
              <w:rPr>
                <w:rFonts w:ascii="Times New Roman" w:eastAsia="Times New Roman" w:hAnsi="Times New Roman" w:cs="Times New Roman"/>
                <w:b/>
                <w:color w:val="000000"/>
                <w:sz w:val="26"/>
                <w:szCs w:val="26"/>
              </w:rPr>
              <w:tab/>
              <w:t>приклади,</w:t>
            </w:r>
            <w:r>
              <w:rPr>
                <w:rFonts w:ascii="Times New Roman" w:eastAsia="Times New Roman" w:hAnsi="Times New Roman" w:cs="Times New Roman"/>
                <w:b/>
                <w:color w:val="000000"/>
                <w:sz w:val="26"/>
                <w:szCs w:val="26"/>
              </w:rPr>
              <w:tab/>
              <w:t>як</w:t>
            </w:r>
            <w:r>
              <w:rPr>
                <w:rFonts w:ascii="Times New Roman" w:eastAsia="Times New Roman" w:hAnsi="Times New Roman" w:cs="Times New Roman"/>
                <w:b/>
                <w:color w:val="000000"/>
                <w:sz w:val="26"/>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безпосередньо</w:t>
            </w:r>
            <w:r>
              <w:rPr>
                <w:rFonts w:ascii="Times New Roman" w:eastAsia="Times New Roman" w:hAnsi="Times New Roman" w:cs="Times New Roman"/>
                <w:b/>
                <w:color w:val="000000"/>
                <w:sz w:val="26"/>
                <w:szCs w:val="26"/>
              </w:rPr>
              <w:tab/>
              <w:t>або</w:t>
            </w:r>
            <w:r>
              <w:rPr>
                <w:rFonts w:ascii="Times New Roman" w:eastAsia="Times New Roman" w:hAnsi="Times New Roman" w:cs="Times New Roman"/>
                <w:b/>
                <w:color w:val="000000"/>
                <w:sz w:val="26"/>
                <w:szCs w:val="26"/>
              </w:rPr>
              <w:tab/>
              <w:t>через</w:t>
            </w:r>
            <w:r>
              <w:rPr>
                <w:rFonts w:ascii="Times New Roman" w:eastAsia="Times New Roman" w:hAnsi="Times New Roman" w:cs="Times New Roman"/>
                <w:b/>
                <w:color w:val="000000"/>
                <w:sz w:val="26"/>
                <w:szCs w:val="26"/>
              </w:rPr>
              <w:tab/>
              <w:t>свої</w:t>
            </w:r>
            <w:r>
              <w:rPr>
                <w:rFonts w:ascii="Times New Roman" w:eastAsia="Times New Roman" w:hAnsi="Times New Roman" w:cs="Times New Roman"/>
                <w:b/>
                <w:color w:val="000000"/>
                <w:sz w:val="26"/>
                <w:szCs w:val="26"/>
              </w:rPr>
              <w:tab/>
              <w:t>об’єднання</w:t>
            </w:r>
            <w:r>
              <w:rPr>
                <w:rFonts w:ascii="Times New Roman" w:eastAsia="Times New Roman" w:hAnsi="Times New Roman" w:cs="Times New Roman"/>
                <w:b/>
                <w:color w:val="000000"/>
                <w:sz w:val="26"/>
                <w:szCs w:val="26"/>
              </w:rPr>
              <w:tab/>
              <w:t>залучені</w:t>
            </w:r>
            <w:r>
              <w:rPr>
                <w:rFonts w:ascii="Times New Roman" w:eastAsia="Times New Roman" w:hAnsi="Times New Roman" w:cs="Times New Roman"/>
                <w:b/>
                <w:color w:val="000000"/>
                <w:sz w:val="26"/>
                <w:szCs w:val="26"/>
              </w:rPr>
              <w:tab/>
              <w:t>до</w:t>
            </w:r>
            <w:r>
              <w:rPr>
                <w:rFonts w:ascii="Times New Roman" w:eastAsia="Times New Roman" w:hAnsi="Times New Roman" w:cs="Times New Roman"/>
                <w:b/>
                <w:color w:val="000000"/>
                <w:sz w:val="26"/>
                <w:szCs w:val="26"/>
              </w:rPr>
              <w:tab/>
              <w:t>процесу періодичного перегляду ОП та інших процедур забезпечення її якості</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посилатися на Положення про ради роботодавців у КНУТШ </w:t>
            </w:r>
            <w:hyperlink r:id="rId90">
              <w:r>
                <w:rPr>
                  <w:rFonts w:ascii="Times New Roman" w:eastAsia="Times New Roman" w:hAnsi="Times New Roman" w:cs="Times New Roman"/>
                  <w:i/>
                  <w:color w:val="1155CC"/>
                  <w:sz w:val="26"/>
                  <w:szCs w:val="26"/>
                  <w:highlight w:val="cyan"/>
                  <w:u w:val="single"/>
                </w:rPr>
                <w:t>http://senate.univ.kiev.ua/?p=1466</w:t>
              </w:r>
            </w:hyperlink>
            <w:r>
              <w:rPr>
                <w:rFonts w:ascii="Times New Roman" w:eastAsia="Times New Roman" w:hAnsi="Times New Roman" w:cs="Times New Roman"/>
                <w:i/>
                <w:color w:val="000000"/>
                <w:sz w:val="26"/>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траєкторій працевлаштування випускників ОП </w:t>
            </w:r>
            <w:r>
              <w:rPr>
                <w:rFonts w:ascii="Times New Roman" w:eastAsia="Times New Roman" w:hAnsi="Times New Roman" w:cs="Times New Roman"/>
                <w:i/>
                <w:color w:val="000000"/>
                <w:sz w:val="26"/>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w:t>
            </w:r>
            <w:r>
              <w:rPr>
                <w:rFonts w:ascii="Times New Roman" w:eastAsia="Times New Roman" w:hAnsi="Times New Roman" w:cs="Times New Roman"/>
                <w:i/>
                <w:color w:val="000000"/>
                <w:sz w:val="26"/>
                <w:szCs w:val="26"/>
                <w:highlight w:val="cyan"/>
              </w:rPr>
              <w:lastRenderedPageBreak/>
              <w:t xml:space="preserve">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1" w:right="49"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1" w:right="49"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1" w:right="-20" w:hanging="3"/>
              <w:jc w:val="both"/>
              <w:rPr>
                <w:color w:val="C00000"/>
                <w:sz w:val="26"/>
                <w:szCs w:val="26"/>
              </w:rPr>
            </w:pPr>
            <w:r>
              <w:rPr>
                <w:rFonts w:ascii="Times New Roman" w:eastAsia="Times New Roman" w:hAnsi="Times New Roman" w:cs="Times New Roman"/>
                <w:i/>
                <w:color w:val="000000"/>
                <w:sz w:val="26"/>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1" w:right="55"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ascii="Times New Roman" w:eastAsia="Times New Roman" w:hAnsi="Times New Roman" w:cs="Times New Roman"/>
                <w:b/>
                <w:i/>
                <w:color w:val="000000"/>
                <w:sz w:val="26"/>
                <w:szCs w:val="26"/>
                <w:highlight w:val="cyan"/>
              </w:rPr>
              <w:t>освітні програми</w:t>
            </w:r>
            <w:r>
              <w:rPr>
                <w:rFonts w:ascii="Times New Roman" w:eastAsia="Times New Roman" w:hAnsi="Times New Roman" w:cs="Times New Roman"/>
                <w:i/>
                <w:color w:val="000000"/>
                <w:sz w:val="26"/>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red"/>
              </w:rPr>
            </w:pPr>
            <w:r>
              <w:rPr>
                <w:rFonts w:ascii="Times New Roman" w:eastAsia="Times New Roman" w:hAnsi="Times New Roman" w:cs="Times New Roman"/>
                <w:i/>
                <w:color w:val="000000"/>
                <w:sz w:val="26"/>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ascii="Times New Roman" w:eastAsia="Times New Roman" w:hAnsi="Times New Roman" w:cs="Times New Roman"/>
                <w:i/>
                <w:color w:val="000000"/>
                <w:sz w:val="26"/>
                <w:szCs w:val="26"/>
                <w:highlight w:val="cyan"/>
              </w:rPr>
              <w:t>н.р</w:t>
            </w:r>
            <w:proofErr w:type="spellEnd"/>
            <w:r>
              <w:rPr>
                <w:rFonts w:ascii="Times New Roman" w:eastAsia="Times New Roman" w:hAnsi="Times New Roman" w:cs="Times New Roman"/>
                <w:i/>
                <w:color w:val="000000"/>
                <w:sz w:val="26"/>
                <w:szCs w:val="26"/>
                <w:highlight w:val="cyan"/>
              </w:rPr>
              <w:t xml:space="preserve">. </w:t>
            </w:r>
            <w:hyperlink r:id="rId91">
              <w:r>
                <w:rPr>
                  <w:rFonts w:ascii="Times New Roman" w:eastAsia="Times New Roman" w:hAnsi="Times New Roman" w:cs="Times New Roman"/>
                  <w:i/>
                  <w:color w:val="1155CC"/>
                  <w:sz w:val="26"/>
                  <w:szCs w:val="26"/>
                  <w:highlight w:val="cyan"/>
                  <w:u w:val="single"/>
                </w:rPr>
                <w:t>http://senate.univ.kiev.ua/?p=1650</w:t>
              </w:r>
            </w:hyperlink>
            <w:r>
              <w:rPr>
                <w:rFonts w:ascii="Times New Roman" w:eastAsia="Times New Roman" w:hAnsi="Times New Roman" w:cs="Times New Roman"/>
                <w:i/>
                <w:color w:val="000000"/>
                <w:sz w:val="26"/>
                <w:szCs w:val="26"/>
                <w:highlight w:val="cyan"/>
              </w:rPr>
              <w:t xml:space="preserve">, у 2020/2021 </w:t>
            </w:r>
            <w:proofErr w:type="spellStart"/>
            <w:r>
              <w:rPr>
                <w:rFonts w:ascii="Times New Roman" w:eastAsia="Times New Roman" w:hAnsi="Times New Roman" w:cs="Times New Roman"/>
                <w:i/>
                <w:color w:val="000000"/>
                <w:sz w:val="26"/>
                <w:szCs w:val="26"/>
                <w:highlight w:val="cyan"/>
              </w:rPr>
              <w:t>н.р</w:t>
            </w:r>
            <w:proofErr w:type="spellEnd"/>
            <w:r>
              <w:rPr>
                <w:rFonts w:ascii="Times New Roman" w:eastAsia="Times New Roman" w:hAnsi="Times New Roman" w:cs="Times New Roman"/>
                <w:i/>
                <w:color w:val="000000"/>
                <w:sz w:val="26"/>
                <w:szCs w:val="26"/>
                <w:highlight w:val="cyan"/>
              </w:rPr>
              <w:t xml:space="preserve">. </w:t>
            </w:r>
            <w:hyperlink r:id="rId92">
              <w:r>
                <w:rPr>
                  <w:rFonts w:ascii="Times New Roman" w:eastAsia="Times New Roman" w:hAnsi="Times New Roman" w:cs="Times New Roman"/>
                  <w:i/>
                  <w:color w:val="1155CC"/>
                  <w:sz w:val="26"/>
                  <w:szCs w:val="26"/>
                  <w:highlight w:val="cyan"/>
                  <w:u w:val="single"/>
                </w:rPr>
                <w:t>http://senate.univ.kiev.ua/?p=1894</w:t>
              </w:r>
            </w:hyperlink>
            <w:r>
              <w:rPr>
                <w:rFonts w:ascii="Times New Roman" w:eastAsia="Times New Roman" w:hAnsi="Times New Roman" w:cs="Times New Roman"/>
                <w:i/>
                <w:color w:val="000000"/>
                <w:sz w:val="26"/>
                <w:szCs w:val="26"/>
                <w:highlight w:val="cyan"/>
              </w:rPr>
              <w:t xml:space="preserve"> та у 2021/2022 </w:t>
            </w:r>
            <w:proofErr w:type="spellStart"/>
            <w:r>
              <w:rPr>
                <w:rFonts w:ascii="Times New Roman" w:eastAsia="Times New Roman" w:hAnsi="Times New Roman" w:cs="Times New Roman"/>
                <w:i/>
                <w:color w:val="000000"/>
                <w:sz w:val="26"/>
                <w:szCs w:val="26"/>
                <w:highlight w:val="cyan"/>
              </w:rPr>
              <w:t>н.р</w:t>
            </w:r>
            <w:proofErr w:type="spellEnd"/>
            <w:r>
              <w:rPr>
                <w:rFonts w:ascii="Times New Roman" w:eastAsia="Times New Roman" w:hAnsi="Times New Roman" w:cs="Times New Roman"/>
                <w:i/>
                <w:color w:val="000000"/>
                <w:sz w:val="26"/>
                <w:szCs w:val="26"/>
                <w:highlight w:val="cyan"/>
              </w:rPr>
              <w:t xml:space="preserve">. </w:t>
            </w:r>
            <w:hyperlink r:id="rId93">
              <w:r>
                <w:rPr>
                  <w:rFonts w:ascii="Times New Roman" w:eastAsia="Times New Roman" w:hAnsi="Times New Roman" w:cs="Times New Roman"/>
                  <w:i/>
                  <w:color w:val="1155CC"/>
                  <w:sz w:val="26"/>
                  <w:szCs w:val="26"/>
                  <w:highlight w:val="cyan"/>
                  <w:u w:val="single"/>
                </w:rPr>
                <w:t>http://senate.univ.kiev.ua/?p=2123</w:t>
              </w:r>
            </w:hyperlink>
            <w:r>
              <w:rPr>
                <w:rFonts w:ascii="Times New Roman" w:eastAsia="Times New Roman" w:hAnsi="Times New Roman" w:cs="Times New Roman"/>
                <w:i/>
                <w:color w:val="000000"/>
                <w:sz w:val="26"/>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процедур внутрішнього забезпечення якості ОП?</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1" w:right="-23"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1" w:right="-20" w:hanging="3"/>
              <w:jc w:val="both"/>
              <w:rPr>
                <w:rFonts w:ascii="Times New Roman" w:eastAsia="Times New Roman" w:hAnsi="Times New Roman" w:cs="Times New Roman"/>
                <w:color w:val="000000"/>
                <w:sz w:val="26"/>
                <w:szCs w:val="26"/>
                <w:highlight w:val="green"/>
              </w:rPr>
            </w:pPr>
            <w:r>
              <w:rPr>
                <w:rFonts w:ascii="Times New Roman" w:eastAsia="Times New Roman" w:hAnsi="Times New Roman" w:cs="Times New Roman"/>
                <w:i/>
                <w:color w:val="000000"/>
                <w:sz w:val="26"/>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Доцільно зазначити, що згідно розділу 1.3. Положенням про систему забезпечення якості </w:t>
            </w:r>
            <w:r>
              <w:rPr>
                <w:rFonts w:ascii="Times New Roman" w:eastAsia="Times New Roman" w:hAnsi="Times New Roman" w:cs="Times New Roman"/>
                <w:i/>
                <w:color w:val="000000"/>
                <w:sz w:val="26"/>
                <w:szCs w:val="26"/>
                <w:highlight w:val="cyan"/>
              </w:rPr>
              <w:lastRenderedPageBreak/>
              <w:t xml:space="preserve">освіти та освітнього процесу у КНУТШ  </w:t>
            </w:r>
            <w:hyperlink r:id="rId94">
              <w:r>
                <w:rPr>
                  <w:rFonts w:ascii="Times New Roman" w:eastAsia="Times New Roman" w:hAnsi="Times New Roman" w:cs="Times New Roman"/>
                  <w:i/>
                  <w:color w:val="1155CC"/>
                  <w:sz w:val="26"/>
                  <w:szCs w:val="26"/>
                  <w:highlight w:val="cyan"/>
                  <w:u w:val="single"/>
                </w:rPr>
                <w:t>https://knu.ua/pdfs/official/Quality-assurance-system-of-education-and-educational-process.pdf</w:t>
              </w:r>
            </w:hyperlink>
            <w:r>
              <w:rPr>
                <w:rFonts w:ascii="Times New Roman" w:eastAsia="Times New Roman" w:hAnsi="Times New Roman" w:cs="Times New Roman"/>
                <w:i/>
                <w:color w:val="000000"/>
                <w:sz w:val="26"/>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Другий рівень – кафедри, гаранти ОП, </w:t>
            </w:r>
            <w:proofErr w:type="spellStart"/>
            <w:r>
              <w:rPr>
                <w:rFonts w:ascii="Times New Roman" w:eastAsia="Times New Roman" w:hAnsi="Times New Roman" w:cs="Times New Roman"/>
                <w:i/>
                <w:color w:val="000000"/>
                <w:sz w:val="26"/>
                <w:szCs w:val="26"/>
                <w:highlight w:val="cyan"/>
              </w:rPr>
              <w:t>проєктні</w:t>
            </w:r>
            <w:proofErr w:type="spellEnd"/>
            <w:r>
              <w:rPr>
                <w:rFonts w:ascii="Times New Roman" w:eastAsia="Times New Roman" w:hAnsi="Times New Roman" w:cs="Times New Roman"/>
                <w:i/>
                <w:color w:val="000000"/>
                <w:sz w:val="26"/>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Четвертий рівень – </w:t>
            </w:r>
            <w:proofErr w:type="spellStart"/>
            <w:r>
              <w:rPr>
                <w:rFonts w:ascii="Times New Roman" w:eastAsia="Times New Roman" w:hAnsi="Times New Roman" w:cs="Times New Roman"/>
                <w:i/>
                <w:color w:val="000000"/>
                <w:sz w:val="26"/>
                <w:szCs w:val="26"/>
                <w:highlight w:val="cyan"/>
              </w:rPr>
              <w:t>загальноуніверситетські</w:t>
            </w:r>
            <w:proofErr w:type="spellEnd"/>
            <w:r>
              <w:rPr>
                <w:rFonts w:ascii="Times New Roman" w:eastAsia="Times New Roman" w:hAnsi="Times New Roman" w:cs="Times New Roman"/>
                <w:i/>
                <w:color w:val="000000"/>
                <w:sz w:val="26"/>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ascii="Times New Roman" w:eastAsia="Times New Roman" w:hAnsi="Times New Roman" w:cs="Times New Roman"/>
                <w:i/>
                <w:color w:val="000000"/>
                <w:sz w:val="26"/>
                <w:szCs w:val="26"/>
                <w:highlight w:val="cyan"/>
              </w:rPr>
              <w:t>загальноуніверситетських</w:t>
            </w:r>
            <w:proofErr w:type="spellEnd"/>
            <w:r>
              <w:rPr>
                <w:rFonts w:ascii="Times New Roman" w:eastAsia="Times New Roman" w:hAnsi="Times New Roman" w:cs="Times New Roman"/>
                <w:i/>
                <w:color w:val="000000"/>
                <w:sz w:val="26"/>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П’ятий рівень – Наглядова Рада, Ректор, Вчена рада (прийняття </w:t>
            </w:r>
            <w:proofErr w:type="spellStart"/>
            <w:r>
              <w:rPr>
                <w:rFonts w:ascii="Times New Roman" w:eastAsia="Times New Roman" w:hAnsi="Times New Roman" w:cs="Times New Roman"/>
                <w:i/>
                <w:color w:val="000000"/>
                <w:sz w:val="26"/>
                <w:szCs w:val="26"/>
                <w:highlight w:val="cyan"/>
              </w:rPr>
              <w:t>загальноуніверситетських</w:t>
            </w:r>
            <w:proofErr w:type="spellEnd"/>
            <w:r>
              <w:rPr>
                <w:rFonts w:ascii="Times New Roman" w:eastAsia="Times New Roman" w:hAnsi="Times New Roman" w:cs="Times New Roman"/>
                <w:i/>
                <w:color w:val="000000"/>
                <w:sz w:val="26"/>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95">
              <w:r>
                <w:rPr>
                  <w:rFonts w:ascii="Times New Roman" w:eastAsia="Times New Roman" w:hAnsi="Times New Roman" w:cs="Times New Roman"/>
                  <w:i/>
                  <w:color w:val="0000FF"/>
                  <w:sz w:val="26"/>
                  <w:szCs w:val="26"/>
                  <w:highlight w:val="cyan"/>
                  <w:u w:val="single"/>
                </w:rPr>
                <w:t>https://www.facebook.com/department.quality</w:t>
              </w:r>
            </w:hyperlink>
            <w:r>
              <w:rPr>
                <w:rFonts w:ascii="Times New Roman" w:eastAsia="Times New Roman" w:hAnsi="Times New Roman" w:cs="Times New Roman"/>
                <w:i/>
                <w:color w:val="0000FF"/>
                <w:sz w:val="26"/>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7F185F05"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65023FCB" w14:textId="77777777" w:rsidR="003F4B17" w:rsidRDefault="00000000">
      <w:pPr>
        <w:pBdr>
          <w:top w:val="nil"/>
          <w:left w:val="nil"/>
          <w:bottom w:val="nil"/>
          <w:right w:val="nil"/>
          <w:between w:val="nil"/>
        </w:pBdr>
        <w:spacing w:before="280" w:after="28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left="0"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i/>
                <w:color w:val="000000"/>
                <w:sz w:val="26"/>
                <w:szCs w:val="26"/>
              </w:rPr>
              <w:t>Коротке поле</w:t>
            </w:r>
          </w:p>
          <w:p w14:paraId="7EE1F9FA" w14:textId="77777777" w:rsidR="003F4B17" w:rsidRDefault="00000000">
            <w:pPr>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i/>
                <w:color w:val="000000"/>
                <w:sz w:val="26"/>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2"/>
              <w:jc w:val="both"/>
              <w:rPr>
                <w:rFonts w:ascii="Times New Roman" w:eastAsia="Times New Roman" w:hAnsi="Times New Roman" w:cs="Times New Roman"/>
                <w:color w:val="000000"/>
                <w:sz w:val="26"/>
                <w:szCs w:val="26"/>
                <w:highlight w:val="cyan"/>
              </w:rPr>
            </w:pPr>
            <w:hyperlink r:id="rId96">
              <w:r>
                <w:rPr>
                  <w:rFonts w:ascii="Times New Roman" w:eastAsia="Times New Roman" w:hAnsi="Times New Roman" w:cs="Times New Roman"/>
                  <w:i/>
                  <w:color w:val="000000"/>
                  <w:sz w:val="26"/>
                  <w:szCs w:val="26"/>
                  <w:highlight w:val="cyan"/>
                </w:rPr>
                <w:t>Статут Київського національного університету імені Тараса Шевченка</w:t>
              </w:r>
            </w:hyperlink>
            <w:r>
              <w:rPr>
                <w:rFonts w:ascii="Times New Roman" w:eastAsia="Times New Roman" w:hAnsi="Times New Roman" w:cs="Times New Roman"/>
                <w:i/>
                <w:color w:val="000000"/>
                <w:sz w:val="26"/>
                <w:szCs w:val="26"/>
                <w:highlight w:val="cyan"/>
              </w:rPr>
              <w:t xml:space="preserve"> </w:t>
            </w:r>
            <w:hyperlink r:id="rId97">
              <w:r>
                <w:rPr>
                  <w:rFonts w:ascii="Times New Roman" w:eastAsia="Times New Roman" w:hAnsi="Times New Roman" w:cs="Times New Roman"/>
                  <w:i/>
                  <w:color w:val="1155CC"/>
                  <w:sz w:val="26"/>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2"/>
              <w:jc w:val="both"/>
              <w:rPr>
                <w:rFonts w:ascii="Times New Roman" w:eastAsia="Times New Roman" w:hAnsi="Times New Roman" w:cs="Times New Roman"/>
                <w:color w:val="000000"/>
                <w:sz w:val="26"/>
                <w:szCs w:val="26"/>
                <w:highlight w:val="cyan"/>
              </w:rPr>
            </w:pPr>
            <w:hyperlink r:id="rId98">
              <w:r>
                <w:rPr>
                  <w:rFonts w:ascii="Times New Roman" w:eastAsia="Times New Roman" w:hAnsi="Times New Roman" w:cs="Times New Roman"/>
                  <w:i/>
                  <w:color w:val="000000"/>
                  <w:sz w:val="26"/>
                  <w:szCs w:val="26"/>
                  <w:highlight w:val="cyan"/>
                </w:rPr>
                <w:t>Положення про організацію освітнього процесу у 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w:t>
            </w:r>
            <w:hyperlink r:id="rId99">
              <w:r>
                <w:rPr>
                  <w:rFonts w:ascii="Times New Roman" w:eastAsia="Times New Roman" w:hAnsi="Times New Roman" w:cs="Times New Roman"/>
                  <w:i/>
                  <w:color w:val="1155CC"/>
                  <w:sz w:val="26"/>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6"/>
                <w:szCs w:val="26"/>
                <w:highlight w:val="cyan"/>
              </w:rPr>
            </w:pPr>
            <w:hyperlink r:id="rId100">
              <w:r>
                <w:rPr>
                  <w:rFonts w:ascii="Times New Roman" w:eastAsia="Times New Roman" w:hAnsi="Times New Roman" w:cs="Times New Roman"/>
                  <w:i/>
                  <w:color w:val="000000"/>
                  <w:sz w:val="26"/>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w:t>
            </w:r>
            <w:hyperlink r:id="rId101">
              <w:r>
                <w:rPr>
                  <w:rFonts w:ascii="Times New Roman" w:eastAsia="Times New Roman" w:hAnsi="Times New Roman" w:cs="Times New Roman"/>
                  <w:i/>
                  <w:color w:val="1155CC"/>
                  <w:sz w:val="26"/>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25" w:name="_heading=h.lnxbz9" w:colFirst="0" w:colLast="0"/>
            <w:bookmarkEnd w:id="25"/>
            <w:r>
              <w:rPr>
                <w:rFonts w:ascii="Times New Roman" w:eastAsia="Times New Roman" w:hAnsi="Times New Roman" w:cs="Times New Roman"/>
                <w:i/>
                <w:color w:val="000000"/>
                <w:sz w:val="26"/>
                <w:szCs w:val="26"/>
                <w:highlight w:val="cyan"/>
              </w:rPr>
              <w:t xml:space="preserve">Етичний кодекс </w:t>
            </w:r>
            <w:proofErr w:type="spellStart"/>
            <w:r>
              <w:rPr>
                <w:rFonts w:ascii="Times New Roman" w:eastAsia="Times New Roman" w:hAnsi="Times New Roman" w:cs="Times New Roman"/>
                <w:i/>
                <w:color w:val="000000"/>
                <w:sz w:val="26"/>
                <w:szCs w:val="26"/>
                <w:highlight w:val="cyan"/>
              </w:rPr>
              <w:t>університетськоі</w:t>
            </w:r>
            <w:proofErr w:type="spellEnd"/>
            <w:r>
              <w:rPr>
                <w:rFonts w:ascii="Times New Roman" w:eastAsia="Times New Roman" w:hAnsi="Times New Roman" w:cs="Times New Roman"/>
                <w:i/>
                <w:color w:val="000000"/>
                <w:sz w:val="26"/>
                <w:szCs w:val="26"/>
                <w:highlight w:val="cyan"/>
              </w:rPr>
              <w:t xml:space="preserve">̈ спільноти </w:t>
            </w:r>
            <w:hyperlink r:id="rId102">
              <w:r>
                <w:rPr>
                  <w:rFonts w:ascii="Times New Roman" w:eastAsia="Times New Roman" w:hAnsi="Times New Roman" w:cs="Times New Roman"/>
                  <w:i/>
                  <w:color w:val="1155CC"/>
                  <w:sz w:val="26"/>
                  <w:szCs w:val="26"/>
                  <w:highlight w:val="cyan"/>
                  <w:u w:val="single"/>
                </w:rPr>
                <w:t>https://www.knu.ua/pdfs/official/ethical-</w:t>
              </w:r>
              <w:r>
                <w:rPr>
                  <w:rFonts w:ascii="Times New Roman" w:eastAsia="Times New Roman" w:hAnsi="Times New Roman" w:cs="Times New Roman"/>
                  <w:i/>
                  <w:color w:val="1155CC"/>
                  <w:sz w:val="26"/>
                  <w:szCs w:val="26"/>
                  <w:highlight w:val="cyan"/>
                  <w:u w:val="single"/>
                </w:rPr>
                <w:lastRenderedPageBreak/>
                <w:t>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26" w:name="_heading=h.2oqu5o35z79g" w:colFirst="0" w:colLast="0"/>
            <w:bookmarkEnd w:id="26"/>
            <w:r>
              <w:rPr>
                <w:rFonts w:ascii="Times New Roman" w:eastAsia="Times New Roman" w:hAnsi="Times New Roman" w:cs="Times New Roman"/>
                <w:i/>
                <w:color w:val="000000"/>
                <w:sz w:val="26"/>
                <w:szCs w:val="26"/>
                <w:highlight w:val="cyan"/>
              </w:rPr>
              <w:t xml:space="preserve">Порядок вирішення конфліктних ситуацій у </w:t>
            </w:r>
            <w:hyperlink r:id="rId103">
              <w:r>
                <w:rPr>
                  <w:rFonts w:ascii="Times New Roman" w:eastAsia="Times New Roman" w:hAnsi="Times New Roman" w:cs="Times New Roman"/>
                  <w:i/>
                  <w:color w:val="000000"/>
                  <w:sz w:val="26"/>
                  <w:szCs w:val="26"/>
                  <w:highlight w:val="cyan"/>
                </w:rPr>
                <w:t>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w:t>
            </w:r>
            <w:hyperlink r:id="rId104">
              <w:r>
                <w:rPr>
                  <w:rFonts w:ascii="Times New Roman" w:eastAsia="Times New Roman" w:hAnsi="Times New Roman" w:cs="Times New Roman"/>
                  <w:i/>
                  <w:color w:val="1155CC"/>
                  <w:sz w:val="26"/>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1" w:hanging="3"/>
              <w:jc w:val="both"/>
              <w:rPr>
                <w:rFonts w:ascii="Times New Roman" w:eastAsia="Times New Roman" w:hAnsi="Times New Roman" w:cs="Times New Roman"/>
                <w:color w:val="000000"/>
                <w:sz w:val="26"/>
                <w:szCs w:val="26"/>
                <w:highlight w:val="cyan"/>
              </w:rPr>
            </w:pPr>
            <w:bookmarkStart w:id="27" w:name="_heading=h.hm9hjsmvehq5" w:colFirst="0" w:colLast="0"/>
            <w:bookmarkEnd w:id="27"/>
            <w:r>
              <w:rPr>
                <w:rFonts w:ascii="Times New Roman" w:eastAsia="Times New Roman" w:hAnsi="Times New Roman" w:cs="Times New Roman"/>
                <w:i/>
                <w:color w:val="000000"/>
                <w:sz w:val="26"/>
                <w:szCs w:val="26"/>
                <w:highlight w:val="cyan"/>
              </w:rPr>
              <w:t xml:space="preserve">Положення про гаранта освітньої програми в </w:t>
            </w:r>
            <w:hyperlink r:id="rId105">
              <w:r>
                <w:rPr>
                  <w:rFonts w:ascii="Times New Roman" w:eastAsia="Times New Roman" w:hAnsi="Times New Roman" w:cs="Times New Roman"/>
                  <w:i/>
                  <w:color w:val="000000"/>
                  <w:sz w:val="26"/>
                  <w:szCs w:val="26"/>
                  <w:highlight w:val="cyan"/>
                </w:rPr>
                <w:t>Київському національному університеті імені Тараса Шевченка</w:t>
              </w:r>
            </w:hyperlink>
            <w:r>
              <w:rPr>
                <w:rFonts w:ascii="Times New Roman" w:eastAsia="Times New Roman" w:hAnsi="Times New Roman" w:cs="Times New Roman"/>
                <w:i/>
                <w:color w:val="000000"/>
                <w:sz w:val="26"/>
                <w:szCs w:val="26"/>
                <w:highlight w:val="cyan"/>
              </w:rPr>
              <w:t xml:space="preserve"> </w:t>
            </w:r>
            <w:hyperlink r:id="rId106">
              <w:r>
                <w:rPr>
                  <w:rFonts w:ascii="Times New Roman" w:eastAsia="Times New Roman" w:hAnsi="Times New Roman" w:cs="Times New Roman"/>
                  <w:i/>
                  <w:color w:val="1155CC"/>
                  <w:sz w:val="26"/>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highlight w:val="cyan"/>
              </w:rPr>
            </w:pPr>
            <w:r>
              <w:rPr>
                <w:rFonts w:ascii="Times New Roman" w:eastAsia="Times New Roman" w:hAnsi="Times New Roman" w:cs="Times New Roman"/>
                <w:i/>
                <w:color w:val="000000"/>
                <w:sz w:val="26"/>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107">
              <w:r>
                <w:rPr>
                  <w:rFonts w:ascii="Times New Roman" w:eastAsia="Times New Roman" w:hAnsi="Times New Roman" w:cs="Times New Roman"/>
                  <w:i/>
                  <w:color w:val="1155CC"/>
                  <w:sz w:val="26"/>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ascii="Times New Roman" w:eastAsia="Times New Roman" w:hAnsi="Times New Roman" w:cs="Times New Roman"/>
                <w:b/>
                <w:color w:val="000000"/>
                <w:sz w:val="26"/>
                <w:szCs w:val="26"/>
              </w:rPr>
              <w:t>стейкхолдерів</w:t>
            </w:r>
            <w:proofErr w:type="spellEnd"/>
            <w:r>
              <w:rPr>
                <w:rFonts w:ascii="Times New Roman" w:eastAsia="Times New Roman" w:hAnsi="Times New Roman" w:cs="Times New Roman"/>
                <w:b/>
                <w:color w:val="000000"/>
                <w:sz w:val="26"/>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1"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 xml:space="preserve">Стосується </w:t>
            </w:r>
            <w:proofErr w:type="spellStart"/>
            <w:r>
              <w:rPr>
                <w:rFonts w:ascii="Times New Roman" w:eastAsia="Times New Roman" w:hAnsi="Times New Roman" w:cs="Times New Roman"/>
                <w:i/>
                <w:color w:val="000000"/>
                <w:sz w:val="26"/>
                <w:szCs w:val="26"/>
                <w:highlight w:val="cyan"/>
              </w:rPr>
              <w:t>проєктів</w:t>
            </w:r>
            <w:proofErr w:type="spellEnd"/>
            <w:r>
              <w:rPr>
                <w:rFonts w:ascii="Times New Roman" w:eastAsia="Times New Roman" w:hAnsi="Times New Roman" w:cs="Times New Roman"/>
                <w:i/>
                <w:color w:val="000000"/>
                <w:sz w:val="26"/>
                <w:szCs w:val="26"/>
                <w:highlight w:val="cyan"/>
              </w:rPr>
              <w:t xml:space="preserve">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1"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60D0E9FA"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4210F81F"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pPr>
    </w:p>
    <w:p w14:paraId="200B9C46" w14:textId="77777777" w:rsidR="003F4B17" w:rsidRDefault="003F4B17">
      <w:pPr>
        <w:widowControl w:val="0"/>
        <w:pBdr>
          <w:top w:val="nil"/>
          <w:left w:val="nil"/>
          <w:bottom w:val="nil"/>
          <w:right w:val="nil"/>
          <w:between w:val="nil"/>
        </w:pBdr>
        <w:spacing w:line="240" w:lineRule="auto"/>
        <w:ind w:left="1" w:hanging="3"/>
        <w:rPr>
          <w:rFonts w:ascii="Times New Roman" w:eastAsia="Times New Roman" w:hAnsi="Times New Roman" w:cs="Times New Roman"/>
          <w:color w:val="000000"/>
          <w:sz w:val="26"/>
          <w:szCs w:val="26"/>
        </w:rPr>
        <w:sectPr w:rsidR="003F4B17">
          <w:footerReference w:type="default" r:id="rId108"/>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1" w:right="1201" w:hanging="3"/>
        <w:jc w:val="right"/>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Таблиця1. </w:t>
      </w:r>
      <w:r>
        <w:rPr>
          <w:rFonts w:ascii="Times New Roman" w:eastAsia="Times New Roman" w:hAnsi="Times New Roman" w:cs="Times New Roman"/>
          <w:color w:val="000000"/>
          <w:sz w:val="26"/>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rPr>
          <w:rFonts w:ascii="Times New Roman" w:eastAsia="Times New Roman" w:hAnsi="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1" w:right="114"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1" w:right="-57"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1" w:right="-57" w:hanging="3"/>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b/>
                <w:color w:val="000000"/>
                <w:sz w:val="26"/>
                <w:szCs w:val="26"/>
              </w:rPr>
              <w:t>силабуса</w:t>
            </w:r>
            <w:proofErr w:type="spellEnd"/>
            <w:r>
              <w:rPr>
                <w:rFonts w:ascii="Times New Roman" w:eastAsia="Times New Roman" w:hAnsi="Times New Roman" w:cs="Times New Roman"/>
                <w:b/>
                <w:color w:val="000000"/>
                <w:sz w:val="26"/>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1" w:right="-57"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1" w:right="451"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1" w:right="1160" w:hanging="3"/>
        <w:jc w:val="both"/>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1" w:hanging="3"/>
        <w:rPr>
          <w:rFonts w:ascii="Times New Roman" w:eastAsia="Times New Roman" w:hAnsi="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Таблиця2. </w:t>
      </w:r>
      <w:r>
        <w:rPr>
          <w:rFonts w:ascii="Times New Roman" w:eastAsia="Times New Roman" w:hAnsi="Times New Roman" w:cs="Times New Roman"/>
          <w:color w:val="000000"/>
          <w:sz w:val="26"/>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rPr>
          <w:rFonts w:ascii="Times New Roman" w:eastAsia="Times New Roman" w:hAnsi="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1" w:right="-20" w:hanging="3"/>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1" w:right="166"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1" w:right="139"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1" w:right="-57"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1" w:right="-57"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1" w:right="-57"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1" w:right="-57"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1" w:hanging="3"/>
              <w:jc w:val="center"/>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1"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1" w:hanging="3"/>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6"/>
                <w:szCs w:val="26"/>
              </w:rPr>
              <w:t>Обґрунтування</w:t>
            </w:r>
          </w:p>
          <w:p w14:paraId="07EAEF27" w14:textId="77777777" w:rsidR="003F4B17" w:rsidRDefault="003F4B17">
            <w:pPr>
              <w:pBdr>
                <w:top w:val="nil"/>
                <w:left w:val="nil"/>
                <w:bottom w:val="nil"/>
                <w:right w:val="nil"/>
                <w:between w:val="nil"/>
              </w:pBdr>
              <w:spacing w:after="160" w:line="259" w:lineRule="auto"/>
              <w:ind w:left="0" w:hanging="2"/>
              <w:rPr>
                <w:rFonts w:ascii="Times New Roman" w:eastAsia="Times New Roman" w:hAnsi="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left="0" w:hanging="2"/>
              <w:rPr>
                <w:rFonts w:ascii="Times New Roman" w:eastAsia="Times New Roman" w:hAnsi="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highlight w:val="cyan"/>
              </w:rPr>
            </w:pPr>
            <w:r>
              <w:rPr>
                <w:rFonts w:ascii="Times New Roman" w:eastAsia="Times New Roman" w:hAnsi="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highlight w:val="cyan"/>
              </w:rPr>
            </w:pPr>
            <w:r>
              <w:rPr>
                <w:rFonts w:ascii="Times New Roman" w:eastAsia="Times New Roman" w:hAnsi="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sectPr w:rsidR="003F4B17">
          <w:pgSz w:w="15840" w:h="12240" w:orient="landscape"/>
          <w:pgMar w:top="1134" w:right="567" w:bottom="1134" w:left="1701" w:header="708" w:footer="708" w:gutter="0"/>
          <w:cols w:space="720"/>
        </w:sectPr>
      </w:pPr>
      <w:r>
        <w:rPr>
          <w:rFonts w:ascii="Times New Roman" w:eastAsia="Times New Roman" w:hAnsi="Times New Roman" w:cs="Times New Roman"/>
          <w:i/>
          <w:color w:val="000000"/>
          <w:sz w:val="26"/>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rPr>
          <w:rFonts w:ascii="Times New Roman" w:eastAsia="Times New Roman" w:hAnsi="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1" w:right="938" w:hanging="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Таблиця3. </w:t>
      </w:r>
      <w:r>
        <w:rPr>
          <w:rFonts w:ascii="Times New Roman" w:eastAsia="Times New Roman" w:hAnsi="Times New Roman" w:cs="Times New Roman"/>
          <w:color w:val="000000"/>
          <w:sz w:val="26"/>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rPr>
          <w:rFonts w:ascii="Times New Roman" w:eastAsia="Times New Roman" w:hAnsi="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2"/>
        <w:rPr>
          <w:rFonts w:ascii="Times New Roman" w:eastAsia="Times New Roman" w:hAnsi="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left="0" w:right="5366"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left="0" w:right="-2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left="0" w:right="-2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1" w:hanging="3"/>
        <w:rPr>
          <w:rFonts w:ascii="Times New Roman" w:eastAsia="Times New Roman" w:hAnsi="Times New Roman" w:cs="Times New Roman"/>
          <w:color w:val="000000"/>
          <w:sz w:val="26"/>
          <w:szCs w:val="26"/>
        </w:rPr>
      </w:pPr>
    </w:p>
    <w:p w14:paraId="481253A1" w14:textId="77777777" w:rsidR="003F4B17" w:rsidRDefault="00000000">
      <w:pPr>
        <w:widowControl w:val="0"/>
        <w:pBdr>
          <w:top w:val="nil"/>
          <w:left w:val="nil"/>
          <w:bottom w:val="nil"/>
          <w:right w:val="nil"/>
          <w:between w:val="nil"/>
        </w:pBdr>
        <w:spacing w:before="26" w:line="240" w:lineRule="auto"/>
        <w:ind w:left="1" w:right="-20" w:hanging="3"/>
        <w:rPr>
          <w:rFonts w:ascii="Times New Roman" w:eastAsia="Times New Roman" w:hAnsi="Times New Roman" w:cs="Times New Roman"/>
          <w:color w:val="000000"/>
          <w:sz w:val="26"/>
          <w:szCs w:val="26"/>
        </w:rPr>
      </w:pPr>
      <w:r>
        <w:rPr>
          <w:rFonts w:ascii="Times New Roman" w:eastAsia="Times New Roman" w:hAnsi="Times New Roman" w:cs="Times New Roman"/>
          <w:i/>
          <w:color w:val="000000"/>
          <w:sz w:val="26"/>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92FAB" w14:textId="77777777" w:rsidR="002B1D70" w:rsidRDefault="002B1D70">
      <w:pPr>
        <w:spacing w:line="240" w:lineRule="auto"/>
        <w:ind w:left="0" w:hanging="2"/>
      </w:pPr>
      <w:r>
        <w:separator/>
      </w:r>
    </w:p>
  </w:endnote>
  <w:endnote w:type="continuationSeparator" w:id="0">
    <w:p w14:paraId="044A4ABA" w14:textId="77777777" w:rsidR="002B1D70" w:rsidRDefault="002B1D7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sset">
    <w:altName w:val="Calibri"/>
    <w:charset w:val="00"/>
    <w:family w:val="auto"/>
    <w:pitch w:val="default"/>
  </w:font>
  <w:font w:name="Cousine">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left="0"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left="0"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723F5" w14:textId="77777777" w:rsidR="002B1D70" w:rsidRDefault="002B1D70">
      <w:pPr>
        <w:spacing w:line="240" w:lineRule="auto"/>
        <w:ind w:left="0" w:hanging="2"/>
      </w:pPr>
      <w:r>
        <w:separator/>
      </w:r>
    </w:p>
  </w:footnote>
  <w:footnote w:type="continuationSeparator" w:id="0">
    <w:p w14:paraId="64925A61" w14:textId="77777777" w:rsidR="002B1D70" w:rsidRDefault="002B1D70">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47B16"/>
    <w:rsid w:val="00072639"/>
    <w:rsid w:val="002374F8"/>
    <w:rsid w:val="00276E24"/>
    <w:rsid w:val="002B1D70"/>
    <w:rsid w:val="00351C5A"/>
    <w:rsid w:val="003C4164"/>
    <w:rsid w:val="003F4B17"/>
    <w:rsid w:val="00430A6C"/>
    <w:rsid w:val="004737E6"/>
    <w:rsid w:val="00482149"/>
    <w:rsid w:val="005056E9"/>
    <w:rsid w:val="00576562"/>
    <w:rsid w:val="005B61F1"/>
    <w:rsid w:val="00824FE2"/>
    <w:rsid w:val="00947EA2"/>
    <w:rsid w:val="00970A72"/>
    <w:rsid w:val="009A065F"/>
    <w:rsid w:val="00AE05FC"/>
    <w:rsid w:val="00B10DE4"/>
    <w:rsid w:val="00B64086"/>
    <w:rsid w:val="00C87586"/>
    <w:rsid w:val="00D35562"/>
    <w:rsid w:val="00D408E6"/>
    <w:rsid w:val="00D43C2E"/>
    <w:rsid w:val="00E15A62"/>
    <w:rsid w:val="00E576C5"/>
    <w:rsid w:val="00E94B27"/>
    <w:rsid w:val="00F6672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1" w:lineRule="atLeast"/>
      <w:ind w:leftChars="-1" w:left="-1" w:hangingChars="1" w:hanging="1"/>
      <w:textDirection w:val="btLr"/>
      <w:textAlignment w:val="top"/>
      <w:outlineLvl w:val="0"/>
    </w:pPr>
    <w:rPr>
      <w:position w:val="-1"/>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rFonts w:ascii="Times New Roman" w:hAnsi="Times New Roman"/>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rFonts w:ascii="Times New Roman" w:hAnsi="Times New Roman"/>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u.ua/pdfs/official/Polozhennia-pro-organizatsiyu-osvitniogo-procesu-11_04_2022.pdf" TargetMode="External"/><Relationship Id="rId21" Type="http://schemas.openxmlformats.org/officeDocument/2006/relationships/hyperlink" Target="http://surl.li/ixnq" TargetMode="External"/><Relationship Id="rId42" Type="http://schemas.openxmlformats.org/officeDocument/2006/relationships/hyperlink" Target="https://knu.ua/pdfs/official/Polozhennia-pro-organizatsiyu-osvitniogo-procesu-11_04_2022.pdf" TargetMode="External"/><Relationship Id="rId47" Type="http://schemas.openxmlformats.org/officeDocument/2006/relationships/hyperlink" Target="http://senate.univ.kiev.ua/?p=1863" TargetMode="External"/><Relationship Id="rId63" Type="http://schemas.openxmlformats.org/officeDocument/2006/relationships/hyperlink" Target="http://surl.li/apuyx" TargetMode="External"/><Relationship Id="rId68" Type="http://schemas.openxmlformats.org/officeDocument/2006/relationships/hyperlink" Target="https://knu.ua/ua/dep/academic-mobile" TargetMode="External"/><Relationship Id="rId84" Type="http://schemas.openxmlformats.org/officeDocument/2006/relationships/hyperlink" Target="https://www.knu.ua/pdfs/official/preventing-corruption/antykoruptsiyna_prohrama.pdf" TargetMode="External"/><Relationship Id="rId89" Type="http://schemas.openxmlformats.org/officeDocument/2006/relationships/hyperlink" Target="http://sp.knu.ua/wp-content/uploads/2021/06/%D1%80%D0%BE%D0%B7%D0%BF%D0%BE%D1%80%D1%8F%D0%B4%D0%B6%D0%B5%D0%BD%D0%BD%D1%8F-114.pdf" TargetMode="External"/><Relationship Id="rId16" Type="http://schemas.openxmlformats.org/officeDocument/2006/relationships/hyperlink" Target="https://www.knu.ua/pdfs/official/Polozhennia-pro-organizatsiyu-osvitniogo-procesu-11_04_2022.pdf" TargetMode="External"/><Relationship Id="rId107" Type="http://schemas.openxmlformats.org/officeDocument/2006/relationships/hyperlink" Target="https://studmisto.knu.ua/management/documents/regulation-documents/257-pravyla-vnutrishnoho-rozporiadku" TargetMode="External"/><Relationship Id="rId11" Type="http://schemas.openxmlformats.org/officeDocument/2006/relationships/hyperlink" Target="http://nmc.univ.kiev.ua/docs/Poriadok%20vyboru%20dyscyplin%20(03_12_2018).PDF" TargetMode="External"/><Relationship Id="rId32" Type="http://schemas.openxmlformats.org/officeDocument/2006/relationships/hyperlink" Target="https://www.knu.ua/pdfs/official/Polozhennia-pro-organizatsiyu-osvitniogo-procesu-11_04_2022.pdf" TargetMode="External"/><Relationship Id="rId37" Type="http://schemas.openxmlformats.org/officeDocument/2006/relationships/hyperlink" Target="http://senate.univ.kiev.ua/?p=937" TargetMode="External"/><Relationship Id="rId53" Type="http://schemas.openxmlformats.org/officeDocument/2006/relationships/hyperlink" Target="http://mobility.univ.kiev.ua/?page_id=2&amp;lang=uk" TargetMode="External"/><Relationship Id="rId58" Type="http://schemas.openxmlformats.org/officeDocument/2006/relationships/hyperlink" Target="http://science.univ.kiev.ua/news/official/3247/" TargetMode="External"/><Relationship Id="rId74" Type="http://schemas.openxmlformats.org/officeDocument/2006/relationships/hyperlink" Target="https://sociology.knu.ua/uk/department/navchalna-laboratoriya-sociologichnyh-ta-osvitnih-doslidzhen" TargetMode="External"/><Relationship Id="rId79" Type="http://schemas.openxmlformats.org/officeDocument/2006/relationships/hyperlink" Target="https://www.knu.ua/pdfs/equal-opportunities/Pamyatka-pro-pravyla-komunikaciyi-iz-lyudmy-z-invalidnistyu.pdf" TargetMode="External"/><Relationship Id="rId102" Type="http://schemas.openxmlformats.org/officeDocument/2006/relationships/hyperlink" Target="https://www.knu.ua/pdfs/official/ethical-code/Ethical-code-of-the-university-community.pdf" TargetMode="External"/><Relationship Id="rId5" Type="http://schemas.openxmlformats.org/officeDocument/2006/relationships/webSettings" Target="webSettings.xml"/><Relationship Id="rId90" Type="http://schemas.openxmlformats.org/officeDocument/2006/relationships/hyperlink" Target="http://senate.univ.kiev.ua/?p=1466" TargetMode="External"/><Relationship Id="rId95" Type="http://schemas.openxmlformats.org/officeDocument/2006/relationships/hyperlink" Target="https://www.facebook.com/department.quality" TargetMode="External"/><Relationship Id="rId22" Type="http://schemas.openxmlformats.org/officeDocument/2006/relationships/hyperlink" Target="http://surl.li/bpllg" TargetMode="External"/><Relationship Id="rId27" Type="http://schemas.openxmlformats.org/officeDocument/2006/relationships/hyperlink" Target="http://nmc.univ.kiev.ua/docs/Polojennya%20pro%20DEK.doc" TargetMode="External"/><Relationship Id="rId43" Type="http://schemas.openxmlformats.org/officeDocument/2006/relationships/hyperlink" Target="http://senate.univ.kiev.ua/?p=2104" TargetMode="External"/><Relationship Id="rId48" Type="http://schemas.openxmlformats.org/officeDocument/2006/relationships/hyperlink" Target="https://science.knu.ua/upload/iblock/35d/35d232242b24a0d67b42a49bea2b2ea7.pdf" TargetMode="External"/><Relationship Id="rId64" Type="http://schemas.openxmlformats.org/officeDocument/2006/relationships/hyperlink" Target="https://studmisto.knu.ua/documents/regulation-documents/257-pravyla-vnutrishnoho-rozporiadku" TargetMode="External"/><Relationship Id="rId69" Type="http://schemas.openxmlformats.org/officeDocument/2006/relationships/hyperlink" Target="http://jobs.knu.ua" TargetMode="External"/><Relationship Id="rId80" Type="http://schemas.openxmlformats.org/officeDocument/2006/relationships/hyperlink" Target="http://www.univ.kiev.ua/pdfs/equal-opportunities/Poryadok-suprovodu-osib-z-invalidnistyu.pdf" TargetMode="External"/><Relationship Id="rId85" Type="http://schemas.openxmlformats.org/officeDocument/2006/relationships/hyperlink" Target="https://www.knu.ua/pdfs/official/Polozhennia-pro-organizatsiyu-osvitniogo-procesu-11_04_2022.pdf" TargetMode="External"/><Relationship Id="rId12" Type="http://schemas.openxmlformats.org/officeDocument/2006/relationships/hyperlink" Target="https://www.knu.ua/pdfs/official/Polozhennia-pro-organizatsiyu-osvitniogo-procesu-11_04_2022.pdf" TargetMode="External"/><Relationship Id="rId17" Type="http://schemas.openxmlformats.org/officeDocument/2006/relationships/hyperlink" Target="https://mobility.knu.ua/?page_id=804&amp;lang=uk" TargetMode="External"/><Relationship Id="rId33" Type="http://schemas.openxmlformats.org/officeDocument/2006/relationships/hyperlink" Target="https://knu.ua/pdfs/official/Polozhennia-pro-organizatsiyu-osvitniogo-procesu-11_04_2022.pdf" TargetMode="External"/><Relationship Id="rId38" Type="http://schemas.openxmlformats.org/officeDocument/2006/relationships/hyperlink" Target="http://senate.univ.kiev.ua/?p=1733" TargetMode="External"/><Relationship Id="rId59" Type="http://schemas.openxmlformats.org/officeDocument/2006/relationships/hyperlink" Target="https://www.facebook.com/KNUprofessionals/about" TargetMode="External"/><Relationship Id="rId103" Type="http://schemas.openxmlformats.org/officeDocument/2006/relationships/hyperlink" Target="http://nmc.univ.kiev.ua/docs/Poloz_org_osv_proc-2018.pdf" TargetMode="External"/><Relationship Id="rId108" Type="http://schemas.openxmlformats.org/officeDocument/2006/relationships/footer" Target="footer1.xml"/><Relationship Id="rId54" Type="http://schemas.openxmlformats.org/officeDocument/2006/relationships/hyperlink" Target="http://international.knu.ua/" TargetMode="External"/><Relationship Id="rId70" Type="http://schemas.openxmlformats.org/officeDocument/2006/relationships/hyperlink" Target="http://sport.univ.kiev.ua/" TargetMode="External"/><Relationship Id="rId75" Type="http://schemas.openxmlformats.org/officeDocument/2006/relationships/hyperlink" Target="http://nmc.univ.kiev.ua/docs/Poloz_org_osv_proc-2018.pdf" TargetMode="External"/><Relationship Id="rId91" Type="http://schemas.openxmlformats.org/officeDocument/2006/relationships/hyperlink" Target="http://senate.univ.kiev.ua/?p=1650" TargetMode="External"/><Relationship Id="rId96" Type="http://schemas.openxmlformats.org/officeDocument/2006/relationships/hyperlink" Target="http://univ.kiev.ua/pdfs/statut/statut-22-02-17.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stup.knu.ua/" TargetMode="External"/><Relationship Id="rId23" Type="http://schemas.openxmlformats.org/officeDocument/2006/relationships/hyperlink" Target="http://nmc.univ.kiev.ua/docs/Poloz_org_osv_proc-2018.pdf" TargetMode="External"/><Relationship Id="rId28" Type="http://schemas.openxmlformats.org/officeDocument/2006/relationships/hyperlink" Target="http://nmc.univ.kiev.ua/docs/Poryadok%20zal_ekz%20sesii%20dyst_techn.pdf" TargetMode="External"/><Relationship Id="rId36" Type="http://schemas.openxmlformats.org/officeDocument/2006/relationships/hyperlink" Target="http://senate.univ.kiev.ua/?p=1352" TargetMode="External"/><Relationship Id="rId49" Type="http://schemas.openxmlformats.org/officeDocument/2006/relationships/hyperlink" Target="http://senate.univ.kiev.ua/?cat=9" TargetMode="External"/><Relationship Id="rId57" Type="http://schemas.openxmlformats.org/officeDocument/2006/relationships/hyperlink" Target="http://www.ipe.knu.ua/" TargetMode="External"/><Relationship Id="rId106" Type="http://schemas.openxmlformats.org/officeDocument/2006/relationships/hyperlink" Target="http://senate.univ.kiev.ua/?p=1678" TargetMode="External"/><Relationship Id="rId10" Type="http://schemas.openxmlformats.org/officeDocument/2006/relationships/hyperlink" Target="https://knu.ua/pdfs/official/Quality-assurance-system-of-education-and-educational-process.pdf" TargetMode="External"/><Relationship Id="rId31" Type="http://schemas.openxmlformats.org/officeDocument/2006/relationships/hyperlink" Target="https://www.knu.ua/pdfs/official/Procedure-for-resolving-conflict-situations-in-University.pdf" TargetMode="External"/><Relationship Id="rId44" Type="http://schemas.openxmlformats.org/officeDocument/2006/relationships/hyperlink" Target="http://sp.knu.ua" TargetMode="External"/><Relationship Id="rId52" Type="http://schemas.openxmlformats.org/officeDocument/2006/relationships/hyperlink" Target="http://www.ipe.knu.ua/" TargetMode="External"/><Relationship Id="rId60" Type="http://schemas.openxmlformats.org/officeDocument/2006/relationships/hyperlink" Target="http://langcenter.knu.ua" TargetMode="External"/><Relationship Id="rId65" Type="http://schemas.openxmlformats.org/officeDocument/2006/relationships/hyperlink" Target="https://psyservice.knu.ua/" TargetMode="External"/><Relationship Id="rId73" Type="http://schemas.openxmlformats.org/officeDocument/2006/relationships/hyperlink" Target="http://ntsa.univ.kiev.ua/" TargetMode="External"/><Relationship Id="rId78" Type="http://schemas.openxmlformats.org/officeDocument/2006/relationships/hyperlink" Target="http://www.univ.kiev.ua/pdfs/equal-opportunities/Pamyatka-pro-pravyla-komunikaciyi-iz-lyudmy-z-invalidnistyu.pdf" TargetMode="External"/><Relationship Id="rId81" Type="http://schemas.openxmlformats.org/officeDocument/2006/relationships/hyperlink" Target="https://www.knu.ua/pdfs/equal-opportunities/Poryadok-suprovodu-osib-z-invalidnistyu.pdf" TargetMode="External"/><Relationship Id="rId86" Type="http://schemas.openxmlformats.org/officeDocument/2006/relationships/hyperlink" Target="http://nmc.univ.kiev.ua/docs/Nakaz_Form_Doc-729-32_11-08-2017.pdf" TargetMode="External"/><Relationship Id="rId94" Type="http://schemas.openxmlformats.org/officeDocument/2006/relationships/hyperlink" Target="https://knu.ua/pdfs/official/Quality-assurance-system-of-education-and-educational-process.pdf" TargetMode="External"/><Relationship Id="rId99" Type="http://schemas.openxmlformats.org/officeDocument/2006/relationships/hyperlink" Target="https://knu.ua/pdfs/official/Polozhennia-pro-organizatsiyu-osvitniogo-procesu-11_04_2022.pdf" TargetMode="External"/><Relationship Id="rId101" Type="http://schemas.openxmlformats.org/officeDocument/2006/relationships/hyperlink" Target="https://knu.ua/pdfs/official/Quality-assurance-system-of-education-and-educational-process.pdf" TargetMode="External"/><Relationship Id="rId4" Type="http://schemas.openxmlformats.org/officeDocument/2006/relationships/settings" Target="settings.xml"/><Relationship Id="rId9" Type="http://schemas.openxmlformats.org/officeDocument/2006/relationships/hyperlink" Target="https://mon.gov.ua/ua/npa/pro-unesennya-zmin-do-metodichnih-rekomendacij-shodo-rozroblennya-standartiv-vishoyi-osviti-1" TargetMode="External"/><Relationship Id="rId13" Type="http://schemas.openxmlformats.org/officeDocument/2006/relationships/hyperlink" Target="https://www.me.gov.ua/Documents/Detail?lang=uk-UA&amp;id=22469103-4e36-4d41-b1bf-288338b3c7fa&amp;title=RestrProfesiinikhStandartiv" TargetMode="External"/><Relationship Id="rId18" Type="http://schemas.openxmlformats.org/officeDocument/2006/relationships/hyperlink" Target="http://vstup.univ.kiev.ua/userfiles/files/instruction.pdf" TargetMode="External"/><Relationship Id="rId39" Type="http://schemas.openxmlformats.org/officeDocument/2006/relationships/hyperlink" Target="http://senate.univ.kiev.ua/?p=2104" TargetMode="External"/><Relationship Id="rId109" Type="http://schemas.openxmlformats.org/officeDocument/2006/relationships/fontTable" Target="fontTable.xml"/><Relationship Id="rId34" Type="http://schemas.openxmlformats.org/officeDocument/2006/relationships/hyperlink" Target="http://nmc.univ.kiev.ua/docs/Poloz_org_osv_proc-2018.pdf" TargetMode="External"/><Relationship Id="rId50" Type="http://schemas.openxmlformats.org/officeDocument/2006/relationships/hyperlink" Target="https://zakon.rada.gov.ua/laws/show/1187-2015-%D0%BF" TargetMode="External"/><Relationship Id="rId55" Type="http://schemas.openxmlformats.org/officeDocument/2006/relationships/hyperlink" Target="http://www.univ.kiev.ua/news/11415" TargetMode="External"/><Relationship Id="rId76" Type="http://schemas.openxmlformats.org/officeDocument/2006/relationships/hyperlink" Target="http://www.univ.kiev.ua/pdfs/equal-opportunities/Concept-of-inclusive-education-development.pdf" TargetMode="External"/><Relationship Id="rId97" Type="http://schemas.openxmlformats.org/officeDocument/2006/relationships/hyperlink" Target="https://knu.ua/pdfs/official/must-published/statut-22-02-17.pdf" TargetMode="External"/><Relationship Id="rId104" Type="http://schemas.openxmlformats.org/officeDocument/2006/relationships/hyperlink" Target="https://www.knu.ua/pdfs/official/Procedure-for-resolving-conflict-situations-in-University.pdf" TargetMode="External"/><Relationship Id="rId7" Type="http://schemas.openxmlformats.org/officeDocument/2006/relationships/endnotes" Target="endnotes.xml"/><Relationship Id="rId71" Type="http://schemas.openxmlformats.org/officeDocument/2006/relationships/hyperlink" Target="https://www.knu.ua/ua/dep/molod-center" TargetMode="External"/><Relationship Id="rId92" Type="http://schemas.openxmlformats.org/officeDocument/2006/relationships/hyperlink" Target="http://senate.univ.kiev.ua/?p=1894" TargetMode="External"/><Relationship Id="rId2" Type="http://schemas.openxmlformats.org/officeDocument/2006/relationships/numbering" Target="numbering.xml"/><Relationship Id="rId29" Type="http://schemas.openxmlformats.org/officeDocument/2006/relationships/hyperlink" Target="http://nmc.univ.kiev.ua/docs/Poloz_org_osv_proc-2018.pdf" TargetMode="External"/><Relationship Id="rId24" Type="http://schemas.openxmlformats.org/officeDocument/2006/relationships/hyperlink" Target="https://www.knu.ua/pdfs/official/Polozhennia-pro-organizatsiyu-osvitniogo-procesu-11_04_2022.pdf" TargetMode="External"/><Relationship Id="rId40" Type="http://schemas.openxmlformats.org/officeDocument/2006/relationships/hyperlink" Target="http://senate.univ.kiev.ua/?p=1352" TargetMode="External"/><Relationship Id="rId45" Type="http://schemas.openxmlformats.org/officeDocument/2006/relationships/hyperlink" Target="https://academiq.org.ua/pro-proekt/" TargetMode="External"/><Relationship Id="rId66" Type="http://schemas.openxmlformats.org/officeDocument/2006/relationships/hyperlink" Target="https://clinic.knu.ua/" TargetMode="External"/><Relationship Id="rId87" Type="http://schemas.openxmlformats.org/officeDocument/2006/relationships/hyperlink" Target="http://nmc.univ.kiev.ua/docs/Nakaz_Form_Doc-729-32_11-08-2017.pdf" TargetMode="External"/><Relationship Id="rId110" Type="http://schemas.openxmlformats.org/officeDocument/2006/relationships/theme" Target="theme/theme1.xml"/><Relationship Id="rId61" Type="http://schemas.openxmlformats.org/officeDocument/2006/relationships/hyperlink" Target="http://unidos.univ.kiev.ua/" TargetMode="External"/><Relationship Id="rId82" Type="http://schemas.openxmlformats.org/officeDocument/2006/relationships/hyperlink" Target="https://www.knu.ua/pdfs/official/Polozhennia-pro-organizatsiyu-osvitniogo-procesu-11_04_2022.pdf" TargetMode="External"/><Relationship Id="rId19" Type="http://schemas.openxmlformats.org/officeDocument/2006/relationships/hyperlink" Target="http://mobility.univ.kiev.ua/?page_id=798&amp;lang=uk" TargetMode="External"/><Relationship Id="rId14" Type="http://schemas.openxmlformats.org/officeDocument/2006/relationships/hyperlink" Target="https://www.knu.ua/pdfs/official/Polozhennia-pro-organizatsiyu-osvitniogo-procesu-11_04_2022.pdf" TargetMode="External"/><Relationship Id="rId30" Type="http://schemas.openxmlformats.org/officeDocument/2006/relationships/hyperlink" Target="http://www.univ.kiev.ua/pdfs/official/Procedure-for-resolving-conflict-situations-in-University.pdf" TargetMode="External"/><Relationship Id="rId35" Type="http://schemas.openxmlformats.org/officeDocument/2006/relationships/hyperlink" Target="https://www.knu.ua/pdfs/official/ethical-code/Ethical-code-of-the-university-community.pdf" TargetMode="External"/><Relationship Id="rId56" Type="http://schemas.openxmlformats.org/officeDocument/2006/relationships/hyperlink" Target="http://www.ipe.knu.ua/" TargetMode="External"/><Relationship Id="rId77" Type="http://schemas.openxmlformats.org/officeDocument/2006/relationships/hyperlink" Target="https://www.knu.ua/pdfs/equal-opportunities/Concept-of-inclusive-education-development.pdf" TargetMode="External"/><Relationship Id="rId100" Type="http://schemas.openxmlformats.org/officeDocument/2006/relationships/hyperlink" Target="http://nmc.univ.kiev.ua/docs/Polojennya%20QAS%202019.pdf" TargetMode="External"/><Relationship Id="rId105" Type="http://schemas.openxmlformats.org/officeDocument/2006/relationships/hyperlink" Target="http://nmc.univ.kiev.ua/docs/Poloz_org_osv_proc-2018.pdf" TargetMode="External"/><Relationship Id="rId8" Type="http://schemas.openxmlformats.org/officeDocument/2006/relationships/hyperlink" Target="https://knu.ua/pdfs/official/Development-strategic-plan.pdf" TargetMode="External"/><Relationship Id="rId51" Type="http://schemas.openxmlformats.org/officeDocument/2006/relationships/hyperlink" Target="http://senate.univ.kiev.ua/?p=1997" TargetMode="External"/><Relationship Id="rId72" Type="http://schemas.openxmlformats.org/officeDocument/2006/relationships/hyperlink" Target="https://knu.ua/ua/departments/dc/" TargetMode="External"/><Relationship Id="rId93" Type="http://schemas.openxmlformats.org/officeDocument/2006/relationships/hyperlink" Target="http://senate.univ.kiev.ua/?p=2123" TargetMode="External"/><Relationship Id="rId98" Type="http://schemas.openxmlformats.org/officeDocument/2006/relationships/hyperlink" Target="http://nmc.univ.kiev.ua/docs/Poloz_org_osv_proc-2018.pdf" TargetMode="External"/><Relationship Id="rId3" Type="http://schemas.openxmlformats.org/officeDocument/2006/relationships/styles" Target="styles.xml"/><Relationship Id="rId25" Type="http://schemas.openxmlformats.org/officeDocument/2006/relationships/hyperlink" Target="https://science.knu.ua/upload/iblock/ac8/ac863585f8fed22f8f19d1b5fab6537e.doc" TargetMode="External"/><Relationship Id="rId46" Type="http://schemas.openxmlformats.org/officeDocument/2006/relationships/hyperlink" Target="http://nmc.univ.kiev.ua/docs/Poloz_org_osv_proc-2018.pdf" TargetMode="External"/><Relationship Id="rId67" Type="http://schemas.openxmlformats.org/officeDocument/2006/relationships/hyperlink" Target="http://univ.kiev.ua/ua/departments/psychiatry" TargetMode="External"/><Relationship Id="rId20" Type="http://schemas.openxmlformats.org/officeDocument/2006/relationships/hyperlink" Target="http://nmc.univ.kiev.ua/docs/Nakaz_atestaciya_PK_2016.jpg" TargetMode="External"/><Relationship Id="rId41" Type="http://schemas.openxmlformats.org/officeDocument/2006/relationships/hyperlink" Target="https://knu.ua/pdfs/official/Detection-and-prevention-of-academic-plagiarism-in-University.pdf" TargetMode="External"/><Relationship Id="rId62" Type="http://schemas.openxmlformats.org/officeDocument/2006/relationships/hyperlink" Target="https://knu.ua/pdfs/official/Development-strategic-plan.pdf" TargetMode="External"/><Relationship Id="rId83" Type="http://schemas.openxmlformats.org/officeDocument/2006/relationships/hyperlink" Target="https://www.knu.ua/pdfs/official/Procedure-for-resolving-conflict-situations-in-University.pdf" TargetMode="External"/><Relationship Id="rId88" Type="http://schemas.openxmlformats.org/officeDocument/2006/relationships/hyperlink" Target="https://cutt.ly/jYVxg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Pages>
  <Words>11134</Words>
  <Characters>63468</Characters>
  <Application>Microsoft Office Word</Application>
  <DocSecurity>0</DocSecurity>
  <Lines>528</Lines>
  <Paragraphs>148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oleg</cp:lastModifiedBy>
  <cp:revision>23</cp:revision>
  <dcterms:created xsi:type="dcterms:W3CDTF">2022-11-01T09:58:00Z</dcterms:created>
  <dcterms:modified xsi:type="dcterms:W3CDTF">2022-12-26T14:29:00Z</dcterms:modified>
</cp:coreProperties>
</file>