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FAE80" w14:textId="77777777" w:rsidR="003F4B17" w:rsidRDefault="008E6105">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8E6105">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8E6105">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8E6105">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8E6105">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8E6105">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2"/>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8E6105">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8E6105">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8E6105">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8E6105">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8E6105">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8E6105">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8E6105">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3"/>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8E6105">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8E6105">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8E6105">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8E6105">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8E6105">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8E6105">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8E6105">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8E6105">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8E6105">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8E6105">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8E6105">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4"/>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4383FB3F"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r w:rsidR="007323BA">
              <w:rPr>
                <w:rFonts w:eastAsia="Times New Roman" w:cs="Times New Roman"/>
                <w:iCs/>
                <w:color w:val="000000"/>
                <w:szCs w:val="26"/>
              </w:rPr>
              <w:t>ґрунтовну</w:t>
            </w:r>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8E6105">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8E6105">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8E6105">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8E6105">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8E6105">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8E6105">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8E6105">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8E6105">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7"/>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8E6105">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8E6105">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8E6105">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8E6105">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8E6105">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8E6105">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lastRenderedPageBreak/>
              <w:t>Приміщення, які використовуються на іншому праві, аніж право</w:t>
            </w:r>
          </w:p>
          <w:p w14:paraId="69FAB39B"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8E6105">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8E6105">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8E6105">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8E6105">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8E6105">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8E6105">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8E6105">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8"/>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8E6105">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8E6105">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8E6105">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8E6105">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8E6105">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8E6105">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8E6105">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9"/>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8E6105">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8E6105">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8E6105">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8E6105">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8E6105">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8E6105">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8E6105">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8E6105">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8E6105">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a"/>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8E6105">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33EC4896"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результатів досліджень </w:t>
            </w:r>
            <w:r w:rsidR="007323BA">
              <w:rPr>
                <w:rFonts w:eastAsia="Times New Roman" w:cs="Times New Roman"/>
                <w:iCs/>
                <w:szCs w:val="26"/>
              </w:rPr>
              <w:t>і</w:t>
            </w:r>
            <w:r w:rsidR="00D4066F" w:rsidRPr="00530B7B">
              <w:rPr>
                <w:rFonts w:eastAsia="Times New Roman" w:cs="Times New Roman"/>
                <w:iCs/>
                <w:szCs w:val="26"/>
              </w:rPr>
              <w:t xml:space="preserve">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050F8546"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r w:rsidR="007323BA">
              <w:rPr>
                <w:rFonts w:eastAsia="Times New Roman" w:cs="Times New Roman"/>
                <w:iCs/>
                <w:color w:val="000000"/>
                <w:szCs w:val="26"/>
              </w:rPr>
              <w:t>ґрунтовною</w:t>
            </w:r>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w:t>
            </w:r>
            <w:r w:rsidR="006E7983" w:rsidRPr="007323BA">
              <w:rPr>
                <w:rFonts w:eastAsia="Times New Roman" w:cs="Times New Roman"/>
                <w:iCs/>
                <w:color w:val="000000"/>
                <w:szCs w:val="26"/>
              </w:rPr>
              <w:t xml:space="preserve">дослідницької роботи та виробництва». Все це дозволяє стверджувати, що цілі ОПП </w:t>
            </w:r>
            <w:r w:rsidR="009E6F9C" w:rsidRPr="007323BA">
              <w:rPr>
                <w:rFonts w:eastAsia="Times New Roman" w:cs="Times New Roman"/>
                <w:iCs/>
                <w:color w:val="000000"/>
                <w:szCs w:val="26"/>
              </w:rPr>
              <w:t>«</w:t>
            </w:r>
            <w:r w:rsidR="009E6F9C" w:rsidRPr="007323BA">
              <w:rPr>
                <w:rFonts w:cs="Times New Roman"/>
                <w:bCs/>
                <w:szCs w:val="26"/>
                <w:lang w:eastAsia="ar-SA"/>
              </w:rPr>
              <w:t>Фізичне</w:t>
            </w:r>
            <w:r w:rsidR="009E6F9C" w:rsidRPr="007323BA">
              <w:rPr>
                <w:rFonts w:cs="Times New Roman"/>
                <w:b/>
                <w:szCs w:val="26"/>
                <w:lang w:eastAsia="ar-SA"/>
              </w:rPr>
              <w:t xml:space="preserve"> </w:t>
            </w:r>
            <w:r w:rsidR="009E6F9C" w:rsidRPr="007323BA">
              <w:rPr>
                <w:rFonts w:cs="Times New Roman"/>
                <w:szCs w:val="26"/>
              </w:rPr>
              <w:t>матеріалознавство / Неметалічне матеріалознавство</w:t>
            </w:r>
            <w:r w:rsidR="009E6F9C" w:rsidRPr="007323BA">
              <w:rPr>
                <w:rFonts w:eastAsia="Times New Roman" w:cs="Times New Roman"/>
                <w:iCs/>
                <w:color w:val="000000"/>
                <w:szCs w:val="26"/>
              </w:rPr>
              <w:t>»</w:t>
            </w:r>
            <w:r w:rsidR="009E6F9C">
              <w:rPr>
                <w:rFonts w:eastAsia="Times New Roman" w:cs="Times New Roman"/>
                <w:iCs/>
                <w:color w:val="000000"/>
                <w:szCs w:val="26"/>
              </w:rPr>
              <w:t xml:space="preserve">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-роботодавці </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-академічна спільнота </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lastRenderedPageBreak/>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w:t>
            </w:r>
          </w:p>
          <w:p w14:paraId="13941E69" w14:textId="1598864B" w:rsidR="007346CA" w:rsidRPr="007346CA" w:rsidRDefault="00342F43" w:rsidP="007346C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w:t>
            </w:r>
            <w:r w:rsidRPr="005033EB">
              <w:rPr>
                <w:rFonts w:eastAsia="Times New Roman" w:cs="Times New Roman"/>
                <w:color w:val="000000"/>
                <w:szCs w:val="26"/>
              </w:rPr>
              <w:t>’</w:t>
            </w:r>
            <w:r>
              <w:rPr>
                <w:rFonts w:eastAsia="Times New Roman" w:cs="Times New Roman"/>
                <w:color w:val="000000"/>
                <w:szCs w:val="26"/>
              </w:rPr>
              <w:t xml:space="preserve">язані з ними масиви знань та умінь </w:t>
            </w:r>
            <w:r w:rsidR="005033EB">
              <w:rPr>
                <w:rFonts w:eastAsia="Times New Roman" w:cs="Times New Roman"/>
                <w:color w:val="000000"/>
                <w:szCs w:val="26"/>
              </w:rPr>
              <w:t>дозволяють викладення фізики та математики у школах, коледжах, ліцеях відповідно до за</w:t>
            </w:r>
            <w:r w:rsidR="007323BA">
              <w:rPr>
                <w:rFonts w:eastAsia="Times New Roman" w:cs="Times New Roman"/>
                <w:color w:val="000000"/>
                <w:szCs w:val="26"/>
              </w:rPr>
              <w:t>тверджених МОН України програм</w:t>
            </w:r>
            <w:r w:rsidR="005033EB">
              <w:rPr>
                <w:rFonts w:eastAsia="Times New Roman" w:cs="Times New Roman"/>
                <w:color w:val="000000"/>
                <w:szCs w:val="26"/>
              </w:rPr>
              <w:t>. Випускники здатні до ефективного навчання на магістерських програмах, як фізико-математичн</w:t>
            </w:r>
            <w:r w:rsidR="007346CA">
              <w:rPr>
                <w:rFonts w:eastAsia="Times New Roman" w:cs="Times New Roman"/>
                <w:color w:val="000000"/>
                <w:szCs w:val="26"/>
              </w:rPr>
              <w:t>ого</w:t>
            </w:r>
            <w:r w:rsidR="005033EB">
              <w:rPr>
                <w:rFonts w:eastAsia="Times New Roman" w:cs="Times New Roman"/>
                <w:color w:val="000000"/>
                <w:szCs w:val="26"/>
              </w:rPr>
              <w:t xml:space="preserve">, так і міждисциплінарного спрямування. </w:t>
            </w:r>
            <w:r w:rsidR="007346CA" w:rsidRPr="007323BA">
              <w:rPr>
                <w:rFonts w:eastAsia="Times New Roman" w:cs="Times New Roman"/>
                <w:color w:val="000000"/>
                <w:szCs w:val="26"/>
              </w:rPr>
              <w:t xml:space="preserve">Здатність до абстрактного мислення, аналізу та синтезу (ЗК1), навички самостійного навчання (ПРН8) та прийняття рішень (ПРН25), роботи із сучасною обчислювальною технікою (ПРН15) дозволяють роботу </w:t>
            </w:r>
            <w:r w:rsidR="007323BA">
              <w:rPr>
                <w:rFonts w:eastAsia="Times New Roman" w:cs="Times New Roman"/>
                <w:color w:val="000000"/>
                <w:szCs w:val="26"/>
              </w:rPr>
              <w:t>в</w:t>
            </w:r>
            <w:r w:rsidR="00872D3B" w:rsidRPr="007323BA">
              <w:rPr>
                <w:rFonts w:eastAsia="Times New Roman" w:cs="Times New Roman"/>
                <w:color w:val="000000"/>
                <w:szCs w:val="26"/>
              </w:rPr>
              <w:t xml:space="preserve"> організаціях різних форм власності.</w:t>
            </w:r>
          </w:p>
          <w:p w14:paraId="2AB274AF" w14:textId="255C6232" w:rsidR="009E6F9C" w:rsidRPr="00342F43"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14:paraId="3193BFDD" w14:textId="77777777">
        <w:tc>
          <w:tcPr>
            <w:tcW w:w="9639" w:type="dxa"/>
          </w:tcPr>
          <w:p w14:paraId="42036C28"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 xml:space="preserve">няття рішення </w:t>
            </w:r>
            <w:r w:rsidR="00CA43BB">
              <w:rPr>
                <w:rFonts w:eastAsia="Times New Roman" w:cs="Times New Roman"/>
                <w:color w:val="000000"/>
                <w:szCs w:val="26"/>
              </w:rPr>
              <w:lastRenderedPageBreak/>
              <w:t>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4AED8A8"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w:t>
            </w:r>
            <w:r w:rsidR="00283103">
              <w:rPr>
                <w:rFonts w:eastAsia="Times New Roman" w:cs="Times New Roman"/>
                <w:color w:val="000000"/>
                <w:szCs w:val="26"/>
              </w:rPr>
              <w:t>,</w:t>
            </w:r>
            <w:r w:rsidR="00051DE9">
              <w:rPr>
                <w:rFonts w:eastAsia="Times New Roman" w:cs="Times New Roman"/>
                <w:color w:val="000000"/>
                <w:szCs w:val="26"/>
              </w:rPr>
              <w:t xml:space="preserve">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8E6105">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lastRenderedPageBreak/>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8E6105">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8E6105">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lastRenderedPageBreak/>
              <w:t xml:space="preserve"> </w:t>
            </w:r>
          </w:p>
        </w:tc>
      </w:tr>
      <w:tr w:rsidR="003F4B17" w14:paraId="7F77087E" w14:textId="77777777">
        <w:tc>
          <w:tcPr>
            <w:tcW w:w="9639" w:type="dxa"/>
          </w:tcPr>
          <w:p w14:paraId="6B039EDF" w14:textId="1088A8B7"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8E6105">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b"/>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8E6105">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8E6105">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8E6105">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8E6105">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8E6105">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8E6105">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2C1F0A3A"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описують 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w:t>
            </w:r>
            <w:r w:rsidR="00AE22E8">
              <w:rPr>
                <w:rFonts w:eastAsia="Times New Roman" w:cs="Times New Roman"/>
                <w:iCs/>
                <w:szCs w:val="26"/>
              </w:rPr>
              <w:lastRenderedPageBreak/>
              <w:t xml:space="preserve">сучасних матеріалів», «Фізичні основи оптичних матеріалів», «Фізика невпорядкованих систем», «Фізика вуглецевих систем» тощо. </w:t>
            </w:r>
            <w:r w:rsidR="00AE22E8" w:rsidRPr="00117433">
              <w:rPr>
                <w:rFonts w:eastAsia="Times New Roman" w:cs="Times New Roman"/>
                <w:iCs/>
                <w:strike/>
                <w:szCs w:val="26"/>
                <w:highlight w:val="yellow"/>
              </w:rPr>
              <w:t>Ці та багато інших</w:t>
            </w:r>
            <w:r w:rsidR="00AE22E8" w:rsidRPr="00117433">
              <w:rPr>
                <w:rFonts w:eastAsia="Times New Roman" w:cs="Times New Roman"/>
                <w:iCs/>
                <w:szCs w:val="26"/>
                <w:highlight w:val="yellow"/>
              </w:rPr>
              <w:t xml:space="preserve"> </w:t>
            </w:r>
            <w:r w:rsidR="00283103" w:rsidRPr="00117433">
              <w:rPr>
                <w:rFonts w:eastAsia="Times New Roman" w:cs="Times New Roman"/>
                <w:iCs/>
                <w:color w:val="FF0000"/>
                <w:szCs w:val="26"/>
                <w:highlight w:val="yellow"/>
              </w:rPr>
              <w:t>Більшість</w:t>
            </w:r>
            <w:r w:rsidR="00283103">
              <w:rPr>
                <w:rFonts w:eastAsia="Times New Roman" w:cs="Times New Roman"/>
                <w:iCs/>
                <w:szCs w:val="26"/>
              </w:rPr>
              <w:t xml:space="preserve"> </w:t>
            </w:r>
            <w:r w:rsidR="00AE22E8">
              <w:rPr>
                <w:rFonts w:eastAsia="Times New Roman" w:cs="Times New Roman"/>
                <w:iCs/>
                <w:szCs w:val="26"/>
              </w:rPr>
              <w:t xml:space="preserve">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8E6105">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8E6105">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8E6105">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 xml:space="preserve">ємом  від 6 до 10 кредитів) та два по 3 дисципліни (по </w:t>
            </w:r>
            <w:r w:rsidR="00C04D2A">
              <w:rPr>
                <w:rFonts w:eastAsia="Times New Roman" w:cs="Times New Roman"/>
                <w:iCs/>
                <w:color w:val="000000"/>
                <w:szCs w:val="26"/>
              </w:rPr>
              <w:lastRenderedPageBreak/>
              <w:t>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8E610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42D2D7F2"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w:t>
            </w:r>
            <w:r w:rsidR="00117433">
              <w:rPr>
                <w:rFonts w:eastAsia="Times New Roman" w:cs="Times New Roman"/>
                <w:iCs/>
                <w:color w:val="000000"/>
                <w:szCs w:val="26"/>
              </w:rPr>
              <w:t xml:space="preserve">і </w:t>
            </w:r>
            <w:r w:rsidR="00B242FF">
              <w:rPr>
                <w:rFonts w:eastAsia="Times New Roman" w:cs="Times New Roman"/>
                <w:iCs/>
                <w:color w:val="000000"/>
                <w:szCs w:val="26"/>
              </w:rPr>
              <w:t xml:space="preserve">спеціалізованим програмним забезпеченням. Насамперед тут потрібно виділити ОК 1.21, 1.22, 1.27-30 та значну частину вибіркових дисциплін, </w:t>
            </w:r>
            <w:r w:rsidR="00B242FF" w:rsidRPr="00117433">
              <w:rPr>
                <w:rFonts w:eastAsia="Times New Roman" w:cs="Times New Roman"/>
                <w:iCs/>
                <w:strike/>
                <w:color w:val="000000"/>
                <w:szCs w:val="26"/>
                <w:highlight w:val="yellow"/>
              </w:rPr>
              <w:t>насамперед</w:t>
            </w:r>
            <w:r w:rsidR="00B242FF">
              <w:rPr>
                <w:rFonts w:eastAsia="Times New Roman" w:cs="Times New Roman"/>
                <w:iCs/>
                <w:color w:val="000000"/>
                <w:szCs w:val="26"/>
              </w:rPr>
              <w:t xml:space="preserve">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8E6105">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7164E45E"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 xml:space="preserve">Відповідно, детальну інформацію щодо співвідношення </w:t>
            </w:r>
            <w:proofErr w:type="spellStart"/>
            <w:r w:rsidR="002D38A5">
              <w:rPr>
                <w:rFonts w:eastAsia="Times New Roman" w:cs="Times New Roman"/>
                <w:iCs/>
                <w:color w:val="000000"/>
                <w:szCs w:val="26"/>
              </w:rPr>
              <w:t>освітн</w:t>
            </w:r>
            <w:r w:rsidR="00117433">
              <w:rPr>
                <w:rFonts w:eastAsia="Times New Roman" w:cs="Times New Roman"/>
                <w:iCs/>
                <w:color w:val="000000"/>
                <w:szCs w:val="26"/>
              </w:rPr>
              <w:t>их</w:t>
            </w:r>
            <w:proofErr w:type="spellEnd"/>
            <w:r w:rsidR="002D38A5">
              <w:rPr>
                <w:rFonts w:eastAsia="Times New Roman" w:cs="Times New Roman"/>
                <w:iCs/>
                <w:color w:val="000000"/>
                <w:szCs w:val="26"/>
              </w:rPr>
              <w:t xml:space="preserve"> компонент та </w:t>
            </w:r>
            <w:r w:rsidR="002D38A5">
              <w:rPr>
                <w:rFonts w:eastAsia="Times New Roman" w:cs="Times New Roman"/>
                <w:iCs/>
                <w:color w:val="000000"/>
                <w:szCs w:val="26"/>
              </w:rPr>
              <w:lastRenderedPageBreak/>
              <w:t>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w:t>
            </w:r>
            <w:r w:rsidR="009070E0" w:rsidRPr="00117433">
              <w:rPr>
                <w:rFonts w:eastAsia="Times New Roman" w:cs="Times New Roman"/>
                <w:iCs/>
                <w:strike/>
                <w:color w:val="000000"/>
                <w:szCs w:val="26"/>
                <w:highlight w:val="yellow"/>
              </w:rPr>
              <w:t>державних</w:t>
            </w:r>
            <w:r w:rsidR="009070E0" w:rsidRPr="009070E0">
              <w:rPr>
                <w:rFonts w:eastAsia="Times New Roman" w:cs="Times New Roman"/>
                <w:iCs/>
                <w:color w:val="000000"/>
                <w:szCs w:val="26"/>
              </w:rPr>
              <w:t xml:space="preserve">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w:t>
            </w:r>
            <w:r w:rsidR="009070E0" w:rsidRPr="00117433">
              <w:rPr>
                <w:rFonts w:eastAsia="Times New Roman" w:cs="Times New Roman"/>
                <w:iCs/>
                <w:strike/>
                <w:color w:val="000000"/>
                <w:szCs w:val="26"/>
                <w:highlight w:val="yellow"/>
              </w:rPr>
              <w:t>внаслідок</w:t>
            </w:r>
            <w:r w:rsidR="009070E0" w:rsidRPr="009070E0">
              <w:rPr>
                <w:rFonts w:eastAsia="Times New Roman" w:cs="Times New Roman"/>
                <w:iCs/>
                <w:color w:val="000000"/>
                <w:szCs w:val="26"/>
              </w:rPr>
              <w:t xml:space="preserve"> </w:t>
            </w:r>
            <w:r w:rsidR="00117433">
              <w:rPr>
                <w:rFonts w:eastAsia="Times New Roman" w:cs="Times New Roman"/>
                <w:iCs/>
                <w:color w:val="000000"/>
                <w:szCs w:val="26"/>
              </w:rPr>
              <w:t xml:space="preserve">завдяки </w:t>
            </w:r>
            <w:r w:rsidR="009070E0" w:rsidRPr="009070E0">
              <w:rPr>
                <w:rFonts w:eastAsia="Times New Roman" w:cs="Times New Roman"/>
                <w:iCs/>
                <w:color w:val="000000"/>
                <w:szCs w:val="26"/>
              </w:rPr>
              <w:t xml:space="preserve">участі </w:t>
            </w:r>
            <w:r w:rsidR="00117433">
              <w:rPr>
                <w:rFonts w:eastAsia="Times New Roman" w:cs="Times New Roman"/>
                <w:iCs/>
                <w:color w:val="000000"/>
                <w:szCs w:val="26"/>
              </w:rPr>
              <w:t>в</w:t>
            </w:r>
            <w:r w:rsidR="009070E0" w:rsidRPr="009070E0">
              <w:rPr>
                <w:rFonts w:eastAsia="Times New Roman" w:cs="Times New Roman"/>
                <w:iCs/>
                <w:color w:val="000000"/>
                <w:szCs w:val="26"/>
              </w:rPr>
              <w:t xml:space="preserve">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8E6105">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зміст ОП ураховує вимоги відповідного професійного стандарту?</w:t>
            </w:r>
          </w:p>
          <w:p w14:paraId="7DEC62AC" w14:textId="5689EBD9" w:rsidR="003F4B17" w:rsidRDefault="008E6105">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1291332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003:2010</w:t>
            </w:r>
            <w:r w:rsidR="00117433">
              <w:rPr>
                <w:rFonts w:eastAsia="Times New Roman" w:cs="Times New Roman"/>
                <w:iCs/>
                <w:color w:val="000000"/>
                <w:szCs w:val="26"/>
              </w:rPr>
              <w:t>,</w:t>
            </w:r>
            <w:r w:rsidRPr="00AD4BEB">
              <w:rPr>
                <w:rFonts w:eastAsia="Times New Roman" w:cs="Times New Roman"/>
                <w:iCs/>
                <w:color w:val="000000"/>
                <w:szCs w:val="26"/>
              </w:rPr>
              <w:t xml:space="preserve">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присутній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8E6105">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6E5C54B6" w:rsidR="003F4B17" w:rsidRDefault="008E6105">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492EE3EF"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Додаткова перевірк</w:t>
            </w:r>
            <w:r w:rsidR="00117433">
              <w:rPr>
                <w:rFonts w:eastAsia="Times New Roman" w:cs="Times New Roman"/>
                <w:iCs/>
                <w:color w:val="000000"/>
                <w:szCs w:val="26"/>
              </w:rPr>
              <w:t>а</w:t>
            </w:r>
            <w:r w:rsidR="00C21358">
              <w:rPr>
                <w:rFonts w:eastAsia="Times New Roman" w:cs="Times New Roman"/>
                <w:iCs/>
                <w:color w:val="000000"/>
                <w:szCs w:val="26"/>
              </w:rPr>
              <w:t xml:space="preserve">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xml:space="preserve">) кількість годин навчальних </w:t>
            </w:r>
            <w:r w:rsidR="00B96987">
              <w:rPr>
                <w:rFonts w:eastAsia="Times New Roman" w:cs="Times New Roman"/>
                <w:iCs/>
                <w:color w:val="000000"/>
                <w:szCs w:val="26"/>
              </w:rPr>
              <w:lastRenderedPageBreak/>
              <w:t>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8E6105">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8E6105">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c"/>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8E6105">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8E6105">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lastRenderedPageBreak/>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02DCAC81"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127532">
              <w:rPr>
                <w:rFonts w:eastAsia="Times New Roman" w:cs="Times New Roman"/>
                <w:iCs/>
                <w:strike/>
                <w:color w:val="000000"/>
                <w:szCs w:val="26"/>
                <w:highlight w:val="yellow"/>
              </w:rPr>
              <w:t>Шлях</w:t>
            </w:r>
            <w:r w:rsidR="003342CC" w:rsidRPr="00A146FE">
              <w:rPr>
                <w:rFonts w:eastAsia="Times New Roman" w:cs="Times New Roman"/>
                <w:iCs/>
                <w:color w:val="000000"/>
                <w:szCs w:val="26"/>
              </w:rPr>
              <w:t xml:space="preserve"> </w:t>
            </w:r>
            <w:r w:rsidR="00127532" w:rsidRPr="00936F14">
              <w:rPr>
                <w:rFonts w:eastAsia="Times New Roman" w:cs="Times New Roman"/>
                <w:iCs/>
                <w:color w:val="FF0000"/>
                <w:szCs w:val="26"/>
                <w:highlight w:val="yellow"/>
              </w:rPr>
              <w:t>В</w:t>
            </w:r>
            <w:r w:rsidR="003342CC" w:rsidRPr="00A146FE">
              <w:rPr>
                <w:rFonts w:eastAsia="Times New Roman" w:cs="Times New Roman"/>
                <w:iCs/>
                <w:color w:val="000000"/>
                <w:szCs w:val="26"/>
              </w:rPr>
              <w:t>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4C507EE"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936F14">
              <w:rPr>
                <w:rFonts w:eastAsia="Times New Roman" w:cs="Times New Roman"/>
                <w:iCs/>
                <w:strike/>
                <w:color w:val="000000"/>
                <w:szCs w:val="26"/>
                <w:highlight w:val="yellow"/>
              </w:rPr>
              <w:t>Щодо доступності, то вона</w:t>
            </w:r>
            <w:r>
              <w:rPr>
                <w:rFonts w:eastAsia="Times New Roman" w:cs="Times New Roman"/>
                <w:iCs/>
                <w:color w:val="000000"/>
                <w:szCs w:val="26"/>
              </w:rPr>
              <w:t xml:space="preserve"> </w:t>
            </w:r>
            <w:r w:rsidR="00936F14" w:rsidRPr="00936F14">
              <w:rPr>
                <w:rFonts w:eastAsia="Times New Roman" w:cs="Times New Roman"/>
                <w:iCs/>
                <w:color w:val="FF0000"/>
                <w:szCs w:val="26"/>
                <w:highlight w:val="yellow"/>
              </w:rPr>
              <w:t>Доступність для учасників освітнього процесу</w:t>
            </w:r>
            <w:r w:rsidR="00936F14">
              <w:rPr>
                <w:rFonts w:eastAsia="Times New Roman" w:cs="Times New Roman"/>
                <w:iCs/>
                <w:color w:val="FF0000"/>
                <w:szCs w:val="26"/>
              </w:rPr>
              <w:t xml:space="preserve"> </w:t>
            </w:r>
            <w:r>
              <w:rPr>
                <w:rFonts w:eastAsia="Times New Roman" w:cs="Times New Roman"/>
                <w:iCs/>
                <w:color w:val="000000"/>
                <w:szCs w:val="26"/>
              </w:rPr>
              <w:t xml:space="preserve">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3FF5E559"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 xml:space="preserve">У разі виникнення таких ситуацій будуть </w:t>
            </w:r>
            <w:proofErr w:type="spellStart"/>
            <w:r w:rsidR="006A47C7" w:rsidRPr="006A47C7">
              <w:rPr>
                <w:rFonts w:eastAsia="Times New Roman" w:cs="Times New Roman"/>
                <w:color w:val="000000"/>
                <w:szCs w:val="26"/>
              </w:rPr>
              <w:t>застосован</w:t>
            </w:r>
            <w:r w:rsidR="00936F14" w:rsidRPr="00936F14">
              <w:rPr>
                <w:rFonts w:eastAsia="Times New Roman" w:cs="Times New Roman"/>
                <w:color w:val="FF0000"/>
                <w:szCs w:val="26"/>
                <w:highlight w:val="yellow"/>
              </w:rPr>
              <w:t>і</w:t>
            </w:r>
            <w:r w:rsidR="006A47C7" w:rsidRPr="00936F14">
              <w:rPr>
                <w:rFonts w:eastAsia="Times New Roman" w:cs="Times New Roman"/>
                <w:strike/>
                <w:color w:val="000000"/>
                <w:szCs w:val="26"/>
                <w:highlight w:val="yellow"/>
              </w:rPr>
              <w:t>о</w:t>
            </w:r>
            <w:proofErr w:type="spellEnd"/>
            <w:r w:rsidR="006A47C7" w:rsidRPr="00936F14">
              <w:rPr>
                <w:rFonts w:eastAsia="Times New Roman" w:cs="Times New Roman"/>
                <w:strike/>
                <w:color w:val="000000"/>
                <w:szCs w:val="26"/>
                <w:highlight w:val="yellow"/>
              </w:rPr>
              <w:t>-</w:t>
            </w:r>
            <w:r w:rsidR="006A47C7" w:rsidRPr="006A47C7">
              <w:rPr>
                <w:rFonts w:eastAsia="Times New Roman" w:cs="Times New Roman"/>
                <w:color w:val="000000"/>
                <w:szCs w:val="26"/>
              </w:rPr>
              <w:t>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54D41009"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lastRenderedPageBreak/>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 xml:space="preserve">Університетське положення </w:t>
            </w:r>
            <w:r w:rsidRPr="00936F14">
              <w:rPr>
                <w:rFonts w:eastAsia="Times New Roman" w:cs="Times New Roman"/>
                <w:strike/>
                <w:color w:val="000000"/>
                <w:szCs w:val="26"/>
                <w:highlight w:val="yellow"/>
              </w:rPr>
              <w:t>проходить</w:t>
            </w:r>
            <w:r w:rsidRPr="006A47C7">
              <w:rPr>
                <w:rFonts w:eastAsia="Times New Roman" w:cs="Times New Roman"/>
                <w:color w:val="000000"/>
                <w:szCs w:val="26"/>
              </w:rPr>
              <w:t xml:space="preserve"> </w:t>
            </w:r>
            <w:r w:rsidR="00936F14" w:rsidRPr="00936F14">
              <w:rPr>
                <w:rFonts w:eastAsia="Times New Roman" w:cs="Times New Roman"/>
                <w:color w:val="FF0000"/>
                <w:szCs w:val="26"/>
                <w:highlight w:val="yellow"/>
              </w:rPr>
              <w:t>перебуває на</w:t>
            </w:r>
            <w:r w:rsidR="00936F14" w:rsidRPr="00936F14">
              <w:rPr>
                <w:rFonts w:eastAsia="Times New Roman" w:cs="Times New Roman"/>
                <w:color w:val="FF0000"/>
                <w:szCs w:val="26"/>
              </w:rPr>
              <w:t xml:space="preserve"> </w:t>
            </w:r>
            <w:r w:rsidRPr="006A47C7">
              <w:rPr>
                <w:rFonts w:eastAsia="Times New Roman" w:cs="Times New Roman"/>
                <w:color w:val="000000"/>
                <w:szCs w:val="26"/>
              </w:rPr>
              <w:t>етап</w:t>
            </w:r>
            <w:r w:rsidR="00936F14" w:rsidRPr="00936F14">
              <w:rPr>
                <w:rFonts w:eastAsia="Times New Roman" w:cs="Times New Roman"/>
                <w:color w:val="FF0000"/>
                <w:szCs w:val="26"/>
                <w:highlight w:val="yellow"/>
              </w:rPr>
              <w:t>і</w:t>
            </w:r>
            <w:r w:rsidRPr="006A47C7">
              <w:rPr>
                <w:rFonts w:eastAsia="Times New Roman" w:cs="Times New Roman"/>
                <w:color w:val="000000"/>
                <w:szCs w:val="26"/>
              </w:rPr>
              <w:t xml:space="preserve">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40862D1C" w:rsidR="006A47C7" w:rsidRPr="006A47C7" w:rsidRDefault="00F859E4" w:rsidP="0036163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w:t>
            </w:r>
            <w:r w:rsidR="006A47C7" w:rsidRPr="00936F14">
              <w:rPr>
                <w:rFonts w:eastAsia="Times New Roman" w:cs="Times New Roman"/>
                <w:strike/>
                <w:color w:val="000000"/>
                <w:szCs w:val="26"/>
                <w:highlight w:val="yellow"/>
              </w:rPr>
              <w:t>щодо</w:t>
            </w:r>
            <w:r w:rsidR="006A47C7" w:rsidRPr="006A47C7">
              <w:rPr>
                <w:rFonts w:eastAsia="Times New Roman" w:cs="Times New Roman"/>
                <w:color w:val="000000"/>
                <w:szCs w:val="26"/>
              </w:rPr>
              <w:t xml:space="preserve"> </w:t>
            </w:r>
            <w:r w:rsidR="0036163A" w:rsidRPr="0036163A">
              <w:rPr>
                <w:rFonts w:eastAsia="Times New Roman" w:cs="Times New Roman"/>
                <w:color w:val="FF0000"/>
                <w:szCs w:val="26"/>
                <w:highlight w:val="yellow"/>
              </w:rPr>
              <w:t>при</w:t>
            </w:r>
            <w:r w:rsidR="0036163A">
              <w:rPr>
                <w:rFonts w:eastAsia="Times New Roman" w:cs="Times New Roman"/>
                <w:color w:val="000000"/>
                <w:szCs w:val="26"/>
              </w:rPr>
              <w:t xml:space="preserve"> </w:t>
            </w:r>
            <w:proofErr w:type="spellStart"/>
            <w:r w:rsidR="006A47C7" w:rsidRPr="006A47C7">
              <w:rPr>
                <w:rFonts w:eastAsia="Times New Roman" w:cs="Times New Roman"/>
                <w:color w:val="000000"/>
                <w:szCs w:val="26"/>
              </w:rPr>
              <w:t>внесенн</w:t>
            </w:r>
            <w:r w:rsidR="0036163A" w:rsidRPr="0036163A">
              <w:rPr>
                <w:rFonts w:eastAsia="Times New Roman" w:cs="Times New Roman"/>
                <w:color w:val="FF0000"/>
                <w:szCs w:val="26"/>
                <w:highlight w:val="yellow"/>
              </w:rPr>
              <w:t>і</w:t>
            </w:r>
            <w:r w:rsidR="006A47C7" w:rsidRPr="0036163A">
              <w:rPr>
                <w:rFonts w:eastAsia="Times New Roman" w:cs="Times New Roman"/>
                <w:strike/>
                <w:color w:val="000000"/>
                <w:szCs w:val="26"/>
                <w:highlight w:val="yellow"/>
              </w:rPr>
              <w:t>я</w:t>
            </w:r>
            <w:proofErr w:type="spellEnd"/>
            <w:r w:rsidR="006A47C7" w:rsidRPr="006A47C7">
              <w:rPr>
                <w:rFonts w:eastAsia="Times New Roman" w:cs="Times New Roman"/>
                <w:color w:val="000000"/>
                <w:szCs w:val="26"/>
              </w:rPr>
              <w:t xml:space="preserve">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w:t>
            </w:r>
            <w:r w:rsidR="0036163A">
              <w:rPr>
                <w:rFonts w:eastAsia="Times New Roman" w:cs="Times New Roman"/>
                <w:color w:val="000000"/>
                <w:szCs w:val="26"/>
              </w:rPr>
              <w:t>,</w:t>
            </w:r>
            <w:r w:rsidR="006A47C7" w:rsidRPr="006A47C7">
              <w:rPr>
                <w:rFonts w:eastAsia="Times New Roman" w:cs="Times New Roman"/>
                <w:color w:val="000000"/>
                <w:szCs w:val="26"/>
              </w:rPr>
              <w:t xml:space="preserve"> яка  відведена для поточного контролю та згідно правил і процедур</w:t>
            </w:r>
            <w:r w:rsidR="0036163A">
              <w:rPr>
                <w:rFonts w:eastAsia="Times New Roman" w:cs="Times New Roman"/>
                <w:color w:val="000000"/>
                <w:szCs w:val="26"/>
              </w:rPr>
              <w:t>,</w:t>
            </w:r>
            <w:r w:rsidR="006A47C7" w:rsidRPr="006A47C7">
              <w:rPr>
                <w:rFonts w:eastAsia="Times New Roman" w:cs="Times New Roman"/>
                <w:color w:val="000000"/>
                <w:szCs w:val="26"/>
              </w:rPr>
              <w:t xml:space="preserve">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8E6105">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d"/>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79907F6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w:t>
            </w:r>
            <w:r w:rsidR="00AA0784" w:rsidRPr="00491827">
              <w:rPr>
                <w:rFonts w:eastAsia="Times New Roman" w:cs="Times New Roman"/>
                <w:iCs/>
                <w:strike/>
                <w:color w:val="000000"/>
                <w:szCs w:val="26"/>
                <w:highlight w:val="yellow"/>
              </w:rPr>
              <w:t>але можемо спробувати</w:t>
            </w:r>
            <w:r w:rsidR="00AA0784">
              <w:rPr>
                <w:rFonts w:eastAsia="Times New Roman" w:cs="Times New Roman"/>
                <w:iCs/>
                <w:color w:val="000000"/>
                <w:szCs w:val="26"/>
              </w:rPr>
              <w:t xml:space="preserve"> </w:t>
            </w:r>
            <w:r w:rsidR="00491827" w:rsidRPr="00491827">
              <w:rPr>
                <w:rFonts w:eastAsia="Times New Roman" w:cs="Times New Roman"/>
                <w:iCs/>
                <w:strike/>
                <w:color w:val="FF0000"/>
                <w:szCs w:val="26"/>
                <w:highlight w:val="yellow"/>
              </w:rPr>
              <w:t xml:space="preserve">серед </w:t>
            </w:r>
            <w:r w:rsidR="00491827" w:rsidRPr="00491827">
              <w:rPr>
                <w:rFonts w:eastAsia="Times New Roman" w:cs="Times New Roman"/>
                <w:iCs/>
                <w:strike/>
                <w:color w:val="FF0000"/>
                <w:szCs w:val="26"/>
                <w:highlight w:val="yellow"/>
              </w:rPr>
              <w:lastRenderedPageBreak/>
              <w:t>яких</w:t>
            </w:r>
            <w:r w:rsidR="00491827">
              <w:rPr>
                <w:rFonts w:eastAsia="Times New Roman" w:cs="Times New Roman"/>
                <w:iCs/>
                <w:color w:val="000000"/>
                <w:szCs w:val="26"/>
              </w:rPr>
              <w:t xml:space="preserve"> </w:t>
            </w:r>
            <w:proofErr w:type="spellStart"/>
            <w:r w:rsidR="00AA0784">
              <w:rPr>
                <w:rFonts w:eastAsia="Times New Roman" w:cs="Times New Roman"/>
                <w:iCs/>
                <w:color w:val="000000"/>
                <w:szCs w:val="26"/>
              </w:rPr>
              <w:t>виділ</w:t>
            </w:r>
            <w:r w:rsidR="00491827">
              <w:rPr>
                <w:rFonts w:eastAsia="Times New Roman" w:cs="Times New Roman"/>
                <w:iCs/>
                <w:color w:val="000000"/>
                <w:szCs w:val="26"/>
              </w:rPr>
              <w:t>я</w:t>
            </w:r>
            <w:r w:rsidR="00491827" w:rsidRPr="00491827">
              <w:rPr>
                <w:rFonts w:eastAsia="Times New Roman" w:cs="Times New Roman"/>
                <w:iCs/>
                <w:color w:val="FF0000"/>
                <w:szCs w:val="26"/>
                <w:highlight w:val="yellow"/>
              </w:rPr>
              <w:t>ються</w:t>
            </w:r>
            <w:r w:rsidR="00AA0784" w:rsidRPr="00491827">
              <w:rPr>
                <w:rFonts w:eastAsia="Times New Roman" w:cs="Times New Roman"/>
                <w:iCs/>
                <w:strike/>
                <w:color w:val="000000"/>
                <w:szCs w:val="26"/>
                <w:highlight w:val="yellow"/>
              </w:rPr>
              <w:t>ити</w:t>
            </w:r>
            <w:proofErr w:type="spellEnd"/>
            <w:r w:rsidR="00AA0784">
              <w:rPr>
                <w:rFonts w:eastAsia="Times New Roman" w:cs="Times New Roman"/>
                <w:iCs/>
                <w:color w:val="000000"/>
                <w:szCs w:val="26"/>
              </w:rPr>
              <w:t xml:space="preserve">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491827">
              <w:rPr>
                <w:rFonts w:eastAsia="Times New Roman" w:cs="Times New Roman"/>
                <w:iCs/>
                <w:color w:val="000000"/>
                <w:szCs w:val="26"/>
              </w:rPr>
              <w:t>,</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w:t>
            </w:r>
            <w:r w:rsidR="00491827">
              <w:rPr>
                <w:rFonts w:eastAsia="Times New Roman" w:cs="Times New Roman"/>
                <w:iCs/>
                <w:color w:val="000000"/>
                <w:szCs w:val="26"/>
              </w:rPr>
              <w:t>,</w:t>
            </w:r>
            <w:r w:rsidR="00460EBA">
              <w:rPr>
                <w:rFonts w:eastAsia="Times New Roman" w:cs="Times New Roman"/>
                <w:iCs/>
                <w:color w:val="000000"/>
                <w:szCs w:val="26"/>
              </w:rPr>
              <w:t xml:space="preserve"> користуючись академічною свободою</w:t>
            </w:r>
            <w:r w:rsidR="00491827">
              <w:rPr>
                <w:rFonts w:eastAsia="Times New Roman" w:cs="Times New Roman"/>
                <w:iCs/>
                <w:color w:val="000000"/>
                <w:szCs w:val="26"/>
              </w:rPr>
              <w:t>,</w:t>
            </w:r>
            <w:r w:rsidR="00460EBA">
              <w:rPr>
                <w:rFonts w:eastAsia="Times New Roman" w:cs="Times New Roman"/>
                <w:iCs/>
                <w:color w:val="000000"/>
                <w:szCs w:val="26"/>
              </w:rPr>
              <w:t xml:space="preserve">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8E6105">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індивідуальне спілкування з 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593F413" w:rsidR="005E55FB" w:rsidRPr="00843383"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w:t>
            </w:r>
            <w:r w:rsidR="00843383" w:rsidRPr="00843383">
              <w:rPr>
                <w:rFonts w:eastAsia="Times New Roman" w:cs="Times New Roman"/>
                <w:iCs/>
                <w:color w:val="000000"/>
                <w:szCs w:val="26"/>
              </w:rPr>
              <w:t>,</w:t>
            </w:r>
            <w:r w:rsidRPr="005E55FB">
              <w:rPr>
                <w:rFonts w:eastAsia="Times New Roman" w:cs="Times New Roman"/>
                <w:iCs/>
                <w:color w:val="000000"/>
                <w:szCs w:val="26"/>
              </w:rPr>
              <w:t xml:space="preserve">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843383">
              <w:rPr>
                <w:rFonts w:cs="Times New Roman"/>
                <w:color w:val="000000"/>
                <w:szCs w:val="26"/>
              </w:rPr>
              <w:t>забезпечення творчої діяльності учасників освітнього процесу</w:t>
            </w:r>
            <w:r w:rsidRPr="00843383">
              <w:rPr>
                <w:rFonts w:eastAsia="Times New Roman" w:cs="Times New Roman"/>
                <w:iCs/>
                <w:color w:val="000000"/>
                <w:szCs w:val="26"/>
              </w:rPr>
              <w:t>» та «</w:t>
            </w:r>
            <w:r w:rsidRPr="00843383">
              <w:rPr>
                <w:rFonts w:cs="Times New Roman"/>
                <w:color w:val="000000"/>
                <w:szCs w:val="26"/>
              </w:rPr>
              <w:t>створення необхідних умов для реалізації учасниками освітнього процесу їхніх здібностей і талантів</w:t>
            </w:r>
            <w:r w:rsidRPr="00843383">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w:t>
            </w:r>
            <w:r w:rsidR="00E10B98">
              <w:rPr>
                <w:rFonts w:eastAsia="Times New Roman" w:cs="Times New Roman"/>
                <w:iCs/>
                <w:color w:val="000000"/>
                <w:szCs w:val="26"/>
              </w:rPr>
              <w:lastRenderedPageBreak/>
              <w:t xml:space="preserve">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290C40" w:rsidRDefault="00991D5D" w:rsidP="003D4A47">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sidRPr="00290C40">
              <w:rPr>
                <w:rFonts w:eastAsia="Times New Roman" w:cs="Times New Roman"/>
                <w:iCs/>
                <w:color w:val="000000"/>
                <w:szCs w:val="26"/>
              </w:rPr>
              <w:t>Відповідно до Статуту КНУТШ (https://bit.ly/3I3gm7J), нерозривність процесів навчання, науково-дослідницької роботи та виробництва є одним з основних принципів освітньої діяльності Університету.</w:t>
            </w:r>
            <w:r w:rsidR="00B323F4" w:rsidRPr="00290C40">
              <w:rPr>
                <w:rFonts w:eastAsia="Times New Roman" w:cs="Times New Roman"/>
                <w:iCs/>
                <w:color w:val="000000"/>
                <w:szCs w:val="26"/>
              </w:rPr>
              <w:t xml:space="preserve"> 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В</w:t>
            </w:r>
            <w:r w:rsidRPr="00290C40">
              <w:rPr>
                <w:rFonts w:eastAsia="Times New Roman" w:cs="Times New Roman"/>
                <w:iCs/>
                <w:color w:val="000000"/>
                <w:szCs w:val="26"/>
              </w:rPr>
              <w:t>сі викладачі</w:t>
            </w:r>
            <w:r w:rsidR="00B323F4" w:rsidRPr="00290C40">
              <w:rPr>
                <w:rFonts w:eastAsia="Times New Roman" w:cs="Times New Roman"/>
                <w:iCs/>
                <w:color w:val="000000"/>
                <w:szCs w:val="26"/>
              </w:rPr>
              <w:t xml:space="preserve">, що викладають дисципліни фізико-математичного блоку, проводять наукові дослідження (див., наприклад, </w:t>
            </w:r>
            <w:r w:rsidR="0027099C" w:rsidRPr="00290C40">
              <w:rPr>
                <w:rFonts w:eastAsia="Times New Roman" w:cs="Times New Roman"/>
                <w:iCs/>
                <w:color w:val="000000"/>
                <w:szCs w:val="26"/>
              </w:rPr>
              <w:t>https://bit.ly/3GKY74x, https://bit.ly/3QERUff</w:t>
            </w:r>
            <w:r w:rsidR="00B323F4" w:rsidRPr="00290C40">
              <w:rPr>
                <w:rFonts w:eastAsia="Times New Roman" w:cs="Times New Roman"/>
                <w:iCs/>
                <w:color w:val="000000"/>
                <w:szCs w:val="26"/>
              </w:rPr>
              <w:t>)</w:t>
            </w:r>
            <w:r w:rsidR="0027099C" w:rsidRPr="00290C40">
              <w:rPr>
                <w:rFonts w:eastAsia="Times New Roman" w:cs="Times New Roman"/>
                <w:iCs/>
                <w:color w:val="000000"/>
                <w:szCs w:val="26"/>
              </w:rPr>
              <w:t xml:space="preserve">. Нерідко результати досліджень </w:t>
            </w:r>
            <w:r w:rsidR="003D4A47" w:rsidRPr="00290C40">
              <w:rPr>
                <w:rFonts w:eastAsia="Times New Roman" w:cs="Times New Roman"/>
                <w:iCs/>
                <w:color w:val="000000"/>
                <w:szCs w:val="26"/>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ВК 6.1.1 Фізика </w:t>
            </w:r>
            <w:proofErr w:type="spellStart"/>
            <w:r w:rsidR="003D4A47" w:rsidRPr="00290C40">
              <w:rPr>
                <w:rFonts w:eastAsia="Times New Roman" w:cs="Times New Roman"/>
                <w:iCs/>
                <w:color w:val="000000"/>
                <w:szCs w:val="26"/>
              </w:rPr>
              <w:t>фулеренів</w:t>
            </w:r>
            <w:proofErr w:type="spellEnd"/>
            <w:r w:rsidR="003D4A47" w:rsidRPr="00290C40">
              <w:rPr>
                <w:rFonts w:eastAsia="Times New Roman" w:cs="Times New Roman"/>
                <w:iCs/>
                <w:color w:val="000000"/>
                <w:szCs w:val="26"/>
              </w:rPr>
              <w:t xml:space="preserve"> та вуглецевих </w:t>
            </w:r>
            <w:proofErr w:type="spellStart"/>
            <w:r w:rsidR="003D4A47" w:rsidRPr="00290C40">
              <w:rPr>
                <w:rFonts w:eastAsia="Times New Roman" w:cs="Times New Roman"/>
                <w:iCs/>
                <w:color w:val="000000"/>
                <w:szCs w:val="26"/>
              </w:rPr>
              <w:t>нанотрубок</w:t>
            </w:r>
            <w:proofErr w:type="spellEnd"/>
            <w:r w:rsidR="003D4A47" w:rsidRPr="00290C40">
              <w:rPr>
                <w:rFonts w:eastAsia="Times New Roman" w:cs="Times New Roman"/>
                <w:iCs/>
                <w:color w:val="000000"/>
                <w:szCs w:val="26"/>
              </w:rPr>
              <w:t xml:space="preserve">, ВК 6.1.3 </w:t>
            </w:r>
            <w:proofErr w:type="spellStart"/>
            <w:r w:rsidR="003D4A47" w:rsidRPr="00290C40">
              <w:rPr>
                <w:rFonts w:eastAsia="Times New Roman" w:cs="Times New Roman"/>
                <w:iCs/>
                <w:color w:val="000000"/>
                <w:szCs w:val="26"/>
              </w:rPr>
              <w:t>Низькорозмірні</w:t>
            </w:r>
            <w:proofErr w:type="spellEnd"/>
            <w:r w:rsidR="003D4A47" w:rsidRPr="00290C40">
              <w:rPr>
                <w:rFonts w:eastAsia="Times New Roman" w:cs="Times New Roman"/>
                <w:iCs/>
                <w:color w:val="000000"/>
                <w:szCs w:val="26"/>
              </w:rPr>
              <w:t xml:space="preserve"> вуглецеві матеріали та композити, ВК 6.2.2 Фізика вуглецевих систем. </w:t>
            </w:r>
          </w:p>
          <w:p w14:paraId="5CBE3650" w14:textId="6113F961" w:rsidR="00A2683E" w:rsidRPr="004B001A"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FF0000"/>
                <w:sz w:val="28"/>
                <w:szCs w:val="28"/>
              </w:rPr>
            </w:pPr>
            <w:r w:rsidRPr="00290C40">
              <w:rPr>
                <w:rFonts w:eastAsia="Times New Roman" w:cs="Times New Roman"/>
                <w:iCs/>
                <w:color w:val="000000"/>
                <w:szCs w:val="26"/>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sidRPr="00290C40">
              <w:rPr>
                <w:rFonts w:eastAsia="Times New Roman" w:cs="Times New Roman"/>
                <w:iCs/>
                <w:color w:val="000000"/>
                <w:szCs w:val="26"/>
              </w:rPr>
              <w:t>ОК 1.17 Навчальна практика за фахом</w:t>
            </w:r>
            <w:r w:rsidR="00291682" w:rsidRPr="00290C40">
              <w:rPr>
                <w:rFonts w:eastAsia="Times New Roman" w:cs="Times New Roman"/>
                <w:iCs/>
                <w:color w:val="000000"/>
                <w:szCs w:val="26"/>
              </w:rPr>
              <w:t xml:space="preserve"> відбувається з відривом від теоретичного навчання та</w:t>
            </w:r>
            <w:r w:rsidR="00A2683E" w:rsidRPr="00290C40">
              <w:rPr>
                <w:rFonts w:eastAsia="Times New Roman" w:cs="Times New Roman"/>
                <w:iCs/>
                <w:color w:val="000000"/>
                <w:szCs w:val="26"/>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результати експериментальних та/або теоретичних досліджень. </w:t>
            </w:r>
            <w:r w:rsidR="00291682" w:rsidRPr="00290C40">
              <w:rPr>
                <w:rFonts w:eastAsia="Times New Roman" w:cs="Times New Roman"/>
                <w:iCs/>
                <w:color w:val="000000"/>
                <w:szCs w:val="26"/>
              </w:rPr>
              <w:t xml:space="preserve">Під час її виконання студенти набувають навичок командної та індивідуальної науково-дослідної роботи, </w:t>
            </w:r>
            <w:r w:rsidR="00336C43" w:rsidRPr="00290C40">
              <w:rPr>
                <w:rFonts w:eastAsia="Times New Roman" w:cs="Times New Roman"/>
                <w:iCs/>
                <w:color w:val="000000"/>
                <w:szCs w:val="26"/>
              </w:rPr>
              <w:t>використання</w:t>
            </w:r>
            <w:r w:rsidR="00291682" w:rsidRPr="00290C40">
              <w:rPr>
                <w:rFonts w:eastAsia="Times New Roman" w:cs="Times New Roman"/>
                <w:iCs/>
                <w:color w:val="000000"/>
                <w:szCs w:val="26"/>
              </w:rPr>
              <w:t xml:space="preserve"> сучасн</w:t>
            </w:r>
            <w:r w:rsidR="00336C43" w:rsidRPr="00290C40">
              <w:rPr>
                <w:rFonts w:eastAsia="Times New Roman" w:cs="Times New Roman"/>
                <w:iCs/>
                <w:color w:val="000000"/>
                <w:szCs w:val="26"/>
              </w:rPr>
              <w:t>ого</w:t>
            </w:r>
            <w:r w:rsidR="00291682" w:rsidRPr="00290C40">
              <w:rPr>
                <w:rFonts w:eastAsia="Times New Roman" w:cs="Times New Roman"/>
                <w:iCs/>
                <w:color w:val="000000"/>
                <w:szCs w:val="26"/>
              </w:rPr>
              <w:t xml:space="preserve"> обладнанням </w:t>
            </w:r>
            <w:r w:rsidR="00336C43" w:rsidRPr="00290C40">
              <w:rPr>
                <w:rFonts w:eastAsia="Times New Roman" w:cs="Times New Roman"/>
                <w:iCs/>
                <w:color w:val="000000"/>
                <w:szCs w:val="26"/>
              </w:rPr>
              <w:t xml:space="preserve">та </w:t>
            </w:r>
            <w:proofErr w:type="spellStart"/>
            <w:r w:rsidR="00336C43" w:rsidRPr="00290C40">
              <w:rPr>
                <w:rFonts w:eastAsia="Times New Roman" w:cs="Times New Roman"/>
                <w:iCs/>
                <w:color w:val="000000"/>
                <w:szCs w:val="26"/>
              </w:rPr>
              <w:t>методик</w:t>
            </w:r>
            <w:proofErr w:type="spellEnd"/>
            <w:r w:rsidR="00336C43" w:rsidRPr="00290C40">
              <w:rPr>
                <w:rFonts w:eastAsia="Times New Roman" w:cs="Times New Roman"/>
                <w:iCs/>
                <w:color w:val="000000"/>
                <w:szCs w:val="26"/>
              </w:rPr>
              <w:t xml:space="preserve">, літературного пошуку, планування дослідження та представлення результатів. </w:t>
            </w:r>
            <w:r w:rsidR="00A2683E" w:rsidRPr="00290C40">
              <w:rPr>
                <w:rFonts w:eastAsia="Times New Roman" w:cs="Times New Roman"/>
                <w:iCs/>
                <w:color w:val="000000"/>
                <w:szCs w:val="26"/>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sidRPr="00290C40">
              <w:rPr>
                <w:rFonts w:eastAsia="Times New Roman" w:cs="Times New Roman"/>
                <w:iCs/>
                <w:color w:val="000000"/>
                <w:szCs w:val="26"/>
              </w:rPr>
              <w:t>–</w:t>
            </w:r>
            <w:r w:rsidR="00A2683E" w:rsidRPr="00290C40">
              <w:rPr>
                <w:rFonts w:eastAsia="Times New Roman" w:cs="Times New Roman"/>
                <w:iCs/>
                <w:color w:val="000000"/>
                <w:szCs w:val="26"/>
              </w:rPr>
              <w:t xml:space="preserve"> </w:t>
            </w:r>
            <w:r w:rsidR="00FF414E" w:rsidRPr="00290C40">
              <w:rPr>
                <w:rFonts w:eastAsia="Times New Roman" w:cs="Times New Roman"/>
                <w:iCs/>
                <w:color w:val="000000"/>
                <w:szCs w:val="26"/>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w:t>
            </w:r>
            <w:r w:rsidR="00FF414E" w:rsidRPr="004B001A">
              <w:rPr>
                <w:rFonts w:eastAsia="Times New Roman" w:cs="Times New Roman"/>
                <w:iCs/>
                <w:strike/>
                <w:color w:val="000000"/>
                <w:szCs w:val="26"/>
                <w:highlight w:val="yellow"/>
              </w:rPr>
              <w:t>у</w:t>
            </w:r>
            <w:r w:rsidR="00FF414E" w:rsidRPr="00290C40">
              <w:rPr>
                <w:rFonts w:eastAsia="Times New Roman" w:cs="Times New Roman"/>
                <w:iCs/>
                <w:color w:val="000000"/>
                <w:szCs w:val="26"/>
              </w:rPr>
              <w:t xml:space="preserve"> студент 4-го курсу </w:t>
            </w:r>
            <w:proofErr w:type="spellStart"/>
            <w:r w:rsidR="00FF414E" w:rsidRPr="00290C40">
              <w:rPr>
                <w:rFonts w:eastAsia="Times New Roman" w:cs="Times New Roman"/>
                <w:iCs/>
                <w:color w:val="000000"/>
                <w:szCs w:val="26"/>
              </w:rPr>
              <w:t>Костина</w:t>
            </w:r>
            <w:proofErr w:type="spellEnd"/>
            <w:r w:rsidR="00FF414E" w:rsidRPr="00290C40">
              <w:rPr>
                <w:rFonts w:eastAsia="Times New Roman" w:cs="Times New Roman"/>
                <w:iCs/>
                <w:color w:val="000000"/>
                <w:szCs w:val="26"/>
              </w:rPr>
              <w:t xml:space="preserve"> </w:t>
            </w:r>
            <w:r w:rsidR="00291682" w:rsidRPr="00290C40">
              <w:rPr>
                <w:rFonts w:eastAsia="Times New Roman" w:cs="Times New Roman"/>
                <w:iCs/>
                <w:color w:val="000000"/>
                <w:szCs w:val="26"/>
              </w:rPr>
              <w:t>А</w:t>
            </w:r>
            <w:r w:rsidR="00FF414E" w:rsidRPr="00290C40">
              <w:rPr>
                <w:rFonts w:eastAsia="Times New Roman" w:cs="Times New Roman"/>
                <w:iCs/>
                <w:color w:val="000000"/>
                <w:szCs w:val="26"/>
              </w:rPr>
              <w:t>.</w:t>
            </w:r>
            <w:r w:rsidR="00291682" w:rsidRPr="00290C40">
              <w:rPr>
                <w:rFonts w:eastAsia="Times New Roman" w:cs="Times New Roman"/>
                <w:iCs/>
                <w:color w:val="000000"/>
                <w:szCs w:val="26"/>
              </w:rPr>
              <w:t>Р</w:t>
            </w:r>
            <w:r w:rsidR="00FF414E" w:rsidRPr="00290C40">
              <w:rPr>
                <w:rFonts w:eastAsia="Times New Roman" w:cs="Times New Roman"/>
                <w:iCs/>
                <w:color w:val="000000"/>
                <w:szCs w:val="26"/>
              </w:rPr>
              <w:t xml:space="preserve">. </w:t>
            </w:r>
            <w:r w:rsidR="00291682" w:rsidRPr="00290C40">
              <w:rPr>
                <w:rFonts w:eastAsia="Times New Roman" w:cs="Times New Roman"/>
                <w:iCs/>
                <w:color w:val="000000"/>
                <w:szCs w:val="26"/>
              </w:rPr>
              <w:t xml:space="preserve">брав участь у виконанні </w:t>
            </w:r>
            <w:proofErr w:type="spellStart"/>
            <w:r w:rsidR="00291682" w:rsidRPr="00290C40">
              <w:rPr>
                <w:rFonts w:eastAsia="Times New Roman" w:cs="Times New Roman"/>
                <w:iCs/>
                <w:color w:val="000000"/>
                <w:szCs w:val="26"/>
              </w:rPr>
              <w:t>проєкту</w:t>
            </w:r>
            <w:proofErr w:type="spellEnd"/>
            <w:r w:rsidR="00291682" w:rsidRPr="00290C40">
              <w:rPr>
                <w:rFonts w:eastAsia="Times New Roman" w:cs="Times New Roman"/>
                <w:iCs/>
                <w:color w:val="000000"/>
                <w:szCs w:val="26"/>
              </w:rPr>
              <w:t xml:space="preserve"> «Розробка фізичних засад </w:t>
            </w:r>
            <w:proofErr w:type="spellStart"/>
            <w:r w:rsidR="00291682" w:rsidRPr="00290C40">
              <w:rPr>
                <w:rFonts w:eastAsia="Times New Roman" w:cs="Times New Roman"/>
                <w:iCs/>
                <w:color w:val="000000"/>
                <w:szCs w:val="26"/>
              </w:rPr>
              <w:t>акусто</w:t>
            </w:r>
            <w:proofErr w:type="spellEnd"/>
            <w:r w:rsidR="00291682" w:rsidRPr="00290C40">
              <w:rPr>
                <w:rFonts w:eastAsia="Times New Roman" w:cs="Times New Roman"/>
                <w:iCs/>
                <w:color w:val="000000"/>
                <w:szCs w:val="26"/>
              </w:rPr>
              <w:t xml:space="preserve">-керованої модифікації та машинно-орієнтованої </w:t>
            </w:r>
            <w:proofErr w:type="spellStart"/>
            <w:r w:rsidR="00291682" w:rsidRPr="00290C40">
              <w:rPr>
                <w:rFonts w:eastAsia="Times New Roman" w:cs="Times New Roman"/>
                <w:iCs/>
                <w:color w:val="000000"/>
                <w:szCs w:val="26"/>
              </w:rPr>
              <w:t>характеризації</w:t>
            </w:r>
            <w:proofErr w:type="spellEnd"/>
            <w:r w:rsidR="00291682" w:rsidRPr="00290C40">
              <w:rPr>
                <w:rFonts w:eastAsia="Times New Roman" w:cs="Times New Roman"/>
                <w:iCs/>
                <w:color w:val="000000"/>
                <w:szCs w:val="26"/>
              </w:rPr>
              <w:t xml:space="preserve"> кремнієвих сонячних елементів», що виконувався за підтримки Націона</w:t>
            </w:r>
            <w:r w:rsidR="004B001A">
              <w:rPr>
                <w:rFonts w:eastAsia="Times New Roman" w:cs="Times New Roman"/>
                <w:iCs/>
                <w:color w:val="000000"/>
                <w:szCs w:val="26"/>
              </w:rPr>
              <w:t xml:space="preserve">льного фонду досліджень України; </w:t>
            </w:r>
            <w:r w:rsidR="004B001A" w:rsidRPr="004B001A">
              <w:rPr>
                <w:rFonts w:eastAsia="Times New Roman" w:cs="Times New Roman"/>
                <w:iCs/>
                <w:color w:val="FF0000"/>
                <w:szCs w:val="26"/>
                <w:highlight w:val="yellow"/>
              </w:rPr>
              <w:t xml:space="preserve">студент 4-курсу </w:t>
            </w:r>
            <w:proofErr w:type="spellStart"/>
            <w:r w:rsidR="004B001A" w:rsidRPr="004B001A">
              <w:rPr>
                <w:rFonts w:eastAsia="Times New Roman" w:cs="Times New Roman"/>
                <w:iCs/>
                <w:color w:val="FF0000"/>
                <w:szCs w:val="26"/>
                <w:highlight w:val="yellow"/>
              </w:rPr>
              <w:t>Тивонович</w:t>
            </w:r>
            <w:proofErr w:type="spellEnd"/>
            <w:r w:rsidR="004B001A" w:rsidRPr="004B001A">
              <w:rPr>
                <w:rFonts w:eastAsia="Times New Roman" w:cs="Times New Roman"/>
                <w:iCs/>
                <w:color w:val="FF0000"/>
                <w:szCs w:val="26"/>
                <w:highlight w:val="yellow"/>
              </w:rPr>
              <w:t xml:space="preserve"> О. став співавтором статті «</w:t>
            </w:r>
            <w:proofErr w:type="spellStart"/>
            <w:r w:rsidR="004B001A" w:rsidRPr="004B001A">
              <w:rPr>
                <w:rFonts w:eastAsia="Times New Roman" w:cs="Times New Roman"/>
                <w:iCs/>
                <w:color w:val="FF0000"/>
                <w:szCs w:val="26"/>
                <w:highlight w:val="yellow"/>
              </w:rPr>
              <w:t>Impact</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of</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Ge</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clustering</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on</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thermal</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conductivity</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of</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SiGe</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nanowires</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atomistic</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simulations</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study</w:t>
            </w:r>
            <w:proofErr w:type="spellEnd"/>
            <w:r w:rsidR="004B001A" w:rsidRPr="004B001A">
              <w:rPr>
                <w:rFonts w:eastAsia="Times New Roman" w:cs="Times New Roman"/>
                <w:iCs/>
                <w:color w:val="FF0000"/>
                <w:szCs w:val="26"/>
                <w:highlight w:val="yellow"/>
              </w:rPr>
              <w:t>» в престижному журналі «</w:t>
            </w:r>
            <w:proofErr w:type="spellStart"/>
            <w:r w:rsidR="004B001A" w:rsidRPr="004B001A">
              <w:rPr>
                <w:rFonts w:eastAsia="Times New Roman" w:cs="Times New Roman"/>
                <w:iCs/>
                <w:color w:val="FF0000"/>
                <w:szCs w:val="26"/>
                <w:highlight w:val="yellow"/>
              </w:rPr>
              <w:t>Physical</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Chemistry</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Chemical</w:t>
            </w:r>
            <w:proofErr w:type="spellEnd"/>
            <w:r w:rsidR="004B001A" w:rsidRPr="004B001A">
              <w:rPr>
                <w:rFonts w:eastAsia="Times New Roman" w:cs="Times New Roman"/>
                <w:iCs/>
                <w:color w:val="FF0000"/>
                <w:szCs w:val="26"/>
                <w:highlight w:val="yellow"/>
              </w:rPr>
              <w:t xml:space="preserve"> </w:t>
            </w:r>
            <w:proofErr w:type="spellStart"/>
            <w:r w:rsidR="004B001A" w:rsidRPr="004B001A">
              <w:rPr>
                <w:rFonts w:eastAsia="Times New Roman" w:cs="Times New Roman"/>
                <w:iCs/>
                <w:color w:val="FF0000"/>
                <w:szCs w:val="26"/>
                <w:highlight w:val="yellow"/>
              </w:rPr>
              <w:t>Physics</w:t>
            </w:r>
            <w:proofErr w:type="spellEnd"/>
            <w:r w:rsidR="004B001A" w:rsidRPr="004B001A">
              <w:rPr>
                <w:rFonts w:eastAsia="Times New Roman" w:cs="Times New Roman"/>
                <w:iCs/>
                <w:color w:val="FF0000"/>
                <w:szCs w:val="26"/>
                <w:highlight w:val="yellow"/>
              </w:rPr>
              <w:t>»,основою якої стали результати його кваліфікаційної роботи бакалавра</w:t>
            </w:r>
            <w:r w:rsidR="004B001A">
              <w:rPr>
                <w:rFonts w:eastAsia="Times New Roman" w:cs="Times New Roman"/>
                <w:iCs/>
                <w:color w:val="FF0000"/>
                <w:szCs w:val="26"/>
                <w:highlight w:val="yellow"/>
              </w:rPr>
              <w:t xml:space="preserve"> </w:t>
            </w:r>
            <w:r w:rsidR="004B001A" w:rsidRPr="004B001A">
              <w:rPr>
                <w:rFonts w:eastAsia="Times New Roman" w:cs="Times New Roman"/>
                <w:iCs/>
                <w:color w:val="FF0000"/>
                <w:szCs w:val="26"/>
                <w:highlight w:val="yellow"/>
              </w:rPr>
              <w:t>(</w:t>
            </w:r>
            <w:hyperlink r:id="rId11" w:history="1">
              <w:r w:rsidR="004B001A" w:rsidRPr="004B001A">
                <w:rPr>
                  <w:rStyle w:val="a5"/>
                  <w:rFonts w:eastAsia="Times New Roman" w:cs="Times New Roman"/>
                  <w:iCs/>
                  <w:szCs w:val="26"/>
                  <w:highlight w:val="yellow"/>
                </w:rPr>
                <w:t>https://doi.org/10.1039/D2CP05185K</w:t>
              </w:r>
            </w:hyperlink>
            <w:r w:rsidR="004B001A" w:rsidRPr="004B001A">
              <w:rPr>
                <w:rFonts w:eastAsia="Times New Roman" w:cs="Times New Roman"/>
                <w:iCs/>
                <w:color w:val="FF0000"/>
                <w:szCs w:val="26"/>
                <w:highlight w:val="yellow"/>
              </w:rPr>
              <w:t>)</w:t>
            </w:r>
            <w:r w:rsidR="004B001A">
              <w:rPr>
                <w:rFonts w:eastAsia="Times New Roman" w:cs="Times New Roman"/>
                <w:iCs/>
                <w:color w:val="FF0000"/>
                <w:szCs w:val="26"/>
              </w:rPr>
              <w:t>.</w:t>
            </w: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41BA20FB" w:rsidR="002A3630" w:rsidRDefault="001900FE" w:rsidP="00B97BAC">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w:t>
            </w:r>
            <w:r w:rsidR="00EC51F1" w:rsidRPr="00290C40">
              <w:rPr>
                <w:rFonts w:eastAsia="Times New Roman" w:cs="Times New Roman"/>
                <w:iCs/>
                <w:color w:val="000000"/>
                <w:szCs w:val="26"/>
              </w:rPr>
              <w:t xml:space="preserve">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w:t>
            </w:r>
            <w:r w:rsidR="004B001A" w:rsidRPr="004B001A">
              <w:rPr>
                <w:rFonts w:eastAsia="Times New Roman" w:cs="Times New Roman"/>
                <w:iCs/>
                <w:color w:val="FF0000"/>
                <w:szCs w:val="26"/>
                <w:highlight w:val="yellow"/>
              </w:rPr>
              <w:t>більш,</w:t>
            </w:r>
            <w:r w:rsidR="004B001A" w:rsidRPr="004B001A">
              <w:rPr>
                <w:rFonts w:eastAsia="Times New Roman" w:cs="Times New Roman"/>
                <w:iCs/>
                <w:color w:val="FF0000"/>
                <w:szCs w:val="26"/>
              </w:rPr>
              <w:t xml:space="preserve"> </w:t>
            </w:r>
            <w:r w:rsidR="00EC51F1" w:rsidRPr="00290C40">
              <w:rPr>
                <w:rFonts w:eastAsia="Times New Roman" w:cs="Times New Roman"/>
                <w:iCs/>
                <w:color w:val="000000"/>
                <w:szCs w:val="26"/>
              </w:rPr>
              <w:t xml:space="preserve">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sidRPr="00290C40">
              <w:rPr>
                <w:rFonts w:eastAsia="Times New Roman" w:cs="Times New Roman"/>
                <w:iCs/>
                <w:color w:val="000000"/>
                <w:szCs w:val="26"/>
              </w:rPr>
              <w:t xml:space="preserve">освітніх компонент. Проте </w:t>
            </w:r>
            <w:r w:rsidR="001350D1" w:rsidRPr="00290C40">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sidRPr="00290C40">
              <w:rPr>
                <w:rFonts w:eastAsia="Times New Roman" w:cs="Times New Roman"/>
                <w:iCs/>
                <w:color w:val="000000"/>
                <w:szCs w:val="26"/>
              </w:rPr>
              <w:t xml:space="preserve"> </w:t>
            </w:r>
            <w:r w:rsidR="001350D1" w:rsidRPr="00290C40">
              <w:rPr>
                <w:rFonts w:eastAsia="Times New Roman" w:cs="Times New Roman"/>
                <w:iCs/>
                <w:color w:val="000000"/>
                <w:szCs w:val="26"/>
              </w:rPr>
              <w:t xml:space="preserve">підготувала нову лекцію в рамках дисципліни «Фізика вуглецевих </w:t>
            </w:r>
            <w:proofErr w:type="spellStart"/>
            <w:r w:rsidR="001350D1" w:rsidRPr="00290C40">
              <w:rPr>
                <w:rFonts w:eastAsia="Times New Roman" w:cs="Times New Roman"/>
                <w:iCs/>
                <w:color w:val="000000"/>
                <w:szCs w:val="26"/>
              </w:rPr>
              <w:t>нанокомпозитів</w:t>
            </w:r>
            <w:proofErr w:type="spellEnd"/>
            <w:r w:rsidR="001350D1" w:rsidRPr="00290C40">
              <w:rPr>
                <w:rFonts w:eastAsia="Times New Roman" w:cs="Times New Roman"/>
                <w:iCs/>
                <w:color w:val="000000"/>
                <w:szCs w:val="26"/>
              </w:rPr>
              <w:t xml:space="preserve">» (звіт з теми </w:t>
            </w:r>
            <w:r w:rsidR="001350D1" w:rsidRPr="00290C40">
              <w:rPr>
                <w:color w:val="222222"/>
                <w:szCs w:val="26"/>
                <w:shd w:val="clear" w:color="auto" w:fill="FFFFFF"/>
              </w:rPr>
              <w:t>0122U001958</w:t>
            </w:r>
            <w:r w:rsidR="001350D1" w:rsidRPr="00290C40">
              <w:rPr>
                <w:rFonts w:eastAsia="Times New Roman" w:cs="Times New Roman"/>
                <w:iCs/>
                <w:color w:val="000000"/>
                <w:szCs w:val="26"/>
              </w:rPr>
              <w:t xml:space="preserve">), доц. Попов О.Ю. – </w:t>
            </w:r>
            <w:r w:rsidR="00B97BAC" w:rsidRPr="00B97BAC">
              <w:rPr>
                <w:rFonts w:eastAsia="Times New Roman" w:cs="Times New Roman"/>
                <w:iCs/>
                <w:color w:val="FF0000"/>
                <w:szCs w:val="26"/>
                <w:highlight w:val="yellow"/>
              </w:rPr>
              <w:t>«</w:t>
            </w:r>
            <w:proofErr w:type="spellStart"/>
            <w:r w:rsidR="00B97BAC" w:rsidRPr="00B97BAC">
              <w:rPr>
                <w:rFonts w:eastAsia="Times New Roman" w:cs="Times New Roman"/>
                <w:iCs/>
                <w:color w:val="FF0000"/>
                <w:szCs w:val="26"/>
                <w:highlight w:val="yellow"/>
              </w:rPr>
              <w:t>Наноструктурні</w:t>
            </w:r>
            <w:proofErr w:type="spellEnd"/>
            <w:r w:rsidR="00B97BAC" w:rsidRPr="00B97BAC">
              <w:rPr>
                <w:rFonts w:eastAsia="Times New Roman" w:cs="Times New Roman"/>
                <w:iCs/>
                <w:color w:val="FF0000"/>
                <w:szCs w:val="26"/>
                <w:highlight w:val="yellow"/>
              </w:rPr>
              <w:t xml:space="preserve"> </w:t>
            </w:r>
            <w:r w:rsidR="00B97BAC" w:rsidRPr="00B97BAC">
              <w:rPr>
                <w:rFonts w:eastAsia="Times New Roman" w:cs="Times New Roman"/>
                <w:iCs/>
                <w:color w:val="FF0000"/>
                <w:szCs w:val="26"/>
                <w:highlight w:val="yellow"/>
              </w:rPr>
              <w:t>керамічні матеріали</w:t>
            </w:r>
            <w:r w:rsidR="001350D1" w:rsidRPr="00B97BAC">
              <w:rPr>
                <w:rFonts w:eastAsia="Times New Roman" w:cs="Times New Roman"/>
                <w:iCs/>
                <w:color w:val="FF0000"/>
                <w:szCs w:val="26"/>
                <w:highlight w:val="yellow"/>
              </w:rPr>
              <w:t>» (</w:t>
            </w:r>
            <w:r w:rsidR="00B97BAC" w:rsidRPr="00B97BAC">
              <w:rPr>
                <w:rFonts w:eastAsia="Times New Roman" w:cs="Times New Roman"/>
                <w:iCs/>
                <w:color w:val="FF0000"/>
                <w:szCs w:val="26"/>
                <w:highlight w:val="yellow"/>
              </w:rPr>
              <w:t>№21БНН-06</w:t>
            </w:r>
            <w:r w:rsidR="001350D1" w:rsidRPr="00B97BAC">
              <w:rPr>
                <w:rFonts w:eastAsia="Times New Roman" w:cs="Times New Roman"/>
                <w:iCs/>
                <w:color w:val="FF0000"/>
                <w:szCs w:val="26"/>
                <w:highlight w:val="yellow"/>
              </w:rPr>
              <w:t>)</w:t>
            </w:r>
            <w:r w:rsidR="00863E8F" w:rsidRPr="00B97BAC">
              <w:rPr>
                <w:rFonts w:eastAsia="Times New Roman" w:cs="Times New Roman"/>
                <w:iCs/>
                <w:color w:val="FF0000"/>
                <w:szCs w:val="26"/>
                <w:highlight w:val="yellow"/>
              </w:rPr>
              <w:t>,</w:t>
            </w:r>
            <w:r w:rsidR="00863E8F" w:rsidRPr="00B97BAC">
              <w:rPr>
                <w:rFonts w:eastAsia="Times New Roman" w:cs="Times New Roman"/>
                <w:iCs/>
                <w:color w:val="FF0000"/>
                <w:szCs w:val="26"/>
              </w:rPr>
              <w:t xml:space="preserve"> </w:t>
            </w:r>
            <w:r w:rsidR="00863E8F" w:rsidRPr="00290C40">
              <w:rPr>
                <w:rFonts w:eastAsia="Times New Roman" w:cs="Times New Roman"/>
                <w:iCs/>
                <w:color w:val="000000"/>
                <w:szCs w:val="26"/>
              </w:rPr>
              <w:t xml:space="preserve">проф. </w:t>
            </w:r>
            <w:proofErr w:type="spellStart"/>
            <w:r w:rsidR="00863E8F" w:rsidRPr="00290C40">
              <w:rPr>
                <w:rFonts w:eastAsia="Times New Roman" w:cs="Times New Roman"/>
                <w:iCs/>
                <w:color w:val="000000"/>
                <w:szCs w:val="26"/>
              </w:rPr>
              <w:t>Коротченков</w:t>
            </w:r>
            <w:proofErr w:type="spellEnd"/>
            <w:r w:rsidR="00863E8F" w:rsidRPr="00290C40">
              <w:rPr>
                <w:rFonts w:eastAsia="Times New Roman" w:cs="Times New Roman"/>
                <w:iCs/>
                <w:color w:val="000000"/>
                <w:szCs w:val="26"/>
              </w:rPr>
              <w:t xml:space="preserve"> </w:t>
            </w:r>
            <w:r w:rsidR="00863E8F" w:rsidRPr="00290C40">
              <w:rPr>
                <w:rFonts w:eastAsia="Times New Roman" w:cs="Times New Roman"/>
                <w:iCs/>
                <w:color w:val="000000"/>
                <w:szCs w:val="26"/>
              </w:rPr>
              <w:noBreakHyphen/>
              <w:t xml:space="preserve"> </w:t>
            </w:r>
            <w:r w:rsidR="00863E8F" w:rsidRPr="00290C40">
              <w:rPr>
                <w:rFonts w:cs="Times New Roman"/>
                <w:szCs w:val="26"/>
                <w:shd w:val="clear" w:color="auto" w:fill="FFFFFF"/>
              </w:rPr>
              <w:t>«</w:t>
            </w:r>
            <w:proofErr w:type="spellStart"/>
            <w:r w:rsidR="00863E8F" w:rsidRPr="00290C40">
              <w:rPr>
                <w:rFonts w:cs="Times New Roman"/>
                <w:szCs w:val="26"/>
                <w:shd w:val="clear" w:color="auto" w:fill="FFFFFF"/>
              </w:rPr>
              <w:t>Нанофізика</w:t>
            </w:r>
            <w:proofErr w:type="spellEnd"/>
            <w:r w:rsidR="00863E8F" w:rsidRPr="00290C40">
              <w:rPr>
                <w:rFonts w:cs="Times New Roman"/>
                <w:szCs w:val="26"/>
                <w:shd w:val="clear" w:color="auto" w:fill="FFFFFF"/>
              </w:rPr>
              <w:t xml:space="preserve">  напівпровідників» (</w:t>
            </w:r>
            <w:r w:rsidR="006E680A" w:rsidRPr="00290C40">
              <w:rPr>
                <w:color w:val="222222"/>
                <w:szCs w:val="26"/>
                <w:shd w:val="clear" w:color="auto" w:fill="FFFFFF"/>
              </w:rPr>
              <w:t>0122U00195</w:t>
            </w:r>
            <w:r w:rsidR="006E680A" w:rsidRPr="00290C40">
              <w:rPr>
                <w:color w:val="222222"/>
                <w:szCs w:val="26"/>
                <w:shd w:val="clear" w:color="auto" w:fill="FFFFFF"/>
                <w:lang w:val="ru-RU"/>
              </w:rPr>
              <w:t>3</w:t>
            </w:r>
            <w:r w:rsidR="00863E8F" w:rsidRPr="00290C40">
              <w:rPr>
                <w:rFonts w:cs="Times New Roman"/>
                <w:szCs w:val="26"/>
                <w:shd w:val="clear" w:color="auto" w:fill="FFFFFF"/>
              </w:rPr>
              <w:t xml:space="preserve">), доц. </w:t>
            </w:r>
            <w:proofErr w:type="spellStart"/>
            <w:r w:rsidR="00863E8F" w:rsidRPr="00290C40">
              <w:rPr>
                <w:rFonts w:cs="Times New Roman"/>
                <w:szCs w:val="26"/>
                <w:shd w:val="clear" w:color="auto" w:fill="FFFFFF"/>
              </w:rPr>
              <w:t>Цареградська</w:t>
            </w:r>
            <w:proofErr w:type="spellEnd"/>
            <w:r w:rsidR="00863E8F" w:rsidRPr="00290C40">
              <w:rPr>
                <w:rFonts w:cs="Times New Roman"/>
                <w:szCs w:val="26"/>
                <w:shd w:val="clear" w:color="auto" w:fill="FFFFFF"/>
              </w:rPr>
              <w:t xml:space="preserve"> – «</w:t>
            </w:r>
            <w:r w:rsidR="00863E8F" w:rsidRPr="00290C40">
              <w:rPr>
                <w:rFonts w:eastAsia="Times New Roman" w:cs="Times New Roman"/>
                <w:szCs w:val="26"/>
              </w:rPr>
              <w:t xml:space="preserve">Процеси </w:t>
            </w:r>
            <w:proofErr w:type="spellStart"/>
            <w:r w:rsidR="00863E8F" w:rsidRPr="00290C40">
              <w:rPr>
                <w:rFonts w:eastAsia="Times New Roman" w:cs="Times New Roman"/>
                <w:szCs w:val="26"/>
              </w:rPr>
              <w:t>фазоутворення</w:t>
            </w:r>
            <w:proofErr w:type="spellEnd"/>
            <w:r w:rsidR="00863E8F" w:rsidRPr="00290C40">
              <w:rPr>
                <w:rFonts w:eastAsia="Times New Roman" w:cs="Times New Roman"/>
                <w:szCs w:val="26"/>
              </w:rPr>
              <w:t xml:space="preserve"> в аморфних та </w:t>
            </w:r>
            <w:proofErr w:type="spellStart"/>
            <w:r w:rsidR="00863E8F" w:rsidRPr="00290C40">
              <w:rPr>
                <w:rFonts w:eastAsia="Times New Roman" w:cs="Times New Roman"/>
                <w:szCs w:val="26"/>
              </w:rPr>
              <w:t>нанокристалічних</w:t>
            </w:r>
            <w:proofErr w:type="spellEnd"/>
            <w:r w:rsidR="00863E8F" w:rsidRPr="00290C40">
              <w:rPr>
                <w:rFonts w:eastAsia="Times New Roman" w:cs="Times New Roman"/>
                <w:szCs w:val="26"/>
              </w:rPr>
              <w:t xml:space="preserve"> системах</w:t>
            </w:r>
            <w:r w:rsidR="00863E8F" w:rsidRPr="00290C40">
              <w:rPr>
                <w:rFonts w:cs="Times New Roman"/>
                <w:szCs w:val="26"/>
                <w:shd w:val="clear" w:color="auto" w:fill="FFFFFF"/>
              </w:rPr>
              <w:t>» (</w:t>
            </w:r>
            <w:r w:rsidR="006E680A" w:rsidRPr="00290C40">
              <w:rPr>
                <w:color w:val="222222"/>
                <w:szCs w:val="26"/>
                <w:shd w:val="clear" w:color="auto" w:fill="FFFFFF"/>
              </w:rPr>
              <w:t>0122U00195</w:t>
            </w:r>
            <w:r w:rsidR="006E680A" w:rsidRPr="00290C40">
              <w:rPr>
                <w:color w:val="222222"/>
                <w:szCs w:val="26"/>
                <w:shd w:val="clear" w:color="auto" w:fill="FFFFFF"/>
                <w:lang w:val="ru-RU"/>
              </w:rPr>
              <w:t>3</w:t>
            </w:r>
            <w:r w:rsidR="00863E8F" w:rsidRPr="00290C40">
              <w:rPr>
                <w:rFonts w:cs="Times New Roman"/>
                <w:szCs w:val="26"/>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024577D4"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w:t>
            </w:r>
            <w:r w:rsidRPr="002471D5">
              <w:rPr>
                <w:rFonts w:eastAsia="Times New Roman" w:cs="Times New Roman"/>
                <w:iCs/>
                <w:color w:val="000000"/>
                <w:szCs w:val="26"/>
              </w:rPr>
              <w:lastRenderedPageBreak/>
              <w:t xml:space="preserve">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of</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w:t>
            </w:r>
            <w:r w:rsidR="00290C40">
              <w:rPr>
                <w:rFonts w:eastAsia="Times New Roman" w:cs="Times New Roman"/>
                <w:iCs/>
                <w:szCs w:val="26"/>
              </w:rPr>
              <w:t>а</w:t>
            </w:r>
            <w:r w:rsidR="00CF3D5D">
              <w:rPr>
                <w:rFonts w:eastAsia="Times New Roman" w:cs="Times New Roman"/>
                <w:iCs/>
                <w:szCs w:val="26"/>
              </w:rPr>
              <w:t xml:space="preserve">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8E6105">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e"/>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8E6105">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361DE70E"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w:t>
            </w:r>
            <w:r w:rsidR="004B001A">
              <w:rPr>
                <w:rFonts w:eastAsia="Times New Roman" w:cs="Times New Roman"/>
                <w:iCs/>
                <w:color w:val="000000"/>
                <w:szCs w:val="26"/>
              </w:rPr>
              <w:t>,</w:t>
            </w:r>
            <w:r w:rsidR="00B1388E">
              <w:rPr>
                <w:rFonts w:eastAsia="Times New Roman" w:cs="Times New Roman"/>
                <w:iCs/>
                <w:color w:val="000000"/>
                <w:szCs w:val="26"/>
              </w:rPr>
              <w:t xml:space="preserve">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w:t>
            </w:r>
            <w:r w:rsidR="00475B90">
              <w:rPr>
                <w:rFonts w:eastAsia="Times New Roman" w:cs="Times New Roman"/>
                <w:iCs/>
                <w:color w:val="000000"/>
                <w:szCs w:val="26"/>
              </w:rPr>
              <w:lastRenderedPageBreak/>
              <w:t xml:space="preserve">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8E6105">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4CDE2B3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proofErr w:type="spellStart"/>
            <w:r>
              <w:rPr>
                <w:rFonts w:eastAsia="Times New Roman" w:cs="Times New Roman"/>
                <w:iCs/>
                <w:color w:val="000000"/>
                <w:szCs w:val="26"/>
              </w:rPr>
              <w:t>Питанн</w:t>
            </w:r>
            <w:r w:rsidR="007D5E04" w:rsidRPr="007D5E04">
              <w:rPr>
                <w:rFonts w:eastAsia="Times New Roman" w:cs="Times New Roman"/>
                <w:iCs/>
                <w:color w:val="000000"/>
                <w:szCs w:val="26"/>
                <w:highlight w:val="yellow"/>
              </w:rPr>
              <w:t>я</w:t>
            </w:r>
            <w:r w:rsidRPr="007D5E04">
              <w:rPr>
                <w:rFonts w:eastAsia="Times New Roman" w:cs="Times New Roman"/>
                <w:iCs/>
                <w:strike/>
                <w:color w:val="000000"/>
                <w:szCs w:val="26"/>
                <w:highlight w:val="yellow"/>
              </w:rPr>
              <w:t>ю</w:t>
            </w:r>
            <w:proofErr w:type="spellEnd"/>
            <w:r>
              <w:rPr>
                <w:rFonts w:eastAsia="Times New Roman" w:cs="Times New Roman"/>
                <w:iCs/>
                <w:color w:val="000000"/>
                <w:szCs w:val="26"/>
              </w:rPr>
              <w:t xml:space="preserve"> форм контрольних заходів та оцінювання досягнень </w:t>
            </w:r>
            <w:r w:rsidRPr="007D5E04">
              <w:rPr>
                <w:rFonts w:eastAsia="Times New Roman" w:cs="Times New Roman"/>
                <w:iCs/>
                <w:strike/>
                <w:color w:val="000000"/>
                <w:szCs w:val="26"/>
                <w:highlight w:val="yellow"/>
              </w:rPr>
              <w:t>присвячено</w:t>
            </w:r>
            <w:r>
              <w:rPr>
                <w:rFonts w:eastAsia="Times New Roman" w:cs="Times New Roman"/>
                <w:iCs/>
                <w:color w:val="000000"/>
                <w:szCs w:val="26"/>
              </w:rPr>
              <w:t xml:space="preserve"> </w:t>
            </w:r>
            <w:r w:rsidR="007D5E04" w:rsidRPr="007D5E04">
              <w:rPr>
                <w:rFonts w:eastAsia="Times New Roman" w:cs="Times New Roman"/>
                <w:iCs/>
                <w:color w:val="FF0000"/>
                <w:szCs w:val="26"/>
                <w:highlight w:val="yellow"/>
              </w:rPr>
              <w:t>висвітлено в</w:t>
            </w:r>
            <w:r w:rsidR="007D5E04" w:rsidRPr="007D5E04">
              <w:rPr>
                <w:rFonts w:eastAsia="Times New Roman" w:cs="Times New Roman"/>
                <w:iCs/>
                <w:color w:val="FF0000"/>
                <w:szCs w:val="26"/>
              </w:rPr>
              <w:t xml:space="preserve"> </w:t>
            </w:r>
            <w:proofErr w:type="spellStart"/>
            <w:r>
              <w:rPr>
                <w:rFonts w:eastAsia="Times New Roman" w:cs="Times New Roman"/>
                <w:iCs/>
                <w:color w:val="000000"/>
                <w:szCs w:val="26"/>
              </w:rPr>
              <w:t>розділ</w:t>
            </w:r>
            <w:r w:rsidR="007D5E04" w:rsidRPr="007D5E04">
              <w:rPr>
                <w:rFonts w:eastAsia="Times New Roman" w:cs="Times New Roman"/>
                <w:iCs/>
                <w:color w:val="FF0000"/>
                <w:szCs w:val="26"/>
                <w:highlight w:val="yellow"/>
              </w:rPr>
              <w:t>ах</w:t>
            </w:r>
            <w:r w:rsidRPr="007D5E04">
              <w:rPr>
                <w:rFonts w:eastAsia="Times New Roman" w:cs="Times New Roman"/>
                <w:iCs/>
                <w:strike/>
                <w:color w:val="000000"/>
                <w:szCs w:val="26"/>
                <w:highlight w:val="yellow"/>
              </w:rPr>
              <w:t>и</w:t>
            </w:r>
            <w:proofErr w:type="spellEnd"/>
            <w:r>
              <w:rPr>
                <w:rFonts w:eastAsia="Times New Roman" w:cs="Times New Roman"/>
                <w:iCs/>
                <w:color w:val="000000"/>
                <w:szCs w:val="26"/>
              </w:rPr>
              <w:t xml:space="preserve">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sidR="007D5E04" w:rsidRPr="007D5E04">
              <w:rPr>
                <w:rFonts w:eastAsia="Times New Roman" w:cs="Times New Roman"/>
                <w:iCs/>
                <w:color w:val="FFFF00"/>
                <w:szCs w:val="26"/>
                <w:highlight w:val="red"/>
              </w:rPr>
              <w:t>В пунктах вище вже використовується поняття «Робоча програма», Чи варто скорочення РНП вводити саме тут?</w:t>
            </w:r>
            <w:r w:rsidR="007D5E04" w:rsidRPr="007D5E04">
              <w:rPr>
                <w:rFonts w:eastAsia="Times New Roman" w:cs="Times New Roman"/>
                <w:iCs/>
                <w:color w:val="FFFF00"/>
                <w:szCs w:val="26"/>
              </w:rPr>
              <w:t xml:space="preserve">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lastRenderedPageBreak/>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8E6105">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3A1966E"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w:t>
            </w:r>
            <w:r w:rsidR="007D5E04">
              <w:rPr>
                <w:rFonts w:eastAsia="Times New Roman" w:cs="Times New Roman"/>
                <w:iCs/>
                <w:color w:val="000000"/>
                <w:szCs w:val="26"/>
              </w:rPr>
              <w:t xml:space="preserve">освіти </w:t>
            </w:r>
            <w:r w:rsidR="00A872A7">
              <w:rPr>
                <w:rFonts w:eastAsia="Times New Roman" w:cs="Times New Roman"/>
                <w:iCs/>
                <w:color w:val="000000"/>
                <w:szCs w:val="26"/>
              </w:rPr>
              <w:t xml:space="preserve">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8E6105">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 xml:space="preserve">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w:t>
            </w:r>
            <w:r w:rsidRPr="00786B83">
              <w:rPr>
                <w:rFonts w:eastAsia="Times New Roman" w:cs="Times New Roman"/>
                <w:iCs/>
                <w:szCs w:val="26"/>
              </w:rPr>
              <w:lastRenderedPageBreak/>
              <w:t>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8E6105">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A546006"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proofErr w:type="spellStart"/>
            <w:r w:rsidR="00C450B5" w:rsidRPr="00C450B5">
              <w:rPr>
                <w:rFonts w:eastAsia="Times New Roman" w:cs="Times New Roman"/>
                <w:iCs/>
                <w:color w:val="000000"/>
                <w:szCs w:val="26"/>
              </w:rPr>
              <w:lastRenderedPageBreak/>
              <w:t>Поряд</w:t>
            </w:r>
            <w:r w:rsidR="001D59BC" w:rsidRPr="001D59BC">
              <w:rPr>
                <w:rFonts w:eastAsia="Times New Roman" w:cs="Times New Roman"/>
                <w:iCs/>
                <w:color w:val="FF0000"/>
                <w:szCs w:val="26"/>
                <w:highlight w:val="yellow"/>
              </w:rPr>
              <w:t>ок</w:t>
            </w:r>
            <w:r w:rsidR="00C450B5" w:rsidRPr="001D59BC">
              <w:rPr>
                <w:rFonts w:eastAsia="Times New Roman" w:cs="Times New Roman"/>
                <w:iCs/>
                <w:strike/>
                <w:szCs w:val="26"/>
                <w:highlight w:val="yellow"/>
              </w:rPr>
              <w:t>ком</w:t>
            </w:r>
            <w:proofErr w:type="spellEnd"/>
            <w:r w:rsidR="00C450B5" w:rsidRPr="00C450B5">
              <w:rPr>
                <w:rFonts w:eastAsia="Times New Roman" w:cs="Times New Roman"/>
                <w:iCs/>
                <w:color w:val="000000"/>
                <w:szCs w:val="26"/>
              </w:rPr>
              <w:t xml:space="preserve">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8E6105"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8E6105">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366FBC81" w:rsidR="00CA6497" w:rsidRPr="001D59BC"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proofErr w:type="spellStart"/>
            <w:r w:rsidRPr="001D59BC">
              <w:rPr>
                <w:rFonts w:eastAsia="Times New Roman" w:cs="Times New Roman"/>
                <w:iCs/>
                <w:color w:val="000000"/>
                <w:szCs w:val="26"/>
              </w:rPr>
              <w:t>Поряд</w:t>
            </w:r>
            <w:r w:rsidR="001D59BC" w:rsidRPr="001D59BC">
              <w:rPr>
                <w:rFonts w:eastAsia="Times New Roman" w:cs="Times New Roman"/>
                <w:iCs/>
                <w:color w:val="FF0000"/>
                <w:szCs w:val="26"/>
                <w:highlight w:val="yellow"/>
              </w:rPr>
              <w:t>ок</w:t>
            </w:r>
            <w:r w:rsidRPr="001D59BC">
              <w:rPr>
                <w:rFonts w:eastAsia="Times New Roman" w:cs="Times New Roman"/>
                <w:iCs/>
                <w:strike/>
                <w:color w:val="000000"/>
                <w:szCs w:val="26"/>
                <w:highlight w:val="yellow"/>
              </w:rPr>
              <w:t>ку</w:t>
            </w:r>
            <w:proofErr w:type="spellEnd"/>
            <w:r w:rsidRPr="001D59BC">
              <w:rPr>
                <w:rFonts w:eastAsia="Times New Roman" w:cs="Times New Roman"/>
                <w:iCs/>
                <w:color w:val="000000"/>
                <w:szCs w:val="26"/>
              </w:rPr>
              <w:t xml:space="preserve"> оскарження атестаційних контрольних заходів</w:t>
            </w:r>
            <w:r w:rsidR="001D59BC">
              <w:rPr>
                <w:rFonts w:eastAsia="Times New Roman" w:cs="Times New Roman"/>
                <w:iCs/>
                <w:color w:val="000000"/>
                <w:szCs w:val="26"/>
              </w:rPr>
              <w:t xml:space="preserve"> </w:t>
            </w:r>
            <w:r w:rsidR="001D59BC" w:rsidRPr="001D59BC">
              <w:rPr>
                <w:rFonts w:eastAsia="Times New Roman" w:cs="Times New Roman"/>
                <w:iCs/>
                <w:color w:val="FF0000"/>
                <w:szCs w:val="26"/>
                <w:highlight w:val="yellow"/>
              </w:rPr>
              <w:t>описаний в</w:t>
            </w:r>
            <w:r w:rsidRPr="001D59BC">
              <w:rPr>
                <w:rFonts w:eastAsia="Times New Roman" w:cs="Times New Roman"/>
                <w:iCs/>
                <w:color w:val="FF0000"/>
                <w:szCs w:val="26"/>
              </w:rPr>
              <w:t xml:space="preserve"> </w:t>
            </w:r>
            <w:r w:rsidRPr="001D59BC">
              <w:rPr>
                <w:rFonts w:eastAsia="Times New Roman" w:cs="Times New Roman"/>
                <w:iCs/>
                <w:strike/>
                <w:color w:val="000000"/>
                <w:szCs w:val="26"/>
                <w:highlight w:val="yellow"/>
              </w:rPr>
              <w:t>стосу</w:t>
            </w:r>
            <w:r w:rsidR="00CA6497" w:rsidRPr="001D59BC">
              <w:rPr>
                <w:rFonts w:eastAsia="Times New Roman" w:cs="Times New Roman"/>
                <w:iCs/>
                <w:strike/>
                <w:color w:val="000000"/>
                <w:szCs w:val="26"/>
                <w:highlight w:val="yellow"/>
              </w:rPr>
              <w:t>ю</w:t>
            </w:r>
            <w:r w:rsidRPr="001D59BC">
              <w:rPr>
                <w:rFonts w:eastAsia="Times New Roman" w:cs="Times New Roman"/>
                <w:iCs/>
                <w:strike/>
                <w:color w:val="000000"/>
                <w:szCs w:val="26"/>
                <w:highlight w:val="yellow"/>
              </w:rPr>
              <w:t>ться</w:t>
            </w:r>
            <w:r w:rsidRPr="001D59BC">
              <w:rPr>
                <w:rFonts w:eastAsia="Times New Roman" w:cs="Times New Roman"/>
                <w:iCs/>
                <w:color w:val="000000"/>
                <w:szCs w:val="26"/>
              </w:rPr>
              <w:t xml:space="preserve"> п.5 Положення про порядок створення та організацію роботи Е</w:t>
            </w:r>
            <w:r w:rsidR="00CA6497" w:rsidRPr="001D59BC">
              <w:rPr>
                <w:rFonts w:eastAsia="Times New Roman" w:cs="Times New Roman"/>
                <w:iCs/>
                <w:color w:val="000000"/>
                <w:szCs w:val="26"/>
              </w:rPr>
              <w:t>К</w:t>
            </w:r>
            <w:r w:rsidRPr="001D59BC">
              <w:rPr>
                <w:rFonts w:eastAsia="Times New Roman" w:cs="Times New Roman"/>
                <w:iCs/>
                <w:color w:val="000000"/>
                <w:szCs w:val="26"/>
              </w:rPr>
              <w:t xml:space="preserve"> в КНУТШ (</w:t>
            </w:r>
            <w:r w:rsidR="00CA6497" w:rsidRPr="001D59BC">
              <w:rPr>
                <w:rFonts w:eastAsia="Times New Roman" w:cs="Times New Roman"/>
                <w:iCs/>
                <w:color w:val="000000"/>
                <w:szCs w:val="26"/>
              </w:rPr>
              <w:t>https://bit.ly/3GVTO7Y</w:t>
            </w:r>
            <w:r w:rsidRPr="001D59BC">
              <w:rPr>
                <w:rFonts w:eastAsia="Times New Roman" w:cs="Times New Roman"/>
                <w:iCs/>
                <w:color w:val="000000"/>
                <w:szCs w:val="26"/>
              </w:rPr>
              <w:t>)</w:t>
            </w:r>
            <w:r w:rsidR="00CA6497" w:rsidRPr="001D59BC">
              <w:rPr>
                <w:rFonts w:eastAsia="Times New Roman" w:cs="Times New Roman"/>
                <w:iCs/>
                <w:color w:val="000000"/>
                <w:szCs w:val="26"/>
              </w:rPr>
              <w:t>, пп.7.2.4, 8.5.5, 8.6.9 Положення про організацію освітнього процесу у КНУТШ</w:t>
            </w:r>
          </w:p>
          <w:p w14:paraId="06D6B9B1" w14:textId="37A3BC5D" w:rsidR="001241DE" w:rsidRPr="001D59BC"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1D59BC">
              <w:rPr>
                <w:rFonts w:eastAsia="Times New Roman" w:cs="Times New Roman"/>
                <w:iCs/>
                <w:color w:val="000000"/>
                <w:szCs w:val="26"/>
              </w:rPr>
              <w:t>(https://bit.ly/3CBAFW9)</w:t>
            </w:r>
            <w:r w:rsidR="00F3402B" w:rsidRPr="001D59BC">
              <w:rPr>
                <w:rFonts w:eastAsia="Times New Roman" w:cs="Times New Roman"/>
                <w:iCs/>
                <w:color w:val="000000"/>
                <w:szCs w:val="26"/>
              </w:rPr>
              <w:t xml:space="preserve">. </w:t>
            </w:r>
            <w:r w:rsidRPr="001D59BC">
              <w:rPr>
                <w:rFonts w:eastAsia="Times New Roman" w:cs="Times New Roman"/>
                <w:iCs/>
                <w:color w:val="000000"/>
                <w:szCs w:val="26"/>
              </w:rPr>
              <w:t>У</w:t>
            </w:r>
            <w:r w:rsidR="00F3402B" w:rsidRPr="001D59BC">
              <w:rPr>
                <w:rFonts w:eastAsia="Times New Roman" w:cs="Times New Roman"/>
                <w:iCs/>
                <w:color w:val="000000"/>
                <w:szCs w:val="26"/>
              </w:rPr>
              <w:t xml:space="preserve"> </w:t>
            </w:r>
            <w:r w:rsidR="00F3402B" w:rsidRPr="001D59BC">
              <w:rPr>
                <w:szCs w:val="26"/>
              </w:rPr>
              <w:t xml:space="preserve">випадку незгоди з оцінкою випускник має право подати </w:t>
            </w:r>
            <w:proofErr w:type="spellStart"/>
            <w:r w:rsidR="00F3402B" w:rsidRPr="001D59BC">
              <w:rPr>
                <w:szCs w:val="26"/>
              </w:rPr>
              <w:t>апеляці</w:t>
            </w:r>
            <w:r w:rsidR="001D59BC" w:rsidRPr="001D59BC">
              <w:rPr>
                <w:color w:val="FF0000"/>
                <w:szCs w:val="26"/>
                <w:highlight w:val="yellow"/>
              </w:rPr>
              <w:t>ю</w:t>
            </w:r>
            <w:r w:rsidR="00F3402B" w:rsidRPr="001D59BC">
              <w:rPr>
                <w:strike/>
                <w:szCs w:val="26"/>
                <w:highlight w:val="yellow"/>
              </w:rPr>
              <w:t>я</w:t>
            </w:r>
            <w:proofErr w:type="spellEnd"/>
            <w:r w:rsidR="00F3402B" w:rsidRPr="001D59BC">
              <w:rPr>
                <w:szCs w:val="26"/>
              </w:rPr>
              <w:t xml:space="preserve"> </w:t>
            </w:r>
            <w:r w:rsidR="003F0801" w:rsidRPr="001D59BC">
              <w:rPr>
                <w:szCs w:val="26"/>
              </w:rPr>
              <w:t>не пізніше 12 години наступного робочого дня за днем оголошення результату</w:t>
            </w:r>
            <w:r w:rsidR="00F3402B" w:rsidRPr="001D59BC">
              <w:rPr>
                <w:rFonts w:eastAsia="Times New Roman" w:cs="Times New Roman"/>
                <w:iCs/>
                <w:color w:val="000000"/>
                <w:szCs w:val="26"/>
              </w:rPr>
              <w:t xml:space="preserve">. </w:t>
            </w:r>
            <w:r w:rsidR="00600EF2" w:rsidRPr="001D59BC">
              <w:rPr>
                <w:rFonts w:eastAsia="Times New Roman" w:cs="Times New Roman"/>
                <w:iCs/>
                <w:color w:val="000000"/>
                <w:szCs w:val="26"/>
              </w:rPr>
              <w:t xml:space="preserve">При </w:t>
            </w:r>
            <w:r w:rsidR="00F3402B" w:rsidRPr="001D59BC">
              <w:rPr>
                <w:szCs w:val="26"/>
              </w:rPr>
              <w:t xml:space="preserve">цьому створюється комісія, яка розглядає апеляцію </w:t>
            </w:r>
            <w:r w:rsidR="00F3402B" w:rsidRPr="001D59BC">
              <w:rPr>
                <w:iCs/>
                <w:szCs w:val="26"/>
              </w:rPr>
              <w:t>протягом трьох календарних днів</w:t>
            </w:r>
            <w:r w:rsidR="00F3402B" w:rsidRPr="001D59BC">
              <w:rPr>
                <w:szCs w:val="26"/>
              </w:rPr>
              <w:t xml:space="preserve"> після її подачі. У випадку встановлення комісією порушен</w:t>
            </w:r>
            <w:r w:rsidR="00600EF2" w:rsidRPr="001D59BC">
              <w:rPr>
                <w:szCs w:val="26"/>
              </w:rPr>
              <w:t>ь</w:t>
            </w:r>
            <w:r w:rsidR="00F3402B" w:rsidRPr="001D59BC">
              <w:rPr>
                <w:szCs w:val="26"/>
              </w:rPr>
              <w:t>, як</w:t>
            </w:r>
            <w:r w:rsidR="00600EF2" w:rsidRPr="001D59BC">
              <w:rPr>
                <w:szCs w:val="26"/>
              </w:rPr>
              <w:t>і</w:t>
            </w:r>
            <w:r w:rsidR="00F3402B" w:rsidRPr="001D59BC">
              <w:rPr>
                <w:szCs w:val="26"/>
              </w:rPr>
              <w:t xml:space="preserve"> влипнул</w:t>
            </w:r>
            <w:r w:rsidR="00600EF2" w:rsidRPr="001D59BC">
              <w:rPr>
                <w:szCs w:val="26"/>
              </w:rPr>
              <w:t>и</w:t>
            </w:r>
            <w:r w:rsidR="00F3402B" w:rsidRPr="001D59BC">
              <w:rPr>
                <w:szCs w:val="26"/>
              </w:rPr>
              <w:t xml:space="preserve"> на результати оцінювання, комісія пропонує ректору скасувати відповідне </w:t>
            </w:r>
            <w:r w:rsidR="00F3402B" w:rsidRPr="001D59BC">
              <w:rPr>
                <w:szCs w:val="26"/>
              </w:rPr>
              <w:lastRenderedPageBreak/>
              <w:t xml:space="preserve">рішення ЕК і провести повторне засідання ЕК в присутності представників комісії з розгляду апеляції. </w:t>
            </w:r>
          </w:p>
          <w:p w14:paraId="39683ECF" w14:textId="335438E5"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proofErr w:type="spellStart"/>
            <w:r>
              <w:rPr>
                <w:rFonts w:eastAsia="Times New Roman" w:cs="Times New Roman"/>
                <w:iCs/>
                <w:color w:val="000000"/>
                <w:szCs w:val="26"/>
              </w:rPr>
              <w:t>Поряд</w:t>
            </w:r>
            <w:r w:rsidR="001D59BC" w:rsidRPr="001D59BC">
              <w:rPr>
                <w:rFonts w:eastAsia="Times New Roman" w:cs="Times New Roman"/>
                <w:iCs/>
                <w:color w:val="FF0000"/>
                <w:szCs w:val="26"/>
                <w:highlight w:val="yellow"/>
              </w:rPr>
              <w:t>ок</w:t>
            </w:r>
            <w:r w:rsidRPr="001D59BC">
              <w:rPr>
                <w:rFonts w:eastAsia="Times New Roman" w:cs="Times New Roman"/>
                <w:iCs/>
                <w:strike/>
                <w:color w:val="000000"/>
                <w:szCs w:val="26"/>
                <w:highlight w:val="yellow"/>
              </w:rPr>
              <w:t>ки</w:t>
            </w:r>
            <w:proofErr w:type="spellEnd"/>
            <w:r>
              <w:rPr>
                <w:rFonts w:eastAsia="Times New Roman" w:cs="Times New Roman"/>
                <w:iCs/>
                <w:color w:val="000000"/>
                <w:szCs w:val="26"/>
              </w:rPr>
              <w:t xml:space="preserve">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8E6105">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369C6BC8"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правові засади впровадження принципів академічної доброчесності в освітній та науковий процеси. Засадам дотримання академічної доброчесності також присвяч</w:t>
            </w:r>
            <w:r w:rsidR="001D59BC" w:rsidRPr="001D59BC">
              <w:rPr>
                <w:rFonts w:eastAsia="Times New Roman" w:cs="Times New Roman"/>
                <w:iCs/>
                <w:color w:val="FF0000"/>
                <w:szCs w:val="26"/>
                <w:highlight w:val="yellow"/>
              </w:rPr>
              <w:t>ен</w:t>
            </w:r>
            <w:r>
              <w:rPr>
                <w:rFonts w:eastAsia="Times New Roman" w:cs="Times New Roman"/>
                <w:iCs/>
                <w:color w:val="000000"/>
                <w:szCs w:val="26"/>
              </w:rPr>
              <w:t xml:space="preserve">і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8E6105">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6EB60116"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w:t>
            </w:r>
            <w:r w:rsidR="001D59BC">
              <w:rPr>
                <w:rFonts w:eastAsia="Times New Roman" w:cs="Times New Roman"/>
                <w:iCs/>
                <w:color w:val="000000"/>
                <w:szCs w:val="26"/>
              </w:rPr>
              <w:t>і</w:t>
            </w:r>
            <w:r>
              <w:rPr>
                <w:rFonts w:eastAsia="Times New Roman" w:cs="Times New Roman"/>
                <w:iCs/>
                <w:color w:val="000000"/>
                <w:szCs w:val="26"/>
              </w:rPr>
              <w:t xml:space="preserve">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w:t>
            </w:r>
            <w:r w:rsidR="000E1435">
              <w:rPr>
                <w:rFonts w:eastAsia="Times New Roman" w:cs="Times New Roman"/>
                <w:iCs/>
                <w:color w:val="000000"/>
                <w:szCs w:val="26"/>
              </w:rPr>
              <w:lastRenderedPageBreak/>
              <w:t xml:space="preserve">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8E6105">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8E6105">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w:t>
            </w:r>
            <w:r w:rsidR="00441A06">
              <w:rPr>
                <w:rFonts w:eastAsia="Times New Roman" w:cs="Times New Roman"/>
                <w:iCs/>
                <w:color w:val="000000"/>
                <w:szCs w:val="26"/>
              </w:rPr>
              <w:lastRenderedPageBreak/>
              <w:t xml:space="preserve">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8E6105">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1C7DEE6B"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 xml:space="preserve">овинні мати </w:t>
            </w:r>
            <w:r w:rsidR="00C24420" w:rsidRPr="00C24420">
              <w:rPr>
                <w:rFonts w:eastAsia="Times New Roman" w:cs="Times New Roman"/>
                <w:color w:val="FF0000"/>
                <w:szCs w:val="26"/>
                <w:highlight w:val="yellow"/>
              </w:rPr>
              <w:t>науковий</w:t>
            </w:r>
            <w:r w:rsidR="00C24420">
              <w:rPr>
                <w:rFonts w:eastAsia="Times New Roman" w:cs="Times New Roman"/>
                <w:color w:val="000000"/>
                <w:szCs w:val="26"/>
              </w:rPr>
              <w:t xml:space="preserve"> </w:t>
            </w:r>
            <w:r w:rsidR="00617639">
              <w:rPr>
                <w:rFonts w:eastAsia="Times New Roman" w:cs="Times New Roman"/>
                <w:color w:val="000000"/>
                <w:szCs w:val="26"/>
              </w:rPr>
              <w:t>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w:t>
            </w:r>
            <w:r w:rsidR="00C0452B" w:rsidRPr="00C0452B">
              <w:rPr>
                <w:rFonts w:eastAsia="Times New Roman" w:cs="Times New Roman"/>
                <w:color w:val="000000"/>
                <w:szCs w:val="26"/>
              </w:rPr>
              <w:lastRenderedPageBreak/>
              <w:t xml:space="preserve">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8E6105">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Pr="00C24420"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sidRPr="00C24420">
              <w:rPr>
                <w:rFonts w:eastAsia="Times New Roman" w:cs="Times New Roman"/>
                <w:iCs/>
                <w:color w:val="000000"/>
                <w:szCs w:val="26"/>
              </w:rPr>
              <w:t>Відповідно до Статуту (https://bit.ly/3GEw48a, п.2.4) одним зі шляхів р</w:t>
            </w:r>
            <w:r w:rsidRPr="00C24420">
              <w:rPr>
                <w:rFonts w:cs="Times New Roman"/>
                <w:color w:val="000000"/>
                <w:szCs w:val="26"/>
              </w:rPr>
              <w:t xml:space="preserve">еалізація цілей освітньої діяльності Університету є «залучення представників роботодавців… до формування змісту освітніх програм, до визначення процедур оцінювання, до участі у освітньому процесі та підсумковій атестації». </w:t>
            </w:r>
            <w:r w:rsidR="009A54AC" w:rsidRPr="00C24420">
              <w:rPr>
                <w:rFonts w:cs="Times New Roman"/>
                <w:color w:val="000000"/>
                <w:szCs w:val="26"/>
              </w:rPr>
              <w:t xml:space="preserve">З цією метою створено ради роботодавців (https://bit.ly/3Confgh), заключено Договір про співробітництво між НАНУ та КНУТШ (https://bit.ly/3Wrc11N). </w:t>
            </w:r>
          </w:p>
          <w:p w14:paraId="3D0FDA22" w14:textId="10BB8680" w:rsidR="006956B1" w:rsidRPr="00C24420"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Cs w:val="26"/>
              </w:rPr>
            </w:pPr>
            <w:r w:rsidRPr="00C24420">
              <w:rPr>
                <w:rFonts w:cs="Times New Roman"/>
                <w:color w:val="000000"/>
                <w:szCs w:val="26"/>
              </w:rPr>
              <w:t xml:space="preserve">Роботодавці беруть участь в обговоренні змісту ОП (див. файли рецензій, Договір </w:t>
            </w:r>
            <w:proofErr w:type="spellStart"/>
            <w:r w:rsidRPr="00C24420">
              <w:rPr>
                <w:rFonts w:cs="Times New Roman"/>
                <w:color w:val="000000"/>
                <w:szCs w:val="26"/>
              </w:rPr>
              <w:t>Чанчун</w:t>
            </w:r>
            <w:proofErr w:type="spellEnd"/>
            <w:r w:rsidRPr="00C24420">
              <w:rPr>
                <w:rFonts w:cs="Times New Roman"/>
                <w:color w:val="000000"/>
                <w:szCs w:val="26"/>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Інститут металофізики, Інститут фізики напівпровідників, Інститут проблем матеріалознавства НАНУ), </w:t>
            </w:r>
            <w:r w:rsidR="00871F50" w:rsidRPr="00C24420">
              <w:rPr>
                <w:rFonts w:cs="Times New Roman"/>
                <w:color w:val="000000"/>
                <w:szCs w:val="26"/>
              </w:rPr>
              <w:t>працюють у складі екзаменаційних комісій (так у 2022 р</w:t>
            </w:r>
            <w:r w:rsidR="00C24420">
              <w:rPr>
                <w:rFonts w:cs="Times New Roman"/>
                <w:color w:val="000000"/>
                <w:szCs w:val="26"/>
              </w:rPr>
              <w:t>.</w:t>
            </w:r>
            <w:r w:rsidR="00871F50" w:rsidRPr="00C24420">
              <w:rPr>
                <w:rFonts w:cs="Times New Roman"/>
                <w:color w:val="000000"/>
                <w:szCs w:val="26"/>
              </w:rPr>
              <w:t xml:space="preserve"> головами були </w:t>
            </w:r>
            <w:r w:rsidR="005B1BF0" w:rsidRPr="00C24420">
              <w:rPr>
                <w:rFonts w:cs="Times New Roman"/>
                <w:color w:val="000000"/>
                <w:szCs w:val="26"/>
              </w:rPr>
              <w:t xml:space="preserve">проф. </w:t>
            </w:r>
            <w:proofErr w:type="spellStart"/>
            <w:r w:rsidR="005B1BF0" w:rsidRPr="00C24420">
              <w:rPr>
                <w:rFonts w:cs="Times New Roman"/>
                <w:color w:val="000000"/>
                <w:szCs w:val="26"/>
              </w:rPr>
              <w:t>Негрійко</w:t>
            </w:r>
            <w:proofErr w:type="spellEnd"/>
            <w:r w:rsidR="005B1BF0" w:rsidRPr="00C24420">
              <w:rPr>
                <w:rFonts w:cs="Times New Roman"/>
                <w:color w:val="000000"/>
                <w:szCs w:val="26"/>
              </w:rPr>
              <w:t xml:space="preserve"> А.М, Інститут фізики, проф. </w:t>
            </w:r>
            <w:proofErr w:type="spellStart"/>
            <w:r w:rsidR="005B1BF0" w:rsidRPr="00C24420">
              <w:rPr>
                <w:rFonts w:cs="Times New Roman"/>
                <w:color w:val="000000"/>
                <w:szCs w:val="26"/>
              </w:rPr>
              <w:t>Лізунов</w:t>
            </w:r>
            <w:proofErr w:type="spellEnd"/>
            <w:r w:rsidR="005B1BF0" w:rsidRPr="00C24420">
              <w:rPr>
                <w:rFonts w:cs="Times New Roman"/>
                <w:color w:val="000000"/>
                <w:szCs w:val="26"/>
              </w:rPr>
              <w:t xml:space="preserve"> В.В., Інститут металофізики, </w:t>
            </w:r>
            <w:proofErr w:type="spellStart"/>
            <w:r w:rsidR="00CA3DB0" w:rsidRPr="00C24420">
              <w:rPr>
                <w:rFonts w:cs="Times New Roman"/>
                <w:color w:val="000000"/>
                <w:szCs w:val="26"/>
              </w:rPr>
              <w:t>чл</w:t>
            </w:r>
            <w:proofErr w:type="spellEnd"/>
            <w:r w:rsidR="00CA3DB0" w:rsidRPr="00C24420">
              <w:rPr>
                <w:rFonts w:cs="Times New Roman"/>
                <w:color w:val="000000"/>
                <w:szCs w:val="26"/>
              </w:rPr>
              <w:t>.-</w:t>
            </w:r>
            <w:proofErr w:type="spellStart"/>
            <w:r w:rsidR="00CA3DB0" w:rsidRPr="00C24420">
              <w:rPr>
                <w:rFonts w:cs="Times New Roman"/>
                <w:color w:val="000000"/>
                <w:szCs w:val="26"/>
              </w:rPr>
              <w:t>кор</w:t>
            </w:r>
            <w:proofErr w:type="spellEnd"/>
            <w:r w:rsidR="00CA3DB0" w:rsidRPr="00C24420">
              <w:rPr>
                <w:rFonts w:cs="Times New Roman"/>
                <w:color w:val="000000"/>
                <w:szCs w:val="26"/>
              </w:rPr>
              <w:t xml:space="preserve">. </w:t>
            </w:r>
            <w:proofErr w:type="spellStart"/>
            <w:r w:rsidR="00CA3DB0" w:rsidRPr="00C24420">
              <w:rPr>
                <w:rFonts w:cs="Times New Roman"/>
                <w:color w:val="000000"/>
                <w:szCs w:val="26"/>
              </w:rPr>
              <w:t>Кочелап</w:t>
            </w:r>
            <w:proofErr w:type="spellEnd"/>
            <w:r w:rsidR="00CA3DB0" w:rsidRPr="00C24420">
              <w:rPr>
                <w:rFonts w:cs="Times New Roman"/>
                <w:color w:val="000000"/>
                <w:szCs w:val="26"/>
              </w:rPr>
              <w:t xml:space="preserve"> В.О. та проф. </w:t>
            </w:r>
            <w:proofErr w:type="spellStart"/>
            <w:r w:rsidR="00CA3DB0" w:rsidRPr="00C24420">
              <w:rPr>
                <w:rFonts w:cs="Times New Roman"/>
                <w:color w:val="000000"/>
                <w:szCs w:val="26"/>
              </w:rPr>
              <w:t>Юхимчук</w:t>
            </w:r>
            <w:proofErr w:type="spellEnd"/>
            <w:r w:rsidR="00CA3DB0" w:rsidRPr="00C24420">
              <w:rPr>
                <w:rFonts w:cs="Times New Roman"/>
                <w:color w:val="000000"/>
                <w:szCs w:val="26"/>
              </w:rPr>
              <w:t xml:space="preserve"> В.О., Інститут фізики напівпровідників, </w:t>
            </w:r>
            <w:proofErr w:type="spellStart"/>
            <w:r w:rsidR="00CA3DB0" w:rsidRPr="00C24420">
              <w:rPr>
                <w:rFonts w:cs="Times New Roman"/>
                <w:color w:val="000000"/>
                <w:szCs w:val="26"/>
              </w:rPr>
              <w:t>чл</w:t>
            </w:r>
            <w:proofErr w:type="spellEnd"/>
            <w:r w:rsidR="00CA3DB0" w:rsidRPr="00C24420">
              <w:rPr>
                <w:rFonts w:cs="Times New Roman"/>
                <w:color w:val="000000"/>
                <w:szCs w:val="26"/>
              </w:rPr>
              <w:t>.-</w:t>
            </w:r>
            <w:proofErr w:type="spellStart"/>
            <w:r w:rsidR="00CA3DB0" w:rsidRPr="00C24420">
              <w:rPr>
                <w:rFonts w:cs="Times New Roman"/>
                <w:color w:val="000000"/>
                <w:szCs w:val="26"/>
              </w:rPr>
              <w:t>кор</w:t>
            </w:r>
            <w:proofErr w:type="spellEnd"/>
            <w:r w:rsidR="00CA3DB0" w:rsidRPr="00C24420">
              <w:rPr>
                <w:rFonts w:cs="Times New Roman"/>
                <w:color w:val="000000"/>
                <w:szCs w:val="26"/>
              </w:rPr>
              <w:t>. Федоров О.П, Інститут космічних досліджень</w:t>
            </w:r>
            <w:r w:rsidR="00871F50" w:rsidRPr="00C24420">
              <w:rPr>
                <w:rFonts w:cs="Times New Roman"/>
                <w:color w:val="000000"/>
                <w:szCs w:val="26"/>
              </w:rPr>
              <w:t>)</w:t>
            </w:r>
            <w:r w:rsidR="005B1BF0" w:rsidRPr="00C24420">
              <w:rPr>
                <w:rFonts w:cs="Times New Roman"/>
                <w:color w:val="000000"/>
                <w:szCs w:val="26"/>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49B91C3E"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w:t>
            </w:r>
            <w:r w:rsidR="00C24420">
              <w:rPr>
                <w:rFonts w:eastAsia="Times New Roman" w:cs="Times New Roman"/>
                <w:iCs/>
                <w:color w:val="000000"/>
                <w:szCs w:val="26"/>
              </w:rPr>
              <w:t xml:space="preserve"> </w:t>
            </w:r>
            <w:r w:rsidR="00C24420" w:rsidRPr="009108DD">
              <w:rPr>
                <w:rFonts w:eastAsia="Times New Roman" w:cs="Times New Roman"/>
                <w:iCs/>
                <w:color w:val="000000"/>
                <w:szCs w:val="26"/>
              </w:rPr>
              <w:t>. (Інститут металофізики</w:t>
            </w:r>
            <w:r w:rsidR="00C24420">
              <w:rPr>
                <w:rFonts w:eastAsia="Times New Roman" w:cs="Times New Roman"/>
                <w:iCs/>
                <w:color w:val="000000"/>
                <w:szCs w:val="26"/>
              </w:rPr>
              <w:t>)</w:t>
            </w:r>
            <w:r w:rsidR="009108DD" w:rsidRPr="009108DD">
              <w:rPr>
                <w:rFonts w:eastAsia="Times New Roman" w:cs="Times New Roman"/>
                <w:iCs/>
                <w:color w:val="000000"/>
                <w:szCs w:val="26"/>
              </w:rPr>
              <w:t xml:space="preserve"> та Невдача В.В</w:t>
            </w:r>
            <w:r w:rsidR="00C24420">
              <w:rPr>
                <w:rFonts w:eastAsia="Times New Roman" w:cs="Times New Roman"/>
                <w:iCs/>
                <w:color w:val="000000"/>
                <w:szCs w:val="26"/>
              </w:rPr>
              <w:t xml:space="preserve">. </w:t>
            </w:r>
            <w:r w:rsidR="00C24420" w:rsidRPr="00C24420">
              <w:rPr>
                <w:rFonts w:eastAsia="Times New Roman" w:cs="Times New Roman"/>
                <w:iCs/>
                <w:color w:val="FF0000"/>
                <w:szCs w:val="26"/>
                <w:highlight w:val="yellow"/>
              </w:rPr>
              <w:t>(Інститут магнетизму)</w:t>
            </w:r>
            <w:r w:rsidR="009108DD" w:rsidRPr="00C24420">
              <w:rPr>
                <w:rFonts w:eastAsia="Times New Roman" w:cs="Times New Roman"/>
                <w:iCs/>
                <w:color w:val="FF0000"/>
                <w:szCs w:val="26"/>
              </w:rPr>
              <w:t xml:space="preserve">, </w:t>
            </w:r>
            <w:r w:rsidR="009108DD">
              <w:rPr>
                <w:rFonts w:eastAsia="Times New Roman" w:cs="Times New Roman"/>
                <w:iCs/>
                <w:color w:val="000000"/>
                <w:szCs w:val="26"/>
              </w:rPr>
              <w:t xml:space="preserve">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12B31FC6" w:rsidR="00CB2A17" w:rsidRPr="00C24420" w:rsidRDefault="004B7221" w:rsidP="00CB2A17">
            <w:pPr>
              <w:widowControl w:val="0"/>
              <w:pBdr>
                <w:top w:val="nil"/>
                <w:left w:val="nil"/>
                <w:bottom w:val="nil"/>
                <w:right w:val="nil"/>
                <w:between w:val="nil"/>
              </w:pBdr>
              <w:spacing w:line="259" w:lineRule="auto"/>
              <w:ind w:left="0" w:right="-20" w:hanging="3"/>
              <w:rPr>
                <w:color w:val="000000"/>
                <w:szCs w:val="26"/>
              </w:rPr>
            </w:pPr>
            <w:r w:rsidRPr="00C24420">
              <w:rPr>
                <w:rFonts w:eastAsia="Times New Roman" w:cs="Times New Roman"/>
                <w:iCs/>
                <w:color w:val="000000"/>
                <w:szCs w:val="26"/>
              </w:rPr>
              <w:t>Відповідно до Положення про підвищення кваліфікації педагогічних та науково-педагогічних працівників КНУТШ (https://bit.ly/3IIfu91) «підвищення кваліфікації є обов'язковою складовою системи забезпечення якості освіти в Університеті» та «</w:t>
            </w:r>
            <w:r w:rsidR="008F348F" w:rsidRPr="00C24420">
              <w:rPr>
                <w:rFonts w:eastAsia="Times New Roman" w:cs="Times New Roman"/>
                <w:iCs/>
                <w:color w:val="000000"/>
                <w:szCs w:val="26"/>
              </w:rPr>
              <w:t>м</w:t>
            </w:r>
            <w:r w:rsidRPr="00C24420">
              <w:rPr>
                <w:rFonts w:eastAsia="Times New Roman" w:cs="Times New Roman"/>
                <w:iCs/>
                <w:color w:val="000000"/>
                <w:szCs w:val="26"/>
              </w:rPr>
              <w:t xml:space="preserve">етою підвищення кваліфікації працівників є їхній професійний розвиток». </w:t>
            </w:r>
            <w:r w:rsidR="008F348F" w:rsidRPr="00C24420">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sidRPr="00C24420">
              <w:rPr>
                <w:rFonts w:eastAsia="Times New Roman" w:cs="Times New Roman"/>
                <w:iCs/>
                <w:color w:val="000000"/>
                <w:szCs w:val="26"/>
              </w:rPr>
              <w:t xml:space="preserve">цією можливістю скористалися </w:t>
            </w:r>
            <w:proofErr w:type="spellStart"/>
            <w:r w:rsidR="00776810" w:rsidRPr="00C24420">
              <w:rPr>
                <w:rFonts w:eastAsia="Times New Roman" w:cs="Times New Roman"/>
                <w:iCs/>
                <w:szCs w:val="26"/>
              </w:rPr>
              <w:t>Вільчинський</w:t>
            </w:r>
            <w:proofErr w:type="spellEnd"/>
            <w:r w:rsidR="00776810" w:rsidRPr="00C24420">
              <w:rPr>
                <w:rFonts w:eastAsia="Times New Roman" w:cs="Times New Roman"/>
                <w:iCs/>
                <w:szCs w:val="26"/>
              </w:rPr>
              <w:t xml:space="preserve"> С.Й</w:t>
            </w:r>
            <w:r w:rsidR="00C24420" w:rsidRPr="00C24420">
              <w:rPr>
                <w:rFonts w:eastAsia="Times New Roman" w:cs="Times New Roman"/>
                <w:iCs/>
                <w:szCs w:val="26"/>
              </w:rPr>
              <w:t>.</w:t>
            </w:r>
            <w:r w:rsidR="00776810" w:rsidRPr="00C24420">
              <w:rPr>
                <w:rFonts w:eastAsia="Times New Roman" w:cs="Times New Roman"/>
                <w:iCs/>
                <w:szCs w:val="26"/>
              </w:rPr>
              <w:t xml:space="preserve"> (Теоретичний центр космофізики Женевського університету, Швейцарія), доц. Попов О.Ю. (Університет </w:t>
            </w:r>
            <w:proofErr w:type="spellStart"/>
            <w:r w:rsidR="00776810" w:rsidRPr="00C24420">
              <w:rPr>
                <w:rFonts w:eastAsia="Times New Roman" w:cs="Times New Roman"/>
                <w:iCs/>
                <w:szCs w:val="26"/>
              </w:rPr>
              <w:t>Га</w:t>
            </w:r>
            <w:r w:rsidR="00C24420" w:rsidRPr="00C24420">
              <w:rPr>
                <w:rFonts w:eastAsia="Times New Roman" w:cs="Times New Roman"/>
                <w:iCs/>
                <w:szCs w:val="26"/>
              </w:rPr>
              <w:t>де</w:t>
            </w:r>
            <w:r w:rsidR="00776810" w:rsidRPr="00C24420">
              <w:rPr>
                <w:rFonts w:eastAsia="Times New Roman" w:cs="Times New Roman"/>
                <w:iCs/>
                <w:szCs w:val="26"/>
              </w:rPr>
              <w:t>рсфільду</w:t>
            </w:r>
            <w:proofErr w:type="spellEnd"/>
            <w:r w:rsidR="00776810" w:rsidRPr="00C24420">
              <w:rPr>
                <w:rFonts w:eastAsia="Times New Roman" w:cs="Times New Roman"/>
                <w:iCs/>
                <w:szCs w:val="26"/>
              </w:rPr>
              <w:t>, Велик</w:t>
            </w:r>
            <w:r w:rsidR="008231ED" w:rsidRPr="00C24420">
              <w:rPr>
                <w:rFonts w:eastAsia="Times New Roman" w:cs="Times New Roman"/>
                <w:iCs/>
                <w:szCs w:val="26"/>
              </w:rPr>
              <w:t>а Б</w:t>
            </w:r>
            <w:r w:rsidR="00776810" w:rsidRPr="00C24420">
              <w:rPr>
                <w:rFonts w:eastAsia="Times New Roman" w:cs="Times New Roman"/>
                <w:iCs/>
                <w:szCs w:val="26"/>
              </w:rPr>
              <w:t xml:space="preserve">ританія), </w:t>
            </w:r>
            <w:proofErr w:type="spellStart"/>
            <w:r w:rsidR="00776810" w:rsidRPr="00C24420">
              <w:rPr>
                <w:rFonts w:eastAsia="Times New Roman" w:cs="Times New Roman"/>
                <w:iCs/>
                <w:szCs w:val="26"/>
              </w:rPr>
              <w:t>проф.Семенько</w:t>
            </w:r>
            <w:proofErr w:type="spellEnd"/>
            <w:r w:rsidR="00776810" w:rsidRPr="00C24420">
              <w:rPr>
                <w:rFonts w:eastAsia="Times New Roman" w:cs="Times New Roman"/>
                <w:iCs/>
                <w:szCs w:val="26"/>
              </w:rPr>
              <w:t xml:space="preserve"> М.П. (Інститут магнетизму НАНУ). З іншого, </w:t>
            </w:r>
            <w:r w:rsidR="00CB2A17" w:rsidRPr="00C24420">
              <w:rPr>
                <w:rFonts w:eastAsia="Times New Roman" w:cs="Times New Roman"/>
                <w:iCs/>
                <w:szCs w:val="26"/>
              </w:rPr>
              <w:t xml:space="preserve">Університет створює можливості для підвищення кваліфікації: можна зауважити Інститут післядипломної освіти (https://bit.ly/3XID3mb) чи Платформу професійного розвитку викладачів КНУТШ KNU </w:t>
            </w:r>
            <w:proofErr w:type="spellStart"/>
            <w:r w:rsidR="00CB2A17" w:rsidRPr="00C24420">
              <w:rPr>
                <w:rFonts w:eastAsia="Times New Roman" w:cs="Times New Roman"/>
                <w:iCs/>
                <w:szCs w:val="26"/>
              </w:rPr>
              <w:t>professionals</w:t>
            </w:r>
            <w:proofErr w:type="spellEnd"/>
            <w:r w:rsidR="00CB2A17" w:rsidRPr="00C24420">
              <w:rPr>
                <w:rFonts w:eastAsia="Times New Roman" w:cs="Times New Roman"/>
                <w:iCs/>
                <w:szCs w:val="26"/>
              </w:rPr>
              <w:t xml:space="preserve"> (https://bit.ly/3ZNehTL). В останньому випадку мова йде про проведення короткотермінових тренінгів</w:t>
            </w:r>
            <w:r w:rsidR="0023762C" w:rsidRPr="00C24420">
              <w:rPr>
                <w:rFonts w:eastAsia="Times New Roman" w:cs="Times New Roman"/>
                <w:iCs/>
                <w:szCs w:val="26"/>
              </w:rPr>
              <w:t xml:space="preserve">, таких як </w:t>
            </w:r>
            <w:r w:rsidR="00CB2A17" w:rsidRPr="00C24420">
              <w:rPr>
                <w:rFonts w:eastAsia="Times New Roman" w:cs="Times New Roman"/>
                <w:iCs/>
                <w:szCs w:val="26"/>
              </w:rPr>
              <w:t xml:space="preserve">KNU </w:t>
            </w:r>
            <w:proofErr w:type="spellStart"/>
            <w:r w:rsidR="00CB2A17" w:rsidRPr="00C24420">
              <w:rPr>
                <w:rFonts w:eastAsia="Times New Roman" w:cs="Times New Roman"/>
                <w:iCs/>
                <w:szCs w:val="26"/>
              </w:rPr>
              <w:t>professionals</w:t>
            </w:r>
            <w:proofErr w:type="spellEnd"/>
            <w:r w:rsidR="00CB2A17" w:rsidRPr="00C24420">
              <w:rPr>
                <w:rFonts w:eastAsia="Times New Roman" w:cs="Times New Roman"/>
                <w:iCs/>
                <w:szCs w:val="26"/>
              </w:rPr>
              <w:t xml:space="preserve"> </w:t>
            </w:r>
            <w:proofErr w:type="spellStart"/>
            <w:r w:rsidR="00CB2A17" w:rsidRPr="00C24420">
              <w:rPr>
                <w:rFonts w:eastAsia="Times New Roman" w:cs="Times New Roman"/>
                <w:iCs/>
                <w:szCs w:val="26"/>
              </w:rPr>
              <w:t>Digital</w:t>
            </w:r>
            <w:proofErr w:type="spellEnd"/>
            <w:r w:rsidR="00CB2A17" w:rsidRPr="00C24420">
              <w:rPr>
                <w:rFonts w:eastAsia="Times New Roman" w:cs="Times New Roman"/>
                <w:iCs/>
                <w:szCs w:val="26"/>
              </w:rPr>
              <w:t xml:space="preserve"> </w:t>
            </w:r>
            <w:proofErr w:type="spellStart"/>
            <w:r w:rsidR="00CB2A17" w:rsidRPr="00C24420">
              <w:rPr>
                <w:rFonts w:eastAsia="Times New Roman" w:cs="Times New Roman"/>
                <w:iCs/>
                <w:szCs w:val="26"/>
              </w:rPr>
              <w:t>skills</w:t>
            </w:r>
            <w:proofErr w:type="spellEnd"/>
            <w:r w:rsidR="00CB2A17" w:rsidRPr="00C24420">
              <w:rPr>
                <w:rFonts w:eastAsia="Times New Roman" w:cs="Times New Roman"/>
                <w:iCs/>
                <w:szCs w:val="26"/>
              </w:rPr>
              <w:t xml:space="preserve"> </w:t>
            </w:r>
            <w:proofErr w:type="spellStart"/>
            <w:r w:rsidR="00CB2A17" w:rsidRPr="00C24420">
              <w:rPr>
                <w:rFonts w:eastAsia="Times New Roman" w:cs="Times New Roman"/>
                <w:iCs/>
                <w:szCs w:val="26"/>
              </w:rPr>
              <w:t>Pro</w:t>
            </w:r>
            <w:proofErr w:type="spellEnd"/>
            <w:r w:rsidR="00CB2A17" w:rsidRPr="00C24420">
              <w:rPr>
                <w:rFonts w:eastAsia="Times New Roman" w:cs="Times New Roman"/>
                <w:iCs/>
                <w:szCs w:val="26"/>
              </w:rPr>
              <w:t xml:space="preserve"> (https://bit.ly/3DpBGkT) чи KNU </w:t>
            </w:r>
            <w:proofErr w:type="spellStart"/>
            <w:r w:rsidR="00CB2A17" w:rsidRPr="00C24420">
              <w:rPr>
                <w:rFonts w:eastAsia="Times New Roman" w:cs="Times New Roman"/>
                <w:iCs/>
                <w:szCs w:val="26"/>
              </w:rPr>
              <w:t>Teach</w:t>
            </w:r>
            <w:proofErr w:type="spellEnd"/>
            <w:r w:rsidR="00CB2A17" w:rsidRPr="00C24420">
              <w:rPr>
                <w:rFonts w:eastAsia="Times New Roman" w:cs="Times New Roman"/>
                <w:iCs/>
                <w:szCs w:val="26"/>
              </w:rPr>
              <w:t xml:space="preserve"> </w:t>
            </w:r>
            <w:proofErr w:type="spellStart"/>
            <w:r w:rsidR="00CB2A17" w:rsidRPr="00C24420">
              <w:rPr>
                <w:rFonts w:eastAsia="Times New Roman" w:cs="Times New Roman"/>
                <w:iCs/>
                <w:szCs w:val="26"/>
              </w:rPr>
              <w:t>Week</w:t>
            </w:r>
            <w:proofErr w:type="spellEnd"/>
            <w:r w:rsidR="008231ED" w:rsidRPr="00C24420">
              <w:rPr>
                <w:rFonts w:eastAsia="Times New Roman" w:cs="Times New Roman"/>
                <w:iCs/>
                <w:szCs w:val="26"/>
              </w:rPr>
              <w:t>, що у 2022</w:t>
            </w:r>
            <w:r w:rsidR="00CB2A17" w:rsidRPr="00C24420">
              <w:rPr>
                <w:rFonts w:eastAsia="Times New Roman" w:cs="Times New Roman"/>
                <w:iCs/>
                <w:szCs w:val="26"/>
              </w:rPr>
              <w:t xml:space="preserve"> відбувся вже в четвертий раз (https://bit.ly/3J22uv5, https://bit.ly/3ZQv3RT, </w:t>
            </w:r>
            <w:r w:rsidR="008231ED" w:rsidRPr="00C24420">
              <w:rPr>
                <w:rFonts w:eastAsia="Times New Roman" w:cs="Times New Roman"/>
                <w:iCs/>
                <w:szCs w:val="26"/>
              </w:rPr>
              <w:t>https://bit.ly/3D0YAPb</w:t>
            </w:r>
            <w:r w:rsidR="0023762C" w:rsidRPr="00C24420">
              <w:rPr>
                <w:rFonts w:eastAsia="Times New Roman" w:cs="Times New Roman"/>
                <w:iCs/>
                <w:szCs w:val="26"/>
              </w:rPr>
              <w:t>)</w:t>
            </w:r>
            <w:r w:rsidR="008231ED" w:rsidRPr="00C24420">
              <w:rPr>
                <w:rFonts w:eastAsia="Times New Roman" w:cs="Times New Roman"/>
                <w:iCs/>
                <w:szCs w:val="26"/>
              </w:rPr>
              <w:t xml:space="preserve"> </w:t>
            </w:r>
            <w:r w:rsidR="007A7DB0" w:rsidRPr="00C24420">
              <w:rPr>
                <w:rFonts w:eastAsia="Times New Roman" w:cs="Times New Roman"/>
                <w:iCs/>
                <w:szCs w:val="26"/>
              </w:rPr>
              <w:t>–</w:t>
            </w:r>
            <w:r w:rsidR="008231ED" w:rsidRPr="00C24420">
              <w:rPr>
                <w:rFonts w:eastAsia="Times New Roman" w:cs="Times New Roman"/>
                <w:iCs/>
                <w:szCs w:val="26"/>
              </w:rPr>
              <w:t xml:space="preserve"> </w:t>
            </w:r>
            <w:r w:rsidR="007A7DB0" w:rsidRPr="00C24420">
              <w:rPr>
                <w:rFonts w:eastAsia="Times New Roman" w:cs="Times New Roman"/>
                <w:iCs/>
                <w:szCs w:val="26"/>
              </w:rPr>
              <w:t>і якими скористалися значна кількість викладачів (</w:t>
            </w:r>
            <w:r w:rsidR="001E7E47" w:rsidRPr="00C24420">
              <w:rPr>
                <w:rFonts w:eastAsia="Times New Roman" w:cs="Times New Roman"/>
                <w:iCs/>
                <w:szCs w:val="26"/>
              </w:rPr>
              <w:t>див., наприклад, https://bit.ly/3DacaQ9</w:t>
            </w:r>
            <w:r w:rsidR="007A7DB0" w:rsidRPr="00C24420">
              <w:rPr>
                <w:rFonts w:eastAsia="Times New Roman" w:cs="Times New Roman"/>
                <w:iCs/>
                <w:szCs w:val="26"/>
              </w:rPr>
              <w:t>)</w:t>
            </w:r>
            <w:r w:rsidR="00CB2A17" w:rsidRPr="00C24420">
              <w:rPr>
                <w:rFonts w:eastAsia="Times New Roman" w:cs="Times New Roman"/>
                <w:iCs/>
                <w:szCs w:val="26"/>
              </w:rPr>
              <w:t>.</w:t>
            </w:r>
            <w:r w:rsidR="0023762C" w:rsidRPr="00C24420">
              <w:rPr>
                <w:rFonts w:eastAsia="Times New Roman" w:cs="Times New Roman"/>
                <w:iCs/>
                <w:szCs w:val="26"/>
              </w:rPr>
              <w:t xml:space="preserve"> Зауважимо також </w:t>
            </w:r>
            <w:proofErr w:type="spellStart"/>
            <w:r w:rsidR="007A7DB0" w:rsidRPr="00C24420">
              <w:rPr>
                <w:rFonts w:eastAsia="Times New Roman" w:cs="Times New Roman"/>
                <w:iCs/>
                <w:szCs w:val="26"/>
              </w:rPr>
              <w:t>загальноуніверситетську</w:t>
            </w:r>
            <w:proofErr w:type="spellEnd"/>
            <w:r w:rsidR="007A7DB0" w:rsidRPr="00C24420">
              <w:rPr>
                <w:rFonts w:eastAsia="Times New Roman" w:cs="Times New Roman"/>
                <w:iCs/>
                <w:szCs w:val="26"/>
              </w:rPr>
              <w:t xml:space="preserve"> </w:t>
            </w:r>
            <w:r w:rsidR="0023762C" w:rsidRPr="00C24420">
              <w:rPr>
                <w:rFonts w:eastAsia="Times New Roman" w:cs="Times New Roman"/>
                <w:iCs/>
                <w:szCs w:val="26"/>
              </w:rPr>
              <w:t xml:space="preserve">програму </w:t>
            </w:r>
            <w:r w:rsidR="0023762C" w:rsidRPr="00C24420">
              <w:rPr>
                <w:color w:val="000000"/>
                <w:szCs w:val="26"/>
              </w:rPr>
              <w:t xml:space="preserve">«Роль гарантів програм у розбудові внутрішньої системи забезпечення якості освіти», яка цьогоріч </w:t>
            </w:r>
            <w:r w:rsidR="009C22E7" w:rsidRPr="00C24420">
              <w:rPr>
                <w:color w:val="000000"/>
                <w:szCs w:val="26"/>
              </w:rPr>
              <w:t>роз</w:t>
            </w:r>
            <w:r w:rsidR="0023762C" w:rsidRPr="00C24420">
              <w:rPr>
                <w:color w:val="000000"/>
                <w:szCs w:val="26"/>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w:t>
            </w:r>
            <w:r w:rsidRPr="004B7221">
              <w:rPr>
                <w:rFonts w:eastAsia="Times New Roman" w:cs="Times New Roman"/>
                <w:iCs/>
                <w:color w:val="000000"/>
                <w:szCs w:val="26"/>
              </w:rPr>
              <w:lastRenderedPageBreak/>
              <w:t xml:space="preserve">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8E6105">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0"/>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8E6105">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8E6105">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t>Продемонструйте, яким чином освітнє середовище, створене у ЗВО, дозволяє</w:t>
            </w:r>
          </w:p>
          <w:p w14:paraId="60FB0CC2" w14:textId="79A2A3C6" w:rsidR="003F4B17" w:rsidRDefault="008E6105">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w:t>
            </w:r>
            <w:r>
              <w:rPr>
                <w:rFonts w:eastAsia="Times New Roman" w:cs="Times New Roman"/>
                <w:iCs/>
                <w:color w:val="000000"/>
                <w:szCs w:val="26"/>
              </w:rPr>
              <w:lastRenderedPageBreak/>
              <w:t xml:space="preserve">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8E610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8E6105"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8E6105">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lastRenderedPageBreak/>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w:t>
            </w:r>
            <w:r w:rsidR="006A459B" w:rsidRPr="0059472C">
              <w:rPr>
                <w:rFonts w:eastAsia="Times New Roman" w:cs="Times New Roman"/>
                <w:iCs/>
                <w:strike/>
                <w:color w:val="000000"/>
                <w:szCs w:val="26"/>
                <w:highlight w:val="yellow"/>
              </w:rPr>
              <w:t>о</w:t>
            </w:r>
            <w:r w:rsidR="006A459B" w:rsidRPr="00876F71">
              <w:rPr>
                <w:rFonts w:eastAsia="Times New Roman" w:cs="Times New Roman"/>
                <w:iCs/>
                <w:color w:val="000000"/>
                <w:szCs w:val="26"/>
              </w:rPr>
              <w:t>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8E6105">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1"/>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8E6105">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Опишіть, яким чином та з якою періодичністю відбувається перегляд ОП? Які зміни </w:t>
            </w:r>
            <w:r>
              <w:rPr>
                <w:rFonts w:eastAsia="Times New Roman" w:cs="Times New Roman"/>
                <w:b/>
                <w:color w:val="000000"/>
                <w:szCs w:val="26"/>
              </w:rPr>
              <w:lastRenderedPageBreak/>
              <w:t>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Pr="0059472C"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59472C">
              <w:rPr>
                <w:rFonts w:eastAsia="Times New Roman" w:cs="Times New Roman"/>
                <w:iCs/>
                <w:color w:val="000000"/>
                <w:szCs w:val="26"/>
              </w:rPr>
              <w:t>ОП «</w:t>
            </w:r>
            <w:r w:rsidRPr="0059472C">
              <w:rPr>
                <w:rFonts w:cs="Times New Roman"/>
                <w:bCs/>
                <w:szCs w:val="26"/>
                <w:lang w:eastAsia="ar-SA"/>
              </w:rPr>
              <w:t>Фізичне</w:t>
            </w:r>
            <w:r w:rsidRPr="0059472C">
              <w:rPr>
                <w:rFonts w:cs="Times New Roman"/>
                <w:b/>
                <w:szCs w:val="26"/>
                <w:lang w:eastAsia="ar-SA"/>
              </w:rPr>
              <w:t xml:space="preserve"> </w:t>
            </w:r>
            <w:r w:rsidRPr="0059472C">
              <w:rPr>
                <w:rFonts w:cs="Times New Roman"/>
                <w:szCs w:val="26"/>
              </w:rPr>
              <w:t>матеріалознавство / Неметалічне матеріалознавство</w:t>
            </w:r>
            <w:r w:rsidRPr="0059472C">
              <w:rPr>
                <w:rFonts w:eastAsia="Times New Roman" w:cs="Times New Roman"/>
                <w:iCs/>
                <w:color w:val="000000"/>
                <w:szCs w:val="26"/>
              </w:rPr>
              <w:t xml:space="preserve">» затверджена 11 лютого 2022 року, початок її реалізації – 2022/23 </w:t>
            </w:r>
            <w:proofErr w:type="spellStart"/>
            <w:r w:rsidRPr="0059472C">
              <w:rPr>
                <w:rFonts w:eastAsia="Times New Roman" w:cs="Times New Roman"/>
                <w:iCs/>
                <w:color w:val="000000"/>
                <w:szCs w:val="26"/>
              </w:rPr>
              <w:t>н.р</w:t>
            </w:r>
            <w:proofErr w:type="spellEnd"/>
            <w:r w:rsidRPr="0059472C">
              <w:rPr>
                <w:rFonts w:eastAsia="Times New Roman" w:cs="Times New Roman"/>
                <w:iCs/>
                <w:color w:val="000000"/>
                <w:szCs w:val="26"/>
              </w:rPr>
              <w:t>.</w:t>
            </w:r>
          </w:p>
          <w:p w14:paraId="493D597C" w14:textId="77777777" w:rsidR="00CC75BD" w:rsidRPr="0059472C"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59472C">
              <w:rPr>
                <w:rFonts w:eastAsia="Times New Roman" w:cs="Times New Roman"/>
                <w:iCs/>
                <w:color w:val="000000"/>
                <w:szCs w:val="26"/>
              </w:rPr>
              <w:t>Процедури, періодичність, причина та інші характеристики перегляду ОП визначені у розділі 9 Положення про систему забезпечення якості освіти та освітнього процесу в КНУТШ (https://bit.ly/3C3xFBH)</w:t>
            </w:r>
            <w:r w:rsidR="00813E12" w:rsidRPr="0059472C">
              <w:rPr>
                <w:rFonts w:eastAsia="Times New Roman" w:cs="Times New Roman"/>
                <w:iCs/>
                <w:color w:val="000000"/>
                <w:szCs w:val="26"/>
              </w:rPr>
              <w:t xml:space="preserve">.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Pr="0059472C"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59472C">
              <w:rPr>
                <w:rFonts w:eastAsia="Times New Roman" w:cs="Times New Roman"/>
                <w:iCs/>
                <w:color w:val="000000"/>
                <w:szCs w:val="26"/>
              </w:rPr>
              <w:t>Водночас положення передбачає щорічний моніторинг програми з боку гаранта.</w:t>
            </w:r>
            <w:r w:rsidR="00CC75BD" w:rsidRPr="0059472C">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8E610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59472C"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59472C">
              <w:rPr>
                <w:rFonts w:eastAsia="Times New Roman" w:cs="Times New Roman"/>
                <w:iCs/>
                <w:color w:val="000000"/>
                <w:szCs w:val="26"/>
              </w:rPr>
              <w:t>ОП «</w:t>
            </w:r>
            <w:r w:rsidRPr="0059472C">
              <w:rPr>
                <w:rFonts w:cs="Times New Roman"/>
                <w:bCs/>
                <w:szCs w:val="26"/>
                <w:lang w:eastAsia="ar-SA"/>
              </w:rPr>
              <w:t>Фізичне</w:t>
            </w:r>
            <w:r w:rsidRPr="0059472C">
              <w:rPr>
                <w:rFonts w:cs="Times New Roman"/>
                <w:b/>
                <w:szCs w:val="26"/>
                <w:lang w:eastAsia="ar-SA"/>
              </w:rPr>
              <w:t xml:space="preserve"> </w:t>
            </w:r>
            <w:r w:rsidRPr="0059472C">
              <w:rPr>
                <w:rFonts w:cs="Times New Roman"/>
                <w:szCs w:val="26"/>
              </w:rPr>
              <w:t>матеріалознавство / Неметалічне матеріалознавство</w:t>
            </w:r>
            <w:r w:rsidRPr="0059472C">
              <w:rPr>
                <w:rFonts w:eastAsia="Times New Roman" w:cs="Times New Roman"/>
                <w:iCs/>
                <w:color w:val="000000"/>
                <w:szCs w:val="26"/>
              </w:rPr>
              <w:t xml:space="preserve">» затверджена 11 лютого 2022 року, початок її реалізації – 2022/23 </w:t>
            </w:r>
            <w:proofErr w:type="spellStart"/>
            <w:r w:rsidRPr="0059472C">
              <w:rPr>
                <w:rFonts w:eastAsia="Times New Roman" w:cs="Times New Roman"/>
                <w:iCs/>
                <w:color w:val="000000"/>
                <w:szCs w:val="26"/>
              </w:rPr>
              <w:t>н.р</w:t>
            </w:r>
            <w:proofErr w:type="spellEnd"/>
            <w:r w:rsidRPr="0059472C">
              <w:rPr>
                <w:rFonts w:eastAsia="Times New Roman" w:cs="Times New Roman"/>
                <w:iCs/>
                <w:color w:val="000000"/>
                <w:szCs w:val="26"/>
              </w:rPr>
              <w:t>., зараз контингент здобувачів складається з двох осіб.</w:t>
            </w:r>
          </w:p>
          <w:p w14:paraId="35A54FB7" w14:textId="1B7F5C0E" w:rsidR="00D75306" w:rsidRPr="0059472C"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59472C">
              <w:rPr>
                <w:rFonts w:eastAsia="Times New Roman" w:cs="Times New Roman"/>
                <w:iCs/>
                <w:color w:val="000000"/>
                <w:szCs w:val="26"/>
              </w:rPr>
              <w:t xml:space="preserve">Відповідно до п.2.2 Положення про систему забезпечення якості освіти та освітнього процесу в КНУТШ (https://bit.ly/3C3xFBH), однією з підстав </w:t>
            </w:r>
            <w:r w:rsidR="00D75306" w:rsidRPr="0059472C">
              <w:rPr>
                <w:rFonts w:eastAsia="Times New Roman" w:cs="Times New Roman"/>
                <w:iCs/>
                <w:color w:val="000000"/>
                <w:szCs w:val="26"/>
              </w:rPr>
              <w:t xml:space="preserve">для ініціації пропозицій щодо внесення змін до освітніх програм є мотивоване звернення здобувачів освіти та/або представницькі результати опитування студентів, які навчаються за програмою/групою програм/в структурному підрозділі/в університеті в цілому. </w:t>
            </w:r>
            <w:r w:rsidR="00AD20E2" w:rsidRPr="0059472C">
              <w:rPr>
                <w:rFonts w:eastAsia="Times New Roman" w:cs="Times New Roman"/>
                <w:iCs/>
                <w:color w:val="000000"/>
                <w:szCs w:val="26"/>
              </w:rPr>
              <w:t>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sidRPr="0059472C">
              <w:rPr>
                <w:rFonts w:eastAsia="Times New Roman" w:cs="Times New Roman"/>
                <w:iCs/>
                <w:color w:val="000000"/>
                <w:szCs w:val="26"/>
              </w:rPr>
              <w:t xml:space="preserve"> та засіданнях кафедр. Опитування проходять як в рамках університету загалом (https://bit.ly/3iDcdgB), так і в межах факультету (https://bit.ly/3JdyfRX) чи окремих освітніх програм (https://bit.ly/3WFQ9Ql).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8E610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 xml:space="preserve">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 крім того Студентський парламент вносить пропозиції для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2"/>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8E6105">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зокрема надаючи рекомендації щодо можливого перегляду певних питань; це, в свою чергу, є стимулом до 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6BAC3C1C" w:rsidR="003F4B17" w:rsidRDefault="008E610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64F79980" w:rsidR="00495100" w:rsidRPr="0059472C"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59472C">
              <w:rPr>
                <w:rFonts w:eastAsia="Times New Roman" w:cs="Times New Roman"/>
                <w:iCs/>
                <w:color w:val="000000"/>
                <w:szCs w:val="26"/>
              </w:rPr>
              <w:t>Випускників ОП «</w:t>
            </w:r>
            <w:r w:rsidRPr="0059472C">
              <w:rPr>
                <w:rFonts w:cs="Times New Roman"/>
                <w:bCs/>
                <w:szCs w:val="26"/>
                <w:lang w:eastAsia="ar-SA"/>
              </w:rPr>
              <w:t>Фізичне</w:t>
            </w:r>
            <w:r w:rsidRPr="0059472C">
              <w:rPr>
                <w:rFonts w:cs="Times New Roman"/>
                <w:b/>
                <w:szCs w:val="26"/>
                <w:lang w:eastAsia="ar-SA"/>
              </w:rPr>
              <w:t xml:space="preserve"> </w:t>
            </w:r>
            <w:r w:rsidRPr="0059472C">
              <w:rPr>
                <w:rFonts w:cs="Times New Roman"/>
                <w:szCs w:val="26"/>
              </w:rPr>
              <w:t>матеріалознавство / Неметалічне матеріалознавство</w:t>
            </w:r>
            <w:r w:rsidRPr="0059472C">
              <w:rPr>
                <w:rFonts w:eastAsia="Times New Roman" w:cs="Times New Roman"/>
                <w:iCs/>
                <w:color w:val="000000"/>
                <w:szCs w:val="26"/>
              </w:rPr>
              <w:t>» ще не було. Зауважимо, що переважна більшість випускників бакалаврських програм фізичного факультету вступають до магістратури</w:t>
            </w:r>
            <w:r w:rsidR="00FE1598" w:rsidRPr="0059472C">
              <w:rPr>
                <w:rFonts w:eastAsia="Times New Roman" w:cs="Times New Roman"/>
                <w:iCs/>
                <w:color w:val="000000"/>
                <w:szCs w:val="26"/>
              </w:rPr>
              <w:t xml:space="preserve"> і тому це питання необхідно розглядати сумісно з випускниками відповідних ОП. </w:t>
            </w:r>
            <w:proofErr w:type="spellStart"/>
            <w:r w:rsidR="00FE1598" w:rsidRPr="0059472C">
              <w:rPr>
                <w:rFonts w:eastAsia="Times New Roman" w:cs="Times New Roman"/>
                <w:iCs/>
                <w:color w:val="000000"/>
                <w:szCs w:val="26"/>
              </w:rPr>
              <w:t>Зб</w:t>
            </w:r>
            <w:r w:rsidR="0059472C" w:rsidRPr="0059472C">
              <w:rPr>
                <w:rFonts w:eastAsia="Times New Roman" w:cs="Times New Roman"/>
                <w:iCs/>
                <w:color w:val="FF0000"/>
                <w:szCs w:val="26"/>
                <w:highlight w:val="yellow"/>
              </w:rPr>
              <w:t>ір</w:t>
            </w:r>
            <w:r w:rsidR="00FE1598" w:rsidRPr="0059472C">
              <w:rPr>
                <w:rFonts w:eastAsia="Times New Roman" w:cs="Times New Roman"/>
                <w:iCs/>
                <w:strike/>
                <w:color w:val="000000"/>
                <w:szCs w:val="26"/>
                <w:highlight w:val="yellow"/>
              </w:rPr>
              <w:t>ирання</w:t>
            </w:r>
            <w:proofErr w:type="spellEnd"/>
            <w:r w:rsidR="00FE1598" w:rsidRPr="0059472C">
              <w:rPr>
                <w:rFonts w:eastAsia="Times New Roman" w:cs="Times New Roman"/>
                <w:iCs/>
                <w:color w:val="000000"/>
                <w:szCs w:val="26"/>
              </w:rPr>
              <w:t xml:space="preserve"> інформації щодо кар</w:t>
            </w:r>
            <w:r w:rsidR="00FE1598" w:rsidRPr="0059472C">
              <w:rPr>
                <w:rFonts w:eastAsia="Times New Roman" w:cs="Times New Roman"/>
                <w:iCs/>
                <w:color w:val="000000"/>
                <w:szCs w:val="26"/>
                <w:lang w:val="ru-RU"/>
              </w:rPr>
              <w:t>’</w:t>
            </w:r>
            <w:proofErr w:type="spellStart"/>
            <w:r w:rsidR="00FE1598" w:rsidRPr="0059472C">
              <w:rPr>
                <w:rFonts w:eastAsia="Times New Roman" w:cs="Times New Roman"/>
                <w:iCs/>
                <w:color w:val="000000"/>
                <w:szCs w:val="26"/>
              </w:rPr>
              <w:t>єрного</w:t>
            </w:r>
            <w:proofErr w:type="spellEnd"/>
            <w:r w:rsidR="00FE1598" w:rsidRPr="0059472C">
              <w:rPr>
                <w:rFonts w:eastAsia="Times New Roman" w:cs="Times New Roman"/>
                <w:iCs/>
                <w:color w:val="000000"/>
                <w:szCs w:val="26"/>
              </w:rPr>
              <w:t xml:space="preserve"> шляху випускників проводиться колективами кафедр – див., наприклад, https://bit.ly/3XFO8VG, </w:t>
            </w:r>
            <w:r w:rsidR="00FE1598" w:rsidRPr="0059472C">
              <w:rPr>
                <w:rFonts w:eastAsia="Times New Roman" w:cs="Times New Roman"/>
                <w:iCs/>
                <w:color w:val="000000"/>
                <w:szCs w:val="26"/>
              </w:rPr>
              <w:lastRenderedPageBreak/>
              <w:t xml:space="preserve">https://bit.ly/3ReFMBN, https://bit.ly/3kKUEvB, https://bit.ly/3Dg98Kw. </w:t>
            </w:r>
            <w:r w:rsidR="00C3274F" w:rsidRPr="0059472C">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https://bit.ly/3Y0aQaD, https://bit.ly/3jbedN6, https://bit.ly/3j9GnYZ). </w:t>
            </w:r>
            <w:r w:rsidR="006641CE" w:rsidRPr="0059472C">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A0DB416"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Під час реалізації ОП виявлено, що вона є достатньо </w:t>
            </w:r>
            <w:proofErr w:type="spellStart"/>
            <w:r>
              <w:rPr>
                <w:rFonts w:eastAsia="Times New Roman" w:cs="Times New Roman"/>
                <w:iCs/>
                <w:color w:val="000000"/>
                <w:szCs w:val="26"/>
              </w:rPr>
              <w:t>високовартістною</w:t>
            </w:r>
            <w:proofErr w:type="spellEnd"/>
            <w:r>
              <w:rPr>
                <w:rFonts w:eastAsia="Times New Roman" w:cs="Times New Roman"/>
                <w:iCs/>
                <w:color w:val="000000"/>
                <w:szCs w:val="26"/>
              </w:rPr>
              <w:t>, що пов</w:t>
            </w:r>
            <w:r w:rsidRPr="002E4616">
              <w:rPr>
                <w:rFonts w:eastAsia="Times New Roman" w:cs="Times New Roman"/>
                <w:iCs/>
                <w:color w:val="000000"/>
                <w:szCs w:val="26"/>
              </w:rPr>
              <w:t>’</w:t>
            </w:r>
            <w:r>
              <w:rPr>
                <w:rFonts w:eastAsia="Times New Roman" w:cs="Times New Roman"/>
                <w:iCs/>
                <w:color w:val="000000"/>
                <w:szCs w:val="26"/>
              </w:rPr>
              <w:t xml:space="preserve">язано з малою кількістю здобувачів вищої освіти, які на ній навчаються.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676F281"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була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опанування інформаційними технологіями проводилися </w:t>
            </w:r>
            <w:proofErr w:type="spellStart"/>
            <w:r w:rsidR="00CA37EF">
              <w:rPr>
                <w:rFonts w:eastAsia="Times New Roman" w:cs="Times New Roman"/>
                <w:iCs/>
                <w:color w:val="000000"/>
                <w:szCs w:val="26"/>
              </w:rPr>
              <w:t>загальноуніверситетські</w:t>
            </w:r>
            <w:proofErr w:type="spellEnd"/>
            <w:r w:rsidR="00CA37EF">
              <w:rPr>
                <w:rFonts w:eastAsia="Times New Roman" w:cs="Times New Roman"/>
                <w:iCs/>
                <w:color w:val="000000"/>
                <w:szCs w:val="26"/>
              </w:rPr>
              <w:t xml:space="preserve"> програми (наприклад </w:t>
            </w:r>
            <w:r w:rsidR="00CA37EF" w:rsidRPr="00CA37EF">
              <w:rPr>
                <w:rFonts w:eastAsia="Times New Roman" w:cs="Times New Roman"/>
                <w:iCs/>
                <w:color w:val="000000"/>
                <w:szCs w:val="26"/>
              </w:rPr>
              <w:t xml:space="preserve">KNU </w:t>
            </w:r>
            <w:proofErr w:type="spellStart"/>
            <w:r w:rsidR="00CA37EF" w:rsidRPr="00CA37EF">
              <w:rPr>
                <w:rFonts w:eastAsia="Times New Roman" w:cs="Times New Roman"/>
                <w:iCs/>
                <w:color w:val="000000"/>
                <w:szCs w:val="26"/>
              </w:rPr>
              <w:t>professionals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Digital</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skills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Pro</w:t>
            </w:r>
            <w:proofErr w:type="spellEnd"/>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приймали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 xml:space="preserve">«KNU </w:t>
            </w:r>
            <w:proofErr w:type="spellStart"/>
            <w:r w:rsidR="0055436E" w:rsidRPr="0055436E">
              <w:rPr>
                <w:rFonts w:eastAsia="Times New Roman" w:cs="Times New Roman"/>
                <w:iCs/>
                <w:color w:val="000000"/>
                <w:szCs w:val="26"/>
              </w:rPr>
              <w:t>online</w:t>
            </w:r>
            <w:proofErr w:type="spellEnd"/>
            <w:r w:rsidR="0055436E" w:rsidRPr="0055436E">
              <w:rPr>
                <w:rFonts w:eastAsia="Times New Roman" w:cs="Times New Roman"/>
                <w:iCs/>
                <w:color w:val="000000"/>
                <w:szCs w:val="26"/>
              </w:rPr>
              <w:t>»</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proofErr w:type="spellStart"/>
            <w:r w:rsidR="0055436E" w:rsidRPr="0055436E">
              <w:rPr>
                <w:rFonts w:eastAsia="Times New Roman" w:cs="Times New Roman"/>
                <w:iCs/>
                <w:color w:val="000000"/>
                <w:szCs w:val="26"/>
              </w:rPr>
              <w:t>Google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Workspace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for</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Education</w:t>
            </w:r>
            <w:proofErr w:type="spellEnd"/>
            <w:r w:rsidR="0055436E" w:rsidRPr="0055436E">
              <w:rPr>
                <w:rFonts w:eastAsia="Times New Roman" w:cs="Times New Roman"/>
                <w:iCs/>
                <w:color w:val="000000"/>
                <w:szCs w:val="26"/>
              </w:rPr>
              <w:t xml:space="preserve"> або </w:t>
            </w:r>
            <w:proofErr w:type="spellStart"/>
            <w:r w:rsidR="0055436E" w:rsidRPr="0055436E">
              <w:rPr>
                <w:rFonts w:eastAsia="Times New Roman" w:cs="Times New Roman"/>
                <w:iCs/>
                <w:color w:val="000000"/>
                <w:szCs w:val="26"/>
              </w:rPr>
              <w:t>Zoom</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Video</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Communications</w:t>
            </w:r>
            <w:proofErr w:type="spellEnd"/>
            <w:r w:rsidR="0055436E" w:rsidRPr="0055436E">
              <w:rPr>
                <w:rFonts w:eastAsia="Times New Roman" w:cs="Times New Roman"/>
                <w:iCs/>
                <w:color w:val="000000"/>
                <w:szCs w:val="26"/>
              </w:rPr>
              <w:t>.</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8E6105">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04F65E24" w:rsidR="003F4B17" w:rsidRDefault="008E6105">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68CCD37A" w:rsidR="00495100"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Зазначимо, що в Університеті запроваджено практику надзвичайно уважного ставлення до результатів зовнішнього забезпечення якості освіти, зокрема це питання постійно розглядається на засіданнях Вченої ради (</w:t>
            </w:r>
            <w:r w:rsidRPr="00D46A87">
              <w:rPr>
                <w:rFonts w:eastAsia="Times New Roman" w:cs="Times New Roman"/>
                <w:iCs/>
                <w:color w:val="000000"/>
                <w:szCs w:val="26"/>
              </w:rPr>
              <w:t>https://bit.ly/3DlDI5c</w:t>
            </w:r>
            <w:r>
              <w:rPr>
                <w:rFonts w:eastAsia="Times New Roman" w:cs="Times New Roman"/>
                <w:iCs/>
                <w:color w:val="000000"/>
                <w:szCs w:val="26"/>
              </w:rPr>
              <w:t xml:space="preserve">, </w:t>
            </w:r>
            <w:r w:rsidRPr="00D46A87">
              <w:rPr>
                <w:rFonts w:eastAsia="Times New Roman" w:cs="Times New Roman"/>
                <w:iCs/>
                <w:color w:val="000000"/>
                <w:szCs w:val="26"/>
              </w:rPr>
              <w:t>https://bit.ly/3Y6c3xn</w:t>
            </w:r>
            <w:r>
              <w:rPr>
                <w:rFonts w:eastAsia="Times New Roman" w:cs="Times New Roman"/>
                <w:iCs/>
                <w:color w:val="000000"/>
                <w:szCs w:val="26"/>
              </w:rPr>
              <w:t xml:space="preserve">, </w:t>
            </w:r>
            <w:r w:rsidRPr="00D46A87">
              <w:rPr>
                <w:rFonts w:eastAsia="Times New Roman" w:cs="Times New Roman"/>
                <w:iCs/>
                <w:color w:val="000000"/>
                <w:szCs w:val="26"/>
              </w:rPr>
              <w:lastRenderedPageBreak/>
              <w:t>https://bit.ly/3Jio52k</w:t>
            </w:r>
            <w:r>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14BEFDC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B97BAC">
              <w:rPr>
                <w:rFonts w:eastAsia="Times New Roman" w:cs="Times New Roman"/>
                <w:iCs/>
                <w:color w:val="000000"/>
                <w:szCs w:val="26"/>
              </w:rPr>
              <w:t>Акредитація ОП «</w:t>
            </w:r>
            <w:r w:rsidRPr="00B97BAC">
              <w:rPr>
                <w:rFonts w:cs="Times New Roman"/>
                <w:bCs/>
                <w:szCs w:val="26"/>
                <w:lang w:eastAsia="ar-SA"/>
              </w:rPr>
              <w:t>Фізичне</w:t>
            </w:r>
            <w:r w:rsidRPr="00B97BAC">
              <w:rPr>
                <w:rFonts w:cs="Times New Roman"/>
                <w:b/>
                <w:szCs w:val="26"/>
                <w:lang w:eastAsia="ar-SA"/>
              </w:rPr>
              <w:t xml:space="preserve"> </w:t>
            </w:r>
            <w:r w:rsidRPr="00B97BAC">
              <w:rPr>
                <w:rFonts w:cs="Times New Roman"/>
                <w:szCs w:val="26"/>
              </w:rPr>
              <w:t>матеріалознавство / Неметалічне матеріалознавство</w:t>
            </w:r>
            <w:r w:rsidRPr="00B97BAC">
              <w:rPr>
                <w:rFonts w:eastAsia="Times New Roman" w:cs="Times New Roman"/>
                <w:iCs/>
                <w:color w:val="000000"/>
                <w:szCs w:val="26"/>
              </w:rPr>
              <w:t xml:space="preserve">» відбувається вперше, </w:t>
            </w:r>
            <w:r w:rsidR="00141809" w:rsidRPr="00B97BAC">
              <w:rPr>
                <w:rFonts w:eastAsia="Times New Roman" w:cs="Times New Roman"/>
                <w:iCs/>
                <w:color w:val="000000"/>
                <w:szCs w:val="26"/>
              </w:rPr>
              <w:t>акредитації інших програм за спеціальністю Фізика та астрономія бакалаврського та магістерського рівнів проходили у першому семестрі</w:t>
            </w:r>
            <w:r w:rsidR="00141809">
              <w:rPr>
                <w:rFonts w:eastAsia="Times New Roman" w:cs="Times New Roman"/>
                <w:iCs/>
                <w:color w:val="000000"/>
                <w:szCs w:val="26"/>
              </w:rPr>
              <w:t xml:space="preserve">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w:t>
            </w:r>
            <w:proofErr w:type="spellStart"/>
            <w:r w:rsidRPr="00DF3C47">
              <w:rPr>
                <w:rFonts w:eastAsia="Times New Roman" w:cs="Times New Roman"/>
                <w:iCs/>
                <w:color w:val="000000"/>
                <w:szCs w:val="26"/>
              </w:rPr>
              <w:t>перезарахування</w:t>
            </w:r>
            <w:proofErr w:type="spellEnd"/>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 xml:space="preserve">про </w:t>
            </w:r>
            <w:proofErr w:type="spellStart"/>
            <w:r w:rsidR="004403BC" w:rsidRPr="004403BC">
              <w:rPr>
                <w:rFonts w:eastAsia="Times New Roman" w:cs="Times New Roman"/>
                <w:iCs/>
                <w:color w:val="000000"/>
                <w:szCs w:val="26"/>
              </w:rPr>
              <w:t>валідацію</w:t>
            </w:r>
            <w:proofErr w:type="spellEnd"/>
            <w:r w:rsidR="004403BC" w:rsidRPr="004403BC">
              <w:rPr>
                <w:rFonts w:eastAsia="Times New Roman" w:cs="Times New Roman"/>
                <w:iCs/>
                <w:color w:val="000000"/>
                <w:szCs w:val="26"/>
              </w:rPr>
              <w:t xml:space="preserve">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здобутих у процесі неформальної та/або </w:t>
            </w:r>
            <w:proofErr w:type="spellStart"/>
            <w:r w:rsidR="004403BC" w:rsidRPr="004403BC">
              <w:rPr>
                <w:rFonts w:eastAsia="Times New Roman" w:cs="Times New Roman"/>
                <w:iCs/>
                <w:color w:val="000000"/>
                <w:szCs w:val="26"/>
              </w:rPr>
              <w:t>інформальної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у програмах вищої та фахової </w:t>
            </w:r>
            <w:proofErr w:type="spellStart"/>
            <w:r w:rsidR="004403BC" w:rsidRPr="004403BC">
              <w:rPr>
                <w:rFonts w:eastAsia="Times New Roman" w:cs="Times New Roman"/>
                <w:iCs/>
                <w:color w:val="000000"/>
                <w:szCs w:val="26"/>
              </w:rPr>
              <w:t>передвищої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посилено заходи інформування здобувачів щодо актуальних можливостей (</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649E1D89"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9D054C" w:rsidRPr="009D054C">
              <w:rPr>
                <w:rFonts w:eastAsia="Times New Roman" w:cs="Times New Roman"/>
                <w:iCs/>
                <w:color w:val="000000"/>
                <w:szCs w:val="26"/>
                <w:highlight w:val="yellow"/>
              </w:rPr>
              <w:t>?????</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8E6105">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14D3BF7B" w:rsidR="003F4B17" w:rsidRDefault="008E6105">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F596ED6" w14:textId="56323012" w:rsidR="00DB6640" w:rsidRPr="00EB69A3" w:rsidRDefault="00216F17">
            <w:pPr>
              <w:widowControl w:val="0"/>
              <w:pBdr>
                <w:top w:val="nil"/>
                <w:left w:val="nil"/>
                <w:bottom w:val="nil"/>
                <w:right w:val="nil"/>
                <w:between w:val="nil"/>
              </w:pBdr>
              <w:spacing w:after="120" w:line="240" w:lineRule="auto"/>
              <w:ind w:left="0" w:right="-23" w:hanging="3"/>
              <w:jc w:val="both"/>
            </w:pPr>
            <w:r>
              <w:t>Відповідно до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Pr>
                <w:rFonts w:eastAsia="Times New Roman" w:cs="Times New Roman"/>
                <w:iCs/>
                <w:color w:val="000000"/>
                <w:szCs w:val="26"/>
              </w:rPr>
              <w:t>в</w:t>
            </w:r>
            <w:r w:rsidRPr="00216F17">
              <w:rPr>
                <w:rFonts w:eastAsia="Times New Roman" w:cs="Times New Roman"/>
                <w:iCs/>
                <w:color w:val="000000"/>
                <w:szCs w:val="26"/>
              </w:rPr>
              <w:t>иконання процедур із 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Pr>
                <w:rFonts w:eastAsia="Times New Roman" w:cs="Times New Roman"/>
                <w:iCs/>
                <w:color w:val="000000"/>
                <w:szCs w:val="26"/>
              </w:rPr>
              <w:t xml:space="preserve">; 2) розроблення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A658AB">
              <w:t>покращуючи</w:t>
            </w:r>
            <w:r w:rsidR="00D972D3">
              <w:t xml:space="preserve"> якість викладання </w:t>
            </w:r>
            <w:r w:rsidR="00A658AB">
              <w:t xml:space="preserve">та оцінювання </w:t>
            </w:r>
            <w:r w:rsidR="00D972D3">
              <w:t>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w:t>
            </w:r>
            <w:r w:rsidR="00A658AB">
              <w:t>і</w:t>
            </w:r>
            <w:r w:rsidR="002A54E8">
              <w:t xml:space="preserve">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w:t>
            </w:r>
            <w:proofErr w:type="spellStart"/>
            <w:r w:rsidR="0020042E">
              <w:t>самооцінювання</w:t>
            </w:r>
            <w:proofErr w:type="spellEnd"/>
            <w:r w:rsidR="0020042E">
              <w:t xml:space="preserve">, рецензування відкритих занять та рукописів, </w:t>
            </w:r>
            <w:r w:rsidR="00EC0C66">
              <w:t>експертизи навчальних дисциплін.</w:t>
            </w:r>
            <w:r w:rsidR="00A658AB">
              <w:t xml:space="preserve"> </w:t>
            </w:r>
            <w:r w:rsidR="00EB69A3">
              <w:t>Основний внесок адміністрації пов</w:t>
            </w:r>
            <w:r w:rsidR="00EB69A3" w:rsidRPr="00EB69A3">
              <w:t>’</w:t>
            </w:r>
            <w:r w:rsidR="00EB69A3">
              <w:t xml:space="preserve">язаний з </w:t>
            </w:r>
            <w:proofErr w:type="spellStart"/>
            <w:r w:rsidR="00EB69A3">
              <w:t>ініцююванням</w:t>
            </w:r>
            <w:proofErr w:type="spellEnd"/>
            <w:r w:rsidR="00EB69A3">
              <w:t xml:space="preserve">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w:t>
            </w:r>
            <w:proofErr w:type="spellStart"/>
            <w:r w:rsidR="00F55C24">
              <w:rPr>
                <w:rFonts w:eastAsia="Times New Roman" w:cs="Times New Roman"/>
                <w:iCs/>
                <w:color w:val="000000"/>
                <w:szCs w:val="26"/>
              </w:rPr>
              <w:t>проєктні</w:t>
            </w:r>
            <w:proofErr w:type="spellEnd"/>
            <w:r w:rsidR="00F55C24">
              <w:rPr>
                <w:rFonts w:eastAsia="Times New Roman" w:cs="Times New Roman"/>
                <w:iCs/>
                <w:color w:val="000000"/>
                <w:szCs w:val="26"/>
              </w:rPr>
              <w:t xml:space="preserve"> групи ОП, викладачів, конкретних роботодавців, тобто всіх тих, хто спільними зусиллями ініціює, формує та безпосередньо 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w:t>
            </w:r>
            <w:proofErr w:type="spellStart"/>
            <w:r w:rsidR="001951A6">
              <w:rPr>
                <w:rFonts w:eastAsia="Times New Roman" w:cs="Times New Roman"/>
                <w:iCs/>
                <w:color w:val="000000"/>
                <w:szCs w:val="26"/>
              </w:rPr>
              <w:t>загальноуніверситетські</w:t>
            </w:r>
            <w:proofErr w:type="spellEnd"/>
            <w:r w:rsidR="001951A6">
              <w:rPr>
                <w:rFonts w:eastAsia="Times New Roman" w:cs="Times New Roman"/>
                <w:iCs/>
                <w:color w:val="000000"/>
                <w:szCs w:val="26"/>
              </w:rPr>
              <w:t xml:space="preserve"> підрозділи, що проводять розробку та апробацію </w:t>
            </w:r>
            <w:proofErr w:type="spellStart"/>
            <w:r w:rsidR="001951A6">
              <w:rPr>
                <w:rFonts w:eastAsia="Times New Roman" w:cs="Times New Roman"/>
                <w:iCs/>
                <w:color w:val="000000"/>
                <w:szCs w:val="26"/>
              </w:rPr>
              <w:t>загальноуніверситетських</w:t>
            </w:r>
            <w:proofErr w:type="spellEnd"/>
            <w:r w:rsidR="001951A6">
              <w:rPr>
                <w:rFonts w:eastAsia="Times New Roman" w:cs="Times New Roman"/>
                <w:iCs/>
                <w:color w:val="000000"/>
                <w:szCs w:val="26"/>
              </w:rPr>
              <w:t xml:space="preserve"> рішень, документів, процедур, експертизу </w:t>
            </w:r>
            <w:proofErr w:type="spellStart"/>
            <w:r w:rsidR="001951A6">
              <w:rPr>
                <w:rFonts w:eastAsia="Times New Roman" w:cs="Times New Roman"/>
                <w:iCs/>
                <w:color w:val="000000"/>
                <w:szCs w:val="26"/>
              </w:rPr>
              <w:t>проєктів</w:t>
            </w:r>
            <w:proofErr w:type="spellEnd"/>
            <w:r w:rsidR="001951A6">
              <w:rPr>
                <w:rFonts w:eastAsia="Times New Roman" w:cs="Times New Roman"/>
                <w:iCs/>
                <w:color w:val="000000"/>
                <w:szCs w:val="26"/>
              </w:rPr>
              <w:t xml:space="preserve">. Нарешті, Ректор, Вчена рада, Наглядова рада приймають рішення стосовно формування стратегії, 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6DC7BA9F" w:rsidR="00495100"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координації всієї системи та розвитку культури якості в Університеті створено </w:t>
            </w:r>
            <w:r w:rsidRPr="006C0189">
              <w:rPr>
                <w:rFonts w:eastAsia="Times New Roman" w:cs="Times New Roman"/>
                <w:iCs/>
                <w:color w:val="000000"/>
                <w:szCs w:val="26"/>
              </w:rPr>
              <w:t>відділ забезпечення якості освіти</w:t>
            </w:r>
            <w:r>
              <w:rPr>
                <w:rFonts w:eastAsia="Times New Roman" w:cs="Times New Roman"/>
                <w:iCs/>
                <w:color w:val="000000"/>
                <w:szCs w:val="26"/>
              </w:rPr>
              <w:t xml:space="preserve"> (</w:t>
            </w:r>
            <w:r w:rsidRPr="006C0189">
              <w:rPr>
                <w:rFonts w:eastAsia="Times New Roman" w:cs="Times New Roman"/>
                <w:iCs/>
                <w:color w:val="000000"/>
                <w:szCs w:val="26"/>
              </w:rPr>
              <w:t>https://bit.ly/3JsjSZQ</w:t>
            </w:r>
            <w:r>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8E6105">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2"/>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8E6105">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2037D917"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є </w:t>
            </w:r>
            <w:r>
              <w:rPr>
                <w:rFonts w:eastAsia="Times New Roman" w:cs="Times New Roman"/>
                <w:iCs/>
                <w:color w:val="000000"/>
                <w:szCs w:val="26"/>
              </w:rPr>
              <w:t>Статут (</w:t>
            </w:r>
            <w:r w:rsidRPr="0072590B">
              <w:rPr>
                <w:rFonts w:eastAsia="Times New Roman" w:cs="Times New Roman"/>
                <w:iCs/>
                <w:color w:val="000000"/>
                <w:szCs w:val="26"/>
              </w:rPr>
              <w:t>https://bit.ly/3GEw48a</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w:t>
            </w:r>
            <w:r>
              <w:rPr>
                <w:rFonts w:eastAsia="Times New Roman" w:cs="Times New Roman"/>
                <w:iCs/>
                <w:color w:val="000000"/>
                <w:szCs w:val="26"/>
              </w:rPr>
              <w:lastRenderedPageBreak/>
              <w:t xml:space="preserve">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8E6105">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8E6105">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3D7C017A" w:rsidR="00495100" w:rsidRPr="00B97BAC" w:rsidRDefault="002766D8">
            <w:pPr>
              <w:widowControl w:val="0"/>
              <w:spacing w:line="240" w:lineRule="auto"/>
              <w:ind w:leftChars="0" w:left="3" w:hanging="3"/>
              <w:rPr>
                <w:rFonts w:eastAsia="Times New Roman" w:cs="Times New Roman"/>
                <w:bCs/>
                <w:color w:val="000000"/>
                <w:szCs w:val="26"/>
              </w:rPr>
            </w:pPr>
            <w:r w:rsidRPr="00B97BAC">
              <w:rPr>
                <w:rFonts w:eastAsia="Times New Roman" w:cs="Times New Roman"/>
                <w:bCs/>
                <w:color w:val="000000"/>
                <w:szCs w:val="26"/>
              </w:rPr>
              <w:t xml:space="preserve">На нашу думку, сильні сторони ОП </w:t>
            </w:r>
            <w:r w:rsidRPr="00B97BAC">
              <w:rPr>
                <w:rFonts w:eastAsia="Times New Roman" w:cs="Times New Roman"/>
                <w:iCs/>
                <w:color w:val="000000"/>
                <w:szCs w:val="26"/>
              </w:rPr>
              <w:t>«</w:t>
            </w:r>
            <w:r w:rsidRPr="00B97BAC">
              <w:rPr>
                <w:rFonts w:cs="Times New Roman"/>
                <w:bCs/>
                <w:szCs w:val="26"/>
                <w:lang w:eastAsia="ar-SA"/>
              </w:rPr>
              <w:t>Фізичне</w:t>
            </w:r>
            <w:r w:rsidRPr="00B97BAC">
              <w:rPr>
                <w:rFonts w:cs="Times New Roman"/>
                <w:b/>
                <w:szCs w:val="26"/>
                <w:lang w:eastAsia="ar-SA"/>
              </w:rPr>
              <w:t xml:space="preserve"> </w:t>
            </w:r>
            <w:r w:rsidRPr="00B97BAC">
              <w:rPr>
                <w:rFonts w:cs="Times New Roman"/>
                <w:szCs w:val="26"/>
              </w:rPr>
              <w:t>матеріалознавство / Неметалічне матеріалознавство</w:t>
            </w:r>
            <w:r w:rsidRPr="00B97BAC">
              <w:rPr>
                <w:rFonts w:eastAsia="Times New Roman" w:cs="Times New Roman"/>
                <w:iCs/>
                <w:color w:val="000000"/>
                <w:szCs w:val="26"/>
              </w:rPr>
              <w:t>» наступні</w:t>
            </w:r>
            <w:r w:rsidR="00540F03" w:rsidRPr="00B97BAC">
              <w:rPr>
                <w:rFonts w:eastAsia="Times New Roman" w:cs="Times New Roman"/>
                <w:iCs/>
                <w:color w:val="000000"/>
                <w:szCs w:val="26"/>
              </w:rPr>
              <w:t>:</w:t>
            </w:r>
          </w:p>
          <w:p w14:paraId="68406FDD" w14:textId="77777777" w:rsidR="00F17567"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540F03">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Pr>
                <w:rFonts w:eastAsia="Times New Roman" w:cs="Times New Roman"/>
                <w:color w:val="000000"/>
                <w:szCs w:val="26"/>
              </w:rPr>
              <w:t xml:space="preserve"> </w:t>
            </w:r>
          </w:p>
          <w:p w14:paraId="2A4290AD" w14:textId="7F84FB7F" w:rsidR="00495100" w:rsidRDefault="00F17567">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узгодження змісту із </w:t>
            </w:r>
            <w:r w:rsidRPr="00F17567">
              <w:rPr>
                <w:rFonts w:eastAsia="Times New Roman" w:cs="Times New Roman"/>
                <w:color w:val="000000"/>
                <w:szCs w:val="26"/>
              </w:rPr>
              <w:t>Стратегічни</w:t>
            </w:r>
            <w:r>
              <w:rPr>
                <w:rFonts w:eastAsia="Times New Roman" w:cs="Times New Roman"/>
                <w:color w:val="000000"/>
                <w:szCs w:val="26"/>
              </w:rPr>
              <w:t>м</w:t>
            </w:r>
            <w:r w:rsidRPr="00F17567">
              <w:rPr>
                <w:rFonts w:eastAsia="Times New Roman" w:cs="Times New Roman"/>
                <w:color w:val="000000"/>
                <w:szCs w:val="26"/>
              </w:rPr>
              <w:t xml:space="preserve"> план</w:t>
            </w:r>
            <w:r>
              <w:rPr>
                <w:rFonts w:eastAsia="Times New Roman" w:cs="Times New Roman"/>
                <w:color w:val="000000"/>
                <w:szCs w:val="26"/>
              </w:rPr>
              <w:t>ом</w:t>
            </w:r>
            <w:r w:rsidRPr="00F17567">
              <w:rPr>
                <w:rFonts w:eastAsia="Times New Roman" w:cs="Times New Roman"/>
                <w:color w:val="000000"/>
                <w:szCs w:val="26"/>
              </w:rPr>
              <w:t xml:space="preserve"> розвитку Університету</w:t>
            </w:r>
            <w:r>
              <w:rPr>
                <w:rFonts w:eastAsia="Times New Roman" w:cs="Times New Roman"/>
                <w:color w:val="000000"/>
                <w:szCs w:val="26"/>
              </w:rPr>
              <w:t xml:space="preserve">, аналогічними програмами провідних університетів України та світу з одночасним </w:t>
            </w:r>
            <w:r w:rsidR="001B5BC3">
              <w:rPr>
                <w:rFonts w:eastAsia="Times New Roman" w:cs="Times New Roman"/>
                <w:color w:val="000000"/>
                <w:szCs w:val="26"/>
              </w:rPr>
              <w:t>акцентом на матеріалознавчий напрям сучасної фізики</w:t>
            </w:r>
            <w:r w:rsidR="00B97BAC">
              <w:rPr>
                <w:rFonts w:eastAsia="Times New Roman" w:cs="Times New Roman"/>
                <w:color w:val="000000"/>
                <w:szCs w:val="26"/>
              </w:rPr>
              <w:t>;</w:t>
            </w:r>
          </w:p>
          <w:p w14:paraId="0B69733A" w14:textId="5AEE8965" w:rsidR="00540F03" w:rsidRDefault="00540F0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6E4292">
              <w:rPr>
                <w:rFonts w:eastAsia="Times New Roman" w:cs="Times New Roman"/>
                <w:color w:val="000000"/>
                <w:szCs w:val="26"/>
              </w:rPr>
              <w:t>високий ступінь структурованості</w:t>
            </w:r>
            <w:r w:rsidR="00E1707E">
              <w:rPr>
                <w:rFonts w:eastAsia="Times New Roman" w:cs="Times New Roman"/>
                <w:color w:val="000000"/>
                <w:szCs w:val="26"/>
              </w:rPr>
              <w:t xml:space="preserve">, </w:t>
            </w:r>
            <w:r w:rsidR="00D65B84">
              <w:rPr>
                <w:rFonts w:eastAsia="Times New Roman" w:cs="Times New Roman"/>
                <w:color w:val="000000"/>
                <w:szCs w:val="26"/>
              </w:rPr>
              <w:t xml:space="preserve">широкий перелік </w:t>
            </w:r>
            <w:r w:rsidR="00E1707E">
              <w:rPr>
                <w:rFonts w:eastAsia="Times New Roman" w:cs="Times New Roman"/>
                <w:color w:val="000000"/>
                <w:szCs w:val="26"/>
              </w:rPr>
              <w:t xml:space="preserve">та збалансованість </w:t>
            </w:r>
            <w:r w:rsidR="00D65B84">
              <w:rPr>
                <w:rFonts w:eastAsia="Times New Roman" w:cs="Times New Roman"/>
                <w:color w:val="000000"/>
                <w:szCs w:val="26"/>
              </w:rPr>
              <w:t>дисциплін</w:t>
            </w:r>
            <w:r w:rsidR="006E4292">
              <w:rPr>
                <w:rFonts w:eastAsia="Times New Roman" w:cs="Times New Roman"/>
                <w:color w:val="000000"/>
                <w:szCs w:val="26"/>
              </w:rPr>
              <w:t>, що дозволяє отримати ґрунтовну фізико-математичну підготовку;</w:t>
            </w:r>
          </w:p>
          <w:p w14:paraId="028D41FE" w14:textId="286A8DBD"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широкі можливість здобувачів освіти сформувати власну освітню траєкторію у матеріалознавчій галузі завдяки вибірковим освітнім компонентам;</w:t>
            </w:r>
          </w:p>
          <w:p w14:paraId="50822262" w14:textId="20A285AD" w:rsidR="002766D8" w:rsidRDefault="008B481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високий фаховий рівень науково-педагогічних працівників, залучених до реалізації ОП</w:t>
            </w:r>
            <w:r w:rsidR="00B43E86">
              <w:rPr>
                <w:rFonts w:eastAsia="Times New Roman" w:cs="Times New Roman"/>
                <w:color w:val="000000"/>
                <w:szCs w:val="26"/>
              </w:rPr>
              <w:t>, який, зокрема, визначається їхньою активною дослідницькою роботою</w:t>
            </w:r>
            <w:r>
              <w:rPr>
                <w:rFonts w:eastAsia="Times New Roman" w:cs="Times New Roman"/>
                <w:color w:val="000000"/>
                <w:szCs w:val="26"/>
              </w:rPr>
              <w:t>;</w:t>
            </w:r>
          </w:p>
          <w:p w14:paraId="28E9B007" w14:textId="7BDF29F0" w:rsidR="00D65B84" w:rsidRDefault="00D65B84" w:rsidP="00AC2E54">
            <w:pPr>
              <w:widowControl w:val="0"/>
              <w:spacing w:line="240" w:lineRule="auto"/>
              <w:ind w:leftChars="0" w:left="3" w:hanging="3"/>
              <w:jc w:val="both"/>
              <w:rPr>
                <w:rFonts w:eastAsia="Times New Roman" w:cs="Times New Roman"/>
                <w:color w:val="000000"/>
                <w:szCs w:val="26"/>
              </w:rPr>
            </w:pPr>
            <w:r>
              <w:rPr>
                <w:rFonts w:eastAsia="Times New Roman" w:cs="Times New Roman"/>
                <w:color w:val="000000"/>
                <w:szCs w:val="26"/>
              </w:rPr>
              <w:lastRenderedPageBreak/>
              <w:t xml:space="preserve">- забезпечення випускникам такого набору знань та вмінь, які можна застосувати не лише у фізиці, але й практично у всіх сферах діяльності, </w:t>
            </w:r>
            <w:proofErr w:type="spellStart"/>
            <w:r>
              <w:rPr>
                <w:rFonts w:eastAsia="Times New Roman" w:cs="Times New Roman"/>
                <w:color w:val="000000"/>
                <w:szCs w:val="26"/>
              </w:rPr>
              <w:t>пов</w:t>
            </w:r>
            <w:proofErr w:type="spellEnd"/>
            <w:r w:rsidRPr="00D65B84">
              <w:rPr>
                <w:rFonts w:eastAsia="Times New Roman" w:cs="Times New Roman"/>
                <w:color w:val="000000"/>
                <w:szCs w:val="26"/>
                <w:lang w:val="ru-RU"/>
              </w:rPr>
              <w:t>’</w:t>
            </w:r>
            <w:proofErr w:type="spellStart"/>
            <w:r>
              <w:rPr>
                <w:rFonts w:eastAsia="Times New Roman" w:cs="Times New Roman"/>
                <w:color w:val="000000"/>
                <w:szCs w:val="26"/>
              </w:rPr>
              <w:t>язаних</w:t>
            </w:r>
            <w:proofErr w:type="spellEnd"/>
            <w:r>
              <w:rPr>
                <w:rFonts w:eastAsia="Times New Roman" w:cs="Times New Roman"/>
                <w:color w:val="000000"/>
                <w:szCs w:val="26"/>
              </w:rPr>
              <w:t xml:space="preserve"> з дослідженнями, </w:t>
            </w:r>
            <w:r w:rsidR="00582514">
              <w:rPr>
                <w:rFonts w:eastAsia="Times New Roman" w:cs="Times New Roman"/>
                <w:color w:val="000000"/>
                <w:szCs w:val="26"/>
              </w:rPr>
              <w:t>застосуванням математичного апарату та інформаційних технологій</w:t>
            </w:r>
            <w:r w:rsidR="00B43E86">
              <w:rPr>
                <w:rFonts w:eastAsia="Times New Roman" w:cs="Times New Roman"/>
                <w:color w:val="000000"/>
                <w:szCs w:val="26"/>
              </w:rPr>
              <w:t>;</w:t>
            </w:r>
          </w:p>
          <w:p w14:paraId="3B58D62C" w14:textId="128F6AD4" w:rsidR="00B43E86" w:rsidRPr="00D65B84" w:rsidRDefault="00B43E86">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залученістю здобувачів до реальних наукових досліджень.</w:t>
            </w:r>
          </w:p>
          <w:p w14:paraId="7A7F4343" w14:textId="6E5F068C" w:rsidR="00495100"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Сподіваємося на прояв слабких сторін при подальшій реалізації</w:t>
            </w:r>
            <w:r w:rsidR="00D65B84">
              <w:rPr>
                <w:rFonts w:eastAsia="Times New Roman" w:cs="Times New Roman"/>
                <w:color w:val="000000"/>
                <w:szCs w:val="26"/>
              </w:rPr>
              <w:t xml:space="preserve"> ОП</w:t>
            </w:r>
            <w:r>
              <w:rPr>
                <w:rFonts w:eastAsia="Times New Roman" w:cs="Times New Roman"/>
                <w:color w:val="000000"/>
                <w:szCs w:val="26"/>
              </w:rPr>
              <w:t>.</w:t>
            </w:r>
          </w:p>
          <w:p w14:paraId="461C07E4" w14:textId="0F2FE038" w:rsidR="002766D8" w:rsidRDefault="002766D8">
            <w:pPr>
              <w:widowControl w:val="0"/>
              <w:spacing w:line="240" w:lineRule="auto"/>
              <w:ind w:leftChars="0" w:left="3" w:hanging="3"/>
              <w:rPr>
                <w:rFonts w:eastAsia="Times New Roman" w:cs="Times New Roman"/>
                <w:color w:val="000000"/>
                <w:szCs w:val="26"/>
              </w:rPr>
            </w:pPr>
          </w:p>
          <w:p w14:paraId="7CC216CD" w14:textId="56F19D0D" w:rsidR="006F331C" w:rsidRDefault="006F331C">
            <w:pPr>
              <w:widowControl w:val="0"/>
              <w:spacing w:line="240" w:lineRule="auto"/>
              <w:ind w:leftChars="0" w:left="3" w:hanging="3"/>
              <w:jc w:val="both"/>
              <w:rPr>
                <w:rFonts w:eastAsia="Times New Roman" w:cs="Times New Roman"/>
                <w:color w:val="000000"/>
                <w:szCs w:val="26"/>
                <w:highlight w:val="red"/>
              </w:rPr>
            </w:pP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lastRenderedPageBreak/>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6E400141" w:rsidR="00495100" w:rsidRDefault="00722D71">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Перспективи освітньої програми </w:t>
            </w:r>
            <w:r w:rsidR="0040244C" w:rsidRPr="0040244C">
              <w:rPr>
                <w:rFonts w:eastAsia="Times New Roman" w:cs="Times New Roman"/>
                <w:color w:val="000000"/>
                <w:szCs w:val="26"/>
                <w:highlight w:val="yellow"/>
              </w:rPr>
              <w:t>????????????</w:t>
            </w:r>
          </w:p>
          <w:p w14:paraId="287D03AA" w14:textId="2E2F392E" w:rsidR="008E6105" w:rsidRPr="00B97BAC" w:rsidRDefault="008E6105" w:rsidP="008E6105">
            <w:pPr>
              <w:widowControl w:val="0"/>
              <w:spacing w:line="240" w:lineRule="auto"/>
              <w:ind w:leftChars="0" w:left="3" w:hanging="3"/>
              <w:rPr>
                <w:rFonts w:eastAsia="Times New Roman" w:cs="Times New Roman"/>
                <w:color w:val="000000"/>
                <w:szCs w:val="26"/>
                <w:highlight w:val="yellow"/>
              </w:rPr>
            </w:pPr>
            <w:r w:rsidRPr="00B97BAC">
              <w:rPr>
                <w:rFonts w:eastAsia="Times New Roman" w:cs="Times New Roman"/>
                <w:color w:val="FF0000"/>
                <w:szCs w:val="26"/>
                <w:highlight w:val="yellow"/>
              </w:rPr>
              <w:t>Основними перспективами розвитку ОП</w:t>
            </w:r>
            <w:r w:rsidR="009C7767" w:rsidRPr="00B97BAC">
              <w:rPr>
                <w:rFonts w:eastAsia="Times New Roman" w:cs="Times New Roman"/>
                <w:color w:val="FF0000"/>
                <w:szCs w:val="26"/>
                <w:highlight w:val="yellow"/>
              </w:rPr>
              <w:t xml:space="preserve"> є</w:t>
            </w:r>
            <w:r w:rsidRPr="00B97BAC">
              <w:rPr>
                <w:rFonts w:eastAsia="Times New Roman" w:cs="Times New Roman"/>
                <w:color w:val="FF0000"/>
                <w:szCs w:val="26"/>
                <w:highlight w:val="yellow"/>
              </w:rPr>
              <w:t>:</w:t>
            </w:r>
          </w:p>
          <w:p w14:paraId="0E0FD078" w14:textId="77777777" w:rsidR="009C7767" w:rsidRPr="00B97BAC" w:rsidRDefault="009C7767" w:rsidP="009C7767">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 Зростання</w:t>
            </w:r>
            <w:r w:rsidR="00AC2E54" w:rsidRPr="00B97BAC">
              <w:rPr>
                <w:rFonts w:eastAsia="Times New Roman" w:cs="Times New Roman"/>
                <w:color w:val="FF0000"/>
                <w:szCs w:val="26"/>
                <w:highlight w:val="yellow"/>
              </w:rPr>
              <w:t xml:space="preserve"> </w:t>
            </w:r>
            <w:r w:rsidRPr="00B97BAC">
              <w:rPr>
                <w:rFonts w:eastAsia="Times New Roman" w:cs="Times New Roman"/>
                <w:color w:val="FF0000"/>
                <w:szCs w:val="26"/>
                <w:highlight w:val="yellow"/>
              </w:rPr>
              <w:t xml:space="preserve">професійного рівня науково-педагогічного складу шляхом участі в програмах підвищення </w:t>
            </w:r>
            <w:r w:rsidR="00AC2E54" w:rsidRPr="00B97BAC">
              <w:rPr>
                <w:rFonts w:eastAsia="Times New Roman" w:cs="Times New Roman"/>
                <w:color w:val="FF0000"/>
                <w:szCs w:val="26"/>
                <w:highlight w:val="yellow"/>
              </w:rPr>
              <w:t>кваліфікації</w:t>
            </w:r>
            <w:r w:rsidRPr="00B97BAC">
              <w:rPr>
                <w:rFonts w:eastAsia="Times New Roman" w:cs="Times New Roman"/>
                <w:color w:val="FF0000"/>
                <w:szCs w:val="26"/>
                <w:highlight w:val="yellow"/>
              </w:rPr>
              <w:t xml:space="preserve">, </w:t>
            </w:r>
            <w:proofErr w:type="spellStart"/>
            <w:r w:rsidRPr="00B97BAC">
              <w:rPr>
                <w:rFonts w:eastAsia="Times New Roman" w:cs="Times New Roman"/>
                <w:color w:val="FF0000"/>
                <w:szCs w:val="26"/>
                <w:highlight w:val="yellow"/>
              </w:rPr>
              <w:t>вебінарах</w:t>
            </w:r>
            <w:proofErr w:type="spellEnd"/>
            <w:r w:rsidRPr="00B97BAC">
              <w:rPr>
                <w:rFonts w:eastAsia="Times New Roman" w:cs="Times New Roman"/>
                <w:color w:val="FF0000"/>
                <w:szCs w:val="26"/>
                <w:highlight w:val="yellow"/>
              </w:rPr>
              <w:t xml:space="preserve">, тренінгах тощо. </w:t>
            </w:r>
          </w:p>
          <w:p w14:paraId="6D00CA63" w14:textId="0A70DA6A" w:rsidR="009C7767" w:rsidRPr="00B97BAC" w:rsidRDefault="009C7767" w:rsidP="009C7767">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 xml:space="preserve">- Розвиток освітньої та наукової співпраці з вітчизняними та іноземними партнерами в рамках програм академічної мобільності, конкурсів наукових проектів; </w:t>
            </w:r>
          </w:p>
          <w:p w14:paraId="3448AF25" w14:textId="1CA92031" w:rsidR="009C7767" w:rsidRPr="00B97BAC" w:rsidRDefault="009C7767" w:rsidP="009C7767">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 xml:space="preserve">-  </w:t>
            </w:r>
            <w:r w:rsidRPr="00B97BAC">
              <w:rPr>
                <w:rFonts w:eastAsia="Times New Roman" w:cs="Times New Roman"/>
                <w:color w:val="FF0000"/>
                <w:szCs w:val="26"/>
                <w:highlight w:val="yellow"/>
              </w:rPr>
              <w:t>Оновлення та розширення навчально-методичної бази шляхом п</w:t>
            </w:r>
            <w:r w:rsidRPr="00B97BAC">
              <w:rPr>
                <w:rFonts w:eastAsia="Times New Roman" w:cs="Times New Roman"/>
                <w:color w:val="FF0000"/>
                <w:szCs w:val="26"/>
                <w:highlight w:val="yellow"/>
              </w:rPr>
              <w:t>ідготовк</w:t>
            </w:r>
            <w:r w:rsidRPr="00B97BAC">
              <w:rPr>
                <w:rFonts w:eastAsia="Times New Roman" w:cs="Times New Roman"/>
                <w:color w:val="FF0000"/>
                <w:szCs w:val="26"/>
                <w:highlight w:val="yellow"/>
              </w:rPr>
              <w:t>и</w:t>
            </w:r>
            <w:r w:rsidRPr="00B97BAC">
              <w:rPr>
                <w:rFonts w:eastAsia="Times New Roman" w:cs="Times New Roman"/>
                <w:color w:val="FF0000"/>
                <w:szCs w:val="26"/>
                <w:highlight w:val="yellow"/>
              </w:rPr>
              <w:t xml:space="preserve"> підр</w:t>
            </w:r>
            <w:r w:rsidR="00290C40" w:rsidRPr="00B97BAC">
              <w:rPr>
                <w:rFonts w:eastAsia="Times New Roman" w:cs="Times New Roman"/>
                <w:color w:val="FF0000"/>
                <w:szCs w:val="26"/>
                <w:highlight w:val="yellow"/>
              </w:rPr>
              <w:t>учників і навчальних посібників</w:t>
            </w:r>
            <w:r w:rsidRPr="00B97BAC">
              <w:rPr>
                <w:rFonts w:eastAsia="Times New Roman" w:cs="Times New Roman"/>
                <w:color w:val="FF0000"/>
                <w:szCs w:val="26"/>
                <w:highlight w:val="yellow"/>
              </w:rPr>
              <w:t>;</w:t>
            </w:r>
          </w:p>
          <w:p w14:paraId="75CEE024" w14:textId="5AA8AE01" w:rsidR="00241EE8" w:rsidRPr="00B97BAC" w:rsidRDefault="00241EE8" w:rsidP="00241EE8">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 Вдосконалення засобів  і методів дистанційного навчання для стимулювання самостійної роботи студентів та підвищення ефективності зворотного зв’язку з викладачами ОП.</w:t>
            </w:r>
          </w:p>
          <w:p w14:paraId="321C152D" w14:textId="77777777" w:rsidR="00F10DB4" w:rsidRPr="00B97BAC" w:rsidRDefault="00F10DB4" w:rsidP="00F10DB4">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 Коригування освітніх компонент ОП у відповідності до сучасних тенденцій розвитку матеріалознавства.</w:t>
            </w:r>
          </w:p>
          <w:p w14:paraId="203067D3" w14:textId="77777777" w:rsidR="00241EE8" w:rsidRPr="00B97BAC" w:rsidRDefault="00241EE8" w:rsidP="00241EE8">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 xml:space="preserve"> - Моніторинг секторів</w:t>
            </w:r>
            <w:r w:rsidRPr="00B97BAC">
              <w:rPr>
                <w:rFonts w:eastAsia="Times New Roman" w:cs="Times New Roman"/>
                <w:color w:val="FF0000"/>
                <w:szCs w:val="26"/>
                <w:highlight w:val="yellow"/>
              </w:rPr>
              <w:t xml:space="preserve"> </w:t>
            </w:r>
            <w:r w:rsidRPr="00B97BAC">
              <w:rPr>
                <w:rFonts w:eastAsia="Times New Roman" w:cs="Times New Roman"/>
                <w:color w:val="FF0000"/>
                <w:szCs w:val="26"/>
                <w:highlight w:val="yellow"/>
              </w:rPr>
              <w:t>сучасного ринку праці, де затребувані випускники ОП та динаміки вимог щодо їх успішного працевлаштування;</w:t>
            </w:r>
          </w:p>
          <w:p w14:paraId="669A7831" w14:textId="1CA42B57" w:rsidR="00241EE8" w:rsidRPr="00B97BAC" w:rsidRDefault="00241EE8" w:rsidP="00241EE8">
            <w:pPr>
              <w:widowControl w:val="0"/>
              <w:spacing w:line="240" w:lineRule="auto"/>
              <w:ind w:leftChars="0" w:left="3" w:hanging="3"/>
              <w:jc w:val="both"/>
              <w:rPr>
                <w:rFonts w:eastAsia="Times New Roman" w:cs="Times New Roman"/>
                <w:color w:val="FF0000"/>
                <w:szCs w:val="26"/>
                <w:highlight w:val="yellow"/>
              </w:rPr>
            </w:pPr>
          </w:p>
          <w:p w14:paraId="611F6D2A" w14:textId="066CFA01" w:rsidR="00241EE8" w:rsidRPr="00B97BAC" w:rsidRDefault="00B019B1" w:rsidP="00241EE8">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Реалізація</w:t>
            </w:r>
            <w:r w:rsidR="00241EE8" w:rsidRPr="00B97BAC">
              <w:rPr>
                <w:rFonts w:eastAsia="Times New Roman" w:cs="Times New Roman"/>
                <w:color w:val="FF0000"/>
                <w:szCs w:val="26"/>
                <w:highlight w:val="yellow"/>
              </w:rPr>
              <w:t xml:space="preserve"> перелічених перспектив</w:t>
            </w:r>
            <w:r w:rsidRPr="00B97BAC">
              <w:rPr>
                <w:rFonts w:eastAsia="Times New Roman" w:cs="Times New Roman"/>
                <w:color w:val="FF0000"/>
                <w:szCs w:val="26"/>
                <w:highlight w:val="yellow"/>
              </w:rPr>
              <w:t xml:space="preserve"> розвитку в КНУ здійснюється завдяки наступним заходам:</w:t>
            </w:r>
            <w:r w:rsidRPr="00B97BAC">
              <w:rPr>
                <w:rFonts w:eastAsia="Times New Roman" w:cs="Times New Roman"/>
                <w:color w:val="FF0000"/>
                <w:szCs w:val="26"/>
                <w:highlight w:val="yellow"/>
              </w:rPr>
              <w:br/>
              <w:t xml:space="preserve">- Регулярне проведення лекторіїв, курсів підвищення кваліфікації, </w:t>
            </w:r>
            <w:proofErr w:type="spellStart"/>
            <w:r w:rsidRPr="00B97BAC">
              <w:rPr>
                <w:rFonts w:eastAsia="Times New Roman" w:cs="Times New Roman"/>
                <w:color w:val="FF0000"/>
                <w:szCs w:val="26"/>
                <w:highlight w:val="yellow"/>
              </w:rPr>
              <w:t>воркшопів</w:t>
            </w:r>
            <w:proofErr w:type="spellEnd"/>
            <w:r w:rsidRPr="00B97BAC">
              <w:rPr>
                <w:rFonts w:eastAsia="Times New Roman" w:cs="Times New Roman"/>
                <w:color w:val="FF0000"/>
                <w:szCs w:val="26"/>
                <w:highlight w:val="yellow"/>
              </w:rPr>
              <w:t xml:space="preserve"> і ін. для підвищення професійного рівня працівників (наприклад, постійно діюча платформа </w:t>
            </w:r>
            <w:proofErr w:type="spellStart"/>
            <w:r w:rsidRPr="00B97BAC">
              <w:rPr>
                <w:rFonts w:eastAsia="Times New Roman" w:cs="Times New Roman"/>
                <w:color w:val="FF0000"/>
                <w:szCs w:val="26"/>
                <w:highlight w:val="yellow"/>
              </w:rPr>
              <w:t>KNUprofessionals</w:t>
            </w:r>
            <w:proofErr w:type="spellEnd"/>
            <w:r w:rsidRPr="00B97BAC">
              <w:rPr>
                <w:rFonts w:eastAsia="Times New Roman" w:cs="Times New Roman"/>
                <w:color w:val="FF0000"/>
                <w:szCs w:val="26"/>
                <w:highlight w:val="yellow"/>
              </w:rPr>
              <w:t xml:space="preserve">  </w:t>
            </w:r>
            <w:hyperlink r:id="rId13" w:history="1">
              <w:r w:rsidRPr="00B97BAC">
                <w:rPr>
                  <w:rStyle w:val="a5"/>
                  <w:rFonts w:eastAsia="Times New Roman" w:cs="Times New Roman"/>
                  <w:szCs w:val="26"/>
                  <w:highlight w:val="yellow"/>
                </w:rPr>
                <w:t>https://www.facebook.com/KNUprofessionals/</w:t>
              </w:r>
            </w:hyperlink>
            <w:r w:rsidRPr="00B97BAC">
              <w:rPr>
                <w:rFonts w:eastAsia="Times New Roman" w:cs="Times New Roman"/>
                <w:color w:val="FF0000"/>
                <w:szCs w:val="26"/>
                <w:highlight w:val="yellow"/>
              </w:rPr>
              <w:t>);</w:t>
            </w:r>
          </w:p>
          <w:p w14:paraId="1DBFBF3F" w14:textId="25271A8F" w:rsidR="00B019B1" w:rsidRPr="00B97BAC" w:rsidRDefault="002A1BCB" w:rsidP="00241EE8">
            <w:pPr>
              <w:widowControl w:val="0"/>
              <w:spacing w:line="240" w:lineRule="auto"/>
              <w:ind w:leftChars="0" w:left="3" w:hanging="3"/>
              <w:jc w:val="both"/>
              <w:rPr>
                <w:rFonts w:eastAsia="Times New Roman" w:cs="Times New Roman"/>
                <w:color w:val="FF0000"/>
                <w:szCs w:val="26"/>
                <w:highlight w:val="yellow"/>
                <w:lang w:val="ru-RU"/>
              </w:rPr>
            </w:pPr>
            <w:r w:rsidRPr="00B97BAC">
              <w:rPr>
                <w:rFonts w:eastAsia="Times New Roman" w:cs="Times New Roman"/>
                <w:color w:val="FF0000"/>
                <w:szCs w:val="26"/>
                <w:highlight w:val="yellow"/>
              </w:rPr>
              <w:t>- Інформування науково-педагогічних працівників про актуальні програми академічної мобільності, конкурси проектів; інформаційний та консультативний супровід їх учасників (</w:t>
            </w:r>
            <w:hyperlink r:id="rId14" w:history="1">
              <w:r w:rsidRPr="00B97BAC">
                <w:rPr>
                  <w:rStyle w:val="a5"/>
                  <w:rFonts w:eastAsia="Times New Roman" w:cs="Times New Roman"/>
                  <w:szCs w:val="26"/>
                  <w:highlight w:val="yellow"/>
                </w:rPr>
                <w:t>https://mobility.univ.kiev.ua/?lang=uk</w:t>
              </w:r>
            </w:hyperlink>
            <w:r w:rsidRPr="00B97BAC">
              <w:rPr>
                <w:rFonts w:eastAsia="Times New Roman" w:cs="Times New Roman"/>
                <w:color w:val="FF0000"/>
                <w:szCs w:val="26"/>
                <w:highlight w:val="yellow"/>
              </w:rPr>
              <w:t xml:space="preserve">, </w:t>
            </w:r>
            <w:hyperlink r:id="rId15" w:history="1">
              <w:r w:rsidRPr="00B97BAC">
                <w:rPr>
                  <w:rStyle w:val="a5"/>
                  <w:rFonts w:eastAsia="Times New Roman" w:cs="Times New Roman"/>
                  <w:szCs w:val="26"/>
                  <w:highlight w:val="yellow"/>
                </w:rPr>
                <w:t>https://science.knu.ua/</w:t>
              </w:r>
            </w:hyperlink>
            <w:r w:rsidRPr="00B97BAC">
              <w:rPr>
                <w:rFonts w:eastAsia="Times New Roman" w:cs="Times New Roman"/>
                <w:color w:val="FF0000"/>
                <w:szCs w:val="26"/>
                <w:highlight w:val="yellow"/>
              </w:rPr>
              <w:t>)</w:t>
            </w:r>
            <w:r w:rsidRPr="00B97BAC">
              <w:rPr>
                <w:rFonts w:eastAsia="Times New Roman" w:cs="Times New Roman"/>
                <w:color w:val="FF0000"/>
                <w:szCs w:val="26"/>
                <w:highlight w:val="yellow"/>
                <w:lang w:val="ru-RU"/>
              </w:rPr>
              <w:t>;</w:t>
            </w:r>
          </w:p>
          <w:p w14:paraId="4463B7F6" w14:textId="064E459E" w:rsidR="002A1BCB" w:rsidRPr="00B97BAC" w:rsidRDefault="002A1BCB" w:rsidP="002A1BCB">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 xml:space="preserve">-  </w:t>
            </w:r>
            <w:r w:rsidRPr="00B97BAC">
              <w:rPr>
                <w:rFonts w:eastAsia="Times New Roman" w:cs="Times New Roman"/>
                <w:color w:val="FF0000"/>
                <w:szCs w:val="26"/>
                <w:highlight w:val="yellow"/>
              </w:rPr>
              <w:t xml:space="preserve">Стимулювання </w:t>
            </w:r>
            <w:r w:rsidR="000F3A53" w:rsidRPr="00B97BAC">
              <w:rPr>
                <w:rFonts w:eastAsia="Times New Roman" w:cs="Times New Roman"/>
                <w:color w:val="FF0000"/>
                <w:szCs w:val="26"/>
                <w:highlight w:val="yellow"/>
              </w:rPr>
              <w:t xml:space="preserve">науково-педагогічних працівників до активізації підготовки навчально-методичних матеріалів (наприклад, проведення щорічного конкурсу Премій імені Тараса Шевченка Київського національного університету імені Тараса Шевченка, що включає номінацію за кращий підручник, навчальний посібник: </w:t>
            </w:r>
            <w:hyperlink r:id="rId16" w:history="1">
              <w:r w:rsidR="000F3A53" w:rsidRPr="00B97BAC">
                <w:rPr>
                  <w:rStyle w:val="a5"/>
                  <w:rFonts w:eastAsia="Times New Roman" w:cs="Times New Roman"/>
                  <w:szCs w:val="26"/>
                  <w:highlight w:val="yellow"/>
                </w:rPr>
                <w:t>https://science.knu.ua/news/contests/257/</w:t>
              </w:r>
            </w:hyperlink>
            <w:r w:rsidR="000F3A53" w:rsidRPr="00B97BAC">
              <w:rPr>
                <w:rFonts w:eastAsia="Times New Roman" w:cs="Times New Roman"/>
                <w:color w:val="FF0000"/>
                <w:szCs w:val="26"/>
                <w:highlight w:val="yellow"/>
              </w:rPr>
              <w:t xml:space="preserve">); підтримка і розвиток </w:t>
            </w:r>
            <w:proofErr w:type="spellStart"/>
            <w:r w:rsidR="000F3A53" w:rsidRPr="00B97BAC">
              <w:rPr>
                <w:rFonts w:eastAsia="Times New Roman" w:cs="Times New Roman"/>
                <w:color w:val="FF0000"/>
                <w:szCs w:val="26"/>
                <w:highlight w:val="yellow"/>
              </w:rPr>
              <w:t>видавничо</w:t>
            </w:r>
            <w:proofErr w:type="spellEnd"/>
            <w:r w:rsidR="000F3A53" w:rsidRPr="00B97BAC">
              <w:rPr>
                <w:rFonts w:eastAsia="Times New Roman" w:cs="Times New Roman"/>
                <w:color w:val="FF0000"/>
                <w:szCs w:val="26"/>
                <w:highlight w:val="yellow"/>
              </w:rPr>
              <w:t xml:space="preserve">-поліграфічного центру </w:t>
            </w:r>
            <w:r w:rsidR="00DC078F">
              <w:rPr>
                <w:rFonts w:eastAsia="Times New Roman" w:cs="Times New Roman"/>
                <w:color w:val="FF0000"/>
                <w:szCs w:val="26"/>
                <w:highlight w:val="yellow"/>
              </w:rPr>
              <w:t>«</w:t>
            </w:r>
            <w:r w:rsidR="000F3A53" w:rsidRPr="00B97BAC">
              <w:rPr>
                <w:rFonts w:eastAsia="Times New Roman" w:cs="Times New Roman"/>
                <w:color w:val="FF0000"/>
                <w:szCs w:val="26"/>
                <w:highlight w:val="yellow"/>
              </w:rPr>
              <w:t>Київський університет</w:t>
            </w:r>
            <w:r w:rsidR="00DC078F">
              <w:rPr>
                <w:rFonts w:eastAsia="Times New Roman" w:cs="Times New Roman"/>
                <w:color w:val="FF0000"/>
                <w:szCs w:val="26"/>
                <w:highlight w:val="yellow"/>
              </w:rPr>
              <w:t>»</w:t>
            </w:r>
            <w:r w:rsidR="000F3A53" w:rsidRPr="00B97BAC">
              <w:rPr>
                <w:rFonts w:eastAsia="Times New Roman" w:cs="Times New Roman"/>
                <w:color w:val="FF0000"/>
                <w:szCs w:val="26"/>
                <w:highlight w:val="yellow"/>
              </w:rPr>
              <w:t xml:space="preserve"> (</w:t>
            </w:r>
            <w:hyperlink r:id="rId17" w:history="1">
              <w:r w:rsidR="000F3A53" w:rsidRPr="00B97BAC">
                <w:rPr>
                  <w:rStyle w:val="a5"/>
                  <w:rFonts w:eastAsia="Times New Roman" w:cs="Times New Roman"/>
                  <w:szCs w:val="26"/>
                  <w:highlight w:val="yellow"/>
                </w:rPr>
                <w:t>http://vpc.knu.ua/</w:t>
              </w:r>
            </w:hyperlink>
            <w:r w:rsidR="000F3A53" w:rsidRPr="00B97BAC">
              <w:rPr>
                <w:rFonts w:eastAsia="Times New Roman" w:cs="Times New Roman"/>
                <w:color w:val="FF0000"/>
                <w:szCs w:val="26"/>
                <w:highlight w:val="yellow"/>
              </w:rPr>
              <w:t>)</w:t>
            </w:r>
            <w:r w:rsidRPr="00B97BAC">
              <w:rPr>
                <w:rFonts w:eastAsia="Times New Roman" w:cs="Times New Roman"/>
                <w:color w:val="FF0000"/>
                <w:szCs w:val="26"/>
                <w:highlight w:val="yellow"/>
              </w:rPr>
              <w:t>;</w:t>
            </w:r>
          </w:p>
          <w:p w14:paraId="7A3E0A5A" w14:textId="77777777" w:rsidR="000F3A53" w:rsidRPr="00B97BAC" w:rsidRDefault="000F3A53" w:rsidP="002A1BCB">
            <w:pPr>
              <w:widowControl w:val="0"/>
              <w:spacing w:line="240" w:lineRule="auto"/>
              <w:ind w:leftChars="0" w:left="3" w:hanging="3"/>
              <w:jc w:val="both"/>
              <w:rPr>
                <w:rFonts w:eastAsia="Times New Roman" w:cs="Times New Roman"/>
                <w:color w:val="FF0000"/>
                <w:szCs w:val="26"/>
                <w:highlight w:val="yellow"/>
              </w:rPr>
            </w:pPr>
            <w:r w:rsidRPr="00B97BAC">
              <w:rPr>
                <w:rFonts w:eastAsia="Times New Roman" w:cs="Times New Roman"/>
                <w:color w:val="FF0000"/>
                <w:szCs w:val="26"/>
                <w:highlight w:val="yellow"/>
              </w:rPr>
              <w:t>- Проведення щорі</w:t>
            </w:r>
            <w:bookmarkStart w:id="8" w:name="_GoBack"/>
            <w:bookmarkEnd w:id="8"/>
            <w:r w:rsidRPr="00B97BAC">
              <w:rPr>
                <w:rFonts w:eastAsia="Times New Roman" w:cs="Times New Roman"/>
                <w:color w:val="FF0000"/>
                <w:szCs w:val="26"/>
                <w:highlight w:val="yellow"/>
              </w:rPr>
              <w:t xml:space="preserve">чних опитувань здобувачів освіти для моніторингу їхніх побажань щодо забезпечення освітнього процесу (наприклад, </w:t>
            </w:r>
            <w:hyperlink r:id="rId18" w:history="1">
              <w:r w:rsidRPr="00B97BAC">
                <w:rPr>
                  <w:rStyle w:val="a5"/>
                  <w:rFonts w:eastAsia="Times New Roman" w:cs="Times New Roman"/>
                  <w:szCs w:val="26"/>
                  <w:highlight w:val="yellow"/>
                </w:rPr>
                <w:t>http://unidos.univ.kiev.ua/?q=uk/unidos_online</w:t>
              </w:r>
            </w:hyperlink>
            <w:r w:rsidRPr="00B97BAC">
              <w:rPr>
                <w:rFonts w:eastAsia="Times New Roman" w:cs="Times New Roman"/>
                <w:color w:val="FF0000"/>
                <w:szCs w:val="26"/>
                <w:highlight w:val="yellow"/>
              </w:rPr>
              <w:t>);</w:t>
            </w:r>
          </w:p>
          <w:p w14:paraId="63C8F6AF" w14:textId="530B7650" w:rsidR="000F3A53" w:rsidRDefault="000F3A53" w:rsidP="002A1BCB">
            <w:pPr>
              <w:widowControl w:val="0"/>
              <w:spacing w:line="240" w:lineRule="auto"/>
              <w:ind w:leftChars="0" w:left="3" w:hanging="3"/>
              <w:jc w:val="both"/>
              <w:rPr>
                <w:rFonts w:eastAsia="Times New Roman" w:cs="Times New Roman"/>
                <w:color w:val="FF0000"/>
                <w:szCs w:val="26"/>
              </w:rPr>
            </w:pPr>
            <w:r w:rsidRPr="00B97BAC">
              <w:rPr>
                <w:rFonts w:eastAsia="Times New Roman" w:cs="Times New Roman"/>
                <w:color w:val="FF0000"/>
                <w:szCs w:val="26"/>
                <w:highlight w:val="yellow"/>
              </w:rPr>
              <w:t>- Розвиток центру працевлаштування КНУ для моніторингу ринку праці та інформування про анонси заходів, які проводяться з метою допомоги випускникам в працевлаштуванні (</w:t>
            </w:r>
            <w:hyperlink r:id="rId19" w:history="1">
              <w:r w:rsidRPr="00B97BAC">
                <w:rPr>
                  <w:rStyle w:val="a5"/>
                  <w:rFonts w:eastAsia="Times New Roman" w:cs="Times New Roman"/>
                  <w:szCs w:val="26"/>
                  <w:highlight w:val="yellow"/>
                </w:rPr>
                <w:t>http://job.univ.kiev.ua/</w:t>
              </w:r>
            </w:hyperlink>
            <w:r w:rsidRPr="00B97BAC">
              <w:rPr>
                <w:rFonts w:eastAsia="Times New Roman" w:cs="Times New Roman"/>
                <w:color w:val="FF0000"/>
                <w:szCs w:val="26"/>
                <w:highlight w:val="yellow"/>
              </w:rPr>
              <w:t>)</w:t>
            </w:r>
            <w:r w:rsidR="00290C40" w:rsidRPr="00B97BAC">
              <w:rPr>
                <w:rFonts w:eastAsia="Times New Roman" w:cs="Times New Roman"/>
                <w:color w:val="FF0000"/>
                <w:szCs w:val="26"/>
                <w:highlight w:val="yellow"/>
              </w:rPr>
              <w:t>.</w:t>
            </w:r>
            <w:r>
              <w:rPr>
                <w:rFonts w:eastAsia="Times New Roman" w:cs="Times New Roman"/>
                <w:color w:val="FF0000"/>
                <w:szCs w:val="26"/>
              </w:rPr>
              <w:t xml:space="preserve"> </w:t>
            </w:r>
          </w:p>
          <w:p w14:paraId="6CA280AD" w14:textId="77777777" w:rsidR="009C7767" w:rsidRDefault="009C7767" w:rsidP="009C7767">
            <w:pPr>
              <w:widowControl w:val="0"/>
              <w:spacing w:line="240" w:lineRule="auto"/>
              <w:ind w:leftChars="0" w:left="3" w:hanging="3"/>
              <w:jc w:val="both"/>
              <w:rPr>
                <w:rFonts w:eastAsia="Times New Roman" w:cs="Times New Roman"/>
                <w:color w:val="FF0000"/>
                <w:szCs w:val="26"/>
              </w:rPr>
            </w:pPr>
          </w:p>
          <w:p w14:paraId="2CDCC600" w14:textId="791CA002" w:rsidR="00495100" w:rsidRDefault="00495100">
            <w:pPr>
              <w:widowControl w:val="0"/>
              <w:spacing w:line="240" w:lineRule="auto"/>
              <w:ind w:leftChars="0" w:left="3" w:hanging="3"/>
              <w:rPr>
                <w:rFonts w:eastAsia="Times New Roman" w:cs="Times New Roman"/>
                <w:color w:val="000000"/>
                <w:szCs w:val="26"/>
              </w:rPr>
            </w:pPr>
          </w:p>
          <w:p w14:paraId="5A33613D" w14:textId="754F365B" w:rsidR="0040244C" w:rsidRDefault="00F6393F" w:rsidP="008E6105">
            <w:pPr>
              <w:widowControl w:val="0"/>
              <w:spacing w:line="240" w:lineRule="auto"/>
              <w:ind w:leftChars="0" w:left="3" w:hanging="3"/>
              <w:jc w:val="both"/>
              <w:rPr>
                <w:rFonts w:eastAsia="Times New Roman" w:cs="Times New Roman"/>
                <w:color w:val="000000"/>
                <w:szCs w:val="26"/>
              </w:rPr>
            </w:pPr>
            <w:r>
              <w:rPr>
                <w:rFonts w:eastAsia="Times New Roman" w:cs="Times New Roman"/>
                <w:color w:val="000000"/>
                <w:szCs w:val="26"/>
              </w:rPr>
              <w:t>Заплановані заходи спрямовані насамперед на підвищення привабливості ОП для вступників. Вони включають активізацію міжнародної академічної мобільності, розширення кола наукових установ</w:t>
            </w:r>
            <w:r w:rsidR="00BE5201">
              <w:rPr>
                <w:rFonts w:eastAsia="Times New Roman" w:cs="Times New Roman"/>
                <w:color w:val="000000"/>
                <w:szCs w:val="26"/>
              </w:rPr>
              <w:t>-партнерів; підготовку нових навчально-методичних посібників, які відображають останні досягнення в області матеріалознавства; запровадження та модифікація освітніх компонент, які орієнтовані на використання сучасних методів обробки даних, зокрема алгоритмів машинного навчання та штучного інтелекту; покращення матеріально-технічної бази, що забезпечує реалізацію ОП.</w:t>
            </w:r>
          </w:p>
          <w:p w14:paraId="584D22AB" w14:textId="6A81AA73" w:rsidR="0040244C" w:rsidRDefault="0040244C">
            <w:pPr>
              <w:widowControl w:val="0"/>
              <w:spacing w:line="240" w:lineRule="auto"/>
              <w:ind w:leftChars="0" w:left="3" w:hanging="3"/>
              <w:rPr>
                <w:rFonts w:eastAsia="Times New Roman" w:cs="Times New Roman"/>
                <w:color w:val="000000"/>
                <w:szCs w:val="26"/>
              </w:rPr>
            </w:pPr>
          </w:p>
          <w:p w14:paraId="47DB3B70" w14:textId="77777777" w:rsidR="00DA2CFE" w:rsidRDefault="00DA2CFE">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20"/>
          <w:pgSz w:w="12240" w:h="15840"/>
          <w:pgMar w:top="1134" w:right="616" w:bottom="1134" w:left="1701" w:header="708" w:footer="340" w:gutter="0"/>
          <w:pgNumType w:start="1"/>
          <w:cols w:space="720"/>
        </w:sectPr>
      </w:pPr>
    </w:p>
    <w:p w14:paraId="7876E931" w14:textId="77777777" w:rsidR="003F4B17" w:rsidRDefault="008E6105">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8E6105">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5"/>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8E6105">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8E6105">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8E6105">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8E6105">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8E6105">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8E6105">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8E6105">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8E6105">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8E6105">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8E6105">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8E6105">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8E6105">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8E6105">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8E6105">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8E6105">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8E6105">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8E6105">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8E6105">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8E6105">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8E6105">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8E6105">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8E6105">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8E6105">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8E6105">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8E6105">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3DCB4" w14:textId="77777777" w:rsidR="00EB505B" w:rsidRDefault="00EB505B">
      <w:pPr>
        <w:spacing w:line="240" w:lineRule="auto"/>
        <w:ind w:left="0" w:hanging="3"/>
      </w:pPr>
      <w:r>
        <w:separator/>
      </w:r>
    </w:p>
  </w:endnote>
  <w:endnote w:type="continuationSeparator" w:id="0">
    <w:p w14:paraId="5CA8154D" w14:textId="77777777" w:rsidR="00EB505B" w:rsidRDefault="00EB505B">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9D8DA" w14:textId="15A9EEDA" w:rsidR="008E6105" w:rsidRDefault="008E6105">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C078F">
      <w:rPr>
        <w:noProof/>
        <w:color w:val="000000"/>
        <w:sz w:val="22"/>
        <w:szCs w:val="22"/>
      </w:rPr>
      <w:t>43</w:t>
    </w:r>
    <w:r>
      <w:rPr>
        <w:color w:val="000000"/>
        <w:sz w:val="22"/>
        <w:szCs w:val="22"/>
      </w:rPr>
      <w:fldChar w:fldCharType="end"/>
    </w:r>
  </w:p>
  <w:p w14:paraId="7C310DD1" w14:textId="77777777" w:rsidR="008E6105" w:rsidRDefault="008E6105">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A8745" w14:textId="77777777" w:rsidR="00EB505B" w:rsidRDefault="00EB505B">
      <w:pPr>
        <w:spacing w:line="240" w:lineRule="auto"/>
        <w:ind w:left="0" w:hanging="3"/>
      </w:pPr>
      <w:r>
        <w:separator/>
      </w:r>
    </w:p>
  </w:footnote>
  <w:footnote w:type="continuationSeparator" w:id="0">
    <w:p w14:paraId="1F580E61" w14:textId="77777777" w:rsidR="00EB505B" w:rsidRDefault="00EB505B">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7"/>
  </w:num>
  <w:num w:numId="2">
    <w:abstractNumId w:val="6"/>
  </w:num>
  <w:num w:numId="3">
    <w:abstractNumId w:val="9"/>
  </w:num>
  <w:num w:numId="4">
    <w:abstractNumId w:val="1"/>
  </w:num>
  <w:num w:numId="5">
    <w:abstractNumId w:val="10"/>
  </w:num>
  <w:num w:numId="6">
    <w:abstractNumId w:val="11"/>
  </w:num>
  <w:num w:numId="7">
    <w:abstractNumId w:val="5"/>
  </w:num>
  <w:num w:numId="8">
    <w:abstractNumId w:val="3"/>
  </w:num>
  <w:num w:numId="9">
    <w:abstractNumId w:val="14"/>
  </w:num>
  <w:num w:numId="10">
    <w:abstractNumId w:val="8"/>
  </w:num>
  <w:num w:numId="11">
    <w:abstractNumId w:val="4"/>
  </w:num>
  <w:num w:numId="12">
    <w:abstractNumId w:val="13"/>
  </w:num>
  <w:num w:numId="13">
    <w:abstractNumId w:val="2"/>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63F22"/>
    <w:rsid w:val="00072639"/>
    <w:rsid w:val="00074560"/>
    <w:rsid w:val="000752AD"/>
    <w:rsid w:val="00080AC2"/>
    <w:rsid w:val="00081617"/>
    <w:rsid w:val="000914E3"/>
    <w:rsid w:val="00095EDF"/>
    <w:rsid w:val="000A2B09"/>
    <w:rsid w:val="000A578F"/>
    <w:rsid w:val="000B197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3A53"/>
    <w:rsid w:val="000F552B"/>
    <w:rsid w:val="000F737B"/>
    <w:rsid w:val="00100605"/>
    <w:rsid w:val="0010528F"/>
    <w:rsid w:val="001166DB"/>
    <w:rsid w:val="00117433"/>
    <w:rsid w:val="001241DE"/>
    <w:rsid w:val="00126B60"/>
    <w:rsid w:val="00127009"/>
    <w:rsid w:val="00127532"/>
    <w:rsid w:val="001350D1"/>
    <w:rsid w:val="00141809"/>
    <w:rsid w:val="00160EAC"/>
    <w:rsid w:val="00170BB4"/>
    <w:rsid w:val="0018349F"/>
    <w:rsid w:val="001900FE"/>
    <w:rsid w:val="00192C0B"/>
    <w:rsid w:val="00192DDE"/>
    <w:rsid w:val="001951A6"/>
    <w:rsid w:val="00197532"/>
    <w:rsid w:val="001A512D"/>
    <w:rsid w:val="001A741B"/>
    <w:rsid w:val="001B56E2"/>
    <w:rsid w:val="001B5BC3"/>
    <w:rsid w:val="001B6DBB"/>
    <w:rsid w:val="001B7DD6"/>
    <w:rsid w:val="001D04A4"/>
    <w:rsid w:val="001D59BC"/>
    <w:rsid w:val="001E4DDD"/>
    <w:rsid w:val="001E7E47"/>
    <w:rsid w:val="001F0CB7"/>
    <w:rsid w:val="001F5806"/>
    <w:rsid w:val="001F5AF0"/>
    <w:rsid w:val="001F75AD"/>
    <w:rsid w:val="0020042E"/>
    <w:rsid w:val="00210331"/>
    <w:rsid w:val="00212939"/>
    <w:rsid w:val="00213740"/>
    <w:rsid w:val="00215D48"/>
    <w:rsid w:val="00216F17"/>
    <w:rsid w:val="00224DC9"/>
    <w:rsid w:val="00230F99"/>
    <w:rsid w:val="0023113B"/>
    <w:rsid w:val="002374F8"/>
    <w:rsid w:val="0023762C"/>
    <w:rsid w:val="00241EE8"/>
    <w:rsid w:val="002422EF"/>
    <w:rsid w:val="00243D69"/>
    <w:rsid w:val="002471D5"/>
    <w:rsid w:val="00247F99"/>
    <w:rsid w:val="00255F04"/>
    <w:rsid w:val="00263BB4"/>
    <w:rsid w:val="0027099C"/>
    <w:rsid w:val="0027254F"/>
    <w:rsid w:val="00273E4F"/>
    <w:rsid w:val="00274057"/>
    <w:rsid w:val="002760BA"/>
    <w:rsid w:val="002766D8"/>
    <w:rsid w:val="00276E24"/>
    <w:rsid w:val="00283103"/>
    <w:rsid w:val="0029017A"/>
    <w:rsid w:val="00290C40"/>
    <w:rsid w:val="00291682"/>
    <w:rsid w:val="002928F9"/>
    <w:rsid w:val="002A01E8"/>
    <w:rsid w:val="002A1BCB"/>
    <w:rsid w:val="002A3630"/>
    <w:rsid w:val="002A54E8"/>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2F43"/>
    <w:rsid w:val="003441B3"/>
    <w:rsid w:val="0035089B"/>
    <w:rsid w:val="00351C5A"/>
    <w:rsid w:val="003576A2"/>
    <w:rsid w:val="00360724"/>
    <w:rsid w:val="0036163A"/>
    <w:rsid w:val="00361B49"/>
    <w:rsid w:val="00362EB7"/>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44C"/>
    <w:rsid w:val="0040253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1827"/>
    <w:rsid w:val="00495100"/>
    <w:rsid w:val="00495BF7"/>
    <w:rsid w:val="004A185E"/>
    <w:rsid w:val="004B001A"/>
    <w:rsid w:val="004B6932"/>
    <w:rsid w:val="004B7221"/>
    <w:rsid w:val="004B740D"/>
    <w:rsid w:val="004C0B65"/>
    <w:rsid w:val="004C3694"/>
    <w:rsid w:val="004F2CBF"/>
    <w:rsid w:val="004F35BF"/>
    <w:rsid w:val="004F73F1"/>
    <w:rsid w:val="005033EB"/>
    <w:rsid w:val="005056E9"/>
    <w:rsid w:val="005074EE"/>
    <w:rsid w:val="00510C2A"/>
    <w:rsid w:val="0051627F"/>
    <w:rsid w:val="005208D1"/>
    <w:rsid w:val="0052568D"/>
    <w:rsid w:val="00530B7B"/>
    <w:rsid w:val="00533C5E"/>
    <w:rsid w:val="00540055"/>
    <w:rsid w:val="00540F03"/>
    <w:rsid w:val="00543961"/>
    <w:rsid w:val="0055436E"/>
    <w:rsid w:val="005556E9"/>
    <w:rsid w:val="00565421"/>
    <w:rsid w:val="00572782"/>
    <w:rsid w:val="00576562"/>
    <w:rsid w:val="00582514"/>
    <w:rsid w:val="00591677"/>
    <w:rsid w:val="0059472C"/>
    <w:rsid w:val="00594B7A"/>
    <w:rsid w:val="00595634"/>
    <w:rsid w:val="00597080"/>
    <w:rsid w:val="00597B69"/>
    <w:rsid w:val="005A2C35"/>
    <w:rsid w:val="005A47E7"/>
    <w:rsid w:val="005B1BF0"/>
    <w:rsid w:val="005B2F02"/>
    <w:rsid w:val="005B61F1"/>
    <w:rsid w:val="005D1EAA"/>
    <w:rsid w:val="005E50DA"/>
    <w:rsid w:val="005E55CD"/>
    <w:rsid w:val="005E55FB"/>
    <w:rsid w:val="005F176C"/>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95630"/>
    <w:rsid w:val="006956B1"/>
    <w:rsid w:val="006A02B0"/>
    <w:rsid w:val="006A459B"/>
    <w:rsid w:val="006A47C7"/>
    <w:rsid w:val="006C0189"/>
    <w:rsid w:val="006C1BCB"/>
    <w:rsid w:val="006C3871"/>
    <w:rsid w:val="006C61CB"/>
    <w:rsid w:val="006D0FD3"/>
    <w:rsid w:val="006E4292"/>
    <w:rsid w:val="006E680A"/>
    <w:rsid w:val="006E7983"/>
    <w:rsid w:val="006F219E"/>
    <w:rsid w:val="006F331C"/>
    <w:rsid w:val="00702786"/>
    <w:rsid w:val="00722D71"/>
    <w:rsid w:val="0072590B"/>
    <w:rsid w:val="007323BA"/>
    <w:rsid w:val="007346CA"/>
    <w:rsid w:val="00737EB2"/>
    <w:rsid w:val="00747C8C"/>
    <w:rsid w:val="007531AA"/>
    <w:rsid w:val="007570A6"/>
    <w:rsid w:val="007628B7"/>
    <w:rsid w:val="00776810"/>
    <w:rsid w:val="00786B83"/>
    <w:rsid w:val="00792D6C"/>
    <w:rsid w:val="007A798E"/>
    <w:rsid w:val="007A7DB0"/>
    <w:rsid w:val="007D5E04"/>
    <w:rsid w:val="007D5EC3"/>
    <w:rsid w:val="007F497C"/>
    <w:rsid w:val="007F7055"/>
    <w:rsid w:val="00813E12"/>
    <w:rsid w:val="008231ED"/>
    <w:rsid w:val="00824FE2"/>
    <w:rsid w:val="00833917"/>
    <w:rsid w:val="00841183"/>
    <w:rsid w:val="00843383"/>
    <w:rsid w:val="00852E6B"/>
    <w:rsid w:val="008636B4"/>
    <w:rsid w:val="00863E8F"/>
    <w:rsid w:val="00870222"/>
    <w:rsid w:val="00871004"/>
    <w:rsid w:val="00871F50"/>
    <w:rsid w:val="00872B72"/>
    <w:rsid w:val="00872D3B"/>
    <w:rsid w:val="00875454"/>
    <w:rsid w:val="00876F71"/>
    <w:rsid w:val="00877154"/>
    <w:rsid w:val="00877CA6"/>
    <w:rsid w:val="008B0D60"/>
    <w:rsid w:val="008B11E6"/>
    <w:rsid w:val="008B4818"/>
    <w:rsid w:val="008B7245"/>
    <w:rsid w:val="008C62EC"/>
    <w:rsid w:val="008D017D"/>
    <w:rsid w:val="008D1624"/>
    <w:rsid w:val="008D3BD4"/>
    <w:rsid w:val="008E2D50"/>
    <w:rsid w:val="008E4044"/>
    <w:rsid w:val="008E6105"/>
    <w:rsid w:val="008E7FCD"/>
    <w:rsid w:val="008F1508"/>
    <w:rsid w:val="008F2102"/>
    <w:rsid w:val="008F348F"/>
    <w:rsid w:val="008F44DA"/>
    <w:rsid w:val="008F6C5E"/>
    <w:rsid w:val="00901C00"/>
    <w:rsid w:val="009070E0"/>
    <w:rsid w:val="00910632"/>
    <w:rsid w:val="009108DD"/>
    <w:rsid w:val="009159FF"/>
    <w:rsid w:val="00931EAE"/>
    <w:rsid w:val="00936F14"/>
    <w:rsid w:val="00941EF8"/>
    <w:rsid w:val="009444C3"/>
    <w:rsid w:val="0094791C"/>
    <w:rsid w:val="00947EA2"/>
    <w:rsid w:val="00962344"/>
    <w:rsid w:val="009655E4"/>
    <w:rsid w:val="00970A72"/>
    <w:rsid w:val="009776F5"/>
    <w:rsid w:val="00985C41"/>
    <w:rsid w:val="00991D5D"/>
    <w:rsid w:val="009A065F"/>
    <w:rsid w:val="009A54AC"/>
    <w:rsid w:val="009B7176"/>
    <w:rsid w:val="009C22E7"/>
    <w:rsid w:val="009C5F1B"/>
    <w:rsid w:val="009C7767"/>
    <w:rsid w:val="009D054C"/>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3788F"/>
    <w:rsid w:val="00A50B38"/>
    <w:rsid w:val="00A62082"/>
    <w:rsid w:val="00A658AB"/>
    <w:rsid w:val="00A72BF5"/>
    <w:rsid w:val="00A771C7"/>
    <w:rsid w:val="00A872A7"/>
    <w:rsid w:val="00A87A4B"/>
    <w:rsid w:val="00A91248"/>
    <w:rsid w:val="00A92029"/>
    <w:rsid w:val="00AA0784"/>
    <w:rsid w:val="00AA506B"/>
    <w:rsid w:val="00AC0AEA"/>
    <w:rsid w:val="00AC2E54"/>
    <w:rsid w:val="00AC327D"/>
    <w:rsid w:val="00AC5854"/>
    <w:rsid w:val="00AC7A25"/>
    <w:rsid w:val="00AD20E2"/>
    <w:rsid w:val="00AD4BEB"/>
    <w:rsid w:val="00AD7433"/>
    <w:rsid w:val="00AE05FC"/>
    <w:rsid w:val="00AE22E8"/>
    <w:rsid w:val="00AE663B"/>
    <w:rsid w:val="00AF27F1"/>
    <w:rsid w:val="00B004C6"/>
    <w:rsid w:val="00B019B1"/>
    <w:rsid w:val="00B10DE4"/>
    <w:rsid w:val="00B1107E"/>
    <w:rsid w:val="00B1388E"/>
    <w:rsid w:val="00B20E7D"/>
    <w:rsid w:val="00B224AE"/>
    <w:rsid w:val="00B242FF"/>
    <w:rsid w:val="00B323F4"/>
    <w:rsid w:val="00B35EF8"/>
    <w:rsid w:val="00B37446"/>
    <w:rsid w:val="00B41355"/>
    <w:rsid w:val="00B4381B"/>
    <w:rsid w:val="00B43E86"/>
    <w:rsid w:val="00B5773C"/>
    <w:rsid w:val="00B57F1D"/>
    <w:rsid w:val="00B63182"/>
    <w:rsid w:val="00B64086"/>
    <w:rsid w:val="00B70FC0"/>
    <w:rsid w:val="00B7666D"/>
    <w:rsid w:val="00B81A51"/>
    <w:rsid w:val="00B8320C"/>
    <w:rsid w:val="00B85C60"/>
    <w:rsid w:val="00B96064"/>
    <w:rsid w:val="00B96987"/>
    <w:rsid w:val="00B97BAC"/>
    <w:rsid w:val="00BA4592"/>
    <w:rsid w:val="00BB06D5"/>
    <w:rsid w:val="00BB163A"/>
    <w:rsid w:val="00BB3A66"/>
    <w:rsid w:val="00BB5FC9"/>
    <w:rsid w:val="00BB7AA5"/>
    <w:rsid w:val="00BC0B20"/>
    <w:rsid w:val="00BD0B18"/>
    <w:rsid w:val="00BE5201"/>
    <w:rsid w:val="00BF1272"/>
    <w:rsid w:val="00BF13BF"/>
    <w:rsid w:val="00C02412"/>
    <w:rsid w:val="00C0268A"/>
    <w:rsid w:val="00C0452B"/>
    <w:rsid w:val="00C04D2A"/>
    <w:rsid w:val="00C12992"/>
    <w:rsid w:val="00C1764A"/>
    <w:rsid w:val="00C17896"/>
    <w:rsid w:val="00C21358"/>
    <w:rsid w:val="00C217EC"/>
    <w:rsid w:val="00C24420"/>
    <w:rsid w:val="00C25081"/>
    <w:rsid w:val="00C3274F"/>
    <w:rsid w:val="00C450B5"/>
    <w:rsid w:val="00C4593C"/>
    <w:rsid w:val="00C50AE7"/>
    <w:rsid w:val="00C63A2F"/>
    <w:rsid w:val="00C64BDB"/>
    <w:rsid w:val="00C75019"/>
    <w:rsid w:val="00C8100F"/>
    <w:rsid w:val="00C84DE6"/>
    <w:rsid w:val="00C87586"/>
    <w:rsid w:val="00C95C88"/>
    <w:rsid w:val="00CA37EF"/>
    <w:rsid w:val="00CA3DB0"/>
    <w:rsid w:val="00CA43BB"/>
    <w:rsid w:val="00CA6497"/>
    <w:rsid w:val="00CB2A17"/>
    <w:rsid w:val="00CC4FB5"/>
    <w:rsid w:val="00CC601B"/>
    <w:rsid w:val="00CC682F"/>
    <w:rsid w:val="00CC75BD"/>
    <w:rsid w:val="00CD2E1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65B84"/>
    <w:rsid w:val="00D715CA"/>
    <w:rsid w:val="00D73A20"/>
    <w:rsid w:val="00D75306"/>
    <w:rsid w:val="00D95526"/>
    <w:rsid w:val="00D9685E"/>
    <w:rsid w:val="00D972D3"/>
    <w:rsid w:val="00D97C16"/>
    <w:rsid w:val="00DA2CFE"/>
    <w:rsid w:val="00DB18BB"/>
    <w:rsid w:val="00DB2246"/>
    <w:rsid w:val="00DB6640"/>
    <w:rsid w:val="00DB78E2"/>
    <w:rsid w:val="00DC078F"/>
    <w:rsid w:val="00DD0BE7"/>
    <w:rsid w:val="00DD66B4"/>
    <w:rsid w:val="00DF3C47"/>
    <w:rsid w:val="00E028B8"/>
    <w:rsid w:val="00E07C7E"/>
    <w:rsid w:val="00E10B98"/>
    <w:rsid w:val="00E114A8"/>
    <w:rsid w:val="00E15A62"/>
    <w:rsid w:val="00E1707E"/>
    <w:rsid w:val="00E304B6"/>
    <w:rsid w:val="00E33DCC"/>
    <w:rsid w:val="00E35190"/>
    <w:rsid w:val="00E41C9D"/>
    <w:rsid w:val="00E437DB"/>
    <w:rsid w:val="00E43B6E"/>
    <w:rsid w:val="00E516C0"/>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B505B"/>
    <w:rsid w:val="00EB69A3"/>
    <w:rsid w:val="00EC01E6"/>
    <w:rsid w:val="00EC0C66"/>
    <w:rsid w:val="00EC3231"/>
    <w:rsid w:val="00EC51F1"/>
    <w:rsid w:val="00ED5B31"/>
    <w:rsid w:val="00EE0968"/>
    <w:rsid w:val="00EE349B"/>
    <w:rsid w:val="00EF0F8B"/>
    <w:rsid w:val="00EF114E"/>
    <w:rsid w:val="00EF35DE"/>
    <w:rsid w:val="00EF421F"/>
    <w:rsid w:val="00EF7920"/>
    <w:rsid w:val="00F10DB4"/>
    <w:rsid w:val="00F1188F"/>
    <w:rsid w:val="00F17567"/>
    <w:rsid w:val="00F26E13"/>
    <w:rsid w:val="00F3119A"/>
    <w:rsid w:val="00F336E5"/>
    <w:rsid w:val="00F3402B"/>
    <w:rsid w:val="00F44CCF"/>
    <w:rsid w:val="00F46BBC"/>
    <w:rsid w:val="00F55C24"/>
    <w:rsid w:val="00F6393F"/>
    <w:rsid w:val="00F66721"/>
    <w:rsid w:val="00F7602C"/>
    <w:rsid w:val="00F819B8"/>
    <w:rsid w:val="00F836F6"/>
    <w:rsid w:val="00F83B3C"/>
    <w:rsid w:val="00F84444"/>
    <w:rsid w:val="00F859E4"/>
    <w:rsid w:val="00F93EDF"/>
    <w:rsid w:val="00F96A04"/>
    <w:rsid w:val="00FA20A8"/>
    <w:rsid w:val="00FB04DB"/>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customStyle="1" w:styleId="UnresolvedMention">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6">
    <w:basedOn w:val="TableNormal1"/>
    <w:tblPr>
      <w:tblStyleRowBandSize w:val="1"/>
      <w:tblStyleColBandSize w:val="1"/>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ий текст з від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8">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9">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a">
    <w:name w:val="footnote text"/>
    <w:basedOn w:val="a"/>
    <w:link w:val="afffffb"/>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b">
    <w:name w:val="Текст виноски Знак"/>
    <w:basedOn w:val="a0"/>
    <w:link w:val="afffffa"/>
    <w:rsid w:val="009F0EE3"/>
    <w:rPr>
      <w:rFonts w:ascii="Times New Roman" w:eastAsia="Times New Roman" w:hAnsi="Times New Roman" w:cs="Times New Roman"/>
      <w:lang w:eastAsia="zh-CN"/>
    </w:rPr>
  </w:style>
  <w:style w:type="character" w:styleId="afffffc">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hyperlink" Target="https://www.facebook.com/KNUprofessionals/" TargetMode="External"/><Relationship Id="rId18" Type="http://schemas.openxmlformats.org/officeDocument/2006/relationships/hyperlink" Target="http://unidos.univ.kiev.ua/?q=uk/unidos_onli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knu.ua/wp-content/uploads/2021/06/%D1%80%D0%BE%D0%B7%D0%BF%D0%BE%D1%80%D1%8F%D0%B4%D0%B6%D0%B5%D0%BD%D0%BD%D1%8F-114.pdf" TargetMode="External"/><Relationship Id="rId17" Type="http://schemas.openxmlformats.org/officeDocument/2006/relationships/hyperlink" Target="http://vpc.knu.ua/" TargetMode="External"/><Relationship Id="rId2" Type="http://schemas.openxmlformats.org/officeDocument/2006/relationships/numbering" Target="numbering.xml"/><Relationship Id="rId16" Type="http://schemas.openxmlformats.org/officeDocument/2006/relationships/hyperlink" Target="https://science.knu.ua/news/contests/25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9/D2CP05185K" TargetMode="External"/><Relationship Id="rId5" Type="http://schemas.openxmlformats.org/officeDocument/2006/relationships/webSettings" Target="webSettings.xml"/><Relationship Id="rId15" Type="http://schemas.openxmlformats.org/officeDocument/2006/relationships/hyperlink" Target="https://science.knu.ua/" TargetMode="Externa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job.univ.kiev.ua/"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mobility.univ.kiev.ua/?lang=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4889</TotalTime>
  <Pages>1</Pages>
  <Words>71089</Words>
  <Characters>40522</Characters>
  <Application>Microsoft Office Word</Application>
  <DocSecurity>0</DocSecurity>
  <Lines>337</Lines>
  <Paragraphs>222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kurylyuk@ukr.net</cp:lastModifiedBy>
  <cp:revision>330</cp:revision>
  <dcterms:created xsi:type="dcterms:W3CDTF">2022-11-01T09:58:00Z</dcterms:created>
  <dcterms:modified xsi:type="dcterms:W3CDTF">2023-02-04T19:40:00Z</dcterms:modified>
</cp:coreProperties>
</file>