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B6" w:rsidRDefault="00C434B6" w:rsidP="00C434B6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АНОТАЦІЯ</w:t>
      </w:r>
    </w:p>
    <w:p w:rsidR="00C434B6" w:rsidRDefault="00C434B6" w:rsidP="00C434B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Пристай-Фєнєнков О.В.</w:t>
      </w:r>
      <w:r w:rsidRPr="001A07F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Акустоіндуковані ефекти в радіаційно опромінених кремнієвих сонячних елементах</w:t>
      </w:r>
    </w:p>
    <w:p w:rsidR="00C434B6" w:rsidRPr="0083581E" w:rsidRDefault="00C434B6" w:rsidP="00C434B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3581E">
        <w:rPr>
          <w:rFonts w:ascii="Times New Roman" w:hAnsi="Times New Roman" w:cs="Times New Roman"/>
          <w:bCs/>
          <w:i/>
          <w:noProof/>
          <w:sz w:val="28"/>
          <w:szCs w:val="28"/>
          <w:lang w:val="uk-UA"/>
        </w:rPr>
        <w:t xml:space="preserve">Кваліфікаційна робота </w:t>
      </w:r>
      <w:r w:rsidRPr="00631F9D">
        <w:rPr>
          <w:rFonts w:ascii="Times New Roman" w:hAnsi="Times New Roman" w:cs="Times New Roman"/>
          <w:bCs/>
          <w:i/>
          <w:noProof/>
          <w:sz w:val="28"/>
          <w:szCs w:val="28"/>
          <w:highlight w:val="yellow"/>
          <w:lang w:val="uk-UA"/>
        </w:rPr>
        <w:t>бакалавра</w:t>
      </w:r>
      <w:r w:rsidRPr="0083581E">
        <w:rPr>
          <w:rFonts w:ascii="Times New Roman" w:hAnsi="Times New Roman" w:cs="Times New Roman"/>
          <w:bCs/>
          <w:i/>
          <w:noProof/>
          <w:sz w:val="28"/>
          <w:szCs w:val="28"/>
          <w:lang w:val="uk-UA"/>
        </w:rPr>
        <w:t xml:space="preserve"> за спеціалізацією «фізика конденсованого стану». – </w:t>
      </w:r>
      <w:r w:rsidRPr="0083581E">
        <w:rPr>
          <w:rFonts w:ascii="Times New Roman" w:hAnsi="Times New Roman" w:cs="Times New Roman"/>
          <w:i/>
          <w:iCs/>
          <w:sz w:val="28"/>
          <w:szCs w:val="28"/>
          <w:lang w:val="uk-UA"/>
        </w:rPr>
        <w:t>Київський національний університет імені Тараса Шевченка, фізичний факультет, кафедра загальної фізики. – Київ, 201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  <w:r w:rsidRPr="0083581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:rsidR="00C434B6" w:rsidRDefault="00C434B6" w:rsidP="00C434B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81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Науковий керівник:</w:t>
      </w:r>
      <w:r w:rsidRPr="00B118A9">
        <w:rPr>
          <w:rFonts w:ascii="Times New Roman" w:hAnsi="Times New Roman" w:cs="Times New Roman"/>
          <w:sz w:val="28"/>
          <w:szCs w:val="28"/>
          <w:lang w:val="uk-UA"/>
        </w:rPr>
        <w:t xml:space="preserve">доцент, 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фіз.</w:t>
      </w:r>
      <w:r w:rsidRPr="001A07F8">
        <w:rPr>
          <w:rFonts w:ascii="Times New Roman" w:hAnsi="Times New Roman" w:cs="Times New Roman"/>
          <w:sz w:val="28"/>
          <w:szCs w:val="28"/>
        </w:rPr>
        <w:t>-мат</w:t>
      </w:r>
      <w:proofErr w:type="spellEnd"/>
      <w:r w:rsidRPr="001A07F8">
        <w:rPr>
          <w:rFonts w:ascii="Times New Roman" w:hAnsi="Times New Roman" w:cs="Times New Roman"/>
          <w:sz w:val="28"/>
          <w:szCs w:val="28"/>
        </w:rPr>
        <w:t>. наук Оліх О.Я., доцент каф</w:t>
      </w:r>
      <w:proofErr w:type="gramStart"/>
      <w:r w:rsidRPr="001A07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A0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07F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A07F8">
        <w:rPr>
          <w:rFonts w:ascii="Times New Roman" w:hAnsi="Times New Roman" w:cs="Times New Roman"/>
          <w:sz w:val="28"/>
          <w:szCs w:val="28"/>
        </w:rPr>
        <w:t>агальноїфізики</w:t>
      </w:r>
      <w:proofErr w:type="spellEnd"/>
      <w:r w:rsidRPr="001A07F8">
        <w:rPr>
          <w:rFonts w:ascii="Times New Roman" w:hAnsi="Times New Roman" w:cs="Times New Roman"/>
          <w:sz w:val="28"/>
          <w:szCs w:val="28"/>
        </w:rPr>
        <w:t>.</w:t>
      </w:r>
    </w:p>
    <w:p w:rsidR="00C434B6" w:rsidRPr="00EF4D1F" w:rsidRDefault="00C434B6" w:rsidP="00C434B6">
      <w:pPr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Експериментально досліджено вплив гамма- і нейтронного опромінення </w:t>
      </w:r>
      <w:r w:rsidR="00631F9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</w:t>
      </w:r>
      <w:r w:rsidR="00631F9D">
        <w:rPr>
          <w:rFonts w:ascii="Times New Roman" w:hAnsi="Times New Roman" w:cs="Times New Roman"/>
          <w:sz w:val="28"/>
          <w:szCs w:val="28"/>
          <w:lang w:val="uk-UA"/>
        </w:rPr>
        <w:t>и кремнієвих сонячних елементів (величини дифузійної та рекомбінаційної складових струму, фактор неідеальності, напруга холостого ходу, струм короткого замикання).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Досліджено особливості впливу ультразвукового навантаження </w:t>
      </w:r>
      <w:r w:rsidR="00631F9D">
        <w:rPr>
          <w:rFonts w:ascii="Times New Roman" w:hAnsi="Times New Roman" w:cs="Times New Roman"/>
          <w:sz w:val="28"/>
          <w:szCs w:val="28"/>
          <w:lang w:val="uk-UA"/>
        </w:rPr>
        <w:t xml:space="preserve">в температурному діапазоні 290-340 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параметри сонячних елементів залежно від ступеня їх опромінення </w:t>
      </w:r>
      <w:r w:rsidR="00631F9D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освітленості.</w:t>
      </w:r>
    </w:p>
    <w:p w:rsidR="00C434B6" w:rsidRPr="00B118A9" w:rsidRDefault="00C434B6" w:rsidP="00C434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  <w:t>Ключові слова:</w:t>
      </w:r>
      <w:r w:rsidR="00631F9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сонячний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елемент, гамма-опромінення, нейтронне опромінення, ультразвукове навантаження.</w:t>
      </w:r>
    </w:p>
    <w:p w:rsidR="00E16A6F" w:rsidRPr="00C434B6" w:rsidRDefault="00E16A6F">
      <w:pPr>
        <w:rPr>
          <w:lang w:val="uk-UA"/>
        </w:rPr>
      </w:pPr>
    </w:p>
    <w:sectPr w:rsidR="00E16A6F" w:rsidRPr="00C434B6" w:rsidSect="002E3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434D"/>
    <w:rsid w:val="0023434D"/>
    <w:rsid w:val="002E365C"/>
    <w:rsid w:val="00631F9D"/>
    <w:rsid w:val="00C434B6"/>
    <w:rsid w:val="00E16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4B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Company>diakov.net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SamLab.ws</cp:lastModifiedBy>
  <cp:revision>3</cp:revision>
  <dcterms:created xsi:type="dcterms:W3CDTF">2016-06-13T18:28:00Z</dcterms:created>
  <dcterms:modified xsi:type="dcterms:W3CDTF">2016-06-14T04:30:00Z</dcterms:modified>
</cp:coreProperties>
</file>