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BDC58" w14:textId="77777777" w:rsidR="001627CA" w:rsidRPr="00B57D41" w:rsidRDefault="00B57D41" w:rsidP="00A67FDE">
      <w:pPr>
        <w:spacing w:line="276" w:lineRule="auto"/>
        <w:jc w:val="center"/>
      </w:pPr>
      <w:r w:rsidRPr="00B57D41">
        <w:t>МІНІСТЕРСТВО ОСВІТИ І НАУКИ УКРАЇНИ</w:t>
      </w:r>
    </w:p>
    <w:p w14:paraId="7B00C70D" w14:textId="77777777" w:rsidR="00B57D41" w:rsidRDefault="00B57D41" w:rsidP="00A67FDE">
      <w:pPr>
        <w:spacing w:line="276" w:lineRule="auto"/>
        <w:jc w:val="center"/>
      </w:pPr>
      <w:r w:rsidRPr="00B57D41">
        <w:t xml:space="preserve">КИЇВСЬКИЙ НАЦІОНАЛЬНИЙ УНІВЕРСИТЕТ ІМЕНІ </w:t>
      </w:r>
    </w:p>
    <w:p w14:paraId="67E12891" w14:textId="77777777" w:rsidR="001627CA" w:rsidRPr="00B57D41" w:rsidRDefault="00B57D41" w:rsidP="00A67FDE">
      <w:pPr>
        <w:spacing w:line="276" w:lineRule="auto"/>
        <w:jc w:val="center"/>
      </w:pPr>
      <w:r w:rsidRPr="00B57D41">
        <w:t>ТАРАСА ШЕВЧЕНКА</w:t>
      </w:r>
    </w:p>
    <w:p w14:paraId="43DE43C7" w14:textId="77777777" w:rsidR="001627CA" w:rsidRPr="00A67FDE" w:rsidRDefault="001627CA" w:rsidP="00A67FDE">
      <w:pPr>
        <w:spacing w:line="276" w:lineRule="auto"/>
        <w:jc w:val="center"/>
      </w:pPr>
    </w:p>
    <w:p w14:paraId="40DB01DC" w14:textId="77777777" w:rsidR="00A67FDE" w:rsidRDefault="00A67FDE" w:rsidP="00A67FDE">
      <w:pPr>
        <w:pStyle w:val="2"/>
        <w:spacing w:line="276" w:lineRule="auto"/>
        <w:rPr>
          <w:b w:val="0"/>
          <w:bCs/>
        </w:rPr>
      </w:pPr>
    </w:p>
    <w:p w14:paraId="2CE32339" w14:textId="77777777" w:rsidR="007D6FB0" w:rsidRDefault="007D6FB0" w:rsidP="00A67FDE">
      <w:pPr>
        <w:pStyle w:val="2"/>
        <w:spacing w:line="276" w:lineRule="auto"/>
        <w:rPr>
          <w:b w:val="0"/>
          <w:bCs/>
        </w:rPr>
      </w:pPr>
    </w:p>
    <w:p w14:paraId="20CB146E" w14:textId="77777777" w:rsidR="007D6FB0" w:rsidRDefault="007D6FB0" w:rsidP="00A67FDE">
      <w:pPr>
        <w:pStyle w:val="2"/>
        <w:spacing w:line="276" w:lineRule="auto"/>
        <w:rPr>
          <w:b w:val="0"/>
          <w:bCs/>
        </w:rPr>
      </w:pPr>
    </w:p>
    <w:p w14:paraId="29DB87D2" w14:textId="77777777" w:rsidR="001627CA" w:rsidRPr="00A67FDE" w:rsidRDefault="001627CA" w:rsidP="00A67FDE">
      <w:pPr>
        <w:pStyle w:val="2"/>
        <w:spacing w:line="276" w:lineRule="auto"/>
        <w:rPr>
          <w:b w:val="0"/>
          <w:bCs/>
        </w:rPr>
      </w:pPr>
    </w:p>
    <w:p w14:paraId="65F63E2E" w14:textId="77777777" w:rsidR="001627CA" w:rsidRPr="00A67FDE" w:rsidRDefault="001627CA" w:rsidP="00A67FDE">
      <w:pPr>
        <w:pStyle w:val="2"/>
        <w:spacing w:line="276" w:lineRule="auto"/>
        <w:ind w:left="-360"/>
        <w:jc w:val="center"/>
      </w:pPr>
      <w:r w:rsidRPr="00A67FDE">
        <w:t>ЗВІТ</w:t>
      </w:r>
    </w:p>
    <w:p w14:paraId="32BC6213" w14:textId="1021682E" w:rsidR="005B1BD0" w:rsidRPr="00BE741E" w:rsidRDefault="001627CA" w:rsidP="005B1BD0">
      <w:pPr>
        <w:jc w:val="center"/>
        <w:rPr>
          <w:bCs/>
          <w:lang w:val="en-US"/>
        </w:rPr>
      </w:pPr>
      <w:r w:rsidRPr="00A67FDE">
        <w:t xml:space="preserve">по договору </w:t>
      </w:r>
      <w:r w:rsidRPr="007D6FB0">
        <w:t xml:space="preserve">підряду № </w:t>
      </w:r>
      <w:r w:rsidR="007D6FB0" w:rsidRPr="007D6FB0">
        <w:rPr>
          <w:bCs/>
        </w:rPr>
        <w:t xml:space="preserve"> </w:t>
      </w:r>
      <w:r w:rsidR="00BE741E" w:rsidRPr="00BE741E">
        <w:rPr>
          <w:bCs/>
        </w:rPr>
        <w:t>25 ГФ051-02</w:t>
      </w:r>
    </w:p>
    <w:p w14:paraId="000B33F2" w14:textId="77777777" w:rsidR="005B1BD0" w:rsidRPr="007B108D" w:rsidRDefault="005B1BD0" w:rsidP="005B1BD0">
      <w:pPr>
        <w:ind w:left="4956"/>
        <w:jc w:val="center"/>
        <w:rPr>
          <w:bCs/>
          <w:i/>
          <w:color w:val="FF0000"/>
          <w:sz w:val="24"/>
          <w:szCs w:val="24"/>
        </w:rPr>
      </w:pPr>
    </w:p>
    <w:p w14:paraId="48D47180" w14:textId="189B6306" w:rsidR="007B108D" w:rsidRDefault="007B108D" w:rsidP="007B108D">
      <w:pPr>
        <w:spacing w:line="276" w:lineRule="auto"/>
        <w:jc w:val="center"/>
      </w:pPr>
      <w:r>
        <w:t xml:space="preserve">за договором від </w:t>
      </w:r>
      <w:r w:rsidR="007D6FB0" w:rsidRPr="007D6FB0">
        <w:t xml:space="preserve">«03» березня 2025 року </w:t>
      </w:r>
      <w:r w:rsidR="00BE741E" w:rsidRPr="00BE741E">
        <w:t>№ 93/0252</w:t>
      </w:r>
    </w:p>
    <w:p w14:paraId="19132A40" w14:textId="77777777" w:rsidR="007B108D" w:rsidRPr="00A67FDE" w:rsidRDefault="007B108D" w:rsidP="007B108D">
      <w:pPr>
        <w:spacing w:line="276" w:lineRule="auto"/>
        <w:jc w:val="center"/>
      </w:pPr>
      <w:r>
        <w:t>на виконання грантової підтримки НФДУ</w:t>
      </w:r>
    </w:p>
    <w:p w14:paraId="0F4885D6" w14:textId="77777777" w:rsidR="00AC38BD" w:rsidRPr="00AC38BD" w:rsidRDefault="00AC38BD" w:rsidP="00A67FDE">
      <w:pPr>
        <w:pStyle w:val="2"/>
        <w:spacing w:line="276" w:lineRule="auto"/>
        <w:jc w:val="center"/>
        <w:rPr>
          <w:b w:val="0"/>
        </w:rPr>
      </w:pPr>
    </w:p>
    <w:p w14:paraId="6C431923" w14:textId="77777777" w:rsidR="001627CA" w:rsidRPr="00AC7C7D" w:rsidRDefault="001627CA" w:rsidP="00DB7516">
      <w:pPr>
        <w:pStyle w:val="2"/>
        <w:spacing w:line="240" w:lineRule="auto"/>
        <w:jc w:val="center"/>
        <w:rPr>
          <w:bCs/>
        </w:rPr>
      </w:pPr>
      <w:r w:rsidRPr="00AC7C7D">
        <w:rPr>
          <w:bCs/>
        </w:rPr>
        <w:t xml:space="preserve">за період з </w:t>
      </w:r>
      <w:r w:rsidR="00A4769A" w:rsidRPr="00AC7C7D">
        <w:rPr>
          <w:bCs/>
          <w:lang w:val="ru-RU"/>
        </w:rPr>
        <w:t>«</w:t>
      </w:r>
      <w:r w:rsidR="007D6FB0" w:rsidRPr="00AC7C7D">
        <w:rPr>
          <w:bCs/>
        </w:rPr>
        <w:t>03</w:t>
      </w:r>
      <w:r w:rsidR="00A4769A" w:rsidRPr="00AC7C7D">
        <w:rPr>
          <w:bCs/>
          <w:lang w:val="ru-RU"/>
        </w:rPr>
        <w:t xml:space="preserve">» </w:t>
      </w:r>
      <w:r w:rsidR="007D6FB0" w:rsidRPr="00AC7C7D">
        <w:rPr>
          <w:bCs/>
          <w:lang w:val="ru-RU"/>
        </w:rPr>
        <w:t>березня</w:t>
      </w:r>
      <w:r w:rsidR="00A4769A" w:rsidRPr="00AC7C7D">
        <w:rPr>
          <w:bCs/>
        </w:rPr>
        <w:t xml:space="preserve"> </w:t>
      </w:r>
      <w:r w:rsidRPr="00AC7C7D">
        <w:rPr>
          <w:bCs/>
        </w:rPr>
        <w:t>202</w:t>
      </w:r>
      <w:r w:rsidR="007D6FB0" w:rsidRPr="00AC7C7D">
        <w:rPr>
          <w:bCs/>
        </w:rPr>
        <w:t>5</w:t>
      </w:r>
      <w:r w:rsidR="00A4769A" w:rsidRPr="00AC7C7D">
        <w:rPr>
          <w:bCs/>
        </w:rPr>
        <w:t xml:space="preserve"> року</w:t>
      </w:r>
      <w:r w:rsidRPr="00AC7C7D">
        <w:rPr>
          <w:bCs/>
        </w:rPr>
        <w:t xml:space="preserve"> по </w:t>
      </w:r>
      <w:r w:rsidR="00A4769A" w:rsidRPr="00AC7C7D">
        <w:rPr>
          <w:bCs/>
        </w:rPr>
        <w:t>«</w:t>
      </w:r>
      <w:r w:rsidR="00ED633C" w:rsidRPr="00AC7C7D">
        <w:rPr>
          <w:bCs/>
        </w:rPr>
        <w:t>30</w:t>
      </w:r>
      <w:r w:rsidR="00A4769A" w:rsidRPr="00AC7C7D">
        <w:rPr>
          <w:bCs/>
        </w:rPr>
        <w:t xml:space="preserve">» </w:t>
      </w:r>
      <w:r w:rsidR="00ED633C" w:rsidRPr="00AC7C7D">
        <w:rPr>
          <w:bCs/>
        </w:rPr>
        <w:t>травня</w:t>
      </w:r>
      <w:r w:rsidR="00A4769A" w:rsidRPr="00AC7C7D">
        <w:rPr>
          <w:bCs/>
        </w:rPr>
        <w:t xml:space="preserve"> </w:t>
      </w:r>
      <w:r w:rsidRPr="00AC7C7D">
        <w:rPr>
          <w:bCs/>
        </w:rPr>
        <w:t>202</w:t>
      </w:r>
      <w:r w:rsidR="007D6FB0" w:rsidRPr="00AC7C7D">
        <w:rPr>
          <w:bCs/>
        </w:rPr>
        <w:t>5</w:t>
      </w:r>
      <w:r w:rsidR="00A4769A" w:rsidRPr="00AC7C7D">
        <w:rPr>
          <w:bCs/>
        </w:rPr>
        <w:t xml:space="preserve"> року</w:t>
      </w:r>
    </w:p>
    <w:p w14:paraId="65284EF8" w14:textId="57996C00" w:rsidR="005B1BD0" w:rsidRPr="00E72D96" w:rsidRDefault="005B1BD0" w:rsidP="005B1BD0">
      <w:pPr>
        <w:pStyle w:val="a8"/>
        <w:jc w:val="center"/>
        <w:rPr>
          <w:b/>
          <w:bCs/>
          <w:sz w:val="28"/>
          <w:szCs w:val="28"/>
          <w:lang w:val="uk-UA"/>
        </w:rPr>
      </w:pPr>
      <w:bookmarkStart w:id="0" w:name="_Hlk165030076"/>
      <w:r w:rsidRPr="00AC7C7D">
        <w:rPr>
          <w:b/>
          <w:bCs/>
          <w:sz w:val="28"/>
          <w:szCs w:val="28"/>
          <w:lang w:val="uk-UA"/>
        </w:rPr>
        <w:t>«</w:t>
      </w:r>
      <w:r w:rsidR="00B1656F" w:rsidRPr="00B1656F">
        <w:rPr>
          <w:b/>
          <w:bCs/>
          <w:iCs/>
          <w:sz w:val="28"/>
          <w:szCs w:val="28"/>
          <w:lang w:val="uk-UA"/>
        </w:rPr>
        <w:t>Глибокі нейронні мережі для оцінки та оптимізації теплотранспортних властивостей мультишарових структур</w:t>
      </w:r>
      <w:r w:rsidR="00BE741E" w:rsidRPr="00E72D96">
        <w:rPr>
          <w:b/>
          <w:bCs/>
          <w:iCs/>
          <w:sz w:val="28"/>
          <w:szCs w:val="28"/>
          <w:lang w:val="uk-UA"/>
        </w:rPr>
        <w:t xml:space="preserve"> </w:t>
      </w:r>
      <w:r w:rsidR="00834A5E" w:rsidRPr="00E72D96">
        <w:rPr>
          <w:b/>
          <w:bCs/>
          <w:iCs/>
          <w:sz w:val="28"/>
          <w:szCs w:val="28"/>
          <w:lang w:val="uk-UA"/>
        </w:rPr>
        <w:t>(</w:t>
      </w:r>
      <w:r w:rsidR="00B1656F">
        <w:rPr>
          <w:b/>
          <w:bCs/>
          <w:iCs/>
          <w:sz w:val="28"/>
          <w:szCs w:val="28"/>
          <w:lang w:val="uk-UA"/>
        </w:rPr>
        <w:t>прогнозування амплітудо-частотних характеристик фотоелектричного відгуку мультишарових структур</w:t>
      </w:r>
      <w:r w:rsidR="00834A5E" w:rsidRPr="00E72D96">
        <w:rPr>
          <w:b/>
          <w:bCs/>
          <w:iCs/>
          <w:sz w:val="28"/>
          <w:szCs w:val="28"/>
          <w:lang w:val="uk-UA"/>
        </w:rPr>
        <w:t>).</w:t>
      </w:r>
      <w:r w:rsidRPr="00E72D96">
        <w:rPr>
          <w:b/>
          <w:bCs/>
          <w:sz w:val="28"/>
          <w:szCs w:val="28"/>
          <w:lang w:val="uk-UA"/>
        </w:rPr>
        <w:t>»</w:t>
      </w:r>
    </w:p>
    <w:p w14:paraId="566A78A7" w14:textId="77777777" w:rsidR="001B44A1" w:rsidRPr="00E72D96" w:rsidRDefault="001B44A1" w:rsidP="00A67FDE">
      <w:pPr>
        <w:widowControl w:val="0"/>
        <w:spacing w:line="276" w:lineRule="auto"/>
        <w:jc w:val="center"/>
        <w:rPr>
          <w:bCs/>
        </w:rPr>
      </w:pPr>
    </w:p>
    <w:p w14:paraId="4DA38279" w14:textId="77777777" w:rsidR="00ED633C" w:rsidRPr="00E72D96" w:rsidRDefault="00ED633C" w:rsidP="00A67FDE">
      <w:pPr>
        <w:widowControl w:val="0"/>
        <w:spacing w:line="276" w:lineRule="auto"/>
        <w:jc w:val="center"/>
        <w:rPr>
          <w:bCs/>
        </w:rPr>
      </w:pPr>
    </w:p>
    <w:p w14:paraId="14D133B3" w14:textId="77777777" w:rsidR="00ED633C" w:rsidRPr="00E72D96" w:rsidRDefault="00ED633C" w:rsidP="00A67FDE">
      <w:pPr>
        <w:widowControl w:val="0"/>
        <w:spacing w:line="276" w:lineRule="auto"/>
        <w:jc w:val="center"/>
        <w:rPr>
          <w:bCs/>
        </w:rPr>
      </w:pPr>
    </w:p>
    <w:bookmarkEnd w:id="0"/>
    <w:p w14:paraId="38B92867" w14:textId="40B8577A"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rPr>
      </w:pPr>
      <w:r w:rsidRPr="00E72D96">
        <w:rPr>
          <w:b w:val="0"/>
          <w:bCs/>
        </w:rPr>
        <w:t xml:space="preserve">Науковий керівник </w:t>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Pr="00E72D96">
        <w:rPr>
          <w:b w:val="0"/>
          <w:bCs/>
          <w:sz w:val="24"/>
          <w:szCs w:val="24"/>
        </w:rPr>
        <w:t>_______________</w:t>
      </w:r>
      <w:r w:rsidRPr="00E72D96">
        <w:rPr>
          <w:b w:val="0"/>
          <w:bCs/>
          <w:sz w:val="24"/>
          <w:szCs w:val="24"/>
        </w:rPr>
        <w:tab/>
      </w:r>
      <w:r w:rsidR="00BE741E" w:rsidRPr="00E72D96">
        <w:rPr>
          <w:b w:val="0"/>
          <w:bCs/>
          <w:sz w:val="24"/>
          <w:szCs w:val="24"/>
        </w:rPr>
        <w:t>Павло</w:t>
      </w:r>
      <w:r w:rsidR="007D6FB0" w:rsidRPr="00E72D96">
        <w:rPr>
          <w:b w:val="0"/>
        </w:rPr>
        <w:t xml:space="preserve"> </w:t>
      </w:r>
      <w:r w:rsidR="00BE741E" w:rsidRPr="00E72D96">
        <w:rPr>
          <w:b w:val="0"/>
        </w:rPr>
        <w:t>ЛІЩУК</w:t>
      </w:r>
    </w:p>
    <w:p w14:paraId="324FD11C" w14:textId="77777777"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vertAlign w:val="superscript"/>
        </w:rPr>
      </w:pP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p>
    <w:p w14:paraId="3B15E2E8" w14:textId="77777777" w:rsidR="00AD10F4" w:rsidRPr="00E72D96" w:rsidRDefault="00AD10F4" w:rsidP="00AD10F4">
      <w:pPr>
        <w:pStyle w:val="a8"/>
        <w:rPr>
          <w:bCs/>
          <w:sz w:val="28"/>
          <w:szCs w:val="28"/>
        </w:rPr>
      </w:pPr>
    </w:p>
    <w:p w14:paraId="51AEBFE9" w14:textId="0687337E"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rPr>
      </w:pPr>
      <w:r w:rsidRPr="00E72D96">
        <w:rPr>
          <w:b w:val="0"/>
          <w:bCs/>
        </w:rPr>
        <w:t xml:space="preserve">Виконавець </w:t>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00414F76" w:rsidRPr="00E72D96">
        <w:rPr>
          <w:b w:val="0"/>
          <w:bCs/>
        </w:rPr>
        <w:tab/>
      </w:r>
      <w:r w:rsidRPr="00E72D96">
        <w:rPr>
          <w:b w:val="0"/>
          <w:bCs/>
        </w:rPr>
        <w:t>_______________</w:t>
      </w:r>
      <w:r w:rsidRPr="00E72D96">
        <w:rPr>
          <w:b w:val="0"/>
          <w:bCs/>
        </w:rPr>
        <w:tab/>
      </w:r>
      <w:r w:rsidR="00B1656F">
        <w:rPr>
          <w:b w:val="0"/>
          <w:lang w:val="ru-RU"/>
        </w:rPr>
        <w:t>Денис</w:t>
      </w:r>
      <w:r w:rsidR="00391702" w:rsidRPr="00E72D96">
        <w:rPr>
          <w:b w:val="0"/>
        </w:rPr>
        <w:t xml:space="preserve"> </w:t>
      </w:r>
      <w:r w:rsidR="00B1656F">
        <w:rPr>
          <w:b w:val="0"/>
          <w:lang w:val="ru-RU"/>
        </w:rPr>
        <w:t>КАЛЮЖНИЙ</w:t>
      </w:r>
    </w:p>
    <w:p w14:paraId="3805417C" w14:textId="77777777" w:rsidR="00AD10F4" w:rsidRPr="00E72D9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vertAlign w:val="superscript"/>
        </w:rPr>
      </w:pP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r w:rsidRPr="00E72D96">
        <w:rPr>
          <w:b w:val="0"/>
          <w:bCs/>
        </w:rPr>
        <w:tab/>
      </w:r>
    </w:p>
    <w:p w14:paraId="3CAE04D8" w14:textId="77777777" w:rsidR="007D6FB0" w:rsidRPr="00E72D96" w:rsidRDefault="007D6FB0" w:rsidP="00A67FDE">
      <w:pPr>
        <w:spacing w:line="276" w:lineRule="auto"/>
        <w:jc w:val="center"/>
        <w:rPr>
          <w:i/>
          <w:iCs/>
        </w:rPr>
      </w:pPr>
    </w:p>
    <w:p w14:paraId="7AFCA14A" w14:textId="77777777" w:rsidR="007D6FB0" w:rsidRPr="00E72D96" w:rsidRDefault="007D6FB0" w:rsidP="00A67FDE">
      <w:pPr>
        <w:spacing w:line="276" w:lineRule="auto"/>
        <w:jc w:val="center"/>
        <w:rPr>
          <w:i/>
          <w:iCs/>
        </w:rPr>
      </w:pPr>
    </w:p>
    <w:p w14:paraId="48C49762" w14:textId="77777777" w:rsidR="007D6FB0" w:rsidRPr="00E72D96" w:rsidRDefault="007D6FB0" w:rsidP="00A67FDE">
      <w:pPr>
        <w:spacing w:line="276" w:lineRule="auto"/>
        <w:jc w:val="center"/>
        <w:rPr>
          <w:i/>
          <w:iCs/>
        </w:rPr>
      </w:pPr>
    </w:p>
    <w:p w14:paraId="38F05C0D" w14:textId="77777777" w:rsidR="007D6FB0" w:rsidRPr="00E72D96" w:rsidRDefault="007D6FB0" w:rsidP="00A67FDE">
      <w:pPr>
        <w:spacing w:line="276" w:lineRule="auto"/>
        <w:jc w:val="center"/>
        <w:rPr>
          <w:i/>
          <w:iCs/>
        </w:rPr>
      </w:pPr>
    </w:p>
    <w:p w14:paraId="6517632C" w14:textId="77777777" w:rsidR="007D6FB0" w:rsidRPr="00E72D96" w:rsidRDefault="007D6FB0" w:rsidP="00A67FDE">
      <w:pPr>
        <w:spacing w:line="276" w:lineRule="auto"/>
        <w:jc w:val="center"/>
        <w:rPr>
          <w:i/>
          <w:iCs/>
        </w:rPr>
      </w:pPr>
    </w:p>
    <w:p w14:paraId="4D446C92" w14:textId="77777777" w:rsidR="007D6FB0" w:rsidRPr="00E72D96" w:rsidRDefault="007D6FB0" w:rsidP="00A67FDE">
      <w:pPr>
        <w:spacing w:line="276" w:lineRule="auto"/>
        <w:jc w:val="center"/>
        <w:rPr>
          <w:i/>
          <w:iCs/>
        </w:rPr>
      </w:pPr>
    </w:p>
    <w:p w14:paraId="5505F1DB" w14:textId="77777777" w:rsidR="007D6FB0" w:rsidRPr="00E72D96" w:rsidRDefault="007D6FB0" w:rsidP="00A67FDE">
      <w:pPr>
        <w:spacing w:line="276" w:lineRule="auto"/>
        <w:jc w:val="center"/>
        <w:rPr>
          <w:i/>
          <w:iCs/>
        </w:rPr>
      </w:pPr>
    </w:p>
    <w:p w14:paraId="601C5013" w14:textId="77777777" w:rsidR="007D6FB0" w:rsidRPr="00E72D96" w:rsidRDefault="007D6FB0" w:rsidP="00A67FDE">
      <w:pPr>
        <w:spacing w:line="276" w:lineRule="auto"/>
        <w:jc w:val="center"/>
        <w:rPr>
          <w:i/>
          <w:iCs/>
        </w:rPr>
      </w:pPr>
    </w:p>
    <w:p w14:paraId="3938C9DC" w14:textId="77777777" w:rsidR="007D6FB0" w:rsidRPr="00E72D96" w:rsidRDefault="007D6FB0" w:rsidP="00A67FDE">
      <w:pPr>
        <w:spacing w:line="276" w:lineRule="auto"/>
        <w:jc w:val="center"/>
        <w:rPr>
          <w:i/>
          <w:iCs/>
        </w:rPr>
      </w:pPr>
    </w:p>
    <w:p w14:paraId="52A4D869" w14:textId="77777777" w:rsidR="007D6FB0" w:rsidRPr="00E72D96" w:rsidRDefault="007D6FB0" w:rsidP="00A67FDE">
      <w:pPr>
        <w:spacing w:line="276" w:lineRule="auto"/>
        <w:jc w:val="center"/>
        <w:rPr>
          <w:i/>
          <w:iCs/>
        </w:rPr>
      </w:pPr>
    </w:p>
    <w:p w14:paraId="190F05AB" w14:textId="77777777" w:rsidR="00A21A19" w:rsidRPr="00E72D96" w:rsidRDefault="00A21A19">
      <w:pPr>
        <w:rPr>
          <w:i/>
          <w:iCs/>
        </w:rPr>
      </w:pPr>
      <w:r w:rsidRPr="00E72D96">
        <w:rPr>
          <w:i/>
          <w:iCs/>
        </w:rPr>
        <w:br w:type="page"/>
      </w:r>
    </w:p>
    <w:p w14:paraId="70593C92" w14:textId="77777777" w:rsidR="00BE6238" w:rsidRPr="007D6FB0" w:rsidRDefault="00C96D56" w:rsidP="00A67FDE">
      <w:pPr>
        <w:spacing w:line="276" w:lineRule="auto"/>
        <w:jc w:val="center"/>
        <w:rPr>
          <w:i/>
          <w:iCs/>
        </w:rPr>
      </w:pPr>
      <w:r w:rsidRPr="007D6FB0">
        <w:rPr>
          <w:i/>
          <w:iCs/>
        </w:rPr>
        <w:lastRenderedPageBreak/>
        <w:t>Зміст виконаної роботи</w:t>
      </w:r>
    </w:p>
    <w:p w14:paraId="2A75A9DF" w14:textId="77777777" w:rsidR="007E1226" w:rsidRDefault="007E1226" w:rsidP="006540B3">
      <w:pPr>
        <w:spacing w:line="312" w:lineRule="auto"/>
        <w:ind w:firstLine="567"/>
        <w:jc w:val="both"/>
        <w:rPr>
          <w:b w:val="0"/>
          <w:bCs/>
        </w:rPr>
      </w:pPr>
    </w:p>
    <w:p w14:paraId="6BF45640" w14:textId="0B7DFD5D" w:rsidR="0033776E" w:rsidRDefault="0033776E" w:rsidP="003112BA">
      <w:pPr>
        <w:spacing w:line="312" w:lineRule="auto"/>
        <w:ind w:firstLine="567"/>
        <w:jc w:val="both"/>
        <w:rPr>
          <w:b w:val="0"/>
        </w:rPr>
      </w:pPr>
      <w:r>
        <w:rPr>
          <w:b w:val="0"/>
        </w:rPr>
        <w:t xml:space="preserve">Робота, виконана під час даного етапу може біти розділена на дві частини. Перша пов’язана з отриманням аналітичних виразів для опису показника заломлення поруватого кремнію </w:t>
      </w:r>
      <w:r w:rsidR="00A90A5F">
        <w:rPr>
          <w:b w:val="0"/>
        </w:rPr>
        <w:t>(</w:t>
      </w:r>
      <w:r w:rsidR="00A90A5F" w:rsidRPr="00A90A5F">
        <w:rPr>
          <w:b w:val="0"/>
          <w:i/>
          <w:iCs/>
          <w:lang w:val="en-US"/>
        </w:rPr>
        <w:t>p</w:t>
      </w:r>
      <w:r w:rsidR="00A90A5F">
        <w:rPr>
          <w:b w:val="0"/>
          <w:lang w:val="en-US"/>
        </w:rPr>
        <w:t>-Si</w:t>
      </w:r>
      <w:r w:rsidR="00A90A5F">
        <w:rPr>
          <w:b w:val="0"/>
        </w:rPr>
        <w:t xml:space="preserve">) </w:t>
      </w:r>
      <w:r>
        <w:rPr>
          <w:b w:val="0"/>
        </w:rPr>
        <w:t>для різних діапазонів довжин хвиль, друга – знаходження функціонального взаємозв’язку між параметрами фотоакустичного сигналу та теплопровідністю двошарової структури.</w:t>
      </w:r>
    </w:p>
    <w:p w14:paraId="635ABA29" w14:textId="3FB15E51" w:rsidR="0033776E" w:rsidRPr="00AA5B3A" w:rsidRDefault="0033776E" w:rsidP="003112BA">
      <w:pPr>
        <w:spacing w:line="312" w:lineRule="auto"/>
        <w:ind w:firstLine="567"/>
        <w:jc w:val="both"/>
        <w:rPr>
          <w:b w:val="0"/>
        </w:rPr>
      </w:pPr>
      <w:r>
        <w:rPr>
          <w:b w:val="0"/>
        </w:rPr>
        <w:t>Основною задачею проєкту загалом є р</w:t>
      </w:r>
      <w:r w:rsidRPr="0033776E">
        <w:rPr>
          <w:b w:val="0"/>
        </w:rPr>
        <w:t>озробка принципів створення та характеризації поруватих кремнієвих наноструктур з оптимальними теплотранспортними властивостями</w:t>
      </w:r>
      <w:r>
        <w:rPr>
          <w:b w:val="0"/>
        </w:rPr>
        <w:t xml:space="preserve">. Одним зі шляхів керування такими властивостями є створення </w:t>
      </w:r>
      <w:r w:rsidRPr="0033776E">
        <w:rPr>
          <w:b w:val="0"/>
        </w:rPr>
        <w:t>мультишарових структур типу Брегівских відбивачів</w:t>
      </w:r>
      <w:r>
        <w:rPr>
          <w:b w:val="0"/>
        </w:rPr>
        <w:t xml:space="preserve">, </w:t>
      </w:r>
      <w:r w:rsidR="00A90A5F">
        <w:rPr>
          <w:b w:val="0"/>
        </w:rPr>
        <w:t xml:space="preserve">які складаються з прошарків </w:t>
      </w:r>
      <w:r w:rsidR="00A90A5F" w:rsidRPr="00A90A5F">
        <w:rPr>
          <w:b w:val="0"/>
          <w:i/>
          <w:iCs/>
          <w:lang w:val="en-US"/>
        </w:rPr>
        <w:t>p</w:t>
      </w:r>
      <w:r w:rsidR="00A90A5F">
        <w:rPr>
          <w:b w:val="0"/>
          <w:lang w:val="en-US"/>
        </w:rPr>
        <w:t>-Si</w:t>
      </w:r>
      <w:r w:rsidR="00A90A5F">
        <w:rPr>
          <w:b w:val="0"/>
          <w:lang w:val="ru-RU"/>
        </w:rPr>
        <w:t xml:space="preserve"> з р</w:t>
      </w:r>
      <w:r w:rsidR="00A90A5F">
        <w:rPr>
          <w:b w:val="0"/>
        </w:rPr>
        <w:t xml:space="preserve">ізним ступенем поруватості. Проте для оптимізації подібних структур необхідна інформація щодо показника заломлення поруватого кремнію </w:t>
      </w:r>
      <w:r w:rsidR="00A90A5F" w:rsidRPr="00A90A5F">
        <w:rPr>
          <w:b w:val="0"/>
          <w:i/>
          <w:iCs/>
          <w:lang w:val="en-US"/>
        </w:rPr>
        <w:t>n</w:t>
      </w:r>
      <w:r w:rsidR="00A90A5F" w:rsidRPr="00A90A5F">
        <w:rPr>
          <w:b w:val="0"/>
          <w:i/>
          <w:iCs/>
          <w:vertAlign w:val="subscript"/>
          <w:lang w:val="en-US"/>
        </w:rPr>
        <w:t>p</w:t>
      </w:r>
      <w:r w:rsidR="00C63601">
        <w:rPr>
          <w:b w:val="0"/>
          <w:i/>
          <w:iCs/>
          <w:vertAlign w:val="subscript"/>
          <w:lang w:val="en-US"/>
        </w:rPr>
        <w:t>Si</w:t>
      </w:r>
      <w:r w:rsidR="00A90A5F">
        <w:rPr>
          <w:b w:val="0"/>
        </w:rPr>
        <w:t xml:space="preserve">. Загалом, оцінка цієї величина може бути проведена відповідно до ізотропної моделі Бруггемана </w:t>
      </w:r>
      <w:r w:rsidR="00A90A5F" w:rsidRPr="00A90A5F">
        <w:rPr>
          <w:b w:val="0"/>
          <w:lang w:val="en-US"/>
        </w:rPr>
        <w:t>[</w:t>
      </w:r>
      <w:r w:rsidR="00A90A5F" w:rsidRPr="00A90A5F">
        <w:rPr>
          <w:b w:val="0"/>
        </w:rPr>
        <w:t xml:space="preserve">D. A. G. Bruggeman; Berechnung verschiedener physikalisher Konstanten von heterogen Substanzen // </w:t>
      </w:r>
      <w:r w:rsidR="00A90A5F" w:rsidRPr="00A90A5F">
        <w:rPr>
          <w:b w:val="0"/>
          <w:i/>
        </w:rPr>
        <w:t>Ann. Phys.(Leipzig</w:t>
      </w:r>
      <w:r w:rsidR="00A90A5F" w:rsidRPr="00A90A5F">
        <w:rPr>
          <w:b w:val="0"/>
        </w:rPr>
        <w:t>). 1935, 24. рр. 634-664.</w:t>
      </w:r>
      <w:r w:rsidR="00A90A5F" w:rsidRPr="00A90A5F">
        <w:rPr>
          <w:b w:val="0"/>
          <w:lang w:val="en-US"/>
        </w:rPr>
        <w:t>]</w:t>
      </w:r>
      <w:r w:rsidR="00AA5B3A">
        <w:rPr>
          <w:b w:val="0"/>
          <w:lang w:val="en-US"/>
        </w:rPr>
        <w:t xml:space="preserve">. </w:t>
      </w:r>
      <w:r w:rsidR="00AA5B3A">
        <w:rPr>
          <w:b w:val="0"/>
        </w:rPr>
        <w:t xml:space="preserve">Застосовність цієї моделі обумовлюється морфологією структур (співвідношенням розмірів пор та довжин хвиль видимого та інфрачервоного діапазонів) і була детально проаналізована у попередніх звітах. </w:t>
      </w:r>
      <w:r w:rsidR="00D079B3">
        <w:rPr>
          <w:b w:val="0"/>
          <w:lang w:val="ru-RU"/>
        </w:rPr>
        <w:t>У випадку, коли д</w:t>
      </w:r>
      <w:r w:rsidR="00D079B3">
        <w:rPr>
          <w:b w:val="0"/>
        </w:rPr>
        <w:t>ійсна частина коефіцієнта заломлення суттєво більша за уявну, з</w:t>
      </w:r>
      <w:r w:rsidR="00AA5B3A">
        <w:rPr>
          <w:b w:val="0"/>
        </w:rPr>
        <w:t>гідно з цією моделлю:</w:t>
      </w:r>
    </w:p>
    <w:p w14:paraId="61C2EBBE" w14:textId="42216932" w:rsidR="00D079B3" w:rsidRPr="00E72D96" w:rsidRDefault="00E72D96" w:rsidP="00D079B3">
      <w:pPr>
        <w:pStyle w:val="ConferenceMain"/>
        <w:ind w:firstLine="0"/>
        <w:jc w:val="right"/>
        <w:rPr>
          <w:sz w:val="28"/>
          <w:szCs w:val="28"/>
          <w:lang w:val="uk-UA"/>
        </w:rPr>
      </w:pPr>
      <w:r w:rsidRPr="00E72D96">
        <w:rPr>
          <w:position w:val="-38"/>
          <w:sz w:val="28"/>
          <w:szCs w:val="28"/>
          <w:lang w:val="en-US"/>
        </w:rPr>
        <w:object w:dxaOrig="4020" w:dyaOrig="880" w14:anchorId="63C398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45pt" o:ole="">
            <v:imagedata r:id="rId8" o:title=""/>
          </v:shape>
          <o:OLEObject Type="Embed" ProgID="Equation.DSMT4" ShapeID="_x0000_i1025" DrawAspect="Content" ObjectID="_1809808238" r:id="rId9"/>
        </w:object>
      </w:r>
      <w:r>
        <w:rPr>
          <w:sz w:val="28"/>
          <w:szCs w:val="28"/>
          <w:lang w:val="uk-UA"/>
        </w:rPr>
        <w:t>,</w:t>
      </w:r>
      <w:r w:rsidR="00D079B3" w:rsidRPr="00E72D96">
        <w:rPr>
          <w:sz w:val="28"/>
          <w:szCs w:val="28"/>
          <w:lang w:val="uk-UA"/>
        </w:rPr>
        <w:t xml:space="preserve">                                    (1)</w:t>
      </w:r>
    </w:p>
    <w:p w14:paraId="5E41707B" w14:textId="77777777" w:rsidR="00E72D96" w:rsidRDefault="00E72D96" w:rsidP="00E72D96">
      <w:pPr>
        <w:spacing w:line="312" w:lineRule="auto"/>
        <w:jc w:val="both"/>
        <w:rPr>
          <w:b w:val="0"/>
        </w:rPr>
      </w:pPr>
      <w:r>
        <w:rPr>
          <w:b w:val="0"/>
        </w:rPr>
        <w:t xml:space="preserve">де </w:t>
      </w:r>
      <w:r w:rsidRPr="00E72D96">
        <w:rPr>
          <w:b w:val="0"/>
          <w:i/>
          <w:iCs/>
        </w:rPr>
        <w:t>р</w:t>
      </w:r>
      <w:r>
        <w:rPr>
          <w:b w:val="0"/>
        </w:rPr>
        <w:t xml:space="preserve"> – ступінь поруватості, </w:t>
      </w:r>
      <w:r w:rsidRPr="00E72D96">
        <w:rPr>
          <w:b w:val="0"/>
          <w:i/>
          <w:iCs/>
          <w:lang w:val="en-US"/>
        </w:rPr>
        <w:t>n</w:t>
      </w:r>
      <w:r w:rsidRPr="00E72D96">
        <w:rPr>
          <w:b w:val="0"/>
          <w:i/>
          <w:iCs/>
          <w:vertAlign w:val="subscript"/>
          <w:lang w:val="en-US"/>
        </w:rPr>
        <w:t>Si</w:t>
      </w:r>
      <w:r>
        <w:rPr>
          <w:b w:val="0"/>
          <w:lang w:val="en-US"/>
        </w:rPr>
        <w:t xml:space="preserve"> – </w:t>
      </w:r>
      <w:r>
        <w:rPr>
          <w:b w:val="0"/>
        </w:rPr>
        <w:t xml:space="preserve">показник заломлення монокристалічного кремнію. В (1), вважається, що пори заповнені повітрям з показником заломлення рівним одиниці. </w:t>
      </w:r>
    </w:p>
    <w:p w14:paraId="0AFD182C" w14:textId="0F1B87A6" w:rsidR="0033776E" w:rsidRPr="00E72D96" w:rsidRDefault="00E72D96" w:rsidP="00E72D96">
      <w:pPr>
        <w:spacing w:line="312" w:lineRule="auto"/>
        <w:ind w:firstLine="567"/>
        <w:jc w:val="both"/>
        <w:rPr>
          <w:b w:val="0"/>
        </w:rPr>
      </w:pPr>
      <w:r>
        <w:rPr>
          <w:b w:val="0"/>
        </w:rPr>
        <w:t>Загалом, рівняння (1) може бути розв’язано аналітично:</w:t>
      </w:r>
    </w:p>
    <w:p w14:paraId="3E6E0639" w14:textId="4C234534" w:rsidR="00E72D96" w:rsidRPr="00E72D96" w:rsidRDefault="00B51BE8" w:rsidP="00E72D96">
      <w:pPr>
        <w:pStyle w:val="ConferenceMain"/>
        <w:ind w:firstLine="0"/>
        <w:jc w:val="right"/>
        <w:rPr>
          <w:sz w:val="28"/>
          <w:szCs w:val="28"/>
          <w:lang w:val="uk-UA"/>
        </w:rPr>
      </w:pPr>
      <w:r w:rsidRPr="00B51BE8">
        <w:rPr>
          <w:position w:val="-26"/>
          <w:sz w:val="28"/>
          <w:szCs w:val="28"/>
          <w:lang w:val="en-US"/>
        </w:rPr>
        <w:object w:dxaOrig="2799" w:dyaOrig="700" w14:anchorId="04BC1493">
          <v:shape id="_x0000_i1026" type="#_x0000_t75" style="width:138.75pt;height:36pt" o:ole="">
            <v:imagedata r:id="rId10" o:title=""/>
          </v:shape>
          <o:OLEObject Type="Embed" ProgID="Equation.DSMT4" ShapeID="_x0000_i1026" DrawAspect="Content" ObjectID="_1809808239" r:id="rId11"/>
        </w:object>
      </w:r>
      <w:r w:rsidR="00E72D96">
        <w:rPr>
          <w:sz w:val="28"/>
          <w:szCs w:val="28"/>
          <w:lang w:val="uk-UA"/>
        </w:rPr>
        <w:t>,</w:t>
      </w:r>
      <w:r w:rsidR="00E72D96" w:rsidRPr="00E72D96">
        <w:rPr>
          <w:sz w:val="28"/>
          <w:szCs w:val="28"/>
          <w:lang w:val="uk-UA"/>
        </w:rPr>
        <w:t xml:space="preserve">             </w:t>
      </w:r>
      <w:r>
        <w:rPr>
          <w:sz w:val="28"/>
          <w:szCs w:val="28"/>
          <w:lang w:val="uk-UA"/>
        </w:rPr>
        <w:t xml:space="preserve">      </w:t>
      </w:r>
      <w:r w:rsidR="00E72D96" w:rsidRPr="00E72D96">
        <w:rPr>
          <w:sz w:val="28"/>
          <w:szCs w:val="28"/>
          <w:lang w:val="uk-UA"/>
        </w:rPr>
        <w:t xml:space="preserve">                       (</w:t>
      </w:r>
      <w:r>
        <w:rPr>
          <w:sz w:val="28"/>
          <w:szCs w:val="28"/>
          <w:lang w:val="uk-UA"/>
        </w:rPr>
        <w:t>2</w:t>
      </w:r>
      <w:r w:rsidR="00E72D96" w:rsidRPr="00E72D96">
        <w:rPr>
          <w:sz w:val="28"/>
          <w:szCs w:val="28"/>
          <w:lang w:val="uk-UA"/>
        </w:rPr>
        <w:t>)</w:t>
      </w:r>
    </w:p>
    <w:p w14:paraId="16AC0FC4" w14:textId="25BC5D26" w:rsidR="00E72D96" w:rsidRDefault="00B51BE8" w:rsidP="00B51BE8">
      <w:pPr>
        <w:spacing w:line="312" w:lineRule="auto"/>
        <w:jc w:val="both"/>
        <w:rPr>
          <w:b w:val="0"/>
        </w:rPr>
      </w:pPr>
      <w:r>
        <w:rPr>
          <w:b w:val="0"/>
        </w:rPr>
        <w:t>де</w:t>
      </w:r>
    </w:p>
    <w:p w14:paraId="394CBB37" w14:textId="2C5CD5B0" w:rsidR="00B51BE8" w:rsidRPr="00E72D96" w:rsidRDefault="00B51BE8" w:rsidP="00B51BE8">
      <w:pPr>
        <w:pStyle w:val="ConferenceMain"/>
        <w:ind w:firstLine="0"/>
        <w:jc w:val="right"/>
        <w:rPr>
          <w:sz w:val="28"/>
          <w:szCs w:val="28"/>
          <w:lang w:val="uk-UA"/>
        </w:rPr>
      </w:pPr>
      <w:r w:rsidRPr="00B51BE8">
        <w:rPr>
          <w:position w:val="-12"/>
          <w:sz w:val="28"/>
          <w:szCs w:val="28"/>
          <w:lang w:val="en-US"/>
        </w:rPr>
        <w:object w:dxaOrig="2900" w:dyaOrig="420" w14:anchorId="5395EA5C">
          <v:shape id="_x0000_i1027" type="#_x0000_t75" style="width:2in;height:21.75pt" o:ole="">
            <v:imagedata r:id="rId12" o:title=""/>
          </v:shape>
          <o:OLEObject Type="Embed" ProgID="Equation.DSMT4" ShapeID="_x0000_i1027" DrawAspect="Content" ObjectID="_1809808240" r:id="rId13"/>
        </w:object>
      </w:r>
      <w:r>
        <w:rPr>
          <w:sz w:val="28"/>
          <w:szCs w:val="28"/>
          <w:lang w:val="uk-UA"/>
        </w:rPr>
        <w:t>.</w:t>
      </w:r>
      <w:r w:rsidRPr="00E72D96">
        <w:rPr>
          <w:sz w:val="28"/>
          <w:szCs w:val="28"/>
          <w:lang w:val="uk-UA"/>
        </w:rPr>
        <w:t xml:space="preserve">             </w:t>
      </w:r>
      <w:r>
        <w:rPr>
          <w:sz w:val="28"/>
          <w:szCs w:val="28"/>
          <w:lang w:val="uk-UA"/>
        </w:rPr>
        <w:t xml:space="preserve">      </w:t>
      </w:r>
      <w:r w:rsidRPr="00E72D96">
        <w:rPr>
          <w:sz w:val="28"/>
          <w:szCs w:val="28"/>
          <w:lang w:val="uk-UA"/>
        </w:rPr>
        <w:t xml:space="preserve">                       (</w:t>
      </w:r>
      <w:r>
        <w:rPr>
          <w:sz w:val="28"/>
          <w:szCs w:val="28"/>
          <w:lang w:val="uk-UA"/>
        </w:rPr>
        <w:t>3</w:t>
      </w:r>
      <w:r w:rsidRPr="00E72D96">
        <w:rPr>
          <w:sz w:val="28"/>
          <w:szCs w:val="28"/>
          <w:lang w:val="uk-UA"/>
        </w:rPr>
        <w:t>)</w:t>
      </w:r>
    </w:p>
    <w:p w14:paraId="51461A37" w14:textId="3A11EAD8" w:rsidR="00B51BE8" w:rsidRPr="00B51BE8" w:rsidRDefault="00B51BE8" w:rsidP="00B51BE8">
      <w:pPr>
        <w:spacing w:line="312" w:lineRule="auto"/>
        <w:jc w:val="both"/>
        <w:rPr>
          <w:b w:val="0"/>
        </w:rPr>
      </w:pPr>
      <w:r w:rsidRPr="00B51BE8">
        <w:rPr>
          <w:b w:val="0"/>
        </w:rPr>
        <w:t xml:space="preserve">Проте значення </w:t>
      </w:r>
      <w:r w:rsidRPr="00B51BE8">
        <w:rPr>
          <w:b w:val="0"/>
          <w:i/>
          <w:iCs/>
        </w:rPr>
        <w:t>n</w:t>
      </w:r>
      <w:r w:rsidRPr="00B51BE8">
        <w:rPr>
          <w:b w:val="0"/>
          <w:i/>
          <w:iCs/>
          <w:vertAlign w:val="subscript"/>
        </w:rPr>
        <w:t>Si</w:t>
      </w:r>
      <w:r w:rsidRPr="00B51BE8">
        <w:rPr>
          <w:b w:val="0"/>
        </w:rPr>
        <w:t xml:space="preserve"> </w:t>
      </w:r>
      <w:r w:rsidR="0047061A">
        <w:rPr>
          <w:b w:val="0"/>
        </w:rPr>
        <w:t xml:space="preserve">не є відомою функцією довжини хвилі, </w:t>
      </w:r>
      <w:r>
        <w:rPr>
          <w:b w:val="0"/>
        </w:rPr>
        <w:t xml:space="preserve">визначаються з експерименту і </w:t>
      </w:r>
      <w:r w:rsidRPr="00B51BE8">
        <w:rPr>
          <w:b w:val="0"/>
        </w:rPr>
        <w:t xml:space="preserve">табульовані лише </w:t>
      </w:r>
      <w:r>
        <w:rPr>
          <w:b w:val="0"/>
        </w:rPr>
        <w:t xml:space="preserve">при певних значеннях довжин хвиль; більше того, для широкого спектрального діапазону необхідно використовувати декілька джерел. Як наслідок, розрахунок </w:t>
      </w:r>
      <w:r w:rsidRPr="00A90A5F">
        <w:rPr>
          <w:b w:val="0"/>
          <w:i/>
          <w:iCs/>
          <w:lang w:val="en-US"/>
        </w:rPr>
        <w:t>n</w:t>
      </w:r>
      <w:r w:rsidRPr="00A90A5F">
        <w:rPr>
          <w:b w:val="0"/>
          <w:i/>
          <w:iCs/>
          <w:vertAlign w:val="subscript"/>
          <w:lang w:val="en-US"/>
        </w:rPr>
        <w:t>p</w:t>
      </w:r>
      <w:r>
        <w:rPr>
          <w:b w:val="0"/>
          <w:i/>
          <w:iCs/>
          <w:vertAlign w:val="subscript"/>
          <w:lang w:val="en-US"/>
        </w:rPr>
        <w:t>Si</w:t>
      </w:r>
      <w:r>
        <w:rPr>
          <w:b w:val="0"/>
        </w:rPr>
        <w:t xml:space="preserve"> з використанням (2)-(3) не є </w:t>
      </w:r>
      <w:r>
        <w:rPr>
          <w:b w:val="0"/>
        </w:rPr>
        <w:lastRenderedPageBreak/>
        <w:t>зручним і такий підхід не може бути використаний при аналітичній оптимізації теплотранспортних властивостей мультишарових структур.</w:t>
      </w:r>
    </w:p>
    <w:p w14:paraId="37C46C15" w14:textId="3F5AA1A2" w:rsidR="00C45719" w:rsidRPr="0052598E" w:rsidRDefault="0047061A" w:rsidP="003112BA">
      <w:pPr>
        <w:spacing w:line="312" w:lineRule="auto"/>
        <w:ind w:firstLine="567"/>
        <w:jc w:val="both"/>
        <w:rPr>
          <w:b w:val="0"/>
        </w:rPr>
      </w:pPr>
      <w:r>
        <w:rPr>
          <w:b w:val="0"/>
        </w:rPr>
        <w:t xml:space="preserve">Водночас, алгоритм символьної </w:t>
      </w:r>
      <w:r w:rsidRPr="00BD237C">
        <w:rPr>
          <w:b w:val="0"/>
        </w:rPr>
        <w:t>регресіїї (Symbolic Regression, SR)</w:t>
      </w:r>
      <w:r>
        <w:rPr>
          <w:b w:val="0"/>
        </w:rPr>
        <w:t xml:space="preserve"> на відміну від багатьох інших алгоритмів машинного навчання, дозволяє отримати аналітичні вирази, спираючись на набір даних. Тому в нашій роботі цей алгоритм був застосований для отримання залежностей </w:t>
      </w:r>
      <w:r w:rsidRPr="00A90A5F">
        <w:rPr>
          <w:b w:val="0"/>
          <w:i/>
          <w:iCs/>
          <w:lang w:val="en-US"/>
        </w:rPr>
        <w:t>n</w:t>
      </w:r>
      <w:r w:rsidRPr="00A90A5F">
        <w:rPr>
          <w:b w:val="0"/>
          <w:i/>
          <w:iCs/>
          <w:vertAlign w:val="subscript"/>
          <w:lang w:val="en-US"/>
        </w:rPr>
        <w:t>p</w:t>
      </w:r>
      <w:r>
        <w:rPr>
          <w:b w:val="0"/>
          <w:i/>
          <w:iCs/>
          <w:vertAlign w:val="subscript"/>
          <w:lang w:val="en-US"/>
        </w:rPr>
        <w:t>Si</w:t>
      </w:r>
      <w:r>
        <w:rPr>
          <w:b w:val="0"/>
        </w:rPr>
        <w:t> = </w:t>
      </w:r>
      <w:r w:rsidRPr="0047061A">
        <w:rPr>
          <w:b w:val="0"/>
          <w:i/>
          <w:iCs/>
          <w:lang w:val="en-US"/>
        </w:rPr>
        <w:t>f</w:t>
      </w:r>
      <w:r>
        <w:rPr>
          <w:b w:val="0"/>
          <w:lang w:val="en-US"/>
        </w:rPr>
        <w:t> </w:t>
      </w:r>
      <w:r>
        <w:rPr>
          <w:b w:val="0"/>
        </w:rPr>
        <w:t>(</w:t>
      </w:r>
      <w:r>
        <w:rPr>
          <w:b w:val="0"/>
          <w:lang w:val="el-GR"/>
        </w:rPr>
        <w:t xml:space="preserve">λ, </w:t>
      </w:r>
      <w:r w:rsidRPr="00243DE5">
        <w:rPr>
          <w:b w:val="0"/>
          <w:i/>
          <w:iCs/>
          <w:lang w:val="en-US"/>
        </w:rPr>
        <w:t>p</w:t>
      </w:r>
      <w:r>
        <w:rPr>
          <w:b w:val="0"/>
        </w:rPr>
        <w:t>)</w:t>
      </w:r>
      <w:r>
        <w:rPr>
          <w:b w:val="0"/>
          <w:lang w:val="ru-RU"/>
        </w:rPr>
        <w:t xml:space="preserve">, де </w:t>
      </w:r>
      <w:r>
        <w:rPr>
          <w:b w:val="0"/>
          <w:lang w:val="el-GR"/>
        </w:rPr>
        <w:t>λ</w:t>
      </w:r>
      <w:r>
        <w:rPr>
          <w:b w:val="0"/>
          <w:lang w:val="ru-RU"/>
        </w:rPr>
        <w:t xml:space="preserve"> </w:t>
      </w:r>
      <w:r>
        <w:rPr>
          <w:b w:val="0"/>
        </w:rPr>
        <w:t xml:space="preserve">– довжина хвилі. </w:t>
      </w:r>
      <w:r w:rsidR="00243DE5">
        <w:rPr>
          <w:b w:val="0"/>
        </w:rPr>
        <w:t xml:space="preserve">Отримані вирази відповідали </w:t>
      </w:r>
      <w:r w:rsidR="00243DE5" w:rsidRPr="00243DE5">
        <w:rPr>
          <w:b w:val="0"/>
          <w:bCs/>
        </w:rPr>
        <w:t>температурі 293 К та</w:t>
      </w:r>
      <w:r w:rsidR="00243DE5">
        <w:rPr>
          <w:b w:val="0"/>
          <w:bCs/>
        </w:rPr>
        <w:t xml:space="preserve"> мали дозволяти максимально точно оцінювати показник заломлення паруватого кремнію для діапазону </w:t>
      </w:r>
      <w:r w:rsidR="00243DE5" w:rsidRPr="00616389">
        <w:rPr>
          <w:b w:val="0"/>
          <w:bCs/>
          <w:i/>
          <w:iCs/>
        </w:rPr>
        <w:t>р</w:t>
      </w:r>
      <w:r w:rsidR="00243DE5">
        <w:rPr>
          <w:b w:val="0"/>
          <w:bCs/>
        </w:rPr>
        <w:t xml:space="preserve"> </w:t>
      </w:r>
      <w:r w:rsidR="00243DE5">
        <w:rPr>
          <w:b w:val="0"/>
          <w:bCs/>
        </w:rPr>
        <w:sym w:font="Symbol" w:char="F0CE"/>
      </w:r>
      <w:r w:rsidR="00243DE5">
        <w:rPr>
          <w:b w:val="0"/>
          <w:bCs/>
        </w:rPr>
        <w:t xml:space="preserve"> </w:t>
      </w:r>
      <w:r w:rsidR="00616389">
        <w:rPr>
          <w:b w:val="0"/>
          <w:bCs/>
          <w:lang w:val="en-US"/>
        </w:rPr>
        <w:t>[0..</w:t>
      </w:r>
      <w:r w:rsidR="006F5985">
        <w:rPr>
          <w:b w:val="0"/>
          <w:bCs/>
        </w:rPr>
        <w:t>0,</w:t>
      </w:r>
      <w:r w:rsidR="00616389">
        <w:rPr>
          <w:b w:val="0"/>
          <w:bCs/>
          <w:lang w:val="en-US"/>
        </w:rPr>
        <w:t xml:space="preserve">8]. </w:t>
      </w:r>
      <w:r w:rsidR="00616389">
        <w:rPr>
          <w:b w:val="0"/>
          <w:bCs/>
        </w:rPr>
        <w:t xml:space="preserve">Щодо діапазону довжин хвиль, то так як </w:t>
      </w:r>
      <w:r w:rsidR="00616389" w:rsidRPr="00B51BE8">
        <w:rPr>
          <w:b w:val="0"/>
          <w:i/>
          <w:iCs/>
        </w:rPr>
        <w:t>n</w:t>
      </w:r>
      <w:r w:rsidR="00616389" w:rsidRPr="00B51BE8">
        <w:rPr>
          <w:b w:val="0"/>
          <w:i/>
          <w:iCs/>
          <w:vertAlign w:val="subscript"/>
        </w:rPr>
        <w:t>Si</w:t>
      </w:r>
      <w:r w:rsidR="00616389">
        <w:rPr>
          <w:b w:val="0"/>
        </w:rPr>
        <w:t xml:space="preserve"> змінюється в достатньо широких межах, то окремо були отримані більш загальний вираз для діапазону </w:t>
      </w:r>
      <w:r w:rsidR="00616389">
        <w:rPr>
          <w:b w:val="0"/>
          <w:lang w:val="en-US"/>
        </w:rPr>
        <w:t>[530</w:t>
      </w:r>
      <w:r w:rsidR="00616389">
        <w:rPr>
          <w:b w:val="0"/>
        </w:rPr>
        <w:t> нм … 12000 нм</w:t>
      </w:r>
      <w:r w:rsidR="00616389">
        <w:rPr>
          <w:b w:val="0"/>
          <w:lang w:val="en-US"/>
        </w:rPr>
        <w:t>]</w:t>
      </w:r>
      <w:r w:rsidR="00616389">
        <w:rPr>
          <w:b w:val="0"/>
        </w:rPr>
        <w:t xml:space="preserve">, та більш точний, але обмежений у використанні, для діапазону </w:t>
      </w:r>
      <w:r w:rsidR="00616389">
        <w:rPr>
          <w:b w:val="0"/>
          <w:lang w:val="en-US"/>
        </w:rPr>
        <w:t>[</w:t>
      </w:r>
      <w:r w:rsidR="00616389">
        <w:rPr>
          <w:b w:val="0"/>
        </w:rPr>
        <w:t>600 нм … 6000 нм</w:t>
      </w:r>
      <w:r w:rsidR="00616389">
        <w:rPr>
          <w:b w:val="0"/>
          <w:lang w:val="en-US"/>
        </w:rPr>
        <w:t>]</w:t>
      </w:r>
      <w:r w:rsidR="00616389">
        <w:rPr>
          <w:b w:val="0"/>
        </w:rPr>
        <w:t xml:space="preserve">. </w:t>
      </w:r>
      <w:r w:rsidR="00C45719">
        <w:rPr>
          <w:b w:val="0"/>
        </w:rPr>
        <w:t xml:space="preserve">При створенні тренувального та тестового наборів даних величина показника заломлення розраховувалася з використанням виразів (2) та (3), причому значення </w:t>
      </w:r>
      <w:r w:rsidR="00C45719" w:rsidRPr="00B51BE8">
        <w:rPr>
          <w:b w:val="0"/>
          <w:i/>
          <w:iCs/>
        </w:rPr>
        <w:t>n</w:t>
      </w:r>
      <w:r w:rsidR="00C45719" w:rsidRPr="00B51BE8">
        <w:rPr>
          <w:b w:val="0"/>
          <w:i/>
          <w:iCs/>
          <w:vertAlign w:val="subscript"/>
        </w:rPr>
        <w:t>Si</w:t>
      </w:r>
      <w:r w:rsidR="00C45719">
        <w:rPr>
          <w:b w:val="0"/>
        </w:rPr>
        <w:t xml:space="preserve"> бралися з роботи </w:t>
      </w:r>
      <w:r w:rsidR="00C45719">
        <w:rPr>
          <w:b w:val="0"/>
          <w:lang w:val="en-US"/>
        </w:rPr>
        <w:t>[</w:t>
      </w:r>
      <w:r w:rsidR="00C45719" w:rsidRPr="00C45719">
        <w:rPr>
          <w:b w:val="0"/>
          <w:bCs/>
          <w:shd w:val="clear" w:color="auto" w:fill="FFFFFF"/>
        </w:rPr>
        <w:t>M.A.</w:t>
      </w:r>
      <w:r w:rsidR="00C45719">
        <w:rPr>
          <w:b w:val="0"/>
          <w:bCs/>
          <w:shd w:val="clear" w:color="auto" w:fill="FFFFFF"/>
        </w:rPr>
        <w:t> </w:t>
      </w:r>
      <w:r w:rsidR="00C45719" w:rsidRPr="00C45719">
        <w:rPr>
          <w:b w:val="0"/>
          <w:bCs/>
          <w:shd w:val="clear" w:color="auto" w:fill="FFFFFF"/>
        </w:rPr>
        <w:t>Green; </w:t>
      </w:r>
      <w:r w:rsidR="00243DE5" w:rsidRPr="00243DE5">
        <w:rPr>
          <w:b w:val="0"/>
          <w:bCs/>
        </w:rPr>
        <w:t>Improved silicon optical parameters at 25C, 295 K and 300 K</w:t>
      </w:r>
      <w:r w:rsidR="00243DE5">
        <w:rPr>
          <w:b w:val="0"/>
          <w:bCs/>
        </w:rPr>
        <w:t xml:space="preserve"> </w:t>
      </w:r>
      <w:r w:rsidR="00243DE5" w:rsidRPr="00243DE5">
        <w:rPr>
          <w:b w:val="0"/>
          <w:bCs/>
        </w:rPr>
        <w:t>including temperature coefficients</w:t>
      </w:r>
      <w:r w:rsidR="00243DE5">
        <w:rPr>
          <w:b w:val="0"/>
          <w:bCs/>
        </w:rPr>
        <w:t xml:space="preserve"> </w:t>
      </w:r>
      <w:r w:rsidR="00C45719" w:rsidRPr="00C45719">
        <w:rPr>
          <w:b w:val="0"/>
          <w:bCs/>
        </w:rPr>
        <w:t xml:space="preserve"> // </w:t>
      </w:r>
      <w:r w:rsidR="00243DE5" w:rsidRPr="00243DE5">
        <w:rPr>
          <w:b w:val="0"/>
          <w:bCs/>
          <w:i/>
          <w:iCs/>
        </w:rPr>
        <w:t>Prog</w:t>
      </w:r>
      <w:r w:rsidR="00243DE5" w:rsidRPr="00243DE5">
        <w:rPr>
          <w:b w:val="0"/>
          <w:bCs/>
          <w:i/>
          <w:iCs/>
          <w:lang w:val="en-US"/>
        </w:rPr>
        <w:t>.</w:t>
      </w:r>
      <w:r w:rsidR="00243DE5" w:rsidRPr="00243DE5">
        <w:rPr>
          <w:b w:val="0"/>
          <w:bCs/>
          <w:i/>
          <w:iCs/>
        </w:rPr>
        <w:t xml:space="preserve"> Photovolt</w:t>
      </w:r>
      <w:r w:rsidR="00243DE5" w:rsidRPr="00243DE5">
        <w:rPr>
          <w:b w:val="0"/>
          <w:bCs/>
          <w:i/>
          <w:iCs/>
          <w:lang w:val="en-US"/>
        </w:rPr>
        <w:t>.</w:t>
      </w:r>
      <w:r w:rsidR="00243DE5" w:rsidRPr="00243DE5">
        <w:rPr>
          <w:b w:val="0"/>
          <w:bCs/>
          <w:i/>
          <w:iCs/>
        </w:rPr>
        <w:t xml:space="preserve"> Res</w:t>
      </w:r>
      <w:r w:rsidR="00243DE5" w:rsidRPr="00243DE5">
        <w:rPr>
          <w:b w:val="0"/>
          <w:bCs/>
          <w:i/>
          <w:iCs/>
          <w:lang w:val="en-US"/>
        </w:rPr>
        <w:t>.</w:t>
      </w:r>
      <w:r w:rsidR="00243DE5" w:rsidRPr="00243DE5">
        <w:rPr>
          <w:b w:val="0"/>
          <w:bCs/>
          <w:i/>
          <w:iCs/>
        </w:rPr>
        <w:t xml:space="preserve"> Appl</w:t>
      </w:r>
      <w:r w:rsidR="00243DE5">
        <w:rPr>
          <w:b w:val="0"/>
          <w:bCs/>
          <w:lang w:val="en-US"/>
        </w:rPr>
        <w:t>.</w:t>
      </w:r>
      <w:r w:rsidR="00C45719" w:rsidRPr="00C45719">
        <w:rPr>
          <w:b w:val="0"/>
          <w:bCs/>
          <w:shd w:val="clear" w:color="auto" w:fill="FFFFFF"/>
        </w:rPr>
        <w:t>, 20</w:t>
      </w:r>
      <w:r w:rsidR="00243DE5">
        <w:rPr>
          <w:b w:val="0"/>
          <w:bCs/>
          <w:shd w:val="clear" w:color="auto" w:fill="FFFFFF"/>
          <w:lang w:val="en-US"/>
        </w:rPr>
        <w:t>22</w:t>
      </w:r>
      <w:r w:rsidR="00C45719" w:rsidRPr="00C45719">
        <w:rPr>
          <w:b w:val="0"/>
          <w:bCs/>
          <w:shd w:val="clear" w:color="auto" w:fill="FFFFFF"/>
        </w:rPr>
        <w:t xml:space="preserve">, </w:t>
      </w:r>
      <w:r w:rsidR="00243DE5">
        <w:rPr>
          <w:b w:val="0"/>
          <w:bCs/>
          <w:shd w:val="clear" w:color="auto" w:fill="FFFFFF"/>
          <w:lang w:val="en-US"/>
        </w:rPr>
        <w:t>30</w:t>
      </w:r>
      <w:r w:rsidR="00C45719" w:rsidRPr="00C45719">
        <w:rPr>
          <w:b w:val="0"/>
          <w:bCs/>
          <w:shd w:val="clear" w:color="auto" w:fill="FFFFFF"/>
        </w:rPr>
        <w:t xml:space="preserve">, pp. </w:t>
      </w:r>
      <w:r w:rsidR="00243DE5">
        <w:rPr>
          <w:b w:val="0"/>
          <w:bCs/>
          <w:shd w:val="clear" w:color="auto" w:fill="FFFFFF"/>
          <w:lang w:val="en-US"/>
        </w:rPr>
        <w:t>164</w:t>
      </w:r>
      <w:r w:rsidR="00C45719" w:rsidRPr="00C45719">
        <w:rPr>
          <w:b w:val="0"/>
          <w:bCs/>
          <w:shd w:val="clear" w:color="auto" w:fill="FFFFFF"/>
        </w:rPr>
        <w:t>–</w:t>
      </w:r>
      <w:r w:rsidR="00243DE5">
        <w:rPr>
          <w:b w:val="0"/>
          <w:bCs/>
          <w:shd w:val="clear" w:color="auto" w:fill="FFFFFF"/>
          <w:lang w:val="en-US"/>
        </w:rPr>
        <w:t>179</w:t>
      </w:r>
      <w:r w:rsidR="00C45719">
        <w:rPr>
          <w:b w:val="0"/>
          <w:lang w:val="en-US"/>
        </w:rPr>
        <w:t>]</w:t>
      </w:r>
      <w:r w:rsidR="00C45719">
        <w:rPr>
          <w:b w:val="0"/>
        </w:rPr>
        <w:t xml:space="preserve"> при </w:t>
      </w:r>
      <w:r w:rsidR="00C45719">
        <w:rPr>
          <w:b w:val="0"/>
          <w:lang w:val="el-GR"/>
        </w:rPr>
        <w:t>λ</w:t>
      </w:r>
      <w:r w:rsidR="00C45719">
        <w:rPr>
          <w:b w:val="0"/>
        </w:rPr>
        <w:t> ≤ 1450 нм</w:t>
      </w:r>
      <w:r w:rsidR="00C45719">
        <w:rPr>
          <w:b w:val="0"/>
          <w:lang w:val="el-GR"/>
        </w:rPr>
        <w:t xml:space="preserve"> </w:t>
      </w:r>
      <w:r w:rsidR="00C45719">
        <w:rPr>
          <w:b w:val="0"/>
        </w:rPr>
        <w:t xml:space="preserve">та з роботи </w:t>
      </w:r>
      <w:r w:rsidR="00C45719">
        <w:rPr>
          <w:b w:val="0"/>
          <w:lang w:val="en-US"/>
        </w:rPr>
        <w:t>[</w:t>
      </w:r>
      <w:r w:rsidR="00C45719" w:rsidRPr="00C45719">
        <w:rPr>
          <w:b w:val="0"/>
          <w:bCs/>
          <w:shd w:val="clear" w:color="auto" w:fill="FFFFFF"/>
        </w:rPr>
        <w:t xml:space="preserve">H. H. Li; Refractive index of silicon and germanium and its wavelength and temperature derivatives </w:t>
      </w:r>
      <w:r w:rsidR="00C45719" w:rsidRPr="00C45719">
        <w:rPr>
          <w:b w:val="0"/>
          <w:bCs/>
        </w:rPr>
        <w:t>//</w:t>
      </w:r>
      <w:r w:rsidR="00C45719" w:rsidRPr="00C45719">
        <w:rPr>
          <w:rStyle w:val="aa"/>
          <w:b w:val="0"/>
          <w:bCs/>
          <w:bdr w:val="none" w:sz="0" w:space="0" w:color="auto" w:frame="1"/>
          <w:shd w:val="clear" w:color="auto" w:fill="FFFFFF"/>
        </w:rPr>
        <w:t>J. Phys. Chem. Ref. Data</w:t>
      </w:r>
      <w:r w:rsidR="00C45719" w:rsidRPr="00C45719">
        <w:rPr>
          <w:b w:val="0"/>
          <w:bCs/>
          <w:shd w:val="clear" w:color="auto" w:fill="FFFFFF"/>
        </w:rPr>
        <w:t> , 1980; 9 (3), pp. 561–658</w:t>
      </w:r>
      <w:r w:rsidR="00C45719">
        <w:rPr>
          <w:b w:val="0"/>
          <w:lang w:val="en-US"/>
        </w:rPr>
        <w:t>]</w:t>
      </w:r>
      <w:r w:rsidR="00C45719">
        <w:rPr>
          <w:b w:val="0"/>
        </w:rPr>
        <w:t xml:space="preserve"> при </w:t>
      </w:r>
      <w:r w:rsidR="00C45719">
        <w:rPr>
          <w:b w:val="0"/>
          <w:lang w:val="el-GR"/>
        </w:rPr>
        <w:t>λ</w:t>
      </w:r>
      <w:r w:rsidR="00C45719">
        <w:rPr>
          <w:b w:val="0"/>
        </w:rPr>
        <w:t> </w:t>
      </w:r>
      <w:r w:rsidR="00C45719">
        <w:rPr>
          <w:b w:val="0"/>
          <w:lang w:val="en-US"/>
        </w:rPr>
        <w:t>&gt;</w:t>
      </w:r>
      <w:r w:rsidR="00C45719">
        <w:rPr>
          <w:b w:val="0"/>
        </w:rPr>
        <w:t xml:space="preserve"> 1450 нм. </w:t>
      </w:r>
      <w:r w:rsidR="00A6565F">
        <w:rPr>
          <w:b w:val="0"/>
        </w:rPr>
        <w:t xml:space="preserve">Для кожного визначених діапазонів довжин хвиль окремо створювалися набори даних. Тренувальний містив 800 величин </w:t>
      </w:r>
      <w:r w:rsidR="00A6565F" w:rsidRPr="00A90A5F">
        <w:rPr>
          <w:b w:val="0"/>
          <w:i/>
          <w:iCs/>
          <w:lang w:val="en-US"/>
        </w:rPr>
        <w:t>n</w:t>
      </w:r>
      <w:r w:rsidR="00A6565F" w:rsidRPr="00A90A5F">
        <w:rPr>
          <w:b w:val="0"/>
          <w:i/>
          <w:iCs/>
          <w:vertAlign w:val="subscript"/>
          <w:lang w:val="en-US"/>
        </w:rPr>
        <w:t>p</w:t>
      </w:r>
      <w:r w:rsidR="00A6565F">
        <w:rPr>
          <w:b w:val="0"/>
          <w:i/>
          <w:iCs/>
          <w:vertAlign w:val="subscript"/>
          <w:lang w:val="en-US"/>
        </w:rPr>
        <w:t>Si</w:t>
      </w:r>
      <w:r w:rsidR="00A6565F">
        <w:rPr>
          <w:b w:val="0"/>
        </w:rPr>
        <w:t> , розрахованих для пар (</w:t>
      </w:r>
      <w:r w:rsidR="00A6565F">
        <w:rPr>
          <w:b w:val="0"/>
          <w:lang w:val="el-GR"/>
        </w:rPr>
        <w:t xml:space="preserve">λ, </w:t>
      </w:r>
      <w:r w:rsidR="00A6565F" w:rsidRPr="00243DE5">
        <w:rPr>
          <w:b w:val="0"/>
          <w:i/>
          <w:iCs/>
          <w:lang w:val="en-US"/>
        </w:rPr>
        <w:t>p</w:t>
      </w:r>
      <w:r w:rsidR="00A6565F">
        <w:rPr>
          <w:b w:val="0"/>
        </w:rPr>
        <w:t>), значення яких випадковим чином вибиралися зі вказаних діапазонів. Перевірка точності отриманих виразів здійснювалася та тестових наборах, які від</w:t>
      </w:r>
      <w:r w:rsidR="0052598E">
        <w:rPr>
          <w:b w:val="0"/>
        </w:rPr>
        <w:t xml:space="preserve">повідали всім комбінаціям значень коефіцієнта поруватості з діапазону </w:t>
      </w:r>
      <w:r w:rsidR="0052598E">
        <w:rPr>
          <w:b w:val="0"/>
          <w:bCs/>
          <w:lang w:val="en-US"/>
        </w:rPr>
        <w:t>[0..</w:t>
      </w:r>
      <w:r w:rsidR="006F5985">
        <w:rPr>
          <w:b w:val="0"/>
          <w:bCs/>
        </w:rPr>
        <w:t>0,</w:t>
      </w:r>
      <w:r w:rsidR="0052598E">
        <w:rPr>
          <w:b w:val="0"/>
          <w:bCs/>
          <w:lang w:val="en-US"/>
        </w:rPr>
        <w:t>8]</w:t>
      </w:r>
      <w:r w:rsidR="0052598E">
        <w:rPr>
          <w:b w:val="0"/>
          <w:bCs/>
        </w:rPr>
        <w:t xml:space="preserve"> з кроком </w:t>
      </w:r>
      <w:r w:rsidR="006F5985">
        <w:rPr>
          <w:b w:val="0"/>
          <w:bCs/>
        </w:rPr>
        <w:t>0,0</w:t>
      </w:r>
      <w:r w:rsidR="0052598E">
        <w:rPr>
          <w:b w:val="0"/>
          <w:bCs/>
        </w:rPr>
        <w:t xml:space="preserve">2 та значень довжини хвилі з кроком 30 нм (для діапазону </w:t>
      </w:r>
      <w:r w:rsidR="0052598E">
        <w:rPr>
          <w:b w:val="0"/>
          <w:lang w:val="en-US"/>
        </w:rPr>
        <w:t>[530</w:t>
      </w:r>
      <w:r w:rsidR="0052598E">
        <w:rPr>
          <w:b w:val="0"/>
        </w:rPr>
        <w:t> нм … 12000 нм</w:t>
      </w:r>
      <w:r w:rsidR="0052598E">
        <w:rPr>
          <w:b w:val="0"/>
          <w:lang w:val="en-US"/>
        </w:rPr>
        <w:t>]</w:t>
      </w:r>
      <w:r w:rsidR="0052598E">
        <w:rPr>
          <w:b w:val="0"/>
          <w:bCs/>
        </w:rPr>
        <w:t xml:space="preserve">) чи 20 нм (для діапазону </w:t>
      </w:r>
      <w:r w:rsidR="0052598E">
        <w:rPr>
          <w:b w:val="0"/>
          <w:lang w:val="en-US"/>
        </w:rPr>
        <w:t>[</w:t>
      </w:r>
      <w:r w:rsidR="0052598E">
        <w:rPr>
          <w:b w:val="0"/>
        </w:rPr>
        <w:t>600 нм … 6000 нм</w:t>
      </w:r>
      <w:r w:rsidR="0052598E">
        <w:rPr>
          <w:b w:val="0"/>
          <w:lang w:val="en-US"/>
        </w:rPr>
        <w:t>]</w:t>
      </w:r>
      <w:r w:rsidR="0052598E">
        <w:rPr>
          <w:b w:val="0"/>
          <w:bCs/>
        </w:rPr>
        <w:t>).</w:t>
      </w:r>
    </w:p>
    <w:p w14:paraId="06856498" w14:textId="10CF0444" w:rsidR="0052598E" w:rsidRDefault="0052598E" w:rsidP="0052598E">
      <w:pPr>
        <w:spacing w:line="312" w:lineRule="auto"/>
        <w:ind w:firstLine="567"/>
        <w:jc w:val="both"/>
        <w:rPr>
          <w:b w:val="0"/>
        </w:rPr>
      </w:pPr>
      <w:r>
        <w:rPr>
          <w:b w:val="0"/>
        </w:rPr>
        <w:t xml:space="preserve">Метриками, які використовувалися для оцінки якості прогнозів були </w:t>
      </w:r>
    </w:p>
    <w:p w14:paraId="4670D91C" w14:textId="77777777" w:rsidR="0052598E" w:rsidRDefault="0052598E" w:rsidP="0052598E">
      <w:pPr>
        <w:spacing w:line="312" w:lineRule="auto"/>
        <w:jc w:val="both"/>
        <w:rPr>
          <w:b w:val="0"/>
        </w:rPr>
      </w:pPr>
      <w:r>
        <w:rPr>
          <w:b w:val="0"/>
        </w:rPr>
        <w:t>- середня відносна похибка МАРЕ:</w:t>
      </w:r>
    </w:p>
    <w:p w14:paraId="7245E25B" w14:textId="1E58EF6A" w:rsidR="0052598E" w:rsidRPr="0052598E" w:rsidRDefault="0052598E" w:rsidP="0052598E">
      <w:pPr>
        <w:pStyle w:val="ConferenceMain"/>
        <w:ind w:firstLine="0"/>
        <w:jc w:val="right"/>
        <w:rPr>
          <w:sz w:val="28"/>
          <w:szCs w:val="28"/>
          <w:lang w:val="uk-UA"/>
        </w:rPr>
      </w:pPr>
      <w:r w:rsidRPr="0052598E">
        <w:rPr>
          <w:sz w:val="28"/>
          <w:szCs w:val="28"/>
          <w:lang w:val="uk-UA"/>
        </w:rPr>
        <w:t xml:space="preserve">      </w:t>
      </w:r>
      <w:r w:rsidRPr="0052598E">
        <w:rPr>
          <w:position w:val="-34"/>
          <w:sz w:val="28"/>
          <w:szCs w:val="28"/>
          <w:lang w:val="en-US"/>
        </w:rPr>
        <w:object w:dxaOrig="3440" w:dyaOrig="820" w14:anchorId="349C6CDE">
          <v:shape id="_x0000_i1028" type="#_x0000_t75" style="width:170.25pt;height:41.25pt" o:ole="">
            <v:imagedata r:id="rId14" o:title=""/>
          </v:shape>
          <o:OLEObject Type="Embed" ProgID="Equation.DSMT4" ShapeID="_x0000_i1028" DrawAspect="Content" ObjectID="_1809808241" r:id="rId15"/>
        </w:object>
      </w:r>
      <w:r w:rsidRPr="0052598E">
        <w:rPr>
          <w:sz w:val="28"/>
          <w:szCs w:val="28"/>
          <w:lang w:val="uk-UA"/>
        </w:rPr>
        <w:t>,                                                     (</w:t>
      </w:r>
      <w:r>
        <w:rPr>
          <w:sz w:val="28"/>
          <w:szCs w:val="28"/>
          <w:lang w:val="uk-UA"/>
        </w:rPr>
        <w:t>4</w:t>
      </w:r>
      <w:r w:rsidRPr="0052598E">
        <w:rPr>
          <w:sz w:val="28"/>
          <w:szCs w:val="28"/>
          <w:lang w:val="uk-UA"/>
        </w:rPr>
        <w:t>)</w:t>
      </w:r>
    </w:p>
    <w:p w14:paraId="6DF24BC1" w14:textId="39497A5C" w:rsidR="0052598E" w:rsidRDefault="0052598E" w:rsidP="0052598E">
      <w:pPr>
        <w:spacing w:line="312" w:lineRule="auto"/>
        <w:jc w:val="both"/>
        <w:rPr>
          <w:b w:val="0"/>
        </w:rPr>
      </w:pPr>
      <w:r>
        <w:rPr>
          <w:b w:val="0"/>
        </w:rPr>
        <w:t xml:space="preserve">де </w:t>
      </w:r>
      <w:r>
        <w:rPr>
          <w:b w:val="0"/>
          <w:lang w:val="en-US"/>
        </w:rPr>
        <w:t>N</w:t>
      </w:r>
      <w:r w:rsidRPr="00834A5E">
        <w:rPr>
          <w:b w:val="0"/>
        </w:rPr>
        <w:t xml:space="preserve"> – </w:t>
      </w:r>
      <w:r>
        <w:rPr>
          <w:b w:val="0"/>
        </w:rPr>
        <w:t xml:space="preserve">кількість значень у тренувальному наборі, </w:t>
      </w:r>
      <w:r w:rsidRPr="00C6017E">
        <w:rPr>
          <w:position w:val="-12"/>
          <w:lang w:val="en-US"/>
        </w:rPr>
        <w:object w:dxaOrig="279" w:dyaOrig="380" w14:anchorId="6B9D67E1">
          <v:shape id="_x0000_i1029" type="#_x0000_t75" style="width:13.5pt;height:19.5pt" o:ole="">
            <v:imagedata r:id="rId16" o:title=""/>
          </v:shape>
          <o:OLEObject Type="Embed" ProgID="Equation.DSMT4" ShapeID="_x0000_i1029" DrawAspect="Content" ObjectID="_1809808242" r:id="rId17"/>
        </w:object>
      </w:r>
      <w:r>
        <w:rPr>
          <w:b w:val="0"/>
          <w:bCs/>
        </w:rPr>
        <w:t xml:space="preserve"> –</w:t>
      </w:r>
      <w:r w:rsidRPr="00C6017E">
        <w:rPr>
          <w:b w:val="0"/>
          <w:bCs/>
        </w:rPr>
        <w:t xml:space="preserve"> істинне</w:t>
      </w:r>
      <w:r>
        <w:rPr>
          <w:b w:val="0"/>
          <w:bCs/>
        </w:rPr>
        <w:t xml:space="preserve"> значення показника заломлення, розраховане з використанням виразів (2) та (3), </w:t>
      </w:r>
      <w:r w:rsidRPr="00C6017E">
        <w:rPr>
          <w:position w:val="-12"/>
          <w:lang w:val="en-US"/>
        </w:rPr>
        <w:object w:dxaOrig="279" w:dyaOrig="380" w14:anchorId="10A71DA0">
          <v:shape id="_x0000_i1030" type="#_x0000_t75" style="width:13.5pt;height:19.5pt" o:ole="">
            <v:imagedata r:id="rId18" o:title=""/>
          </v:shape>
          <o:OLEObject Type="Embed" ProgID="Equation.DSMT4" ShapeID="_x0000_i1030" DrawAspect="Content" ObjectID="_1809808243" r:id="rId19"/>
        </w:object>
      </w:r>
      <w:r>
        <w:rPr>
          <w:b w:val="0"/>
          <w:bCs/>
        </w:rPr>
        <w:t xml:space="preserve"> – прогнозоване значення відповідно до запронованого виразу; </w:t>
      </w:r>
    </w:p>
    <w:p w14:paraId="7E09BF6E" w14:textId="035121F4" w:rsidR="0052598E" w:rsidRPr="0052598E" w:rsidRDefault="0052598E" w:rsidP="0052598E">
      <w:pPr>
        <w:spacing w:line="312" w:lineRule="auto"/>
        <w:jc w:val="both"/>
        <w:rPr>
          <w:b w:val="0"/>
        </w:rPr>
      </w:pPr>
      <w:r w:rsidRPr="0052598E">
        <w:rPr>
          <w:b w:val="0"/>
        </w:rPr>
        <w:t>- середня квадратична похибка М</w:t>
      </w:r>
      <w:r w:rsidRPr="0052598E">
        <w:rPr>
          <w:b w:val="0"/>
          <w:lang w:val="en-US"/>
        </w:rPr>
        <w:t>SE</w:t>
      </w:r>
      <w:r w:rsidRPr="0052598E">
        <w:rPr>
          <w:b w:val="0"/>
        </w:rPr>
        <w:t>:</w:t>
      </w:r>
    </w:p>
    <w:p w14:paraId="5701E143" w14:textId="0101D153" w:rsidR="0052598E" w:rsidRPr="0052598E" w:rsidRDefault="0052598E" w:rsidP="0052598E">
      <w:pPr>
        <w:pStyle w:val="ConferenceMain"/>
        <w:ind w:firstLine="0"/>
        <w:jc w:val="right"/>
        <w:rPr>
          <w:sz w:val="28"/>
          <w:szCs w:val="28"/>
          <w:lang w:val="uk-UA"/>
        </w:rPr>
      </w:pPr>
      <w:r w:rsidRPr="0052598E">
        <w:rPr>
          <w:sz w:val="28"/>
          <w:szCs w:val="28"/>
          <w:lang w:val="uk-UA"/>
        </w:rPr>
        <w:t xml:space="preserve">      </w:t>
      </w:r>
      <w:r w:rsidRPr="0052598E">
        <w:rPr>
          <w:position w:val="-32"/>
          <w:sz w:val="28"/>
          <w:szCs w:val="28"/>
          <w:lang w:val="en-US"/>
        </w:rPr>
        <w:object w:dxaOrig="2580" w:dyaOrig="780" w14:anchorId="70093D6A">
          <v:shape id="_x0000_i1031" type="#_x0000_t75" style="width:127.5pt;height:39.75pt" o:ole="">
            <v:imagedata r:id="rId20" o:title=""/>
          </v:shape>
          <o:OLEObject Type="Embed" ProgID="Equation.DSMT4" ShapeID="_x0000_i1031" DrawAspect="Content" ObjectID="_1809808244" r:id="rId21"/>
        </w:object>
      </w:r>
      <w:r w:rsidRPr="0052598E">
        <w:rPr>
          <w:sz w:val="28"/>
          <w:szCs w:val="28"/>
          <w:lang w:val="uk-UA"/>
        </w:rPr>
        <w:t>,                                                     (</w:t>
      </w:r>
      <w:r>
        <w:rPr>
          <w:sz w:val="28"/>
          <w:szCs w:val="28"/>
          <w:lang w:val="uk-UA"/>
        </w:rPr>
        <w:t>5</w:t>
      </w:r>
      <w:r w:rsidRPr="0052598E">
        <w:rPr>
          <w:sz w:val="28"/>
          <w:szCs w:val="28"/>
          <w:lang w:val="uk-UA"/>
        </w:rPr>
        <w:t>)</w:t>
      </w:r>
    </w:p>
    <w:p w14:paraId="7E2B9C61" w14:textId="77777777" w:rsidR="0052598E" w:rsidRPr="0052598E" w:rsidRDefault="0052598E" w:rsidP="0052598E">
      <w:pPr>
        <w:spacing w:line="312" w:lineRule="auto"/>
        <w:jc w:val="both"/>
        <w:rPr>
          <w:b w:val="0"/>
        </w:rPr>
      </w:pPr>
      <w:r w:rsidRPr="0052598E">
        <w:rPr>
          <w:b w:val="0"/>
        </w:rPr>
        <w:lastRenderedPageBreak/>
        <w:t>- середня абсолютна похибка МА</w:t>
      </w:r>
      <w:r w:rsidRPr="0052598E">
        <w:rPr>
          <w:b w:val="0"/>
          <w:lang w:val="en-US"/>
        </w:rPr>
        <w:t>E</w:t>
      </w:r>
      <w:r w:rsidRPr="0052598E">
        <w:rPr>
          <w:b w:val="0"/>
        </w:rPr>
        <w:t>:</w:t>
      </w:r>
    </w:p>
    <w:p w14:paraId="6A1B3BA8" w14:textId="3FCDFB2E" w:rsidR="0052598E" w:rsidRPr="0052598E" w:rsidRDefault="0052598E" w:rsidP="0052598E">
      <w:pPr>
        <w:pStyle w:val="ConferenceMain"/>
        <w:ind w:firstLine="0"/>
        <w:jc w:val="right"/>
        <w:rPr>
          <w:sz w:val="28"/>
          <w:szCs w:val="28"/>
          <w:lang w:val="uk-UA"/>
        </w:rPr>
      </w:pPr>
      <w:r w:rsidRPr="0052598E">
        <w:rPr>
          <w:sz w:val="28"/>
          <w:szCs w:val="28"/>
          <w:lang w:val="uk-UA"/>
        </w:rPr>
        <w:t xml:space="preserve">     </w:t>
      </w:r>
      <w:r w:rsidRPr="0052598E">
        <w:rPr>
          <w:position w:val="-32"/>
          <w:sz w:val="28"/>
          <w:szCs w:val="28"/>
          <w:lang w:val="en-US"/>
        </w:rPr>
        <w:object w:dxaOrig="2360" w:dyaOrig="780" w14:anchorId="2D85F143">
          <v:shape id="_x0000_i1032" type="#_x0000_t75" style="width:117pt;height:39.75pt" o:ole="">
            <v:imagedata r:id="rId22" o:title=""/>
          </v:shape>
          <o:OLEObject Type="Embed" ProgID="Equation.DSMT4" ShapeID="_x0000_i1032" DrawAspect="Content" ObjectID="_1809808245" r:id="rId23"/>
        </w:object>
      </w:r>
      <w:r w:rsidRPr="0052598E">
        <w:rPr>
          <w:sz w:val="28"/>
          <w:szCs w:val="28"/>
          <w:lang w:val="uk-UA"/>
        </w:rPr>
        <w:t>.                                                        (</w:t>
      </w:r>
      <w:r>
        <w:rPr>
          <w:sz w:val="28"/>
          <w:szCs w:val="28"/>
          <w:lang w:val="uk-UA"/>
        </w:rPr>
        <w:t>6</w:t>
      </w:r>
      <w:r w:rsidRPr="0052598E">
        <w:rPr>
          <w:sz w:val="28"/>
          <w:szCs w:val="28"/>
          <w:lang w:val="uk-UA"/>
        </w:rPr>
        <w:t>)</w:t>
      </w:r>
    </w:p>
    <w:p w14:paraId="08C34BCB" w14:textId="35B94188" w:rsidR="00B51BE8" w:rsidRPr="0052598E" w:rsidRDefault="0052598E" w:rsidP="003112BA">
      <w:pPr>
        <w:spacing w:line="312" w:lineRule="auto"/>
        <w:ind w:firstLine="567"/>
        <w:jc w:val="both"/>
        <w:rPr>
          <w:b w:val="0"/>
        </w:rPr>
      </w:pPr>
      <w:r>
        <w:rPr>
          <w:b w:val="0"/>
        </w:rPr>
        <w:t xml:space="preserve">Окрім метрик, які відображали середні значення похибки, для оцінки </w:t>
      </w:r>
      <w:r w:rsidR="006F5985">
        <w:rPr>
          <w:b w:val="0"/>
        </w:rPr>
        <w:t>найбільших</w:t>
      </w:r>
      <w:r>
        <w:rPr>
          <w:b w:val="0"/>
        </w:rPr>
        <w:t xml:space="preserve"> відхилень розглядал</w:t>
      </w:r>
      <w:r w:rsidR="006F5985">
        <w:rPr>
          <w:b w:val="0"/>
        </w:rPr>
        <w:t>ася також максимальна відносна похибка</w:t>
      </w:r>
    </w:p>
    <w:p w14:paraId="349A4E51" w14:textId="54316315" w:rsidR="006F5985" w:rsidRPr="0052598E" w:rsidRDefault="006F5985" w:rsidP="006F5985">
      <w:pPr>
        <w:pStyle w:val="ConferenceMain"/>
        <w:ind w:firstLine="0"/>
        <w:jc w:val="right"/>
        <w:rPr>
          <w:sz w:val="28"/>
          <w:szCs w:val="28"/>
          <w:lang w:val="uk-UA"/>
        </w:rPr>
      </w:pPr>
      <w:r w:rsidRPr="0052598E">
        <w:rPr>
          <w:sz w:val="28"/>
          <w:szCs w:val="28"/>
          <w:lang w:val="uk-UA"/>
        </w:rPr>
        <w:t xml:space="preserve">      </w:t>
      </w:r>
      <w:r w:rsidRPr="006F5985">
        <w:rPr>
          <w:position w:val="-36"/>
          <w:sz w:val="28"/>
          <w:szCs w:val="28"/>
          <w:lang w:val="en-US"/>
        </w:rPr>
        <w:object w:dxaOrig="4860" w:dyaOrig="859" w14:anchorId="7C71CB89">
          <v:shape id="_x0000_i1033" type="#_x0000_t75" style="width:240.75pt;height:43.5pt" o:ole="">
            <v:imagedata r:id="rId24" o:title=""/>
          </v:shape>
          <o:OLEObject Type="Embed" ProgID="Equation.DSMT4" ShapeID="_x0000_i1033" DrawAspect="Content" ObjectID="_1809808246" r:id="rId25"/>
        </w:object>
      </w:r>
      <w:r w:rsidRPr="0052598E">
        <w:rPr>
          <w:sz w:val="28"/>
          <w:szCs w:val="28"/>
          <w:lang w:val="uk-UA"/>
        </w:rPr>
        <w:t>,                                (</w:t>
      </w:r>
      <w:r>
        <w:rPr>
          <w:sz w:val="28"/>
          <w:szCs w:val="28"/>
          <w:lang w:val="uk-UA"/>
        </w:rPr>
        <w:t>7</w:t>
      </w:r>
      <w:r w:rsidRPr="0052598E">
        <w:rPr>
          <w:sz w:val="28"/>
          <w:szCs w:val="28"/>
          <w:lang w:val="uk-UA"/>
        </w:rPr>
        <w:t>)</w:t>
      </w:r>
    </w:p>
    <w:p w14:paraId="28E19AD2" w14:textId="598FC773" w:rsidR="00D409DD" w:rsidRPr="00D409DD" w:rsidRDefault="00D409DD" w:rsidP="00D409DD">
      <w:pPr>
        <w:spacing w:line="312" w:lineRule="auto"/>
        <w:jc w:val="both"/>
        <w:rPr>
          <w:b w:val="0"/>
        </w:rPr>
      </w:pPr>
      <w:r>
        <w:rPr>
          <w:b w:val="0"/>
        </w:rPr>
        <w:t xml:space="preserve">та медіанна відносна похибка для </w:t>
      </w:r>
      <w:r w:rsidRPr="00D409DD">
        <w:rPr>
          <w:b w:val="0"/>
          <w:i/>
          <w:iCs/>
        </w:rPr>
        <w:t>АРЕ</w:t>
      </w:r>
      <w:r w:rsidRPr="00D409DD">
        <w:rPr>
          <w:b w:val="0"/>
          <w:vertAlign w:val="subscript"/>
          <w:lang w:val="en-US"/>
        </w:rPr>
        <w:t>MED</w:t>
      </w:r>
      <w:r>
        <w:rPr>
          <w:b w:val="0"/>
        </w:rPr>
        <w:t>, яка показувала менше якої величини становить похибка для 50% прогнозів.</w:t>
      </w:r>
    </w:p>
    <w:p w14:paraId="585D71DE" w14:textId="4729C7C5" w:rsidR="006F5985" w:rsidRPr="006D4031" w:rsidRDefault="006F5985" w:rsidP="006F5985">
      <w:pPr>
        <w:spacing w:line="312" w:lineRule="auto"/>
        <w:ind w:firstLine="567"/>
        <w:jc w:val="both"/>
        <w:rPr>
          <w:b w:val="0"/>
        </w:rPr>
      </w:pPr>
      <w:r>
        <w:rPr>
          <w:b w:val="0"/>
        </w:rPr>
        <w:t xml:space="preserve">Символьна регресія була реалізована на мові </w:t>
      </w:r>
      <w:r>
        <w:rPr>
          <w:b w:val="0"/>
          <w:lang w:val="en-US"/>
        </w:rPr>
        <w:t>Pyton</w:t>
      </w:r>
      <w:r w:rsidRPr="00834A5E">
        <w:rPr>
          <w:b w:val="0"/>
        </w:rPr>
        <w:t xml:space="preserve"> </w:t>
      </w:r>
      <w:r>
        <w:rPr>
          <w:b w:val="0"/>
        </w:rPr>
        <w:t xml:space="preserve">з використанням пакету </w:t>
      </w:r>
      <w:r w:rsidRPr="00840D24">
        <w:rPr>
          <w:b w:val="0"/>
          <w:bCs/>
        </w:rPr>
        <w:t>PySR.</w:t>
      </w:r>
      <w:r>
        <w:rPr>
          <w:b w:val="0"/>
          <w:bCs/>
        </w:rPr>
        <w:t xml:space="preserve"> Під час розрахунків параметр </w:t>
      </w:r>
      <w:r w:rsidRPr="006D4031">
        <w:rPr>
          <w:b w:val="0"/>
        </w:rPr>
        <w:t>populations</w:t>
      </w:r>
      <w:r>
        <w:rPr>
          <w:b w:val="0"/>
        </w:rPr>
        <w:t xml:space="preserve"> (кількість популяцій) дорівнював 36 (рекомендоване потроєне значення кількості ядер), </w:t>
      </w:r>
      <w:r w:rsidRPr="006D4031">
        <w:rPr>
          <w:b w:val="0"/>
        </w:rPr>
        <w:t>population_size (кількість особин у кожній популяції) – 1000, ncycles_per_iteration (кількість ітерацій на цикл) – 500</w:t>
      </w:r>
      <w:r>
        <w:rPr>
          <w:b w:val="0"/>
        </w:rPr>
        <w:t>, м</w:t>
      </w:r>
      <w:r w:rsidRPr="006D4031">
        <w:rPr>
          <w:b w:val="0"/>
        </w:rPr>
        <w:t>аксимальна складність виразу (</w:t>
      </w:r>
      <w:r w:rsidRPr="006D4031">
        <w:rPr>
          <w:b w:val="0"/>
          <w:bCs/>
        </w:rPr>
        <w:t>maxsize</w:t>
      </w:r>
      <w:r w:rsidRPr="006D4031">
        <w:rPr>
          <w:b w:val="0"/>
        </w:rPr>
        <w:t xml:space="preserve">) </w:t>
      </w:r>
      <w:r>
        <w:rPr>
          <w:b w:val="0"/>
        </w:rPr>
        <w:t xml:space="preserve">– 25, </w:t>
      </w:r>
      <w:r w:rsidRPr="006D4031">
        <w:rPr>
          <w:b w:val="0"/>
        </w:rPr>
        <w:t>мультиплікативний коефіцієнт для визначення покарання за складність (</w:t>
      </w:r>
      <w:r w:rsidRPr="006D4031">
        <w:rPr>
          <w:b w:val="0"/>
          <w:bCs/>
          <w:noProof/>
        </w:rPr>
        <w:t>parsimony</w:t>
      </w:r>
      <w:r w:rsidRPr="006D4031">
        <w:rPr>
          <w:b w:val="0"/>
        </w:rPr>
        <w:t xml:space="preserve">) </w:t>
      </w:r>
      <w:r>
        <w:rPr>
          <w:b w:val="0"/>
        </w:rPr>
        <w:t>- 10</w:t>
      </w:r>
      <w:r w:rsidRPr="006D4031">
        <w:rPr>
          <w:b w:val="0"/>
          <w:vertAlign w:val="superscript"/>
        </w:rPr>
        <w:t>-</w:t>
      </w:r>
      <w:r>
        <w:rPr>
          <w:b w:val="0"/>
          <w:vertAlign w:val="superscript"/>
        </w:rPr>
        <w:t>5</w:t>
      </w:r>
      <w:r>
        <w:rPr>
          <w:b w:val="0"/>
        </w:rPr>
        <w:t xml:space="preserve">. Попередня обробка даних не застосовувалася. </w:t>
      </w:r>
    </w:p>
    <w:p w14:paraId="13E62918" w14:textId="77777777" w:rsidR="006F5985" w:rsidRDefault="006F5985" w:rsidP="006F5985">
      <w:pPr>
        <w:spacing w:line="312" w:lineRule="auto"/>
        <w:ind w:firstLine="567"/>
        <w:jc w:val="both"/>
        <w:rPr>
          <w:b w:val="0"/>
        </w:rPr>
      </w:pPr>
      <w:r>
        <w:rPr>
          <w:b w:val="0"/>
        </w:rPr>
        <w:t>Під час тренування мінімізувалася функція втрат, яка була середнім значенням зваженої квадратичної похибки:</w:t>
      </w:r>
    </w:p>
    <w:p w14:paraId="7FC33038" w14:textId="07FBA87D" w:rsidR="006F5985" w:rsidRPr="009B09A7" w:rsidRDefault="006F5985" w:rsidP="006F5985">
      <w:pPr>
        <w:pStyle w:val="ConferenceMain"/>
        <w:ind w:firstLine="0"/>
        <w:jc w:val="right"/>
        <w:rPr>
          <w:sz w:val="28"/>
          <w:szCs w:val="28"/>
          <w:lang w:val="uk-UA"/>
        </w:rPr>
      </w:pPr>
      <w:r w:rsidRPr="009B09A7">
        <w:rPr>
          <w:sz w:val="28"/>
          <w:szCs w:val="28"/>
          <w:lang w:val="uk-UA"/>
        </w:rPr>
        <w:t xml:space="preserve">      </w:t>
      </w:r>
      <w:r w:rsidRPr="009B09A7">
        <w:rPr>
          <w:position w:val="-32"/>
          <w:sz w:val="28"/>
          <w:szCs w:val="28"/>
          <w:lang w:val="en-US"/>
        </w:rPr>
        <w:object w:dxaOrig="3100" w:dyaOrig="780" w14:anchorId="664EC31E">
          <v:shape id="_x0000_i1034" type="#_x0000_t75" style="width:153.75pt;height:39.75pt" o:ole="">
            <v:imagedata r:id="rId26" o:title=""/>
          </v:shape>
          <o:OLEObject Type="Embed" ProgID="Equation.DSMT4" ShapeID="_x0000_i1034" DrawAspect="Content" ObjectID="_1809808247" r:id="rId27"/>
        </w:object>
      </w:r>
      <w:r w:rsidRPr="009B09A7">
        <w:rPr>
          <w:sz w:val="28"/>
          <w:szCs w:val="28"/>
          <w:lang w:val="uk-UA"/>
        </w:rPr>
        <w:t xml:space="preserve">                                          (</w:t>
      </w:r>
      <w:r w:rsidR="009B09A7" w:rsidRPr="009B09A7">
        <w:rPr>
          <w:sz w:val="28"/>
          <w:szCs w:val="28"/>
          <w:lang w:val="uk-UA"/>
        </w:rPr>
        <w:t>8</w:t>
      </w:r>
      <w:r w:rsidRPr="009B09A7">
        <w:rPr>
          <w:sz w:val="28"/>
          <w:szCs w:val="28"/>
          <w:lang w:val="uk-UA"/>
        </w:rPr>
        <w:t>)</w:t>
      </w:r>
    </w:p>
    <w:p w14:paraId="7E1DBE84" w14:textId="645432CF" w:rsidR="006F5985" w:rsidRPr="00093CD9" w:rsidRDefault="006F5985" w:rsidP="006F5985">
      <w:pPr>
        <w:spacing w:line="312" w:lineRule="auto"/>
        <w:jc w:val="both"/>
        <w:rPr>
          <w:b w:val="0"/>
        </w:rPr>
      </w:pPr>
      <w:r>
        <w:rPr>
          <w:b w:val="0"/>
        </w:rPr>
        <w:t xml:space="preserve">де </w:t>
      </w:r>
      <w:r w:rsidRPr="00C6017E">
        <w:rPr>
          <w:position w:val="-12"/>
          <w:lang w:val="en-US"/>
        </w:rPr>
        <w:object w:dxaOrig="300" w:dyaOrig="380" w14:anchorId="20A840F1">
          <v:shape id="_x0000_i1035" type="#_x0000_t75" style="width:15pt;height:19.5pt" o:ole="">
            <v:imagedata r:id="rId28" o:title=""/>
          </v:shape>
          <o:OLEObject Type="Embed" ProgID="Equation.DSMT4" ShapeID="_x0000_i1035" DrawAspect="Content" ObjectID="_1809808248" r:id="rId29"/>
        </w:object>
      </w:r>
      <w:r>
        <w:rPr>
          <w:b w:val="0"/>
          <w:bCs/>
        </w:rPr>
        <w:t xml:space="preserve"> – ваговий коефіцієнт. Вигляд вагового коефіцієнта був одним з гіперпараметрів, які підбиралися для оптимізації роботи алгоритму</w:t>
      </w:r>
      <w:r w:rsidR="00BE14BB">
        <w:rPr>
          <w:b w:val="0"/>
          <w:bCs/>
        </w:rPr>
        <w:t xml:space="preserve">; зокрема розглядалися варіанти </w:t>
      </w:r>
      <w:r w:rsidR="00BE14BB" w:rsidRPr="00C6017E">
        <w:rPr>
          <w:position w:val="-12"/>
          <w:lang w:val="en-US"/>
        </w:rPr>
        <w:object w:dxaOrig="2860" w:dyaOrig="420" w14:anchorId="4A4FB7F5">
          <v:shape id="_x0000_i1036" type="#_x0000_t75" style="width:142.5pt;height:21.75pt" o:ole="">
            <v:imagedata r:id="rId30" o:title=""/>
          </v:shape>
          <o:OLEObject Type="Embed" ProgID="Equation.DSMT4" ShapeID="_x0000_i1036" DrawAspect="Content" ObjectID="_1809808249" r:id="rId31"/>
        </w:object>
      </w:r>
      <w:r>
        <w:rPr>
          <w:b w:val="0"/>
          <w:bCs/>
        </w:rPr>
        <w:t xml:space="preserve"> </w:t>
      </w:r>
      <w:r w:rsidR="00BE14BB">
        <w:rPr>
          <w:b w:val="0"/>
          <w:bCs/>
        </w:rPr>
        <w:t xml:space="preserve">Як показали проведені дослідження, для діапазону </w:t>
      </w:r>
      <w:r w:rsidR="00BE14BB">
        <w:rPr>
          <w:b w:val="0"/>
          <w:lang w:val="en-US"/>
        </w:rPr>
        <w:t>[</w:t>
      </w:r>
      <w:r w:rsidR="00BE14BB">
        <w:rPr>
          <w:b w:val="0"/>
        </w:rPr>
        <w:t>600 нм … 6000 нм</w:t>
      </w:r>
      <w:r w:rsidR="00BE14BB">
        <w:rPr>
          <w:b w:val="0"/>
          <w:lang w:val="en-US"/>
        </w:rPr>
        <w:t>]</w:t>
      </w:r>
      <w:r w:rsidR="00BE14BB">
        <w:rPr>
          <w:b w:val="0"/>
        </w:rPr>
        <w:t xml:space="preserve"> раціональним вибором є </w:t>
      </w:r>
      <w:r w:rsidR="00BE14BB" w:rsidRPr="00C6017E">
        <w:rPr>
          <w:position w:val="-12"/>
          <w:lang w:val="en-US"/>
        </w:rPr>
        <w:object w:dxaOrig="1100" w:dyaOrig="380" w14:anchorId="5D2BBE2F">
          <v:shape id="_x0000_i1037" type="#_x0000_t75" style="width:54.75pt;height:19.5pt" o:ole="">
            <v:imagedata r:id="rId32" o:title=""/>
          </v:shape>
          <o:OLEObject Type="Embed" ProgID="Equation.DSMT4" ShapeID="_x0000_i1037" DrawAspect="Content" ObjectID="_1809808250" r:id="rId33"/>
        </w:object>
      </w:r>
      <w:r w:rsidR="00BE14BB" w:rsidRPr="00BE14BB">
        <w:rPr>
          <w:b w:val="0"/>
          <w:bCs/>
        </w:rPr>
        <w:t xml:space="preserve"> (стандартне </w:t>
      </w:r>
      <w:r>
        <w:rPr>
          <w:b w:val="0"/>
          <w:bCs/>
        </w:rPr>
        <w:t>статистичне зважування</w:t>
      </w:r>
      <w:r w:rsidR="00BE14BB">
        <w:rPr>
          <w:b w:val="0"/>
          <w:bCs/>
        </w:rPr>
        <w:t xml:space="preserve">), а для </w:t>
      </w:r>
      <w:r w:rsidR="00BE14BB">
        <w:rPr>
          <w:b w:val="0"/>
          <w:lang w:val="en-US"/>
        </w:rPr>
        <w:t>[530</w:t>
      </w:r>
      <w:r w:rsidR="00BE14BB">
        <w:rPr>
          <w:b w:val="0"/>
        </w:rPr>
        <w:t> нм … 12000 нм</w:t>
      </w:r>
      <w:r w:rsidR="00BE14BB">
        <w:rPr>
          <w:b w:val="0"/>
          <w:lang w:val="en-US"/>
        </w:rPr>
        <w:t>]</w:t>
      </w:r>
      <w:r w:rsidR="00BE14BB">
        <w:rPr>
          <w:b w:val="0"/>
        </w:rPr>
        <w:t xml:space="preserve"> – </w:t>
      </w:r>
      <w:r w:rsidR="00BE14BB" w:rsidRPr="00C6017E">
        <w:rPr>
          <w:position w:val="-12"/>
          <w:lang w:val="en-US"/>
        </w:rPr>
        <w:object w:dxaOrig="859" w:dyaOrig="420" w14:anchorId="71D01FB6">
          <v:shape id="_x0000_i1038" type="#_x0000_t75" style="width:42.75pt;height:21.75pt" o:ole="">
            <v:imagedata r:id="rId34" o:title=""/>
          </v:shape>
          <o:OLEObject Type="Embed" ProgID="Equation.DSMT4" ShapeID="_x0000_i1038" DrawAspect="Content" ObjectID="_1809808251" r:id="rId35"/>
        </w:object>
      </w:r>
      <w:r w:rsidRPr="00093CD9">
        <w:rPr>
          <w:b w:val="0"/>
          <w:bCs/>
        </w:rPr>
        <w:t>.</w:t>
      </w:r>
    </w:p>
    <w:p w14:paraId="530AAEC5" w14:textId="1C155A08" w:rsidR="00243DE5" w:rsidRPr="009B09A7" w:rsidRDefault="009B09A7" w:rsidP="003112BA">
      <w:pPr>
        <w:spacing w:line="312" w:lineRule="auto"/>
        <w:ind w:firstLine="567"/>
        <w:jc w:val="both"/>
        <w:rPr>
          <w:b w:val="0"/>
        </w:rPr>
      </w:pPr>
      <w:r>
        <w:rPr>
          <w:b w:val="0"/>
        </w:rPr>
        <w:t xml:space="preserve">Нижче наведено два найкращі варіанти залежностей </w:t>
      </w:r>
      <w:r w:rsidRPr="00A90A5F">
        <w:rPr>
          <w:b w:val="0"/>
          <w:i/>
          <w:iCs/>
          <w:lang w:val="en-US"/>
        </w:rPr>
        <w:t>n</w:t>
      </w:r>
      <w:r w:rsidRPr="00A90A5F">
        <w:rPr>
          <w:b w:val="0"/>
          <w:i/>
          <w:iCs/>
          <w:vertAlign w:val="subscript"/>
          <w:lang w:val="en-US"/>
        </w:rPr>
        <w:t>p</w:t>
      </w:r>
      <w:r>
        <w:rPr>
          <w:b w:val="0"/>
          <w:i/>
          <w:iCs/>
          <w:vertAlign w:val="subscript"/>
          <w:lang w:val="en-US"/>
        </w:rPr>
        <w:t>Si</w:t>
      </w:r>
      <w:r>
        <w:rPr>
          <w:b w:val="0"/>
        </w:rPr>
        <w:t> = </w:t>
      </w:r>
      <w:r w:rsidRPr="0047061A">
        <w:rPr>
          <w:b w:val="0"/>
          <w:i/>
          <w:iCs/>
          <w:lang w:val="en-US"/>
        </w:rPr>
        <w:t>f</w:t>
      </w:r>
      <w:r>
        <w:rPr>
          <w:b w:val="0"/>
          <w:lang w:val="en-US"/>
        </w:rPr>
        <w:t> </w:t>
      </w:r>
      <w:r>
        <w:rPr>
          <w:b w:val="0"/>
        </w:rPr>
        <w:t>(</w:t>
      </w:r>
      <w:r>
        <w:rPr>
          <w:b w:val="0"/>
          <w:lang w:val="el-GR"/>
        </w:rPr>
        <w:t xml:space="preserve">λ, </w:t>
      </w:r>
      <w:r w:rsidRPr="00243DE5">
        <w:rPr>
          <w:b w:val="0"/>
          <w:i/>
          <w:iCs/>
          <w:lang w:val="en-US"/>
        </w:rPr>
        <w:t>p</w:t>
      </w:r>
      <w:r>
        <w:rPr>
          <w:b w:val="0"/>
        </w:rPr>
        <w:t xml:space="preserve">), отримані для діапазону довжин хвиль </w:t>
      </w:r>
      <w:r>
        <w:rPr>
          <w:b w:val="0"/>
          <w:lang w:val="en-US"/>
        </w:rPr>
        <w:t>[</w:t>
      </w:r>
      <w:r>
        <w:rPr>
          <w:b w:val="0"/>
        </w:rPr>
        <w:t>600 нм … 6000 нм</w:t>
      </w:r>
      <w:r>
        <w:rPr>
          <w:b w:val="0"/>
          <w:lang w:val="en-US"/>
        </w:rPr>
        <w:t>]</w:t>
      </w:r>
      <w:r>
        <w:rPr>
          <w:b w:val="0"/>
        </w:rPr>
        <w:t>:</w:t>
      </w:r>
    </w:p>
    <w:p w14:paraId="059B6A84" w14:textId="09E39756" w:rsidR="009B09A7" w:rsidRPr="009B09A7" w:rsidRDefault="00797E64" w:rsidP="009B09A7">
      <w:pPr>
        <w:pStyle w:val="ConferenceMain"/>
        <w:ind w:firstLine="0"/>
        <w:jc w:val="right"/>
        <w:rPr>
          <w:sz w:val="28"/>
          <w:szCs w:val="28"/>
          <w:lang w:val="uk-UA"/>
        </w:rPr>
      </w:pPr>
      <w:r w:rsidRPr="00797E64">
        <w:rPr>
          <w:position w:val="-68"/>
          <w:sz w:val="28"/>
          <w:szCs w:val="28"/>
          <w:lang w:val="en-US"/>
        </w:rPr>
        <w:object w:dxaOrig="8400" w:dyaOrig="1200" w14:anchorId="5C7B69EC">
          <v:shape id="_x0000_i1039" type="#_x0000_t75" style="width:415.5pt;height:60.75pt" o:ole="">
            <v:imagedata r:id="rId36" o:title=""/>
          </v:shape>
          <o:OLEObject Type="Embed" ProgID="Equation.DSMT4" ShapeID="_x0000_i1039" DrawAspect="Content" ObjectID="_1809808252" r:id="rId37"/>
        </w:object>
      </w:r>
      <w:r w:rsidR="009B09A7" w:rsidRPr="009B09A7">
        <w:rPr>
          <w:sz w:val="28"/>
          <w:szCs w:val="28"/>
          <w:lang w:val="uk-UA"/>
        </w:rPr>
        <w:t xml:space="preserve">    (</w:t>
      </w:r>
      <w:r>
        <w:rPr>
          <w:sz w:val="28"/>
          <w:szCs w:val="28"/>
          <w:lang w:val="uk-UA"/>
        </w:rPr>
        <w:t>9</w:t>
      </w:r>
      <w:r w:rsidR="009B09A7" w:rsidRPr="009B09A7">
        <w:rPr>
          <w:sz w:val="28"/>
          <w:szCs w:val="28"/>
          <w:lang w:val="uk-UA"/>
        </w:rPr>
        <w:t>)</w:t>
      </w:r>
    </w:p>
    <w:p w14:paraId="0D93533C" w14:textId="1AC87447" w:rsidR="00F425F5" w:rsidRPr="009B09A7" w:rsidRDefault="00F425F5" w:rsidP="00F425F5">
      <w:pPr>
        <w:pStyle w:val="ConferenceMain"/>
        <w:ind w:firstLine="0"/>
        <w:jc w:val="right"/>
        <w:rPr>
          <w:sz w:val="28"/>
          <w:szCs w:val="28"/>
          <w:lang w:val="uk-UA"/>
        </w:rPr>
      </w:pPr>
      <w:r w:rsidRPr="00F425F5">
        <w:rPr>
          <w:position w:val="-84"/>
          <w:sz w:val="28"/>
          <w:szCs w:val="28"/>
          <w:lang w:val="en-US"/>
        </w:rPr>
        <w:object w:dxaOrig="7240" w:dyaOrig="1480" w14:anchorId="525B247B">
          <v:shape id="_x0000_i1040" type="#_x0000_t75" style="width:357.75pt;height:75pt" o:ole="">
            <v:imagedata r:id="rId38" o:title=""/>
          </v:shape>
          <o:OLEObject Type="Embed" ProgID="Equation.DSMT4" ShapeID="_x0000_i1040" DrawAspect="Content" ObjectID="_1809808253" r:id="rId39"/>
        </w:object>
      </w:r>
      <w:r w:rsidRPr="009B09A7">
        <w:rPr>
          <w:sz w:val="28"/>
          <w:szCs w:val="28"/>
          <w:lang w:val="uk-UA"/>
        </w:rPr>
        <w:t xml:space="preserve">  </w:t>
      </w:r>
      <w:r>
        <w:rPr>
          <w:sz w:val="28"/>
          <w:szCs w:val="28"/>
          <w:lang w:val="uk-UA"/>
        </w:rPr>
        <w:t xml:space="preserve">     </w:t>
      </w:r>
      <w:r w:rsidRPr="009B09A7">
        <w:rPr>
          <w:sz w:val="28"/>
          <w:szCs w:val="28"/>
          <w:lang w:val="uk-UA"/>
        </w:rPr>
        <w:t xml:space="preserve">  (</w:t>
      </w:r>
      <w:r>
        <w:rPr>
          <w:sz w:val="28"/>
          <w:szCs w:val="28"/>
          <w:lang w:val="uk-UA"/>
        </w:rPr>
        <w:t>10</w:t>
      </w:r>
      <w:r w:rsidRPr="009B09A7">
        <w:rPr>
          <w:sz w:val="28"/>
          <w:szCs w:val="28"/>
          <w:lang w:val="uk-UA"/>
        </w:rPr>
        <w:t>)</w:t>
      </w:r>
    </w:p>
    <w:p w14:paraId="191E091B" w14:textId="0E5ED6C1" w:rsidR="009B09A7" w:rsidRDefault="00F425F5" w:rsidP="00F425F5">
      <w:pPr>
        <w:spacing w:line="312" w:lineRule="auto"/>
        <w:jc w:val="both"/>
        <w:rPr>
          <w:b w:val="0"/>
        </w:rPr>
      </w:pPr>
      <w:r>
        <w:rPr>
          <w:b w:val="0"/>
        </w:rPr>
        <w:t>де значення довжини хвилі очікується в нанометрах.</w:t>
      </w:r>
    </w:p>
    <w:p w14:paraId="7A55C1A9" w14:textId="0A27D3E6" w:rsidR="009B09A7" w:rsidRDefault="00145A6E" w:rsidP="003112BA">
      <w:pPr>
        <w:spacing w:line="312" w:lineRule="auto"/>
        <w:ind w:firstLine="567"/>
        <w:jc w:val="both"/>
        <w:rPr>
          <w:b w:val="0"/>
          <w:lang w:val="en-US"/>
        </w:rPr>
      </w:pPr>
      <w:r>
        <w:rPr>
          <w:b w:val="0"/>
        </w:rPr>
        <w:lastRenderedPageBreak/>
        <w:t>На рис.1 приведено результати</w:t>
      </w:r>
      <w:r w:rsidR="002E397F">
        <w:rPr>
          <w:b w:val="0"/>
        </w:rPr>
        <w:t xml:space="preserve"> оцінки показника заломлення поруватого кремнію з використанням виразів (9) та (10) для тренувального та тестового наборів даних. В першому випадку (Рис.1,а та Рис.1,в) показане розташування прогнозованих даних відносно площини, розрахованої з використанням формул (2)-(3). В другому випадку представлено розподіл відносної похибки при різних значеннях аргументів у всьому діапазоні їхньої зміни.</w:t>
      </w:r>
      <w:r>
        <w:rPr>
          <w:b w:val="0"/>
        </w:rPr>
        <w:t xml:space="preserve"> Як видно з наведених даних, </w:t>
      </w:r>
      <w:r w:rsidR="002E397F">
        <w:rPr>
          <w:b w:val="0"/>
        </w:rPr>
        <w:t xml:space="preserve">точність виразу (9) дещо вища, проте в обох випадках </w:t>
      </w:r>
      <w:r>
        <w:rPr>
          <w:b w:val="0"/>
        </w:rPr>
        <w:t xml:space="preserve">для більшості значень поруватості та довжини хвилі </w:t>
      </w:r>
      <w:r w:rsidR="00314ACF">
        <w:rPr>
          <w:b w:val="0"/>
        </w:rPr>
        <w:t xml:space="preserve">похибка менша </w:t>
      </w:r>
      <w:r>
        <w:rPr>
          <w:b w:val="0"/>
        </w:rPr>
        <w:t>0.</w:t>
      </w:r>
      <w:r w:rsidR="00314ACF">
        <w:rPr>
          <w:b w:val="0"/>
        </w:rPr>
        <w:t>2</w:t>
      </w:r>
      <w:r>
        <w:rPr>
          <w:b w:val="0"/>
        </w:rPr>
        <w:t>%.</w:t>
      </w:r>
      <w:r w:rsidR="00AD2B7A">
        <w:rPr>
          <w:b w:val="0"/>
        </w:rPr>
        <w:t xml:space="preserve"> </w:t>
      </w:r>
    </w:p>
    <w:p w14:paraId="7B702CFC" w14:textId="77777777" w:rsidR="00AE72BB" w:rsidRPr="00AE72BB" w:rsidRDefault="00AE72BB" w:rsidP="003112BA">
      <w:pPr>
        <w:spacing w:line="312" w:lineRule="auto"/>
        <w:ind w:firstLine="567"/>
        <w:jc w:val="both"/>
        <w:rPr>
          <w:b w:val="0"/>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145A6E" w14:paraId="21C03A19" w14:textId="77777777" w:rsidTr="00BA0AC9">
        <w:tc>
          <w:tcPr>
            <w:tcW w:w="4813" w:type="dxa"/>
          </w:tcPr>
          <w:p w14:paraId="627BC31B" w14:textId="0E6AFA9F" w:rsidR="00145A6E" w:rsidRDefault="00145A6E" w:rsidP="00BA0AC9">
            <w:pPr>
              <w:spacing w:line="312" w:lineRule="auto"/>
              <w:jc w:val="center"/>
              <w:rPr>
                <w:b w:val="0"/>
                <w:bCs/>
              </w:rPr>
            </w:pPr>
            <w:r>
              <w:rPr>
                <w:b w:val="0"/>
                <w:bCs/>
                <w:noProof/>
              </w:rPr>
              <w:drawing>
                <wp:inline distT="0" distB="0" distL="0" distR="0" wp14:anchorId="391D6AC5" wp14:editId="1CFF8696">
                  <wp:extent cx="2700000" cy="2067096"/>
                  <wp:effectExtent l="0" t="0" r="0" b="0"/>
                  <wp:docPr id="129099615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6150" name="Рисунок 129099615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40F8BEE5" w14:textId="4AEA687B" w:rsidR="00145A6E" w:rsidRDefault="00145A6E" w:rsidP="00BA0AC9">
            <w:pPr>
              <w:spacing w:line="312" w:lineRule="auto"/>
              <w:jc w:val="center"/>
              <w:rPr>
                <w:b w:val="0"/>
                <w:bCs/>
              </w:rPr>
            </w:pPr>
            <w:r>
              <w:rPr>
                <w:b w:val="0"/>
                <w:bCs/>
                <w:noProof/>
              </w:rPr>
              <w:drawing>
                <wp:inline distT="0" distB="0" distL="0" distR="0" wp14:anchorId="1DB706B6" wp14:editId="04B86C52">
                  <wp:extent cx="2700000" cy="2067096"/>
                  <wp:effectExtent l="0" t="0" r="0" b="0"/>
                  <wp:docPr id="14701190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9072" name="Рисунок 14701190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145A6E" w14:paraId="7DE6594A" w14:textId="77777777" w:rsidTr="00BA0AC9">
        <w:tc>
          <w:tcPr>
            <w:tcW w:w="4813" w:type="dxa"/>
          </w:tcPr>
          <w:p w14:paraId="6681A1ED" w14:textId="1529A12F" w:rsidR="00145A6E" w:rsidRDefault="00145A6E" w:rsidP="00BA0AC9">
            <w:pPr>
              <w:spacing w:line="312" w:lineRule="auto"/>
              <w:jc w:val="center"/>
              <w:rPr>
                <w:b w:val="0"/>
                <w:bCs/>
              </w:rPr>
            </w:pPr>
            <w:r>
              <w:rPr>
                <w:b w:val="0"/>
                <w:bCs/>
                <w:noProof/>
              </w:rPr>
              <w:drawing>
                <wp:inline distT="0" distB="0" distL="0" distR="0" wp14:anchorId="791953D3" wp14:editId="704EF0A1">
                  <wp:extent cx="2700000" cy="2067096"/>
                  <wp:effectExtent l="0" t="0" r="0" b="0"/>
                  <wp:docPr id="18063546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54617" name="Рисунок 18063546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162E00EE" w14:textId="73EC66C6" w:rsidR="00145A6E" w:rsidRDefault="00145A6E" w:rsidP="00BA0AC9">
            <w:pPr>
              <w:spacing w:line="312" w:lineRule="auto"/>
              <w:jc w:val="center"/>
              <w:rPr>
                <w:b w:val="0"/>
                <w:bCs/>
              </w:rPr>
            </w:pPr>
            <w:r>
              <w:rPr>
                <w:b w:val="0"/>
                <w:bCs/>
                <w:noProof/>
              </w:rPr>
              <w:drawing>
                <wp:inline distT="0" distB="0" distL="0" distR="0" wp14:anchorId="4F2FAE71" wp14:editId="2335243B">
                  <wp:extent cx="2700000" cy="2067096"/>
                  <wp:effectExtent l="0" t="0" r="0" b="0"/>
                  <wp:docPr id="104623388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33888" name="Рисунок 10462338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145A6E" w14:paraId="5410D917" w14:textId="77777777" w:rsidTr="00BA0AC9">
        <w:tc>
          <w:tcPr>
            <w:tcW w:w="9627" w:type="dxa"/>
            <w:gridSpan w:val="2"/>
          </w:tcPr>
          <w:p w14:paraId="08FC59E2" w14:textId="192740C4" w:rsidR="00145A6E" w:rsidRDefault="00145A6E" w:rsidP="00BA0AC9">
            <w:pPr>
              <w:spacing w:line="312" w:lineRule="auto"/>
              <w:jc w:val="both"/>
              <w:rPr>
                <w:b w:val="0"/>
                <w:bCs/>
              </w:rPr>
            </w:pPr>
            <w:r>
              <w:rPr>
                <w:b w:val="0"/>
                <w:bCs/>
              </w:rPr>
              <w:t xml:space="preserve">Рис.1. Передбачення величин показника заломлення, отримані з використанням формул (9) (а) та (10) </w:t>
            </w:r>
            <w:r w:rsidR="00AD2B7A">
              <w:rPr>
                <w:b w:val="0"/>
                <w:bCs/>
              </w:rPr>
              <w:t xml:space="preserve">(в) на тренувальному наборі та розподіли величини абсолютної відносної похибки, отримані на тестовому наборі (б – формула (9), г – формула (10)). Діапазон довжин хвиль </w:t>
            </w:r>
            <w:r w:rsidR="00AD2B7A">
              <w:rPr>
                <w:b w:val="0"/>
                <w:lang w:val="en-US"/>
              </w:rPr>
              <w:t>[</w:t>
            </w:r>
            <w:r w:rsidR="00AD2B7A">
              <w:rPr>
                <w:b w:val="0"/>
              </w:rPr>
              <w:t>600 нм … 6000 нм</w:t>
            </w:r>
            <w:r w:rsidR="00AD2B7A">
              <w:rPr>
                <w:b w:val="0"/>
                <w:lang w:val="en-US"/>
              </w:rPr>
              <w:t>]</w:t>
            </w:r>
            <w:r>
              <w:rPr>
                <w:b w:val="0"/>
                <w:bCs/>
              </w:rPr>
              <w:t>.</w:t>
            </w:r>
          </w:p>
        </w:tc>
      </w:tr>
    </w:tbl>
    <w:p w14:paraId="1BCBA853" w14:textId="77777777" w:rsidR="00AD2B7A" w:rsidRDefault="00AD2B7A" w:rsidP="00AD2B7A">
      <w:pPr>
        <w:spacing w:line="312" w:lineRule="auto"/>
        <w:ind w:firstLine="567"/>
        <w:jc w:val="both"/>
        <w:rPr>
          <w:b w:val="0"/>
          <w:bCs/>
          <w:lang w:val="ru-RU"/>
        </w:rPr>
      </w:pPr>
    </w:p>
    <w:p w14:paraId="49A6C2AE" w14:textId="261D08C6" w:rsidR="00314ACF" w:rsidRDefault="00314ACF" w:rsidP="00AD2B7A">
      <w:pPr>
        <w:spacing w:line="312" w:lineRule="auto"/>
        <w:ind w:firstLine="567"/>
        <w:jc w:val="both"/>
        <w:rPr>
          <w:b w:val="0"/>
          <w:bCs/>
          <w:lang w:val="ru-RU"/>
        </w:rPr>
      </w:pPr>
      <w:r>
        <w:rPr>
          <w:b w:val="0"/>
        </w:rPr>
        <w:t>У табл.</w:t>
      </w:r>
      <w:r>
        <w:rPr>
          <w:b w:val="0"/>
          <w:lang w:val="en-US"/>
        </w:rPr>
        <w:t xml:space="preserve"> 1 </w:t>
      </w:r>
      <w:r>
        <w:rPr>
          <w:b w:val="0"/>
        </w:rPr>
        <w:t>зведено величини метрик, отримані в даному випадку. Видно, що найбільше відхилення складає 1,56% для (10) та 1,10% для (9). Причому, як можна бачити з Рис.1, подібний рівень неточності спостерігається лише в достатньо вузькому діапазоні довжин хвиль (600-700 нм). Можливо, доцільно в майбутньому розглянути цей діапазон окремо.</w:t>
      </w:r>
    </w:p>
    <w:tbl>
      <w:tblPr>
        <w:tblStyle w:val="ad"/>
        <w:tblW w:w="9628" w:type="dxa"/>
        <w:tblLayout w:type="fixed"/>
        <w:tblCellMar>
          <w:left w:w="28" w:type="dxa"/>
          <w:right w:w="28" w:type="dxa"/>
        </w:tblCellMar>
        <w:tblLook w:val="04A0" w:firstRow="1" w:lastRow="0" w:firstColumn="1" w:lastColumn="0" w:noHBand="0" w:noVBand="1"/>
      </w:tblPr>
      <w:tblGrid>
        <w:gridCol w:w="1357"/>
        <w:gridCol w:w="1870"/>
        <w:gridCol w:w="1382"/>
        <w:gridCol w:w="1171"/>
        <w:gridCol w:w="841"/>
        <w:gridCol w:w="1487"/>
        <w:gridCol w:w="1505"/>
        <w:gridCol w:w="15"/>
      </w:tblGrid>
      <w:tr w:rsidR="00D409DD" w:rsidRPr="00A10717" w14:paraId="3683F8D9" w14:textId="07F290C6" w:rsidTr="006B59E8">
        <w:tc>
          <w:tcPr>
            <w:tcW w:w="9628" w:type="dxa"/>
            <w:gridSpan w:val="8"/>
            <w:tcBorders>
              <w:top w:val="nil"/>
              <w:left w:val="nil"/>
              <w:right w:val="nil"/>
            </w:tcBorders>
          </w:tcPr>
          <w:p w14:paraId="7FA8A4D6" w14:textId="1C86FCB2" w:rsidR="00D409DD" w:rsidRPr="00A10717" w:rsidRDefault="00D409DD" w:rsidP="00BA0AC9">
            <w:pPr>
              <w:spacing w:line="312" w:lineRule="auto"/>
              <w:jc w:val="both"/>
              <w:rPr>
                <w:b w:val="0"/>
                <w:bCs/>
              </w:rPr>
            </w:pPr>
            <w:r w:rsidRPr="00A10717">
              <w:rPr>
                <w:b w:val="0"/>
                <w:bCs/>
              </w:rPr>
              <w:lastRenderedPageBreak/>
              <w:t>Табл.</w:t>
            </w:r>
            <w:r>
              <w:rPr>
                <w:b w:val="0"/>
                <w:bCs/>
              </w:rPr>
              <w:t>1</w:t>
            </w:r>
            <w:r w:rsidRPr="00A10717">
              <w:rPr>
                <w:b w:val="0"/>
                <w:bCs/>
              </w:rPr>
              <w:t xml:space="preserve">. </w:t>
            </w:r>
            <w:r>
              <w:rPr>
                <w:b w:val="0"/>
                <w:bCs/>
              </w:rPr>
              <w:t>Метрики точності передбачень показника заломлення поруватого кремнію, відповідно до аналітичних виразів, отриманих з використанням символьної регресії.</w:t>
            </w:r>
          </w:p>
        </w:tc>
      </w:tr>
      <w:tr w:rsidR="006D17B8" w:rsidRPr="00A10717" w14:paraId="72D5B801" w14:textId="03C8ACB1" w:rsidTr="006B59E8">
        <w:trPr>
          <w:gridAfter w:val="1"/>
          <w:wAfter w:w="15" w:type="dxa"/>
        </w:trPr>
        <w:tc>
          <w:tcPr>
            <w:tcW w:w="1357" w:type="dxa"/>
          </w:tcPr>
          <w:p w14:paraId="5FFB120B" w14:textId="77777777" w:rsidR="006D17B8" w:rsidRDefault="006D17B8" w:rsidP="00BA0AC9">
            <w:pPr>
              <w:spacing w:line="312" w:lineRule="auto"/>
              <w:jc w:val="center"/>
              <w:rPr>
                <w:b w:val="0"/>
                <w:bCs/>
              </w:rPr>
            </w:pPr>
          </w:p>
        </w:tc>
        <w:tc>
          <w:tcPr>
            <w:tcW w:w="1870" w:type="dxa"/>
          </w:tcPr>
          <w:p w14:paraId="3DF00D22" w14:textId="00A5F9E3" w:rsidR="006D17B8" w:rsidRPr="00007FAD" w:rsidRDefault="006D17B8" w:rsidP="00BA0AC9">
            <w:pPr>
              <w:spacing w:line="312" w:lineRule="auto"/>
              <w:jc w:val="center"/>
              <w:rPr>
                <w:b w:val="0"/>
                <w:bCs/>
              </w:rPr>
            </w:pPr>
            <w:r>
              <w:rPr>
                <w:b w:val="0"/>
                <w:bCs/>
              </w:rPr>
              <w:t>тренувальний набір</w:t>
            </w:r>
          </w:p>
        </w:tc>
        <w:tc>
          <w:tcPr>
            <w:tcW w:w="6386" w:type="dxa"/>
            <w:gridSpan w:val="5"/>
          </w:tcPr>
          <w:p w14:paraId="4495BB06" w14:textId="4D25A94B" w:rsidR="006D17B8" w:rsidRDefault="006D17B8" w:rsidP="00BA0AC9">
            <w:pPr>
              <w:spacing w:line="312" w:lineRule="auto"/>
              <w:jc w:val="center"/>
              <w:rPr>
                <w:b w:val="0"/>
                <w:bCs/>
              </w:rPr>
            </w:pPr>
            <w:r>
              <w:rPr>
                <w:b w:val="0"/>
                <w:bCs/>
              </w:rPr>
              <w:t>тестовий набір</w:t>
            </w:r>
          </w:p>
        </w:tc>
      </w:tr>
      <w:tr w:rsidR="006D17B8" w:rsidRPr="00A10717" w14:paraId="4C84DE23" w14:textId="3F349BEA" w:rsidTr="006B59E8">
        <w:trPr>
          <w:gridAfter w:val="1"/>
          <w:wAfter w:w="15" w:type="dxa"/>
        </w:trPr>
        <w:tc>
          <w:tcPr>
            <w:tcW w:w="1357" w:type="dxa"/>
          </w:tcPr>
          <w:p w14:paraId="7FEE6EE0" w14:textId="77777777" w:rsidR="006D17B8" w:rsidRPr="00A10717" w:rsidRDefault="006D17B8" w:rsidP="00BA0AC9">
            <w:pPr>
              <w:spacing w:line="312" w:lineRule="auto"/>
              <w:jc w:val="center"/>
              <w:rPr>
                <w:b w:val="0"/>
                <w:bCs/>
              </w:rPr>
            </w:pPr>
            <w:r>
              <w:rPr>
                <w:b w:val="0"/>
                <w:bCs/>
              </w:rPr>
              <w:t>Формула</w:t>
            </w:r>
          </w:p>
        </w:tc>
        <w:tc>
          <w:tcPr>
            <w:tcW w:w="1870" w:type="dxa"/>
          </w:tcPr>
          <w:p w14:paraId="7920839A" w14:textId="63333934" w:rsidR="006D17B8" w:rsidRPr="006B59E8" w:rsidRDefault="006D17B8" w:rsidP="00BA0AC9">
            <w:pPr>
              <w:spacing w:line="312" w:lineRule="auto"/>
              <w:jc w:val="center"/>
              <w:rPr>
                <w:b w:val="0"/>
                <w:bCs/>
              </w:rPr>
            </w:pPr>
            <w:r>
              <w:rPr>
                <w:b w:val="0"/>
                <w:bCs/>
                <w:lang w:val="en-US"/>
              </w:rPr>
              <w:t>MWSE</w:t>
            </w:r>
            <w:r w:rsidR="006B59E8">
              <w:rPr>
                <w:b w:val="0"/>
                <w:bCs/>
              </w:rPr>
              <w:t>, 10</w:t>
            </w:r>
            <w:r w:rsidR="006B59E8" w:rsidRPr="006B59E8">
              <w:rPr>
                <w:b w:val="0"/>
                <w:bCs/>
                <w:vertAlign w:val="superscript"/>
              </w:rPr>
              <w:t>-5</w:t>
            </w:r>
          </w:p>
        </w:tc>
        <w:tc>
          <w:tcPr>
            <w:tcW w:w="1382" w:type="dxa"/>
          </w:tcPr>
          <w:p w14:paraId="6F65B170" w14:textId="68988CDA" w:rsidR="006D17B8" w:rsidRPr="00AD2B7A" w:rsidRDefault="006D17B8" w:rsidP="00BA0AC9">
            <w:pPr>
              <w:spacing w:line="312" w:lineRule="auto"/>
              <w:jc w:val="center"/>
              <w:rPr>
                <w:b w:val="0"/>
                <w:bCs/>
              </w:rPr>
            </w:pPr>
            <w:r w:rsidRPr="00D409DD">
              <w:rPr>
                <w:b w:val="0"/>
                <w:bCs/>
                <w:i/>
                <w:iCs/>
                <w:noProof/>
                <w:lang w:val="en-US"/>
              </w:rPr>
              <w:t>MAPE</w:t>
            </w:r>
            <w:r>
              <w:rPr>
                <w:b w:val="0"/>
                <w:bCs/>
                <w:noProof/>
              </w:rPr>
              <w:t xml:space="preserve">, % </w:t>
            </w:r>
          </w:p>
        </w:tc>
        <w:tc>
          <w:tcPr>
            <w:tcW w:w="1171" w:type="dxa"/>
          </w:tcPr>
          <w:p w14:paraId="2B5517B1" w14:textId="0147F1B1" w:rsidR="006D17B8" w:rsidRPr="006B59E8" w:rsidRDefault="006D17B8" w:rsidP="00BA0AC9">
            <w:pPr>
              <w:spacing w:line="312" w:lineRule="auto"/>
              <w:jc w:val="center"/>
              <w:rPr>
                <w:b w:val="0"/>
                <w:bCs/>
                <w:i/>
                <w:iCs/>
              </w:rPr>
            </w:pPr>
            <w:r w:rsidRPr="00D409DD">
              <w:rPr>
                <w:b w:val="0"/>
                <w:bCs/>
                <w:i/>
                <w:iCs/>
                <w:lang w:val="en-US"/>
              </w:rPr>
              <w:t>MSE</w:t>
            </w:r>
            <w:r w:rsidR="006B59E8">
              <w:rPr>
                <w:b w:val="0"/>
                <w:bCs/>
                <w:i/>
                <w:iCs/>
              </w:rPr>
              <w:t>,</w:t>
            </w:r>
            <w:r w:rsidR="006B59E8" w:rsidRPr="006B59E8">
              <w:rPr>
                <w:b w:val="0"/>
                <w:bCs/>
              </w:rPr>
              <w:t>10</w:t>
            </w:r>
            <w:r w:rsidR="006B59E8" w:rsidRPr="006B59E8">
              <w:rPr>
                <w:b w:val="0"/>
                <w:bCs/>
                <w:vertAlign w:val="superscript"/>
              </w:rPr>
              <w:t>-</w:t>
            </w:r>
            <w:r w:rsidR="003023A9">
              <w:rPr>
                <w:b w:val="0"/>
                <w:bCs/>
                <w:vertAlign w:val="superscript"/>
              </w:rPr>
              <w:t>5</w:t>
            </w:r>
          </w:p>
        </w:tc>
        <w:tc>
          <w:tcPr>
            <w:tcW w:w="841" w:type="dxa"/>
          </w:tcPr>
          <w:p w14:paraId="5A873B36" w14:textId="38774B9A" w:rsidR="006D17B8" w:rsidRPr="00D409DD" w:rsidRDefault="006D17B8" w:rsidP="00BA0AC9">
            <w:pPr>
              <w:spacing w:line="312" w:lineRule="auto"/>
              <w:jc w:val="center"/>
              <w:rPr>
                <w:b w:val="0"/>
                <w:bCs/>
                <w:i/>
                <w:iCs/>
                <w:lang w:val="en-US"/>
              </w:rPr>
            </w:pPr>
            <w:r w:rsidRPr="00D409DD">
              <w:rPr>
                <w:b w:val="0"/>
                <w:bCs/>
                <w:i/>
                <w:iCs/>
                <w:lang w:val="en-US"/>
              </w:rPr>
              <w:t>MAE</w:t>
            </w:r>
          </w:p>
        </w:tc>
        <w:tc>
          <w:tcPr>
            <w:tcW w:w="1487" w:type="dxa"/>
          </w:tcPr>
          <w:p w14:paraId="7A7A9A78" w14:textId="6F661AAD" w:rsidR="006D17B8" w:rsidRPr="00AD2B7A" w:rsidRDefault="006D17B8" w:rsidP="00BA0AC9">
            <w:pPr>
              <w:spacing w:line="312" w:lineRule="auto"/>
              <w:jc w:val="center"/>
              <w:rPr>
                <w:b w:val="0"/>
                <w:bCs/>
              </w:rPr>
            </w:pPr>
            <w:r w:rsidRPr="00D409DD">
              <w:rPr>
                <w:b w:val="0"/>
                <w:bCs/>
                <w:i/>
                <w:iCs/>
              </w:rPr>
              <w:t>АРЕ</w:t>
            </w:r>
            <w:r w:rsidR="00D409DD" w:rsidRPr="00D409DD">
              <w:rPr>
                <w:b w:val="0"/>
                <w:bCs/>
                <w:vertAlign w:val="subscript"/>
                <w:lang w:val="en-US"/>
              </w:rPr>
              <w:t>max</w:t>
            </w:r>
            <w:r w:rsidRPr="00AD2B7A">
              <w:rPr>
                <w:b w:val="0"/>
                <w:bCs/>
              </w:rPr>
              <w:t>,</w:t>
            </w:r>
            <w:r>
              <w:rPr>
                <w:b w:val="0"/>
                <w:bCs/>
              </w:rPr>
              <w:t xml:space="preserve"> %</w:t>
            </w:r>
          </w:p>
        </w:tc>
        <w:tc>
          <w:tcPr>
            <w:tcW w:w="1505" w:type="dxa"/>
          </w:tcPr>
          <w:p w14:paraId="604E2577" w14:textId="45875DE2" w:rsidR="006D17B8" w:rsidRDefault="006D17B8" w:rsidP="00BA0AC9">
            <w:pPr>
              <w:spacing w:line="312" w:lineRule="auto"/>
              <w:jc w:val="center"/>
              <w:rPr>
                <w:b w:val="0"/>
                <w:bCs/>
              </w:rPr>
            </w:pPr>
            <w:r w:rsidRPr="00D409DD">
              <w:rPr>
                <w:b w:val="0"/>
                <w:bCs/>
                <w:i/>
                <w:iCs/>
              </w:rPr>
              <w:t>АРЕ</w:t>
            </w:r>
            <w:r w:rsidRPr="00AD2B7A">
              <w:rPr>
                <w:b w:val="0"/>
                <w:bCs/>
                <w:vertAlign w:val="subscript"/>
              </w:rPr>
              <w:t>М</w:t>
            </w:r>
            <w:r>
              <w:rPr>
                <w:b w:val="0"/>
                <w:bCs/>
                <w:vertAlign w:val="subscript"/>
                <w:lang w:val="en-US"/>
              </w:rPr>
              <w:t>ED</w:t>
            </w:r>
            <w:r w:rsidRPr="00AD2B7A">
              <w:rPr>
                <w:b w:val="0"/>
                <w:bCs/>
              </w:rPr>
              <w:t>,</w:t>
            </w:r>
            <w:r>
              <w:rPr>
                <w:b w:val="0"/>
                <w:bCs/>
              </w:rPr>
              <w:t xml:space="preserve"> %</w:t>
            </w:r>
          </w:p>
        </w:tc>
      </w:tr>
      <w:tr w:rsidR="006D17B8" w:rsidRPr="00A10717" w14:paraId="0D7D131B" w14:textId="31002EAF" w:rsidTr="006B59E8">
        <w:tc>
          <w:tcPr>
            <w:tcW w:w="9628" w:type="dxa"/>
            <w:gridSpan w:val="8"/>
          </w:tcPr>
          <w:p w14:paraId="6F0BAAFD" w14:textId="5C5F4E63" w:rsidR="006D17B8" w:rsidRDefault="006D17B8" w:rsidP="00BA0AC9">
            <w:pPr>
              <w:spacing w:line="312" w:lineRule="auto"/>
              <w:jc w:val="center"/>
              <w:rPr>
                <w:b w:val="0"/>
                <w:lang w:val="en-US"/>
              </w:rPr>
            </w:pPr>
            <w:r>
              <w:rPr>
                <w:b w:val="0"/>
                <w:lang w:val="en-US"/>
              </w:rPr>
              <w:t>[</w:t>
            </w:r>
            <w:r>
              <w:rPr>
                <w:b w:val="0"/>
              </w:rPr>
              <w:t>600 нм … 6000 нм</w:t>
            </w:r>
            <w:r>
              <w:rPr>
                <w:b w:val="0"/>
                <w:lang w:val="en-US"/>
              </w:rPr>
              <w:t>]</w:t>
            </w:r>
          </w:p>
        </w:tc>
      </w:tr>
      <w:tr w:rsidR="006D17B8" w:rsidRPr="00A10717" w14:paraId="44221097" w14:textId="2DABADB0" w:rsidTr="006B59E8">
        <w:trPr>
          <w:gridAfter w:val="1"/>
          <w:wAfter w:w="15" w:type="dxa"/>
        </w:trPr>
        <w:tc>
          <w:tcPr>
            <w:tcW w:w="1357" w:type="dxa"/>
          </w:tcPr>
          <w:p w14:paraId="204AB7F6" w14:textId="05E6AB72" w:rsidR="006D17B8" w:rsidRPr="00A10717" w:rsidRDefault="006D17B8" w:rsidP="00BA0AC9">
            <w:pPr>
              <w:spacing w:line="312" w:lineRule="auto"/>
              <w:jc w:val="center"/>
              <w:rPr>
                <w:b w:val="0"/>
                <w:bCs/>
              </w:rPr>
            </w:pPr>
            <w:r>
              <w:rPr>
                <w:b w:val="0"/>
                <w:bCs/>
              </w:rPr>
              <w:t>(</w:t>
            </w:r>
            <w:r>
              <w:rPr>
                <w:b w:val="0"/>
                <w:bCs/>
                <w:lang w:val="en-US"/>
              </w:rPr>
              <w:t>9</w:t>
            </w:r>
            <w:r>
              <w:rPr>
                <w:b w:val="0"/>
                <w:bCs/>
              </w:rPr>
              <w:t>)</w:t>
            </w:r>
          </w:p>
        </w:tc>
        <w:tc>
          <w:tcPr>
            <w:tcW w:w="1870" w:type="dxa"/>
          </w:tcPr>
          <w:p w14:paraId="6D802AA3" w14:textId="396796F4" w:rsidR="006D17B8" w:rsidRPr="00A10717" w:rsidRDefault="00931FCF" w:rsidP="00931FCF">
            <w:pPr>
              <w:spacing w:line="312" w:lineRule="auto"/>
              <w:jc w:val="center"/>
              <w:rPr>
                <w:b w:val="0"/>
                <w:bCs/>
              </w:rPr>
            </w:pPr>
            <w:r w:rsidRPr="00931FCF">
              <w:rPr>
                <w:b w:val="0"/>
                <w:bCs/>
              </w:rPr>
              <w:t>6</w:t>
            </w:r>
            <w:r>
              <w:rPr>
                <w:b w:val="0"/>
                <w:bCs/>
              </w:rPr>
              <w:t>,</w:t>
            </w:r>
            <w:r w:rsidRPr="00931FCF">
              <w:rPr>
                <w:b w:val="0"/>
                <w:bCs/>
              </w:rPr>
              <w:t>48</w:t>
            </w:r>
          </w:p>
        </w:tc>
        <w:tc>
          <w:tcPr>
            <w:tcW w:w="1382" w:type="dxa"/>
          </w:tcPr>
          <w:p w14:paraId="68F099FC" w14:textId="630C9676" w:rsidR="006D17B8" w:rsidRPr="00AE72BB" w:rsidRDefault="00AE72BB" w:rsidP="00BA0AC9">
            <w:pPr>
              <w:spacing w:line="312" w:lineRule="auto"/>
              <w:jc w:val="center"/>
              <w:rPr>
                <w:b w:val="0"/>
                <w:bCs/>
                <w:lang w:val="en-US"/>
              </w:rPr>
            </w:pPr>
            <w:r>
              <w:rPr>
                <w:b w:val="0"/>
                <w:bCs/>
                <w:lang w:val="en-US"/>
              </w:rPr>
              <w:t>0,10</w:t>
            </w:r>
          </w:p>
        </w:tc>
        <w:tc>
          <w:tcPr>
            <w:tcW w:w="1171" w:type="dxa"/>
          </w:tcPr>
          <w:p w14:paraId="7150529A" w14:textId="0D9A550D" w:rsidR="006D17B8" w:rsidRPr="00A10717" w:rsidRDefault="00931FCF" w:rsidP="00931FCF">
            <w:pPr>
              <w:spacing w:line="312" w:lineRule="auto"/>
              <w:jc w:val="center"/>
              <w:rPr>
                <w:b w:val="0"/>
                <w:bCs/>
              </w:rPr>
            </w:pPr>
            <w:r w:rsidRPr="00931FCF">
              <w:rPr>
                <w:b w:val="0"/>
                <w:bCs/>
              </w:rPr>
              <w:t>1</w:t>
            </w:r>
            <w:r>
              <w:rPr>
                <w:b w:val="0"/>
                <w:bCs/>
              </w:rPr>
              <w:t>,</w:t>
            </w:r>
            <w:r w:rsidRPr="00931FCF">
              <w:rPr>
                <w:b w:val="0"/>
                <w:bCs/>
              </w:rPr>
              <w:t>81</w:t>
            </w:r>
          </w:p>
        </w:tc>
        <w:tc>
          <w:tcPr>
            <w:tcW w:w="841" w:type="dxa"/>
          </w:tcPr>
          <w:p w14:paraId="7D956D2B" w14:textId="3156237C" w:rsidR="006D17B8" w:rsidRPr="00397ACD" w:rsidRDefault="00931FCF" w:rsidP="00931FCF">
            <w:pPr>
              <w:spacing w:line="312" w:lineRule="auto"/>
              <w:jc w:val="center"/>
              <w:rPr>
                <w:b w:val="0"/>
                <w:bCs/>
              </w:rPr>
            </w:pPr>
            <w:r w:rsidRPr="00931FCF">
              <w:rPr>
                <w:b w:val="0"/>
                <w:bCs/>
              </w:rPr>
              <w:t>0</w:t>
            </w:r>
            <w:r>
              <w:rPr>
                <w:b w:val="0"/>
                <w:bCs/>
              </w:rPr>
              <w:t>,</w:t>
            </w:r>
            <w:r w:rsidRPr="00931FCF">
              <w:rPr>
                <w:b w:val="0"/>
                <w:bCs/>
              </w:rPr>
              <w:t>002</w:t>
            </w:r>
            <w:r>
              <w:rPr>
                <w:b w:val="0"/>
                <w:bCs/>
              </w:rPr>
              <w:t>4</w:t>
            </w:r>
          </w:p>
        </w:tc>
        <w:tc>
          <w:tcPr>
            <w:tcW w:w="1487" w:type="dxa"/>
          </w:tcPr>
          <w:p w14:paraId="317DDA07" w14:textId="6BD8E9B7" w:rsidR="006D17B8" w:rsidRPr="00AE72BB" w:rsidRDefault="00AE72BB" w:rsidP="00BA0AC9">
            <w:pPr>
              <w:spacing w:line="312" w:lineRule="auto"/>
              <w:jc w:val="center"/>
              <w:rPr>
                <w:b w:val="0"/>
                <w:bCs/>
                <w:lang w:val="en-US"/>
              </w:rPr>
            </w:pPr>
            <w:r>
              <w:rPr>
                <w:b w:val="0"/>
                <w:bCs/>
                <w:lang w:val="en-US"/>
              </w:rPr>
              <w:t>1,1</w:t>
            </w:r>
            <w:r w:rsidR="00AD2A8F">
              <w:rPr>
                <w:b w:val="0"/>
                <w:bCs/>
                <w:lang w:val="en-US"/>
              </w:rPr>
              <w:t>0</w:t>
            </w:r>
          </w:p>
        </w:tc>
        <w:tc>
          <w:tcPr>
            <w:tcW w:w="1505" w:type="dxa"/>
          </w:tcPr>
          <w:p w14:paraId="2E33037E" w14:textId="62E6A901" w:rsidR="006D17B8" w:rsidRPr="00AE72BB" w:rsidRDefault="00AE72BB" w:rsidP="00BA0AC9">
            <w:pPr>
              <w:spacing w:line="312" w:lineRule="auto"/>
              <w:jc w:val="center"/>
              <w:rPr>
                <w:b w:val="0"/>
                <w:bCs/>
                <w:lang w:val="en-US"/>
              </w:rPr>
            </w:pPr>
            <w:r>
              <w:rPr>
                <w:b w:val="0"/>
                <w:bCs/>
                <w:lang w:val="en-US"/>
              </w:rPr>
              <w:t>0,09</w:t>
            </w:r>
          </w:p>
        </w:tc>
      </w:tr>
      <w:tr w:rsidR="006D17B8" w:rsidRPr="00A10717" w14:paraId="4972F9C1" w14:textId="7619C858" w:rsidTr="006B59E8">
        <w:trPr>
          <w:gridAfter w:val="1"/>
          <w:wAfter w:w="15" w:type="dxa"/>
        </w:trPr>
        <w:tc>
          <w:tcPr>
            <w:tcW w:w="1357" w:type="dxa"/>
          </w:tcPr>
          <w:p w14:paraId="69E346B9" w14:textId="06F98A3A" w:rsidR="006D17B8" w:rsidRPr="00A10717" w:rsidRDefault="006D17B8" w:rsidP="00BA0AC9">
            <w:pPr>
              <w:spacing w:line="312" w:lineRule="auto"/>
              <w:jc w:val="center"/>
              <w:rPr>
                <w:b w:val="0"/>
                <w:bCs/>
              </w:rPr>
            </w:pPr>
            <w:r>
              <w:rPr>
                <w:b w:val="0"/>
                <w:bCs/>
              </w:rPr>
              <w:t>(</w:t>
            </w:r>
            <w:r>
              <w:rPr>
                <w:b w:val="0"/>
                <w:bCs/>
                <w:lang w:val="en-US"/>
              </w:rPr>
              <w:t>10</w:t>
            </w:r>
            <w:r>
              <w:rPr>
                <w:b w:val="0"/>
                <w:bCs/>
              </w:rPr>
              <w:t>)</w:t>
            </w:r>
          </w:p>
        </w:tc>
        <w:tc>
          <w:tcPr>
            <w:tcW w:w="1870" w:type="dxa"/>
          </w:tcPr>
          <w:p w14:paraId="4F1D0731" w14:textId="111E81B1" w:rsidR="006D17B8" w:rsidRPr="00A10717" w:rsidRDefault="00A46BD6" w:rsidP="00A46BD6">
            <w:pPr>
              <w:spacing w:line="312" w:lineRule="auto"/>
              <w:jc w:val="center"/>
              <w:rPr>
                <w:b w:val="0"/>
                <w:bCs/>
              </w:rPr>
            </w:pPr>
            <w:r w:rsidRPr="00A46BD6">
              <w:rPr>
                <w:b w:val="0"/>
                <w:bCs/>
              </w:rPr>
              <w:t>8</w:t>
            </w:r>
            <w:r>
              <w:rPr>
                <w:b w:val="0"/>
                <w:bCs/>
              </w:rPr>
              <w:t>,</w:t>
            </w:r>
            <w:r w:rsidRPr="00A46BD6">
              <w:rPr>
                <w:b w:val="0"/>
                <w:bCs/>
              </w:rPr>
              <w:t>1</w:t>
            </w:r>
            <w:r>
              <w:rPr>
                <w:b w:val="0"/>
                <w:bCs/>
              </w:rPr>
              <w:t>1</w:t>
            </w:r>
          </w:p>
        </w:tc>
        <w:tc>
          <w:tcPr>
            <w:tcW w:w="1382" w:type="dxa"/>
          </w:tcPr>
          <w:p w14:paraId="27A9B06E" w14:textId="560D3445" w:rsidR="006D17B8" w:rsidRPr="00AE72BB" w:rsidRDefault="00AE72BB" w:rsidP="00BA0AC9">
            <w:pPr>
              <w:spacing w:line="312" w:lineRule="auto"/>
              <w:jc w:val="center"/>
              <w:rPr>
                <w:b w:val="0"/>
                <w:bCs/>
                <w:lang w:val="en-US"/>
              </w:rPr>
            </w:pPr>
            <w:r>
              <w:rPr>
                <w:b w:val="0"/>
                <w:bCs/>
                <w:lang w:val="en-US"/>
              </w:rPr>
              <w:t>0,16</w:t>
            </w:r>
          </w:p>
        </w:tc>
        <w:tc>
          <w:tcPr>
            <w:tcW w:w="1171" w:type="dxa"/>
          </w:tcPr>
          <w:p w14:paraId="33E22655" w14:textId="5F6A8B41" w:rsidR="006D17B8" w:rsidRPr="00A10717" w:rsidRDefault="00A46BD6" w:rsidP="00A46BD6">
            <w:pPr>
              <w:spacing w:line="312" w:lineRule="auto"/>
              <w:jc w:val="center"/>
              <w:rPr>
                <w:b w:val="0"/>
                <w:bCs/>
              </w:rPr>
            </w:pPr>
            <w:r w:rsidRPr="00A46BD6">
              <w:rPr>
                <w:b w:val="0"/>
                <w:bCs/>
              </w:rPr>
              <w:t>3</w:t>
            </w:r>
            <w:r>
              <w:rPr>
                <w:b w:val="0"/>
                <w:bCs/>
              </w:rPr>
              <w:t>,</w:t>
            </w:r>
            <w:r w:rsidRPr="00A46BD6">
              <w:rPr>
                <w:b w:val="0"/>
                <w:bCs/>
              </w:rPr>
              <w:t>27</w:t>
            </w:r>
          </w:p>
        </w:tc>
        <w:tc>
          <w:tcPr>
            <w:tcW w:w="841" w:type="dxa"/>
          </w:tcPr>
          <w:p w14:paraId="0F7B38AF" w14:textId="55EC3C95" w:rsidR="006D17B8" w:rsidRDefault="00A46BD6" w:rsidP="00A46BD6">
            <w:pPr>
              <w:spacing w:line="312" w:lineRule="auto"/>
              <w:jc w:val="center"/>
              <w:rPr>
                <w:b w:val="0"/>
                <w:bCs/>
              </w:rPr>
            </w:pPr>
            <w:r w:rsidRPr="00A46BD6">
              <w:rPr>
                <w:b w:val="0"/>
                <w:bCs/>
              </w:rPr>
              <w:t>0</w:t>
            </w:r>
            <w:r>
              <w:rPr>
                <w:b w:val="0"/>
                <w:bCs/>
              </w:rPr>
              <w:t>,</w:t>
            </w:r>
            <w:r w:rsidRPr="00A46BD6">
              <w:rPr>
                <w:b w:val="0"/>
                <w:bCs/>
              </w:rPr>
              <w:t>0038</w:t>
            </w:r>
          </w:p>
        </w:tc>
        <w:tc>
          <w:tcPr>
            <w:tcW w:w="1487" w:type="dxa"/>
          </w:tcPr>
          <w:p w14:paraId="05E55177" w14:textId="1DBACD3C" w:rsidR="006D17B8" w:rsidRPr="00D409DD" w:rsidRDefault="00D409DD" w:rsidP="00BA0AC9">
            <w:pPr>
              <w:spacing w:line="312" w:lineRule="auto"/>
              <w:jc w:val="center"/>
              <w:rPr>
                <w:b w:val="0"/>
                <w:bCs/>
                <w:lang w:val="en-US"/>
              </w:rPr>
            </w:pPr>
            <w:r>
              <w:rPr>
                <w:b w:val="0"/>
                <w:bCs/>
                <w:lang w:val="en-US"/>
              </w:rPr>
              <w:t>1,56</w:t>
            </w:r>
          </w:p>
        </w:tc>
        <w:tc>
          <w:tcPr>
            <w:tcW w:w="1505" w:type="dxa"/>
          </w:tcPr>
          <w:p w14:paraId="5627D46C" w14:textId="49ED931E" w:rsidR="006D17B8" w:rsidRPr="00AE72BB" w:rsidRDefault="00AE72BB" w:rsidP="00BA0AC9">
            <w:pPr>
              <w:spacing w:line="312" w:lineRule="auto"/>
              <w:jc w:val="center"/>
              <w:rPr>
                <w:b w:val="0"/>
                <w:bCs/>
                <w:lang w:val="en-US"/>
              </w:rPr>
            </w:pPr>
            <w:r>
              <w:rPr>
                <w:b w:val="0"/>
                <w:bCs/>
                <w:lang w:val="en-US"/>
              </w:rPr>
              <w:t>0,14</w:t>
            </w:r>
          </w:p>
        </w:tc>
      </w:tr>
      <w:tr w:rsidR="006D17B8" w:rsidRPr="00A10717" w14:paraId="09CC780F" w14:textId="510D2832" w:rsidTr="006B59E8">
        <w:tc>
          <w:tcPr>
            <w:tcW w:w="9628" w:type="dxa"/>
            <w:gridSpan w:val="8"/>
          </w:tcPr>
          <w:p w14:paraId="00CBF4C3" w14:textId="75F92142" w:rsidR="006D17B8" w:rsidRDefault="006D17B8" w:rsidP="00BA0AC9">
            <w:pPr>
              <w:spacing w:line="312" w:lineRule="auto"/>
              <w:jc w:val="center"/>
              <w:rPr>
                <w:b w:val="0"/>
                <w:lang w:val="en-US"/>
              </w:rPr>
            </w:pPr>
            <w:r>
              <w:rPr>
                <w:b w:val="0"/>
                <w:lang w:val="en-US"/>
              </w:rPr>
              <w:t>[530</w:t>
            </w:r>
            <w:r>
              <w:rPr>
                <w:b w:val="0"/>
              </w:rPr>
              <w:t> нм … 12000 нм</w:t>
            </w:r>
            <w:r>
              <w:rPr>
                <w:b w:val="0"/>
                <w:lang w:val="en-US"/>
              </w:rPr>
              <w:t>]</w:t>
            </w:r>
          </w:p>
        </w:tc>
      </w:tr>
      <w:tr w:rsidR="006D17B8" w:rsidRPr="00A10717" w14:paraId="75A6730A" w14:textId="2B799437" w:rsidTr="006B59E8">
        <w:trPr>
          <w:gridAfter w:val="1"/>
          <w:wAfter w:w="15" w:type="dxa"/>
        </w:trPr>
        <w:tc>
          <w:tcPr>
            <w:tcW w:w="1357" w:type="dxa"/>
          </w:tcPr>
          <w:p w14:paraId="5AE42B71" w14:textId="6807BC78" w:rsidR="006D17B8" w:rsidRPr="00A10717" w:rsidRDefault="006D17B8" w:rsidP="00BA0AC9">
            <w:pPr>
              <w:spacing w:line="312" w:lineRule="auto"/>
              <w:jc w:val="center"/>
              <w:rPr>
                <w:b w:val="0"/>
                <w:bCs/>
              </w:rPr>
            </w:pPr>
            <w:r>
              <w:rPr>
                <w:b w:val="0"/>
                <w:bCs/>
              </w:rPr>
              <w:t>(</w:t>
            </w:r>
            <w:r>
              <w:rPr>
                <w:b w:val="0"/>
                <w:bCs/>
                <w:lang w:val="en-US"/>
              </w:rPr>
              <w:t>11</w:t>
            </w:r>
            <w:r>
              <w:rPr>
                <w:b w:val="0"/>
                <w:bCs/>
              </w:rPr>
              <w:t>)</w:t>
            </w:r>
          </w:p>
        </w:tc>
        <w:tc>
          <w:tcPr>
            <w:tcW w:w="1870" w:type="dxa"/>
          </w:tcPr>
          <w:p w14:paraId="7E636F14" w14:textId="13C8D4C5" w:rsidR="006D17B8" w:rsidRPr="00A10717" w:rsidRDefault="003023A9" w:rsidP="003023A9">
            <w:pPr>
              <w:spacing w:line="312" w:lineRule="auto"/>
              <w:jc w:val="center"/>
              <w:rPr>
                <w:b w:val="0"/>
                <w:bCs/>
              </w:rPr>
            </w:pPr>
            <w:r w:rsidRPr="003023A9">
              <w:rPr>
                <w:b w:val="0"/>
                <w:bCs/>
              </w:rPr>
              <w:t>6</w:t>
            </w:r>
            <w:r>
              <w:rPr>
                <w:b w:val="0"/>
                <w:bCs/>
              </w:rPr>
              <w:t>,</w:t>
            </w:r>
            <w:r w:rsidRPr="003023A9">
              <w:rPr>
                <w:b w:val="0"/>
                <w:bCs/>
              </w:rPr>
              <w:t>32</w:t>
            </w:r>
          </w:p>
        </w:tc>
        <w:tc>
          <w:tcPr>
            <w:tcW w:w="1382" w:type="dxa"/>
          </w:tcPr>
          <w:p w14:paraId="47A95B16" w14:textId="384F51B5" w:rsidR="006D17B8" w:rsidRPr="003023A9" w:rsidRDefault="00AD2A8F" w:rsidP="00BA0AC9">
            <w:pPr>
              <w:spacing w:line="312" w:lineRule="auto"/>
              <w:jc w:val="center"/>
              <w:rPr>
                <w:b w:val="0"/>
                <w:bCs/>
              </w:rPr>
            </w:pPr>
            <w:r>
              <w:rPr>
                <w:b w:val="0"/>
                <w:bCs/>
                <w:lang w:val="en-US"/>
              </w:rPr>
              <w:t>0</w:t>
            </w:r>
            <w:r w:rsidR="006B59E8">
              <w:rPr>
                <w:b w:val="0"/>
                <w:bCs/>
              </w:rPr>
              <w:t>,</w:t>
            </w:r>
            <w:r>
              <w:rPr>
                <w:b w:val="0"/>
                <w:bCs/>
                <w:lang w:val="en-US"/>
              </w:rPr>
              <w:t>1</w:t>
            </w:r>
            <w:r w:rsidR="003023A9">
              <w:rPr>
                <w:b w:val="0"/>
                <w:bCs/>
              </w:rPr>
              <w:t>7</w:t>
            </w:r>
          </w:p>
        </w:tc>
        <w:tc>
          <w:tcPr>
            <w:tcW w:w="1171" w:type="dxa"/>
          </w:tcPr>
          <w:p w14:paraId="4718288B" w14:textId="5BE10514" w:rsidR="006D17B8" w:rsidRPr="00A10717" w:rsidRDefault="003023A9" w:rsidP="003023A9">
            <w:pPr>
              <w:spacing w:line="312" w:lineRule="auto"/>
              <w:jc w:val="center"/>
              <w:rPr>
                <w:b w:val="0"/>
                <w:bCs/>
              </w:rPr>
            </w:pPr>
            <w:r w:rsidRPr="003023A9">
              <w:rPr>
                <w:b w:val="0"/>
                <w:bCs/>
              </w:rPr>
              <w:t>1</w:t>
            </w:r>
            <w:r>
              <w:rPr>
                <w:b w:val="0"/>
                <w:bCs/>
              </w:rPr>
              <w:t>,</w:t>
            </w:r>
            <w:r w:rsidRPr="003023A9">
              <w:rPr>
                <w:b w:val="0"/>
                <w:bCs/>
              </w:rPr>
              <w:t>03</w:t>
            </w:r>
          </w:p>
        </w:tc>
        <w:tc>
          <w:tcPr>
            <w:tcW w:w="841" w:type="dxa"/>
          </w:tcPr>
          <w:p w14:paraId="2746F798" w14:textId="1B217A95" w:rsidR="006D17B8" w:rsidRDefault="003023A9" w:rsidP="003023A9">
            <w:pPr>
              <w:spacing w:line="312" w:lineRule="auto"/>
              <w:jc w:val="center"/>
              <w:rPr>
                <w:b w:val="0"/>
                <w:bCs/>
              </w:rPr>
            </w:pPr>
            <w:r w:rsidRPr="003023A9">
              <w:rPr>
                <w:b w:val="0"/>
                <w:bCs/>
              </w:rPr>
              <w:t>0.0027</w:t>
            </w:r>
          </w:p>
        </w:tc>
        <w:tc>
          <w:tcPr>
            <w:tcW w:w="1487" w:type="dxa"/>
          </w:tcPr>
          <w:p w14:paraId="04D83644" w14:textId="5229F01A" w:rsidR="006D17B8" w:rsidRPr="00AD2A8F" w:rsidRDefault="00AD2A8F" w:rsidP="00BA0AC9">
            <w:pPr>
              <w:spacing w:line="312" w:lineRule="auto"/>
              <w:jc w:val="center"/>
              <w:rPr>
                <w:b w:val="0"/>
                <w:bCs/>
                <w:lang w:val="en-US"/>
              </w:rPr>
            </w:pPr>
            <w:r>
              <w:rPr>
                <w:b w:val="0"/>
                <w:bCs/>
                <w:lang w:val="en-US"/>
              </w:rPr>
              <w:t>1,13</w:t>
            </w:r>
          </w:p>
        </w:tc>
        <w:tc>
          <w:tcPr>
            <w:tcW w:w="1505" w:type="dxa"/>
          </w:tcPr>
          <w:p w14:paraId="7237BE5F" w14:textId="3E65F9EC" w:rsidR="006D17B8" w:rsidRPr="00AD2A8F" w:rsidRDefault="00AD2A8F" w:rsidP="00BA0AC9">
            <w:pPr>
              <w:spacing w:line="312" w:lineRule="auto"/>
              <w:jc w:val="center"/>
              <w:rPr>
                <w:b w:val="0"/>
                <w:bCs/>
                <w:lang w:val="en-US"/>
              </w:rPr>
            </w:pPr>
            <w:r>
              <w:rPr>
                <w:b w:val="0"/>
                <w:bCs/>
                <w:lang w:val="en-US"/>
              </w:rPr>
              <w:t>0.12</w:t>
            </w:r>
          </w:p>
        </w:tc>
      </w:tr>
      <w:tr w:rsidR="006D17B8" w:rsidRPr="00A10717" w14:paraId="1E617F8A" w14:textId="5F8F3749" w:rsidTr="006B59E8">
        <w:trPr>
          <w:gridAfter w:val="1"/>
          <w:wAfter w:w="15" w:type="dxa"/>
        </w:trPr>
        <w:tc>
          <w:tcPr>
            <w:tcW w:w="1357" w:type="dxa"/>
          </w:tcPr>
          <w:p w14:paraId="0D984A83" w14:textId="35FB915C" w:rsidR="006D17B8" w:rsidRPr="00A10717" w:rsidRDefault="006D17B8" w:rsidP="00BA0AC9">
            <w:pPr>
              <w:spacing w:line="312" w:lineRule="auto"/>
              <w:jc w:val="center"/>
              <w:rPr>
                <w:b w:val="0"/>
                <w:bCs/>
              </w:rPr>
            </w:pPr>
            <w:r>
              <w:rPr>
                <w:b w:val="0"/>
                <w:bCs/>
              </w:rPr>
              <w:t>(</w:t>
            </w:r>
            <w:r>
              <w:rPr>
                <w:b w:val="0"/>
                <w:bCs/>
                <w:lang w:val="en-US"/>
              </w:rPr>
              <w:t>12</w:t>
            </w:r>
            <w:r>
              <w:rPr>
                <w:b w:val="0"/>
                <w:bCs/>
              </w:rPr>
              <w:t>)</w:t>
            </w:r>
          </w:p>
        </w:tc>
        <w:tc>
          <w:tcPr>
            <w:tcW w:w="1870" w:type="dxa"/>
          </w:tcPr>
          <w:p w14:paraId="266F2B14" w14:textId="5BC094BC" w:rsidR="006D17B8" w:rsidRPr="00A10717" w:rsidRDefault="006B59E8" w:rsidP="006B59E8">
            <w:pPr>
              <w:spacing w:line="312" w:lineRule="auto"/>
              <w:jc w:val="center"/>
              <w:rPr>
                <w:b w:val="0"/>
                <w:bCs/>
              </w:rPr>
            </w:pPr>
            <w:r w:rsidRPr="006B59E8">
              <w:rPr>
                <w:b w:val="0"/>
                <w:bCs/>
              </w:rPr>
              <w:t>5</w:t>
            </w:r>
            <w:r>
              <w:rPr>
                <w:b w:val="0"/>
                <w:bCs/>
              </w:rPr>
              <w:t>,</w:t>
            </w:r>
            <w:r w:rsidRPr="006B59E8">
              <w:rPr>
                <w:b w:val="0"/>
                <w:bCs/>
              </w:rPr>
              <w:t>8</w:t>
            </w:r>
            <w:r>
              <w:rPr>
                <w:b w:val="0"/>
                <w:bCs/>
              </w:rPr>
              <w:t>9</w:t>
            </w:r>
          </w:p>
        </w:tc>
        <w:tc>
          <w:tcPr>
            <w:tcW w:w="1382" w:type="dxa"/>
          </w:tcPr>
          <w:p w14:paraId="11D46D8B" w14:textId="14E680BC" w:rsidR="006D17B8" w:rsidRPr="00AD2A8F" w:rsidRDefault="00AD2A8F" w:rsidP="00BA0AC9">
            <w:pPr>
              <w:spacing w:line="312" w:lineRule="auto"/>
              <w:jc w:val="center"/>
              <w:rPr>
                <w:b w:val="0"/>
                <w:bCs/>
                <w:lang w:val="en-US"/>
              </w:rPr>
            </w:pPr>
            <w:r>
              <w:rPr>
                <w:b w:val="0"/>
                <w:bCs/>
                <w:lang w:val="en-US"/>
              </w:rPr>
              <w:t>0</w:t>
            </w:r>
            <w:r w:rsidR="006B59E8">
              <w:rPr>
                <w:b w:val="0"/>
                <w:bCs/>
              </w:rPr>
              <w:t>,</w:t>
            </w:r>
            <w:r>
              <w:rPr>
                <w:b w:val="0"/>
                <w:bCs/>
                <w:lang w:val="en-US"/>
              </w:rPr>
              <w:t>07</w:t>
            </w:r>
          </w:p>
        </w:tc>
        <w:tc>
          <w:tcPr>
            <w:tcW w:w="1171" w:type="dxa"/>
          </w:tcPr>
          <w:p w14:paraId="1D7B27B8" w14:textId="4CA827D3" w:rsidR="006D17B8" w:rsidRPr="00A10717" w:rsidRDefault="003023A9" w:rsidP="006B59E8">
            <w:pPr>
              <w:spacing w:line="312" w:lineRule="auto"/>
              <w:jc w:val="center"/>
              <w:rPr>
                <w:b w:val="0"/>
                <w:bCs/>
              </w:rPr>
            </w:pPr>
            <w:r>
              <w:rPr>
                <w:b w:val="0"/>
                <w:bCs/>
              </w:rPr>
              <w:t>0,</w:t>
            </w:r>
            <w:r w:rsidR="006B59E8" w:rsidRPr="006B59E8">
              <w:rPr>
                <w:b w:val="0"/>
                <w:bCs/>
              </w:rPr>
              <w:t>61</w:t>
            </w:r>
          </w:p>
        </w:tc>
        <w:tc>
          <w:tcPr>
            <w:tcW w:w="841" w:type="dxa"/>
          </w:tcPr>
          <w:p w14:paraId="43E86968" w14:textId="65C7842E" w:rsidR="006D17B8" w:rsidRDefault="006B59E8" w:rsidP="006B59E8">
            <w:pPr>
              <w:spacing w:line="312" w:lineRule="auto"/>
              <w:jc w:val="center"/>
              <w:rPr>
                <w:b w:val="0"/>
                <w:bCs/>
              </w:rPr>
            </w:pPr>
            <w:r w:rsidRPr="006B59E8">
              <w:rPr>
                <w:b w:val="0"/>
                <w:bCs/>
              </w:rPr>
              <w:t>0</w:t>
            </w:r>
            <w:r>
              <w:rPr>
                <w:b w:val="0"/>
                <w:bCs/>
              </w:rPr>
              <w:t>,</w:t>
            </w:r>
            <w:r w:rsidRPr="006B59E8">
              <w:rPr>
                <w:b w:val="0"/>
                <w:bCs/>
              </w:rPr>
              <w:t>0015</w:t>
            </w:r>
          </w:p>
        </w:tc>
        <w:tc>
          <w:tcPr>
            <w:tcW w:w="1487" w:type="dxa"/>
          </w:tcPr>
          <w:p w14:paraId="18AF767E" w14:textId="72C432AC" w:rsidR="006D17B8" w:rsidRPr="00AD2A8F" w:rsidRDefault="00AD2A8F" w:rsidP="00BA0AC9">
            <w:pPr>
              <w:spacing w:line="312" w:lineRule="auto"/>
              <w:jc w:val="center"/>
              <w:rPr>
                <w:b w:val="0"/>
                <w:bCs/>
                <w:lang w:val="en-US"/>
              </w:rPr>
            </w:pPr>
            <w:r>
              <w:rPr>
                <w:b w:val="0"/>
                <w:bCs/>
                <w:lang w:val="en-US"/>
              </w:rPr>
              <w:t>1,38</w:t>
            </w:r>
          </w:p>
        </w:tc>
        <w:tc>
          <w:tcPr>
            <w:tcW w:w="1505" w:type="dxa"/>
          </w:tcPr>
          <w:p w14:paraId="1448DBFD" w14:textId="6FBB4B3C" w:rsidR="006D17B8" w:rsidRPr="00AD2A8F" w:rsidRDefault="00AD2A8F" w:rsidP="00BA0AC9">
            <w:pPr>
              <w:spacing w:line="312" w:lineRule="auto"/>
              <w:jc w:val="center"/>
              <w:rPr>
                <w:b w:val="0"/>
                <w:bCs/>
                <w:lang w:val="en-US"/>
              </w:rPr>
            </w:pPr>
            <w:r>
              <w:rPr>
                <w:b w:val="0"/>
                <w:bCs/>
                <w:lang w:val="en-US"/>
              </w:rPr>
              <w:t>0.05</w:t>
            </w:r>
          </w:p>
        </w:tc>
      </w:tr>
    </w:tbl>
    <w:p w14:paraId="1D669AB7" w14:textId="77777777" w:rsidR="00AD2B7A" w:rsidRDefault="00AD2B7A" w:rsidP="00AD2B7A">
      <w:pPr>
        <w:spacing w:line="312" w:lineRule="auto"/>
        <w:ind w:firstLine="567"/>
        <w:jc w:val="both"/>
        <w:rPr>
          <w:b w:val="0"/>
          <w:bCs/>
          <w:lang w:val="ru-RU"/>
        </w:rPr>
      </w:pPr>
    </w:p>
    <w:p w14:paraId="074ADB56" w14:textId="20F4C51E" w:rsidR="00FC4FE7" w:rsidRPr="00FA6CA5" w:rsidRDefault="00FA6CA5" w:rsidP="003112BA">
      <w:pPr>
        <w:spacing w:line="312" w:lineRule="auto"/>
        <w:ind w:firstLine="567"/>
        <w:jc w:val="both"/>
        <w:rPr>
          <w:b w:val="0"/>
        </w:rPr>
      </w:pPr>
      <w:r>
        <w:rPr>
          <w:b w:val="0"/>
        </w:rPr>
        <w:t xml:space="preserve">Наступні формули відображають аналітичні вирази для спектральної та поруватої залежностей </w:t>
      </w:r>
      <w:r w:rsidRPr="00A90A5F">
        <w:rPr>
          <w:b w:val="0"/>
          <w:i/>
          <w:iCs/>
          <w:lang w:val="en-US"/>
        </w:rPr>
        <w:t>n</w:t>
      </w:r>
      <w:r w:rsidRPr="00A90A5F">
        <w:rPr>
          <w:b w:val="0"/>
          <w:i/>
          <w:iCs/>
          <w:vertAlign w:val="subscript"/>
          <w:lang w:val="en-US"/>
        </w:rPr>
        <w:t>p</w:t>
      </w:r>
      <w:r>
        <w:rPr>
          <w:b w:val="0"/>
          <w:i/>
          <w:iCs/>
          <w:vertAlign w:val="subscript"/>
          <w:lang w:val="en-US"/>
        </w:rPr>
        <w:t>Si</w:t>
      </w:r>
      <w:r>
        <w:rPr>
          <w:b w:val="0"/>
        </w:rPr>
        <w:t xml:space="preserve"> для діапазону довжин хвиль </w:t>
      </w:r>
      <w:r>
        <w:rPr>
          <w:b w:val="0"/>
          <w:lang w:val="en-US"/>
        </w:rPr>
        <w:t>[530</w:t>
      </w:r>
      <w:r>
        <w:rPr>
          <w:b w:val="0"/>
        </w:rPr>
        <w:t> нм … 12000 нм</w:t>
      </w:r>
      <w:r>
        <w:rPr>
          <w:b w:val="0"/>
          <w:lang w:val="en-US"/>
        </w:rPr>
        <w:t>]</w:t>
      </w:r>
      <w:r>
        <w:rPr>
          <w:b w:val="0"/>
        </w:rPr>
        <w:t xml:space="preserve">.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AD2A8F" w14:paraId="41E1FF17" w14:textId="77777777" w:rsidTr="00BA0AC9">
        <w:tc>
          <w:tcPr>
            <w:tcW w:w="4813" w:type="dxa"/>
          </w:tcPr>
          <w:p w14:paraId="36739107" w14:textId="24A39A7B" w:rsidR="00AD2A8F" w:rsidRDefault="00AD2A8F" w:rsidP="00BA0AC9">
            <w:pPr>
              <w:spacing w:line="312" w:lineRule="auto"/>
              <w:jc w:val="center"/>
              <w:rPr>
                <w:b w:val="0"/>
                <w:bCs/>
              </w:rPr>
            </w:pPr>
            <w:r>
              <w:rPr>
                <w:b w:val="0"/>
                <w:bCs/>
                <w:noProof/>
              </w:rPr>
              <w:drawing>
                <wp:inline distT="0" distB="0" distL="0" distR="0" wp14:anchorId="336A2492" wp14:editId="0F6D70D0">
                  <wp:extent cx="2700000" cy="2067096"/>
                  <wp:effectExtent l="0" t="0" r="0" b="0"/>
                  <wp:docPr id="35427229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72299" name="Рисунок 35427229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0A8F98B5" w14:textId="671EAB0C" w:rsidR="00AD2A8F" w:rsidRDefault="00AD2A8F" w:rsidP="00BA0AC9">
            <w:pPr>
              <w:spacing w:line="312" w:lineRule="auto"/>
              <w:jc w:val="center"/>
              <w:rPr>
                <w:b w:val="0"/>
                <w:bCs/>
              </w:rPr>
            </w:pPr>
            <w:r>
              <w:rPr>
                <w:b w:val="0"/>
                <w:bCs/>
                <w:noProof/>
              </w:rPr>
              <w:drawing>
                <wp:inline distT="0" distB="0" distL="0" distR="0" wp14:anchorId="1E94D4B6" wp14:editId="7444F2B8">
                  <wp:extent cx="2700000" cy="2067096"/>
                  <wp:effectExtent l="0" t="0" r="0" b="0"/>
                  <wp:docPr id="95281620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209" name="Рисунок 95281620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AD2A8F" w14:paraId="27B3CAE8" w14:textId="77777777" w:rsidTr="00BA0AC9">
        <w:tc>
          <w:tcPr>
            <w:tcW w:w="4813" w:type="dxa"/>
          </w:tcPr>
          <w:p w14:paraId="1603FD0F" w14:textId="781988C1" w:rsidR="00AD2A8F" w:rsidRDefault="00AD2A8F" w:rsidP="00BA0AC9">
            <w:pPr>
              <w:spacing w:line="312" w:lineRule="auto"/>
              <w:jc w:val="center"/>
              <w:rPr>
                <w:b w:val="0"/>
                <w:bCs/>
              </w:rPr>
            </w:pPr>
            <w:r>
              <w:rPr>
                <w:b w:val="0"/>
                <w:bCs/>
                <w:noProof/>
              </w:rPr>
              <w:drawing>
                <wp:inline distT="0" distB="0" distL="0" distR="0" wp14:anchorId="06A05884" wp14:editId="7AC2FA1F">
                  <wp:extent cx="2700000" cy="2067096"/>
                  <wp:effectExtent l="0" t="0" r="0" b="0"/>
                  <wp:docPr id="3431511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51110" name="Рисунок 3431511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c>
          <w:tcPr>
            <w:tcW w:w="4814" w:type="dxa"/>
          </w:tcPr>
          <w:p w14:paraId="320FEAE9" w14:textId="78B37F3E" w:rsidR="00AD2A8F" w:rsidRDefault="00593B7D" w:rsidP="00BA0AC9">
            <w:pPr>
              <w:spacing w:line="312" w:lineRule="auto"/>
              <w:jc w:val="center"/>
              <w:rPr>
                <w:b w:val="0"/>
                <w:bCs/>
              </w:rPr>
            </w:pPr>
            <w:r>
              <w:rPr>
                <w:b w:val="0"/>
                <w:bCs/>
                <w:noProof/>
              </w:rPr>
              <w:drawing>
                <wp:inline distT="0" distB="0" distL="0" distR="0" wp14:anchorId="19255F91" wp14:editId="09C56BA0">
                  <wp:extent cx="2700000" cy="2067096"/>
                  <wp:effectExtent l="0" t="0" r="0" b="0"/>
                  <wp:docPr id="16369829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82993" name="Рисунок 163698299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2067096"/>
                          </a:xfrm>
                          <a:prstGeom prst="rect">
                            <a:avLst/>
                          </a:prstGeom>
                        </pic:spPr>
                      </pic:pic>
                    </a:graphicData>
                  </a:graphic>
                </wp:inline>
              </w:drawing>
            </w:r>
          </w:p>
        </w:tc>
      </w:tr>
      <w:tr w:rsidR="00AD2A8F" w14:paraId="284357C9" w14:textId="77777777" w:rsidTr="00BA0AC9">
        <w:tc>
          <w:tcPr>
            <w:tcW w:w="9627" w:type="dxa"/>
            <w:gridSpan w:val="2"/>
          </w:tcPr>
          <w:p w14:paraId="377BED17" w14:textId="3A89ECF7" w:rsidR="00AD2A8F" w:rsidRDefault="00AD2A8F" w:rsidP="00BA0AC9">
            <w:pPr>
              <w:spacing w:line="312" w:lineRule="auto"/>
              <w:jc w:val="both"/>
              <w:rPr>
                <w:b w:val="0"/>
                <w:bCs/>
              </w:rPr>
            </w:pPr>
            <w:r>
              <w:rPr>
                <w:b w:val="0"/>
                <w:bCs/>
              </w:rPr>
              <w:t>Рис.</w:t>
            </w:r>
            <w:r w:rsidR="00F61622">
              <w:rPr>
                <w:b w:val="0"/>
                <w:bCs/>
              </w:rPr>
              <w:t>2</w:t>
            </w:r>
            <w:r>
              <w:rPr>
                <w:b w:val="0"/>
                <w:bCs/>
              </w:rPr>
              <w:t>. Передбачення величин показника заломлення, отримані з використанням формул (</w:t>
            </w:r>
            <w:r>
              <w:rPr>
                <w:b w:val="0"/>
                <w:bCs/>
                <w:lang w:val="en-US"/>
              </w:rPr>
              <w:t>11</w:t>
            </w:r>
            <w:r>
              <w:rPr>
                <w:b w:val="0"/>
                <w:bCs/>
              </w:rPr>
              <w:t>) (а) та (1</w:t>
            </w:r>
            <w:r>
              <w:rPr>
                <w:b w:val="0"/>
                <w:bCs/>
                <w:lang w:val="en-US"/>
              </w:rPr>
              <w:t>2</w:t>
            </w:r>
            <w:r>
              <w:rPr>
                <w:b w:val="0"/>
                <w:bCs/>
              </w:rPr>
              <w:t>) (в) на тренувальному наборі та розподіли величини абсолютної відносної похибки, отримані на тестовому наборі (б – формула (</w:t>
            </w:r>
            <w:r>
              <w:rPr>
                <w:b w:val="0"/>
                <w:bCs/>
                <w:lang w:val="en-US"/>
              </w:rPr>
              <w:t>11</w:t>
            </w:r>
            <w:r>
              <w:rPr>
                <w:b w:val="0"/>
                <w:bCs/>
              </w:rPr>
              <w:t>), г – формула (1</w:t>
            </w:r>
            <w:r>
              <w:rPr>
                <w:b w:val="0"/>
                <w:bCs/>
                <w:lang w:val="en-US"/>
              </w:rPr>
              <w:t>2</w:t>
            </w:r>
            <w:r>
              <w:rPr>
                <w:b w:val="0"/>
                <w:bCs/>
              </w:rPr>
              <w:t xml:space="preserve">)). Діапазон довжин хвиль </w:t>
            </w:r>
            <w:r>
              <w:rPr>
                <w:b w:val="0"/>
                <w:lang w:val="en-US"/>
              </w:rPr>
              <w:t>[530</w:t>
            </w:r>
            <w:r>
              <w:rPr>
                <w:b w:val="0"/>
              </w:rPr>
              <w:t> нм … 12000 нм</w:t>
            </w:r>
            <w:r>
              <w:rPr>
                <w:b w:val="0"/>
                <w:lang w:val="en-US"/>
              </w:rPr>
              <w:t>]</w:t>
            </w:r>
            <w:r>
              <w:rPr>
                <w:b w:val="0"/>
                <w:bCs/>
              </w:rPr>
              <w:t>.</w:t>
            </w:r>
          </w:p>
        </w:tc>
      </w:tr>
    </w:tbl>
    <w:p w14:paraId="1601E189" w14:textId="77777777" w:rsidR="009C0135" w:rsidRPr="009B09A7" w:rsidRDefault="009C0135" w:rsidP="009C0135">
      <w:pPr>
        <w:pStyle w:val="ConferenceMain"/>
        <w:ind w:firstLine="0"/>
        <w:jc w:val="right"/>
        <w:rPr>
          <w:sz w:val="28"/>
          <w:szCs w:val="28"/>
          <w:lang w:val="uk-UA"/>
        </w:rPr>
      </w:pPr>
      <w:r w:rsidRPr="00797E64">
        <w:rPr>
          <w:position w:val="-68"/>
          <w:sz w:val="28"/>
          <w:szCs w:val="28"/>
          <w:lang w:val="en-US"/>
        </w:rPr>
        <w:object w:dxaOrig="5600" w:dyaOrig="1359" w14:anchorId="14241F33">
          <v:shape id="_x0000_i1041" type="#_x0000_t75" style="width:276.75pt;height:69pt" o:ole="">
            <v:imagedata r:id="rId48" o:title=""/>
          </v:shape>
          <o:OLEObject Type="Embed" ProgID="Equation.DSMT4" ShapeID="_x0000_i1041" DrawAspect="Content" ObjectID="_1809808254" r:id="rId49"/>
        </w:object>
      </w:r>
      <w:r w:rsidRPr="009B09A7">
        <w:rPr>
          <w:sz w:val="28"/>
          <w:szCs w:val="28"/>
          <w:lang w:val="uk-UA"/>
        </w:rPr>
        <w:t xml:space="preserve">  </w:t>
      </w:r>
      <w:r>
        <w:rPr>
          <w:sz w:val="28"/>
          <w:szCs w:val="28"/>
          <w:lang w:val="uk-UA"/>
        </w:rPr>
        <w:t xml:space="preserve">                    </w:t>
      </w:r>
      <w:r w:rsidRPr="009B09A7">
        <w:rPr>
          <w:sz w:val="28"/>
          <w:szCs w:val="28"/>
          <w:lang w:val="uk-UA"/>
        </w:rPr>
        <w:t>(</w:t>
      </w:r>
      <w:r>
        <w:rPr>
          <w:sz w:val="28"/>
          <w:szCs w:val="28"/>
          <w:lang w:val="uk-UA"/>
        </w:rPr>
        <w:t>11</w:t>
      </w:r>
      <w:r w:rsidRPr="009B09A7">
        <w:rPr>
          <w:sz w:val="28"/>
          <w:szCs w:val="28"/>
          <w:lang w:val="uk-UA"/>
        </w:rPr>
        <w:t>)</w:t>
      </w:r>
    </w:p>
    <w:p w14:paraId="6135F1F3" w14:textId="0A859A50" w:rsidR="009C0135" w:rsidRPr="009B09A7" w:rsidRDefault="008B0127" w:rsidP="009C0135">
      <w:pPr>
        <w:pStyle w:val="ConferenceMain"/>
        <w:ind w:firstLine="0"/>
        <w:jc w:val="right"/>
        <w:rPr>
          <w:sz w:val="28"/>
          <w:szCs w:val="28"/>
          <w:lang w:val="uk-UA"/>
        </w:rPr>
      </w:pPr>
      <w:r w:rsidRPr="003411A2">
        <w:rPr>
          <w:position w:val="-68"/>
          <w:sz w:val="28"/>
          <w:szCs w:val="28"/>
          <w:lang w:val="en-US"/>
        </w:rPr>
        <w:object w:dxaOrig="7300" w:dyaOrig="1280" w14:anchorId="48CDB0BB">
          <v:shape id="_x0000_i1042" type="#_x0000_t75" style="width:360.75pt;height:64.5pt" o:ole="">
            <v:imagedata r:id="rId50" o:title=""/>
          </v:shape>
          <o:OLEObject Type="Embed" ProgID="Equation.DSMT4" ShapeID="_x0000_i1042" DrawAspect="Content" ObjectID="_1809808255" r:id="rId51"/>
        </w:object>
      </w:r>
      <w:r w:rsidR="009C0135" w:rsidRPr="009B09A7">
        <w:rPr>
          <w:sz w:val="28"/>
          <w:szCs w:val="28"/>
          <w:lang w:val="uk-UA"/>
        </w:rPr>
        <w:t xml:space="preserve">  </w:t>
      </w:r>
      <w:r w:rsidR="009C0135">
        <w:rPr>
          <w:sz w:val="28"/>
          <w:szCs w:val="28"/>
          <w:lang w:val="uk-UA"/>
        </w:rPr>
        <w:t xml:space="preserve">   </w:t>
      </w:r>
      <w:r w:rsidR="009C0135">
        <w:rPr>
          <w:sz w:val="28"/>
          <w:szCs w:val="28"/>
          <w:lang w:val="en-US"/>
        </w:rPr>
        <w:t xml:space="preserve">  </w:t>
      </w:r>
      <w:r w:rsidR="009C0135">
        <w:rPr>
          <w:sz w:val="28"/>
          <w:szCs w:val="28"/>
          <w:lang w:val="uk-UA"/>
        </w:rPr>
        <w:t xml:space="preserve"> </w:t>
      </w:r>
      <w:r w:rsidR="009C0135" w:rsidRPr="009B09A7">
        <w:rPr>
          <w:sz w:val="28"/>
          <w:szCs w:val="28"/>
          <w:lang w:val="uk-UA"/>
        </w:rPr>
        <w:t xml:space="preserve">  (</w:t>
      </w:r>
      <w:r w:rsidR="009C0135">
        <w:rPr>
          <w:sz w:val="28"/>
          <w:szCs w:val="28"/>
          <w:lang w:val="uk-UA"/>
        </w:rPr>
        <w:t>12</w:t>
      </w:r>
      <w:r w:rsidR="009C0135" w:rsidRPr="009B09A7">
        <w:rPr>
          <w:sz w:val="28"/>
          <w:szCs w:val="28"/>
          <w:lang w:val="uk-UA"/>
        </w:rPr>
        <w:t>)</w:t>
      </w:r>
    </w:p>
    <w:p w14:paraId="6D8FE56B" w14:textId="2339E44C" w:rsidR="009C0135" w:rsidRPr="009C0135" w:rsidRDefault="009C0135" w:rsidP="009C0135">
      <w:pPr>
        <w:spacing w:line="312" w:lineRule="auto"/>
        <w:ind w:firstLine="567"/>
        <w:jc w:val="both"/>
        <w:rPr>
          <w:b w:val="0"/>
          <w:lang w:val="ru-RU"/>
        </w:rPr>
      </w:pPr>
      <w:r>
        <w:rPr>
          <w:b w:val="0"/>
        </w:rPr>
        <w:t>Точність отриманих виразів проілюстровано Рис.2, а також даними Табл.1. Видно, що найбільші похибки спостерігаються при певних значеннях поруватості (0,2, 0,4) та при малих довжинах хвиль. Проте загалом їхні величини достатньо малі, що свідчить про доцільність використання отриманих виразів. Зокрема, вираз (12) забезпечує для половини діапазонів параметрів, що розглядалися, оцінку показника заломлення з точністю, що не перевищує 0,02%</w:t>
      </w:r>
      <w:r>
        <w:rPr>
          <w:b w:val="0"/>
          <w:lang w:val="ru-RU"/>
        </w:rPr>
        <w:t>.</w:t>
      </w:r>
    </w:p>
    <w:p w14:paraId="7FA21EDE" w14:textId="41C356A2" w:rsidR="00F425F5" w:rsidRPr="00A87B68" w:rsidRDefault="00A87B68" w:rsidP="003112BA">
      <w:pPr>
        <w:spacing w:line="312" w:lineRule="auto"/>
        <w:ind w:firstLine="567"/>
        <w:jc w:val="both"/>
        <w:rPr>
          <w:b w:val="0"/>
        </w:rPr>
      </w:pPr>
      <w:r>
        <w:rPr>
          <w:b w:val="0"/>
        </w:rPr>
        <w:t xml:space="preserve">Друга частина роботи пов’язана з оптимізацією методу визначення теплопровідності </w:t>
      </w:r>
      <w:r>
        <w:rPr>
          <w:b w:val="0"/>
          <w:lang w:val="en-US"/>
        </w:rPr>
        <w:t>TC</w:t>
      </w:r>
      <w:r>
        <w:rPr>
          <w:b w:val="0"/>
        </w:rPr>
        <w:t xml:space="preserve"> мультишарових структур. Один із експериментальних способів оцінки цієї величини пов’язаний із вимірюванням частотної залежності фотоакустичного </w:t>
      </w:r>
      <w:r w:rsidR="00FB2546">
        <w:rPr>
          <w:b w:val="0"/>
        </w:rPr>
        <w:t xml:space="preserve">(ФА) </w:t>
      </w:r>
      <w:r>
        <w:rPr>
          <w:b w:val="0"/>
        </w:rPr>
        <w:t>сигналу. Як показують розрахунки, нахил відповідної залежності визначається значенням ТС (див. рис.3) і тому порівняння теоретичних кривих з експериментально виміряними дозволяє оцінити</w:t>
      </w:r>
      <w:r w:rsidR="002A1B5A">
        <w:rPr>
          <w:b w:val="0"/>
        </w:rPr>
        <w:t xml:space="preserve"> теплотранспортні властивості.</w:t>
      </w:r>
    </w:p>
    <w:p w14:paraId="2098098D" w14:textId="77777777" w:rsidR="00F425F5" w:rsidRDefault="00F425F5" w:rsidP="003112BA">
      <w:pPr>
        <w:spacing w:line="312" w:lineRule="auto"/>
        <w:ind w:firstLine="567"/>
        <w:jc w:val="both"/>
        <w:rPr>
          <w:b w:val="0"/>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F52F21" w14:paraId="66C1F68E" w14:textId="77777777" w:rsidTr="00C32264">
        <w:tc>
          <w:tcPr>
            <w:tcW w:w="4813" w:type="dxa"/>
          </w:tcPr>
          <w:p w14:paraId="1D5BAB38" w14:textId="07407AC6" w:rsidR="00F52F21" w:rsidRDefault="0058566D" w:rsidP="00C32264">
            <w:pPr>
              <w:spacing w:line="312" w:lineRule="auto"/>
              <w:jc w:val="center"/>
              <w:rPr>
                <w:b w:val="0"/>
                <w:bCs/>
              </w:rPr>
            </w:pPr>
            <w:r>
              <w:rPr>
                <w:b w:val="0"/>
                <w:bCs/>
                <w:noProof/>
              </w:rPr>
              <w:drawing>
                <wp:inline distT="0" distB="0" distL="0" distR="0" wp14:anchorId="4FB2AE55" wp14:editId="31634932">
                  <wp:extent cx="2700000" cy="2086427"/>
                  <wp:effectExtent l="0" t="0" r="0" b="0"/>
                  <wp:docPr id="15853571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7147" name="Рисунок 158535714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c>
          <w:tcPr>
            <w:tcW w:w="4814" w:type="dxa"/>
          </w:tcPr>
          <w:p w14:paraId="60C45371" w14:textId="4CA22854" w:rsidR="00F52F21" w:rsidRDefault="00F52F21" w:rsidP="00C32264">
            <w:pPr>
              <w:spacing w:line="312" w:lineRule="auto"/>
              <w:jc w:val="center"/>
              <w:rPr>
                <w:b w:val="0"/>
                <w:bCs/>
              </w:rPr>
            </w:pPr>
            <w:r>
              <w:rPr>
                <w:b w:val="0"/>
                <w:bCs/>
                <w:noProof/>
              </w:rPr>
              <w:drawing>
                <wp:inline distT="0" distB="0" distL="0" distR="0" wp14:anchorId="03F206BF" wp14:editId="5A944D2D">
                  <wp:extent cx="2700000" cy="2086427"/>
                  <wp:effectExtent l="0" t="0" r="0" b="0"/>
                  <wp:docPr id="2700606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60680" name="Рисунок 27006068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r>
      <w:tr w:rsidR="00F52F21" w14:paraId="77CC0B28" w14:textId="77777777" w:rsidTr="00C32264">
        <w:tc>
          <w:tcPr>
            <w:tcW w:w="9627" w:type="dxa"/>
            <w:gridSpan w:val="2"/>
          </w:tcPr>
          <w:p w14:paraId="3A1CA3FE" w14:textId="7D4DC293" w:rsidR="00F52F21" w:rsidRDefault="00F52F21" w:rsidP="00C32264">
            <w:pPr>
              <w:spacing w:line="312" w:lineRule="auto"/>
              <w:jc w:val="both"/>
              <w:rPr>
                <w:b w:val="0"/>
                <w:bCs/>
              </w:rPr>
            </w:pPr>
            <w:r>
              <w:rPr>
                <w:b w:val="0"/>
                <w:bCs/>
              </w:rPr>
              <w:t xml:space="preserve">Рис.3. Розраховані за допомогою </w:t>
            </w:r>
            <w:r w:rsidRPr="00F52F21">
              <w:rPr>
                <w:b w:val="0"/>
                <w:bCs/>
              </w:rPr>
              <w:t xml:space="preserve">програмного пакету Comsol </w:t>
            </w:r>
            <w:r>
              <w:rPr>
                <w:b w:val="0"/>
                <w:bCs/>
              </w:rPr>
              <w:t>амплітудно-частотні характеристики фотоакустичного відгуку двошарової структури поруватого кремнію при різних коефіцієнтах теплопровідності системи. На панелі а приведено значення напруги, що відповідають певній інтенсивності освітлення, на панелі б – нормовані на значення при частоті 100 Гц. Сисема складалася з двох шарів товщиною 2.5 мкм кожний з коефіцієнтами поруватості 0,6 та 0,4.</w:t>
            </w:r>
          </w:p>
        </w:tc>
      </w:tr>
    </w:tbl>
    <w:p w14:paraId="7A9EF1A2" w14:textId="7B9F5B36" w:rsidR="0058566D" w:rsidRPr="00FB2546" w:rsidRDefault="0058566D" w:rsidP="003112BA">
      <w:pPr>
        <w:spacing w:line="312" w:lineRule="auto"/>
        <w:ind w:firstLine="567"/>
        <w:jc w:val="both"/>
        <w:rPr>
          <w:b w:val="0"/>
        </w:rPr>
      </w:pPr>
      <w:r>
        <w:rPr>
          <w:b w:val="0"/>
        </w:rPr>
        <w:lastRenderedPageBreak/>
        <w:t>Проте подібний підхід має і недоліки, пов’язані з необхідністю проведення детальних вимірювань в широкому частотному діапазоні та труднощами ідентифікації відповідності експериментальних та теоретичних залежностей. Тому було запропоновано підхід, який базується на вимірюваннях фотоакустичного сигналу лише при кількох частотах та подальшого використання аналітичного виразу, що пов’язує результати вимірювань і параметри мутишарової структури з величиною теплопровідності та отриманий з використанням символьної регресії на основі теоретичних розрахунків.</w:t>
      </w:r>
      <w:r w:rsidR="00584C35">
        <w:rPr>
          <w:b w:val="0"/>
        </w:rPr>
        <w:t xml:space="preserve"> </w:t>
      </w:r>
      <w:r w:rsidR="00E03E16">
        <w:rPr>
          <w:b w:val="0"/>
        </w:rPr>
        <w:t>Під час реалізації цього варіанту були використані результати розрахунків</w:t>
      </w:r>
      <w:r w:rsidR="003C5160">
        <w:rPr>
          <w:b w:val="0"/>
        </w:rPr>
        <w:t xml:space="preserve"> </w:t>
      </w:r>
      <w:r w:rsidR="003C5160">
        <w:rPr>
          <w:b w:val="0"/>
          <w:bCs/>
        </w:rPr>
        <w:t>амплітудно-частотні характеристик (АЧХ) фотоакустичного відгуку</w:t>
      </w:r>
      <w:r w:rsidR="00E03E16">
        <w:rPr>
          <w:b w:val="0"/>
        </w:rPr>
        <w:t xml:space="preserve">, проведених за </w:t>
      </w:r>
      <w:r w:rsidR="00E03E16">
        <w:rPr>
          <w:b w:val="0"/>
          <w:bCs/>
        </w:rPr>
        <w:t xml:space="preserve">допомогою </w:t>
      </w:r>
      <w:r w:rsidR="00E03E16" w:rsidRPr="00F52F21">
        <w:rPr>
          <w:b w:val="0"/>
          <w:bCs/>
        </w:rPr>
        <w:t>програмного пакету Comsol</w:t>
      </w:r>
      <w:r w:rsidR="00E03E16">
        <w:rPr>
          <w:b w:val="0"/>
          <w:bCs/>
        </w:rPr>
        <w:t xml:space="preserve">, та представлених у попередньому звіті. </w:t>
      </w:r>
      <w:r w:rsidR="00584C35">
        <w:rPr>
          <w:b w:val="0"/>
        </w:rPr>
        <w:t xml:space="preserve">Зокрема, була розглянута система, яка складалася з двох шарів поруватого кремнію </w:t>
      </w:r>
      <w:r w:rsidR="00584C35" w:rsidRPr="00E03E16">
        <w:rPr>
          <w:b w:val="0"/>
        </w:rPr>
        <w:t xml:space="preserve">товщиною 2,5 мкм кожний </w:t>
      </w:r>
      <w:r w:rsidR="00F50D5C" w:rsidRPr="00E03E16">
        <w:rPr>
          <w:b w:val="0"/>
        </w:rPr>
        <w:t xml:space="preserve">та коефіцієнтами поруватості </w:t>
      </w:r>
      <w:r w:rsidR="00F50D5C" w:rsidRPr="00E03E16">
        <w:rPr>
          <w:b w:val="0"/>
          <w:i/>
          <w:iCs/>
        </w:rPr>
        <w:t>р</w:t>
      </w:r>
      <w:r w:rsidR="00F50D5C" w:rsidRPr="00E03E16">
        <w:rPr>
          <w:b w:val="0"/>
          <w:vertAlign w:val="subscript"/>
        </w:rPr>
        <w:t>1</w:t>
      </w:r>
      <w:r w:rsidR="00F50D5C" w:rsidRPr="00E03E16">
        <w:rPr>
          <w:b w:val="0"/>
        </w:rPr>
        <w:t xml:space="preserve"> та </w:t>
      </w:r>
      <w:r w:rsidR="00F50D5C" w:rsidRPr="00E03E16">
        <w:rPr>
          <w:b w:val="0"/>
          <w:i/>
          <w:iCs/>
        </w:rPr>
        <w:t>р</w:t>
      </w:r>
      <w:r w:rsidR="00F50D5C" w:rsidRPr="00E03E16">
        <w:rPr>
          <w:b w:val="0"/>
          <w:vertAlign w:val="subscript"/>
        </w:rPr>
        <w:t>2</w:t>
      </w:r>
      <w:r w:rsidR="00F50D5C" w:rsidRPr="00E03E16">
        <w:rPr>
          <w:b w:val="0"/>
        </w:rPr>
        <w:t xml:space="preserve"> (</w:t>
      </w:r>
      <w:r w:rsidR="00F50D5C" w:rsidRPr="00E03E16">
        <w:rPr>
          <w:b w:val="0"/>
          <w:i/>
          <w:iCs/>
        </w:rPr>
        <w:t>р</w:t>
      </w:r>
      <w:r w:rsidR="00F50D5C" w:rsidRPr="00E03E16">
        <w:rPr>
          <w:b w:val="0"/>
          <w:vertAlign w:val="subscript"/>
        </w:rPr>
        <w:t>1</w:t>
      </w:r>
      <w:r w:rsidR="00F50D5C" w:rsidRPr="00E03E16">
        <w:rPr>
          <w:b w:val="0"/>
        </w:rPr>
        <w:t xml:space="preserve"> та </w:t>
      </w:r>
      <w:r w:rsidR="00F50D5C" w:rsidRPr="00E03E16">
        <w:rPr>
          <w:b w:val="0"/>
          <w:i/>
          <w:iCs/>
        </w:rPr>
        <w:t>р</w:t>
      </w:r>
      <w:r w:rsidR="00F50D5C" w:rsidRPr="00E03E16">
        <w:rPr>
          <w:b w:val="0"/>
          <w:vertAlign w:val="subscript"/>
        </w:rPr>
        <w:t>2</w:t>
      </w:r>
      <w:r w:rsidR="00F50D5C" w:rsidRPr="00E03E16">
        <w:rPr>
          <w:b w:val="0"/>
          <w:bCs/>
        </w:rPr>
        <w:t xml:space="preserve"> </w:t>
      </w:r>
      <w:r w:rsidR="00F50D5C" w:rsidRPr="00E03E16">
        <w:rPr>
          <w:b w:val="0"/>
          <w:bCs/>
        </w:rPr>
        <w:sym w:font="Symbol" w:char="F0CE"/>
      </w:r>
      <w:r w:rsidR="00F50D5C" w:rsidRPr="00E03E16">
        <w:rPr>
          <w:b w:val="0"/>
          <w:bCs/>
        </w:rPr>
        <w:t xml:space="preserve"> [0,4..0,7]</w:t>
      </w:r>
      <w:r w:rsidR="00F50D5C" w:rsidRPr="00E03E16">
        <w:rPr>
          <w:b w:val="0"/>
        </w:rPr>
        <w:t xml:space="preserve">). </w:t>
      </w:r>
      <w:r w:rsidR="00E03E16" w:rsidRPr="00E03E16">
        <w:rPr>
          <w:b w:val="0"/>
        </w:rPr>
        <w:t xml:space="preserve">Частковим </w:t>
      </w:r>
      <w:r w:rsidR="00E03E16">
        <w:rPr>
          <w:b w:val="0"/>
        </w:rPr>
        <w:t xml:space="preserve">випадком цієї системи, який також брався до уваги, є шар </w:t>
      </w:r>
      <w:r w:rsidR="00E03E16" w:rsidRPr="00A90A5F">
        <w:rPr>
          <w:b w:val="0"/>
          <w:i/>
          <w:iCs/>
          <w:lang w:val="en-US"/>
        </w:rPr>
        <w:t>p</w:t>
      </w:r>
      <w:r w:rsidR="00E03E16">
        <w:rPr>
          <w:b w:val="0"/>
          <w:lang w:val="en-US"/>
        </w:rPr>
        <w:t>-Si</w:t>
      </w:r>
      <w:r w:rsidR="00E03E16">
        <w:rPr>
          <w:b w:val="0"/>
        </w:rPr>
        <w:t xml:space="preserve"> товщиною 5 мкм.</w:t>
      </w:r>
      <w:r w:rsidR="00FB2546">
        <w:rPr>
          <w:b w:val="0"/>
        </w:rPr>
        <w:t xml:space="preserve"> </w:t>
      </w:r>
      <w:r w:rsidR="00FB2546" w:rsidRPr="00FB2546">
        <w:rPr>
          <w:b w:val="0"/>
        </w:rPr>
        <w:t>В розрахунках передбачалося, що освітлення відбувається при кімнатній температурі з використанням опромінення з довжиною хвилі 405 нм.</w:t>
      </w:r>
    </w:p>
    <w:p w14:paraId="54F1B01F" w14:textId="62016273" w:rsidR="009B09A7" w:rsidRPr="00950CBC" w:rsidRDefault="00E03E16" w:rsidP="003112BA">
      <w:pPr>
        <w:spacing w:line="312" w:lineRule="auto"/>
        <w:ind w:firstLine="567"/>
        <w:jc w:val="both"/>
        <w:rPr>
          <w:b w:val="0"/>
        </w:rPr>
      </w:pPr>
      <w:r>
        <w:rPr>
          <w:b w:val="0"/>
        </w:rPr>
        <w:t>Як можна бачити з Рис.3,а, при малих частотах</w:t>
      </w:r>
      <w:r w:rsidR="003C5160">
        <w:rPr>
          <w:b w:val="0"/>
        </w:rPr>
        <w:t xml:space="preserve"> АЧХ структур з різним коефіцієнтом теплопровідності в умовах сталості інтенсивності освітлення достатньо близькі</w:t>
      </w:r>
      <w:r w:rsidR="00FB2546">
        <w:rPr>
          <w:b w:val="0"/>
        </w:rPr>
        <w:t xml:space="preserve">. Тому було вирішено використовувати значення ФА напруги, нормовані до значення при </w:t>
      </w:r>
      <w:r w:rsidR="00FB2546" w:rsidRPr="00190458">
        <w:rPr>
          <w:b w:val="0"/>
        </w:rPr>
        <w:t>частоті 100 Гц. Окрім того, що такий підхід дозволяє рознести за величиною низькочастотний сигнал структур з відмінними значеннями ТС (див. Рис.3,б)</w:t>
      </w:r>
      <w:r w:rsidR="0055184A" w:rsidRPr="00190458">
        <w:rPr>
          <w:b w:val="0"/>
        </w:rPr>
        <w:t xml:space="preserve">, </w:t>
      </w:r>
      <w:r w:rsidR="00190458" w:rsidRPr="00190458">
        <w:rPr>
          <w:b w:val="0"/>
        </w:rPr>
        <w:t xml:space="preserve">він також </w:t>
      </w:r>
      <w:r w:rsidR="00190458">
        <w:rPr>
          <w:b w:val="0"/>
        </w:rPr>
        <w:t xml:space="preserve">має на меті позбутися залежності напруги від інтенсивності освітлення (яка на практиці може відрізнятися від значень, використаних при розрахунках). Таким чином, було запропоновано проводити визначення ФА напруги для трьох частот (10, 100 та 100 Гц) і використовувати як вхідні параметри символьної регресії </w:t>
      </w:r>
      <w:r w:rsidR="00950CBC">
        <w:rPr>
          <w:b w:val="0"/>
        </w:rPr>
        <w:t xml:space="preserve">(окрім </w:t>
      </w:r>
      <w:r w:rsidR="00950CBC" w:rsidRPr="00E03E16">
        <w:rPr>
          <w:b w:val="0"/>
          <w:i/>
          <w:iCs/>
        </w:rPr>
        <w:t>р</w:t>
      </w:r>
      <w:r w:rsidR="00950CBC" w:rsidRPr="00E03E16">
        <w:rPr>
          <w:b w:val="0"/>
          <w:vertAlign w:val="subscript"/>
        </w:rPr>
        <w:t>1</w:t>
      </w:r>
      <w:r w:rsidR="00950CBC" w:rsidRPr="00E03E16">
        <w:rPr>
          <w:b w:val="0"/>
        </w:rPr>
        <w:t xml:space="preserve"> та </w:t>
      </w:r>
      <w:r w:rsidR="00950CBC" w:rsidRPr="00E03E16">
        <w:rPr>
          <w:b w:val="0"/>
          <w:i/>
          <w:iCs/>
        </w:rPr>
        <w:t>р</w:t>
      </w:r>
      <w:r w:rsidR="00950CBC" w:rsidRPr="00E03E16">
        <w:rPr>
          <w:b w:val="0"/>
          <w:vertAlign w:val="subscript"/>
        </w:rPr>
        <w:t>2</w:t>
      </w:r>
      <w:r w:rsidR="00950CBC">
        <w:rPr>
          <w:b w:val="0"/>
        </w:rPr>
        <w:t xml:space="preserve">) </w:t>
      </w:r>
      <w:r w:rsidR="00190458">
        <w:rPr>
          <w:b w:val="0"/>
        </w:rPr>
        <w:t xml:space="preserve">нормовані значення напруги при 10 Гц </w:t>
      </w:r>
      <w:r w:rsidR="00190458" w:rsidRPr="00190458">
        <w:rPr>
          <w:b w:val="0"/>
          <w:i/>
          <w:iCs/>
          <w:lang w:val="en-US"/>
        </w:rPr>
        <w:t>u</w:t>
      </w:r>
      <w:r w:rsidR="00190458" w:rsidRPr="00190458">
        <w:rPr>
          <w:b w:val="0"/>
          <w:vertAlign w:val="subscript"/>
          <w:lang w:val="en-US"/>
        </w:rPr>
        <w:t>10</w:t>
      </w:r>
      <w:r w:rsidR="00190458">
        <w:rPr>
          <w:b w:val="0"/>
          <w:lang w:val="en-US"/>
        </w:rPr>
        <w:t xml:space="preserve"> </w:t>
      </w:r>
      <w:r w:rsidR="00190458">
        <w:rPr>
          <w:b w:val="0"/>
        </w:rPr>
        <w:t xml:space="preserve">та при 1000 Гц </w:t>
      </w:r>
      <w:r w:rsidR="00190458" w:rsidRPr="00190458">
        <w:rPr>
          <w:b w:val="0"/>
          <w:i/>
          <w:iCs/>
          <w:lang w:val="en-US"/>
        </w:rPr>
        <w:t>u</w:t>
      </w:r>
      <w:r w:rsidR="00190458" w:rsidRPr="00190458">
        <w:rPr>
          <w:b w:val="0"/>
          <w:vertAlign w:val="subscript"/>
          <w:lang w:val="en-US"/>
        </w:rPr>
        <w:t>100</w:t>
      </w:r>
      <w:r w:rsidR="00190458">
        <w:rPr>
          <w:b w:val="0"/>
          <w:lang w:val="ru-RU"/>
        </w:rPr>
        <w:t xml:space="preserve">. </w:t>
      </w:r>
      <w:r w:rsidR="00950CBC">
        <w:rPr>
          <w:b w:val="0"/>
        </w:rPr>
        <w:t xml:space="preserve">Розглядався також варіант використання лише однієї напруги </w:t>
      </w:r>
      <w:r w:rsidR="00950CBC" w:rsidRPr="00190458">
        <w:rPr>
          <w:b w:val="0"/>
          <w:i/>
          <w:iCs/>
          <w:lang w:val="en-US"/>
        </w:rPr>
        <w:t>u</w:t>
      </w:r>
      <w:r w:rsidR="00950CBC" w:rsidRPr="00190458">
        <w:rPr>
          <w:b w:val="0"/>
          <w:vertAlign w:val="subscript"/>
          <w:lang w:val="en-US"/>
        </w:rPr>
        <w:t>10</w:t>
      </w:r>
      <w:r w:rsidR="00190458">
        <w:rPr>
          <w:b w:val="0"/>
        </w:rPr>
        <w:t>.</w:t>
      </w:r>
      <w:r w:rsidR="00950CBC">
        <w:rPr>
          <w:b w:val="0"/>
        </w:rPr>
        <w:t xml:space="preserve"> Для визначеності, вважалося </w:t>
      </w:r>
      <w:r w:rsidR="00950CBC" w:rsidRPr="00E03E16">
        <w:rPr>
          <w:b w:val="0"/>
          <w:i/>
          <w:iCs/>
        </w:rPr>
        <w:t>р</w:t>
      </w:r>
      <w:r w:rsidR="00950CBC" w:rsidRPr="00E03E16">
        <w:rPr>
          <w:b w:val="0"/>
          <w:vertAlign w:val="subscript"/>
        </w:rPr>
        <w:t>1</w:t>
      </w:r>
      <w:r w:rsidR="00950CBC" w:rsidRPr="00E03E16">
        <w:rPr>
          <w:b w:val="0"/>
        </w:rPr>
        <w:t xml:space="preserve"> </w:t>
      </w:r>
      <w:r w:rsidR="00950CBC">
        <w:rPr>
          <w:b w:val="0"/>
        </w:rPr>
        <w:sym w:font="Symbol" w:char="F0B3"/>
      </w:r>
      <w:r w:rsidR="00950CBC" w:rsidRPr="00E03E16">
        <w:rPr>
          <w:b w:val="0"/>
        </w:rPr>
        <w:t xml:space="preserve"> </w:t>
      </w:r>
      <w:r w:rsidR="00950CBC" w:rsidRPr="00E03E16">
        <w:rPr>
          <w:b w:val="0"/>
          <w:i/>
          <w:iCs/>
        </w:rPr>
        <w:t>р</w:t>
      </w:r>
      <w:r w:rsidR="00950CBC" w:rsidRPr="00E03E16">
        <w:rPr>
          <w:b w:val="0"/>
          <w:vertAlign w:val="subscript"/>
        </w:rPr>
        <w:t>2</w:t>
      </w:r>
      <w:r w:rsidR="00950CBC">
        <w:rPr>
          <w:b w:val="0"/>
        </w:rPr>
        <w:t>.</w:t>
      </w:r>
    </w:p>
    <w:p w14:paraId="6DF2EDCC" w14:textId="56C83810" w:rsidR="0058566D" w:rsidRPr="00190458" w:rsidRDefault="00190458" w:rsidP="003112BA">
      <w:pPr>
        <w:spacing w:line="312" w:lineRule="auto"/>
        <w:ind w:firstLine="567"/>
        <w:jc w:val="both"/>
        <w:rPr>
          <w:b w:val="0"/>
        </w:rPr>
      </w:pPr>
      <w:r>
        <w:rPr>
          <w:b w:val="0"/>
        </w:rPr>
        <w:t xml:space="preserve">Особливості реалізації символьної регресії збігаються з тими, які описані у попередній частині даного звіту. В результаті застосування </w:t>
      </w:r>
      <w:r>
        <w:rPr>
          <w:b w:val="0"/>
          <w:lang w:val="en-US"/>
        </w:rPr>
        <w:t>SR</w:t>
      </w:r>
      <w:r>
        <w:rPr>
          <w:b w:val="0"/>
        </w:rPr>
        <w:t xml:space="preserve"> отримано наступні вирази:</w:t>
      </w:r>
    </w:p>
    <w:p w14:paraId="67D0F25F" w14:textId="476CAD1C" w:rsidR="00190458" w:rsidRPr="009B09A7" w:rsidRDefault="00950CBC" w:rsidP="00190458">
      <w:pPr>
        <w:pStyle w:val="ConferenceMain"/>
        <w:ind w:firstLine="0"/>
        <w:jc w:val="right"/>
        <w:rPr>
          <w:sz w:val="28"/>
          <w:szCs w:val="28"/>
          <w:lang w:val="uk-UA"/>
        </w:rPr>
      </w:pPr>
      <w:r w:rsidRPr="00950CBC">
        <w:rPr>
          <w:position w:val="-162"/>
          <w:sz w:val="28"/>
          <w:szCs w:val="28"/>
          <w:lang w:val="en-US"/>
        </w:rPr>
        <w:object w:dxaOrig="8320" w:dyaOrig="2060" w14:anchorId="0F5DE4F9">
          <v:shape id="_x0000_i1043" type="#_x0000_t75" style="width:411.75pt;height:104.25pt" o:ole="">
            <v:imagedata r:id="rId54" o:title=""/>
          </v:shape>
          <o:OLEObject Type="Embed" ProgID="Equation.DSMT4" ShapeID="_x0000_i1043" DrawAspect="Content" ObjectID="_1809808256" r:id="rId55"/>
        </w:object>
      </w:r>
      <w:r w:rsidR="00190458" w:rsidRPr="009B09A7">
        <w:rPr>
          <w:sz w:val="28"/>
          <w:szCs w:val="28"/>
          <w:lang w:val="uk-UA"/>
        </w:rPr>
        <w:t xml:space="preserve">  </w:t>
      </w:r>
      <w:r w:rsidR="00190458">
        <w:rPr>
          <w:sz w:val="28"/>
          <w:szCs w:val="28"/>
          <w:lang w:val="uk-UA"/>
        </w:rPr>
        <w:t xml:space="preserve">   </w:t>
      </w:r>
      <w:r w:rsidR="00190458" w:rsidRPr="009B09A7">
        <w:rPr>
          <w:sz w:val="28"/>
          <w:szCs w:val="28"/>
          <w:lang w:val="uk-UA"/>
        </w:rPr>
        <w:t>(</w:t>
      </w:r>
      <w:r w:rsidR="00190458">
        <w:rPr>
          <w:sz w:val="28"/>
          <w:szCs w:val="28"/>
          <w:lang w:val="uk-UA"/>
        </w:rPr>
        <w:t>1</w:t>
      </w:r>
      <w:r>
        <w:rPr>
          <w:sz w:val="28"/>
          <w:szCs w:val="28"/>
          <w:lang w:val="uk-UA"/>
        </w:rPr>
        <w:t>3</w:t>
      </w:r>
      <w:r w:rsidR="00190458" w:rsidRPr="009B09A7">
        <w:rPr>
          <w:sz w:val="28"/>
          <w:szCs w:val="28"/>
          <w:lang w:val="uk-UA"/>
        </w:rPr>
        <w:t>)</w:t>
      </w:r>
    </w:p>
    <w:p w14:paraId="55EF1D1F" w14:textId="6C4B4887" w:rsidR="00190458" w:rsidRPr="009B09A7" w:rsidRDefault="00584AA2" w:rsidP="00190458">
      <w:pPr>
        <w:pStyle w:val="ConferenceMain"/>
        <w:ind w:firstLine="0"/>
        <w:jc w:val="right"/>
        <w:rPr>
          <w:sz w:val="28"/>
          <w:szCs w:val="28"/>
          <w:lang w:val="uk-UA"/>
        </w:rPr>
      </w:pPr>
      <w:r w:rsidRPr="00584AA2">
        <w:rPr>
          <w:position w:val="-40"/>
          <w:sz w:val="28"/>
          <w:szCs w:val="28"/>
          <w:lang w:val="en-US"/>
        </w:rPr>
        <w:object w:dxaOrig="8380" w:dyaOrig="880" w14:anchorId="2025DE61">
          <v:shape id="_x0000_i1044" type="#_x0000_t75" style="width:414.75pt;height:44.25pt" o:ole="">
            <v:imagedata r:id="rId56" o:title=""/>
          </v:shape>
          <o:OLEObject Type="Embed" ProgID="Equation.DSMT4" ShapeID="_x0000_i1044" DrawAspect="Content" ObjectID="_1809808257" r:id="rId57"/>
        </w:object>
      </w:r>
      <w:r>
        <w:rPr>
          <w:sz w:val="28"/>
          <w:szCs w:val="28"/>
          <w:lang w:val="uk-UA"/>
        </w:rPr>
        <w:t>.</w:t>
      </w:r>
      <w:r w:rsidR="00190458" w:rsidRPr="009B09A7">
        <w:rPr>
          <w:sz w:val="28"/>
          <w:szCs w:val="28"/>
          <w:lang w:val="uk-UA"/>
        </w:rPr>
        <w:t xml:space="preserve">  (</w:t>
      </w:r>
      <w:r w:rsidR="00190458">
        <w:rPr>
          <w:sz w:val="28"/>
          <w:szCs w:val="28"/>
          <w:lang w:val="uk-UA"/>
        </w:rPr>
        <w:t>1</w:t>
      </w:r>
      <w:r w:rsidR="00950CBC">
        <w:rPr>
          <w:sz w:val="28"/>
          <w:szCs w:val="28"/>
          <w:lang w:val="uk-UA"/>
        </w:rPr>
        <w:t>4</w:t>
      </w:r>
      <w:r w:rsidR="00190458" w:rsidRPr="009B09A7">
        <w:rPr>
          <w:sz w:val="28"/>
          <w:szCs w:val="28"/>
          <w:lang w:val="uk-UA"/>
        </w:rPr>
        <w:t>)</w:t>
      </w:r>
    </w:p>
    <w:p w14:paraId="559DE8D6" w14:textId="06469380" w:rsidR="00584AA2" w:rsidRDefault="00584AA2" w:rsidP="00584AA2">
      <w:pPr>
        <w:spacing w:line="312" w:lineRule="auto"/>
        <w:ind w:firstLine="567"/>
        <w:jc w:val="both"/>
        <w:rPr>
          <w:b w:val="0"/>
          <w:bCs/>
        </w:rPr>
      </w:pPr>
      <w:r w:rsidRPr="005353BA">
        <w:rPr>
          <w:b w:val="0"/>
          <w:bCs/>
        </w:rPr>
        <w:t>На рис.</w:t>
      </w:r>
      <w:r>
        <w:rPr>
          <w:b w:val="0"/>
          <w:bCs/>
        </w:rPr>
        <w:t>4</w:t>
      </w:r>
      <w:r w:rsidRPr="005353BA">
        <w:rPr>
          <w:b w:val="0"/>
          <w:bCs/>
        </w:rPr>
        <w:t xml:space="preserve"> представлено порівняння прогнозованих та істинних (розрахованих)</w:t>
      </w:r>
      <w:r>
        <w:rPr>
          <w:b w:val="0"/>
          <w:bCs/>
        </w:rPr>
        <w:t xml:space="preserve"> значень, а в Табл.2 – значення метрик.</w:t>
      </w:r>
    </w:p>
    <w:p w14:paraId="4470B61C" w14:textId="77777777" w:rsidR="00584AA2" w:rsidRDefault="00584AA2" w:rsidP="00584AA2">
      <w:pPr>
        <w:spacing w:line="312" w:lineRule="auto"/>
        <w:ind w:firstLine="567"/>
        <w:jc w:val="both"/>
        <w:rPr>
          <w:b w:val="0"/>
          <w:bC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584AA2" w14:paraId="390FB6B6" w14:textId="77777777" w:rsidTr="00C32264">
        <w:tc>
          <w:tcPr>
            <w:tcW w:w="4813" w:type="dxa"/>
          </w:tcPr>
          <w:p w14:paraId="7462719C" w14:textId="315CC08D" w:rsidR="00584AA2" w:rsidRDefault="006B4AA1" w:rsidP="00C32264">
            <w:pPr>
              <w:spacing w:line="312" w:lineRule="auto"/>
              <w:jc w:val="center"/>
              <w:rPr>
                <w:b w:val="0"/>
                <w:bCs/>
              </w:rPr>
            </w:pPr>
            <w:r>
              <w:rPr>
                <w:b w:val="0"/>
                <w:bCs/>
                <w:noProof/>
              </w:rPr>
              <w:drawing>
                <wp:inline distT="0" distB="0" distL="0" distR="0" wp14:anchorId="4E53A99A" wp14:editId="2E0CFD9E">
                  <wp:extent cx="2700000" cy="2086427"/>
                  <wp:effectExtent l="0" t="0" r="0" b="0"/>
                  <wp:docPr id="146295303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3032" name="Рисунок 146295303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c>
          <w:tcPr>
            <w:tcW w:w="4814" w:type="dxa"/>
          </w:tcPr>
          <w:p w14:paraId="7FAD5E83" w14:textId="228BC298" w:rsidR="00584AA2" w:rsidRDefault="006B4AA1" w:rsidP="00C32264">
            <w:pPr>
              <w:spacing w:line="312" w:lineRule="auto"/>
              <w:jc w:val="center"/>
              <w:rPr>
                <w:b w:val="0"/>
                <w:bCs/>
              </w:rPr>
            </w:pPr>
            <w:r>
              <w:rPr>
                <w:b w:val="0"/>
                <w:bCs/>
                <w:noProof/>
              </w:rPr>
              <w:drawing>
                <wp:inline distT="0" distB="0" distL="0" distR="0" wp14:anchorId="66B510B7" wp14:editId="1EF6F4CE">
                  <wp:extent cx="2700000" cy="2086427"/>
                  <wp:effectExtent l="0" t="0" r="0" b="0"/>
                  <wp:docPr id="1482140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00" name="Рисунок 1482140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00000" cy="2086427"/>
                          </a:xfrm>
                          <a:prstGeom prst="rect">
                            <a:avLst/>
                          </a:prstGeom>
                        </pic:spPr>
                      </pic:pic>
                    </a:graphicData>
                  </a:graphic>
                </wp:inline>
              </w:drawing>
            </w:r>
          </w:p>
        </w:tc>
      </w:tr>
      <w:tr w:rsidR="00584AA2" w14:paraId="1A7ADB10" w14:textId="77777777" w:rsidTr="00C32264">
        <w:tc>
          <w:tcPr>
            <w:tcW w:w="9627" w:type="dxa"/>
            <w:gridSpan w:val="2"/>
          </w:tcPr>
          <w:p w14:paraId="2AE125FB" w14:textId="0E578676" w:rsidR="00584AA2" w:rsidRDefault="00584AA2" w:rsidP="00C32264">
            <w:pPr>
              <w:spacing w:line="312" w:lineRule="auto"/>
              <w:jc w:val="both"/>
              <w:rPr>
                <w:b w:val="0"/>
                <w:bCs/>
              </w:rPr>
            </w:pPr>
            <w:r>
              <w:rPr>
                <w:b w:val="0"/>
                <w:bCs/>
              </w:rPr>
              <w:t>Рис.4. Діаграми розсіювання, що порівнюють значення коефіцієнта теплопровідності з тренувального набору та відповідні величини, отримані з використанням формул (13) (а) (14) (б). Пунктирні прямі – лінії ідентичності, наведені для зручності..</w:t>
            </w:r>
          </w:p>
        </w:tc>
      </w:tr>
    </w:tbl>
    <w:p w14:paraId="5FB7E8BF" w14:textId="77777777" w:rsidR="00190458" w:rsidRDefault="00190458" w:rsidP="003112BA">
      <w:pPr>
        <w:spacing w:line="312" w:lineRule="auto"/>
        <w:ind w:firstLine="567"/>
        <w:jc w:val="both"/>
        <w:rPr>
          <w:b w:val="0"/>
        </w:rPr>
      </w:pPr>
    </w:p>
    <w:tbl>
      <w:tblPr>
        <w:tblStyle w:val="ad"/>
        <w:tblW w:w="0" w:type="auto"/>
        <w:tblLook w:val="04A0" w:firstRow="1" w:lastRow="0" w:firstColumn="1" w:lastColumn="0" w:noHBand="0" w:noVBand="1"/>
      </w:tblPr>
      <w:tblGrid>
        <w:gridCol w:w="1418"/>
        <w:gridCol w:w="2425"/>
        <w:gridCol w:w="1750"/>
        <w:gridCol w:w="2028"/>
        <w:gridCol w:w="2016"/>
      </w:tblGrid>
      <w:tr w:rsidR="00584AA2" w:rsidRPr="00A10717" w14:paraId="3A2505CA" w14:textId="77777777" w:rsidTr="00C32264">
        <w:tc>
          <w:tcPr>
            <w:tcW w:w="9637" w:type="dxa"/>
            <w:gridSpan w:val="5"/>
            <w:tcBorders>
              <w:top w:val="nil"/>
              <w:left w:val="nil"/>
              <w:right w:val="nil"/>
            </w:tcBorders>
          </w:tcPr>
          <w:p w14:paraId="78A702D8" w14:textId="20DCD507" w:rsidR="00584AA2" w:rsidRPr="00A10717" w:rsidRDefault="00584AA2" w:rsidP="00C32264">
            <w:pPr>
              <w:spacing w:line="312" w:lineRule="auto"/>
              <w:jc w:val="both"/>
              <w:rPr>
                <w:b w:val="0"/>
                <w:bCs/>
              </w:rPr>
            </w:pPr>
            <w:r w:rsidRPr="00A10717">
              <w:rPr>
                <w:b w:val="0"/>
                <w:bCs/>
              </w:rPr>
              <w:t>Табл.</w:t>
            </w:r>
            <w:r>
              <w:rPr>
                <w:b w:val="0"/>
                <w:bCs/>
              </w:rPr>
              <w:t>2</w:t>
            </w:r>
            <w:r w:rsidRPr="00A10717">
              <w:rPr>
                <w:b w:val="0"/>
                <w:bCs/>
              </w:rPr>
              <w:t xml:space="preserve">. </w:t>
            </w:r>
            <w:r>
              <w:rPr>
                <w:b w:val="0"/>
                <w:bCs/>
              </w:rPr>
              <w:t>Метрики, отримані на тренувальному наборі, при використанні виразів</w:t>
            </w:r>
            <w:r w:rsidRPr="00A10717">
              <w:rPr>
                <w:b w:val="0"/>
                <w:bCs/>
              </w:rPr>
              <w:t xml:space="preserve"> (</w:t>
            </w:r>
            <w:r>
              <w:rPr>
                <w:b w:val="0"/>
                <w:bCs/>
              </w:rPr>
              <w:t>13</w:t>
            </w:r>
            <w:r w:rsidRPr="00A10717">
              <w:rPr>
                <w:b w:val="0"/>
                <w:bCs/>
              </w:rPr>
              <w:t>)-(</w:t>
            </w:r>
            <w:r>
              <w:rPr>
                <w:b w:val="0"/>
                <w:bCs/>
              </w:rPr>
              <w:t>14</w:t>
            </w:r>
            <w:r w:rsidRPr="00A10717">
              <w:rPr>
                <w:b w:val="0"/>
                <w:bCs/>
              </w:rPr>
              <w:t>)</w:t>
            </w:r>
          </w:p>
        </w:tc>
      </w:tr>
      <w:tr w:rsidR="00584AA2" w:rsidRPr="00A10717" w14:paraId="7ED34D06" w14:textId="77777777" w:rsidTr="00584AA2">
        <w:tc>
          <w:tcPr>
            <w:tcW w:w="1418" w:type="dxa"/>
          </w:tcPr>
          <w:p w14:paraId="395BF0D2" w14:textId="77777777" w:rsidR="00584AA2" w:rsidRPr="00A10717" w:rsidRDefault="00584AA2" w:rsidP="00C32264">
            <w:pPr>
              <w:spacing w:line="312" w:lineRule="auto"/>
              <w:jc w:val="center"/>
              <w:rPr>
                <w:b w:val="0"/>
                <w:bCs/>
              </w:rPr>
            </w:pPr>
            <w:r>
              <w:rPr>
                <w:b w:val="0"/>
                <w:bCs/>
              </w:rPr>
              <w:t>Формула</w:t>
            </w:r>
          </w:p>
        </w:tc>
        <w:tc>
          <w:tcPr>
            <w:tcW w:w="2425" w:type="dxa"/>
          </w:tcPr>
          <w:p w14:paraId="17328B59" w14:textId="5388AB49" w:rsidR="00584AA2" w:rsidRPr="00584AA2" w:rsidRDefault="00584AA2" w:rsidP="00C32264">
            <w:pPr>
              <w:spacing w:line="312" w:lineRule="auto"/>
              <w:jc w:val="center"/>
              <w:rPr>
                <w:b w:val="0"/>
                <w:bCs/>
              </w:rPr>
            </w:pPr>
            <w:r>
              <w:rPr>
                <w:b w:val="0"/>
                <w:bCs/>
                <w:lang w:val="en-US"/>
              </w:rPr>
              <w:t>MWSE</w:t>
            </w:r>
            <w:r>
              <w:rPr>
                <w:b w:val="0"/>
                <w:bCs/>
              </w:rPr>
              <w:t>, 10</w:t>
            </w:r>
            <w:r w:rsidRPr="00584AA2">
              <w:rPr>
                <w:b w:val="0"/>
                <w:bCs/>
                <w:vertAlign w:val="superscript"/>
              </w:rPr>
              <w:t>-4</w:t>
            </w:r>
          </w:p>
        </w:tc>
        <w:tc>
          <w:tcPr>
            <w:tcW w:w="1750" w:type="dxa"/>
          </w:tcPr>
          <w:p w14:paraId="09188DC2" w14:textId="5AD03183" w:rsidR="00584AA2" w:rsidRPr="00584AA2" w:rsidRDefault="00584AA2" w:rsidP="00C32264">
            <w:pPr>
              <w:spacing w:line="312" w:lineRule="auto"/>
              <w:jc w:val="center"/>
              <w:rPr>
                <w:b w:val="0"/>
                <w:bCs/>
              </w:rPr>
            </w:pPr>
            <w:r>
              <w:rPr>
                <w:b w:val="0"/>
                <w:bCs/>
                <w:noProof/>
                <w:lang w:val="en-US"/>
              </w:rPr>
              <w:t>MAPE</w:t>
            </w:r>
            <w:r>
              <w:rPr>
                <w:b w:val="0"/>
                <w:bCs/>
                <w:noProof/>
              </w:rPr>
              <w:t>, %</w:t>
            </w:r>
          </w:p>
        </w:tc>
        <w:tc>
          <w:tcPr>
            <w:tcW w:w="2028" w:type="dxa"/>
          </w:tcPr>
          <w:p w14:paraId="0E02F657" w14:textId="1C0B4084" w:rsidR="00584AA2" w:rsidRPr="00584AA2" w:rsidRDefault="00584AA2" w:rsidP="00C32264">
            <w:pPr>
              <w:spacing w:line="312" w:lineRule="auto"/>
              <w:jc w:val="center"/>
              <w:rPr>
                <w:b w:val="0"/>
                <w:bCs/>
              </w:rPr>
            </w:pPr>
            <w:r>
              <w:rPr>
                <w:b w:val="0"/>
                <w:bCs/>
                <w:lang w:val="en-US"/>
              </w:rPr>
              <w:t>MSE</w:t>
            </w:r>
            <w:r>
              <w:rPr>
                <w:b w:val="0"/>
                <w:bCs/>
              </w:rPr>
              <w:t>, 10</w:t>
            </w:r>
            <w:r w:rsidRPr="00584AA2">
              <w:rPr>
                <w:b w:val="0"/>
                <w:bCs/>
                <w:vertAlign w:val="superscript"/>
              </w:rPr>
              <w:t>-4</w:t>
            </w:r>
          </w:p>
        </w:tc>
        <w:tc>
          <w:tcPr>
            <w:tcW w:w="2016" w:type="dxa"/>
          </w:tcPr>
          <w:p w14:paraId="22B11730" w14:textId="6576E856" w:rsidR="00584AA2" w:rsidRPr="00584AA2" w:rsidRDefault="00584AA2" w:rsidP="00C32264">
            <w:pPr>
              <w:spacing w:line="312" w:lineRule="auto"/>
              <w:jc w:val="center"/>
              <w:rPr>
                <w:b w:val="0"/>
                <w:bCs/>
              </w:rPr>
            </w:pPr>
            <w:r>
              <w:rPr>
                <w:b w:val="0"/>
                <w:bCs/>
                <w:lang w:val="en-US"/>
              </w:rPr>
              <w:t>MAE</w:t>
            </w:r>
            <w:r>
              <w:rPr>
                <w:b w:val="0"/>
                <w:bCs/>
              </w:rPr>
              <w:t>, Вт/м К</w:t>
            </w:r>
          </w:p>
        </w:tc>
      </w:tr>
      <w:tr w:rsidR="00584AA2" w:rsidRPr="00A10717" w14:paraId="08C49881" w14:textId="77777777" w:rsidTr="00584AA2">
        <w:tc>
          <w:tcPr>
            <w:tcW w:w="1418" w:type="dxa"/>
          </w:tcPr>
          <w:p w14:paraId="0B3ECF0D" w14:textId="15B78212" w:rsidR="00584AA2" w:rsidRPr="00A10717" w:rsidRDefault="00584AA2" w:rsidP="00C32264">
            <w:pPr>
              <w:spacing w:line="312" w:lineRule="auto"/>
              <w:jc w:val="center"/>
              <w:rPr>
                <w:b w:val="0"/>
                <w:bCs/>
              </w:rPr>
            </w:pPr>
            <w:r>
              <w:rPr>
                <w:b w:val="0"/>
                <w:bCs/>
              </w:rPr>
              <w:t>(13)</w:t>
            </w:r>
          </w:p>
        </w:tc>
        <w:tc>
          <w:tcPr>
            <w:tcW w:w="2425" w:type="dxa"/>
          </w:tcPr>
          <w:p w14:paraId="0399E08C" w14:textId="70FE192F" w:rsidR="00584AA2" w:rsidRPr="00A10717" w:rsidRDefault="00584AA2" w:rsidP="00C32264">
            <w:pPr>
              <w:spacing w:line="312" w:lineRule="auto"/>
              <w:jc w:val="center"/>
              <w:rPr>
                <w:b w:val="0"/>
                <w:bCs/>
              </w:rPr>
            </w:pPr>
            <w:r>
              <w:rPr>
                <w:b w:val="0"/>
                <w:bCs/>
              </w:rPr>
              <w:t>8,29</w:t>
            </w:r>
          </w:p>
        </w:tc>
        <w:tc>
          <w:tcPr>
            <w:tcW w:w="1750" w:type="dxa"/>
          </w:tcPr>
          <w:p w14:paraId="4147FE87" w14:textId="3E329992" w:rsidR="00584AA2" w:rsidRPr="00A10717" w:rsidRDefault="00584AA2" w:rsidP="00C32264">
            <w:pPr>
              <w:spacing w:line="312" w:lineRule="auto"/>
              <w:jc w:val="center"/>
              <w:rPr>
                <w:b w:val="0"/>
                <w:bCs/>
              </w:rPr>
            </w:pPr>
            <w:r>
              <w:rPr>
                <w:b w:val="0"/>
                <w:bCs/>
              </w:rPr>
              <w:t>1,91</w:t>
            </w:r>
          </w:p>
        </w:tc>
        <w:tc>
          <w:tcPr>
            <w:tcW w:w="2028" w:type="dxa"/>
          </w:tcPr>
          <w:p w14:paraId="01FC4635" w14:textId="45C7BFFE" w:rsidR="00584AA2" w:rsidRPr="00A10717" w:rsidRDefault="00584AA2" w:rsidP="00C32264">
            <w:pPr>
              <w:spacing w:line="312" w:lineRule="auto"/>
              <w:jc w:val="center"/>
              <w:rPr>
                <w:b w:val="0"/>
                <w:bCs/>
              </w:rPr>
            </w:pPr>
            <w:r>
              <w:rPr>
                <w:b w:val="0"/>
                <w:bCs/>
              </w:rPr>
              <w:t>8,29</w:t>
            </w:r>
          </w:p>
        </w:tc>
        <w:tc>
          <w:tcPr>
            <w:tcW w:w="2016" w:type="dxa"/>
          </w:tcPr>
          <w:p w14:paraId="461E0578" w14:textId="444B6A06" w:rsidR="00584AA2" w:rsidRDefault="00584AA2" w:rsidP="00C32264">
            <w:pPr>
              <w:spacing w:line="312" w:lineRule="auto"/>
              <w:jc w:val="center"/>
              <w:rPr>
                <w:b w:val="0"/>
                <w:bCs/>
              </w:rPr>
            </w:pPr>
            <w:r w:rsidRPr="00397ACD">
              <w:rPr>
                <w:b w:val="0"/>
                <w:bCs/>
              </w:rPr>
              <w:t>0</w:t>
            </w:r>
            <w:r>
              <w:rPr>
                <w:b w:val="0"/>
                <w:bCs/>
              </w:rPr>
              <w:t>,015</w:t>
            </w:r>
          </w:p>
        </w:tc>
      </w:tr>
      <w:tr w:rsidR="00584AA2" w:rsidRPr="00A10717" w14:paraId="2613B91E" w14:textId="77777777" w:rsidTr="00584AA2">
        <w:tc>
          <w:tcPr>
            <w:tcW w:w="1418" w:type="dxa"/>
          </w:tcPr>
          <w:p w14:paraId="791B310D" w14:textId="281DBB4C" w:rsidR="00584AA2" w:rsidRPr="00A10717" w:rsidRDefault="00584AA2" w:rsidP="00C32264">
            <w:pPr>
              <w:spacing w:line="312" w:lineRule="auto"/>
              <w:jc w:val="center"/>
              <w:rPr>
                <w:b w:val="0"/>
                <w:bCs/>
              </w:rPr>
            </w:pPr>
            <w:r>
              <w:rPr>
                <w:b w:val="0"/>
                <w:bCs/>
              </w:rPr>
              <w:t>(14)</w:t>
            </w:r>
          </w:p>
        </w:tc>
        <w:tc>
          <w:tcPr>
            <w:tcW w:w="2425" w:type="dxa"/>
          </w:tcPr>
          <w:p w14:paraId="2335B5A9" w14:textId="71F6D0F4" w:rsidR="00584AA2" w:rsidRPr="00A10717" w:rsidRDefault="00584AA2" w:rsidP="00C32264">
            <w:pPr>
              <w:spacing w:line="312" w:lineRule="auto"/>
              <w:jc w:val="center"/>
              <w:rPr>
                <w:b w:val="0"/>
                <w:bCs/>
              </w:rPr>
            </w:pPr>
            <w:r>
              <w:rPr>
                <w:b w:val="0"/>
                <w:bCs/>
              </w:rPr>
              <w:t>14,</w:t>
            </w:r>
            <w:r w:rsidRPr="00DA61AC">
              <w:rPr>
                <w:b w:val="0"/>
                <w:bCs/>
              </w:rPr>
              <w:t>5</w:t>
            </w:r>
          </w:p>
        </w:tc>
        <w:tc>
          <w:tcPr>
            <w:tcW w:w="1750" w:type="dxa"/>
          </w:tcPr>
          <w:p w14:paraId="5E86EAA3" w14:textId="75D6E296" w:rsidR="00584AA2" w:rsidRPr="00A10717" w:rsidRDefault="00584AA2" w:rsidP="00C32264">
            <w:pPr>
              <w:spacing w:line="312" w:lineRule="auto"/>
              <w:jc w:val="center"/>
              <w:rPr>
                <w:b w:val="0"/>
                <w:bCs/>
              </w:rPr>
            </w:pPr>
            <w:r>
              <w:rPr>
                <w:b w:val="0"/>
                <w:bCs/>
              </w:rPr>
              <w:t>4,32</w:t>
            </w:r>
          </w:p>
        </w:tc>
        <w:tc>
          <w:tcPr>
            <w:tcW w:w="2028" w:type="dxa"/>
          </w:tcPr>
          <w:p w14:paraId="78E44BAC" w14:textId="4377D7AA" w:rsidR="00584AA2" w:rsidRPr="00A10717" w:rsidRDefault="00584AA2" w:rsidP="00C32264">
            <w:pPr>
              <w:spacing w:line="312" w:lineRule="auto"/>
              <w:jc w:val="center"/>
              <w:rPr>
                <w:b w:val="0"/>
                <w:bCs/>
              </w:rPr>
            </w:pPr>
            <w:r>
              <w:rPr>
                <w:b w:val="0"/>
                <w:bCs/>
              </w:rPr>
              <w:t>14,5</w:t>
            </w:r>
          </w:p>
        </w:tc>
        <w:tc>
          <w:tcPr>
            <w:tcW w:w="2016" w:type="dxa"/>
          </w:tcPr>
          <w:p w14:paraId="69380B3B" w14:textId="03C1EEA0" w:rsidR="00584AA2" w:rsidRDefault="00584AA2" w:rsidP="00C32264">
            <w:pPr>
              <w:spacing w:line="312" w:lineRule="auto"/>
              <w:jc w:val="center"/>
              <w:rPr>
                <w:b w:val="0"/>
                <w:bCs/>
              </w:rPr>
            </w:pPr>
            <w:r>
              <w:rPr>
                <w:b w:val="0"/>
                <w:bCs/>
              </w:rPr>
              <w:t>0,026</w:t>
            </w:r>
          </w:p>
        </w:tc>
      </w:tr>
    </w:tbl>
    <w:p w14:paraId="12A34FA7" w14:textId="77777777" w:rsidR="00584AA2" w:rsidRDefault="00584AA2" w:rsidP="00584AA2">
      <w:pPr>
        <w:spacing w:line="312" w:lineRule="auto"/>
        <w:ind w:firstLine="567"/>
        <w:jc w:val="both"/>
        <w:rPr>
          <w:b w:val="0"/>
          <w:bCs/>
          <w:lang w:val="ru-RU"/>
        </w:rPr>
      </w:pPr>
    </w:p>
    <w:p w14:paraId="2AE98EAA" w14:textId="77777777" w:rsidR="00243DE5" w:rsidRPr="00243DE5" w:rsidRDefault="00243DE5" w:rsidP="003112BA">
      <w:pPr>
        <w:spacing w:line="312" w:lineRule="auto"/>
        <w:ind w:firstLine="567"/>
        <w:jc w:val="both"/>
        <w:rPr>
          <w:b w:val="0"/>
          <w:lang w:val="en-US"/>
        </w:rPr>
      </w:pPr>
    </w:p>
    <w:sectPr w:rsidR="00243DE5" w:rsidRPr="00243DE5" w:rsidSect="00414F76">
      <w:pgSz w:w="11906" w:h="16838"/>
      <w:pgMar w:top="1134" w:right="851" w:bottom="426"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D81E4" w14:textId="77777777" w:rsidR="00A97F71" w:rsidRPr="00B10E5E" w:rsidRDefault="00A97F71">
      <w:r w:rsidRPr="00B10E5E">
        <w:separator/>
      </w:r>
    </w:p>
  </w:endnote>
  <w:endnote w:type="continuationSeparator" w:id="0">
    <w:p w14:paraId="5B8C4BD1" w14:textId="77777777" w:rsidR="00A97F71" w:rsidRPr="00B10E5E" w:rsidRDefault="00A97F71">
      <w:r w:rsidRPr="00B10E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dvTTeb5f0e55.I">
    <w:altName w:val="Cambria"/>
    <w:panose1 w:val="00000000000000000000"/>
    <w:charset w:val="00"/>
    <w:family w:val="roman"/>
    <w:notTrueType/>
    <w:pitch w:val="default"/>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7B56D" w14:textId="77777777" w:rsidR="00A97F71" w:rsidRPr="00B10E5E" w:rsidRDefault="00A97F71">
      <w:r w:rsidRPr="00B10E5E">
        <w:separator/>
      </w:r>
    </w:p>
  </w:footnote>
  <w:footnote w:type="continuationSeparator" w:id="0">
    <w:p w14:paraId="5C0BDB1A" w14:textId="77777777" w:rsidR="00A97F71" w:rsidRPr="00B10E5E" w:rsidRDefault="00A97F71">
      <w:r w:rsidRPr="00B10E5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C190B"/>
    <w:multiLevelType w:val="hybridMultilevel"/>
    <w:tmpl w:val="F9D0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8D681D"/>
    <w:multiLevelType w:val="hybridMultilevel"/>
    <w:tmpl w:val="DFB81E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313A2E"/>
    <w:multiLevelType w:val="hybridMultilevel"/>
    <w:tmpl w:val="56EC09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37F63"/>
    <w:multiLevelType w:val="hybridMultilevel"/>
    <w:tmpl w:val="8034AE6E"/>
    <w:lvl w:ilvl="0" w:tplc="663EBE28">
      <w:numFmt w:val="bullet"/>
      <w:lvlText w:val=""/>
      <w:lvlJc w:val="left"/>
      <w:pPr>
        <w:ind w:left="1080" w:hanging="360"/>
      </w:pPr>
      <w:rPr>
        <w:rFonts w:ascii="Symbol" w:eastAsiaTheme="minorHAnsi" w:hAnsi="Symbol"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D3F2D6D"/>
    <w:multiLevelType w:val="hybridMultilevel"/>
    <w:tmpl w:val="10DE5EE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AF2B8D"/>
    <w:multiLevelType w:val="hybridMultilevel"/>
    <w:tmpl w:val="330243CC"/>
    <w:lvl w:ilvl="0" w:tplc="4D8EBE82">
      <w:start w:val="1"/>
      <w:numFmt w:val="decimal"/>
      <w:lvlText w:val="%1."/>
      <w:lvlJc w:val="left"/>
      <w:pPr>
        <w:ind w:left="1069" w:hanging="360"/>
      </w:pPr>
      <w:rPr>
        <w:rFonts w:hint="default"/>
        <w:b/>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0AB6FF0"/>
    <w:multiLevelType w:val="hybridMultilevel"/>
    <w:tmpl w:val="8B8C1E6A"/>
    <w:lvl w:ilvl="0" w:tplc="0F6C1A88">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B25272"/>
    <w:multiLevelType w:val="hybridMultilevel"/>
    <w:tmpl w:val="7E341DC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607C7A"/>
    <w:multiLevelType w:val="hybridMultilevel"/>
    <w:tmpl w:val="56205F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2D710C"/>
    <w:multiLevelType w:val="hybridMultilevel"/>
    <w:tmpl w:val="A67EC204"/>
    <w:lvl w:ilvl="0" w:tplc="2000000F">
      <w:start w:val="1"/>
      <w:numFmt w:val="decimal"/>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BBF6E20"/>
    <w:multiLevelType w:val="hybridMultilevel"/>
    <w:tmpl w:val="26B67BA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A501E8"/>
    <w:multiLevelType w:val="hybridMultilevel"/>
    <w:tmpl w:val="D44618FE"/>
    <w:lvl w:ilvl="0" w:tplc="50183D68">
      <w:start w:val="1"/>
      <w:numFmt w:val="decimal"/>
      <w:lvlText w:val="%1."/>
      <w:lvlJc w:val="left"/>
      <w:pPr>
        <w:ind w:left="720" w:hanging="360"/>
      </w:pPr>
      <w:rPr>
        <w:rFont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EE5B89"/>
    <w:multiLevelType w:val="hybridMultilevel"/>
    <w:tmpl w:val="D1A406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5B06F79"/>
    <w:multiLevelType w:val="hybridMultilevel"/>
    <w:tmpl w:val="52ECAA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7916A81"/>
    <w:multiLevelType w:val="hybridMultilevel"/>
    <w:tmpl w:val="5DCE39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2904C92"/>
    <w:multiLevelType w:val="hybridMultilevel"/>
    <w:tmpl w:val="89E21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4036195"/>
    <w:multiLevelType w:val="hybridMultilevel"/>
    <w:tmpl w:val="CA70E7D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6C36F3C"/>
    <w:multiLevelType w:val="hybridMultilevel"/>
    <w:tmpl w:val="A99E8512"/>
    <w:lvl w:ilvl="0" w:tplc="65DE53F8">
      <w:start w:val="1"/>
      <w:numFmt w:val="decimal"/>
      <w:lvlText w:val="%1."/>
      <w:lvlJc w:val="left"/>
      <w:pPr>
        <w:ind w:left="720" w:hanging="360"/>
      </w:pPr>
      <w:rPr>
        <w:rFonts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7A254B2"/>
    <w:multiLevelType w:val="hybridMultilevel"/>
    <w:tmpl w:val="F1BC61F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511107"/>
    <w:multiLevelType w:val="hybridMultilevel"/>
    <w:tmpl w:val="DD28E70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B969A3"/>
    <w:multiLevelType w:val="hybridMultilevel"/>
    <w:tmpl w:val="18106402"/>
    <w:lvl w:ilvl="0" w:tplc="15BAFD10">
      <w:start w:val="1"/>
      <w:numFmt w:val="decimal"/>
      <w:lvlText w:val="%1."/>
      <w:lvlJc w:val="left"/>
      <w:pPr>
        <w:tabs>
          <w:tab w:val="num" w:pos="765"/>
        </w:tabs>
        <w:ind w:left="765" w:hanging="40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52083130"/>
    <w:multiLevelType w:val="hybridMultilevel"/>
    <w:tmpl w:val="8A94BA8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2D57D4D"/>
    <w:multiLevelType w:val="hybridMultilevel"/>
    <w:tmpl w:val="D90404C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9B4835"/>
    <w:multiLevelType w:val="hybridMultilevel"/>
    <w:tmpl w:val="628AE14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D8E6509"/>
    <w:multiLevelType w:val="hybridMultilevel"/>
    <w:tmpl w:val="CE460F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9981024"/>
    <w:multiLevelType w:val="hybridMultilevel"/>
    <w:tmpl w:val="D0DABE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CFB0C5E"/>
    <w:multiLevelType w:val="hybridMultilevel"/>
    <w:tmpl w:val="828A5D5A"/>
    <w:lvl w:ilvl="0" w:tplc="5846E032">
      <w:start w:val="70"/>
      <w:numFmt w:val="bullet"/>
      <w:lvlText w:val="-"/>
      <w:lvlJc w:val="left"/>
      <w:pPr>
        <w:ind w:left="720" w:hanging="360"/>
      </w:pPr>
      <w:rPr>
        <w:rFonts w:ascii="Times New Roman" w:eastAsia="Times New Roman" w:hAnsi="Times New Roman" w:cs="Times New Roman" w:hint="default"/>
        <w:color w:val="00000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D8A793C"/>
    <w:multiLevelType w:val="hybridMultilevel"/>
    <w:tmpl w:val="92F43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DA913E1"/>
    <w:multiLevelType w:val="hybridMultilevel"/>
    <w:tmpl w:val="C7D256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FDD268F"/>
    <w:multiLevelType w:val="hybridMultilevel"/>
    <w:tmpl w:val="A9D4DDA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2116459">
    <w:abstractNumId w:val="20"/>
  </w:num>
  <w:num w:numId="2" w16cid:durableId="236064035">
    <w:abstractNumId w:val="8"/>
  </w:num>
  <w:num w:numId="3" w16cid:durableId="1226602313">
    <w:abstractNumId w:val="25"/>
  </w:num>
  <w:num w:numId="4" w16cid:durableId="1383797140">
    <w:abstractNumId w:val="27"/>
  </w:num>
  <w:num w:numId="5" w16cid:durableId="1258177300">
    <w:abstractNumId w:val="0"/>
  </w:num>
  <w:num w:numId="6" w16cid:durableId="843086271">
    <w:abstractNumId w:val="15"/>
  </w:num>
  <w:num w:numId="7" w16cid:durableId="1198279026">
    <w:abstractNumId w:val="12"/>
  </w:num>
  <w:num w:numId="8" w16cid:durableId="1609199981">
    <w:abstractNumId w:val="28"/>
  </w:num>
  <w:num w:numId="9" w16cid:durableId="2028672448">
    <w:abstractNumId w:val="14"/>
  </w:num>
  <w:num w:numId="10" w16cid:durableId="1770200165">
    <w:abstractNumId w:val="2"/>
  </w:num>
  <w:num w:numId="11" w16cid:durableId="1014302998">
    <w:abstractNumId w:val="22"/>
  </w:num>
  <w:num w:numId="12" w16cid:durableId="249387827">
    <w:abstractNumId w:val="21"/>
  </w:num>
  <w:num w:numId="13" w16cid:durableId="1446462795">
    <w:abstractNumId w:val="11"/>
  </w:num>
  <w:num w:numId="14" w16cid:durableId="204294117">
    <w:abstractNumId w:val="7"/>
  </w:num>
  <w:num w:numId="15" w16cid:durableId="1920479381">
    <w:abstractNumId w:val="4"/>
  </w:num>
  <w:num w:numId="16" w16cid:durableId="100103646">
    <w:abstractNumId w:val="6"/>
  </w:num>
  <w:num w:numId="17" w16cid:durableId="1707753045">
    <w:abstractNumId w:val="24"/>
  </w:num>
  <w:num w:numId="18" w16cid:durableId="189027621">
    <w:abstractNumId w:val="1"/>
  </w:num>
  <w:num w:numId="19" w16cid:durableId="1502045203">
    <w:abstractNumId w:val="13"/>
  </w:num>
  <w:num w:numId="20" w16cid:durableId="58092268">
    <w:abstractNumId w:val="23"/>
  </w:num>
  <w:num w:numId="21" w16cid:durableId="1289583135">
    <w:abstractNumId w:val="10"/>
  </w:num>
  <w:num w:numId="22" w16cid:durableId="199710056">
    <w:abstractNumId w:val="26"/>
  </w:num>
  <w:num w:numId="23" w16cid:durableId="1942445258">
    <w:abstractNumId w:val="29"/>
  </w:num>
  <w:num w:numId="24" w16cid:durableId="2107071629">
    <w:abstractNumId w:val="18"/>
  </w:num>
  <w:num w:numId="25" w16cid:durableId="1138063905">
    <w:abstractNumId w:val="19"/>
  </w:num>
  <w:num w:numId="26" w16cid:durableId="617569894">
    <w:abstractNumId w:val="16"/>
  </w:num>
  <w:num w:numId="27" w16cid:durableId="843859483">
    <w:abstractNumId w:val="17"/>
  </w:num>
  <w:num w:numId="28" w16cid:durableId="88936606">
    <w:abstractNumId w:val="9"/>
  </w:num>
  <w:num w:numId="29" w16cid:durableId="1109197554">
    <w:abstractNumId w:val="5"/>
  </w:num>
  <w:num w:numId="30" w16cid:durableId="1126005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41"/>
    <w:rsid w:val="00007FAD"/>
    <w:rsid w:val="00014D83"/>
    <w:rsid w:val="0003723A"/>
    <w:rsid w:val="0004150D"/>
    <w:rsid w:val="00060FFA"/>
    <w:rsid w:val="0006551C"/>
    <w:rsid w:val="00072A02"/>
    <w:rsid w:val="00074473"/>
    <w:rsid w:val="000921FF"/>
    <w:rsid w:val="00093CD9"/>
    <w:rsid w:val="0009415E"/>
    <w:rsid w:val="000E47CA"/>
    <w:rsid w:val="000E6D9E"/>
    <w:rsid w:val="000F0050"/>
    <w:rsid w:val="000F0531"/>
    <w:rsid w:val="00106C31"/>
    <w:rsid w:val="00115953"/>
    <w:rsid w:val="00116846"/>
    <w:rsid w:val="00127129"/>
    <w:rsid w:val="0014343D"/>
    <w:rsid w:val="00145A6E"/>
    <w:rsid w:val="0014748C"/>
    <w:rsid w:val="001627CA"/>
    <w:rsid w:val="001745EC"/>
    <w:rsid w:val="001841F1"/>
    <w:rsid w:val="00186983"/>
    <w:rsid w:val="001900D7"/>
    <w:rsid w:val="00190458"/>
    <w:rsid w:val="00196305"/>
    <w:rsid w:val="001A5B5E"/>
    <w:rsid w:val="001B44A1"/>
    <w:rsid w:val="001C229E"/>
    <w:rsid w:val="001C7AAC"/>
    <w:rsid w:val="001D058D"/>
    <w:rsid w:val="001D2C29"/>
    <w:rsid w:val="001D4AEF"/>
    <w:rsid w:val="001E7A0F"/>
    <w:rsid w:val="00230DAA"/>
    <w:rsid w:val="00233984"/>
    <w:rsid w:val="00243DE5"/>
    <w:rsid w:val="002663DA"/>
    <w:rsid w:val="0027545E"/>
    <w:rsid w:val="002760CC"/>
    <w:rsid w:val="0028023E"/>
    <w:rsid w:val="00297AFC"/>
    <w:rsid w:val="002A1B5A"/>
    <w:rsid w:val="002A77B5"/>
    <w:rsid w:val="002E397F"/>
    <w:rsid w:val="002F44D3"/>
    <w:rsid w:val="002F4B18"/>
    <w:rsid w:val="002F7464"/>
    <w:rsid w:val="003023A9"/>
    <w:rsid w:val="003112BA"/>
    <w:rsid w:val="00314ACF"/>
    <w:rsid w:val="00331308"/>
    <w:rsid w:val="0033776E"/>
    <w:rsid w:val="003411A2"/>
    <w:rsid w:val="00373EA0"/>
    <w:rsid w:val="00375053"/>
    <w:rsid w:val="00391702"/>
    <w:rsid w:val="00397ACD"/>
    <w:rsid w:val="003A6B17"/>
    <w:rsid w:val="003C26B5"/>
    <w:rsid w:val="003C5160"/>
    <w:rsid w:val="003C6651"/>
    <w:rsid w:val="003D29DC"/>
    <w:rsid w:val="003F4B97"/>
    <w:rsid w:val="004013D7"/>
    <w:rsid w:val="0040533F"/>
    <w:rsid w:val="00414F76"/>
    <w:rsid w:val="00435913"/>
    <w:rsid w:val="00441E73"/>
    <w:rsid w:val="00455FB5"/>
    <w:rsid w:val="0047061A"/>
    <w:rsid w:val="00473EC6"/>
    <w:rsid w:val="00480511"/>
    <w:rsid w:val="00485AD9"/>
    <w:rsid w:val="00495B11"/>
    <w:rsid w:val="004B11F1"/>
    <w:rsid w:val="004B1594"/>
    <w:rsid w:val="004B3E4C"/>
    <w:rsid w:val="004D201A"/>
    <w:rsid w:val="004E4EB7"/>
    <w:rsid w:val="004F43E0"/>
    <w:rsid w:val="00514CEE"/>
    <w:rsid w:val="00514FF3"/>
    <w:rsid w:val="00515E47"/>
    <w:rsid w:val="0052598E"/>
    <w:rsid w:val="00526CE7"/>
    <w:rsid w:val="005353BA"/>
    <w:rsid w:val="00545C0A"/>
    <w:rsid w:val="0055184A"/>
    <w:rsid w:val="00560CEE"/>
    <w:rsid w:val="00584AA2"/>
    <w:rsid w:val="00584C35"/>
    <w:rsid w:val="0058566D"/>
    <w:rsid w:val="00593B7D"/>
    <w:rsid w:val="005A5550"/>
    <w:rsid w:val="005B1BD0"/>
    <w:rsid w:val="005C3605"/>
    <w:rsid w:val="005C6CAD"/>
    <w:rsid w:val="005E6692"/>
    <w:rsid w:val="006142BB"/>
    <w:rsid w:val="00616389"/>
    <w:rsid w:val="006212E7"/>
    <w:rsid w:val="00623077"/>
    <w:rsid w:val="00652CDA"/>
    <w:rsid w:val="006540B3"/>
    <w:rsid w:val="00683BA6"/>
    <w:rsid w:val="006A09D0"/>
    <w:rsid w:val="006B4AA1"/>
    <w:rsid w:val="006B59E8"/>
    <w:rsid w:val="006C4163"/>
    <w:rsid w:val="006D17B8"/>
    <w:rsid w:val="006D4031"/>
    <w:rsid w:val="006E20BF"/>
    <w:rsid w:val="006F4703"/>
    <w:rsid w:val="006F5985"/>
    <w:rsid w:val="00701EF2"/>
    <w:rsid w:val="00706BAE"/>
    <w:rsid w:val="00725FB4"/>
    <w:rsid w:val="00726241"/>
    <w:rsid w:val="007453E4"/>
    <w:rsid w:val="00746820"/>
    <w:rsid w:val="0076341E"/>
    <w:rsid w:val="00767640"/>
    <w:rsid w:val="00782D34"/>
    <w:rsid w:val="00783F03"/>
    <w:rsid w:val="007908DC"/>
    <w:rsid w:val="00792017"/>
    <w:rsid w:val="00797E64"/>
    <w:rsid w:val="007A1010"/>
    <w:rsid w:val="007B108D"/>
    <w:rsid w:val="007D6FB0"/>
    <w:rsid w:val="007E1226"/>
    <w:rsid w:val="007F0361"/>
    <w:rsid w:val="007F4237"/>
    <w:rsid w:val="008029AB"/>
    <w:rsid w:val="008064D3"/>
    <w:rsid w:val="00834A5E"/>
    <w:rsid w:val="008402E5"/>
    <w:rsid w:val="00840D24"/>
    <w:rsid w:val="00851B41"/>
    <w:rsid w:val="008851E9"/>
    <w:rsid w:val="00892902"/>
    <w:rsid w:val="00893C94"/>
    <w:rsid w:val="008B0127"/>
    <w:rsid w:val="008E111F"/>
    <w:rsid w:val="008E1F5C"/>
    <w:rsid w:val="008E4011"/>
    <w:rsid w:val="008F58CF"/>
    <w:rsid w:val="008F777A"/>
    <w:rsid w:val="00900332"/>
    <w:rsid w:val="0090426E"/>
    <w:rsid w:val="009211EA"/>
    <w:rsid w:val="00931FCF"/>
    <w:rsid w:val="00935153"/>
    <w:rsid w:val="00950CBC"/>
    <w:rsid w:val="00950F17"/>
    <w:rsid w:val="00970D03"/>
    <w:rsid w:val="009836DD"/>
    <w:rsid w:val="00985170"/>
    <w:rsid w:val="009A2B45"/>
    <w:rsid w:val="009B09A7"/>
    <w:rsid w:val="009B15C3"/>
    <w:rsid w:val="009B2617"/>
    <w:rsid w:val="009C0135"/>
    <w:rsid w:val="009C3FD0"/>
    <w:rsid w:val="009D0446"/>
    <w:rsid w:val="009D7E23"/>
    <w:rsid w:val="009E1796"/>
    <w:rsid w:val="009E1A98"/>
    <w:rsid w:val="00A03618"/>
    <w:rsid w:val="00A101E0"/>
    <w:rsid w:val="00A10717"/>
    <w:rsid w:val="00A21A19"/>
    <w:rsid w:val="00A24F48"/>
    <w:rsid w:val="00A40687"/>
    <w:rsid w:val="00A46BD6"/>
    <w:rsid w:val="00A4769A"/>
    <w:rsid w:val="00A625B9"/>
    <w:rsid w:val="00A6565F"/>
    <w:rsid w:val="00A65D5E"/>
    <w:rsid w:val="00A67FDE"/>
    <w:rsid w:val="00A72DF1"/>
    <w:rsid w:val="00A87B68"/>
    <w:rsid w:val="00A90A5F"/>
    <w:rsid w:val="00A97F71"/>
    <w:rsid w:val="00AA5B3A"/>
    <w:rsid w:val="00AC38BD"/>
    <w:rsid w:val="00AC7C7D"/>
    <w:rsid w:val="00AD10F4"/>
    <w:rsid w:val="00AD2A8F"/>
    <w:rsid w:val="00AD2B7A"/>
    <w:rsid w:val="00AD7BEE"/>
    <w:rsid w:val="00AE72BB"/>
    <w:rsid w:val="00B10E5E"/>
    <w:rsid w:val="00B1656F"/>
    <w:rsid w:val="00B45AD9"/>
    <w:rsid w:val="00B51BE8"/>
    <w:rsid w:val="00B57D41"/>
    <w:rsid w:val="00B70D4E"/>
    <w:rsid w:val="00B70F2B"/>
    <w:rsid w:val="00B74DEE"/>
    <w:rsid w:val="00B82BBE"/>
    <w:rsid w:val="00B96371"/>
    <w:rsid w:val="00BD237C"/>
    <w:rsid w:val="00BE14BB"/>
    <w:rsid w:val="00BE2DF4"/>
    <w:rsid w:val="00BE6238"/>
    <w:rsid w:val="00BE741E"/>
    <w:rsid w:val="00C11F97"/>
    <w:rsid w:val="00C2629D"/>
    <w:rsid w:val="00C43013"/>
    <w:rsid w:val="00C45719"/>
    <w:rsid w:val="00C5629E"/>
    <w:rsid w:val="00C6017E"/>
    <w:rsid w:val="00C63601"/>
    <w:rsid w:val="00C81212"/>
    <w:rsid w:val="00C96D56"/>
    <w:rsid w:val="00CE0B13"/>
    <w:rsid w:val="00CE5EB8"/>
    <w:rsid w:val="00D079B3"/>
    <w:rsid w:val="00D12534"/>
    <w:rsid w:val="00D27B3F"/>
    <w:rsid w:val="00D409DD"/>
    <w:rsid w:val="00D534E4"/>
    <w:rsid w:val="00D769E6"/>
    <w:rsid w:val="00DA0C12"/>
    <w:rsid w:val="00DA4B8B"/>
    <w:rsid w:val="00DA61AC"/>
    <w:rsid w:val="00DB7516"/>
    <w:rsid w:val="00DB7F0D"/>
    <w:rsid w:val="00DD43C8"/>
    <w:rsid w:val="00DF181B"/>
    <w:rsid w:val="00DF4421"/>
    <w:rsid w:val="00E03E16"/>
    <w:rsid w:val="00E12B4F"/>
    <w:rsid w:val="00E30C6B"/>
    <w:rsid w:val="00E50DBF"/>
    <w:rsid w:val="00E5292A"/>
    <w:rsid w:val="00E54EBA"/>
    <w:rsid w:val="00E57201"/>
    <w:rsid w:val="00E72D96"/>
    <w:rsid w:val="00E73B84"/>
    <w:rsid w:val="00E76D19"/>
    <w:rsid w:val="00E9190E"/>
    <w:rsid w:val="00EA1DB6"/>
    <w:rsid w:val="00EB792C"/>
    <w:rsid w:val="00EC7A49"/>
    <w:rsid w:val="00ED633C"/>
    <w:rsid w:val="00EE61EF"/>
    <w:rsid w:val="00F34E98"/>
    <w:rsid w:val="00F425F5"/>
    <w:rsid w:val="00F50D5C"/>
    <w:rsid w:val="00F52F21"/>
    <w:rsid w:val="00F61622"/>
    <w:rsid w:val="00F63ECC"/>
    <w:rsid w:val="00F65AF7"/>
    <w:rsid w:val="00F80ACB"/>
    <w:rsid w:val="00F81701"/>
    <w:rsid w:val="00FA6CA5"/>
    <w:rsid w:val="00FB2546"/>
    <w:rsid w:val="00FC4FE7"/>
    <w:rsid w:val="00FD652F"/>
    <w:rsid w:val="00FF0FFC"/>
    <w:rsid w:val="00FF68F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5F54E"/>
  <w15:docId w15:val="{9DB80CE5-2A6D-4877-8986-1869F3C9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6D9E"/>
    <w:rPr>
      <w:b/>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C81212"/>
    <w:rPr>
      <w:b w:val="0"/>
      <w:sz w:val="20"/>
      <w:szCs w:val="20"/>
    </w:rPr>
  </w:style>
  <w:style w:type="character" w:styleId="a4">
    <w:name w:val="footnote reference"/>
    <w:basedOn w:val="a0"/>
    <w:semiHidden/>
    <w:rsid w:val="00C81212"/>
    <w:rPr>
      <w:vertAlign w:val="superscript"/>
    </w:rPr>
  </w:style>
  <w:style w:type="paragraph" w:styleId="a5">
    <w:name w:val="List Paragraph"/>
    <w:basedOn w:val="a"/>
    <w:uiPriority w:val="34"/>
    <w:qFormat/>
    <w:rsid w:val="00373EA0"/>
    <w:pPr>
      <w:ind w:left="708"/>
    </w:pPr>
  </w:style>
  <w:style w:type="paragraph" w:styleId="a6">
    <w:name w:val="Body Text"/>
    <w:basedOn w:val="a"/>
    <w:link w:val="a7"/>
    <w:uiPriority w:val="1"/>
    <w:qFormat/>
    <w:rsid w:val="0028023E"/>
    <w:pPr>
      <w:widowControl w:val="0"/>
      <w:autoSpaceDE w:val="0"/>
      <w:autoSpaceDN w:val="0"/>
      <w:ind w:left="140"/>
      <w:jc w:val="both"/>
    </w:pPr>
    <w:rPr>
      <w:b w:val="0"/>
      <w:lang w:eastAsia="en-US"/>
    </w:rPr>
  </w:style>
  <w:style w:type="character" w:customStyle="1" w:styleId="a7">
    <w:name w:val="Основний текст Знак"/>
    <w:basedOn w:val="a0"/>
    <w:link w:val="a6"/>
    <w:uiPriority w:val="1"/>
    <w:rsid w:val="0028023E"/>
    <w:rPr>
      <w:sz w:val="28"/>
      <w:szCs w:val="28"/>
      <w:lang w:eastAsia="en-US"/>
    </w:rPr>
  </w:style>
  <w:style w:type="paragraph" w:styleId="2">
    <w:name w:val="Body Text 2"/>
    <w:basedOn w:val="a"/>
    <w:link w:val="20"/>
    <w:semiHidden/>
    <w:unhideWhenUsed/>
    <w:rsid w:val="001627CA"/>
    <w:pPr>
      <w:spacing w:after="120" w:line="480" w:lineRule="auto"/>
    </w:pPr>
  </w:style>
  <w:style w:type="character" w:customStyle="1" w:styleId="20">
    <w:name w:val="Основний текст 2 Знак"/>
    <w:basedOn w:val="a0"/>
    <w:link w:val="2"/>
    <w:semiHidden/>
    <w:rsid w:val="001627CA"/>
    <w:rPr>
      <w:b/>
      <w:sz w:val="28"/>
      <w:szCs w:val="28"/>
      <w:lang w:val="ru-RU" w:eastAsia="ru-RU"/>
    </w:rPr>
  </w:style>
  <w:style w:type="paragraph" w:styleId="a8">
    <w:name w:val="No Spacing"/>
    <w:uiPriority w:val="1"/>
    <w:qFormat/>
    <w:rsid w:val="001627CA"/>
    <w:rPr>
      <w:lang w:val="ru-RU" w:eastAsia="ru-RU"/>
    </w:rPr>
  </w:style>
  <w:style w:type="paragraph" w:styleId="a9">
    <w:name w:val="Normal (Web)"/>
    <w:basedOn w:val="a"/>
    <w:uiPriority w:val="99"/>
    <w:unhideWhenUsed/>
    <w:rsid w:val="00935153"/>
    <w:pPr>
      <w:spacing w:before="100" w:beforeAutospacing="1" w:after="100" w:afterAutospacing="1"/>
    </w:pPr>
    <w:rPr>
      <w:b w:val="0"/>
      <w:sz w:val="24"/>
      <w:szCs w:val="24"/>
    </w:rPr>
  </w:style>
  <w:style w:type="character" w:styleId="aa">
    <w:name w:val="Emphasis"/>
    <w:uiPriority w:val="20"/>
    <w:qFormat/>
    <w:rsid w:val="00EA1DB6"/>
    <w:rPr>
      <w:i/>
      <w:iCs/>
    </w:rPr>
  </w:style>
  <w:style w:type="character" w:styleId="ab">
    <w:name w:val="Hyperlink"/>
    <w:basedOn w:val="a0"/>
    <w:uiPriority w:val="99"/>
    <w:unhideWhenUsed/>
    <w:rsid w:val="0006551C"/>
    <w:rPr>
      <w:color w:val="0000FF"/>
      <w:u w:val="single"/>
    </w:rPr>
  </w:style>
  <w:style w:type="character" w:customStyle="1" w:styleId="apple-tab-span">
    <w:name w:val="apple-tab-span"/>
    <w:basedOn w:val="a0"/>
    <w:rsid w:val="00782D34"/>
  </w:style>
  <w:style w:type="character" w:customStyle="1" w:styleId="1">
    <w:name w:val="Незакрита згадка1"/>
    <w:basedOn w:val="a0"/>
    <w:uiPriority w:val="99"/>
    <w:semiHidden/>
    <w:unhideWhenUsed/>
    <w:rsid w:val="004B3E4C"/>
    <w:rPr>
      <w:color w:val="605E5C"/>
      <w:shd w:val="clear" w:color="auto" w:fill="E1DFDD"/>
    </w:rPr>
  </w:style>
  <w:style w:type="character" w:styleId="ac">
    <w:name w:val="Strong"/>
    <w:basedOn w:val="a0"/>
    <w:uiPriority w:val="22"/>
    <w:qFormat/>
    <w:rsid w:val="001B44A1"/>
    <w:rPr>
      <w:b/>
      <w:bCs/>
    </w:rPr>
  </w:style>
  <w:style w:type="paragraph" w:customStyle="1" w:styleId="ConferenceMain">
    <w:name w:val="Conference_Main"/>
    <w:qFormat/>
    <w:rsid w:val="00C6017E"/>
    <w:pPr>
      <w:suppressAutoHyphens/>
      <w:ind w:firstLine="567"/>
      <w:jc w:val="both"/>
    </w:pPr>
    <w:rPr>
      <w:noProof/>
      <w:color w:val="000000"/>
      <w:sz w:val="24"/>
      <w:szCs w:val="22"/>
      <w:lang w:val="en-GB" w:eastAsia="en-US"/>
    </w:rPr>
  </w:style>
  <w:style w:type="table" w:styleId="ad">
    <w:name w:val="Table Grid"/>
    <w:basedOn w:val="a1"/>
    <w:uiPriority w:val="39"/>
    <w:rsid w:val="00A10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blio-title">
    <w:name w:val="biblio-title"/>
    <w:basedOn w:val="a0"/>
    <w:rsid w:val="00C45719"/>
  </w:style>
  <w:style w:type="character" w:customStyle="1" w:styleId="fontstyle01">
    <w:name w:val="fontstyle01"/>
    <w:basedOn w:val="a0"/>
    <w:rsid w:val="00243DE5"/>
    <w:rPr>
      <w:rFonts w:ascii="AdvTTeb5f0e55.I" w:hAnsi="AdvTTeb5f0e55.I" w:hint="default"/>
      <w:b w:val="0"/>
      <w:bCs w:val="0"/>
      <w:i w:val="0"/>
      <w:iCs w:val="0"/>
      <w:color w:val="000000"/>
      <w:sz w:val="14"/>
      <w:szCs w:val="14"/>
    </w:rPr>
  </w:style>
  <w:style w:type="character" w:customStyle="1" w:styleId="fontstyle21">
    <w:name w:val="fontstyle21"/>
    <w:basedOn w:val="a0"/>
    <w:rsid w:val="00243DE5"/>
    <w:rPr>
      <w:rFonts w:ascii="AdvTTa9c1b374" w:hAnsi="AdvTTa9c1b374" w:hint="default"/>
      <w:b w:val="0"/>
      <w:bCs w:val="0"/>
      <w:i w:val="0"/>
      <w:iCs w:val="0"/>
      <w:color w:val="000000"/>
      <w:sz w:val="14"/>
      <w:szCs w:val="14"/>
    </w:rPr>
  </w:style>
  <w:style w:type="character" w:customStyle="1" w:styleId="fontstyle31">
    <w:name w:val="fontstyle31"/>
    <w:basedOn w:val="a0"/>
    <w:rsid w:val="00243DE5"/>
    <w:rPr>
      <w:rFonts w:ascii="AdvTTa9c1b374+20" w:hAnsi="AdvTTa9c1b374+20" w:hint="default"/>
      <w:b w:val="0"/>
      <w:bCs w:val="0"/>
      <w:i w:val="0"/>
      <w:iCs w:val="0"/>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5496">
      <w:bodyDiv w:val="1"/>
      <w:marLeft w:val="0"/>
      <w:marRight w:val="0"/>
      <w:marTop w:val="0"/>
      <w:marBottom w:val="0"/>
      <w:divBdr>
        <w:top w:val="none" w:sz="0" w:space="0" w:color="auto"/>
        <w:left w:val="none" w:sz="0" w:space="0" w:color="auto"/>
        <w:bottom w:val="none" w:sz="0" w:space="0" w:color="auto"/>
        <w:right w:val="none" w:sz="0" w:space="0" w:color="auto"/>
      </w:divBdr>
    </w:div>
    <w:div w:id="93718117">
      <w:bodyDiv w:val="1"/>
      <w:marLeft w:val="0"/>
      <w:marRight w:val="0"/>
      <w:marTop w:val="0"/>
      <w:marBottom w:val="0"/>
      <w:divBdr>
        <w:top w:val="none" w:sz="0" w:space="0" w:color="auto"/>
        <w:left w:val="none" w:sz="0" w:space="0" w:color="auto"/>
        <w:bottom w:val="none" w:sz="0" w:space="0" w:color="auto"/>
        <w:right w:val="none" w:sz="0" w:space="0" w:color="auto"/>
      </w:divBdr>
    </w:div>
    <w:div w:id="147871146">
      <w:bodyDiv w:val="1"/>
      <w:marLeft w:val="0"/>
      <w:marRight w:val="0"/>
      <w:marTop w:val="0"/>
      <w:marBottom w:val="0"/>
      <w:divBdr>
        <w:top w:val="none" w:sz="0" w:space="0" w:color="auto"/>
        <w:left w:val="none" w:sz="0" w:space="0" w:color="auto"/>
        <w:bottom w:val="none" w:sz="0" w:space="0" w:color="auto"/>
        <w:right w:val="none" w:sz="0" w:space="0" w:color="auto"/>
      </w:divBdr>
    </w:div>
    <w:div w:id="167134582">
      <w:bodyDiv w:val="1"/>
      <w:marLeft w:val="0"/>
      <w:marRight w:val="0"/>
      <w:marTop w:val="0"/>
      <w:marBottom w:val="0"/>
      <w:divBdr>
        <w:top w:val="none" w:sz="0" w:space="0" w:color="auto"/>
        <w:left w:val="none" w:sz="0" w:space="0" w:color="auto"/>
        <w:bottom w:val="none" w:sz="0" w:space="0" w:color="auto"/>
        <w:right w:val="none" w:sz="0" w:space="0" w:color="auto"/>
      </w:divBdr>
    </w:div>
    <w:div w:id="277029425">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50302236">
      <w:bodyDiv w:val="1"/>
      <w:marLeft w:val="0"/>
      <w:marRight w:val="0"/>
      <w:marTop w:val="0"/>
      <w:marBottom w:val="0"/>
      <w:divBdr>
        <w:top w:val="none" w:sz="0" w:space="0" w:color="auto"/>
        <w:left w:val="none" w:sz="0" w:space="0" w:color="auto"/>
        <w:bottom w:val="none" w:sz="0" w:space="0" w:color="auto"/>
        <w:right w:val="none" w:sz="0" w:space="0" w:color="auto"/>
      </w:divBdr>
    </w:div>
    <w:div w:id="473453823">
      <w:bodyDiv w:val="1"/>
      <w:marLeft w:val="0"/>
      <w:marRight w:val="0"/>
      <w:marTop w:val="0"/>
      <w:marBottom w:val="0"/>
      <w:divBdr>
        <w:top w:val="none" w:sz="0" w:space="0" w:color="auto"/>
        <w:left w:val="none" w:sz="0" w:space="0" w:color="auto"/>
        <w:bottom w:val="none" w:sz="0" w:space="0" w:color="auto"/>
        <w:right w:val="none" w:sz="0" w:space="0" w:color="auto"/>
      </w:divBdr>
    </w:div>
    <w:div w:id="520246982">
      <w:bodyDiv w:val="1"/>
      <w:marLeft w:val="0"/>
      <w:marRight w:val="0"/>
      <w:marTop w:val="0"/>
      <w:marBottom w:val="0"/>
      <w:divBdr>
        <w:top w:val="none" w:sz="0" w:space="0" w:color="auto"/>
        <w:left w:val="none" w:sz="0" w:space="0" w:color="auto"/>
        <w:bottom w:val="none" w:sz="0" w:space="0" w:color="auto"/>
        <w:right w:val="none" w:sz="0" w:space="0" w:color="auto"/>
      </w:divBdr>
    </w:div>
    <w:div w:id="535195035">
      <w:bodyDiv w:val="1"/>
      <w:marLeft w:val="0"/>
      <w:marRight w:val="0"/>
      <w:marTop w:val="0"/>
      <w:marBottom w:val="0"/>
      <w:divBdr>
        <w:top w:val="none" w:sz="0" w:space="0" w:color="auto"/>
        <w:left w:val="none" w:sz="0" w:space="0" w:color="auto"/>
        <w:bottom w:val="none" w:sz="0" w:space="0" w:color="auto"/>
        <w:right w:val="none" w:sz="0" w:space="0" w:color="auto"/>
      </w:divBdr>
    </w:div>
    <w:div w:id="580454383">
      <w:bodyDiv w:val="1"/>
      <w:marLeft w:val="0"/>
      <w:marRight w:val="0"/>
      <w:marTop w:val="0"/>
      <w:marBottom w:val="0"/>
      <w:divBdr>
        <w:top w:val="none" w:sz="0" w:space="0" w:color="auto"/>
        <w:left w:val="none" w:sz="0" w:space="0" w:color="auto"/>
        <w:bottom w:val="none" w:sz="0" w:space="0" w:color="auto"/>
        <w:right w:val="none" w:sz="0" w:space="0" w:color="auto"/>
      </w:divBdr>
    </w:div>
    <w:div w:id="610281645">
      <w:bodyDiv w:val="1"/>
      <w:marLeft w:val="0"/>
      <w:marRight w:val="0"/>
      <w:marTop w:val="0"/>
      <w:marBottom w:val="0"/>
      <w:divBdr>
        <w:top w:val="none" w:sz="0" w:space="0" w:color="auto"/>
        <w:left w:val="none" w:sz="0" w:space="0" w:color="auto"/>
        <w:bottom w:val="none" w:sz="0" w:space="0" w:color="auto"/>
        <w:right w:val="none" w:sz="0" w:space="0" w:color="auto"/>
      </w:divBdr>
    </w:div>
    <w:div w:id="683047416">
      <w:bodyDiv w:val="1"/>
      <w:marLeft w:val="0"/>
      <w:marRight w:val="0"/>
      <w:marTop w:val="0"/>
      <w:marBottom w:val="0"/>
      <w:divBdr>
        <w:top w:val="none" w:sz="0" w:space="0" w:color="auto"/>
        <w:left w:val="none" w:sz="0" w:space="0" w:color="auto"/>
        <w:bottom w:val="none" w:sz="0" w:space="0" w:color="auto"/>
        <w:right w:val="none" w:sz="0" w:space="0" w:color="auto"/>
      </w:divBdr>
    </w:div>
    <w:div w:id="732119991">
      <w:bodyDiv w:val="1"/>
      <w:marLeft w:val="0"/>
      <w:marRight w:val="0"/>
      <w:marTop w:val="0"/>
      <w:marBottom w:val="0"/>
      <w:divBdr>
        <w:top w:val="none" w:sz="0" w:space="0" w:color="auto"/>
        <w:left w:val="none" w:sz="0" w:space="0" w:color="auto"/>
        <w:bottom w:val="none" w:sz="0" w:space="0" w:color="auto"/>
        <w:right w:val="none" w:sz="0" w:space="0" w:color="auto"/>
      </w:divBdr>
    </w:div>
    <w:div w:id="740325093">
      <w:bodyDiv w:val="1"/>
      <w:marLeft w:val="0"/>
      <w:marRight w:val="0"/>
      <w:marTop w:val="0"/>
      <w:marBottom w:val="0"/>
      <w:divBdr>
        <w:top w:val="none" w:sz="0" w:space="0" w:color="auto"/>
        <w:left w:val="none" w:sz="0" w:space="0" w:color="auto"/>
        <w:bottom w:val="none" w:sz="0" w:space="0" w:color="auto"/>
        <w:right w:val="none" w:sz="0" w:space="0" w:color="auto"/>
      </w:divBdr>
    </w:div>
    <w:div w:id="788352501">
      <w:bodyDiv w:val="1"/>
      <w:marLeft w:val="0"/>
      <w:marRight w:val="0"/>
      <w:marTop w:val="0"/>
      <w:marBottom w:val="0"/>
      <w:divBdr>
        <w:top w:val="none" w:sz="0" w:space="0" w:color="auto"/>
        <w:left w:val="none" w:sz="0" w:space="0" w:color="auto"/>
        <w:bottom w:val="none" w:sz="0" w:space="0" w:color="auto"/>
        <w:right w:val="none" w:sz="0" w:space="0" w:color="auto"/>
      </w:divBdr>
    </w:div>
    <w:div w:id="860048610">
      <w:bodyDiv w:val="1"/>
      <w:marLeft w:val="0"/>
      <w:marRight w:val="0"/>
      <w:marTop w:val="0"/>
      <w:marBottom w:val="0"/>
      <w:divBdr>
        <w:top w:val="none" w:sz="0" w:space="0" w:color="auto"/>
        <w:left w:val="none" w:sz="0" w:space="0" w:color="auto"/>
        <w:bottom w:val="none" w:sz="0" w:space="0" w:color="auto"/>
        <w:right w:val="none" w:sz="0" w:space="0" w:color="auto"/>
      </w:divBdr>
    </w:div>
    <w:div w:id="904028718">
      <w:bodyDiv w:val="1"/>
      <w:marLeft w:val="0"/>
      <w:marRight w:val="0"/>
      <w:marTop w:val="0"/>
      <w:marBottom w:val="0"/>
      <w:divBdr>
        <w:top w:val="none" w:sz="0" w:space="0" w:color="auto"/>
        <w:left w:val="none" w:sz="0" w:space="0" w:color="auto"/>
        <w:bottom w:val="none" w:sz="0" w:space="0" w:color="auto"/>
        <w:right w:val="none" w:sz="0" w:space="0" w:color="auto"/>
      </w:divBdr>
    </w:div>
    <w:div w:id="925965859">
      <w:bodyDiv w:val="1"/>
      <w:marLeft w:val="0"/>
      <w:marRight w:val="0"/>
      <w:marTop w:val="0"/>
      <w:marBottom w:val="0"/>
      <w:divBdr>
        <w:top w:val="none" w:sz="0" w:space="0" w:color="auto"/>
        <w:left w:val="none" w:sz="0" w:space="0" w:color="auto"/>
        <w:bottom w:val="none" w:sz="0" w:space="0" w:color="auto"/>
        <w:right w:val="none" w:sz="0" w:space="0" w:color="auto"/>
      </w:divBdr>
    </w:div>
    <w:div w:id="1011025584">
      <w:bodyDiv w:val="1"/>
      <w:marLeft w:val="0"/>
      <w:marRight w:val="0"/>
      <w:marTop w:val="0"/>
      <w:marBottom w:val="0"/>
      <w:divBdr>
        <w:top w:val="none" w:sz="0" w:space="0" w:color="auto"/>
        <w:left w:val="none" w:sz="0" w:space="0" w:color="auto"/>
        <w:bottom w:val="none" w:sz="0" w:space="0" w:color="auto"/>
        <w:right w:val="none" w:sz="0" w:space="0" w:color="auto"/>
      </w:divBdr>
    </w:div>
    <w:div w:id="1089693353">
      <w:bodyDiv w:val="1"/>
      <w:marLeft w:val="0"/>
      <w:marRight w:val="0"/>
      <w:marTop w:val="0"/>
      <w:marBottom w:val="0"/>
      <w:divBdr>
        <w:top w:val="none" w:sz="0" w:space="0" w:color="auto"/>
        <w:left w:val="none" w:sz="0" w:space="0" w:color="auto"/>
        <w:bottom w:val="none" w:sz="0" w:space="0" w:color="auto"/>
        <w:right w:val="none" w:sz="0" w:space="0" w:color="auto"/>
      </w:divBdr>
    </w:div>
    <w:div w:id="1121533217">
      <w:bodyDiv w:val="1"/>
      <w:marLeft w:val="0"/>
      <w:marRight w:val="0"/>
      <w:marTop w:val="0"/>
      <w:marBottom w:val="0"/>
      <w:divBdr>
        <w:top w:val="none" w:sz="0" w:space="0" w:color="auto"/>
        <w:left w:val="none" w:sz="0" w:space="0" w:color="auto"/>
        <w:bottom w:val="none" w:sz="0" w:space="0" w:color="auto"/>
        <w:right w:val="none" w:sz="0" w:space="0" w:color="auto"/>
      </w:divBdr>
    </w:div>
    <w:div w:id="1211721568">
      <w:bodyDiv w:val="1"/>
      <w:marLeft w:val="0"/>
      <w:marRight w:val="0"/>
      <w:marTop w:val="0"/>
      <w:marBottom w:val="0"/>
      <w:divBdr>
        <w:top w:val="none" w:sz="0" w:space="0" w:color="auto"/>
        <w:left w:val="none" w:sz="0" w:space="0" w:color="auto"/>
        <w:bottom w:val="none" w:sz="0" w:space="0" w:color="auto"/>
        <w:right w:val="none" w:sz="0" w:space="0" w:color="auto"/>
      </w:divBdr>
    </w:div>
    <w:div w:id="1270698137">
      <w:bodyDiv w:val="1"/>
      <w:marLeft w:val="0"/>
      <w:marRight w:val="0"/>
      <w:marTop w:val="0"/>
      <w:marBottom w:val="0"/>
      <w:divBdr>
        <w:top w:val="none" w:sz="0" w:space="0" w:color="auto"/>
        <w:left w:val="none" w:sz="0" w:space="0" w:color="auto"/>
        <w:bottom w:val="none" w:sz="0" w:space="0" w:color="auto"/>
        <w:right w:val="none" w:sz="0" w:space="0" w:color="auto"/>
      </w:divBdr>
    </w:div>
    <w:div w:id="1349021761">
      <w:bodyDiv w:val="1"/>
      <w:marLeft w:val="0"/>
      <w:marRight w:val="0"/>
      <w:marTop w:val="0"/>
      <w:marBottom w:val="0"/>
      <w:divBdr>
        <w:top w:val="none" w:sz="0" w:space="0" w:color="auto"/>
        <w:left w:val="none" w:sz="0" w:space="0" w:color="auto"/>
        <w:bottom w:val="none" w:sz="0" w:space="0" w:color="auto"/>
        <w:right w:val="none" w:sz="0" w:space="0" w:color="auto"/>
      </w:divBdr>
    </w:div>
    <w:div w:id="1349524313">
      <w:bodyDiv w:val="1"/>
      <w:marLeft w:val="0"/>
      <w:marRight w:val="0"/>
      <w:marTop w:val="0"/>
      <w:marBottom w:val="0"/>
      <w:divBdr>
        <w:top w:val="none" w:sz="0" w:space="0" w:color="auto"/>
        <w:left w:val="none" w:sz="0" w:space="0" w:color="auto"/>
        <w:bottom w:val="none" w:sz="0" w:space="0" w:color="auto"/>
        <w:right w:val="none" w:sz="0" w:space="0" w:color="auto"/>
      </w:divBdr>
    </w:div>
    <w:div w:id="1480730391">
      <w:bodyDiv w:val="1"/>
      <w:marLeft w:val="0"/>
      <w:marRight w:val="0"/>
      <w:marTop w:val="0"/>
      <w:marBottom w:val="0"/>
      <w:divBdr>
        <w:top w:val="none" w:sz="0" w:space="0" w:color="auto"/>
        <w:left w:val="none" w:sz="0" w:space="0" w:color="auto"/>
        <w:bottom w:val="none" w:sz="0" w:space="0" w:color="auto"/>
        <w:right w:val="none" w:sz="0" w:space="0" w:color="auto"/>
      </w:divBdr>
    </w:div>
    <w:div w:id="1490367786">
      <w:bodyDiv w:val="1"/>
      <w:marLeft w:val="0"/>
      <w:marRight w:val="0"/>
      <w:marTop w:val="0"/>
      <w:marBottom w:val="0"/>
      <w:divBdr>
        <w:top w:val="none" w:sz="0" w:space="0" w:color="auto"/>
        <w:left w:val="none" w:sz="0" w:space="0" w:color="auto"/>
        <w:bottom w:val="none" w:sz="0" w:space="0" w:color="auto"/>
        <w:right w:val="none" w:sz="0" w:space="0" w:color="auto"/>
      </w:divBdr>
    </w:div>
    <w:div w:id="1503667964">
      <w:bodyDiv w:val="1"/>
      <w:marLeft w:val="0"/>
      <w:marRight w:val="0"/>
      <w:marTop w:val="0"/>
      <w:marBottom w:val="0"/>
      <w:divBdr>
        <w:top w:val="none" w:sz="0" w:space="0" w:color="auto"/>
        <w:left w:val="none" w:sz="0" w:space="0" w:color="auto"/>
        <w:bottom w:val="none" w:sz="0" w:space="0" w:color="auto"/>
        <w:right w:val="none" w:sz="0" w:space="0" w:color="auto"/>
      </w:divBdr>
    </w:div>
    <w:div w:id="1531645617">
      <w:bodyDiv w:val="1"/>
      <w:marLeft w:val="0"/>
      <w:marRight w:val="0"/>
      <w:marTop w:val="0"/>
      <w:marBottom w:val="0"/>
      <w:divBdr>
        <w:top w:val="none" w:sz="0" w:space="0" w:color="auto"/>
        <w:left w:val="none" w:sz="0" w:space="0" w:color="auto"/>
        <w:bottom w:val="none" w:sz="0" w:space="0" w:color="auto"/>
        <w:right w:val="none" w:sz="0" w:space="0" w:color="auto"/>
      </w:divBdr>
    </w:div>
    <w:div w:id="1548446767">
      <w:bodyDiv w:val="1"/>
      <w:marLeft w:val="0"/>
      <w:marRight w:val="0"/>
      <w:marTop w:val="0"/>
      <w:marBottom w:val="0"/>
      <w:divBdr>
        <w:top w:val="none" w:sz="0" w:space="0" w:color="auto"/>
        <w:left w:val="none" w:sz="0" w:space="0" w:color="auto"/>
        <w:bottom w:val="none" w:sz="0" w:space="0" w:color="auto"/>
        <w:right w:val="none" w:sz="0" w:space="0" w:color="auto"/>
      </w:divBdr>
    </w:div>
    <w:div w:id="1626157975">
      <w:bodyDiv w:val="1"/>
      <w:marLeft w:val="0"/>
      <w:marRight w:val="0"/>
      <w:marTop w:val="0"/>
      <w:marBottom w:val="0"/>
      <w:divBdr>
        <w:top w:val="none" w:sz="0" w:space="0" w:color="auto"/>
        <w:left w:val="none" w:sz="0" w:space="0" w:color="auto"/>
        <w:bottom w:val="none" w:sz="0" w:space="0" w:color="auto"/>
        <w:right w:val="none" w:sz="0" w:space="0" w:color="auto"/>
      </w:divBdr>
    </w:div>
    <w:div w:id="1647002805">
      <w:bodyDiv w:val="1"/>
      <w:marLeft w:val="0"/>
      <w:marRight w:val="0"/>
      <w:marTop w:val="0"/>
      <w:marBottom w:val="0"/>
      <w:divBdr>
        <w:top w:val="none" w:sz="0" w:space="0" w:color="auto"/>
        <w:left w:val="none" w:sz="0" w:space="0" w:color="auto"/>
        <w:bottom w:val="none" w:sz="0" w:space="0" w:color="auto"/>
        <w:right w:val="none" w:sz="0" w:space="0" w:color="auto"/>
      </w:divBdr>
    </w:div>
    <w:div w:id="1652100901">
      <w:bodyDiv w:val="1"/>
      <w:marLeft w:val="0"/>
      <w:marRight w:val="0"/>
      <w:marTop w:val="0"/>
      <w:marBottom w:val="0"/>
      <w:divBdr>
        <w:top w:val="none" w:sz="0" w:space="0" w:color="auto"/>
        <w:left w:val="none" w:sz="0" w:space="0" w:color="auto"/>
        <w:bottom w:val="none" w:sz="0" w:space="0" w:color="auto"/>
        <w:right w:val="none" w:sz="0" w:space="0" w:color="auto"/>
      </w:divBdr>
    </w:div>
    <w:div w:id="1666278470">
      <w:bodyDiv w:val="1"/>
      <w:marLeft w:val="0"/>
      <w:marRight w:val="0"/>
      <w:marTop w:val="0"/>
      <w:marBottom w:val="0"/>
      <w:divBdr>
        <w:top w:val="none" w:sz="0" w:space="0" w:color="auto"/>
        <w:left w:val="none" w:sz="0" w:space="0" w:color="auto"/>
        <w:bottom w:val="none" w:sz="0" w:space="0" w:color="auto"/>
        <w:right w:val="none" w:sz="0" w:space="0" w:color="auto"/>
      </w:divBdr>
    </w:div>
    <w:div w:id="1679503293">
      <w:bodyDiv w:val="1"/>
      <w:marLeft w:val="0"/>
      <w:marRight w:val="0"/>
      <w:marTop w:val="0"/>
      <w:marBottom w:val="0"/>
      <w:divBdr>
        <w:top w:val="none" w:sz="0" w:space="0" w:color="auto"/>
        <w:left w:val="none" w:sz="0" w:space="0" w:color="auto"/>
        <w:bottom w:val="none" w:sz="0" w:space="0" w:color="auto"/>
        <w:right w:val="none" w:sz="0" w:space="0" w:color="auto"/>
      </w:divBdr>
    </w:div>
    <w:div w:id="1704019880">
      <w:bodyDiv w:val="1"/>
      <w:marLeft w:val="0"/>
      <w:marRight w:val="0"/>
      <w:marTop w:val="0"/>
      <w:marBottom w:val="0"/>
      <w:divBdr>
        <w:top w:val="none" w:sz="0" w:space="0" w:color="auto"/>
        <w:left w:val="none" w:sz="0" w:space="0" w:color="auto"/>
        <w:bottom w:val="none" w:sz="0" w:space="0" w:color="auto"/>
        <w:right w:val="none" w:sz="0" w:space="0" w:color="auto"/>
      </w:divBdr>
    </w:div>
    <w:div w:id="1736972194">
      <w:bodyDiv w:val="1"/>
      <w:marLeft w:val="0"/>
      <w:marRight w:val="0"/>
      <w:marTop w:val="0"/>
      <w:marBottom w:val="0"/>
      <w:divBdr>
        <w:top w:val="none" w:sz="0" w:space="0" w:color="auto"/>
        <w:left w:val="none" w:sz="0" w:space="0" w:color="auto"/>
        <w:bottom w:val="none" w:sz="0" w:space="0" w:color="auto"/>
        <w:right w:val="none" w:sz="0" w:space="0" w:color="auto"/>
      </w:divBdr>
    </w:div>
    <w:div w:id="1757365275">
      <w:bodyDiv w:val="1"/>
      <w:marLeft w:val="0"/>
      <w:marRight w:val="0"/>
      <w:marTop w:val="0"/>
      <w:marBottom w:val="0"/>
      <w:divBdr>
        <w:top w:val="none" w:sz="0" w:space="0" w:color="auto"/>
        <w:left w:val="none" w:sz="0" w:space="0" w:color="auto"/>
        <w:bottom w:val="none" w:sz="0" w:space="0" w:color="auto"/>
        <w:right w:val="none" w:sz="0" w:space="0" w:color="auto"/>
      </w:divBdr>
    </w:div>
    <w:div w:id="1759708999">
      <w:bodyDiv w:val="1"/>
      <w:marLeft w:val="0"/>
      <w:marRight w:val="0"/>
      <w:marTop w:val="0"/>
      <w:marBottom w:val="0"/>
      <w:divBdr>
        <w:top w:val="none" w:sz="0" w:space="0" w:color="auto"/>
        <w:left w:val="none" w:sz="0" w:space="0" w:color="auto"/>
        <w:bottom w:val="none" w:sz="0" w:space="0" w:color="auto"/>
        <w:right w:val="none" w:sz="0" w:space="0" w:color="auto"/>
      </w:divBdr>
    </w:div>
    <w:div w:id="1777166767">
      <w:bodyDiv w:val="1"/>
      <w:marLeft w:val="0"/>
      <w:marRight w:val="0"/>
      <w:marTop w:val="0"/>
      <w:marBottom w:val="0"/>
      <w:divBdr>
        <w:top w:val="none" w:sz="0" w:space="0" w:color="auto"/>
        <w:left w:val="none" w:sz="0" w:space="0" w:color="auto"/>
        <w:bottom w:val="none" w:sz="0" w:space="0" w:color="auto"/>
        <w:right w:val="none" w:sz="0" w:space="0" w:color="auto"/>
      </w:divBdr>
    </w:div>
    <w:div w:id="1805853116">
      <w:bodyDiv w:val="1"/>
      <w:marLeft w:val="0"/>
      <w:marRight w:val="0"/>
      <w:marTop w:val="0"/>
      <w:marBottom w:val="0"/>
      <w:divBdr>
        <w:top w:val="none" w:sz="0" w:space="0" w:color="auto"/>
        <w:left w:val="none" w:sz="0" w:space="0" w:color="auto"/>
        <w:bottom w:val="none" w:sz="0" w:space="0" w:color="auto"/>
        <w:right w:val="none" w:sz="0" w:space="0" w:color="auto"/>
      </w:divBdr>
    </w:div>
    <w:div w:id="1825317944">
      <w:bodyDiv w:val="1"/>
      <w:marLeft w:val="0"/>
      <w:marRight w:val="0"/>
      <w:marTop w:val="0"/>
      <w:marBottom w:val="0"/>
      <w:divBdr>
        <w:top w:val="none" w:sz="0" w:space="0" w:color="auto"/>
        <w:left w:val="none" w:sz="0" w:space="0" w:color="auto"/>
        <w:bottom w:val="none" w:sz="0" w:space="0" w:color="auto"/>
        <w:right w:val="none" w:sz="0" w:space="0" w:color="auto"/>
      </w:divBdr>
    </w:div>
    <w:div w:id="1907959008">
      <w:bodyDiv w:val="1"/>
      <w:marLeft w:val="0"/>
      <w:marRight w:val="0"/>
      <w:marTop w:val="0"/>
      <w:marBottom w:val="0"/>
      <w:divBdr>
        <w:top w:val="none" w:sz="0" w:space="0" w:color="auto"/>
        <w:left w:val="none" w:sz="0" w:space="0" w:color="auto"/>
        <w:bottom w:val="none" w:sz="0" w:space="0" w:color="auto"/>
        <w:right w:val="none" w:sz="0" w:space="0" w:color="auto"/>
      </w:divBdr>
    </w:div>
    <w:div w:id="1913420139">
      <w:bodyDiv w:val="1"/>
      <w:marLeft w:val="0"/>
      <w:marRight w:val="0"/>
      <w:marTop w:val="0"/>
      <w:marBottom w:val="0"/>
      <w:divBdr>
        <w:top w:val="none" w:sz="0" w:space="0" w:color="auto"/>
        <w:left w:val="none" w:sz="0" w:space="0" w:color="auto"/>
        <w:bottom w:val="none" w:sz="0" w:space="0" w:color="auto"/>
        <w:right w:val="none" w:sz="0" w:space="0" w:color="auto"/>
      </w:divBdr>
    </w:div>
    <w:div w:id="1962421963">
      <w:bodyDiv w:val="1"/>
      <w:marLeft w:val="0"/>
      <w:marRight w:val="0"/>
      <w:marTop w:val="0"/>
      <w:marBottom w:val="0"/>
      <w:divBdr>
        <w:top w:val="none" w:sz="0" w:space="0" w:color="auto"/>
        <w:left w:val="none" w:sz="0" w:space="0" w:color="auto"/>
        <w:bottom w:val="none" w:sz="0" w:space="0" w:color="auto"/>
        <w:right w:val="none" w:sz="0" w:space="0" w:color="auto"/>
      </w:divBdr>
    </w:div>
    <w:div w:id="1974361217">
      <w:bodyDiv w:val="1"/>
      <w:marLeft w:val="0"/>
      <w:marRight w:val="0"/>
      <w:marTop w:val="0"/>
      <w:marBottom w:val="0"/>
      <w:divBdr>
        <w:top w:val="none" w:sz="0" w:space="0" w:color="auto"/>
        <w:left w:val="none" w:sz="0" w:space="0" w:color="auto"/>
        <w:bottom w:val="none" w:sz="0" w:space="0" w:color="auto"/>
        <w:right w:val="none" w:sz="0" w:space="0" w:color="auto"/>
      </w:divBdr>
    </w:div>
    <w:div w:id="206602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wmf"/><Relationship Id="rId55" Type="http://schemas.openxmlformats.org/officeDocument/2006/relationships/oleObject" Target="embeddings/oleObject1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png"/><Relationship Id="rId48" Type="http://schemas.openxmlformats.org/officeDocument/2006/relationships/image" Target="media/image25.wmf"/><Relationship Id="rId56" Type="http://schemas.openxmlformats.org/officeDocument/2006/relationships/image" Target="media/image30.wmf"/><Relationship Id="rId8" Type="http://schemas.openxmlformats.org/officeDocument/2006/relationships/image" Target="media/image1.wmf"/><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7.wmf"/><Relationship Id="rId41" Type="http://schemas.openxmlformats.org/officeDocument/2006/relationships/image" Target="media/image18.png"/><Relationship Id="rId54" Type="http://schemas.openxmlformats.org/officeDocument/2006/relationships/image" Target="media/image2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7.bin"/><Relationship Id="rId57" Type="http://schemas.openxmlformats.org/officeDocument/2006/relationships/oleObject" Target="embeddings/oleObject20.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99C7C-42A7-4453-BA57-66AD7BBD5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8529</Words>
  <Characters>4862</Characters>
  <Application>Microsoft Office Word</Application>
  <DocSecurity>0</DocSecurity>
  <Lines>40</Lines>
  <Paragraphs>26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Анотований звіт по темі 06БФ 050-01-ДП</vt:lpstr>
      <vt:lpstr>Анотований звіт по темі 06БФ 050-01-ДП</vt:lpstr>
    </vt:vector>
  </TitlesOfParts>
  <Company>MoBIL GROUP</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Анотований звіт по темі 06БФ 050-01-ДП</dc:title>
  <dc:creator>Admin</dc:creator>
  <cp:lastModifiedBy>я</cp:lastModifiedBy>
  <cp:revision>3</cp:revision>
  <cp:lastPrinted>2024-05-13T14:03:00Z</cp:lastPrinted>
  <dcterms:created xsi:type="dcterms:W3CDTF">2025-05-26T20:39:00Z</dcterms:created>
  <dcterms:modified xsi:type="dcterms:W3CDTF">2025-05-26T20:43:00Z</dcterms:modified>
</cp:coreProperties>
</file>