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E986" w14:textId="77777777" w:rsidR="00C835BD" w:rsidRDefault="00000000">
      <w:pPr>
        <w:tabs>
          <w:tab w:val="left" w:pos="7311"/>
        </w:tabs>
        <w:jc w:val="center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>Пояснювальна записка для автора/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>ки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 xml:space="preserve"> CV</w:t>
      </w:r>
    </w:p>
    <w:p w14:paraId="50BAA4E7" w14:textId="77777777" w:rsidR="00C835BD" w:rsidRDefault="00C835BD">
      <w:pPr>
        <w:tabs>
          <w:tab w:val="left" w:pos="7311"/>
        </w:tabs>
        <w:jc w:val="center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</w:p>
    <w:p w14:paraId="23550910" w14:textId="77777777" w:rsidR="00C835BD" w:rsidRDefault="00000000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Поля,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позначені “*”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- обов’язкові для заповнення усіма учасниками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.</w:t>
      </w:r>
    </w:p>
    <w:p w14:paraId="104967CF" w14:textId="77777777" w:rsidR="00C835B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Інші поля заповнюються лише за умови, що у вас особисто є відповідний досвід, у протилежному випадку, ці поля залишаються порожніми або зазначається “нема/відсутній”.</w:t>
      </w:r>
    </w:p>
    <w:p w14:paraId="6B201E21" w14:textId="77777777" w:rsidR="00C835BD" w:rsidRDefault="00C835BD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4A30BF17" w14:textId="77777777" w:rsidR="00C835BD" w:rsidRDefault="00000000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Наведена інформація не має перевищувати зазначені у відповідних полях межі (наприклад,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“не більше 5 позицій за останні 10 років”) </w:t>
      </w: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- надмірна інформація не буде врахована.</w:t>
      </w:r>
    </w:p>
    <w:p w14:paraId="4B1FACCC" w14:textId="77777777" w:rsidR="00C835BD" w:rsidRDefault="00C835BD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1934E6FA" w14:textId="77777777" w:rsidR="00C835B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Подається повна і точна інформація у тому порядку (або - у тій послідовності), як пропонується у відповідному полі, обов’язково чітко вказуючи джерело/спосіб її верифікації (індекс DOI/ISBN, лінк на офіційний сайт,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скан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-копія документа тощо); інформацію, яку неможливо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верифікувати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, не буде враховано.</w:t>
      </w:r>
    </w:p>
    <w:p w14:paraId="1D8DC8A2" w14:textId="77777777" w:rsidR="00C835BD" w:rsidRDefault="00C835BD">
      <w:pPr>
        <w:pBdr>
          <w:top w:val="nil"/>
          <w:left w:val="nil"/>
          <w:bottom w:val="nil"/>
          <w:right w:val="nil"/>
          <w:between w:val="nil"/>
        </w:pBd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6356B116" w14:textId="77777777" w:rsidR="00C835B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Скан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-копії документів додаються окремими сторінками після основного тексту CV.</w:t>
      </w:r>
    </w:p>
    <w:p w14:paraId="0FD488B7" w14:textId="77777777" w:rsidR="00C835BD" w:rsidRDefault="00C835BD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678D8149" w14:textId="77777777" w:rsidR="00C835BD" w:rsidRDefault="00000000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Заголовки публікацій, теми доповідей, назви подій чи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проєктів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, установ чи організацій за межами України подаються мовою оригіналу.</w:t>
      </w:r>
    </w:p>
    <w:p w14:paraId="3AA5BF30" w14:textId="77777777" w:rsidR="00C835BD" w:rsidRDefault="00C835BD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03A45CF9" w14:textId="77777777" w:rsidR="00C835BD" w:rsidRDefault="00000000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У полі “Додаткова інформація” можна зазначати ті види наукової діяльності, які не вкладаються у пропоновані рубрики, але Ви вважаєте їх значущими для оцінки рівня Вашої кваліфікації та досвіду для виконання поданого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дослідження/розробки.</w:t>
      </w:r>
    </w:p>
    <w:p w14:paraId="538F6957" w14:textId="77777777" w:rsidR="00C835BD" w:rsidRDefault="00C835BD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</w:p>
    <w:p w14:paraId="3FC900E1" w14:textId="77777777" w:rsidR="00C835BD" w:rsidRDefault="00000000">
      <w:pPr>
        <w:tabs>
          <w:tab w:val="left" w:pos="7311"/>
        </w:tabs>
        <w:jc w:val="both"/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Надання недостовірної інформації матиме наслідком вилучення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проєкту</w:t>
      </w:r>
      <w:proofErr w:type="spellEnd"/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 xml:space="preserve"> з участі в конкурсі.</w:t>
      </w:r>
    </w:p>
    <w:p w14:paraId="1D337C26" w14:textId="77777777" w:rsidR="00C835BD" w:rsidRDefault="00000000">
      <w:pPr>
        <w:rPr>
          <w:sz w:val="28"/>
          <w:szCs w:val="28"/>
        </w:rPr>
      </w:pPr>
      <w:r>
        <w:br w:type="page"/>
      </w:r>
    </w:p>
    <w:tbl>
      <w:tblPr>
        <w:tblStyle w:val="a"/>
        <w:tblW w:w="10813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134"/>
        <w:gridCol w:w="6681"/>
        <w:gridCol w:w="263"/>
        <w:gridCol w:w="41"/>
      </w:tblGrid>
      <w:tr w:rsidR="00C835BD" w14:paraId="2BD018FF" w14:textId="77777777">
        <w:trPr>
          <w:trHeight w:val="1671"/>
        </w:trPr>
        <w:tc>
          <w:tcPr>
            <w:tcW w:w="2694" w:type="dxa"/>
            <w:tcBorders>
              <w:bottom w:val="single" w:sz="18" w:space="0" w:color="4AB5C4"/>
            </w:tcBorders>
          </w:tcPr>
          <w:p w14:paraId="5B2E916C" w14:textId="77777777" w:rsidR="00C835BD" w:rsidRDefault="00000000"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hidden="0" allowOverlap="1" wp14:anchorId="215B71ED" wp14:editId="4C2E5C40">
                  <wp:simplePos x="0" y="0"/>
                  <wp:positionH relativeFrom="column">
                    <wp:posOffset>1274</wp:posOffset>
                  </wp:positionH>
                  <wp:positionV relativeFrom="paragraph">
                    <wp:posOffset>0</wp:posOffset>
                  </wp:positionV>
                  <wp:extent cx="1905146" cy="1026941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46" cy="10269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16" w:type="dxa"/>
            <w:gridSpan w:val="2"/>
            <w:tcBorders>
              <w:bottom w:val="single" w:sz="18" w:space="0" w:color="4AB5C4"/>
            </w:tcBorders>
          </w:tcPr>
          <w:p w14:paraId="248DD159" w14:textId="77777777" w:rsidR="00C835BD" w:rsidRDefault="00C835BD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04" w:type="dxa"/>
            <w:gridSpan w:val="2"/>
            <w:tcBorders>
              <w:bottom w:val="single" w:sz="18" w:space="0" w:color="4AB5C4"/>
            </w:tcBorders>
          </w:tcPr>
          <w:p w14:paraId="6FA5197F" w14:textId="77777777" w:rsidR="00C835BD" w:rsidRDefault="00C835BD"/>
        </w:tc>
      </w:tr>
      <w:tr w:rsidR="00C835BD" w14:paraId="4264515C" w14:textId="77777777">
        <w:trPr>
          <w:gridAfter w:val="1"/>
          <w:wAfter w:w="41" w:type="dxa"/>
          <w:trHeight w:val="1604"/>
        </w:trPr>
        <w:tc>
          <w:tcPr>
            <w:tcW w:w="10773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695BABDA" w14:textId="77777777" w:rsidR="00C835BD" w:rsidRDefault="00000000">
            <w:pPr>
              <w:pStyle w:val="Heading2"/>
              <w:jc w:val="center"/>
              <w:outlineLvl w:val="1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CURRICULUM VITAE</w:t>
            </w:r>
          </w:p>
          <w:p w14:paraId="7CDCB364" w14:textId="77777777" w:rsidR="00C835BD" w:rsidRDefault="00C835BD">
            <w:pPr>
              <w:pStyle w:val="Heading2"/>
              <w:jc w:val="center"/>
              <w:outlineLvl w:val="1"/>
              <w:rPr>
                <w:sz w:val="32"/>
                <w:szCs w:val="32"/>
              </w:rPr>
            </w:pPr>
          </w:p>
          <w:p w14:paraId="39DB046E" w14:textId="7085863E" w:rsidR="00C835BD" w:rsidRDefault="00A62A22">
            <w:pPr>
              <w:pStyle w:val="Heading2"/>
              <w:jc w:val="center"/>
              <w:outlineLvl w:val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Оліх Олег Ярославович</w:t>
            </w:r>
          </w:p>
          <w:p w14:paraId="2245C89A" w14:textId="77777777" w:rsidR="00C835BD" w:rsidRDefault="00C835BD">
            <w:pPr>
              <w:pStyle w:val="Heading2"/>
              <w:outlineLvl w:val="1"/>
            </w:pPr>
          </w:p>
          <w:p w14:paraId="6A2D9136" w14:textId="01DAB387" w:rsidR="00C835BD" w:rsidRDefault="00000000">
            <w:pPr>
              <w:pStyle w:val="Heading2"/>
              <w:outlineLvl w:val="1"/>
            </w:pPr>
            <w:r>
              <w:t>дата народження*</w:t>
            </w:r>
            <w:r w:rsidR="00A62A22">
              <w:t xml:space="preserve"> 5 червня 1974</w:t>
            </w:r>
          </w:p>
          <w:p w14:paraId="7128B994" w14:textId="32F03B81" w:rsidR="00C835BD" w:rsidRDefault="00000000">
            <w:pPr>
              <w:pStyle w:val="Heading2"/>
              <w:outlineLvl w:val="1"/>
            </w:pPr>
            <w:r>
              <w:t>громадянство*</w:t>
            </w:r>
            <w:r w:rsidR="00A62A22">
              <w:t xml:space="preserve"> Україна</w:t>
            </w:r>
          </w:p>
        </w:tc>
      </w:tr>
      <w:tr w:rsidR="00C835BD" w14:paraId="46D5CE2B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D921429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Контактна інформація*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81C254A" w14:textId="1F998C87" w:rsidR="00C835BD" w:rsidRDefault="00A62A22">
            <w:pPr>
              <w:pStyle w:val="Heading2"/>
              <w:outlineLvl w:val="1"/>
              <w:rPr>
                <w:i/>
                <w:color w:val="000000"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 xml:space="preserve">60, </w:t>
            </w:r>
            <w:r w:rsidRPr="00A62A22">
              <w:rPr>
                <w:i/>
                <w:color w:val="000000"/>
                <w:sz w:val="24"/>
                <w:szCs w:val="24"/>
              </w:rPr>
              <w:t xml:space="preserve">вул. Володимирська, </w:t>
            </w:r>
            <w:r w:rsidRPr="00A62A22">
              <w:rPr>
                <w:i/>
                <w:color w:val="000000"/>
                <w:sz w:val="24"/>
                <w:szCs w:val="24"/>
              </w:rPr>
              <w:t>Київ, 01033</w:t>
            </w:r>
          </w:p>
          <w:p w14:paraId="3ACF4ACB" w14:textId="36DC70DF" w:rsidR="00C835BD" w:rsidRDefault="00A62A22">
            <w:pPr>
              <w:pStyle w:val="Heading2"/>
              <w:outlineLvl w:val="1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0445213363</w:t>
            </w:r>
          </w:p>
          <w:p w14:paraId="3D752F74" w14:textId="45D00386" w:rsidR="00C835BD" w:rsidRDefault="00A62A22">
            <w:pPr>
              <w:pStyle w:val="Heading2"/>
              <w:outlineLvl w:val="1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lang w:val="en-US"/>
              </w:rPr>
              <w:t>olegolikh@knu.ua</w:t>
            </w:r>
          </w:p>
          <w:p w14:paraId="53AA4995" w14:textId="7C539EAE" w:rsidR="00C835BD" w:rsidRDefault="00A62A22">
            <w:pPr>
              <w:pStyle w:val="Heading2"/>
              <w:outlineLvl w:val="1"/>
              <w:rPr>
                <w:i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https://gen.phys.univ.kiev.ua/280-olikh/</w:t>
            </w:r>
          </w:p>
        </w:tc>
      </w:tr>
      <w:tr w:rsidR="00C835BD" w14:paraId="7BC9340B" w14:textId="77777777">
        <w:trPr>
          <w:gridAfter w:val="1"/>
          <w:wAfter w:w="41" w:type="dxa"/>
          <w:trHeight w:val="1011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35316D3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 xml:space="preserve">Персональні профілі у </w:t>
            </w:r>
            <w:proofErr w:type="spellStart"/>
            <w:r>
              <w:rPr>
                <w:b/>
              </w:rPr>
              <w:t>наукометричних</w:t>
            </w:r>
            <w:proofErr w:type="spellEnd"/>
            <w:r>
              <w:rPr>
                <w:b/>
              </w:rPr>
              <w:t xml:space="preserve"> базах*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0A446E0" w14:textId="0044BC1F" w:rsidR="00A62A22" w:rsidRDefault="00A62A22">
            <w:pPr>
              <w:pStyle w:val="Heading2"/>
              <w:ind w:right="118"/>
              <w:outlineLvl w:val="1"/>
              <w:rPr>
                <w:i/>
                <w:color w:val="000000"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https://orcid.org/0000-0003-0633-5429</w:t>
            </w:r>
          </w:p>
          <w:p w14:paraId="6C24C7D0" w14:textId="333BEB69" w:rsidR="00A62A22" w:rsidRPr="00A62A22" w:rsidRDefault="00A62A22" w:rsidP="00A62A22">
            <w:pPr>
              <w:pStyle w:val="Heading2"/>
              <w:ind w:right="118"/>
              <w:rPr>
                <w:i/>
                <w:color w:val="000000"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https://www.scopus.com/authid/detail.uri?authorId=6506623724</w:t>
            </w:r>
          </w:p>
          <w:p w14:paraId="31F5F180" w14:textId="445F863B" w:rsidR="00A62A22" w:rsidRPr="00A62A22" w:rsidRDefault="00A62A22" w:rsidP="00A62A22">
            <w:pPr>
              <w:pStyle w:val="Heading2"/>
              <w:ind w:right="118"/>
              <w:rPr>
                <w:i/>
                <w:color w:val="000000"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https://publons.com/researcher/4762206/oleg-olikh/</w:t>
            </w:r>
          </w:p>
          <w:p w14:paraId="759F4FE6" w14:textId="19C9B82B" w:rsidR="00C835BD" w:rsidRPr="00A62A22" w:rsidRDefault="00A62A22">
            <w:pPr>
              <w:pStyle w:val="Heading2"/>
              <w:ind w:right="118"/>
              <w:outlineLvl w:val="1"/>
              <w:rPr>
                <w:i/>
                <w:color w:val="000000"/>
                <w:sz w:val="24"/>
                <w:szCs w:val="24"/>
              </w:rPr>
            </w:pPr>
            <w:r w:rsidRPr="00A62A22">
              <w:rPr>
                <w:i/>
                <w:color w:val="000000"/>
                <w:sz w:val="24"/>
                <w:szCs w:val="24"/>
              </w:rPr>
              <w:t>https://scholar.google.com.ua/citations?user=9M07CQ0AAAAJ&amp;hl=ua</w:t>
            </w:r>
          </w:p>
        </w:tc>
      </w:tr>
      <w:tr w:rsidR="00C835BD" w14:paraId="47A8C45E" w14:textId="77777777">
        <w:trPr>
          <w:gridAfter w:val="1"/>
          <w:wAfter w:w="41" w:type="dxa"/>
          <w:trHeight w:val="675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70DE962F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Освіта*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26348395" w14:textId="662BAF34" w:rsidR="00C835BD" w:rsidRPr="00EB6D26" w:rsidRDefault="00EB6D26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EB6D26">
              <w:rPr>
                <w:i/>
                <w:color w:val="00000A"/>
                <w:sz w:val="24"/>
                <w:szCs w:val="24"/>
              </w:rPr>
              <w:t>Київський університет ім. Тараса Шевченка</w:t>
            </w:r>
            <w:r w:rsidRPr="00EB6D26">
              <w:rPr>
                <w:i/>
                <w:color w:val="00000A"/>
                <w:sz w:val="24"/>
                <w:szCs w:val="24"/>
              </w:rPr>
              <w:t xml:space="preserve">, фізичний факультет, 1991-1996, фізика твердого тіла, </w:t>
            </w:r>
            <w:r w:rsidRPr="00EB6D26">
              <w:rPr>
                <w:i/>
                <w:color w:val="00000A"/>
                <w:sz w:val="24"/>
                <w:szCs w:val="24"/>
              </w:rPr>
              <w:t>ЛТ ВЕ№001760</w:t>
            </w:r>
          </w:p>
        </w:tc>
      </w:tr>
      <w:tr w:rsidR="00C835BD" w14:paraId="746052D2" w14:textId="77777777">
        <w:trPr>
          <w:gridAfter w:val="1"/>
          <w:wAfter w:w="41" w:type="dxa"/>
          <w:trHeight w:val="705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308230CD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Науковий ступінь*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D96FC78" w14:textId="0108A4E0" w:rsidR="00C835BD" w:rsidRPr="00EB6D26" w:rsidRDefault="00EB6D26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EB6D26">
              <w:rPr>
                <w:i/>
                <w:color w:val="00000A"/>
                <w:sz w:val="24"/>
                <w:szCs w:val="24"/>
              </w:rPr>
              <w:t>доктор фізико-математичних наук</w:t>
            </w:r>
            <w:r w:rsidRPr="00EB6D26">
              <w:rPr>
                <w:i/>
                <w:color w:val="00000A"/>
                <w:sz w:val="24"/>
                <w:szCs w:val="24"/>
              </w:rPr>
              <w:t xml:space="preserve">, фізика твердого тіла, </w:t>
            </w:r>
            <w:r w:rsidRPr="00EB6D26">
              <w:rPr>
                <w:i/>
                <w:color w:val="00000A"/>
                <w:sz w:val="24"/>
                <w:szCs w:val="24"/>
              </w:rPr>
              <w:t>18.12.2018</w:t>
            </w:r>
            <w:r w:rsidRPr="00EB6D26">
              <w:rPr>
                <w:i/>
                <w:color w:val="00000A"/>
                <w:sz w:val="24"/>
                <w:szCs w:val="24"/>
              </w:rPr>
              <w:t xml:space="preserve">, </w:t>
            </w:r>
            <w:r w:rsidRPr="00EB6D26">
              <w:rPr>
                <w:i/>
                <w:color w:val="00000A"/>
                <w:sz w:val="24"/>
                <w:szCs w:val="24"/>
              </w:rPr>
              <w:t>ДД №008094</w:t>
            </w:r>
          </w:p>
        </w:tc>
      </w:tr>
      <w:tr w:rsidR="00C835BD" w14:paraId="678CA319" w14:textId="77777777">
        <w:trPr>
          <w:gridAfter w:val="1"/>
          <w:wAfter w:w="41" w:type="dxa"/>
          <w:trHeight w:val="765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2E562A37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Вчене звання*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3A9E576C" w14:textId="42059E4F" w:rsidR="00C835BD" w:rsidRPr="00EB6D26" w:rsidRDefault="00EB6D26" w:rsidP="00EB6D26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EB6D26">
              <w:rPr>
                <w:i/>
                <w:color w:val="00000A"/>
                <w:sz w:val="24"/>
                <w:szCs w:val="24"/>
              </w:rPr>
              <w:t>професор кафедри загальної фізики</w:t>
            </w:r>
            <w:r w:rsidRPr="00EB6D26">
              <w:rPr>
                <w:i/>
                <w:color w:val="00000A"/>
                <w:sz w:val="24"/>
                <w:szCs w:val="24"/>
              </w:rPr>
              <w:t xml:space="preserve">, </w:t>
            </w:r>
            <w:r w:rsidRPr="00EB6D26">
              <w:rPr>
                <w:i/>
                <w:color w:val="00000A"/>
                <w:sz w:val="24"/>
                <w:szCs w:val="24"/>
              </w:rPr>
              <w:t>23.12.2022</w:t>
            </w:r>
            <w:r w:rsidRPr="00EB6D26">
              <w:rPr>
                <w:i/>
                <w:color w:val="00000A"/>
                <w:sz w:val="24"/>
                <w:szCs w:val="24"/>
              </w:rPr>
              <w:t xml:space="preserve">, </w:t>
            </w:r>
            <w:r w:rsidRPr="00EB6D26">
              <w:rPr>
                <w:i/>
                <w:color w:val="00000A"/>
                <w:sz w:val="24"/>
                <w:szCs w:val="24"/>
              </w:rPr>
              <w:t>АП №004651</w:t>
            </w:r>
          </w:p>
        </w:tc>
      </w:tr>
      <w:tr w:rsidR="00C835BD" w14:paraId="3DDEF76A" w14:textId="77777777">
        <w:trPr>
          <w:gridAfter w:val="1"/>
          <w:wAfter w:w="41" w:type="dxa"/>
          <w:trHeight w:val="1237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959E042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Досвід професійної праці*</w:t>
            </w:r>
          </w:p>
          <w:p w14:paraId="27FD0637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i/>
                <w:sz w:val="24"/>
                <w:szCs w:val="24"/>
              </w:rPr>
              <w:t>(за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BBA8C5B" w14:textId="6A9D4ACD" w:rsidR="00FD1FED" w:rsidRDefault="00FD1FED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FD1FED">
              <w:rPr>
                <w:i/>
                <w:color w:val="00000A"/>
                <w:sz w:val="24"/>
                <w:szCs w:val="24"/>
              </w:rPr>
              <w:t>01.07.2021</w:t>
            </w:r>
            <w:r w:rsidRPr="00FD1FED">
              <w:rPr>
                <w:i/>
                <w:color w:val="00000A"/>
                <w:sz w:val="24"/>
                <w:szCs w:val="24"/>
              </w:rPr>
              <w:t xml:space="preserve"> – досі працюю, </w:t>
            </w:r>
            <w:r w:rsidRPr="00FD1FED">
              <w:rPr>
                <w:i/>
                <w:color w:val="00000A"/>
                <w:sz w:val="24"/>
                <w:szCs w:val="24"/>
              </w:rPr>
              <w:t>професор кафедри загальної фізики</w:t>
            </w:r>
            <w:r w:rsidRPr="00FD1FED">
              <w:rPr>
                <w:i/>
                <w:color w:val="00000A"/>
                <w:sz w:val="24"/>
                <w:szCs w:val="24"/>
              </w:rPr>
              <w:t xml:space="preserve">, фізичний факультет, </w:t>
            </w:r>
            <w:r w:rsidRPr="00FD1FED">
              <w:rPr>
                <w:i/>
                <w:color w:val="00000A"/>
                <w:sz w:val="24"/>
                <w:szCs w:val="24"/>
              </w:rPr>
              <w:t>Київський національний університет імені Тараса Шевченка</w:t>
            </w:r>
          </w:p>
          <w:p w14:paraId="30E43556" w14:textId="270EB91C" w:rsidR="00C835BD" w:rsidRDefault="00FD1FED" w:rsidP="00FD1FE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  <w:r w:rsidRPr="00FD1FED">
              <w:rPr>
                <w:i/>
                <w:color w:val="00000A"/>
                <w:sz w:val="24"/>
                <w:szCs w:val="24"/>
              </w:rPr>
              <w:t>0</w:t>
            </w:r>
            <w:r>
              <w:rPr>
                <w:i/>
                <w:color w:val="00000A"/>
                <w:sz w:val="24"/>
                <w:szCs w:val="24"/>
              </w:rPr>
              <w:t>2</w:t>
            </w:r>
            <w:r w:rsidRPr="00FD1FED">
              <w:rPr>
                <w:i/>
                <w:color w:val="00000A"/>
                <w:sz w:val="24"/>
                <w:szCs w:val="24"/>
              </w:rPr>
              <w:t>.0</w:t>
            </w:r>
            <w:r>
              <w:rPr>
                <w:i/>
                <w:color w:val="00000A"/>
                <w:sz w:val="24"/>
                <w:szCs w:val="24"/>
              </w:rPr>
              <w:t>4</w:t>
            </w:r>
            <w:r w:rsidRPr="00FD1FED">
              <w:rPr>
                <w:i/>
                <w:color w:val="00000A"/>
                <w:sz w:val="24"/>
                <w:szCs w:val="24"/>
              </w:rPr>
              <w:t>.</w:t>
            </w:r>
            <w:r>
              <w:rPr>
                <w:i/>
                <w:color w:val="00000A"/>
                <w:sz w:val="24"/>
                <w:szCs w:val="24"/>
              </w:rPr>
              <w:t>1998</w:t>
            </w:r>
            <w:r w:rsidRPr="00FD1FED">
              <w:rPr>
                <w:i/>
                <w:color w:val="00000A"/>
                <w:sz w:val="24"/>
                <w:szCs w:val="24"/>
              </w:rPr>
              <w:t xml:space="preserve"> – </w:t>
            </w:r>
            <w:r>
              <w:rPr>
                <w:i/>
                <w:color w:val="00000A"/>
                <w:sz w:val="24"/>
                <w:szCs w:val="24"/>
              </w:rPr>
              <w:t>30.06.2021,</w:t>
            </w:r>
            <w:r w:rsidRPr="00FD1FED">
              <w:rPr>
                <w:i/>
                <w:color w:val="00000A"/>
                <w:sz w:val="24"/>
                <w:szCs w:val="24"/>
              </w:rPr>
              <w:t xml:space="preserve"> </w:t>
            </w:r>
            <w:r>
              <w:rPr>
                <w:i/>
                <w:color w:val="00000A"/>
                <w:sz w:val="24"/>
                <w:szCs w:val="24"/>
              </w:rPr>
              <w:t>доцент</w:t>
            </w:r>
            <w:r w:rsidRPr="00FD1FED">
              <w:rPr>
                <w:i/>
                <w:color w:val="00000A"/>
                <w:sz w:val="24"/>
                <w:szCs w:val="24"/>
              </w:rPr>
              <w:t xml:space="preserve"> кафедри загальної фізики, фізичний факультет, Київський національний університет імені Тараса Шевченка</w:t>
            </w:r>
          </w:p>
        </w:tc>
      </w:tr>
      <w:tr w:rsidR="00C835BD" w14:paraId="2FAFBC18" w14:textId="77777777">
        <w:trPr>
          <w:gridAfter w:val="1"/>
          <w:wAfter w:w="41" w:type="dxa"/>
          <w:trHeight w:val="633"/>
        </w:trPr>
        <w:tc>
          <w:tcPr>
            <w:tcW w:w="10773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2DC668D0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Основна дослідницька діяльність</w:t>
            </w:r>
          </w:p>
        </w:tc>
      </w:tr>
      <w:tr w:rsidR="00C835BD" w14:paraId="57BD1A8C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03CFB7F8" w14:textId="77777777" w:rsidR="00C835BD" w:rsidRDefault="00000000">
            <w:pPr>
              <w:pStyle w:val="Heading2"/>
              <w:outlineLvl w:val="1"/>
            </w:pPr>
            <w:r>
              <w:lastRenderedPageBreak/>
              <w:t xml:space="preserve">Керівництво колективними науково-дослідними </w:t>
            </w:r>
            <w:proofErr w:type="spellStart"/>
            <w:r>
              <w:t>проєктами</w:t>
            </w:r>
            <w:proofErr w:type="spellEnd"/>
            <w:r>
              <w:t xml:space="preserve"> (які отримали фінансування на конкурсних засадах з-поза меж основного місця праці)</w:t>
            </w:r>
          </w:p>
          <w:p w14:paraId="52D15100" w14:textId="77777777" w:rsidR="00C835BD" w:rsidRDefault="00000000">
            <w:pPr>
              <w:pStyle w:val="Heading2"/>
              <w:outlineLvl w:val="1"/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431D57C6" w14:textId="6FBBE1B5" w:rsidR="00C835BD" w:rsidRPr="00CF14FE" w:rsidRDefault="00FD1FED">
            <w:pPr>
              <w:pStyle w:val="Heading2"/>
              <w:ind w:right="118"/>
              <w:outlineLvl w:val="1"/>
              <w:rPr>
                <w:i/>
                <w:color w:val="000000"/>
                <w:sz w:val="24"/>
                <w:szCs w:val="24"/>
              </w:rPr>
            </w:pPr>
            <w:r w:rsidRPr="00CF14FE">
              <w:rPr>
                <w:i/>
                <w:color w:val="000000"/>
                <w:sz w:val="24"/>
                <w:szCs w:val="24"/>
              </w:rPr>
              <w:t xml:space="preserve">«Розробка фізичних засад </w:t>
            </w:r>
            <w:proofErr w:type="spellStart"/>
            <w:r w:rsidRPr="00CF14FE">
              <w:rPr>
                <w:i/>
                <w:color w:val="000000"/>
                <w:sz w:val="24"/>
                <w:szCs w:val="24"/>
              </w:rPr>
              <w:t>акусто</w:t>
            </w:r>
            <w:proofErr w:type="spellEnd"/>
            <w:r w:rsidRPr="00CF14FE">
              <w:rPr>
                <w:i/>
                <w:color w:val="000000"/>
                <w:sz w:val="24"/>
                <w:szCs w:val="24"/>
              </w:rPr>
              <w:t xml:space="preserve">-керованої модифікації та машинно-орієнтованої </w:t>
            </w:r>
            <w:proofErr w:type="spellStart"/>
            <w:r w:rsidRPr="00CF14FE">
              <w:rPr>
                <w:i/>
                <w:color w:val="000000"/>
                <w:sz w:val="24"/>
                <w:szCs w:val="24"/>
              </w:rPr>
              <w:t>характеризації</w:t>
            </w:r>
            <w:proofErr w:type="spellEnd"/>
            <w:r w:rsidRPr="00CF14FE">
              <w:rPr>
                <w:i/>
                <w:color w:val="000000"/>
                <w:sz w:val="24"/>
                <w:szCs w:val="24"/>
              </w:rPr>
              <w:t xml:space="preserve"> кремнієвих сонячних елементів»</w:t>
            </w:r>
            <w:r w:rsidRPr="00CF14FE">
              <w:rPr>
                <w:i/>
                <w:color w:val="000000"/>
                <w:sz w:val="24"/>
                <w:szCs w:val="24"/>
              </w:rPr>
              <w:t xml:space="preserve">, </w:t>
            </w:r>
            <w:r w:rsidRPr="00CF14FE">
              <w:rPr>
                <w:i/>
                <w:color w:val="000000"/>
                <w:sz w:val="24"/>
                <w:szCs w:val="24"/>
              </w:rPr>
              <w:t>Київський національний університет імені Тараса Шевченка</w:t>
            </w:r>
            <w:r w:rsidRPr="00CF14FE">
              <w:rPr>
                <w:i/>
                <w:color w:val="000000"/>
                <w:sz w:val="24"/>
                <w:szCs w:val="24"/>
              </w:rPr>
              <w:t xml:space="preserve">, 2020-2021, </w:t>
            </w:r>
            <w:r w:rsidR="00CF14FE">
              <w:rPr>
                <w:i/>
                <w:color w:val="000000"/>
                <w:sz w:val="24"/>
                <w:szCs w:val="24"/>
              </w:rPr>
              <w:t xml:space="preserve">4, </w:t>
            </w:r>
            <w:r w:rsidRPr="00CF14FE">
              <w:rPr>
                <w:i/>
                <w:color w:val="000000"/>
                <w:sz w:val="24"/>
                <w:szCs w:val="24"/>
              </w:rPr>
              <w:t xml:space="preserve">грант </w:t>
            </w:r>
            <w:r w:rsidRPr="00CF14FE">
              <w:rPr>
                <w:i/>
                <w:color w:val="000000"/>
                <w:sz w:val="24"/>
                <w:szCs w:val="24"/>
              </w:rPr>
              <w:t>Національного фонду досліджень України (реєстраційний номер 2020.02/0036)</w:t>
            </w:r>
            <w:r w:rsidRPr="00CF14FE">
              <w:rPr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C835BD" w14:paraId="26E57EE8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0CB061FA" w14:textId="77777777" w:rsidR="00C835BD" w:rsidRDefault="00000000">
            <w:pPr>
              <w:pStyle w:val="Heading2"/>
              <w:outlineLvl w:val="1"/>
            </w:pPr>
            <w:r>
              <w:t xml:space="preserve">Участь у колективних науково-дослідних </w:t>
            </w:r>
            <w:proofErr w:type="spellStart"/>
            <w:r>
              <w:t>проєктах</w:t>
            </w:r>
            <w:proofErr w:type="spellEnd"/>
            <w:r>
              <w:t xml:space="preserve"> </w:t>
            </w:r>
          </w:p>
          <w:p w14:paraId="65AB639F" w14:textId="77777777" w:rsidR="00C835BD" w:rsidRDefault="00000000">
            <w:pPr>
              <w:pStyle w:val="Heading2"/>
              <w:outlineLvl w:val="1"/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7B19C69D" w14:textId="15CEE0C8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0901171B" w14:textId="77777777">
        <w:trPr>
          <w:gridAfter w:val="1"/>
          <w:wAfter w:w="41" w:type="dxa"/>
          <w:trHeight w:val="806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4D424626" w14:textId="77777777" w:rsidR="00C835BD" w:rsidRDefault="00000000">
            <w:pPr>
              <w:pStyle w:val="Heading2"/>
              <w:outlineLvl w:val="1"/>
            </w:pPr>
            <w:r>
              <w:t xml:space="preserve">Індивідуальні дослідницькі </w:t>
            </w:r>
            <w:proofErr w:type="spellStart"/>
            <w:r>
              <w:t>проєкти</w:t>
            </w:r>
            <w:proofErr w:type="spellEnd"/>
            <w:r>
              <w:t xml:space="preserve"> (які отримали фінансування на конкурсних засадах від третьої сторони)</w:t>
            </w:r>
          </w:p>
          <w:p w14:paraId="0289FEAB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2FB97F4" w14:textId="4A38C267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7515296F" w14:textId="77777777">
        <w:trPr>
          <w:gridAfter w:val="1"/>
          <w:wAfter w:w="41" w:type="dxa"/>
          <w:trHeight w:val="655"/>
        </w:trPr>
        <w:tc>
          <w:tcPr>
            <w:tcW w:w="10773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09E01869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Основні наукові досягнення</w:t>
            </w:r>
          </w:p>
        </w:tc>
      </w:tr>
      <w:tr w:rsidR="00C835BD" w14:paraId="06A24084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47E3854C" w14:textId="77777777" w:rsidR="00C835BD" w:rsidRDefault="00000000">
            <w:pPr>
              <w:pStyle w:val="Heading2"/>
              <w:outlineLvl w:val="1"/>
            </w:pPr>
            <w:r>
              <w:t>Опубліковані наукові праці*</w:t>
            </w:r>
          </w:p>
          <w:p w14:paraId="7E7D93B1" w14:textId="77777777" w:rsidR="00C835BD" w:rsidRDefault="00000000">
            <w:pPr>
              <w:pStyle w:val="Heading2"/>
              <w:outlineLvl w:val="1"/>
            </w:pPr>
            <w:r>
              <w:rPr>
                <w:i/>
                <w:sz w:val="24"/>
                <w:szCs w:val="24"/>
              </w:rPr>
              <w:t>(не більше 10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3A90545C" w14:textId="77777777" w:rsidR="00B2022A" w:rsidRPr="00B2022A" w:rsidRDefault="00B2022A" w:rsidP="00974BDE">
            <w:pPr>
              <w:spacing w:before="24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O., </w:t>
            </w:r>
            <w:proofErr w:type="spellStart"/>
            <w:r w:rsidRPr="00B2022A">
              <w:rPr>
                <w:b w:val="0"/>
                <w:i/>
                <w:color w:val="00000A"/>
              </w:rPr>
              <w:t>Lozitsky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O., </w:t>
            </w:r>
            <w:proofErr w:type="spellStart"/>
            <w:r w:rsidRPr="00B2022A">
              <w:rPr>
                <w:b w:val="0"/>
                <w:i/>
                <w:color w:val="00000A"/>
              </w:rPr>
              <w:t>Zavhorodnii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O. «Estimation for iron contamination in Si solar cell by ideality factor: Deep neural network approach», Progress in Photovoltaics: Research and Applications, 2022, vol.30, is.6, p. 648-660; </w:t>
            </w:r>
          </w:p>
          <w:p w14:paraId="4E013100" w14:textId="77777777" w:rsidR="00B2022A" w:rsidRPr="00B2022A" w:rsidRDefault="00B2022A" w:rsidP="00974BDE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https://doi.org/10.1002/pip.3539</w:t>
            </w:r>
          </w:p>
          <w:p w14:paraId="1EC1B634" w14:textId="401D7DD3" w:rsidR="00B2022A" w:rsidRPr="00B2022A" w:rsidRDefault="00B2022A" w:rsidP="00974BDE">
            <w:pPr>
              <w:spacing w:after="120"/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Q1</w:t>
            </w:r>
          </w:p>
          <w:p w14:paraId="6FD91244" w14:textId="77777777" w:rsidR="00B2022A" w:rsidRPr="00B2022A" w:rsidRDefault="00B2022A" w:rsidP="00B2022A">
            <w:pPr>
              <w:spacing w:before="240" w:after="12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O., </w:t>
            </w:r>
            <w:proofErr w:type="spellStart"/>
            <w:r w:rsidRPr="00B2022A">
              <w:rPr>
                <w:b w:val="0"/>
                <w:i/>
                <w:color w:val="00000A"/>
              </w:rPr>
              <w:t>Lytvyn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P. «</w:t>
            </w:r>
            <w:proofErr w:type="spellStart"/>
            <w:r w:rsidRPr="00B2022A">
              <w:rPr>
                <w:b w:val="0"/>
                <w:i/>
                <w:color w:val="00000A"/>
              </w:rPr>
              <w:t>Defect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engineering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using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microwave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processing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in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SiC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and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GaAs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», </w:t>
            </w:r>
            <w:proofErr w:type="spellStart"/>
            <w:r w:rsidRPr="00B2022A">
              <w:rPr>
                <w:b w:val="0"/>
                <w:i/>
                <w:color w:val="00000A"/>
              </w:rPr>
              <w:t>Semiconductor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Science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and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Technology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, 2022, vol.37, is.7, 075006, </w:t>
            </w:r>
          </w:p>
          <w:p w14:paraId="759EAF5D" w14:textId="77777777" w:rsidR="00B2022A" w:rsidRPr="00B2022A" w:rsidRDefault="00B2022A" w:rsidP="00264D2D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https://doi.org/10.1088/1361-6641/ac6f17</w:t>
            </w:r>
          </w:p>
          <w:p w14:paraId="63BA7BF1" w14:textId="4CB3BA59" w:rsidR="00B2022A" w:rsidRPr="00B2022A" w:rsidRDefault="00B2022A" w:rsidP="00264D2D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Q2</w:t>
            </w:r>
          </w:p>
          <w:p w14:paraId="03E52CAC" w14:textId="77777777" w:rsidR="00B2022A" w:rsidRPr="00B2022A" w:rsidRDefault="00B2022A" w:rsidP="00B2022A">
            <w:pPr>
              <w:spacing w:before="240" w:after="12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O., </w:t>
            </w:r>
            <w:proofErr w:type="spellStart"/>
            <w:r w:rsidRPr="00B2022A">
              <w:rPr>
                <w:b w:val="0"/>
                <w:i/>
                <w:color w:val="00000A"/>
              </w:rPr>
              <w:t>Kostylyov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V., </w:t>
            </w:r>
            <w:proofErr w:type="spellStart"/>
            <w:r w:rsidRPr="00B2022A">
              <w:rPr>
                <w:b w:val="0"/>
                <w:i/>
                <w:color w:val="00000A"/>
              </w:rPr>
              <w:t>Vlasiuk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V., </w:t>
            </w:r>
            <w:proofErr w:type="spellStart"/>
            <w:r w:rsidRPr="00B2022A">
              <w:rPr>
                <w:b w:val="0"/>
                <w:i/>
                <w:color w:val="00000A"/>
              </w:rPr>
              <w:t>Korkishko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R., </w:t>
            </w:r>
            <w:proofErr w:type="spellStart"/>
            <w:r w:rsidRPr="00B2022A">
              <w:rPr>
                <w:b w:val="0"/>
                <w:i/>
                <w:color w:val="00000A"/>
              </w:rPr>
              <w:t>Chupryna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R. «Intensification of iron–boron complex association in silicon solar cells under acoustic wave action», Journal of Materials Science: Materials in Electronics, 2022, vol.33, is.13, P. 13133-13142, </w:t>
            </w:r>
          </w:p>
          <w:p w14:paraId="09EF6960" w14:textId="77777777" w:rsidR="00B2022A" w:rsidRDefault="00B2022A" w:rsidP="00264D2D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https://doi.org/10.1007/s10854-022-08252-3</w:t>
            </w:r>
          </w:p>
          <w:p w14:paraId="6CA5BF74" w14:textId="0EE45EC8" w:rsidR="00B2022A" w:rsidRPr="00B2022A" w:rsidRDefault="00B2022A" w:rsidP="00264D2D">
            <w:pPr>
              <w:rPr>
                <w:b w:val="0"/>
                <w:i/>
                <w:color w:val="00000A"/>
                <w:lang w:val="en-US"/>
              </w:rPr>
            </w:pPr>
            <w:r>
              <w:rPr>
                <w:b w:val="0"/>
                <w:i/>
                <w:color w:val="00000A"/>
                <w:lang w:val="en-US"/>
              </w:rPr>
              <w:t>Q2</w:t>
            </w:r>
          </w:p>
          <w:p w14:paraId="33B01757" w14:textId="77777777" w:rsidR="00B2022A" w:rsidRPr="00B2022A" w:rsidRDefault="00B2022A" w:rsidP="00264D2D">
            <w:pPr>
              <w:spacing w:before="24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lastRenderedPageBreak/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O., </w:t>
            </w:r>
            <w:proofErr w:type="spellStart"/>
            <w:r w:rsidRPr="00B2022A">
              <w:rPr>
                <w:b w:val="0"/>
                <w:i/>
                <w:color w:val="00000A"/>
              </w:rPr>
              <w:t>Kostylyov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V., </w:t>
            </w:r>
            <w:proofErr w:type="spellStart"/>
            <w:r w:rsidRPr="00B2022A">
              <w:rPr>
                <w:b w:val="0"/>
                <w:i/>
                <w:color w:val="00000A"/>
              </w:rPr>
              <w:t>Vlasiuk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V., </w:t>
            </w:r>
            <w:proofErr w:type="spellStart"/>
            <w:r w:rsidRPr="00B2022A">
              <w:rPr>
                <w:b w:val="0"/>
                <w:i/>
                <w:color w:val="00000A"/>
              </w:rPr>
              <w:t>Korkishko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R., </w:t>
            </w:r>
            <w:proofErr w:type="spellStart"/>
            <w:r w:rsidRPr="00B2022A">
              <w:rPr>
                <w:b w:val="0"/>
                <w:i/>
                <w:color w:val="00000A"/>
              </w:rPr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Ya., </w:t>
            </w:r>
            <w:proofErr w:type="spellStart"/>
            <w:r w:rsidRPr="00B2022A">
              <w:rPr>
                <w:b w:val="0"/>
                <w:i/>
                <w:color w:val="00000A"/>
              </w:rPr>
              <w:t>Chupryna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R. «Features of </w:t>
            </w:r>
            <w:proofErr w:type="spellStart"/>
            <w:r w:rsidRPr="00B2022A">
              <w:rPr>
                <w:b w:val="0"/>
                <w:i/>
                <w:color w:val="00000A"/>
              </w:rPr>
              <w:t>FeB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pair light-induced dissociation and repair in silicon n+-p-p+ structures under ultrasound loading», Journal of Applied Physics, 2021, vol.130, is.23, 235703; </w:t>
            </w:r>
          </w:p>
          <w:p w14:paraId="057C408C" w14:textId="77777777" w:rsidR="00B2022A" w:rsidRPr="00B2022A" w:rsidRDefault="00B2022A" w:rsidP="00264D2D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https://doi.org/10.1063/5.0073135</w:t>
            </w:r>
          </w:p>
          <w:p w14:paraId="0AC4E978" w14:textId="57F40E11" w:rsidR="00B2022A" w:rsidRPr="00B2022A" w:rsidRDefault="00B2022A" w:rsidP="00264D2D">
            <w:pPr>
              <w:rPr>
                <w:b w:val="0"/>
                <w:i/>
                <w:color w:val="00000A"/>
                <w:lang w:val="en-US"/>
              </w:rPr>
            </w:pPr>
            <w:r w:rsidRPr="00264D2D">
              <w:rPr>
                <w:b w:val="0"/>
                <w:i/>
                <w:color w:val="00000A"/>
              </w:rPr>
              <w:t>Q2</w:t>
            </w:r>
          </w:p>
          <w:p w14:paraId="08BAB61B" w14:textId="77777777" w:rsidR="00B2022A" w:rsidRPr="00B2022A" w:rsidRDefault="00B2022A" w:rsidP="00264D2D">
            <w:pPr>
              <w:spacing w:before="24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t>Gorb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A.M., </w:t>
            </w:r>
            <w:proofErr w:type="spellStart"/>
            <w:r w:rsidRPr="00B2022A">
              <w:rPr>
                <w:b w:val="0"/>
                <w:i/>
                <w:color w:val="00000A"/>
              </w:rPr>
              <w:t>Korotchenkov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O.A., </w:t>
            </w:r>
            <w:proofErr w:type="spellStart"/>
            <w:r w:rsidRPr="00B2022A">
              <w:rPr>
                <w:b w:val="0"/>
                <w:i/>
                <w:color w:val="00000A"/>
              </w:rPr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., </w:t>
            </w:r>
            <w:proofErr w:type="spellStart"/>
            <w:r w:rsidRPr="00B2022A">
              <w:rPr>
                <w:b w:val="0"/>
                <w:i/>
                <w:color w:val="00000A"/>
              </w:rPr>
              <w:t>Podolian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A.O., </w:t>
            </w:r>
            <w:proofErr w:type="spellStart"/>
            <w:r w:rsidRPr="00B2022A">
              <w:rPr>
                <w:b w:val="0"/>
                <w:i/>
                <w:color w:val="00000A"/>
              </w:rPr>
              <w:t>Chupryna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R.G. «</w:t>
            </w:r>
            <w:proofErr w:type="spellStart"/>
            <w:r w:rsidRPr="00B2022A">
              <w:rPr>
                <w:b w:val="0"/>
                <w:i/>
                <w:color w:val="00000A"/>
              </w:rPr>
              <w:t>Inﬂuence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of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γ-</w:t>
            </w:r>
            <w:proofErr w:type="spellStart"/>
            <w:r w:rsidRPr="00B2022A">
              <w:rPr>
                <w:b w:val="0"/>
                <w:i/>
                <w:color w:val="00000A"/>
              </w:rPr>
              <w:t>irradiation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and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ultrasound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treatment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current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mechanism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in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Au-SiO2-Si </w:t>
            </w:r>
            <w:proofErr w:type="spellStart"/>
            <w:r w:rsidRPr="00B2022A">
              <w:rPr>
                <w:b w:val="0"/>
                <w:i/>
                <w:color w:val="00000A"/>
              </w:rPr>
              <w:t>structure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», Solid State Electronics, 2020, vol.165, 107712; </w:t>
            </w:r>
          </w:p>
          <w:p w14:paraId="7DE8CDEC" w14:textId="77777777" w:rsidR="00B2022A" w:rsidRPr="00B2022A" w:rsidRDefault="00B2022A" w:rsidP="00264D2D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https://doi.org/10.1016/j.sse.2019.107712</w:t>
            </w:r>
          </w:p>
          <w:p w14:paraId="6730C5B3" w14:textId="4FA64346" w:rsidR="00B2022A" w:rsidRPr="00264D2D" w:rsidRDefault="00264D2D" w:rsidP="00264D2D">
            <w:pPr>
              <w:rPr>
                <w:b w:val="0"/>
                <w:i/>
                <w:color w:val="00000A"/>
                <w:lang w:val="en-US"/>
              </w:rPr>
            </w:pPr>
            <w:r>
              <w:rPr>
                <w:b w:val="0"/>
                <w:i/>
                <w:color w:val="00000A"/>
                <w:lang w:val="en-US"/>
              </w:rPr>
              <w:t>Q2</w:t>
            </w:r>
          </w:p>
          <w:p w14:paraId="63AC3C54" w14:textId="77777777" w:rsidR="00B2022A" w:rsidRPr="00B2022A" w:rsidRDefault="00B2022A" w:rsidP="003F6CAC">
            <w:pPr>
              <w:spacing w:before="24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>. «</w:t>
            </w:r>
            <w:proofErr w:type="spellStart"/>
            <w:r w:rsidRPr="00B2022A">
              <w:rPr>
                <w:b w:val="0"/>
                <w:i/>
                <w:color w:val="00000A"/>
              </w:rPr>
              <w:t>Relationship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between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the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ideality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factor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and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the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iron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concentration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in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silicon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solar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cells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», </w:t>
            </w:r>
            <w:hyperlink r:id="rId9" w:tooltip="Go to Superlattices and Microstructures on ScienceDirect" w:history="1">
              <w:r w:rsidRPr="00B2022A">
                <w:rPr>
                  <w:b w:val="0"/>
                  <w:i/>
                  <w:color w:val="00000A"/>
                </w:rPr>
                <w:t>Superlattices and Microstructures</w:t>
              </w:r>
            </w:hyperlink>
            <w:r w:rsidRPr="00B2022A">
              <w:rPr>
                <w:b w:val="0"/>
                <w:i/>
                <w:color w:val="00000A"/>
              </w:rPr>
              <w:t xml:space="preserve">, 2019, vol.136, 106309; </w:t>
            </w:r>
          </w:p>
          <w:p w14:paraId="6193498A" w14:textId="77777777" w:rsidR="00B2022A" w:rsidRPr="00B2022A" w:rsidRDefault="00B2022A" w:rsidP="003F6CAC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https://doi.org/10.1016/j.spmi.2019.106309</w:t>
            </w:r>
          </w:p>
          <w:p w14:paraId="6A7929F8" w14:textId="58D96299" w:rsidR="00B2022A" w:rsidRPr="003F6CAC" w:rsidRDefault="003F6CAC" w:rsidP="003F6CAC">
            <w:pPr>
              <w:rPr>
                <w:b w:val="0"/>
                <w:i/>
                <w:color w:val="00000A"/>
                <w:lang w:val="en-US"/>
              </w:rPr>
            </w:pPr>
            <w:r>
              <w:rPr>
                <w:b w:val="0"/>
                <w:i/>
                <w:color w:val="00000A"/>
                <w:lang w:val="en-US"/>
              </w:rPr>
              <w:t>Q2</w:t>
            </w:r>
          </w:p>
          <w:p w14:paraId="0CACA511" w14:textId="77777777" w:rsidR="00B2022A" w:rsidRPr="00B2022A" w:rsidRDefault="00B2022A" w:rsidP="003F6CAC">
            <w:pPr>
              <w:spacing w:before="24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 «Acoustically driven degradation in single crystalline silicon solar cell», </w:t>
            </w:r>
            <w:hyperlink r:id="rId10" w:tooltip="Go to Superlattices and Microstructures on ScienceDirect" w:history="1">
              <w:r w:rsidRPr="00B2022A">
                <w:rPr>
                  <w:b w:val="0"/>
                  <w:i/>
                  <w:color w:val="00000A"/>
                </w:rPr>
                <w:t>Superlattices and Microstructures</w:t>
              </w:r>
            </w:hyperlink>
            <w:r w:rsidRPr="00B2022A">
              <w:rPr>
                <w:b w:val="0"/>
                <w:i/>
                <w:color w:val="00000A"/>
              </w:rPr>
              <w:t xml:space="preserve">, 2018, vol.117, p. 173-188; </w:t>
            </w:r>
          </w:p>
          <w:p w14:paraId="564542EF" w14:textId="77777777" w:rsidR="00B2022A" w:rsidRPr="00B2022A" w:rsidRDefault="00B2022A" w:rsidP="003F6CAC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https://doi.org/10.1016/j.spmi.2018.03.027</w:t>
            </w:r>
          </w:p>
          <w:p w14:paraId="3A25A8C9" w14:textId="1DD9777E" w:rsidR="00B2022A" w:rsidRPr="003F6CAC" w:rsidRDefault="003F6CAC" w:rsidP="003F6CAC">
            <w:pPr>
              <w:rPr>
                <w:b w:val="0"/>
                <w:i/>
                <w:color w:val="00000A"/>
                <w:lang w:val="en-US"/>
              </w:rPr>
            </w:pPr>
            <w:r>
              <w:rPr>
                <w:b w:val="0"/>
                <w:i/>
                <w:color w:val="00000A"/>
                <w:lang w:val="en-US"/>
              </w:rPr>
              <w:t>Q2</w:t>
            </w:r>
          </w:p>
          <w:p w14:paraId="65118557" w14:textId="77777777" w:rsidR="00B2022A" w:rsidRPr="00B2022A" w:rsidRDefault="00B2022A" w:rsidP="003F6CAC">
            <w:pPr>
              <w:spacing w:before="24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., </w:t>
            </w:r>
            <w:proofErr w:type="spellStart"/>
            <w:r w:rsidRPr="00B2022A">
              <w:rPr>
                <w:b w:val="0"/>
                <w:i/>
                <w:color w:val="00000A"/>
              </w:rPr>
              <w:t>Voytenko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K.V. «On the mechanism of ultrasonic loading effect in silicon-based Schottky diodes», </w:t>
            </w:r>
            <w:hyperlink r:id="rId11" w:tooltip="Go to Ultrasonics on ScienceDirect" w:history="1">
              <w:r w:rsidRPr="00B2022A">
                <w:rPr>
                  <w:b w:val="0"/>
                  <w:i/>
                  <w:color w:val="00000A"/>
                </w:rPr>
                <w:t>Ultrasonics</w:t>
              </w:r>
            </w:hyperlink>
            <w:r w:rsidRPr="00B2022A">
              <w:rPr>
                <w:b w:val="0"/>
                <w:i/>
                <w:color w:val="00000A"/>
              </w:rPr>
              <w:t xml:space="preserve">, 2016, vol.66, p. 1-3; </w:t>
            </w:r>
          </w:p>
          <w:p w14:paraId="6C354C1F" w14:textId="77777777" w:rsidR="00B2022A" w:rsidRPr="00B2022A" w:rsidRDefault="00B2022A" w:rsidP="003F6CAC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https://doi.org/10.1016/j.ultras.2015.12.001</w:t>
            </w:r>
          </w:p>
          <w:p w14:paraId="53B62238" w14:textId="4088D7F3" w:rsidR="00B2022A" w:rsidRPr="003F6CAC" w:rsidRDefault="003F6CAC" w:rsidP="003F6CAC">
            <w:pPr>
              <w:rPr>
                <w:b w:val="0"/>
                <w:i/>
                <w:color w:val="00000A"/>
                <w:lang w:val="en-US"/>
              </w:rPr>
            </w:pPr>
            <w:r w:rsidRPr="003F6CAC">
              <w:rPr>
                <w:b w:val="0"/>
                <w:i/>
                <w:color w:val="00000A"/>
              </w:rPr>
              <w:t>Q1</w:t>
            </w:r>
          </w:p>
          <w:p w14:paraId="285F11A5" w14:textId="77777777" w:rsidR="00B2022A" w:rsidRPr="00B2022A" w:rsidRDefault="00B2022A" w:rsidP="003F6CAC">
            <w:pPr>
              <w:spacing w:before="24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 «Review and test of methods for determination of the Schottky diode parameters», Journal of Applied Physics, 2015, vol.118, is.2, 024502; </w:t>
            </w:r>
          </w:p>
          <w:p w14:paraId="6234AA26" w14:textId="77777777" w:rsidR="00B2022A" w:rsidRPr="00B2022A" w:rsidRDefault="00B2022A" w:rsidP="003F6CAC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https://doi.org/10.1063/1.4926420</w:t>
            </w:r>
          </w:p>
          <w:p w14:paraId="19707163" w14:textId="348FC3E3" w:rsidR="00B2022A" w:rsidRPr="003F6CAC" w:rsidRDefault="003F6CAC" w:rsidP="003F6CAC">
            <w:pPr>
              <w:rPr>
                <w:b w:val="0"/>
                <w:i/>
                <w:color w:val="00000A"/>
                <w:lang w:val="en-US"/>
              </w:rPr>
            </w:pPr>
            <w:r w:rsidRPr="003F6CAC">
              <w:rPr>
                <w:b w:val="0"/>
                <w:i/>
                <w:color w:val="00000A"/>
              </w:rPr>
              <w:t>Q2</w:t>
            </w:r>
          </w:p>
          <w:p w14:paraId="0F43B71D" w14:textId="77777777" w:rsidR="00B2022A" w:rsidRPr="00B2022A" w:rsidRDefault="00B2022A" w:rsidP="003F6CAC">
            <w:pPr>
              <w:spacing w:before="240"/>
              <w:rPr>
                <w:b w:val="0"/>
                <w:i/>
                <w:color w:val="00000A"/>
              </w:rPr>
            </w:pPr>
            <w:proofErr w:type="spellStart"/>
            <w:r w:rsidRPr="00B2022A">
              <w:rPr>
                <w:b w:val="0"/>
                <w:i/>
                <w:color w:val="00000A"/>
              </w:rPr>
              <w:t>Olikh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 </w:t>
            </w:r>
            <w:proofErr w:type="spellStart"/>
            <w:r w:rsidRPr="00B2022A">
              <w:rPr>
                <w:b w:val="0"/>
                <w:i/>
                <w:color w:val="00000A"/>
              </w:rPr>
              <w:t>O.Ya</w:t>
            </w:r>
            <w:proofErr w:type="spellEnd"/>
            <w:r w:rsidRPr="00B2022A">
              <w:rPr>
                <w:b w:val="0"/>
                <w:i/>
                <w:color w:val="00000A"/>
              </w:rPr>
              <w:t xml:space="preserve">. «Reversible influence of ultrasound on γ-irradiated Mo/n-Si Schottky barrier structure», </w:t>
            </w:r>
            <w:hyperlink r:id="rId12" w:tooltip="Go to Ultrasonics on ScienceDirect" w:history="1">
              <w:r w:rsidRPr="00B2022A">
                <w:rPr>
                  <w:b w:val="0"/>
                  <w:i/>
                  <w:color w:val="00000A"/>
                </w:rPr>
                <w:t>Ultrasonics</w:t>
              </w:r>
            </w:hyperlink>
            <w:r w:rsidRPr="00B2022A">
              <w:rPr>
                <w:b w:val="0"/>
                <w:i/>
                <w:color w:val="00000A"/>
              </w:rPr>
              <w:t xml:space="preserve">, 2015, vol.56, p. 545-550; </w:t>
            </w:r>
          </w:p>
          <w:p w14:paraId="33D48B35" w14:textId="77777777" w:rsidR="00B2022A" w:rsidRPr="00B2022A" w:rsidRDefault="00B2022A" w:rsidP="003F6CAC">
            <w:pPr>
              <w:rPr>
                <w:b w:val="0"/>
                <w:i/>
                <w:color w:val="00000A"/>
              </w:rPr>
            </w:pPr>
            <w:r w:rsidRPr="00B2022A">
              <w:rPr>
                <w:b w:val="0"/>
                <w:i/>
                <w:color w:val="00000A"/>
              </w:rPr>
              <w:t>https://doi.org/10.1016/j.ultras.2014.10.008</w:t>
            </w:r>
          </w:p>
          <w:p w14:paraId="3297DA66" w14:textId="1E3A76AF" w:rsidR="00C835BD" w:rsidRPr="003F6CAC" w:rsidRDefault="003F6CAC" w:rsidP="003F6CAC">
            <w:pPr>
              <w:rPr>
                <w:b w:val="0"/>
                <w:i/>
                <w:color w:val="00000A"/>
                <w:lang w:val="en-US"/>
              </w:rPr>
            </w:pPr>
            <w:r w:rsidRPr="003F6CAC">
              <w:rPr>
                <w:b w:val="0"/>
                <w:i/>
                <w:color w:val="00000A"/>
              </w:rPr>
              <w:t>Q1</w:t>
            </w:r>
          </w:p>
        </w:tc>
      </w:tr>
      <w:tr w:rsidR="00C835BD" w14:paraId="573EEC49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991CA0B" w14:textId="77777777" w:rsidR="00C835BD" w:rsidRDefault="00000000">
            <w:pPr>
              <w:pStyle w:val="Heading2"/>
              <w:outlineLvl w:val="1"/>
            </w:pPr>
            <w:r>
              <w:lastRenderedPageBreak/>
              <w:t xml:space="preserve">Інші знакові наукові здобутки </w:t>
            </w:r>
          </w:p>
          <w:p w14:paraId="0900C36B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7D5594EB" w14:textId="43E7D59D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07971879" w14:textId="77777777">
        <w:trPr>
          <w:gridAfter w:val="1"/>
          <w:wAfter w:w="41" w:type="dxa"/>
          <w:trHeight w:val="524"/>
        </w:trPr>
        <w:tc>
          <w:tcPr>
            <w:tcW w:w="10773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23FBA289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Презентація наукових результатів</w:t>
            </w:r>
          </w:p>
        </w:tc>
      </w:tr>
      <w:tr w:rsidR="00C835BD" w14:paraId="0978568E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4A927DFF" w14:textId="77777777" w:rsidR="00C835BD" w:rsidRDefault="00000000">
            <w:pPr>
              <w:pStyle w:val="Heading2"/>
              <w:outlineLvl w:val="1"/>
            </w:pPr>
            <w:r>
              <w:lastRenderedPageBreak/>
              <w:t>Ключові (пленарні) доповіді на конференціях загальнонаціонального або міжнародного рівня (крім конференцій, які завжди проводилися в заочному форматі)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70F887A2" w14:textId="2FFAD129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6E51B88B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689D2D12" w14:textId="77777777" w:rsidR="00C835BD" w:rsidRDefault="00000000">
            <w:pPr>
              <w:pStyle w:val="Heading2"/>
              <w:outlineLvl w:val="1"/>
            </w:pPr>
            <w:r>
              <w:t>Персональні виступи за межами України на запрошення ЗВО, науково-дослідних установ чи професійних асоціацій (крім країн СНД)</w:t>
            </w:r>
          </w:p>
          <w:p w14:paraId="70D7012C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10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354FBEF" w14:textId="4436E5AA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54FDF5B7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50219998" w14:textId="77777777" w:rsidR="00C835BD" w:rsidRDefault="00000000">
            <w:pPr>
              <w:pStyle w:val="Heading2"/>
              <w:outlineLvl w:val="1"/>
            </w:pPr>
            <w:r>
              <w:t>Доповіді на наукових конференціях* (семінарах, симпозіумах, тощо)</w:t>
            </w:r>
          </w:p>
          <w:p w14:paraId="340E38C2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10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20A42A78" w14:textId="77777777" w:rsidR="00C835BD" w:rsidRDefault="00000000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  <w:r>
              <w:rPr>
                <w:i/>
                <w:color w:val="00000A"/>
                <w:sz w:val="24"/>
                <w:szCs w:val="24"/>
              </w:rPr>
              <w:t xml:space="preserve">тема доповіді, назва конференції/події, організатор, місто і дата події, </w:t>
            </w:r>
            <w:r>
              <w:rPr>
                <w:i/>
                <w:color w:val="000000"/>
                <w:sz w:val="24"/>
                <w:szCs w:val="24"/>
                <w:u w:val="single"/>
              </w:rPr>
              <w:t xml:space="preserve">за наявності </w:t>
            </w:r>
            <w:r>
              <w:rPr>
                <w:i/>
                <w:color w:val="00000A"/>
                <w:sz w:val="24"/>
                <w:szCs w:val="24"/>
                <w:u w:val="single"/>
              </w:rPr>
              <w:t>вказати</w:t>
            </w:r>
            <w:r>
              <w:rPr>
                <w:i/>
                <w:color w:val="00000A"/>
                <w:sz w:val="24"/>
                <w:szCs w:val="24"/>
              </w:rPr>
              <w:t>: лінк на програму заходу (збірник тез, депонована праця тощо)</w:t>
            </w:r>
          </w:p>
        </w:tc>
      </w:tr>
      <w:tr w:rsidR="00C835BD" w14:paraId="7E834E9B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2DC84932" w14:textId="77777777" w:rsidR="00C835BD" w:rsidRDefault="00000000">
            <w:pPr>
              <w:pStyle w:val="Heading2"/>
              <w:outlineLvl w:val="1"/>
            </w:pPr>
            <w:r>
              <w:t xml:space="preserve">Популяризація наукових досліджень </w:t>
            </w:r>
          </w:p>
          <w:p w14:paraId="77ACC33A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10 позицій за останні 10 років) 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25D8856C" w14:textId="19F9EE58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4F8E0398" w14:textId="77777777">
        <w:trPr>
          <w:gridAfter w:val="1"/>
          <w:wAfter w:w="41" w:type="dxa"/>
          <w:trHeight w:val="563"/>
        </w:trPr>
        <w:tc>
          <w:tcPr>
            <w:tcW w:w="10773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0E6B905D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Науково-організаційна діяльність</w:t>
            </w:r>
          </w:p>
        </w:tc>
      </w:tr>
      <w:tr w:rsidR="00C835BD" w14:paraId="26EF43D7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62CC6D2" w14:textId="77777777" w:rsidR="00C835BD" w:rsidRDefault="00000000">
            <w:pPr>
              <w:pStyle w:val="Heading2"/>
              <w:outlineLvl w:val="1"/>
            </w:pPr>
            <w:r>
              <w:t xml:space="preserve">Участь в оргкомітетах наукових подій (конференцій, семінарів, симпозіумів, круглих столів, панельних дискусій тощо) </w:t>
            </w:r>
          </w:p>
          <w:p w14:paraId="4ED42FA5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3D34A01D" w14:textId="243955DA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29F7F97D" w14:textId="77777777">
        <w:trPr>
          <w:gridAfter w:val="1"/>
          <w:wAfter w:w="41" w:type="dxa"/>
          <w:trHeight w:val="66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440A57A3" w14:textId="77777777" w:rsidR="00C835BD" w:rsidRDefault="00000000">
            <w:pPr>
              <w:pStyle w:val="Heading2"/>
              <w:outlineLvl w:val="1"/>
            </w:pPr>
            <w:r>
              <w:t>Участь у редакційних колегіях періодичних наукових видань (у яких здійснюється обов’язкове анонімне рецензування)</w:t>
            </w:r>
          </w:p>
          <w:p w14:paraId="5BD0DB75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lastRenderedPageBreak/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76801023" w14:textId="469F424B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2854BE4D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292B041B" w14:textId="77777777" w:rsidR="00C835BD" w:rsidRDefault="00000000">
            <w:pPr>
              <w:pStyle w:val="Heading2"/>
              <w:outlineLvl w:val="1"/>
              <w:rPr>
                <w:i/>
                <w:sz w:val="24"/>
                <w:szCs w:val="24"/>
              </w:rPr>
            </w:pPr>
            <w:r>
              <w:lastRenderedPageBreak/>
              <w:t xml:space="preserve">Наукове редагування (упорядкування) наукових видань </w:t>
            </w:r>
          </w:p>
          <w:p w14:paraId="72495586" w14:textId="77777777" w:rsidR="00C835BD" w:rsidRDefault="00000000">
            <w:pPr>
              <w:pStyle w:val="Heading2"/>
              <w:outlineLvl w:val="1"/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262EE18" w14:textId="66BF16A1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0AC084D3" w14:textId="77777777">
        <w:trPr>
          <w:gridAfter w:val="1"/>
          <w:wAfter w:w="41" w:type="dxa"/>
          <w:trHeight w:val="566"/>
        </w:trPr>
        <w:tc>
          <w:tcPr>
            <w:tcW w:w="10773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56155090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Викладацька діяльність</w:t>
            </w:r>
          </w:p>
        </w:tc>
      </w:tr>
      <w:tr w:rsidR="00C835BD" w14:paraId="2887DD61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6B44455" w14:textId="77777777" w:rsidR="00C835BD" w:rsidRDefault="00000000">
            <w:pPr>
              <w:pStyle w:val="Heading2"/>
              <w:outlineLvl w:val="1"/>
            </w:pPr>
            <w:r>
              <w:t>Основні авторські навчальні курси у ЗВО (розроблені на основі власних досліджень)</w:t>
            </w:r>
          </w:p>
          <w:p w14:paraId="1CAE34C4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622B0C68" w14:textId="77777777" w:rsidR="00C835BD" w:rsidRDefault="00000000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  <w:r>
              <w:rPr>
                <w:i/>
                <w:color w:val="00000A"/>
                <w:sz w:val="24"/>
                <w:szCs w:val="24"/>
              </w:rPr>
              <w:t xml:space="preserve">назва курсу, рівень ( I-III рівень), повна назва ЗВО, час викладання, тривалість курсу в </w:t>
            </w:r>
            <w:proofErr w:type="spellStart"/>
            <w:r>
              <w:rPr>
                <w:i/>
                <w:color w:val="00000A"/>
                <w:sz w:val="24"/>
                <w:szCs w:val="24"/>
              </w:rPr>
              <w:t>ак</w:t>
            </w:r>
            <w:proofErr w:type="spellEnd"/>
            <w:r>
              <w:rPr>
                <w:i/>
                <w:color w:val="00000A"/>
                <w:sz w:val="24"/>
                <w:szCs w:val="24"/>
              </w:rPr>
              <w:t xml:space="preserve">. годинах, </w:t>
            </w:r>
            <w:r>
              <w:rPr>
                <w:i/>
                <w:color w:val="000000"/>
                <w:sz w:val="24"/>
                <w:szCs w:val="24"/>
                <w:u w:val="single"/>
              </w:rPr>
              <w:t xml:space="preserve">за наявності </w:t>
            </w:r>
            <w:r>
              <w:rPr>
                <w:i/>
                <w:color w:val="00000A"/>
                <w:sz w:val="24"/>
                <w:szCs w:val="24"/>
                <w:u w:val="single"/>
              </w:rPr>
              <w:t>вказати</w:t>
            </w:r>
            <w:r>
              <w:rPr>
                <w:i/>
                <w:color w:val="00000A"/>
                <w:sz w:val="24"/>
                <w:szCs w:val="24"/>
              </w:rPr>
              <w:t>: лінк на офіційний сайт ЗВО</w:t>
            </w:r>
          </w:p>
        </w:tc>
      </w:tr>
      <w:tr w:rsidR="00C835BD" w14:paraId="286BA6B4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7F44A5C8" w14:textId="77777777" w:rsidR="00C835BD" w:rsidRDefault="00000000">
            <w:pPr>
              <w:pStyle w:val="Heading2"/>
              <w:outlineLvl w:val="1"/>
            </w:pPr>
            <w:r>
              <w:t>Основні авторські методичні розробки (підручники, посібники, методичні матеріали, навчальні програми для вищої школи)</w:t>
            </w:r>
          </w:p>
          <w:p w14:paraId="0798D7CE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4A633223" w14:textId="6F2DE6C0" w:rsidR="00BD34C6" w:rsidRPr="00484102" w:rsidRDefault="00BD34C6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  <w:lang w:val="en-US"/>
              </w:rPr>
            </w:pPr>
            <w:r w:rsidRPr="00BD34C6">
              <w:rPr>
                <w:i/>
                <w:color w:val="00000A"/>
                <w:sz w:val="24"/>
                <w:szCs w:val="24"/>
              </w:rPr>
              <w:t>Оліх О.Я. «Методи дослідження деф</w:t>
            </w:r>
            <w:r w:rsidRPr="00BD34C6">
              <w:rPr>
                <w:i/>
                <w:color w:val="00000A"/>
                <w:sz w:val="24"/>
                <w:szCs w:val="24"/>
              </w:rPr>
              <w:t>е</w:t>
            </w:r>
            <w:r w:rsidRPr="00BD34C6">
              <w:rPr>
                <w:i/>
                <w:color w:val="00000A"/>
                <w:sz w:val="24"/>
                <w:szCs w:val="24"/>
              </w:rPr>
              <w:t>ктів», Вінниця: ТОВ «</w:t>
            </w:r>
            <w:proofErr w:type="spellStart"/>
            <w:r w:rsidRPr="00BD34C6">
              <w:rPr>
                <w:i/>
                <w:color w:val="00000A"/>
                <w:sz w:val="24"/>
                <w:szCs w:val="24"/>
              </w:rPr>
              <w:t>Нілан</w:t>
            </w:r>
            <w:proofErr w:type="spellEnd"/>
            <w:r w:rsidRPr="00BD34C6">
              <w:rPr>
                <w:i/>
                <w:color w:val="00000A"/>
                <w:sz w:val="24"/>
                <w:szCs w:val="24"/>
              </w:rPr>
              <w:t>-ЛТД», 2020, 60 с.</w:t>
            </w:r>
            <w:r w:rsidR="00484102">
              <w:rPr>
                <w:i/>
                <w:color w:val="00000A"/>
                <w:sz w:val="24"/>
                <w:szCs w:val="24"/>
                <w:lang w:val="en-US"/>
              </w:rPr>
              <w:t xml:space="preserve"> </w:t>
            </w:r>
            <w:r w:rsidR="00484102">
              <w:rPr>
                <w:i/>
                <w:color w:val="00000A"/>
                <w:sz w:val="24"/>
                <w:szCs w:val="24"/>
                <w:lang w:val="en-US"/>
              </w:rPr>
              <w:t>ISBN 978-</w:t>
            </w:r>
            <w:r w:rsidR="00484102">
              <w:rPr>
                <w:i/>
                <w:color w:val="00000A"/>
                <w:sz w:val="24"/>
                <w:szCs w:val="24"/>
                <w:lang w:val="en-US"/>
              </w:rPr>
              <w:t>966-924-841-1</w:t>
            </w:r>
          </w:p>
          <w:p w14:paraId="5C6800B7" w14:textId="4C97DD7D" w:rsidR="001245AA" w:rsidRPr="001245AA" w:rsidRDefault="001245AA" w:rsidP="001245AA">
            <w:pPr>
              <w:rPr>
                <w:b w:val="0"/>
                <w:i/>
                <w:color w:val="00000A"/>
              </w:rPr>
            </w:pPr>
            <w:r w:rsidRPr="001245AA">
              <w:rPr>
                <w:b w:val="0"/>
                <w:i/>
                <w:color w:val="00000A"/>
              </w:rPr>
              <w:t>https://gen.phys.univ.kiev.ua/wp-content/uploads/2022/09/Metodi-doslidzhennya-defektiv-A5.pdf</w:t>
            </w:r>
          </w:p>
          <w:p w14:paraId="16AECA1D" w14:textId="4FC9B291" w:rsidR="00BD34C6" w:rsidRDefault="00BD34C6" w:rsidP="00BD34C6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BD34C6">
              <w:rPr>
                <w:i/>
                <w:color w:val="00000A"/>
                <w:sz w:val="24"/>
                <w:szCs w:val="24"/>
              </w:rPr>
              <w:t>Оліх О.Я. «Дефекти у напівпровідн</w:t>
            </w:r>
            <w:r w:rsidRPr="00BD34C6">
              <w:rPr>
                <w:i/>
                <w:color w:val="00000A"/>
                <w:sz w:val="24"/>
                <w:szCs w:val="24"/>
              </w:rPr>
              <w:t>и</w:t>
            </w:r>
            <w:r w:rsidRPr="00BD34C6">
              <w:rPr>
                <w:i/>
                <w:color w:val="00000A"/>
                <w:sz w:val="24"/>
                <w:szCs w:val="24"/>
              </w:rPr>
              <w:t xml:space="preserve">кових та діелектричних кристалах», Вінниця: ФОП </w:t>
            </w:r>
            <w:proofErr w:type="spellStart"/>
            <w:r w:rsidRPr="00BD34C6">
              <w:rPr>
                <w:i/>
                <w:color w:val="00000A"/>
                <w:sz w:val="24"/>
                <w:szCs w:val="24"/>
              </w:rPr>
              <w:t>Корзун</w:t>
            </w:r>
            <w:proofErr w:type="spellEnd"/>
            <w:r w:rsidRPr="00BD34C6">
              <w:rPr>
                <w:i/>
                <w:color w:val="00000A"/>
                <w:sz w:val="24"/>
                <w:szCs w:val="24"/>
              </w:rPr>
              <w:t xml:space="preserve"> Д.Ю., 2015, 152 с.</w:t>
            </w:r>
          </w:p>
          <w:p w14:paraId="292ACC1D" w14:textId="68E3E164" w:rsidR="001245AA" w:rsidRPr="001245AA" w:rsidRDefault="001245AA" w:rsidP="001245AA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>https://gen.phys.univ.kiev.ua/wp-content/uploads/2022/09/Olih-Defekti-A5.pdf</w:t>
            </w:r>
          </w:p>
          <w:p w14:paraId="520B3F58" w14:textId="54416AE6" w:rsidR="00BD34C6" w:rsidRPr="00CC274F" w:rsidRDefault="00BD34C6" w:rsidP="00BD34C6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  <w:lang w:val="en-US"/>
              </w:rPr>
            </w:pPr>
            <w:r w:rsidRPr="00BD34C6">
              <w:rPr>
                <w:i/>
                <w:color w:val="00000A"/>
                <w:sz w:val="24"/>
                <w:szCs w:val="24"/>
              </w:rPr>
              <w:t>Оліх О.Я. «Сучасні комп’ютерні техн</w:t>
            </w:r>
            <w:r w:rsidRPr="00BD34C6">
              <w:rPr>
                <w:i/>
                <w:color w:val="00000A"/>
                <w:sz w:val="24"/>
                <w:szCs w:val="24"/>
              </w:rPr>
              <w:t>о</w:t>
            </w:r>
            <w:r w:rsidRPr="00BD34C6">
              <w:rPr>
                <w:i/>
                <w:color w:val="00000A"/>
                <w:sz w:val="24"/>
                <w:szCs w:val="24"/>
              </w:rPr>
              <w:t>логії. Принципи побудови комп’ютерних мереж», Київ: ВПЦ “Київський університет”, 2015, 479 с.</w:t>
            </w:r>
            <w:r w:rsidR="00CC274F">
              <w:rPr>
                <w:i/>
                <w:color w:val="00000A"/>
                <w:sz w:val="24"/>
                <w:szCs w:val="24"/>
                <w:lang w:val="en-US"/>
              </w:rPr>
              <w:t xml:space="preserve"> </w:t>
            </w:r>
            <w:r w:rsidR="00CC274F">
              <w:rPr>
                <w:i/>
                <w:color w:val="00000A"/>
                <w:sz w:val="24"/>
                <w:szCs w:val="24"/>
                <w:lang w:val="en-US"/>
              </w:rPr>
              <w:t>ISBN 978-</w:t>
            </w:r>
            <w:r w:rsidR="00CC274F">
              <w:rPr>
                <w:i/>
                <w:color w:val="00000A"/>
                <w:sz w:val="24"/>
                <w:szCs w:val="24"/>
                <w:lang w:val="en-US"/>
              </w:rPr>
              <w:t>966-439-740-4</w:t>
            </w:r>
          </w:p>
          <w:p w14:paraId="0030918F" w14:textId="67194ACD" w:rsidR="001245AA" w:rsidRPr="001245AA" w:rsidRDefault="001245AA" w:rsidP="001245AA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>https://gen.phys.univ.kiev.ua/wp-content/uploads/2022/09/Fz5_Olikh_s-ISBN-190815.pdf</w:t>
            </w:r>
          </w:p>
          <w:p w14:paraId="2A83E647" w14:textId="2A2E80EE" w:rsidR="001245AA" w:rsidRPr="00FF2783" w:rsidRDefault="001245AA" w:rsidP="001245AA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  <w:lang w:val="en-US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 xml:space="preserve">Боровий М.О., Оліх О.Я., </w:t>
            </w:r>
            <w:proofErr w:type="spellStart"/>
            <w:r w:rsidRPr="001245AA">
              <w:rPr>
                <w:i/>
                <w:color w:val="00000A"/>
                <w:sz w:val="24"/>
                <w:szCs w:val="24"/>
              </w:rPr>
              <w:t>Цареградська</w:t>
            </w:r>
            <w:proofErr w:type="spellEnd"/>
            <w:r w:rsidRPr="001245AA">
              <w:rPr>
                <w:i/>
                <w:color w:val="00000A"/>
                <w:sz w:val="24"/>
                <w:szCs w:val="24"/>
              </w:rPr>
              <w:t xml:space="preserve"> Т.Л., Овсієнко І.В., П</w:t>
            </w:r>
            <w:r w:rsidRPr="001245AA">
              <w:rPr>
                <w:i/>
                <w:color w:val="00000A"/>
                <w:sz w:val="24"/>
                <w:szCs w:val="24"/>
              </w:rPr>
              <w:t>о</w:t>
            </w:r>
            <w:r w:rsidRPr="001245AA">
              <w:rPr>
                <w:i/>
                <w:color w:val="00000A"/>
                <w:sz w:val="24"/>
                <w:szCs w:val="24"/>
              </w:rPr>
              <w:t>долян А.О., Козаченко В.В. «Загальна фізика для хіміків. Збірник задач. Частина 3. Оптика, елементи квантової механіки, атомної та яде</w:t>
            </w:r>
            <w:r w:rsidRPr="001245AA">
              <w:rPr>
                <w:i/>
                <w:color w:val="00000A"/>
                <w:sz w:val="24"/>
                <w:szCs w:val="24"/>
              </w:rPr>
              <w:t>р</w:t>
            </w:r>
            <w:r w:rsidRPr="001245AA">
              <w:rPr>
                <w:i/>
                <w:color w:val="00000A"/>
                <w:sz w:val="24"/>
                <w:szCs w:val="24"/>
              </w:rPr>
              <w:t>ної фізики», Вінниця: «ТВОРИ», 2022, 188 с.</w:t>
            </w:r>
            <w:r w:rsidR="00FF2783">
              <w:rPr>
                <w:i/>
                <w:color w:val="00000A"/>
                <w:sz w:val="24"/>
                <w:szCs w:val="24"/>
                <w:lang w:val="en-US"/>
              </w:rPr>
              <w:t xml:space="preserve"> ISBN 978-617-552-055-0</w:t>
            </w:r>
          </w:p>
          <w:p w14:paraId="301468E8" w14:textId="4CC714EE" w:rsidR="001245AA" w:rsidRPr="001245AA" w:rsidRDefault="001245AA" w:rsidP="001245AA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>https://gen.phys.univ.kiev.ua/wp-content/uploads/2022/10/Opt_Qm_At_Yad_2022_02____22.pdf</w:t>
            </w:r>
          </w:p>
          <w:p w14:paraId="0569A69B" w14:textId="4E9F3E86" w:rsidR="001245AA" w:rsidRPr="00FF2783" w:rsidRDefault="001245AA" w:rsidP="001245AA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  <w:lang w:val="en-US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t xml:space="preserve">Боровий М.О., Оліх О.Я., Овсієнко І.В., </w:t>
            </w:r>
            <w:proofErr w:type="spellStart"/>
            <w:r w:rsidRPr="001245AA">
              <w:rPr>
                <w:i/>
                <w:color w:val="00000A"/>
                <w:sz w:val="24"/>
                <w:szCs w:val="24"/>
              </w:rPr>
              <w:t>Цареградська</w:t>
            </w:r>
            <w:proofErr w:type="spellEnd"/>
            <w:r w:rsidRPr="001245AA">
              <w:rPr>
                <w:i/>
                <w:color w:val="00000A"/>
                <w:sz w:val="24"/>
                <w:szCs w:val="24"/>
              </w:rPr>
              <w:t xml:space="preserve"> Т.Л., Козаченко В.В., П</w:t>
            </w:r>
            <w:r w:rsidRPr="001245AA">
              <w:rPr>
                <w:i/>
                <w:color w:val="00000A"/>
                <w:sz w:val="24"/>
                <w:szCs w:val="24"/>
              </w:rPr>
              <w:t>о</w:t>
            </w:r>
            <w:r w:rsidRPr="001245AA">
              <w:rPr>
                <w:i/>
                <w:color w:val="00000A"/>
                <w:sz w:val="24"/>
                <w:szCs w:val="24"/>
              </w:rPr>
              <w:t xml:space="preserve">долян А.О., Ісаєв М.В., </w:t>
            </w:r>
            <w:proofErr w:type="spellStart"/>
            <w:r w:rsidRPr="001245AA">
              <w:rPr>
                <w:i/>
                <w:color w:val="00000A"/>
                <w:sz w:val="24"/>
                <w:szCs w:val="24"/>
              </w:rPr>
              <w:t>Дубик</w:t>
            </w:r>
            <w:proofErr w:type="spellEnd"/>
            <w:r w:rsidRPr="001245AA">
              <w:rPr>
                <w:i/>
                <w:color w:val="00000A"/>
                <w:sz w:val="24"/>
                <w:szCs w:val="24"/>
              </w:rPr>
              <w:t xml:space="preserve"> К.В. «Загальна фізика для хіміків. Збірник задач. Частина 2. Електрика та магнетизм», Вінниця: ТОВ «ТВОРИ», 2019, 164 с.</w:t>
            </w:r>
            <w:r w:rsidR="00FF2783">
              <w:rPr>
                <w:i/>
                <w:color w:val="00000A"/>
                <w:sz w:val="24"/>
                <w:szCs w:val="24"/>
                <w:lang w:val="en-US"/>
              </w:rPr>
              <w:t xml:space="preserve"> </w:t>
            </w:r>
            <w:r w:rsidR="00FF2783">
              <w:rPr>
                <w:i/>
                <w:color w:val="00000A"/>
                <w:sz w:val="24"/>
                <w:szCs w:val="24"/>
                <w:lang w:val="en-US"/>
              </w:rPr>
              <w:t>ISBN 978-</w:t>
            </w:r>
            <w:r w:rsidR="00FF2783">
              <w:rPr>
                <w:i/>
                <w:color w:val="00000A"/>
                <w:sz w:val="24"/>
                <w:szCs w:val="24"/>
                <w:lang w:val="en-US"/>
              </w:rPr>
              <w:t>966-949-195-4</w:t>
            </w:r>
          </w:p>
          <w:p w14:paraId="0D9BADEA" w14:textId="47BAD2EB" w:rsidR="00C835BD" w:rsidRPr="001245AA" w:rsidRDefault="001245AA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1245AA">
              <w:rPr>
                <w:i/>
                <w:color w:val="00000A"/>
                <w:sz w:val="24"/>
                <w:szCs w:val="24"/>
              </w:rPr>
              <w:lastRenderedPageBreak/>
              <w:t>https://gen.phys.univ.kiev.ua/wp-content/uploads/2020/11/ElecMagFinal.pdf</w:t>
            </w:r>
          </w:p>
        </w:tc>
      </w:tr>
      <w:tr w:rsidR="00C835BD" w14:paraId="29543F65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44E6FFD0" w14:textId="77777777" w:rsidR="00C835BD" w:rsidRDefault="00000000">
            <w:pPr>
              <w:pStyle w:val="Heading2"/>
              <w:outlineLvl w:val="1"/>
            </w:pPr>
            <w:r>
              <w:lastRenderedPageBreak/>
              <w:t>Керівництво науковими роботами (наукове керівництво або консультування дисертаційних досліджень, які було успішно захищено)</w:t>
            </w:r>
          </w:p>
          <w:p w14:paraId="6CF09FC8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662EB7F6" w14:textId="1F3AD10F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40F4E63E" w14:textId="77777777">
        <w:trPr>
          <w:gridAfter w:val="1"/>
          <w:wAfter w:w="41" w:type="dxa"/>
          <w:trHeight w:val="628"/>
        </w:trPr>
        <w:tc>
          <w:tcPr>
            <w:tcW w:w="10773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2010D62B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Експертна діяльність</w:t>
            </w:r>
          </w:p>
        </w:tc>
      </w:tr>
      <w:tr w:rsidR="00C835BD" w14:paraId="0DA41A9C" w14:textId="77777777">
        <w:trPr>
          <w:gridAfter w:val="1"/>
          <w:wAfter w:w="41" w:type="dxa"/>
          <w:trHeight w:val="66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0E31C253" w14:textId="77777777" w:rsidR="00C835BD" w:rsidRDefault="00000000">
            <w:pPr>
              <w:pStyle w:val="Heading2"/>
              <w:outlineLvl w:val="1"/>
            </w:pPr>
            <w:r>
              <w:t xml:space="preserve">Членство в спеціалізованих вчених радах із захисту дисертацій </w:t>
            </w:r>
          </w:p>
          <w:p w14:paraId="25F8AFEA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40D380D7" w14:textId="77777777" w:rsidR="00182561" w:rsidRPr="00182561" w:rsidRDefault="00182561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182561">
              <w:rPr>
                <w:i/>
                <w:color w:val="00000A"/>
                <w:sz w:val="24"/>
                <w:szCs w:val="24"/>
              </w:rPr>
              <w:t>Д 26.001 .23</w:t>
            </w:r>
            <w:r w:rsidRPr="00182561">
              <w:rPr>
                <w:i/>
                <w:color w:val="00000A"/>
                <w:sz w:val="24"/>
                <w:szCs w:val="24"/>
              </w:rPr>
              <w:br/>
              <w:t>01.04.05 «Оптика, лазерна фізика»,</w:t>
            </w:r>
            <w:r w:rsidRPr="00182561">
              <w:rPr>
                <w:i/>
                <w:color w:val="00000A"/>
                <w:sz w:val="24"/>
                <w:szCs w:val="24"/>
              </w:rPr>
              <w:br/>
              <w:t>01.04.07 «Фізика твердого тіла»</w:t>
            </w:r>
          </w:p>
          <w:p w14:paraId="4FE7619C" w14:textId="0AEFBEAA" w:rsidR="00182561" w:rsidRDefault="00182561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182561">
              <w:rPr>
                <w:i/>
                <w:color w:val="00000A"/>
                <w:sz w:val="24"/>
                <w:szCs w:val="24"/>
              </w:rPr>
              <w:t>Київський національний університет імені Тараса Шевченка</w:t>
            </w:r>
            <w:r w:rsidRPr="00182561">
              <w:rPr>
                <w:i/>
                <w:color w:val="00000A"/>
                <w:sz w:val="24"/>
                <w:szCs w:val="24"/>
              </w:rPr>
              <w:br/>
              <w:t>20 .06.2023 – 20 .06.2026</w:t>
            </w:r>
            <w:r w:rsidRPr="00182561">
              <w:rPr>
                <w:i/>
                <w:color w:val="00000A"/>
                <w:sz w:val="24"/>
                <w:szCs w:val="24"/>
              </w:rPr>
              <w:br/>
              <w:t>Наказ МОН 20 .06.202 3 № 76</w:t>
            </w:r>
          </w:p>
          <w:p w14:paraId="50815B9B" w14:textId="2D79F8F6" w:rsidR="00C835BD" w:rsidRPr="00122F87" w:rsidRDefault="00122F87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122F87">
              <w:rPr>
                <w:i/>
                <w:color w:val="00000A"/>
                <w:sz w:val="24"/>
                <w:szCs w:val="24"/>
              </w:rPr>
              <w:t>https://scc.knu.ua/storinka-spetsializovanoi-vchenoi-rady?id=3887</w:t>
            </w:r>
          </w:p>
        </w:tc>
      </w:tr>
      <w:tr w:rsidR="00C835BD" w14:paraId="619C4286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6B9D8938" w14:textId="77777777" w:rsidR="00C835BD" w:rsidRDefault="00000000">
            <w:pPr>
              <w:pStyle w:val="Heading2"/>
              <w:outlineLvl w:val="1"/>
            </w:pPr>
            <w:r>
              <w:t>Участь в експертних радах (наглядових, консультативних, експертних чи інших радах наукових, освітніх чи дослідних інституцій, підприємств, закладів культури, наукових видавництв поза основним місцем праці)</w:t>
            </w:r>
          </w:p>
          <w:p w14:paraId="15A60C2D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1E2DE44E" w14:textId="2E72F009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412ADD47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42B105BE" w14:textId="77777777" w:rsidR="00C835BD" w:rsidRDefault="00000000">
            <w:pPr>
              <w:pStyle w:val="Heading2"/>
              <w:outlineLvl w:val="1"/>
            </w:pPr>
            <w:r>
              <w:t>Участь у комісіях конкурсів (журі) (всеукраїнських чи міжнародних конкурсів, олімпіад, турнірів дослідницьких проектів, наукових робіт тощо)</w:t>
            </w:r>
          </w:p>
          <w:p w14:paraId="1C36158E" w14:textId="77777777" w:rsidR="00C835BD" w:rsidRDefault="00000000">
            <w:pPr>
              <w:pStyle w:val="Heading2"/>
              <w:outlineLvl w:val="1"/>
            </w:pPr>
            <w:r>
              <w:rPr>
                <w:i/>
                <w:sz w:val="24"/>
                <w:szCs w:val="24"/>
              </w:rPr>
              <w:lastRenderedPageBreak/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61E59FA8" w14:textId="6D4E4572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5395BB53" w14:textId="77777777">
        <w:trPr>
          <w:gridAfter w:val="1"/>
          <w:wAfter w:w="41" w:type="dxa"/>
          <w:trHeight w:val="66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2477C031" w14:textId="77777777" w:rsidR="00C835BD" w:rsidRDefault="00000000">
            <w:pPr>
              <w:pStyle w:val="Heading2"/>
              <w:outlineLvl w:val="1"/>
            </w:pPr>
            <w:r>
              <w:t>Науково-експертна діяльність для органів влади (науково-експертні висновки, коментарі, заключення, тощо виконані на запит чи замовлення органів влади та самоврядування, державних структур, інституцій, тощо)</w:t>
            </w:r>
          </w:p>
          <w:p w14:paraId="2114D1A6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36BB8979" w14:textId="0A6F5CF8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59CB5F4F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32404D39" w14:textId="77777777" w:rsidR="00C835BD" w:rsidRDefault="00000000">
            <w:pPr>
              <w:pStyle w:val="Heading2"/>
              <w:outlineLvl w:val="1"/>
            </w:pPr>
            <w:r>
              <w:t xml:space="preserve">Наукове рецензування публікацій і </w:t>
            </w:r>
            <w:proofErr w:type="spellStart"/>
            <w:r>
              <w:t>проєктів</w:t>
            </w:r>
            <w:proofErr w:type="spellEnd"/>
            <w:r>
              <w:t xml:space="preserve"> (кількість анонімних рецензій рукописів наукових праць, поданих до друку у міжнародні наукові журнали, за останні 5 років; авторські рецензії на наукові видання, опубліковані у фахових періодичних виданнях)</w:t>
            </w:r>
          </w:p>
          <w:p w14:paraId="67DF5706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5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7E1A80C7" w14:textId="5C6FECE0" w:rsidR="00C835BD" w:rsidRPr="0099402E" w:rsidRDefault="0099402E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r w:rsidRPr="0099402E">
              <w:rPr>
                <w:i/>
                <w:color w:val="00000A"/>
                <w:sz w:val="24"/>
                <w:szCs w:val="24"/>
              </w:rPr>
              <w:t>Рецензування наукових статей за тематикою моделювання напівпровідникових систем (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Physica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B: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Condensed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Matter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>, 2023), вплив дефектів на електрофізичні властивості кремнієвих структур (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Radiation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Physicsand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Chemistry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, 2018;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Jacobs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Journal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of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Materials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Science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>, 2017); електрофізичні властивості напівпровідникових бар’єрних структур (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Journal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of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Applied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Physics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, 2017;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Solid-State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Electronics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, 2017;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Physica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B: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Condensed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 xml:space="preserve"> 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t>Matter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t>, 2016, 2023; Український фізичний журнал, 2023), ультразвукові методи неруйнівного контролю (</w:t>
            </w:r>
            <w:proofErr w:type="spellStart"/>
            <w:r w:rsidRPr="0099402E">
              <w:rPr>
                <w:i/>
                <w:color w:val="00000A"/>
                <w:sz w:val="24"/>
                <w:szCs w:val="24"/>
              </w:rPr>
              <w:fldChar w:fldCharType="begin"/>
            </w:r>
            <w:r w:rsidRPr="0099402E">
              <w:rPr>
                <w:i/>
                <w:color w:val="00000A"/>
                <w:sz w:val="24"/>
                <w:szCs w:val="24"/>
              </w:rPr>
              <w:instrText xml:space="preserve"> HYPERLINK "http://www.sciencedirect.com/science/journal/0041624X" \o "Go to Ultrasonics on ScienceDirect" </w:instrText>
            </w:r>
            <w:r w:rsidRPr="0099402E">
              <w:rPr>
                <w:i/>
                <w:color w:val="00000A"/>
                <w:sz w:val="24"/>
                <w:szCs w:val="24"/>
              </w:rPr>
            </w:r>
            <w:r w:rsidRPr="0099402E">
              <w:rPr>
                <w:i/>
                <w:color w:val="00000A"/>
                <w:sz w:val="24"/>
                <w:szCs w:val="24"/>
              </w:rPr>
              <w:fldChar w:fldCharType="separate"/>
            </w:r>
            <w:r w:rsidRPr="0099402E">
              <w:rPr>
                <w:i/>
                <w:color w:val="00000A"/>
                <w:sz w:val="24"/>
                <w:szCs w:val="24"/>
              </w:rPr>
              <w:t>Ultrasonics</w:t>
            </w:r>
            <w:proofErr w:type="spellEnd"/>
            <w:r w:rsidRPr="0099402E">
              <w:rPr>
                <w:i/>
                <w:color w:val="00000A"/>
                <w:sz w:val="24"/>
                <w:szCs w:val="24"/>
              </w:rPr>
              <w:fldChar w:fldCharType="end"/>
            </w:r>
            <w:r w:rsidRPr="0099402E">
              <w:rPr>
                <w:i/>
                <w:color w:val="00000A"/>
                <w:sz w:val="24"/>
                <w:szCs w:val="24"/>
              </w:rPr>
              <w:t>, 2017); рецензування звіту про виконання завершеної науково-технічної роботи щодо розроблення пристроїв функціональної електроніки (2019).</w:t>
            </w:r>
          </w:p>
        </w:tc>
      </w:tr>
      <w:tr w:rsidR="00C835BD" w14:paraId="232F90A3" w14:textId="77777777">
        <w:trPr>
          <w:gridAfter w:val="1"/>
          <w:wAfter w:w="41" w:type="dxa"/>
          <w:trHeight w:val="545"/>
        </w:trPr>
        <w:tc>
          <w:tcPr>
            <w:tcW w:w="10773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6A142DD7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Відзнаки і нагороди</w:t>
            </w:r>
          </w:p>
        </w:tc>
      </w:tr>
      <w:tr w:rsidR="00C835BD" w14:paraId="0A0EF852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72CC7688" w14:textId="77777777" w:rsidR="00C835BD" w:rsidRDefault="00000000">
            <w:pPr>
              <w:pStyle w:val="Heading2"/>
              <w:outlineLvl w:val="1"/>
            </w:pPr>
            <w:r>
              <w:t xml:space="preserve">Почесні звання і статуси (заслужений діяч науки і техніки, академік, </w:t>
            </w:r>
            <w:proofErr w:type="spellStart"/>
            <w:r>
              <w:t>doctor</w:t>
            </w:r>
            <w:proofErr w:type="spellEnd"/>
            <w:r>
              <w:t xml:space="preserve"> </w:t>
            </w:r>
            <w:proofErr w:type="spellStart"/>
            <w:r>
              <w:t>honoris</w:t>
            </w:r>
            <w:proofErr w:type="spellEnd"/>
            <w:r>
              <w:t xml:space="preserve"> </w:t>
            </w:r>
            <w:proofErr w:type="spellStart"/>
            <w:r>
              <w:t>causa</w:t>
            </w:r>
            <w:proofErr w:type="spellEnd"/>
            <w:r>
              <w:t>, тощо)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28EC3DE3" w14:textId="4CDF3F6A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15A44574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7B5926DF" w14:textId="77777777" w:rsidR="00C835BD" w:rsidRDefault="00000000">
            <w:pPr>
              <w:pStyle w:val="Heading2"/>
              <w:outlineLvl w:val="1"/>
            </w:pPr>
            <w:r>
              <w:t>Лауреат премії (нагороди, відзнаки) міжнародного чи національного рівня, що присуджується на конкурсних засадах</w:t>
            </w:r>
          </w:p>
          <w:p w14:paraId="263524FC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lastRenderedPageBreak/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5FD8A7A5" w14:textId="6DAB072B" w:rsidR="00C835BD" w:rsidRPr="0099402E" w:rsidRDefault="0099402E">
            <w:pPr>
              <w:pStyle w:val="Heading2"/>
              <w:ind w:right="118"/>
              <w:outlineLvl w:val="1"/>
              <w:rPr>
                <w:i/>
                <w:color w:val="00000A"/>
                <w:sz w:val="24"/>
                <w:szCs w:val="24"/>
              </w:rPr>
            </w:pPr>
            <w:bookmarkStart w:id="0" w:name="OLE_LINK39"/>
            <w:bookmarkStart w:id="1" w:name="OLE_LINK40"/>
            <w:r w:rsidRPr="0099402E">
              <w:rPr>
                <w:i/>
                <w:color w:val="00000A"/>
                <w:sz w:val="24"/>
                <w:szCs w:val="24"/>
              </w:rPr>
              <w:lastRenderedPageBreak/>
              <w:t>Премія імені І. Пулюя Національної академії наук України</w:t>
            </w:r>
            <w:bookmarkEnd w:id="0"/>
            <w:bookmarkEnd w:id="1"/>
            <w:r w:rsidRPr="0099402E">
              <w:rPr>
                <w:i/>
                <w:color w:val="00000A"/>
                <w:sz w:val="24"/>
                <w:szCs w:val="24"/>
              </w:rPr>
              <w:t>, 2021,  за реалізацію керованого впливу акустичного поля на процеси перебудови дефектів у напівпровідниках та поверхнево-бар’єрних структурах</w:t>
            </w:r>
          </w:p>
        </w:tc>
      </w:tr>
      <w:tr w:rsidR="00C835BD" w14:paraId="2B98E7D2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5A0924D1" w14:textId="77777777" w:rsidR="00C835BD" w:rsidRDefault="00000000">
            <w:pPr>
              <w:pStyle w:val="Heading2"/>
              <w:outlineLvl w:val="1"/>
            </w:pPr>
            <w:r>
              <w:t>Нагороди чи відзнаки за наукові здобутки (від установ, відомств, органів влади і органів місцевого самоврядування тощо)</w:t>
            </w:r>
          </w:p>
          <w:p w14:paraId="2BD6502D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57CE978D" w14:textId="553F00CB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03FE7787" w14:textId="77777777">
        <w:trPr>
          <w:gridAfter w:val="1"/>
          <w:wAfter w:w="41" w:type="dxa"/>
          <w:trHeight w:val="627"/>
        </w:trPr>
        <w:tc>
          <w:tcPr>
            <w:tcW w:w="10773" w:type="dxa"/>
            <w:gridSpan w:val="4"/>
            <w:tcBorders>
              <w:top w:val="single" w:sz="18" w:space="0" w:color="49B7C6"/>
              <w:bottom w:val="single" w:sz="18" w:space="0" w:color="49B7C6"/>
            </w:tcBorders>
            <w:shd w:val="clear" w:color="auto" w:fill="E2F3F8"/>
          </w:tcPr>
          <w:p w14:paraId="240236D6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Підвищення наукової кваліфікації</w:t>
            </w:r>
          </w:p>
        </w:tc>
      </w:tr>
      <w:tr w:rsidR="00C835BD" w14:paraId="0432D46B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543C29F8" w14:textId="77777777" w:rsidR="00C835BD" w:rsidRDefault="00000000">
            <w:pPr>
              <w:pStyle w:val="Heading2"/>
              <w:outlineLvl w:val="1"/>
            </w:pPr>
            <w:r>
              <w:t>Додаткові професійні вишколи (тренінги, літні школи, освітні семінари, майстер-класи, курси тощо, для здобуття актуальних наукових знань, умінь і навичок)</w:t>
            </w:r>
          </w:p>
          <w:p w14:paraId="2322E437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0C99D2A6" w14:textId="77777777" w:rsidR="00C835BD" w:rsidRDefault="00000000">
            <w:pPr>
              <w:pStyle w:val="Heading2"/>
              <w:ind w:right="118"/>
              <w:outlineLvl w:val="1"/>
              <w:rPr>
                <w:i/>
              </w:rPr>
            </w:pPr>
            <w:r>
              <w:rPr>
                <w:i/>
                <w:color w:val="00000A"/>
                <w:sz w:val="24"/>
                <w:szCs w:val="24"/>
              </w:rPr>
              <w:t xml:space="preserve">назва </w:t>
            </w:r>
            <w:proofErr w:type="spellStart"/>
            <w:r>
              <w:rPr>
                <w:i/>
                <w:color w:val="00000A"/>
                <w:sz w:val="24"/>
                <w:szCs w:val="24"/>
              </w:rPr>
              <w:t>вишколу</w:t>
            </w:r>
            <w:proofErr w:type="spellEnd"/>
            <w:r>
              <w:rPr>
                <w:i/>
                <w:color w:val="00000A"/>
                <w:sz w:val="24"/>
                <w:szCs w:val="24"/>
              </w:rPr>
              <w:t xml:space="preserve">, організатор, час і місце, тип сертифікату про успішне завершення; </w:t>
            </w:r>
            <w:r>
              <w:rPr>
                <w:i/>
                <w:color w:val="00000A"/>
                <w:sz w:val="24"/>
                <w:szCs w:val="24"/>
                <w:u w:val="single"/>
              </w:rPr>
              <w:t>за наявності надати</w:t>
            </w:r>
            <w:r>
              <w:rPr>
                <w:i/>
                <w:color w:val="00000A"/>
                <w:sz w:val="24"/>
                <w:szCs w:val="24"/>
              </w:rPr>
              <w:t xml:space="preserve">: </w:t>
            </w:r>
            <w:proofErr w:type="spellStart"/>
            <w:r>
              <w:rPr>
                <w:i/>
                <w:color w:val="00000A"/>
                <w:sz w:val="24"/>
                <w:szCs w:val="24"/>
              </w:rPr>
              <w:t>скан</w:t>
            </w:r>
            <w:proofErr w:type="spellEnd"/>
            <w:r>
              <w:rPr>
                <w:i/>
                <w:color w:val="00000A"/>
                <w:sz w:val="24"/>
                <w:szCs w:val="24"/>
              </w:rPr>
              <w:t xml:space="preserve"> сертифікату або лінк на офіційний сайт</w:t>
            </w:r>
          </w:p>
        </w:tc>
      </w:tr>
      <w:tr w:rsidR="00C835BD" w14:paraId="3804A729" w14:textId="77777777">
        <w:trPr>
          <w:gridAfter w:val="1"/>
          <w:wAfter w:w="41" w:type="dxa"/>
          <w:trHeight w:val="948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2D0BC37F" w14:textId="77777777" w:rsidR="00C835BD" w:rsidRDefault="00000000">
            <w:pPr>
              <w:pStyle w:val="Heading2"/>
              <w:outlineLvl w:val="1"/>
            </w:pPr>
            <w:r>
              <w:t xml:space="preserve">Наукові стажування за кордоном (тривалістю понад 2 місяці, у ЗВО чи науково-дослідних установах, крім заочних і за винятком країн СНД) </w:t>
            </w: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3757A293" w14:textId="5265C72A" w:rsidR="00C835BD" w:rsidRDefault="00C835BD">
            <w:pPr>
              <w:pStyle w:val="Heading2"/>
              <w:ind w:right="118"/>
              <w:outlineLvl w:val="1"/>
              <w:rPr>
                <w:i/>
                <w:sz w:val="24"/>
                <w:szCs w:val="24"/>
              </w:rPr>
            </w:pPr>
          </w:p>
        </w:tc>
      </w:tr>
      <w:tr w:rsidR="00C835BD" w14:paraId="29E5A76D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258DADDB" w14:textId="77777777" w:rsidR="00C835BD" w:rsidRDefault="00000000">
            <w:pPr>
              <w:pStyle w:val="Heading2"/>
              <w:outlineLvl w:val="1"/>
            </w:pPr>
            <w:r>
              <w:t>Членство у незалежних наукових організаціях (</w:t>
            </w:r>
            <w:proofErr w:type="spellStart"/>
            <w:r>
              <w:t>позаінституційних</w:t>
            </w:r>
            <w:proofErr w:type="spellEnd"/>
            <w:r>
              <w:t xml:space="preserve"> фахових академічних асоціаціях, товариствах, спілках, союзах дослідників, крім профспілок) </w:t>
            </w:r>
          </w:p>
          <w:p w14:paraId="47537BDB" w14:textId="77777777" w:rsidR="00C835BD" w:rsidRDefault="00000000">
            <w:pPr>
              <w:pStyle w:val="Heading2"/>
              <w:outlineLvl w:val="1"/>
              <w:rPr>
                <w:i/>
              </w:rPr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68C35D78" w14:textId="21611525" w:rsidR="00C835BD" w:rsidRPr="005465DE" w:rsidRDefault="005465DE">
            <w:pPr>
              <w:pStyle w:val="Heading2"/>
              <w:ind w:right="118"/>
              <w:outlineLvl w:val="1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член Українського фізичного товариства</w:t>
            </w:r>
          </w:p>
        </w:tc>
      </w:tr>
      <w:tr w:rsidR="00C835BD" w14:paraId="404E4499" w14:textId="77777777">
        <w:trPr>
          <w:gridAfter w:val="1"/>
          <w:wAfter w:w="41" w:type="dxa"/>
          <w:trHeight w:val="1604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6A54CA7A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lastRenderedPageBreak/>
              <w:t xml:space="preserve">Додаткова інформація про інші важливі наукові здобутки, кваліфікацію, компетентності, чи види наукової діяльності, які є значущими для виконання поданого </w:t>
            </w:r>
            <w:proofErr w:type="spellStart"/>
            <w:r>
              <w:rPr>
                <w:b/>
              </w:rPr>
              <w:t>проєкту</w:t>
            </w:r>
            <w:proofErr w:type="spellEnd"/>
            <w:r>
              <w:rPr>
                <w:b/>
              </w:rPr>
              <w:t xml:space="preserve"> дослідження/розробки</w:t>
            </w:r>
          </w:p>
          <w:p w14:paraId="51E887E8" w14:textId="77777777" w:rsidR="00C835BD" w:rsidRDefault="00000000">
            <w:pPr>
              <w:pStyle w:val="Heading2"/>
              <w:outlineLvl w:val="1"/>
            </w:pPr>
            <w:r>
              <w:rPr>
                <w:i/>
                <w:sz w:val="24"/>
                <w:szCs w:val="24"/>
              </w:rPr>
              <w:t>(не більше 5 позицій за останні 10 років)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60B2A419" w14:textId="77777777" w:rsidR="00C835BD" w:rsidRDefault="00C835BD">
            <w:pPr>
              <w:pStyle w:val="Heading2"/>
              <w:ind w:right="118"/>
              <w:outlineLvl w:val="1"/>
            </w:pPr>
          </w:p>
        </w:tc>
      </w:tr>
      <w:tr w:rsidR="00C835BD" w14:paraId="53837C48" w14:textId="77777777">
        <w:trPr>
          <w:gridAfter w:val="1"/>
          <w:wAfter w:w="41" w:type="dxa"/>
          <w:trHeight w:val="1016"/>
        </w:trPr>
        <w:tc>
          <w:tcPr>
            <w:tcW w:w="3828" w:type="dxa"/>
            <w:gridSpan w:val="2"/>
            <w:tcBorders>
              <w:top w:val="single" w:sz="18" w:space="0" w:color="49B7C6"/>
              <w:bottom w:val="single" w:sz="18" w:space="0" w:color="49B7C6"/>
              <w:right w:val="single" w:sz="18" w:space="0" w:color="4AB5C4"/>
            </w:tcBorders>
            <w:shd w:val="clear" w:color="auto" w:fill="E2F3F8"/>
          </w:tcPr>
          <w:p w14:paraId="15AA828B" w14:textId="77777777" w:rsidR="00C835BD" w:rsidRDefault="00000000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>Володіння іноземними мовами*</w:t>
            </w:r>
          </w:p>
        </w:tc>
        <w:tc>
          <w:tcPr>
            <w:tcW w:w="6945" w:type="dxa"/>
            <w:gridSpan w:val="2"/>
            <w:tcBorders>
              <w:top w:val="single" w:sz="18" w:space="0" w:color="49B7C6"/>
              <w:left w:val="single" w:sz="18" w:space="0" w:color="4AB5C4"/>
              <w:bottom w:val="single" w:sz="18" w:space="0" w:color="49B7C6"/>
            </w:tcBorders>
          </w:tcPr>
          <w:p w14:paraId="495EC39F" w14:textId="598B72C8" w:rsidR="00C835BD" w:rsidRPr="00C87C1A" w:rsidRDefault="005465DE">
            <w:pPr>
              <w:pStyle w:val="Heading2"/>
              <w:ind w:right="118"/>
              <w:outlineLvl w:val="1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Англійська, В2, наявність </w:t>
            </w:r>
            <w:r w:rsidR="00C87C1A">
              <w:rPr>
                <w:i/>
                <w:color w:val="000000"/>
                <w:sz w:val="24"/>
                <w:szCs w:val="24"/>
              </w:rPr>
              <w:t xml:space="preserve">більше 10 статей, </w:t>
            </w:r>
            <w:r w:rsidR="00C87C1A" w:rsidRPr="00C87C1A">
              <w:rPr>
                <w:i/>
                <w:color w:val="000000"/>
                <w:sz w:val="24"/>
                <w:szCs w:val="24"/>
              </w:rPr>
              <w:t>опублікован</w:t>
            </w:r>
            <w:r w:rsidR="00C87C1A">
              <w:rPr>
                <w:i/>
                <w:color w:val="000000"/>
                <w:sz w:val="24"/>
                <w:szCs w:val="24"/>
              </w:rPr>
              <w:t>их</w:t>
            </w:r>
            <w:r w:rsidR="00C87C1A" w:rsidRPr="00C87C1A">
              <w:rPr>
                <w:i/>
                <w:color w:val="000000"/>
                <w:sz w:val="24"/>
                <w:szCs w:val="24"/>
              </w:rPr>
              <w:t xml:space="preserve"> англійською мовою у періодичних виданнях, які включені до </w:t>
            </w:r>
            <w:proofErr w:type="spellStart"/>
            <w:r w:rsidR="00C87C1A" w:rsidRPr="00C87C1A">
              <w:rPr>
                <w:i/>
                <w:color w:val="000000"/>
                <w:sz w:val="24"/>
                <w:szCs w:val="24"/>
              </w:rPr>
              <w:t>наукометричної</w:t>
            </w:r>
            <w:proofErr w:type="spellEnd"/>
            <w:r w:rsidR="00C87C1A" w:rsidRPr="00C87C1A">
              <w:rPr>
                <w:i/>
                <w:color w:val="000000"/>
                <w:sz w:val="24"/>
                <w:szCs w:val="24"/>
              </w:rPr>
              <w:t xml:space="preserve"> бази </w:t>
            </w:r>
            <w:proofErr w:type="spellStart"/>
            <w:r w:rsidR="00C87C1A" w:rsidRPr="00C87C1A">
              <w:rPr>
                <w:i/>
                <w:color w:val="000000"/>
                <w:sz w:val="24"/>
                <w:szCs w:val="24"/>
              </w:rPr>
              <w:t>Scopus</w:t>
            </w:r>
            <w:proofErr w:type="spellEnd"/>
            <w:r w:rsidR="00C87C1A" w:rsidRPr="00C87C1A">
              <w:rPr>
                <w:i/>
                <w:color w:val="000000"/>
                <w:sz w:val="24"/>
                <w:szCs w:val="24"/>
              </w:rPr>
              <w:t xml:space="preserve"> та не є перекладами з інших мов</w:t>
            </w:r>
          </w:p>
        </w:tc>
      </w:tr>
    </w:tbl>
    <w:p w14:paraId="7643C7F8" w14:textId="77777777" w:rsidR="00C835BD" w:rsidRDefault="00C835BD">
      <w:pPr>
        <w:tabs>
          <w:tab w:val="left" w:pos="7311"/>
        </w:tabs>
        <w:spacing w:before="240" w:after="120"/>
        <w:rPr>
          <w:rFonts w:ascii="Times New Roman" w:eastAsia="Times New Roman" w:hAnsi="Times New Roman" w:cs="Times New Roman"/>
          <w:sz w:val="28"/>
          <w:szCs w:val="28"/>
        </w:rPr>
      </w:pPr>
    </w:p>
    <w:sectPr w:rsidR="00C835BD">
      <w:headerReference w:type="default" r:id="rId13"/>
      <w:footerReference w:type="default" r:id="rId14"/>
      <w:pgSz w:w="11906" w:h="16838"/>
      <w:pgMar w:top="720" w:right="696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8AB04" w14:textId="77777777" w:rsidR="008E7F50" w:rsidRDefault="008E7F50">
      <w:r>
        <w:separator/>
      </w:r>
    </w:p>
  </w:endnote>
  <w:endnote w:type="continuationSeparator" w:id="0">
    <w:p w14:paraId="58EDBF9E" w14:textId="77777777" w:rsidR="008E7F50" w:rsidRDefault="008E7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harisSI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1A6D0" w14:textId="77777777" w:rsidR="00C835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49B7C6"/>
        <w:sz w:val="21"/>
        <w:szCs w:val="21"/>
      </w:rPr>
    </w:pPr>
    <w:r>
      <w:rPr>
        <w:color w:val="49B7C6"/>
        <w:sz w:val="21"/>
        <w:szCs w:val="21"/>
      </w:rPr>
      <w:t>НАЦІОНАЛЬНИЙ ФОНД ДОСЛІДЖЕНЬ УКРАЇНИ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E3B2096" wp14:editId="3D5E1D05">
              <wp:simplePos x="0" y="0"/>
              <wp:positionH relativeFrom="column">
                <wp:posOffset>5105400</wp:posOffset>
              </wp:positionH>
              <wp:positionV relativeFrom="paragraph">
                <wp:posOffset>50800</wp:posOffset>
              </wp:positionV>
              <wp:extent cx="1631373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43014" y="3780000"/>
                        <a:ext cx="1605973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49B7C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50800</wp:posOffset>
              </wp:positionV>
              <wp:extent cx="1631373" cy="381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1373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E8C0C7A" wp14:editId="3DC77EFC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1631373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543014" y="3780000"/>
                        <a:ext cx="1605973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49B7C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1631373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31373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CC787" w14:textId="77777777" w:rsidR="008E7F50" w:rsidRDefault="008E7F50">
      <w:r>
        <w:separator/>
      </w:r>
    </w:p>
  </w:footnote>
  <w:footnote w:type="continuationSeparator" w:id="0">
    <w:p w14:paraId="4D2E32C6" w14:textId="77777777" w:rsidR="008E7F50" w:rsidRDefault="008E7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14F9" w14:textId="77777777" w:rsidR="00C835BD" w:rsidRDefault="00C835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A37F1"/>
    <w:multiLevelType w:val="hybridMultilevel"/>
    <w:tmpl w:val="C3563D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37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5BD"/>
    <w:rsid w:val="00122F87"/>
    <w:rsid w:val="001245AA"/>
    <w:rsid w:val="00182561"/>
    <w:rsid w:val="00264D2D"/>
    <w:rsid w:val="003F6CAC"/>
    <w:rsid w:val="00484102"/>
    <w:rsid w:val="005465DE"/>
    <w:rsid w:val="008E7F50"/>
    <w:rsid w:val="00974BDE"/>
    <w:rsid w:val="0099402E"/>
    <w:rsid w:val="00A07AA2"/>
    <w:rsid w:val="00A62A22"/>
    <w:rsid w:val="00B2022A"/>
    <w:rsid w:val="00BD34C6"/>
    <w:rsid w:val="00C835BD"/>
    <w:rsid w:val="00C87C1A"/>
    <w:rsid w:val="00CC274F"/>
    <w:rsid w:val="00CF14FE"/>
    <w:rsid w:val="00EB6D26"/>
    <w:rsid w:val="00FD1FED"/>
    <w:rsid w:val="00FF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6CDD"/>
  <w15:docId w15:val="{A6127EC6-4935-46BD-8ACA-A7D92531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20" w:after="120"/>
      <w:jc w:val="right"/>
      <w:outlineLvl w:val="0"/>
    </w:pPr>
    <w:rPr>
      <w:rFonts w:ascii="Georgia" w:eastAsia="Georgia" w:hAnsi="Georgia" w:cs="Georgia"/>
      <w:b/>
      <w:color w:val="4AB5C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20" w:after="120"/>
      <w:outlineLvl w:val="1"/>
    </w:pPr>
    <w:rPr>
      <w:rFonts w:ascii="Georgia" w:eastAsia="Georgia" w:hAnsi="Georgia" w:cs="Georgia"/>
      <w:b/>
      <w:color w:val="4AB5C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Georgia" w:eastAsia="Georgia" w:hAnsi="Georgia" w:cs="Georgia"/>
      <w:color w:val="294E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Georgia" w:eastAsia="Georgia" w:hAnsi="Georgia" w:cs="Georgia"/>
      <w:i/>
      <w:color w:val="3E762A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Georgia" w:eastAsia="Georgia" w:hAnsi="Georgia" w:cs="Georgia"/>
      <w:color w:val="3E762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eorgia" w:eastAsia="Georgia" w:hAnsi="Georgia" w:cs="Georgia"/>
      <w:color w:val="294E1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0" w:after="120"/>
    </w:pPr>
    <w:rPr>
      <w:rFonts w:ascii="Georgia" w:eastAsia="Georgia" w:hAnsi="Georgia" w:cs="Georgia"/>
      <w:sz w:val="90"/>
      <w:szCs w:val="90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</w:pPr>
    <w:rPr>
      <w:rFonts w:ascii="Georgia" w:eastAsia="Georgia" w:hAnsi="Georgia" w:cs="Georgia"/>
      <w:b/>
      <w:sz w:val="44"/>
      <w:szCs w:val="44"/>
    </w:rPr>
  </w:style>
  <w:style w:type="table" w:customStyle="1" w:styleId="a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character" w:styleId="Hyperlink">
    <w:name w:val="Hyperlink"/>
    <w:basedOn w:val="DefaultParagraphFont"/>
    <w:uiPriority w:val="99"/>
    <w:unhideWhenUsed/>
    <w:rsid w:val="00A62A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A2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2022A"/>
    <w:rPr>
      <w:rFonts w:ascii="CharisSIL" w:hAnsi="CharisSI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wrap">
    <w:name w:val="nowrap"/>
    <w:basedOn w:val="DefaultParagraphFont"/>
    <w:rsid w:val="00B2022A"/>
  </w:style>
  <w:style w:type="character" w:styleId="Emphasis">
    <w:name w:val="Emphasis"/>
    <w:uiPriority w:val="20"/>
    <w:qFormat/>
    <w:rsid w:val="00B2022A"/>
    <w:rPr>
      <w:i/>
      <w:iCs/>
    </w:rPr>
  </w:style>
  <w:style w:type="paragraph" w:styleId="ListParagraph">
    <w:name w:val="List Paragraph"/>
    <w:basedOn w:val="Normal"/>
    <w:uiPriority w:val="34"/>
    <w:qFormat/>
    <w:rsid w:val="00B2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iencedirect.com/science/journal/0041624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iencedirect.com/science/journal/0041624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ciencedirect.com/science/journal/0749603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journal/0749603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C2CN108Le7A4rwng7cmIq+EEtQ==">CgMxLjA4AHIhMXdCS0d3cGtBR3NSaVlnQk9qckc0b3ZRMHRzUUtWbldt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</cp:lastModifiedBy>
  <cp:revision>19</cp:revision>
  <dcterms:created xsi:type="dcterms:W3CDTF">2024-01-08T10:36:00Z</dcterms:created>
  <dcterms:modified xsi:type="dcterms:W3CDTF">2024-01-08T12:00:00Z</dcterms:modified>
</cp:coreProperties>
</file>