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FE63" w14:textId="77777777" w:rsidR="00BD29C1" w:rsidRDefault="00000000">
      <w:pPr>
        <w:jc w:val="center"/>
        <w:rPr>
          <w:rFonts w:ascii="Times New Roman" w:eastAsia="Times New Roman" w:hAnsi="Times New Roman" w:cs="Times New Roman"/>
          <w:b/>
          <w:i/>
          <w:color w:val="244061"/>
          <w:sz w:val="28"/>
          <w:szCs w:val="28"/>
        </w:rPr>
      </w:pPr>
      <w:r>
        <w:rPr>
          <w:rFonts w:ascii="Times New Roman" w:eastAsia="Times New Roman" w:hAnsi="Times New Roman" w:cs="Times New Roman"/>
          <w:b/>
          <w:i/>
          <w:color w:val="244061"/>
          <w:sz w:val="28"/>
          <w:szCs w:val="28"/>
        </w:rPr>
        <w:t>Explanatory note for the CV author</w:t>
      </w:r>
    </w:p>
    <w:p w14:paraId="4B79F188" w14:textId="77777777" w:rsidR="00BD29C1" w:rsidRDefault="00BD29C1">
      <w:pPr>
        <w:tabs>
          <w:tab w:val="left" w:pos="7311"/>
        </w:tabs>
        <w:jc w:val="both"/>
        <w:rPr>
          <w:rFonts w:ascii="Times New Roman" w:eastAsia="Times New Roman" w:hAnsi="Times New Roman" w:cs="Times New Roman"/>
          <w:b/>
          <w:i/>
          <w:color w:val="0000FF"/>
          <w:sz w:val="28"/>
          <w:szCs w:val="28"/>
        </w:rPr>
      </w:pPr>
    </w:p>
    <w:p w14:paraId="2033D8E2" w14:textId="77777777" w:rsidR="00BD29C1" w:rsidRDefault="00000000">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Fields marked with "*" are mandatory for all project participants.</w:t>
      </w:r>
    </w:p>
    <w:p w14:paraId="00140DDA" w14:textId="77777777" w:rsidR="00BD29C1" w:rsidRDefault="00000000">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Other fields are filled in only if you personally have relevant experience, otherwise, these fields are left blank or marked as “none/absent”.</w:t>
      </w:r>
    </w:p>
    <w:p w14:paraId="1C641D12" w14:textId="77777777" w:rsidR="00BD29C1" w:rsidRDefault="00BD29C1">
      <w:pPr>
        <w:jc w:val="both"/>
        <w:rPr>
          <w:rFonts w:ascii="Times New Roman" w:eastAsia="Times New Roman" w:hAnsi="Times New Roman" w:cs="Times New Roman"/>
          <w:i/>
          <w:sz w:val="28"/>
          <w:szCs w:val="28"/>
        </w:rPr>
      </w:pPr>
    </w:p>
    <w:p w14:paraId="47BBE9D9" w14:textId="77777777" w:rsidR="00BD29C1" w:rsidRDefault="00000000">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The provided information should not exceed the limits indicated in the relevant fields (for example, "no more than 5 positions in the last 10 years") - excessive information will not be taken into account.</w:t>
      </w:r>
    </w:p>
    <w:p w14:paraId="0F06F4B0" w14:textId="77777777" w:rsidR="00BD29C1" w:rsidRDefault="00BD29C1">
      <w:pPr>
        <w:jc w:val="both"/>
        <w:rPr>
          <w:rFonts w:ascii="Times New Roman" w:eastAsia="Times New Roman" w:hAnsi="Times New Roman" w:cs="Times New Roman"/>
          <w:i/>
          <w:sz w:val="28"/>
          <w:szCs w:val="28"/>
        </w:rPr>
      </w:pPr>
    </w:p>
    <w:p w14:paraId="18E5C906" w14:textId="77777777" w:rsidR="00BD29C1" w:rsidRDefault="00000000">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Full and accurate information is provided in the order (or - in the sequence) as suggested in the corresponding field, clearly indicating the source/method of its verification (DOI/ISBN index, link to the official website, scanned copy of the document, etc.); information that cannot be verified will not be taken into account.</w:t>
      </w:r>
    </w:p>
    <w:p w14:paraId="425DB0CA" w14:textId="77777777" w:rsidR="00BD29C1" w:rsidRDefault="00BD29C1">
      <w:pPr>
        <w:jc w:val="both"/>
        <w:rPr>
          <w:rFonts w:ascii="Times New Roman" w:eastAsia="Times New Roman" w:hAnsi="Times New Roman" w:cs="Times New Roman"/>
          <w:i/>
          <w:sz w:val="28"/>
          <w:szCs w:val="28"/>
        </w:rPr>
      </w:pPr>
    </w:p>
    <w:p w14:paraId="1F540569" w14:textId="77777777" w:rsidR="00BD29C1" w:rsidRDefault="00000000">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Scanned copies of documents are attached as separate pages after the main text of the CV.</w:t>
      </w:r>
    </w:p>
    <w:p w14:paraId="75604051" w14:textId="77777777" w:rsidR="00BD29C1" w:rsidRDefault="00BD29C1">
      <w:pPr>
        <w:jc w:val="both"/>
        <w:rPr>
          <w:rFonts w:ascii="Times New Roman" w:eastAsia="Times New Roman" w:hAnsi="Times New Roman" w:cs="Times New Roman"/>
          <w:i/>
          <w:sz w:val="28"/>
          <w:szCs w:val="28"/>
        </w:rPr>
      </w:pPr>
    </w:p>
    <w:p w14:paraId="089065F4" w14:textId="77777777" w:rsidR="00BD29C1" w:rsidRDefault="00000000">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Titles of publications, topics of reports, names of events or projects, institutions or organizations outside of Ukraine are submitted in the original language.</w:t>
      </w:r>
    </w:p>
    <w:p w14:paraId="26A4054E" w14:textId="77777777" w:rsidR="00BD29C1" w:rsidRDefault="00BD29C1">
      <w:pPr>
        <w:jc w:val="both"/>
        <w:rPr>
          <w:rFonts w:ascii="Times New Roman" w:eastAsia="Times New Roman" w:hAnsi="Times New Roman" w:cs="Times New Roman"/>
          <w:i/>
          <w:sz w:val="28"/>
          <w:szCs w:val="28"/>
        </w:rPr>
      </w:pPr>
    </w:p>
    <w:p w14:paraId="7D6C35A2" w14:textId="77777777" w:rsidR="00BD29C1" w:rsidRDefault="00000000">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In the "Additional information" field, you can indicate those types of scientific activities that are not included in the proposed rubrics, but you consider them significant for assessing the level of your qualifications and experience for the implementation of the submitted research/development project.</w:t>
      </w:r>
    </w:p>
    <w:p w14:paraId="3B527FD0" w14:textId="77777777" w:rsidR="00BD29C1" w:rsidRDefault="00BD29C1">
      <w:pPr>
        <w:jc w:val="both"/>
        <w:rPr>
          <w:rFonts w:ascii="Times New Roman" w:eastAsia="Times New Roman" w:hAnsi="Times New Roman" w:cs="Times New Roman"/>
          <w:i/>
          <w:sz w:val="28"/>
          <w:szCs w:val="28"/>
        </w:rPr>
      </w:pPr>
    </w:p>
    <w:p w14:paraId="66FE210E" w14:textId="77777777" w:rsidR="00BD29C1" w:rsidRDefault="00000000">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Providing inaccurate information will result in the project being withdrawn from the competition.</w:t>
      </w:r>
    </w:p>
    <w:p w14:paraId="3E4715C4" w14:textId="77777777" w:rsidR="00BD29C1" w:rsidRDefault="00BD29C1">
      <w:pPr>
        <w:tabs>
          <w:tab w:val="left" w:pos="7311"/>
        </w:tabs>
        <w:jc w:val="both"/>
        <w:rPr>
          <w:rFonts w:ascii="Times New Roman" w:eastAsia="Times New Roman" w:hAnsi="Times New Roman" w:cs="Times New Roman"/>
          <w:i/>
          <w:color w:val="00000A"/>
          <w:sz w:val="28"/>
          <w:szCs w:val="28"/>
        </w:rPr>
      </w:pPr>
    </w:p>
    <w:p w14:paraId="481AC776" w14:textId="77777777" w:rsidR="00BD29C1" w:rsidRDefault="00000000">
      <w:pPr>
        <w:rPr>
          <w:sz w:val="28"/>
          <w:szCs w:val="28"/>
        </w:rPr>
      </w:pPr>
      <w:r>
        <w:br w:type="page"/>
      </w:r>
    </w:p>
    <w:tbl>
      <w:tblPr>
        <w:tblStyle w:val="a5"/>
        <w:tblW w:w="10813"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694"/>
        <w:gridCol w:w="1134"/>
        <w:gridCol w:w="6681"/>
        <w:gridCol w:w="263"/>
        <w:gridCol w:w="41"/>
      </w:tblGrid>
      <w:tr w:rsidR="00BD29C1" w14:paraId="2F0A1B2B" w14:textId="77777777">
        <w:trPr>
          <w:trHeight w:val="1671"/>
        </w:trPr>
        <w:tc>
          <w:tcPr>
            <w:tcW w:w="2694" w:type="dxa"/>
            <w:tcBorders>
              <w:bottom w:val="single" w:sz="18" w:space="0" w:color="4AB5C4"/>
            </w:tcBorders>
          </w:tcPr>
          <w:p w14:paraId="4662C9BE" w14:textId="77777777" w:rsidR="00BD29C1" w:rsidRDefault="00000000">
            <w:r>
              <w:rPr>
                <w:noProof/>
              </w:rPr>
              <w:lastRenderedPageBreak/>
              <w:drawing>
                <wp:anchor distT="0" distB="0" distL="114300" distR="114300" simplePos="0" relativeHeight="251658240" behindDoc="0" locked="0" layoutInCell="1" hidden="0" allowOverlap="1" wp14:anchorId="2C3BCBCB" wp14:editId="0D05EB30">
                  <wp:simplePos x="0" y="0"/>
                  <wp:positionH relativeFrom="column">
                    <wp:posOffset>1275</wp:posOffset>
                  </wp:positionH>
                  <wp:positionV relativeFrom="paragraph">
                    <wp:posOffset>0</wp:posOffset>
                  </wp:positionV>
                  <wp:extent cx="1905146" cy="1026941"/>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05146" cy="1026941"/>
                          </a:xfrm>
                          <a:prstGeom prst="rect">
                            <a:avLst/>
                          </a:prstGeom>
                          <a:ln/>
                        </pic:spPr>
                      </pic:pic>
                    </a:graphicData>
                  </a:graphic>
                </wp:anchor>
              </w:drawing>
            </w:r>
          </w:p>
        </w:tc>
        <w:tc>
          <w:tcPr>
            <w:tcW w:w="7815" w:type="dxa"/>
            <w:gridSpan w:val="2"/>
            <w:tcBorders>
              <w:bottom w:val="single" w:sz="18" w:space="0" w:color="4AB5C4"/>
            </w:tcBorders>
          </w:tcPr>
          <w:p w14:paraId="56E249A0" w14:textId="77777777" w:rsidR="00BD29C1" w:rsidRDefault="00BD29C1">
            <w:pPr>
              <w:jc w:val="right"/>
              <w:rPr>
                <w:sz w:val="28"/>
                <w:szCs w:val="28"/>
              </w:rPr>
            </w:pPr>
          </w:p>
        </w:tc>
        <w:tc>
          <w:tcPr>
            <w:tcW w:w="304" w:type="dxa"/>
            <w:gridSpan w:val="2"/>
            <w:tcBorders>
              <w:bottom w:val="single" w:sz="18" w:space="0" w:color="4AB5C4"/>
            </w:tcBorders>
          </w:tcPr>
          <w:p w14:paraId="422F6387" w14:textId="77777777" w:rsidR="00BD29C1" w:rsidRDefault="00BD29C1"/>
        </w:tc>
      </w:tr>
      <w:tr w:rsidR="00BD29C1" w14:paraId="42F17113" w14:textId="77777777">
        <w:trPr>
          <w:gridAfter w:val="1"/>
          <w:wAfter w:w="41" w:type="dxa"/>
          <w:trHeight w:val="1604"/>
        </w:trPr>
        <w:tc>
          <w:tcPr>
            <w:tcW w:w="10772" w:type="dxa"/>
            <w:gridSpan w:val="4"/>
            <w:tcBorders>
              <w:top w:val="single" w:sz="18" w:space="0" w:color="49B7C6"/>
              <w:bottom w:val="single" w:sz="18" w:space="0" w:color="49B7C6"/>
            </w:tcBorders>
            <w:shd w:val="clear" w:color="auto" w:fill="E2F3F8"/>
          </w:tcPr>
          <w:p w14:paraId="31C11464" w14:textId="77777777" w:rsidR="00BD29C1" w:rsidRDefault="00000000">
            <w:pPr>
              <w:pBdr>
                <w:top w:val="nil"/>
                <w:left w:val="nil"/>
                <w:bottom w:val="nil"/>
                <w:right w:val="nil"/>
                <w:between w:val="nil"/>
              </w:pBdr>
              <w:spacing w:before="120" w:after="120"/>
              <w:jc w:val="center"/>
              <w:rPr>
                <w:color w:val="4AB5C4"/>
                <w:sz w:val="40"/>
                <w:szCs w:val="40"/>
              </w:rPr>
            </w:pPr>
            <w:r>
              <w:rPr>
                <w:color w:val="4AB5C4"/>
                <w:sz w:val="40"/>
                <w:szCs w:val="40"/>
              </w:rPr>
              <w:t>CURRICULUM VITAE</w:t>
            </w:r>
          </w:p>
          <w:p w14:paraId="57381D03" w14:textId="77777777" w:rsidR="00BD29C1" w:rsidRDefault="00BD29C1">
            <w:pPr>
              <w:pBdr>
                <w:top w:val="nil"/>
                <w:left w:val="nil"/>
                <w:bottom w:val="nil"/>
                <w:right w:val="nil"/>
                <w:between w:val="nil"/>
              </w:pBdr>
              <w:spacing w:before="120" w:after="120"/>
              <w:jc w:val="center"/>
              <w:rPr>
                <w:color w:val="4AB5C4"/>
                <w:sz w:val="32"/>
                <w:szCs w:val="32"/>
              </w:rPr>
            </w:pPr>
          </w:p>
          <w:p w14:paraId="1EBDF062" w14:textId="3BDBF51A" w:rsidR="00BD29C1" w:rsidRDefault="00864FA2">
            <w:pPr>
              <w:pBdr>
                <w:top w:val="nil"/>
                <w:left w:val="nil"/>
                <w:bottom w:val="nil"/>
                <w:right w:val="nil"/>
                <w:between w:val="nil"/>
              </w:pBdr>
              <w:spacing w:before="120" w:after="120"/>
              <w:jc w:val="center"/>
              <w:rPr>
                <w:color w:val="4AB5C4"/>
                <w:sz w:val="32"/>
                <w:szCs w:val="32"/>
              </w:rPr>
            </w:pPr>
            <w:r>
              <w:rPr>
                <w:color w:val="4AB5C4"/>
                <w:sz w:val="32"/>
                <w:szCs w:val="32"/>
              </w:rPr>
              <w:t xml:space="preserve">Olikh Oleg </w:t>
            </w:r>
            <w:proofErr w:type="spellStart"/>
            <w:r>
              <w:rPr>
                <w:color w:val="4AB5C4"/>
                <w:sz w:val="32"/>
                <w:szCs w:val="32"/>
              </w:rPr>
              <w:t>Yaroslavovych</w:t>
            </w:r>
            <w:proofErr w:type="spellEnd"/>
          </w:p>
          <w:p w14:paraId="77BB8F7A" w14:textId="77777777" w:rsidR="00BD29C1" w:rsidRDefault="00BD29C1">
            <w:pPr>
              <w:pBdr>
                <w:top w:val="nil"/>
                <w:left w:val="nil"/>
                <w:bottom w:val="nil"/>
                <w:right w:val="nil"/>
                <w:between w:val="nil"/>
              </w:pBdr>
              <w:spacing w:before="120" w:after="120"/>
              <w:jc w:val="center"/>
              <w:rPr>
                <w:color w:val="4AB5C4"/>
                <w:sz w:val="32"/>
                <w:szCs w:val="32"/>
              </w:rPr>
            </w:pPr>
          </w:p>
          <w:p w14:paraId="717C3E24" w14:textId="09E6D74C" w:rsidR="00BD29C1" w:rsidRDefault="00000000">
            <w:pPr>
              <w:pBdr>
                <w:top w:val="nil"/>
                <w:left w:val="nil"/>
                <w:bottom w:val="nil"/>
                <w:right w:val="nil"/>
                <w:between w:val="nil"/>
              </w:pBdr>
              <w:spacing w:before="120" w:after="120"/>
              <w:rPr>
                <w:color w:val="4AB5C4"/>
              </w:rPr>
            </w:pPr>
            <w:r>
              <w:rPr>
                <w:color w:val="4AB5C4"/>
              </w:rPr>
              <w:t>date of birth*</w:t>
            </w:r>
            <w:r w:rsidR="00864FA2">
              <w:rPr>
                <w:color w:val="4AB5C4"/>
              </w:rPr>
              <w:t>5 June 1974</w:t>
            </w:r>
          </w:p>
          <w:p w14:paraId="4668F0FA" w14:textId="476261D2" w:rsidR="00BD29C1" w:rsidRDefault="00000000">
            <w:pPr>
              <w:pBdr>
                <w:top w:val="nil"/>
                <w:left w:val="nil"/>
                <w:bottom w:val="nil"/>
                <w:right w:val="nil"/>
                <w:between w:val="nil"/>
              </w:pBdr>
              <w:spacing w:before="120" w:after="120"/>
              <w:rPr>
                <w:color w:val="4AB5C4"/>
                <w:sz w:val="32"/>
                <w:szCs w:val="32"/>
              </w:rPr>
            </w:pPr>
            <w:r>
              <w:rPr>
                <w:color w:val="4AB5C4"/>
              </w:rPr>
              <w:t>citizenship*</w:t>
            </w:r>
            <w:r w:rsidR="00864FA2">
              <w:rPr>
                <w:color w:val="4AB5C4"/>
              </w:rPr>
              <w:t xml:space="preserve"> Ukraine</w:t>
            </w:r>
          </w:p>
        </w:tc>
      </w:tr>
      <w:tr w:rsidR="00BD29C1" w14:paraId="70E2C89F"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438BBFF7"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Contact information*</w:t>
            </w:r>
          </w:p>
        </w:tc>
        <w:tc>
          <w:tcPr>
            <w:tcW w:w="6944" w:type="dxa"/>
            <w:gridSpan w:val="2"/>
            <w:tcBorders>
              <w:top w:val="single" w:sz="18" w:space="0" w:color="49B7C6"/>
              <w:left w:val="single" w:sz="18" w:space="0" w:color="4AB5C4"/>
              <w:bottom w:val="single" w:sz="18" w:space="0" w:color="49B7C6"/>
            </w:tcBorders>
          </w:tcPr>
          <w:p w14:paraId="081E5785" w14:textId="13D1267B" w:rsidR="00864FA2" w:rsidRDefault="00864FA2" w:rsidP="00864FA2">
            <w:pPr>
              <w:spacing w:before="120" w:after="120"/>
              <w:rPr>
                <w:i/>
                <w:color w:val="000000"/>
              </w:rPr>
            </w:pPr>
            <w:r w:rsidRPr="00864FA2">
              <w:rPr>
                <w:i/>
                <w:color w:val="000000"/>
              </w:rPr>
              <w:t xml:space="preserve">64/13, </w:t>
            </w:r>
            <w:proofErr w:type="spellStart"/>
            <w:r w:rsidRPr="00864FA2">
              <w:rPr>
                <w:i/>
                <w:color w:val="000000"/>
              </w:rPr>
              <w:t>Volodymyrska</w:t>
            </w:r>
            <w:proofErr w:type="spellEnd"/>
            <w:r w:rsidRPr="00864FA2">
              <w:rPr>
                <w:i/>
                <w:color w:val="000000"/>
              </w:rPr>
              <w:t xml:space="preserve"> Street</w:t>
            </w:r>
            <w:r w:rsidRPr="00A62A22">
              <w:rPr>
                <w:i/>
                <w:color w:val="000000"/>
              </w:rPr>
              <w:t xml:space="preserve">, </w:t>
            </w:r>
            <w:r>
              <w:rPr>
                <w:i/>
                <w:color w:val="000000"/>
              </w:rPr>
              <w:t>Kyiv</w:t>
            </w:r>
            <w:r w:rsidRPr="00A62A22">
              <w:rPr>
                <w:i/>
                <w:color w:val="000000"/>
              </w:rPr>
              <w:t>, 01033</w:t>
            </w:r>
          </w:p>
          <w:p w14:paraId="0F104111" w14:textId="77777777" w:rsidR="00864FA2" w:rsidRDefault="00864FA2" w:rsidP="00864FA2">
            <w:pPr>
              <w:spacing w:before="120" w:after="120"/>
              <w:rPr>
                <w:i/>
                <w:color w:val="000000"/>
              </w:rPr>
            </w:pPr>
            <w:r>
              <w:rPr>
                <w:i/>
                <w:color w:val="000000"/>
              </w:rPr>
              <w:t>0445213363</w:t>
            </w:r>
          </w:p>
          <w:p w14:paraId="7D9CE20B" w14:textId="77777777" w:rsidR="00864FA2" w:rsidRDefault="00864FA2" w:rsidP="00864FA2">
            <w:pPr>
              <w:spacing w:before="120" w:after="120"/>
              <w:rPr>
                <w:i/>
                <w:color w:val="000000"/>
              </w:rPr>
            </w:pPr>
            <w:r>
              <w:rPr>
                <w:i/>
                <w:color w:val="000000"/>
              </w:rPr>
              <w:t>olegolikh@knu.ua</w:t>
            </w:r>
          </w:p>
          <w:p w14:paraId="3A33D0EC" w14:textId="0698BB08" w:rsidR="00BD29C1" w:rsidRDefault="00864FA2" w:rsidP="00864FA2">
            <w:pPr>
              <w:spacing w:before="120" w:after="120"/>
              <w:rPr>
                <w:i/>
                <w:color w:val="000000"/>
              </w:rPr>
            </w:pPr>
            <w:r w:rsidRPr="00A62A22">
              <w:rPr>
                <w:i/>
                <w:color w:val="000000"/>
              </w:rPr>
              <w:t>https://gen.phys.univ.kiev.ua/280-olikh/</w:t>
            </w:r>
          </w:p>
        </w:tc>
      </w:tr>
      <w:tr w:rsidR="00BD29C1" w14:paraId="46DB5C4F" w14:textId="77777777">
        <w:trPr>
          <w:gridAfter w:val="1"/>
          <w:wAfter w:w="41" w:type="dxa"/>
          <w:trHeight w:val="1011"/>
        </w:trPr>
        <w:tc>
          <w:tcPr>
            <w:tcW w:w="3828" w:type="dxa"/>
            <w:gridSpan w:val="2"/>
            <w:tcBorders>
              <w:top w:val="single" w:sz="18" w:space="0" w:color="49B7C6"/>
              <w:bottom w:val="single" w:sz="18" w:space="0" w:color="49B7C6"/>
              <w:right w:val="single" w:sz="18" w:space="0" w:color="4AB5C4"/>
            </w:tcBorders>
            <w:shd w:val="clear" w:color="auto" w:fill="E2F3F8"/>
          </w:tcPr>
          <w:p w14:paraId="47376243"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 xml:space="preserve">Personal profiles in </w:t>
            </w:r>
            <w:proofErr w:type="spellStart"/>
            <w:r>
              <w:rPr>
                <w:color w:val="4AB5C4"/>
                <w:sz w:val="28"/>
                <w:szCs w:val="28"/>
              </w:rPr>
              <w:t>scientometric</w:t>
            </w:r>
            <w:proofErr w:type="spellEnd"/>
            <w:r>
              <w:rPr>
                <w:color w:val="4AB5C4"/>
                <w:sz w:val="28"/>
                <w:szCs w:val="28"/>
              </w:rPr>
              <w:t xml:space="preserve"> databases*</w:t>
            </w:r>
          </w:p>
        </w:tc>
        <w:tc>
          <w:tcPr>
            <w:tcW w:w="6944" w:type="dxa"/>
            <w:gridSpan w:val="2"/>
            <w:tcBorders>
              <w:top w:val="single" w:sz="18" w:space="0" w:color="49B7C6"/>
              <w:left w:val="single" w:sz="18" w:space="0" w:color="4AB5C4"/>
              <w:bottom w:val="single" w:sz="18" w:space="0" w:color="49B7C6"/>
            </w:tcBorders>
          </w:tcPr>
          <w:p w14:paraId="22284DB4" w14:textId="77777777" w:rsidR="00864FA2" w:rsidRDefault="00864FA2" w:rsidP="00864FA2">
            <w:pPr>
              <w:spacing w:before="120" w:after="120"/>
              <w:ind w:right="118"/>
              <w:rPr>
                <w:i/>
                <w:color w:val="000000"/>
              </w:rPr>
            </w:pPr>
            <w:r w:rsidRPr="00A62A22">
              <w:rPr>
                <w:i/>
                <w:color w:val="000000"/>
              </w:rPr>
              <w:t>https://orcid.org/0000-0003-0633-5429</w:t>
            </w:r>
          </w:p>
          <w:p w14:paraId="7F39B35A" w14:textId="77777777" w:rsidR="00864FA2" w:rsidRPr="00A62A22" w:rsidRDefault="00864FA2" w:rsidP="00864FA2">
            <w:pPr>
              <w:spacing w:before="120" w:after="120"/>
              <w:ind w:right="118"/>
              <w:rPr>
                <w:i/>
                <w:color w:val="000000"/>
              </w:rPr>
            </w:pPr>
            <w:r w:rsidRPr="00A62A22">
              <w:rPr>
                <w:i/>
                <w:color w:val="000000"/>
              </w:rPr>
              <w:t>https://www.scopus.com/authid/detail.uri?authorId=6506623724</w:t>
            </w:r>
          </w:p>
          <w:p w14:paraId="63A2700A" w14:textId="77777777" w:rsidR="00864FA2" w:rsidRPr="00A62A22" w:rsidRDefault="00864FA2" w:rsidP="00864FA2">
            <w:pPr>
              <w:spacing w:before="120" w:after="120"/>
              <w:ind w:right="118"/>
              <w:rPr>
                <w:i/>
                <w:color w:val="000000"/>
              </w:rPr>
            </w:pPr>
            <w:r w:rsidRPr="00A62A22">
              <w:rPr>
                <w:i/>
                <w:color w:val="000000"/>
              </w:rPr>
              <w:t>https://publons.com/researcher/4762206/oleg-olikh/</w:t>
            </w:r>
          </w:p>
          <w:p w14:paraId="32C190C3" w14:textId="69B122A5" w:rsidR="00BD29C1" w:rsidRDefault="00864FA2" w:rsidP="00864FA2">
            <w:pPr>
              <w:pBdr>
                <w:top w:val="nil"/>
                <w:left w:val="nil"/>
                <w:bottom w:val="nil"/>
                <w:right w:val="nil"/>
                <w:between w:val="nil"/>
              </w:pBdr>
              <w:spacing w:before="120" w:after="120"/>
              <w:ind w:right="118"/>
              <w:rPr>
                <w:i/>
                <w:color w:val="4AB5C4"/>
              </w:rPr>
            </w:pPr>
            <w:r w:rsidRPr="00A62A22">
              <w:rPr>
                <w:i/>
                <w:color w:val="000000"/>
              </w:rPr>
              <w:t>https://scholar.google.com.ua/citations?user=9M07CQ0AAAAJ&amp;hl=ua</w:t>
            </w:r>
          </w:p>
        </w:tc>
      </w:tr>
      <w:tr w:rsidR="00BD29C1" w14:paraId="02A177C4" w14:textId="77777777">
        <w:trPr>
          <w:gridAfter w:val="1"/>
          <w:wAfter w:w="41" w:type="dxa"/>
          <w:trHeight w:val="675"/>
        </w:trPr>
        <w:tc>
          <w:tcPr>
            <w:tcW w:w="3828" w:type="dxa"/>
            <w:gridSpan w:val="2"/>
            <w:tcBorders>
              <w:top w:val="single" w:sz="18" w:space="0" w:color="49B7C6"/>
              <w:bottom w:val="single" w:sz="18" w:space="0" w:color="49B7C6"/>
              <w:right w:val="single" w:sz="18" w:space="0" w:color="4AB5C4"/>
            </w:tcBorders>
            <w:shd w:val="clear" w:color="auto" w:fill="E2F3F8"/>
          </w:tcPr>
          <w:p w14:paraId="687129E0"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Education*</w:t>
            </w:r>
          </w:p>
        </w:tc>
        <w:tc>
          <w:tcPr>
            <w:tcW w:w="6944" w:type="dxa"/>
            <w:gridSpan w:val="2"/>
            <w:tcBorders>
              <w:top w:val="single" w:sz="18" w:space="0" w:color="49B7C6"/>
              <w:left w:val="single" w:sz="18" w:space="0" w:color="4AB5C4"/>
              <w:bottom w:val="single" w:sz="18" w:space="0" w:color="49B7C6"/>
            </w:tcBorders>
          </w:tcPr>
          <w:p w14:paraId="586054C9" w14:textId="04ED183B" w:rsidR="00BD29C1" w:rsidRPr="002F6DA1" w:rsidRDefault="00864FA2">
            <w:pPr>
              <w:pBdr>
                <w:top w:val="nil"/>
                <w:left w:val="nil"/>
                <w:bottom w:val="nil"/>
                <w:right w:val="nil"/>
                <w:between w:val="nil"/>
              </w:pBdr>
              <w:spacing w:before="120" w:after="120"/>
              <w:ind w:right="118"/>
              <w:rPr>
                <w:i/>
                <w:color w:val="00000A"/>
              </w:rPr>
            </w:pPr>
            <w:r w:rsidRPr="00864FA2">
              <w:rPr>
                <w:i/>
                <w:color w:val="00000A"/>
              </w:rPr>
              <w:t>Taras Shevchenko</w:t>
            </w:r>
            <w:r w:rsidRPr="00864FA2">
              <w:rPr>
                <w:i/>
                <w:color w:val="00000A"/>
              </w:rPr>
              <w:t xml:space="preserve"> </w:t>
            </w:r>
            <w:r w:rsidRPr="00864FA2">
              <w:rPr>
                <w:i/>
                <w:color w:val="00000A"/>
              </w:rPr>
              <w:t xml:space="preserve">Kyiv University, Faculty of Physics, 1991-1996, Solid State Physics, </w:t>
            </w:r>
            <w:r w:rsidRPr="00EB6D26">
              <w:rPr>
                <w:i/>
                <w:color w:val="00000A"/>
              </w:rPr>
              <w:t>ЛТ ВЕ№001760</w:t>
            </w:r>
          </w:p>
        </w:tc>
      </w:tr>
      <w:tr w:rsidR="00BD29C1" w14:paraId="65EF551A" w14:textId="77777777">
        <w:trPr>
          <w:gridAfter w:val="1"/>
          <w:wAfter w:w="41" w:type="dxa"/>
          <w:trHeight w:val="705"/>
        </w:trPr>
        <w:tc>
          <w:tcPr>
            <w:tcW w:w="3828" w:type="dxa"/>
            <w:gridSpan w:val="2"/>
            <w:tcBorders>
              <w:top w:val="single" w:sz="18" w:space="0" w:color="49B7C6"/>
              <w:bottom w:val="single" w:sz="18" w:space="0" w:color="49B7C6"/>
              <w:right w:val="single" w:sz="18" w:space="0" w:color="4AB5C4"/>
            </w:tcBorders>
            <w:shd w:val="clear" w:color="auto" w:fill="E2F3F8"/>
          </w:tcPr>
          <w:p w14:paraId="077C5E64"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Degree*</w:t>
            </w:r>
          </w:p>
        </w:tc>
        <w:tc>
          <w:tcPr>
            <w:tcW w:w="6944" w:type="dxa"/>
            <w:gridSpan w:val="2"/>
            <w:tcBorders>
              <w:top w:val="single" w:sz="18" w:space="0" w:color="49B7C6"/>
              <w:left w:val="single" w:sz="18" w:space="0" w:color="4AB5C4"/>
              <w:bottom w:val="single" w:sz="18" w:space="0" w:color="49B7C6"/>
            </w:tcBorders>
          </w:tcPr>
          <w:p w14:paraId="493DE10C" w14:textId="062E8422" w:rsidR="00BD29C1" w:rsidRPr="002F6DA1" w:rsidRDefault="002F6DA1">
            <w:pPr>
              <w:pBdr>
                <w:top w:val="nil"/>
                <w:left w:val="nil"/>
                <w:bottom w:val="nil"/>
                <w:right w:val="nil"/>
                <w:between w:val="nil"/>
              </w:pBdr>
              <w:spacing w:before="120" w:after="120"/>
              <w:ind w:right="118"/>
              <w:rPr>
                <w:i/>
                <w:color w:val="00000A"/>
              </w:rPr>
            </w:pPr>
            <w:r w:rsidRPr="002F6DA1">
              <w:rPr>
                <w:i/>
                <w:color w:val="00000A"/>
              </w:rPr>
              <w:t>doctor of physical and mathematical sciences, solid state physics</w:t>
            </w:r>
            <w:r>
              <w:rPr>
                <w:i/>
                <w:color w:val="00000A"/>
              </w:rPr>
              <w:t>, 18.</w:t>
            </w:r>
            <w:r w:rsidRPr="002F6DA1">
              <w:rPr>
                <w:i/>
                <w:color w:val="00000A"/>
              </w:rPr>
              <w:t xml:space="preserve">12.2018, </w:t>
            </w:r>
            <w:r w:rsidRPr="002F6DA1">
              <w:rPr>
                <w:i/>
                <w:color w:val="00000A"/>
              </w:rPr>
              <w:t>Taras Shevchenko National University of Kyiv</w:t>
            </w:r>
            <w:r>
              <w:rPr>
                <w:i/>
                <w:color w:val="00000A"/>
              </w:rPr>
              <w:t xml:space="preserve">, </w:t>
            </w:r>
            <w:r w:rsidRPr="00EB6D26">
              <w:rPr>
                <w:i/>
                <w:color w:val="00000A"/>
              </w:rPr>
              <w:t>ДД №008094</w:t>
            </w:r>
          </w:p>
        </w:tc>
      </w:tr>
      <w:tr w:rsidR="00BD29C1" w14:paraId="1A942BBF" w14:textId="77777777">
        <w:trPr>
          <w:gridAfter w:val="1"/>
          <w:wAfter w:w="41" w:type="dxa"/>
          <w:trHeight w:val="765"/>
        </w:trPr>
        <w:tc>
          <w:tcPr>
            <w:tcW w:w="3828" w:type="dxa"/>
            <w:gridSpan w:val="2"/>
            <w:tcBorders>
              <w:top w:val="single" w:sz="18" w:space="0" w:color="49B7C6"/>
              <w:bottom w:val="single" w:sz="18" w:space="0" w:color="49B7C6"/>
              <w:right w:val="single" w:sz="18" w:space="0" w:color="4AB5C4"/>
            </w:tcBorders>
            <w:shd w:val="clear" w:color="auto" w:fill="E2F3F8"/>
          </w:tcPr>
          <w:p w14:paraId="29A0A981"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Academic status*</w:t>
            </w:r>
          </w:p>
        </w:tc>
        <w:tc>
          <w:tcPr>
            <w:tcW w:w="6944" w:type="dxa"/>
            <w:gridSpan w:val="2"/>
            <w:tcBorders>
              <w:top w:val="single" w:sz="18" w:space="0" w:color="49B7C6"/>
              <w:left w:val="single" w:sz="18" w:space="0" w:color="4AB5C4"/>
              <w:bottom w:val="single" w:sz="18" w:space="0" w:color="49B7C6"/>
            </w:tcBorders>
          </w:tcPr>
          <w:p w14:paraId="1393724A" w14:textId="0BE4F159" w:rsidR="00BD29C1" w:rsidRDefault="002F6DA1">
            <w:pPr>
              <w:pBdr>
                <w:top w:val="nil"/>
                <w:left w:val="nil"/>
                <w:bottom w:val="nil"/>
                <w:right w:val="nil"/>
                <w:between w:val="nil"/>
              </w:pBdr>
              <w:spacing w:before="120" w:after="120"/>
              <w:ind w:right="118"/>
              <w:rPr>
                <w:i/>
                <w:color w:val="4AB5C4"/>
              </w:rPr>
            </w:pPr>
            <w:r>
              <w:rPr>
                <w:i/>
                <w:color w:val="00000A"/>
              </w:rPr>
              <w:t>p</w:t>
            </w:r>
            <w:r w:rsidRPr="002F6DA1">
              <w:rPr>
                <w:i/>
                <w:color w:val="00000A"/>
              </w:rPr>
              <w:t>rofessor of the General Physics</w:t>
            </w:r>
            <w:r>
              <w:rPr>
                <w:i/>
                <w:color w:val="00000A"/>
              </w:rPr>
              <w:t xml:space="preserve"> </w:t>
            </w:r>
            <w:r w:rsidRPr="002F6DA1">
              <w:rPr>
                <w:i/>
                <w:color w:val="00000A"/>
              </w:rPr>
              <w:t>Department</w:t>
            </w:r>
            <w:r>
              <w:rPr>
                <w:i/>
                <w:color w:val="00000A"/>
              </w:rPr>
              <w:t xml:space="preserve">, </w:t>
            </w:r>
            <w:r w:rsidRPr="00EB6D26">
              <w:rPr>
                <w:i/>
                <w:color w:val="00000A"/>
              </w:rPr>
              <w:t>23.12.2022, АП №004651</w:t>
            </w:r>
          </w:p>
        </w:tc>
      </w:tr>
      <w:tr w:rsidR="00BD29C1" w14:paraId="53A35272" w14:textId="77777777">
        <w:trPr>
          <w:gridAfter w:val="1"/>
          <w:wAfter w:w="41" w:type="dxa"/>
          <w:trHeight w:val="1237"/>
        </w:trPr>
        <w:tc>
          <w:tcPr>
            <w:tcW w:w="3828" w:type="dxa"/>
            <w:gridSpan w:val="2"/>
            <w:tcBorders>
              <w:top w:val="single" w:sz="18" w:space="0" w:color="49B7C6"/>
              <w:bottom w:val="single" w:sz="18" w:space="0" w:color="49B7C6"/>
              <w:right w:val="single" w:sz="18" w:space="0" w:color="4AB5C4"/>
            </w:tcBorders>
            <w:shd w:val="clear" w:color="auto" w:fill="E2F3F8"/>
          </w:tcPr>
          <w:p w14:paraId="415EEDF7"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Professional work experience*</w:t>
            </w:r>
          </w:p>
          <w:p w14:paraId="71DC03AE" w14:textId="77777777" w:rsidR="00BD29C1" w:rsidRDefault="00000000">
            <w:pPr>
              <w:pBdr>
                <w:top w:val="nil"/>
                <w:left w:val="nil"/>
                <w:bottom w:val="nil"/>
                <w:right w:val="nil"/>
                <w:between w:val="nil"/>
              </w:pBdr>
              <w:spacing w:before="120" w:after="120"/>
              <w:rPr>
                <w:color w:val="4AB5C4"/>
                <w:sz w:val="28"/>
                <w:szCs w:val="28"/>
              </w:rPr>
            </w:pPr>
            <w:r>
              <w:rPr>
                <w:i/>
                <w:color w:val="4AB5C4"/>
              </w:rPr>
              <w:t>(for the last 10 years)</w:t>
            </w:r>
          </w:p>
        </w:tc>
        <w:tc>
          <w:tcPr>
            <w:tcW w:w="6944" w:type="dxa"/>
            <w:gridSpan w:val="2"/>
            <w:tcBorders>
              <w:top w:val="single" w:sz="18" w:space="0" w:color="49B7C6"/>
              <w:left w:val="single" w:sz="18" w:space="0" w:color="4AB5C4"/>
              <w:bottom w:val="single" w:sz="18" w:space="0" w:color="49B7C6"/>
            </w:tcBorders>
          </w:tcPr>
          <w:p w14:paraId="10BB1366" w14:textId="523E7D8A" w:rsidR="002F6DA1" w:rsidRDefault="002F6DA1" w:rsidP="002F6DA1">
            <w:pPr>
              <w:spacing w:before="120" w:after="120"/>
              <w:ind w:right="118"/>
              <w:rPr>
                <w:i/>
                <w:color w:val="00000A"/>
              </w:rPr>
            </w:pPr>
            <w:r w:rsidRPr="00FD1FED">
              <w:rPr>
                <w:i/>
                <w:color w:val="00000A"/>
              </w:rPr>
              <w:t xml:space="preserve">01.07.2021 – </w:t>
            </w:r>
            <w:r>
              <w:rPr>
                <w:i/>
                <w:color w:val="00000A"/>
              </w:rPr>
              <w:t>present</w:t>
            </w:r>
            <w:r w:rsidRPr="00FD1FED">
              <w:rPr>
                <w:i/>
                <w:color w:val="00000A"/>
              </w:rPr>
              <w:t xml:space="preserve">, </w:t>
            </w:r>
            <w:r>
              <w:rPr>
                <w:i/>
                <w:color w:val="00000A"/>
              </w:rPr>
              <w:t>p</w:t>
            </w:r>
            <w:r w:rsidRPr="002F6DA1">
              <w:rPr>
                <w:i/>
                <w:color w:val="00000A"/>
              </w:rPr>
              <w:t>rofessor at the general physics department</w:t>
            </w:r>
            <w:r w:rsidRPr="00FD1FED">
              <w:rPr>
                <w:i/>
                <w:color w:val="00000A"/>
              </w:rPr>
              <w:t xml:space="preserve">, </w:t>
            </w:r>
            <w:r>
              <w:rPr>
                <w:i/>
                <w:color w:val="00000A"/>
              </w:rPr>
              <w:t>p</w:t>
            </w:r>
            <w:r w:rsidRPr="002F6DA1">
              <w:rPr>
                <w:i/>
                <w:color w:val="00000A"/>
              </w:rPr>
              <w:t>hysics faculty</w:t>
            </w:r>
            <w:r w:rsidRPr="00FD1FED">
              <w:rPr>
                <w:i/>
                <w:color w:val="00000A"/>
              </w:rPr>
              <w:t xml:space="preserve">, </w:t>
            </w:r>
            <w:r w:rsidRPr="002F6DA1">
              <w:rPr>
                <w:i/>
                <w:color w:val="00000A"/>
              </w:rPr>
              <w:t>Taras Shevchenko National University of Kyiv, Kyiv (Ukraine)</w:t>
            </w:r>
          </w:p>
          <w:p w14:paraId="20861A15" w14:textId="193E8F26" w:rsidR="00BD29C1" w:rsidRPr="008B3C24" w:rsidRDefault="002F6DA1">
            <w:pPr>
              <w:pBdr>
                <w:top w:val="nil"/>
                <w:left w:val="nil"/>
                <w:bottom w:val="nil"/>
                <w:right w:val="nil"/>
                <w:between w:val="nil"/>
              </w:pBdr>
              <w:spacing w:before="120" w:after="120"/>
              <w:ind w:right="118"/>
              <w:rPr>
                <w:i/>
                <w:color w:val="00000A"/>
              </w:rPr>
            </w:pPr>
            <w:r>
              <w:rPr>
                <w:i/>
                <w:color w:val="00000A"/>
              </w:rPr>
              <w:t>25</w:t>
            </w:r>
            <w:r w:rsidRPr="00FD1FED">
              <w:rPr>
                <w:i/>
                <w:color w:val="00000A"/>
              </w:rPr>
              <w:t>.</w:t>
            </w:r>
            <w:r>
              <w:rPr>
                <w:i/>
                <w:color w:val="00000A"/>
              </w:rPr>
              <w:t>11</w:t>
            </w:r>
            <w:r w:rsidRPr="00FD1FED">
              <w:rPr>
                <w:i/>
                <w:color w:val="00000A"/>
              </w:rPr>
              <w:t>.</w:t>
            </w:r>
            <w:r>
              <w:rPr>
                <w:i/>
                <w:color w:val="00000A"/>
              </w:rPr>
              <w:t>2002</w:t>
            </w:r>
            <w:r w:rsidRPr="00FD1FED">
              <w:rPr>
                <w:i/>
                <w:color w:val="00000A"/>
              </w:rPr>
              <w:t xml:space="preserve"> – </w:t>
            </w:r>
            <w:r>
              <w:rPr>
                <w:i/>
                <w:color w:val="00000A"/>
              </w:rPr>
              <w:t>30.06.2021</w:t>
            </w:r>
            <w:proofErr w:type="gramStart"/>
            <w:r>
              <w:rPr>
                <w:i/>
                <w:color w:val="00000A"/>
              </w:rPr>
              <w:t>,</w:t>
            </w:r>
            <w:r w:rsidRPr="00FD1FED">
              <w:rPr>
                <w:i/>
                <w:color w:val="00000A"/>
              </w:rPr>
              <w:t xml:space="preserve"> </w:t>
            </w:r>
            <w:r>
              <w:rPr>
                <w:i/>
                <w:color w:val="00000A"/>
              </w:rPr>
              <w:t xml:space="preserve"> a</w:t>
            </w:r>
            <w:r w:rsidRPr="002F6DA1">
              <w:rPr>
                <w:i/>
                <w:color w:val="00000A"/>
              </w:rPr>
              <w:t>ssociate</w:t>
            </w:r>
            <w:proofErr w:type="gramEnd"/>
            <w:r w:rsidRPr="002F6DA1">
              <w:rPr>
                <w:i/>
                <w:color w:val="00000A"/>
              </w:rPr>
              <w:t xml:space="preserve"> professor at the general physics department</w:t>
            </w:r>
            <w:r w:rsidRPr="00FD1FED">
              <w:rPr>
                <w:i/>
                <w:color w:val="00000A"/>
              </w:rPr>
              <w:t xml:space="preserve">, </w:t>
            </w:r>
            <w:r>
              <w:rPr>
                <w:i/>
                <w:color w:val="00000A"/>
              </w:rPr>
              <w:t>p</w:t>
            </w:r>
            <w:r w:rsidRPr="002F6DA1">
              <w:rPr>
                <w:i/>
                <w:color w:val="00000A"/>
              </w:rPr>
              <w:t>hysics faculty</w:t>
            </w:r>
            <w:r w:rsidRPr="00FD1FED">
              <w:rPr>
                <w:i/>
                <w:color w:val="00000A"/>
              </w:rPr>
              <w:t xml:space="preserve">, </w:t>
            </w:r>
            <w:r w:rsidRPr="002F6DA1">
              <w:rPr>
                <w:i/>
                <w:color w:val="00000A"/>
              </w:rPr>
              <w:t>Taras Shevchenko National University of Kyiv, Kyiv (Ukraine)</w:t>
            </w:r>
          </w:p>
        </w:tc>
      </w:tr>
      <w:tr w:rsidR="00BD29C1" w14:paraId="5696FD5B" w14:textId="77777777">
        <w:trPr>
          <w:gridAfter w:val="1"/>
          <w:wAfter w:w="41" w:type="dxa"/>
          <w:trHeight w:val="633"/>
        </w:trPr>
        <w:tc>
          <w:tcPr>
            <w:tcW w:w="10772" w:type="dxa"/>
            <w:gridSpan w:val="4"/>
            <w:tcBorders>
              <w:top w:val="single" w:sz="18" w:space="0" w:color="49B7C6"/>
              <w:bottom w:val="single" w:sz="18" w:space="0" w:color="49B7C6"/>
            </w:tcBorders>
            <w:shd w:val="clear" w:color="auto" w:fill="E2F3F8"/>
          </w:tcPr>
          <w:p w14:paraId="3B9ECFCF"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lastRenderedPageBreak/>
              <w:t>Main research activity</w:t>
            </w:r>
          </w:p>
        </w:tc>
      </w:tr>
      <w:tr w:rsidR="00BD29C1" w14:paraId="2AC6BCE4"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79827EFF"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Management of collective research projects (which received funding on a competitive basis from outside the main place of work)</w:t>
            </w:r>
          </w:p>
          <w:p w14:paraId="1E4EEEE8" w14:textId="77777777" w:rsidR="00BD29C1" w:rsidRDefault="00000000">
            <w:pPr>
              <w:pBdr>
                <w:top w:val="nil"/>
                <w:left w:val="nil"/>
                <w:bottom w:val="nil"/>
                <w:right w:val="nil"/>
                <w:between w:val="nil"/>
              </w:pBdr>
              <w:spacing w:before="120" w:after="120"/>
              <w:rPr>
                <w:i/>
                <w:color w:val="4AB5C4"/>
              </w:rPr>
            </w:pPr>
            <w:r>
              <w:rPr>
                <w:i/>
                <w:color w:val="4AB5C4"/>
              </w:rPr>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552FEDE8" w14:textId="30F2EC34" w:rsidR="00BD29C1" w:rsidRPr="008B3C24" w:rsidRDefault="008B3C24">
            <w:pPr>
              <w:pBdr>
                <w:top w:val="nil"/>
                <w:left w:val="nil"/>
                <w:bottom w:val="nil"/>
                <w:right w:val="nil"/>
                <w:between w:val="nil"/>
              </w:pBdr>
              <w:spacing w:before="120" w:after="120"/>
              <w:ind w:right="118"/>
              <w:rPr>
                <w:i/>
                <w:color w:val="000000"/>
              </w:rPr>
            </w:pPr>
            <w:r w:rsidRPr="008B3C24">
              <w:rPr>
                <w:i/>
                <w:color w:val="000000"/>
              </w:rPr>
              <w:t xml:space="preserve">Development of physical principles of acoustically controlled modification and machine-oriented characterization of silicon solar cells", Taras Shevchenko Kyiv National University, 2020-2021, 4, grant of the </w:t>
            </w:r>
            <w:hyperlink r:id="rId8" w:history="1">
              <w:r w:rsidRPr="008B3C24">
                <w:rPr>
                  <w:i/>
                  <w:color w:val="000000"/>
                </w:rPr>
                <w:t>National Research Foundation of Ukraine</w:t>
              </w:r>
            </w:hyperlink>
            <w:r w:rsidRPr="008B3C24">
              <w:rPr>
                <w:i/>
                <w:color w:val="000000"/>
              </w:rPr>
              <w:t xml:space="preserve"> </w:t>
            </w:r>
            <w:r w:rsidRPr="008B3C24">
              <w:rPr>
                <w:i/>
                <w:color w:val="000000"/>
              </w:rPr>
              <w:t>(registration number 2020.02/0036)</w:t>
            </w:r>
          </w:p>
        </w:tc>
      </w:tr>
      <w:tr w:rsidR="00BD29C1" w14:paraId="59FE0F6B"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254947FA"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Participation in collective research projects</w:t>
            </w:r>
          </w:p>
          <w:p w14:paraId="075B10CC" w14:textId="77777777" w:rsidR="00BD29C1" w:rsidRDefault="00000000">
            <w:pPr>
              <w:pBdr>
                <w:top w:val="nil"/>
                <w:left w:val="nil"/>
                <w:bottom w:val="nil"/>
                <w:right w:val="nil"/>
                <w:between w:val="nil"/>
              </w:pBdr>
              <w:spacing w:before="120" w:after="120"/>
              <w:rPr>
                <w:color w:val="4AB5C4"/>
                <w:sz w:val="28"/>
                <w:szCs w:val="28"/>
              </w:rPr>
            </w:pPr>
            <w:r>
              <w:rPr>
                <w:i/>
                <w:color w:val="4AB5C4"/>
              </w:rPr>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4BA026D1" w14:textId="725C5530" w:rsidR="00BD29C1" w:rsidRDefault="00BD29C1">
            <w:pPr>
              <w:pBdr>
                <w:top w:val="nil"/>
                <w:left w:val="nil"/>
                <w:bottom w:val="nil"/>
                <w:right w:val="nil"/>
                <w:between w:val="nil"/>
              </w:pBdr>
              <w:spacing w:before="120" w:after="120"/>
              <w:ind w:right="118"/>
              <w:rPr>
                <w:i/>
                <w:color w:val="4AB5C4"/>
              </w:rPr>
            </w:pPr>
          </w:p>
        </w:tc>
      </w:tr>
      <w:tr w:rsidR="00BD29C1" w14:paraId="3E3E4C5B" w14:textId="77777777">
        <w:trPr>
          <w:gridAfter w:val="1"/>
          <w:wAfter w:w="41" w:type="dxa"/>
          <w:trHeight w:val="806"/>
        </w:trPr>
        <w:tc>
          <w:tcPr>
            <w:tcW w:w="3828" w:type="dxa"/>
            <w:gridSpan w:val="2"/>
            <w:tcBorders>
              <w:top w:val="single" w:sz="18" w:space="0" w:color="49B7C6"/>
              <w:bottom w:val="single" w:sz="18" w:space="0" w:color="49B7C6"/>
              <w:right w:val="single" w:sz="18" w:space="0" w:color="4AB5C4"/>
            </w:tcBorders>
            <w:shd w:val="clear" w:color="auto" w:fill="E2F3F8"/>
          </w:tcPr>
          <w:p w14:paraId="02A26081"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 xml:space="preserve">Individual research projects (which received funding on a competitive basis from a third party) </w:t>
            </w:r>
          </w:p>
          <w:p w14:paraId="2A5CE62B" w14:textId="77777777" w:rsidR="00BD29C1" w:rsidRDefault="00000000">
            <w:pPr>
              <w:pBdr>
                <w:top w:val="nil"/>
                <w:left w:val="nil"/>
                <w:bottom w:val="nil"/>
                <w:right w:val="nil"/>
                <w:between w:val="nil"/>
              </w:pBdr>
              <w:spacing w:before="120" w:after="120"/>
              <w:rPr>
                <w:i/>
                <w:color w:val="4AB5C4"/>
                <w:sz w:val="28"/>
                <w:szCs w:val="28"/>
              </w:rPr>
            </w:pPr>
            <w:r>
              <w:rPr>
                <w:i/>
                <w:color w:val="4AB5C4"/>
              </w:rPr>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48F6C708" w14:textId="5B3D0B85" w:rsidR="00BD29C1" w:rsidRDefault="00BD29C1">
            <w:pPr>
              <w:pBdr>
                <w:top w:val="nil"/>
                <w:left w:val="nil"/>
                <w:bottom w:val="nil"/>
                <w:right w:val="nil"/>
                <w:between w:val="nil"/>
              </w:pBdr>
              <w:spacing w:before="120" w:after="120"/>
              <w:ind w:right="118"/>
              <w:rPr>
                <w:i/>
                <w:color w:val="4AB5C4"/>
              </w:rPr>
            </w:pPr>
          </w:p>
        </w:tc>
      </w:tr>
      <w:tr w:rsidR="00BD29C1" w14:paraId="74419574" w14:textId="77777777">
        <w:trPr>
          <w:gridAfter w:val="1"/>
          <w:wAfter w:w="41" w:type="dxa"/>
          <w:trHeight w:val="655"/>
        </w:trPr>
        <w:tc>
          <w:tcPr>
            <w:tcW w:w="10772" w:type="dxa"/>
            <w:gridSpan w:val="4"/>
            <w:tcBorders>
              <w:top w:val="single" w:sz="18" w:space="0" w:color="49B7C6"/>
              <w:bottom w:val="single" w:sz="18" w:space="0" w:color="49B7C6"/>
            </w:tcBorders>
            <w:shd w:val="clear" w:color="auto" w:fill="E2F3F8"/>
          </w:tcPr>
          <w:p w14:paraId="77041FB7"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Main scientific achievements</w:t>
            </w:r>
          </w:p>
        </w:tc>
      </w:tr>
      <w:tr w:rsidR="00BD29C1" w14:paraId="0EB06C84"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130F8B97"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Published scientific works*</w:t>
            </w:r>
          </w:p>
          <w:p w14:paraId="566ACA7D" w14:textId="77777777" w:rsidR="00BD29C1" w:rsidRDefault="00000000">
            <w:pPr>
              <w:pBdr>
                <w:top w:val="nil"/>
                <w:left w:val="nil"/>
                <w:bottom w:val="nil"/>
                <w:right w:val="nil"/>
                <w:between w:val="nil"/>
              </w:pBdr>
              <w:spacing w:before="120" w:after="120"/>
              <w:rPr>
                <w:color w:val="4AB5C4"/>
                <w:sz w:val="28"/>
                <w:szCs w:val="28"/>
              </w:rPr>
            </w:pPr>
            <w:r>
              <w:rPr>
                <w:i/>
                <w:color w:val="4AB5C4"/>
              </w:rPr>
              <w:t>(no more than 10 positions in the last 10 years)</w:t>
            </w:r>
          </w:p>
        </w:tc>
        <w:tc>
          <w:tcPr>
            <w:tcW w:w="6944" w:type="dxa"/>
            <w:gridSpan w:val="2"/>
            <w:tcBorders>
              <w:top w:val="single" w:sz="18" w:space="0" w:color="49B7C6"/>
              <w:left w:val="single" w:sz="18" w:space="0" w:color="4AB5C4"/>
              <w:bottom w:val="single" w:sz="18" w:space="0" w:color="49B7C6"/>
            </w:tcBorders>
          </w:tcPr>
          <w:p w14:paraId="1E9FD463" w14:textId="77777777" w:rsidR="008B3C24" w:rsidRPr="00B2022A" w:rsidRDefault="008B3C24" w:rsidP="008B3C24">
            <w:pPr>
              <w:spacing w:before="240"/>
              <w:rPr>
                <w:b w:val="0"/>
                <w:i/>
                <w:color w:val="00000A"/>
              </w:rPr>
            </w:pPr>
            <w:r w:rsidRPr="00B2022A">
              <w:rPr>
                <w:b w:val="0"/>
                <w:i/>
                <w:color w:val="00000A"/>
              </w:rPr>
              <w:t xml:space="preserve">Olikh O., </w:t>
            </w:r>
            <w:proofErr w:type="spellStart"/>
            <w:r w:rsidRPr="00B2022A">
              <w:rPr>
                <w:b w:val="0"/>
                <w:i/>
                <w:color w:val="00000A"/>
              </w:rPr>
              <w:t>Lozitsky</w:t>
            </w:r>
            <w:proofErr w:type="spellEnd"/>
            <w:r w:rsidRPr="00B2022A">
              <w:rPr>
                <w:b w:val="0"/>
                <w:i/>
                <w:color w:val="00000A"/>
              </w:rPr>
              <w:t xml:space="preserve"> O., </w:t>
            </w:r>
            <w:proofErr w:type="spellStart"/>
            <w:r w:rsidRPr="00B2022A">
              <w:rPr>
                <w:b w:val="0"/>
                <w:i/>
                <w:color w:val="00000A"/>
              </w:rPr>
              <w:t>Zavhorodnii</w:t>
            </w:r>
            <w:proofErr w:type="spellEnd"/>
            <w:r w:rsidRPr="00B2022A">
              <w:rPr>
                <w:b w:val="0"/>
                <w:i/>
                <w:color w:val="00000A"/>
              </w:rPr>
              <w:t xml:space="preserve"> O. «Estimation for iron contamination in Si solar cell by ideality factor: Deep neural network approach», Progress in Photovoltaics: Research and Applications, 2022, vol.30, is.6, p. 648-660; </w:t>
            </w:r>
          </w:p>
          <w:p w14:paraId="74A3A7AA" w14:textId="77777777" w:rsidR="008B3C24" w:rsidRPr="00B2022A" w:rsidRDefault="008B3C24" w:rsidP="008B3C24">
            <w:pPr>
              <w:rPr>
                <w:b w:val="0"/>
                <w:i/>
                <w:color w:val="00000A"/>
              </w:rPr>
            </w:pPr>
            <w:r w:rsidRPr="00B2022A">
              <w:rPr>
                <w:b w:val="0"/>
                <w:i/>
                <w:color w:val="00000A"/>
              </w:rPr>
              <w:t>https://doi.org/10.1002/pip.3539</w:t>
            </w:r>
          </w:p>
          <w:p w14:paraId="45640C75" w14:textId="77777777" w:rsidR="008B3C24" w:rsidRPr="00B2022A" w:rsidRDefault="008B3C24" w:rsidP="008B3C24">
            <w:pPr>
              <w:spacing w:after="120"/>
              <w:rPr>
                <w:b w:val="0"/>
                <w:i/>
                <w:color w:val="00000A"/>
              </w:rPr>
            </w:pPr>
            <w:r w:rsidRPr="00B2022A">
              <w:rPr>
                <w:b w:val="0"/>
                <w:i/>
                <w:color w:val="00000A"/>
              </w:rPr>
              <w:t>Q1</w:t>
            </w:r>
          </w:p>
          <w:p w14:paraId="2A3ECD55" w14:textId="77777777" w:rsidR="008B3C24" w:rsidRPr="00B2022A" w:rsidRDefault="008B3C24" w:rsidP="008B3C24">
            <w:pPr>
              <w:spacing w:before="240" w:after="120"/>
              <w:rPr>
                <w:b w:val="0"/>
                <w:i/>
                <w:color w:val="00000A"/>
              </w:rPr>
            </w:pPr>
            <w:r w:rsidRPr="00B2022A">
              <w:rPr>
                <w:b w:val="0"/>
                <w:i/>
                <w:color w:val="00000A"/>
              </w:rPr>
              <w:t xml:space="preserve">Olikh O., Lytvyn P. «Defect engineering using microwave processing in </w:t>
            </w:r>
            <w:proofErr w:type="spellStart"/>
            <w:r w:rsidRPr="00B2022A">
              <w:rPr>
                <w:b w:val="0"/>
                <w:i/>
                <w:color w:val="00000A"/>
              </w:rPr>
              <w:t>SiC</w:t>
            </w:r>
            <w:proofErr w:type="spellEnd"/>
            <w:r w:rsidRPr="00B2022A">
              <w:rPr>
                <w:b w:val="0"/>
                <w:i/>
                <w:color w:val="00000A"/>
              </w:rPr>
              <w:t xml:space="preserve"> and GaAs», Semiconductor Science and Technology, 2022, vol.37, is.7, 075006, </w:t>
            </w:r>
          </w:p>
          <w:p w14:paraId="4657EDC6" w14:textId="77777777" w:rsidR="008B3C24" w:rsidRPr="00B2022A" w:rsidRDefault="008B3C24" w:rsidP="008B3C24">
            <w:pPr>
              <w:rPr>
                <w:b w:val="0"/>
                <w:i/>
                <w:color w:val="00000A"/>
              </w:rPr>
            </w:pPr>
            <w:r w:rsidRPr="00B2022A">
              <w:rPr>
                <w:b w:val="0"/>
                <w:i/>
                <w:color w:val="00000A"/>
              </w:rPr>
              <w:t>https://doi.org/10.1088/1361-6641/ac6f17</w:t>
            </w:r>
          </w:p>
          <w:p w14:paraId="3649B21A" w14:textId="77777777" w:rsidR="008B3C24" w:rsidRPr="00B2022A" w:rsidRDefault="008B3C24" w:rsidP="008B3C24">
            <w:pPr>
              <w:rPr>
                <w:b w:val="0"/>
                <w:i/>
                <w:color w:val="00000A"/>
              </w:rPr>
            </w:pPr>
            <w:r w:rsidRPr="00B2022A">
              <w:rPr>
                <w:b w:val="0"/>
                <w:i/>
                <w:color w:val="00000A"/>
              </w:rPr>
              <w:t>Q2</w:t>
            </w:r>
          </w:p>
          <w:p w14:paraId="44425BDF" w14:textId="77777777" w:rsidR="008B3C24" w:rsidRPr="00B2022A" w:rsidRDefault="008B3C24" w:rsidP="008B3C24">
            <w:pPr>
              <w:spacing w:before="240" w:after="120"/>
              <w:rPr>
                <w:b w:val="0"/>
                <w:i/>
                <w:color w:val="00000A"/>
              </w:rPr>
            </w:pPr>
            <w:r w:rsidRPr="00B2022A">
              <w:rPr>
                <w:b w:val="0"/>
                <w:i/>
                <w:color w:val="00000A"/>
              </w:rPr>
              <w:t xml:space="preserve">Olikh O., </w:t>
            </w:r>
            <w:proofErr w:type="spellStart"/>
            <w:r w:rsidRPr="00B2022A">
              <w:rPr>
                <w:b w:val="0"/>
                <w:i/>
                <w:color w:val="00000A"/>
              </w:rPr>
              <w:t>Kostylyov</w:t>
            </w:r>
            <w:proofErr w:type="spellEnd"/>
            <w:r w:rsidRPr="00B2022A">
              <w:rPr>
                <w:b w:val="0"/>
                <w:i/>
                <w:color w:val="00000A"/>
              </w:rPr>
              <w:t xml:space="preserve"> V., </w:t>
            </w:r>
            <w:proofErr w:type="spellStart"/>
            <w:r w:rsidRPr="00B2022A">
              <w:rPr>
                <w:b w:val="0"/>
                <w:i/>
                <w:color w:val="00000A"/>
              </w:rPr>
              <w:t>Vlasiuk</w:t>
            </w:r>
            <w:proofErr w:type="spellEnd"/>
            <w:r w:rsidRPr="00B2022A">
              <w:rPr>
                <w:b w:val="0"/>
                <w:i/>
                <w:color w:val="00000A"/>
              </w:rPr>
              <w:t xml:space="preserve"> V., </w:t>
            </w:r>
            <w:proofErr w:type="spellStart"/>
            <w:r w:rsidRPr="00B2022A">
              <w:rPr>
                <w:b w:val="0"/>
                <w:i/>
                <w:color w:val="00000A"/>
              </w:rPr>
              <w:t>Korkishko</w:t>
            </w:r>
            <w:proofErr w:type="spellEnd"/>
            <w:r w:rsidRPr="00B2022A">
              <w:rPr>
                <w:b w:val="0"/>
                <w:i/>
                <w:color w:val="00000A"/>
              </w:rPr>
              <w:t xml:space="preserve"> R., </w:t>
            </w:r>
            <w:proofErr w:type="spellStart"/>
            <w:r w:rsidRPr="00B2022A">
              <w:rPr>
                <w:b w:val="0"/>
                <w:i/>
                <w:color w:val="00000A"/>
              </w:rPr>
              <w:t>Chupryna</w:t>
            </w:r>
            <w:proofErr w:type="spellEnd"/>
            <w:r w:rsidRPr="00B2022A">
              <w:rPr>
                <w:b w:val="0"/>
                <w:i/>
                <w:color w:val="00000A"/>
              </w:rPr>
              <w:t xml:space="preserve"> R. «Intensification of iron–boron complex association in silicon solar cells under acoustic wave action», Journal of Materials Science: Materials in Electronics, 2022, vol.33, is.13, P. 13133-13142, </w:t>
            </w:r>
          </w:p>
          <w:p w14:paraId="40CB5E57" w14:textId="77777777" w:rsidR="008B3C24" w:rsidRDefault="008B3C24" w:rsidP="008B3C24">
            <w:pPr>
              <w:rPr>
                <w:b w:val="0"/>
                <w:i/>
                <w:color w:val="00000A"/>
              </w:rPr>
            </w:pPr>
            <w:r w:rsidRPr="00B2022A">
              <w:rPr>
                <w:b w:val="0"/>
                <w:i/>
                <w:color w:val="00000A"/>
              </w:rPr>
              <w:t>https://doi.org/10.1007/s10854-022-08252-3</w:t>
            </w:r>
          </w:p>
          <w:p w14:paraId="54EF11C3" w14:textId="77777777" w:rsidR="008B3C24" w:rsidRPr="00B2022A" w:rsidRDefault="008B3C24" w:rsidP="008B3C24">
            <w:pPr>
              <w:rPr>
                <w:b w:val="0"/>
                <w:i/>
                <w:color w:val="00000A"/>
              </w:rPr>
            </w:pPr>
            <w:r>
              <w:rPr>
                <w:b w:val="0"/>
                <w:i/>
                <w:color w:val="00000A"/>
              </w:rPr>
              <w:t>Q2</w:t>
            </w:r>
          </w:p>
          <w:p w14:paraId="72893DBA" w14:textId="77777777" w:rsidR="008B3C24" w:rsidRPr="00B2022A" w:rsidRDefault="008B3C24" w:rsidP="008B3C24">
            <w:pPr>
              <w:spacing w:before="240"/>
              <w:rPr>
                <w:b w:val="0"/>
                <w:i/>
                <w:color w:val="00000A"/>
              </w:rPr>
            </w:pPr>
            <w:r w:rsidRPr="00B2022A">
              <w:rPr>
                <w:b w:val="0"/>
                <w:i/>
                <w:color w:val="00000A"/>
              </w:rPr>
              <w:t xml:space="preserve">Olikh O., </w:t>
            </w:r>
            <w:proofErr w:type="spellStart"/>
            <w:r w:rsidRPr="00B2022A">
              <w:rPr>
                <w:b w:val="0"/>
                <w:i/>
                <w:color w:val="00000A"/>
              </w:rPr>
              <w:t>Kostylyov</w:t>
            </w:r>
            <w:proofErr w:type="spellEnd"/>
            <w:r w:rsidRPr="00B2022A">
              <w:rPr>
                <w:b w:val="0"/>
                <w:i/>
                <w:color w:val="00000A"/>
              </w:rPr>
              <w:t xml:space="preserve"> V., </w:t>
            </w:r>
            <w:proofErr w:type="spellStart"/>
            <w:r w:rsidRPr="00B2022A">
              <w:rPr>
                <w:b w:val="0"/>
                <w:i/>
                <w:color w:val="00000A"/>
              </w:rPr>
              <w:t>Vlasiuk</w:t>
            </w:r>
            <w:proofErr w:type="spellEnd"/>
            <w:r w:rsidRPr="00B2022A">
              <w:rPr>
                <w:b w:val="0"/>
                <w:i/>
                <w:color w:val="00000A"/>
              </w:rPr>
              <w:t xml:space="preserve"> V., </w:t>
            </w:r>
            <w:proofErr w:type="spellStart"/>
            <w:r w:rsidRPr="00B2022A">
              <w:rPr>
                <w:b w:val="0"/>
                <w:i/>
                <w:color w:val="00000A"/>
              </w:rPr>
              <w:t>Korkishko</w:t>
            </w:r>
            <w:proofErr w:type="spellEnd"/>
            <w:r w:rsidRPr="00B2022A">
              <w:rPr>
                <w:b w:val="0"/>
                <w:i/>
                <w:color w:val="00000A"/>
              </w:rPr>
              <w:t xml:space="preserve"> R., Olikh Ya., </w:t>
            </w:r>
            <w:proofErr w:type="spellStart"/>
            <w:r w:rsidRPr="00B2022A">
              <w:rPr>
                <w:b w:val="0"/>
                <w:i/>
                <w:color w:val="00000A"/>
              </w:rPr>
              <w:t>Chupryna</w:t>
            </w:r>
            <w:proofErr w:type="spellEnd"/>
            <w:r w:rsidRPr="00B2022A">
              <w:rPr>
                <w:b w:val="0"/>
                <w:i/>
                <w:color w:val="00000A"/>
              </w:rPr>
              <w:t xml:space="preserve"> R. «Features of </w:t>
            </w:r>
            <w:proofErr w:type="spellStart"/>
            <w:r w:rsidRPr="00B2022A">
              <w:rPr>
                <w:b w:val="0"/>
                <w:i/>
                <w:color w:val="00000A"/>
              </w:rPr>
              <w:t>FeB</w:t>
            </w:r>
            <w:proofErr w:type="spellEnd"/>
            <w:r w:rsidRPr="00B2022A">
              <w:rPr>
                <w:b w:val="0"/>
                <w:i/>
                <w:color w:val="00000A"/>
              </w:rPr>
              <w:t xml:space="preserve"> pair light-induced dissociation </w:t>
            </w:r>
            <w:r w:rsidRPr="00B2022A">
              <w:rPr>
                <w:b w:val="0"/>
                <w:i/>
                <w:color w:val="00000A"/>
              </w:rPr>
              <w:lastRenderedPageBreak/>
              <w:t xml:space="preserve">and repair in silicon n+-p-p+ structures under ultrasound loading», Journal of Applied Physics, 2021, vol.130, is.23, 235703; </w:t>
            </w:r>
          </w:p>
          <w:p w14:paraId="16120B40" w14:textId="77777777" w:rsidR="008B3C24" w:rsidRPr="00B2022A" w:rsidRDefault="008B3C24" w:rsidP="008B3C24">
            <w:pPr>
              <w:rPr>
                <w:b w:val="0"/>
                <w:i/>
                <w:color w:val="00000A"/>
              </w:rPr>
            </w:pPr>
            <w:r w:rsidRPr="00B2022A">
              <w:rPr>
                <w:b w:val="0"/>
                <w:i/>
                <w:color w:val="00000A"/>
              </w:rPr>
              <w:t>https://doi.org/10.1063/5.0073135</w:t>
            </w:r>
          </w:p>
          <w:p w14:paraId="4D464155" w14:textId="77777777" w:rsidR="008B3C24" w:rsidRPr="00B2022A" w:rsidRDefault="008B3C24" w:rsidP="008B3C24">
            <w:pPr>
              <w:rPr>
                <w:b w:val="0"/>
                <w:i/>
                <w:color w:val="00000A"/>
              </w:rPr>
            </w:pPr>
            <w:r w:rsidRPr="00264D2D">
              <w:rPr>
                <w:b w:val="0"/>
                <w:i/>
                <w:color w:val="00000A"/>
              </w:rPr>
              <w:t>Q2</w:t>
            </w:r>
          </w:p>
          <w:p w14:paraId="1B4544BB" w14:textId="77777777" w:rsidR="008B3C24" w:rsidRPr="00B2022A" w:rsidRDefault="008B3C24" w:rsidP="008B3C24">
            <w:pPr>
              <w:spacing w:before="240"/>
              <w:rPr>
                <w:b w:val="0"/>
                <w:i/>
                <w:color w:val="00000A"/>
              </w:rPr>
            </w:pPr>
            <w:r w:rsidRPr="00B2022A">
              <w:rPr>
                <w:b w:val="0"/>
                <w:i/>
                <w:color w:val="00000A"/>
              </w:rPr>
              <w:t xml:space="preserve">Gorb A.M., </w:t>
            </w:r>
            <w:proofErr w:type="spellStart"/>
            <w:r w:rsidRPr="00B2022A">
              <w:rPr>
                <w:b w:val="0"/>
                <w:i/>
                <w:color w:val="00000A"/>
              </w:rPr>
              <w:t>Korotchenkov</w:t>
            </w:r>
            <w:proofErr w:type="spellEnd"/>
            <w:r w:rsidRPr="00B2022A">
              <w:rPr>
                <w:b w:val="0"/>
                <w:i/>
                <w:color w:val="00000A"/>
              </w:rPr>
              <w:t xml:space="preserve"> O.A., Olikh </w:t>
            </w:r>
            <w:proofErr w:type="spellStart"/>
            <w:r w:rsidRPr="00B2022A">
              <w:rPr>
                <w:b w:val="0"/>
                <w:i/>
                <w:color w:val="00000A"/>
              </w:rPr>
              <w:t>O.Ya</w:t>
            </w:r>
            <w:proofErr w:type="spellEnd"/>
            <w:r w:rsidRPr="00B2022A">
              <w:rPr>
                <w:b w:val="0"/>
                <w:i/>
                <w:color w:val="00000A"/>
              </w:rPr>
              <w:t xml:space="preserve">., </w:t>
            </w:r>
            <w:proofErr w:type="spellStart"/>
            <w:r w:rsidRPr="00B2022A">
              <w:rPr>
                <w:b w:val="0"/>
                <w:i/>
                <w:color w:val="00000A"/>
              </w:rPr>
              <w:t>Podolian</w:t>
            </w:r>
            <w:proofErr w:type="spellEnd"/>
            <w:r w:rsidRPr="00B2022A">
              <w:rPr>
                <w:b w:val="0"/>
                <w:i/>
                <w:color w:val="00000A"/>
              </w:rPr>
              <w:t xml:space="preserve"> A.O., </w:t>
            </w:r>
            <w:proofErr w:type="spellStart"/>
            <w:r w:rsidRPr="00B2022A">
              <w:rPr>
                <w:b w:val="0"/>
                <w:i/>
                <w:color w:val="00000A"/>
              </w:rPr>
              <w:t>Chupryna</w:t>
            </w:r>
            <w:proofErr w:type="spellEnd"/>
            <w:r w:rsidRPr="00B2022A">
              <w:rPr>
                <w:b w:val="0"/>
                <w:i/>
                <w:color w:val="00000A"/>
              </w:rPr>
              <w:t xml:space="preserve"> R.G. «Inﬂuence of γ-irradiation and ultrasound treatment on current mechanism in Au-SiO2-Si structure», Solid State Electronics, 2020, vol.165, 107712; </w:t>
            </w:r>
          </w:p>
          <w:p w14:paraId="4B6A6E29" w14:textId="77777777" w:rsidR="008B3C24" w:rsidRPr="00B2022A" w:rsidRDefault="008B3C24" w:rsidP="008B3C24">
            <w:pPr>
              <w:rPr>
                <w:b w:val="0"/>
                <w:i/>
                <w:color w:val="00000A"/>
              </w:rPr>
            </w:pPr>
            <w:r w:rsidRPr="00B2022A">
              <w:rPr>
                <w:b w:val="0"/>
                <w:i/>
                <w:color w:val="00000A"/>
              </w:rPr>
              <w:t>https://doi.org/10.1016/j.sse.2019.107712</w:t>
            </w:r>
          </w:p>
          <w:p w14:paraId="4D10E586" w14:textId="77777777" w:rsidR="008B3C24" w:rsidRPr="00264D2D" w:rsidRDefault="008B3C24" w:rsidP="008B3C24">
            <w:pPr>
              <w:rPr>
                <w:b w:val="0"/>
                <w:i/>
                <w:color w:val="00000A"/>
              </w:rPr>
            </w:pPr>
            <w:r>
              <w:rPr>
                <w:b w:val="0"/>
                <w:i/>
                <w:color w:val="00000A"/>
              </w:rPr>
              <w:t>Q2</w:t>
            </w:r>
          </w:p>
          <w:p w14:paraId="1C421C39" w14:textId="77777777" w:rsidR="008B3C24" w:rsidRPr="00B2022A" w:rsidRDefault="008B3C24" w:rsidP="008B3C24">
            <w:pPr>
              <w:spacing w:before="240"/>
              <w:rPr>
                <w:b w:val="0"/>
                <w:i/>
                <w:color w:val="00000A"/>
              </w:rPr>
            </w:pPr>
            <w:r w:rsidRPr="00B2022A">
              <w:rPr>
                <w:b w:val="0"/>
                <w:i/>
                <w:color w:val="00000A"/>
              </w:rPr>
              <w:t xml:space="preserve">Olikh </w:t>
            </w:r>
            <w:proofErr w:type="spellStart"/>
            <w:r w:rsidRPr="00B2022A">
              <w:rPr>
                <w:b w:val="0"/>
                <w:i/>
                <w:color w:val="00000A"/>
              </w:rPr>
              <w:t>O.Ya</w:t>
            </w:r>
            <w:proofErr w:type="spellEnd"/>
            <w:r w:rsidRPr="00B2022A">
              <w:rPr>
                <w:b w:val="0"/>
                <w:i/>
                <w:color w:val="00000A"/>
              </w:rPr>
              <w:t xml:space="preserve">. «Relationship between the ideality factor and the iron concentration in silicon solar cells», </w:t>
            </w:r>
            <w:hyperlink r:id="rId9" w:tooltip="Go to Superlattices and Microstructures on ScienceDirect" w:history="1">
              <w:r w:rsidRPr="00B2022A">
                <w:rPr>
                  <w:b w:val="0"/>
                  <w:i/>
                  <w:color w:val="00000A"/>
                </w:rPr>
                <w:t>Superlattices and Microstructures</w:t>
              </w:r>
            </w:hyperlink>
            <w:r w:rsidRPr="00B2022A">
              <w:rPr>
                <w:b w:val="0"/>
                <w:i/>
                <w:color w:val="00000A"/>
              </w:rPr>
              <w:t xml:space="preserve">, 2019, vol.136, 106309; </w:t>
            </w:r>
          </w:p>
          <w:p w14:paraId="2F4188AE" w14:textId="77777777" w:rsidR="008B3C24" w:rsidRPr="00B2022A" w:rsidRDefault="008B3C24" w:rsidP="008B3C24">
            <w:pPr>
              <w:rPr>
                <w:b w:val="0"/>
                <w:i/>
                <w:color w:val="00000A"/>
              </w:rPr>
            </w:pPr>
            <w:r w:rsidRPr="00B2022A">
              <w:rPr>
                <w:b w:val="0"/>
                <w:i/>
                <w:color w:val="00000A"/>
              </w:rPr>
              <w:t>https://doi.org/10.1016/j.spmi.2019.106309</w:t>
            </w:r>
          </w:p>
          <w:p w14:paraId="00254A1D" w14:textId="77777777" w:rsidR="008B3C24" w:rsidRPr="003F6CAC" w:rsidRDefault="008B3C24" w:rsidP="008B3C24">
            <w:pPr>
              <w:rPr>
                <w:b w:val="0"/>
                <w:i/>
                <w:color w:val="00000A"/>
              </w:rPr>
            </w:pPr>
            <w:r>
              <w:rPr>
                <w:b w:val="0"/>
                <w:i/>
                <w:color w:val="00000A"/>
              </w:rPr>
              <w:t>Q2</w:t>
            </w:r>
          </w:p>
          <w:p w14:paraId="3198F847" w14:textId="77777777" w:rsidR="008B3C24" w:rsidRPr="00B2022A" w:rsidRDefault="008B3C24" w:rsidP="008B3C24">
            <w:pPr>
              <w:spacing w:before="240"/>
              <w:rPr>
                <w:b w:val="0"/>
                <w:i/>
                <w:color w:val="00000A"/>
              </w:rPr>
            </w:pPr>
            <w:r w:rsidRPr="00B2022A">
              <w:rPr>
                <w:b w:val="0"/>
                <w:i/>
                <w:color w:val="00000A"/>
              </w:rPr>
              <w:t xml:space="preserve">Olikh </w:t>
            </w:r>
            <w:proofErr w:type="spellStart"/>
            <w:r w:rsidRPr="00B2022A">
              <w:rPr>
                <w:b w:val="0"/>
                <w:i/>
                <w:color w:val="00000A"/>
              </w:rPr>
              <w:t>O.Ya</w:t>
            </w:r>
            <w:proofErr w:type="spellEnd"/>
            <w:r w:rsidRPr="00B2022A">
              <w:rPr>
                <w:b w:val="0"/>
                <w:i/>
                <w:color w:val="00000A"/>
              </w:rPr>
              <w:t xml:space="preserve">. «Acoustically driven degradation in single crystalline silicon solar cell», </w:t>
            </w:r>
            <w:hyperlink r:id="rId10" w:tooltip="Go to Superlattices and Microstructures on ScienceDirect" w:history="1">
              <w:r w:rsidRPr="00B2022A">
                <w:rPr>
                  <w:b w:val="0"/>
                  <w:i/>
                  <w:color w:val="00000A"/>
                </w:rPr>
                <w:t>Superlattices and Microstructures</w:t>
              </w:r>
            </w:hyperlink>
            <w:r w:rsidRPr="00B2022A">
              <w:rPr>
                <w:b w:val="0"/>
                <w:i/>
                <w:color w:val="00000A"/>
              </w:rPr>
              <w:t xml:space="preserve">, 2018, vol.117, p. 173-188; </w:t>
            </w:r>
          </w:p>
          <w:p w14:paraId="5479890B" w14:textId="77777777" w:rsidR="008B3C24" w:rsidRPr="00B2022A" w:rsidRDefault="008B3C24" w:rsidP="008B3C24">
            <w:pPr>
              <w:rPr>
                <w:b w:val="0"/>
                <w:i/>
                <w:color w:val="00000A"/>
              </w:rPr>
            </w:pPr>
            <w:r w:rsidRPr="00B2022A">
              <w:rPr>
                <w:b w:val="0"/>
                <w:i/>
                <w:color w:val="00000A"/>
              </w:rPr>
              <w:t>https://doi.org/10.1016/j.spmi.2018.03.027</w:t>
            </w:r>
          </w:p>
          <w:p w14:paraId="558B5DA3" w14:textId="77777777" w:rsidR="008B3C24" w:rsidRPr="003F6CAC" w:rsidRDefault="008B3C24" w:rsidP="008B3C24">
            <w:pPr>
              <w:rPr>
                <w:b w:val="0"/>
                <w:i/>
                <w:color w:val="00000A"/>
              </w:rPr>
            </w:pPr>
            <w:r>
              <w:rPr>
                <w:b w:val="0"/>
                <w:i/>
                <w:color w:val="00000A"/>
              </w:rPr>
              <w:t>Q2</w:t>
            </w:r>
          </w:p>
          <w:p w14:paraId="5E940C9B" w14:textId="77777777" w:rsidR="008B3C24" w:rsidRPr="00B2022A" w:rsidRDefault="008B3C24" w:rsidP="008B3C24">
            <w:pPr>
              <w:spacing w:before="240"/>
              <w:rPr>
                <w:b w:val="0"/>
                <w:i/>
                <w:color w:val="00000A"/>
              </w:rPr>
            </w:pPr>
            <w:r w:rsidRPr="00B2022A">
              <w:rPr>
                <w:b w:val="0"/>
                <w:i/>
                <w:color w:val="00000A"/>
              </w:rPr>
              <w:t xml:space="preserve">Olikh </w:t>
            </w:r>
            <w:proofErr w:type="spellStart"/>
            <w:r w:rsidRPr="00B2022A">
              <w:rPr>
                <w:b w:val="0"/>
                <w:i/>
                <w:color w:val="00000A"/>
              </w:rPr>
              <w:t>O.Ya</w:t>
            </w:r>
            <w:proofErr w:type="spellEnd"/>
            <w:r w:rsidRPr="00B2022A">
              <w:rPr>
                <w:b w:val="0"/>
                <w:i/>
                <w:color w:val="00000A"/>
              </w:rPr>
              <w:t xml:space="preserve">., </w:t>
            </w:r>
            <w:proofErr w:type="spellStart"/>
            <w:r w:rsidRPr="00B2022A">
              <w:rPr>
                <w:b w:val="0"/>
                <w:i/>
                <w:color w:val="00000A"/>
              </w:rPr>
              <w:t>Voytenko</w:t>
            </w:r>
            <w:proofErr w:type="spellEnd"/>
            <w:r w:rsidRPr="00B2022A">
              <w:rPr>
                <w:b w:val="0"/>
                <w:i/>
                <w:color w:val="00000A"/>
              </w:rPr>
              <w:t xml:space="preserve"> K.V. «On the mechanism of ultrasonic loading effect in silicon-based Schottky diodes», </w:t>
            </w:r>
            <w:hyperlink r:id="rId11" w:tooltip="Go to Ultrasonics on ScienceDirect" w:history="1">
              <w:r w:rsidRPr="00B2022A">
                <w:rPr>
                  <w:b w:val="0"/>
                  <w:i/>
                  <w:color w:val="00000A"/>
                </w:rPr>
                <w:t>Ultrasonics</w:t>
              </w:r>
            </w:hyperlink>
            <w:r w:rsidRPr="00B2022A">
              <w:rPr>
                <w:b w:val="0"/>
                <w:i/>
                <w:color w:val="00000A"/>
              </w:rPr>
              <w:t xml:space="preserve">, 2016, vol.66, p. 1-3; </w:t>
            </w:r>
          </w:p>
          <w:p w14:paraId="70B480B4" w14:textId="77777777" w:rsidR="008B3C24" w:rsidRPr="00B2022A" w:rsidRDefault="008B3C24" w:rsidP="008B3C24">
            <w:pPr>
              <w:rPr>
                <w:b w:val="0"/>
                <w:i/>
                <w:color w:val="00000A"/>
              </w:rPr>
            </w:pPr>
            <w:r w:rsidRPr="00B2022A">
              <w:rPr>
                <w:b w:val="0"/>
                <w:i/>
                <w:color w:val="00000A"/>
              </w:rPr>
              <w:t>https://doi.org/10.1016/j.ultras.2015.12.001</w:t>
            </w:r>
          </w:p>
          <w:p w14:paraId="57BA76E5" w14:textId="77777777" w:rsidR="008B3C24" w:rsidRPr="003F6CAC" w:rsidRDefault="008B3C24" w:rsidP="008B3C24">
            <w:pPr>
              <w:rPr>
                <w:b w:val="0"/>
                <w:i/>
                <w:color w:val="00000A"/>
              </w:rPr>
            </w:pPr>
            <w:r w:rsidRPr="003F6CAC">
              <w:rPr>
                <w:b w:val="0"/>
                <w:i/>
                <w:color w:val="00000A"/>
              </w:rPr>
              <w:t>Q1</w:t>
            </w:r>
          </w:p>
          <w:p w14:paraId="277012A0" w14:textId="77777777" w:rsidR="008B3C24" w:rsidRPr="00B2022A" w:rsidRDefault="008B3C24" w:rsidP="008B3C24">
            <w:pPr>
              <w:spacing w:before="240"/>
              <w:rPr>
                <w:b w:val="0"/>
                <w:i/>
                <w:color w:val="00000A"/>
              </w:rPr>
            </w:pPr>
            <w:r w:rsidRPr="00B2022A">
              <w:rPr>
                <w:b w:val="0"/>
                <w:i/>
                <w:color w:val="00000A"/>
              </w:rPr>
              <w:t xml:space="preserve">Olikh </w:t>
            </w:r>
            <w:proofErr w:type="spellStart"/>
            <w:r w:rsidRPr="00B2022A">
              <w:rPr>
                <w:b w:val="0"/>
                <w:i/>
                <w:color w:val="00000A"/>
              </w:rPr>
              <w:t>O.Ya</w:t>
            </w:r>
            <w:proofErr w:type="spellEnd"/>
            <w:r w:rsidRPr="00B2022A">
              <w:rPr>
                <w:b w:val="0"/>
                <w:i/>
                <w:color w:val="00000A"/>
              </w:rPr>
              <w:t xml:space="preserve">. «Review and test of methods for determination of the Schottky diode parameters», Journal of Applied Physics, 2015, vol.118, is.2, 024502; </w:t>
            </w:r>
          </w:p>
          <w:p w14:paraId="11873907" w14:textId="77777777" w:rsidR="008B3C24" w:rsidRPr="00B2022A" w:rsidRDefault="008B3C24" w:rsidP="008B3C24">
            <w:pPr>
              <w:rPr>
                <w:b w:val="0"/>
                <w:i/>
                <w:color w:val="00000A"/>
              </w:rPr>
            </w:pPr>
            <w:r w:rsidRPr="00B2022A">
              <w:rPr>
                <w:b w:val="0"/>
                <w:i/>
                <w:color w:val="00000A"/>
              </w:rPr>
              <w:t>https://doi.org/10.1063/1.4926420</w:t>
            </w:r>
          </w:p>
          <w:p w14:paraId="0BA37E2A" w14:textId="77777777" w:rsidR="008B3C24" w:rsidRPr="003F6CAC" w:rsidRDefault="008B3C24" w:rsidP="008B3C24">
            <w:pPr>
              <w:rPr>
                <w:b w:val="0"/>
                <w:i/>
                <w:color w:val="00000A"/>
              </w:rPr>
            </w:pPr>
            <w:r w:rsidRPr="003F6CAC">
              <w:rPr>
                <w:b w:val="0"/>
                <w:i/>
                <w:color w:val="00000A"/>
              </w:rPr>
              <w:t>Q2</w:t>
            </w:r>
          </w:p>
          <w:p w14:paraId="1A2BC2B7" w14:textId="77777777" w:rsidR="008B3C24" w:rsidRPr="00B2022A" w:rsidRDefault="008B3C24" w:rsidP="008B3C24">
            <w:pPr>
              <w:spacing w:before="240"/>
              <w:rPr>
                <w:b w:val="0"/>
                <w:i/>
                <w:color w:val="00000A"/>
              </w:rPr>
            </w:pPr>
            <w:r w:rsidRPr="00B2022A">
              <w:rPr>
                <w:b w:val="0"/>
                <w:i/>
                <w:color w:val="00000A"/>
              </w:rPr>
              <w:t xml:space="preserve">Olikh </w:t>
            </w:r>
            <w:proofErr w:type="spellStart"/>
            <w:r w:rsidRPr="00B2022A">
              <w:rPr>
                <w:b w:val="0"/>
                <w:i/>
                <w:color w:val="00000A"/>
              </w:rPr>
              <w:t>O.Ya</w:t>
            </w:r>
            <w:proofErr w:type="spellEnd"/>
            <w:r w:rsidRPr="00B2022A">
              <w:rPr>
                <w:b w:val="0"/>
                <w:i/>
                <w:color w:val="00000A"/>
              </w:rPr>
              <w:t xml:space="preserve">. «Reversible influence of ultrasound on γ-irradiated Mo/n-Si Schottky barrier structure», </w:t>
            </w:r>
            <w:hyperlink r:id="rId12" w:tooltip="Go to Ultrasonics on ScienceDirect" w:history="1">
              <w:r w:rsidRPr="00B2022A">
                <w:rPr>
                  <w:b w:val="0"/>
                  <w:i/>
                  <w:color w:val="00000A"/>
                </w:rPr>
                <w:t>Ultrasonics</w:t>
              </w:r>
            </w:hyperlink>
            <w:r w:rsidRPr="00B2022A">
              <w:rPr>
                <w:b w:val="0"/>
                <w:i/>
                <w:color w:val="00000A"/>
              </w:rPr>
              <w:t xml:space="preserve">, 2015, vol.56, p. 545-550; </w:t>
            </w:r>
          </w:p>
          <w:p w14:paraId="1BD99577" w14:textId="77777777" w:rsidR="008B3C24" w:rsidRPr="00B2022A" w:rsidRDefault="008B3C24" w:rsidP="008B3C24">
            <w:pPr>
              <w:rPr>
                <w:b w:val="0"/>
                <w:i/>
                <w:color w:val="00000A"/>
              </w:rPr>
            </w:pPr>
            <w:r w:rsidRPr="00B2022A">
              <w:rPr>
                <w:b w:val="0"/>
                <w:i/>
                <w:color w:val="00000A"/>
              </w:rPr>
              <w:t>https://doi.org/10.1016/j.ultras.2014.10.008</w:t>
            </w:r>
          </w:p>
          <w:p w14:paraId="59E704CF" w14:textId="0547A570" w:rsidR="00BD29C1" w:rsidRDefault="008B3C24" w:rsidP="008B3C24">
            <w:pPr>
              <w:pBdr>
                <w:top w:val="nil"/>
                <w:left w:val="nil"/>
                <w:bottom w:val="nil"/>
                <w:right w:val="nil"/>
                <w:between w:val="nil"/>
              </w:pBdr>
              <w:spacing w:before="240" w:after="120"/>
              <w:rPr>
                <w:b w:val="0"/>
                <w:i/>
                <w:color w:val="000000"/>
              </w:rPr>
            </w:pPr>
            <w:r w:rsidRPr="003F6CAC">
              <w:rPr>
                <w:b w:val="0"/>
                <w:i/>
                <w:color w:val="00000A"/>
              </w:rPr>
              <w:t>Q1</w:t>
            </w:r>
          </w:p>
        </w:tc>
      </w:tr>
      <w:tr w:rsidR="00BD29C1" w14:paraId="338F2952"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213FCC56"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lastRenderedPageBreak/>
              <w:t xml:space="preserve">Other significant scientific achievements </w:t>
            </w:r>
          </w:p>
          <w:p w14:paraId="278EC48D" w14:textId="77777777" w:rsidR="00BD29C1" w:rsidRDefault="00000000">
            <w:pPr>
              <w:pBdr>
                <w:top w:val="nil"/>
                <w:left w:val="nil"/>
                <w:bottom w:val="nil"/>
                <w:right w:val="nil"/>
                <w:between w:val="nil"/>
              </w:pBdr>
              <w:spacing w:before="120" w:after="120"/>
              <w:rPr>
                <w:i/>
                <w:color w:val="4AB5C4"/>
                <w:sz w:val="28"/>
                <w:szCs w:val="28"/>
              </w:rPr>
            </w:pPr>
            <w:r>
              <w:rPr>
                <w:i/>
                <w:color w:val="4AB5C4"/>
              </w:rPr>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2B172FBD" w14:textId="0D5A1895" w:rsidR="00BD29C1" w:rsidRDefault="00BD29C1">
            <w:pPr>
              <w:pBdr>
                <w:top w:val="nil"/>
                <w:left w:val="nil"/>
                <w:bottom w:val="nil"/>
                <w:right w:val="nil"/>
                <w:between w:val="nil"/>
              </w:pBdr>
              <w:spacing w:before="120" w:after="120"/>
              <w:ind w:right="118"/>
              <w:rPr>
                <w:i/>
                <w:color w:val="4AB5C4"/>
              </w:rPr>
            </w:pPr>
          </w:p>
        </w:tc>
      </w:tr>
      <w:tr w:rsidR="00BD29C1" w14:paraId="162F0AB6" w14:textId="77777777">
        <w:trPr>
          <w:gridAfter w:val="1"/>
          <w:wAfter w:w="41" w:type="dxa"/>
          <w:trHeight w:val="566"/>
        </w:trPr>
        <w:tc>
          <w:tcPr>
            <w:tcW w:w="10772" w:type="dxa"/>
            <w:gridSpan w:val="4"/>
            <w:tcBorders>
              <w:top w:val="single" w:sz="18" w:space="0" w:color="49B7C6"/>
              <w:bottom w:val="single" w:sz="18" w:space="0" w:color="49B7C6"/>
            </w:tcBorders>
            <w:shd w:val="clear" w:color="auto" w:fill="E2F3F8"/>
          </w:tcPr>
          <w:p w14:paraId="40584A81"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Teaching activity</w:t>
            </w:r>
          </w:p>
        </w:tc>
      </w:tr>
      <w:tr w:rsidR="00BD29C1" w14:paraId="6AB61021"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25BAA569"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lastRenderedPageBreak/>
              <w:t>The main author's educational courses at Higher Education Institutions (developed on the basis of own research)</w:t>
            </w:r>
          </w:p>
          <w:p w14:paraId="046876F4" w14:textId="77777777" w:rsidR="00BD29C1" w:rsidRDefault="00000000">
            <w:pPr>
              <w:pBdr>
                <w:top w:val="nil"/>
                <w:left w:val="nil"/>
                <w:bottom w:val="nil"/>
                <w:right w:val="nil"/>
                <w:between w:val="nil"/>
              </w:pBdr>
              <w:spacing w:before="120" w:after="120"/>
              <w:rPr>
                <w:i/>
                <w:color w:val="4AB5C4"/>
                <w:sz w:val="28"/>
                <w:szCs w:val="28"/>
              </w:rPr>
            </w:pPr>
            <w:r>
              <w:rPr>
                <w:i/>
                <w:color w:val="4AB5C4"/>
              </w:rPr>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36A81EE5" w14:textId="35A2A7B7" w:rsidR="00BD29C1" w:rsidRDefault="00BD29C1">
            <w:pPr>
              <w:pBdr>
                <w:top w:val="nil"/>
                <w:left w:val="nil"/>
                <w:bottom w:val="nil"/>
                <w:right w:val="nil"/>
                <w:between w:val="nil"/>
              </w:pBdr>
              <w:spacing w:before="120" w:after="120"/>
              <w:ind w:right="118"/>
              <w:rPr>
                <w:i/>
                <w:color w:val="4AB5C4"/>
              </w:rPr>
            </w:pPr>
          </w:p>
        </w:tc>
      </w:tr>
      <w:tr w:rsidR="00BD29C1" w14:paraId="154855CE"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6595B321"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 xml:space="preserve">The main author's methodical developments (textbooks, manuals, methodical materials, educational programs for higher education) </w:t>
            </w:r>
          </w:p>
          <w:p w14:paraId="3B05DD78" w14:textId="77777777" w:rsidR="00BD29C1" w:rsidRDefault="00000000">
            <w:pPr>
              <w:pBdr>
                <w:top w:val="nil"/>
                <w:left w:val="nil"/>
                <w:bottom w:val="nil"/>
                <w:right w:val="nil"/>
                <w:between w:val="nil"/>
              </w:pBdr>
              <w:spacing w:before="120" w:after="120"/>
              <w:rPr>
                <w:i/>
                <w:color w:val="4AB5C4"/>
                <w:sz w:val="28"/>
                <w:szCs w:val="28"/>
              </w:rPr>
            </w:pPr>
            <w:r>
              <w:rPr>
                <w:i/>
                <w:color w:val="4AB5C4"/>
              </w:rPr>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06F7E5CE" w14:textId="77777777" w:rsidR="000E4C7A" w:rsidRDefault="000E4C7A">
            <w:pPr>
              <w:pBdr>
                <w:top w:val="nil"/>
                <w:left w:val="nil"/>
                <w:bottom w:val="nil"/>
                <w:right w:val="nil"/>
                <w:between w:val="nil"/>
              </w:pBdr>
              <w:spacing w:before="120" w:after="120"/>
              <w:ind w:right="118"/>
              <w:rPr>
                <w:i/>
                <w:color w:val="00000A"/>
              </w:rPr>
            </w:pPr>
            <w:r w:rsidRPr="000E4C7A">
              <w:rPr>
                <w:i/>
                <w:color w:val="00000A"/>
              </w:rPr>
              <w:t>Ol</w:t>
            </w:r>
            <w:r>
              <w:rPr>
                <w:i/>
                <w:color w:val="00000A"/>
              </w:rPr>
              <w:t>ikh</w:t>
            </w:r>
            <w:r w:rsidRPr="000E4C7A">
              <w:rPr>
                <w:i/>
                <w:color w:val="00000A"/>
              </w:rPr>
              <w:t xml:space="preserve"> </w:t>
            </w:r>
            <w:proofErr w:type="spellStart"/>
            <w:r w:rsidRPr="000E4C7A">
              <w:rPr>
                <w:i/>
                <w:color w:val="00000A"/>
              </w:rPr>
              <w:t>O.Ya</w:t>
            </w:r>
            <w:proofErr w:type="spellEnd"/>
            <w:r w:rsidRPr="000E4C7A">
              <w:rPr>
                <w:i/>
                <w:color w:val="00000A"/>
              </w:rPr>
              <w:t xml:space="preserve">. "Defect research methods", Vinnytsia: "Nilan-LTD" LLC, 2020, 60 p. ISBN 978-966-924-841-1 https://gen.phys.univ.kiev.ua/wp-content/uploads/2022/09/Metodi-doslidzhennya-defektiv-A5.pdf </w:t>
            </w:r>
          </w:p>
          <w:p w14:paraId="0951D273" w14:textId="77777777" w:rsidR="000E4C7A" w:rsidRDefault="000E4C7A">
            <w:pPr>
              <w:pBdr>
                <w:top w:val="nil"/>
                <w:left w:val="nil"/>
                <w:bottom w:val="nil"/>
                <w:right w:val="nil"/>
                <w:between w:val="nil"/>
              </w:pBdr>
              <w:spacing w:before="120" w:after="120"/>
              <w:ind w:right="118"/>
              <w:rPr>
                <w:i/>
                <w:color w:val="00000A"/>
              </w:rPr>
            </w:pPr>
            <w:r w:rsidRPr="000E4C7A">
              <w:rPr>
                <w:i/>
                <w:color w:val="00000A"/>
              </w:rPr>
              <w:t>Ol</w:t>
            </w:r>
            <w:r>
              <w:rPr>
                <w:i/>
                <w:color w:val="00000A"/>
              </w:rPr>
              <w:t>ikh</w:t>
            </w:r>
            <w:r w:rsidRPr="000E4C7A">
              <w:rPr>
                <w:i/>
                <w:color w:val="00000A"/>
              </w:rPr>
              <w:t xml:space="preserve"> </w:t>
            </w:r>
            <w:proofErr w:type="spellStart"/>
            <w:r w:rsidRPr="000E4C7A">
              <w:rPr>
                <w:i/>
                <w:color w:val="00000A"/>
              </w:rPr>
              <w:t>O.Ya</w:t>
            </w:r>
            <w:proofErr w:type="spellEnd"/>
            <w:r w:rsidRPr="000E4C7A">
              <w:rPr>
                <w:i/>
                <w:color w:val="00000A"/>
              </w:rPr>
              <w:t xml:space="preserve">. "Defects in semiconductor and dielectric crystals", Vinnytsia: FOP Korzun </w:t>
            </w:r>
            <w:proofErr w:type="spellStart"/>
            <w:r w:rsidRPr="000E4C7A">
              <w:rPr>
                <w:i/>
                <w:color w:val="00000A"/>
              </w:rPr>
              <w:t>D.Yu</w:t>
            </w:r>
            <w:proofErr w:type="spellEnd"/>
            <w:r w:rsidRPr="000E4C7A">
              <w:rPr>
                <w:i/>
                <w:color w:val="00000A"/>
              </w:rPr>
              <w:t xml:space="preserve">., 2015, 152 p. https://gen.phys.univ.kiev.ua/wp-content/uploads/2022/09/Olih-Defekti-A5.pdf </w:t>
            </w:r>
          </w:p>
          <w:p w14:paraId="6CE9B64F" w14:textId="77777777" w:rsidR="000E4C7A" w:rsidRDefault="000E4C7A">
            <w:pPr>
              <w:pBdr>
                <w:top w:val="nil"/>
                <w:left w:val="nil"/>
                <w:bottom w:val="nil"/>
                <w:right w:val="nil"/>
                <w:between w:val="nil"/>
              </w:pBdr>
              <w:spacing w:before="120" w:after="120"/>
              <w:ind w:right="118"/>
              <w:rPr>
                <w:i/>
                <w:color w:val="00000A"/>
              </w:rPr>
            </w:pPr>
            <w:r w:rsidRPr="000E4C7A">
              <w:rPr>
                <w:i/>
                <w:color w:val="00000A"/>
              </w:rPr>
              <w:t>Ol</w:t>
            </w:r>
            <w:r>
              <w:rPr>
                <w:i/>
                <w:color w:val="00000A"/>
              </w:rPr>
              <w:t>ikh</w:t>
            </w:r>
            <w:r w:rsidRPr="000E4C7A">
              <w:rPr>
                <w:i/>
                <w:color w:val="00000A"/>
              </w:rPr>
              <w:t xml:space="preserve"> </w:t>
            </w:r>
            <w:proofErr w:type="spellStart"/>
            <w:r w:rsidRPr="000E4C7A">
              <w:rPr>
                <w:i/>
                <w:color w:val="00000A"/>
              </w:rPr>
              <w:t>O.Ya</w:t>
            </w:r>
            <w:proofErr w:type="spellEnd"/>
            <w:r w:rsidRPr="000E4C7A">
              <w:rPr>
                <w:i/>
                <w:color w:val="00000A"/>
              </w:rPr>
              <w:t xml:space="preserve">. "Modern computer technologies. Principles of building computer networks", Kyiv: VOC "Kyiv University", 2015, 479 p. ISBN 978-966-439-740-4 https://gen.phys.univ.kiev.ua/wp-content/uploads/2022/09/Fz5_Olikh_s-ISBN-190815.pdf </w:t>
            </w:r>
          </w:p>
          <w:p w14:paraId="77F62B0E" w14:textId="77777777" w:rsidR="000E4C7A" w:rsidRDefault="000E4C7A">
            <w:pPr>
              <w:pBdr>
                <w:top w:val="nil"/>
                <w:left w:val="nil"/>
                <w:bottom w:val="nil"/>
                <w:right w:val="nil"/>
                <w:between w:val="nil"/>
              </w:pBdr>
              <w:spacing w:before="120" w:after="120"/>
              <w:ind w:right="118"/>
              <w:rPr>
                <w:i/>
                <w:color w:val="00000A"/>
              </w:rPr>
            </w:pPr>
            <w:proofErr w:type="spellStart"/>
            <w:r w:rsidRPr="000E4C7A">
              <w:rPr>
                <w:i/>
                <w:color w:val="00000A"/>
              </w:rPr>
              <w:t>Borovy</w:t>
            </w:r>
            <w:proofErr w:type="spellEnd"/>
            <w:r w:rsidRPr="000E4C7A">
              <w:rPr>
                <w:i/>
                <w:color w:val="00000A"/>
              </w:rPr>
              <w:t xml:space="preserve"> M.O., Ol</w:t>
            </w:r>
            <w:r>
              <w:rPr>
                <w:i/>
                <w:color w:val="00000A"/>
              </w:rPr>
              <w:t>ikh</w:t>
            </w:r>
            <w:r w:rsidRPr="000E4C7A">
              <w:rPr>
                <w:i/>
                <w:color w:val="00000A"/>
              </w:rPr>
              <w:t xml:space="preserve"> </w:t>
            </w:r>
            <w:proofErr w:type="spellStart"/>
            <w:r w:rsidRPr="000E4C7A">
              <w:rPr>
                <w:i/>
                <w:color w:val="00000A"/>
              </w:rPr>
              <w:t>O.Ya</w:t>
            </w:r>
            <w:proofErr w:type="spellEnd"/>
            <w:r w:rsidRPr="000E4C7A">
              <w:rPr>
                <w:i/>
                <w:color w:val="00000A"/>
              </w:rPr>
              <w:t xml:space="preserve">., </w:t>
            </w:r>
            <w:proofErr w:type="spellStart"/>
            <w:r w:rsidRPr="000E4C7A">
              <w:rPr>
                <w:i/>
                <w:color w:val="00000A"/>
              </w:rPr>
              <w:t>Tsaregradska</w:t>
            </w:r>
            <w:proofErr w:type="spellEnd"/>
            <w:r w:rsidRPr="000E4C7A">
              <w:rPr>
                <w:i/>
                <w:color w:val="00000A"/>
              </w:rPr>
              <w:t xml:space="preserve"> T.L., </w:t>
            </w:r>
            <w:proofErr w:type="spellStart"/>
            <w:r w:rsidRPr="000E4C7A">
              <w:rPr>
                <w:i/>
                <w:color w:val="00000A"/>
              </w:rPr>
              <w:t>Ovsienko</w:t>
            </w:r>
            <w:proofErr w:type="spellEnd"/>
            <w:r w:rsidRPr="000E4C7A">
              <w:rPr>
                <w:i/>
                <w:color w:val="00000A"/>
              </w:rPr>
              <w:t xml:space="preserve"> I.V., </w:t>
            </w:r>
            <w:proofErr w:type="spellStart"/>
            <w:r w:rsidRPr="000E4C7A">
              <w:rPr>
                <w:i/>
                <w:color w:val="00000A"/>
              </w:rPr>
              <w:t>Podolyan</w:t>
            </w:r>
            <w:proofErr w:type="spellEnd"/>
            <w:r w:rsidRPr="000E4C7A">
              <w:rPr>
                <w:i/>
                <w:color w:val="00000A"/>
              </w:rPr>
              <w:t xml:space="preserve"> A.O., Kozachenko V.V. "General physics for chemists. </w:t>
            </w:r>
            <w:r>
              <w:rPr>
                <w:i/>
                <w:color w:val="00000A"/>
              </w:rPr>
              <w:t>Tasks c</w:t>
            </w:r>
            <w:r w:rsidRPr="000E4C7A">
              <w:rPr>
                <w:i/>
                <w:color w:val="00000A"/>
              </w:rPr>
              <w:t xml:space="preserve">ollection. Part 3. Optics, elements of quantum mechanics, atomic and nuclear physics", Vinnytsia: "TVORY", 2022, 188 p. ISBN 978-617-552-055-0 https://gen.phys.univ.kiev.ua/wp-content/uploads/2022/10/Opt_Qm_At_Yad_2022_02____22.pdf </w:t>
            </w:r>
          </w:p>
          <w:p w14:paraId="6B0E0E52" w14:textId="7C75A21A" w:rsidR="00BD29C1" w:rsidRPr="000E4C7A" w:rsidRDefault="000E4C7A">
            <w:pPr>
              <w:pBdr>
                <w:top w:val="nil"/>
                <w:left w:val="nil"/>
                <w:bottom w:val="nil"/>
                <w:right w:val="nil"/>
                <w:between w:val="nil"/>
              </w:pBdr>
              <w:spacing w:before="120" w:after="120"/>
              <w:ind w:right="118"/>
              <w:rPr>
                <w:i/>
                <w:color w:val="00000A"/>
              </w:rPr>
            </w:pPr>
            <w:proofErr w:type="spellStart"/>
            <w:r w:rsidRPr="000E4C7A">
              <w:rPr>
                <w:i/>
                <w:color w:val="00000A"/>
              </w:rPr>
              <w:t>Borovy</w:t>
            </w:r>
            <w:proofErr w:type="spellEnd"/>
            <w:r w:rsidRPr="000E4C7A">
              <w:rPr>
                <w:i/>
                <w:color w:val="00000A"/>
              </w:rPr>
              <w:t xml:space="preserve"> M.O., Ol</w:t>
            </w:r>
            <w:r>
              <w:rPr>
                <w:i/>
                <w:color w:val="00000A"/>
              </w:rPr>
              <w:t>ikh</w:t>
            </w:r>
            <w:r w:rsidRPr="000E4C7A">
              <w:rPr>
                <w:i/>
                <w:color w:val="00000A"/>
              </w:rPr>
              <w:t xml:space="preserve"> </w:t>
            </w:r>
            <w:proofErr w:type="spellStart"/>
            <w:r w:rsidRPr="000E4C7A">
              <w:rPr>
                <w:i/>
                <w:color w:val="00000A"/>
              </w:rPr>
              <w:t>O.Ya</w:t>
            </w:r>
            <w:proofErr w:type="spellEnd"/>
            <w:r w:rsidRPr="000E4C7A">
              <w:rPr>
                <w:i/>
                <w:color w:val="00000A"/>
              </w:rPr>
              <w:t xml:space="preserve">., </w:t>
            </w:r>
            <w:proofErr w:type="spellStart"/>
            <w:r w:rsidRPr="000E4C7A">
              <w:rPr>
                <w:i/>
                <w:color w:val="00000A"/>
              </w:rPr>
              <w:t>Ovsienko</w:t>
            </w:r>
            <w:proofErr w:type="spellEnd"/>
            <w:r w:rsidRPr="000E4C7A">
              <w:rPr>
                <w:i/>
                <w:color w:val="00000A"/>
              </w:rPr>
              <w:t xml:space="preserve"> I.V., </w:t>
            </w:r>
            <w:proofErr w:type="spellStart"/>
            <w:r w:rsidRPr="000E4C7A">
              <w:rPr>
                <w:i/>
                <w:color w:val="00000A"/>
              </w:rPr>
              <w:t>Tsaregradska</w:t>
            </w:r>
            <w:proofErr w:type="spellEnd"/>
            <w:r w:rsidRPr="000E4C7A">
              <w:rPr>
                <w:i/>
                <w:color w:val="00000A"/>
              </w:rPr>
              <w:t xml:space="preserve"> T.L., Kozachenko V.V., </w:t>
            </w:r>
            <w:proofErr w:type="spellStart"/>
            <w:r w:rsidRPr="000E4C7A">
              <w:rPr>
                <w:i/>
                <w:color w:val="00000A"/>
              </w:rPr>
              <w:t>Podolyan</w:t>
            </w:r>
            <w:proofErr w:type="spellEnd"/>
            <w:r w:rsidRPr="000E4C7A">
              <w:rPr>
                <w:i/>
                <w:color w:val="00000A"/>
              </w:rPr>
              <w:t xml:space="preserve"> A.O., Isaev M.V., Dubyk K.V. "General physics for chemists. </w:t>
            </w:r>
            <w:r>
              <w:rPr>
                <w:i/>
                <w:color w:val="00000A"/>
              </w:rPr>
              <w:t>Tasks c</w:t>
            </w:r>
            <w:r w:rsidRPr="000E4C7A">
              <w:rPr>
                <w:i/>
                <w:color w:val="00000A"/>
              </w:rPr>
              <w:t>ollection. Part 2. Electricity and magnetism", Vinnytsia: LLC "CREATIONS", 2019, 164 p. ISBN 978-966-949-195-4 https://gen.phys.univ.kiev.ua/wp-content/uploads/2020/11/ElecMagFinal.pdf</w:t>
            </w:r>
          </w:p>
        </w:tc>
      </w:tr>
      <w:tr w:rsidR="00BD29C1" w14:paraId="6BA3C528"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1310769D"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 xml:space="preserve">Supervision of scientific works (scientific supervision or consulting of dissertation studies that have been successfully defended) </w:t>
            </w:r>
          </w:p>
          <w:p w14:paraId="79A3100A" w14:textId="77777777" w:rsidR="00BD29C1" w:rsidRDefault="00000000">
            <w:pPr>
              <w:pBdr>
                <w:top w:val="nil"/>
                <w:left w:val="nil"/>
                <w:bottom w:val="nil"/>
                <w:right w:val="nil"/>
                <w:between w:val="nil"/>
              </w:pBdr>
              <w:spacing w:before="120" w:after="120"/>
              <w:rPr>
                <w:i/>
                <w:color w:val="4AB5C4"/>
                <w:sz w:val="28"/>
                <w:szCs w:val="28"/>
              </w:rPr>
            </w:pPr>
            <w:r>
              <w:rPr>
                <w:i/>
                <w:color w:val="4AB5C4"/>
              </w:rPr>
              <w:lastRenderedPageBreak/>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7FAB59DF" w14:textId="3C08E568" w:rsidR="00BD29C1" w:rsidRDefault="00BD29C1">
            <w:pPr>
              <w:pBdr>
                <w:top w:val="nil"/>
                <w:left w:val="nil"/>
                <w:bottom w:val="nil"/>
                <w:right w:val="nil"/>
                <w:between w:val="nil"/>
              </w:pBdr>
              <w:spacing w:before="120" w:after="120"/>
              <w:ind w:right="118"/>
              <w:rPr>
                <w:i/>
                <w:color w:val="4AB5C4"/>
              </w:rPr>
            </w:pPr>
          </w:p>
        </w:tc>
      </w:tr>
      <w:tr w:rsidR="00BD29C1" w14:paraId="28823FCA" w14:textId="77777777">
        <w:trPr>
          <w:gridAfter w:val="1"/>
          <w:wAfter w:w="41" w:type="dxa"/>
          <w:trHeight w:val="628"/>
        </w:trPr>
        <w:tc>
          <w:tcPr>
            <w:tcW w:w="10772" w:type="dxa"/>
            <w:gridSpan w:val="4"/>
            <w:tcBorders>
              <w:top w:val="single" w:sz="18" w:space="0" w:color="49B7C6"/>
              <w:bottom w:val="single" w:sz="18" w:space="0" w:color="49B7C6"/>
            </w:tcBorders>
            <w:shd w:val="clear" w:color="auto" w:fill="E2F3F8"/>
          </w:tcPr>
          <w:p w14:paraId="04CF8732"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Expert activity</w:t>
            </w:r>
          </w:p>
        </w:tc>
      </w:tr>
      <w:tr w:rsidR="00BD29C1" w14:paraId="75F12215" w14:textId="77777777">
        <w:trPr>
          <w:gridAfter w:val="1"/>
          <w:wAfter w:w="41" w:type="dxa"/>
          <w:trHeight w:val="664"/>
        </w:trPr>
        <w:tc>
          <w:tcPr>
            <w:tcW w:w="3828" w:type="dxa"/>
            <w:gridSpan w:val="2"/>
            <w:tcBorders>
              <w:top w:val="single" w:sz="18" w:space="0" w:color="49B7C6"/>
              <w:bottom w:val="single" w:sz="18" w:space="0" w:color="49B7C6"/>
              <w:right w:val="single" w:sz="18" w:space="0" w:color="4AB5C4"/>
            </w:tcBorders>
            <w:shd w:val="clear" w:color="auto" w:fill="E2F3F8"/>
          </w:tcPr>
          <w:p w14:paraId="27D5EBD2"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 xml:space="preserve">Membership in specialized academic councils for dissertation defense </w:t>
            </w:r>
          </w:p>
          <w:p w14:paraId="54C49D0C" w14:textId="77777777" w:rsidR="00BD29C1" w:rsidRDefault="00000000">
            <w:pPr>
              <w:pBdr>
                <w:top w:val="nil"/>
                <w:left w:val="nil"/>
                <w:bottom w:val="nil"/>
                <w:right w:val="nil"/>
                <w:between w:val="nil"/>
              </w:pBdr>
              <w:spacing w:before="120" w:after="120"/>
              <w:rPr>
                <w:i/>
                <w:color w:val="4AB5C4"/>
                <w:sz w:val="28"/>
                <w:szCs w:val="28"/>
              </w:rPr>
            </w:pPr>
            <w:r>
              <w:rPr>
                <w:i/>
                <w:color w:val="4AB5C4"/>
              </w:rPr>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6735F989" w14:textId="77777777" w:rsidR="00303F53" w:rsidRDefault="00303F53">
            <w:pPr>
              <w:pBdr>
                <w:top w:val="nil"/>
                <w:left w:val="nil"/>
                <w:bottom w:val="nil"/>
                <w:right w:val="nil"/>
                <w:between w:val="nil"/>
              </w:pBdr>
              <w:spacing w:before="120" w:after="120"/>
              <w:ind w:right="118"/>
              <w:rPr>
                <w:i/>
                <w:color w:val="00000A"/>
              </w:rPr>
            </w:pPr>
            <w:r w:rsidRPr="00303F53">
              <w:rPr>
                <w:i/>
                <w:color w:val="00000A"/>
              </w:rPr>
              <w:t xml:space="preserve">D 26.001 .23 </w:t>
            </w:r>
          </w:p>
          <w:p w14:paraId="14BD51DA" w14:textId="77777777" w:rsidR="00303F53" w:rsidRDefault="00303F53">
            <w:pPr>
              <w:pBdr>
                <w:top w:val="nil"/>
                <w:left w:val="nil"/>
                <w:bottom w:val="nil"/>
                <w:right w:val="nil"/>
                <w:between w:val="nil"/>
              </w:pBdr>
              <w:spacing w:before="120" w:after="120"/>
              <w:ind w:right="118"/>
              <w:rPr>
                <w:i/>
                <w:color w:val="00000A"/>
              </w:rPr>
            </w:pPr>
            <w:r w:rsidRPr="00303F53">
              <w:rPr>
                <w:i/>
                <w:color w:val="00000A"/>
              </w:rPr>
              <w:t xml:space="preserve">01.04.05 "Optics, laser physics", </w:t>
            </w:r>
          </w:p>
          <w:p w14:paraId="35F2B588" w14:textId="77777777" w:rsidR="00303F53" w:rsidRDefault="00303F53">
            <w:pPr>
              <w:pBdr>
                <w:top w:val="nil"/>
                <w:left w:val="nil"/>
                <w:bottom w:val="nil"/>
                <w:right w:val="nil"/>
                <w:between w:val="nil"/>
              </w:pBdr>
              <w:spacing w:before="120" w:after="120"/>
              <w:ind w:right="118"/>
              <w:rPr>
                <w:i/>
                <w:color w:val="00000A"/>
              </w:rPr>
            </w:pPr>
            <w:r w:rsidRPr="00303F53">
              <w:rPr>
                <w:i/>
                <w:color w:val="00000A"/>
              </w:rPr>
              <w:t xml:space="preserve">01.04.07 "Solid State Physics" </w:t>
            </w:r>
          </w:p>
          <w:p w14:paraId="7B720AAD" w14:textId="53AC9DDB" w:rsidR="00303F53" w:rsidRDefault="00303F53">
            <w:pPr>
              <w:pBdr>
                <w:top w:val="nil"/>
                <w:left w:val="nil"/>
                <w:bottom w:val="nil"/>
                <w:right w:val="nil"/>
                <w:between w:val="nil"/>
              </w:pBdr>
              <w:spacing w:before="120" w:after="120"/>
              <w:ind w:right="118"/>
              <w:rPr>
                <w:i/>
                <w:color w:val="00000A"/>
              </w:rPr>
            </w:pPr>
            <w:r w:rsidRPr="002F6DA1">
              <w:rPr>
                <w:i/>
                <w:color w:val="00000A"/>
              </w:rPr>
              <w:t>Shevchenko National University of Kyiv</w:t>
            </w:r>
          </w:p>
          <w:p w14:paraId="51F3C6FD" w14:textId="77777777" w:rsidR="00303F53" w:rsidRDefault="00303F53">
            <w:pPr>
              <w:pBdr>
                <w:top w:val="nil"/>
                <w:left w:val="nil"/>
                <w:bottom w:val="nil"/>
                <w:right w:val="nil"/>
                <w:between w:val="nil"/>
              </w:pBdr>
              <w:spacing w:before="120" w:after="120"/>
              <w:ind w:right="118"/>
              <w:rPr>
                <w:i/>
                <w:color w:val="00000A"/>
              </w:rPr>
            </w:pPr>
            <w:r w:rsidRPr="00303F53">
              <w:rPr>
                <w:i/>
                <w:color w:val="00000A"/>
              </w:rPr>
              <w:t xml:space="preserve">06/20/2023 - 06/20/2026 </w:t>
            </w:r>
          </w:p>
          <w:p w14:paraId="15C9B353" w14:textId="5BBBF48A" w:rsidR="00BD29C1" w:rsidRPr="00303F53" w:rsidRDefault="00303F53">
            <w:pPr>
              <w:pBdr>
                <w:top w:val="nil"/>
                <w:left w:val="nil"/>
                <w:bottom w:val="nil"/>
                <w:right w:val="nil"/>
                <w:between w:val="nil"/>
              </w:pBdr>
              <w:spacing w:before="120" w:after="120"/>
              <w:ind w:right="118"/>
              <w:rPr>
                <w:i/>
                <w:color w:val="00000A"/>
              </w:rPr>
            </w:pPr>
            <w:r w:rsidRPr="00303F53">
              <w:rPr>
                <w:i/>
                <w:color w:val="00000A"/>
              </w:rPr>
              <w:t>https://scc.knu.ua/storinka-spetsializovanoi-vchenoi-rady?id=3887</w:t>
            </w:r>
          </w:p>
        </w:tc>
      </w:tr>
      <w:tr w:rsidR="00BD29C1" w14:paraId="3B5EFB13"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3EB582E7"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 xml:space="preserve">Participation in expert councils (supervisory, advisory, expert or other councils of scientific, educational or research institutions, enterprises, cultural institutions, scientific publishing houses outside the main place of work) </w:t>
            </w:r>
          </w:p>
          <w:p w14:paraId="546BBABF" w14:textId="77777777" w:rsidR="00BD29C1" w:rsidRDefault="00000000">
            <w:pPr>
              <w:pBdr>
                <w:top w:val="nil"/>
                <w:left w:val="nil"/>
                <w:bottom w:val="nil"/>
                <w:right w:val="nil"/>
                <w:between w:val="nil"/>
              </w:pBdr>
              <w:spacing w:before="120" w:after="120"/>
              <w:rPr>
                <w:i/>
                <w:color w:val="4AB5C4"/>
                <w:sz w:val="28"/>
                <w:szCs w:val="28"/>
              </w:rPr>
            </w:pPr>
            <w:r>
              <w:rPr>
                <w:i/>
                <w:color w:val="4AB5C4"/>
              </w:rPr>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43E821A1" w14:textId="2030B440" w:rsidR="00BD29C1" w:rsidRDefault="00BD29C1">
            <w:pPr>
              <w:pBdr>
                <w:top w:val="nil"/>
                <w:left w:val="nil"/>
                <w:bottom w:val="nil"/>
                <w:right w:val="nil"/>
                <w:between w:val="nil"/>
              </w:pBdr>
              <w:spacing w:before="120" w:after="120"/>
              <w:ind w:right="118"/>
              <w:rPr>
                <w:i/>
                <w:color w:val="4AB5C4"/>
              </w:rPr>
            </w:pPr>
          </w:p>
        </w:tc>
      </w:tr>
      <w:tr w:rsidR="00BD29C1" w14:paraId="0E4916BB"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45D2DCB9"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 xml:space="preserve">Participation in calls commissions (jury) (all-Ukrainian or international calls, Olympiads, tournaments of research projects, scientific papers, etc.) </w:t>
            </w:r>
          </w:p>
          <w:p w14:paraId="456A705C" w14:textId="77777777" w:rsidR="00BD29C1" w:rsidRDefault="00000000">
            <w:pPr>
              <w:pBdr>
                <w:top w:val="nil"/>
                <w:left w:val="nil"/>
                <w:bottom w:val="nil"/>
                <w:right w:val="nil"/>
                <w:between w:val="nil"/>
              </w:pBdr>
              <w:spacing w:before="120" w:after="120"/>
              <w:rPr>
                <w:color w:val="4AB5C4"/>
                <w:sz w:val="28"/>
                <w:szCs w:val="28"/>
              </w:rPr>
            </w:pPr>
            <w:r>
              <w:rPr>
                <w:i/>
                <w:color w:val="4AB5C4"/>
              </w:rPr>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1F655A62" w14:textId="077FBEFD" w:rsidR="00BD29C1" w:rsidRDefault="00BD29C1">
            <w:pPr>
              <w:pBdr>
                <w:top w:val="nil"/>
                <w:left w:val="nil"/>
                <w:bottom w:val="nil"/>
                <w:right w:val="nil"/>
                <w:between w:val="nil"/>
              </w:pBdr>
              <w:spacing w:before="120" w:after="120"/>
              <w:ind w:right="118"/>
              <w:rPr>
                <w:i/>
                <w:color w:val="4AB5C4"/>
              </w:rPr>
            </w:pPr>
          </w:p>
        </w:tc>
      </w:tr>
      <w:tr w:rsidR="00BD29C1" w14:paraId="4FCC1225" w14:textId="77777777">
        <w:trPr>
          <w:gridAfter w:val="1"/>
          <w:wAfter w:w="41" w:type="dxa"/>
          <w:trHeight w:val="664"/>
        </w:trPr>
        <w:tc>
          <w:tcPr>
            <w:tcW w:w="3828" w:type="dxa"/>
            <w:gridSpan w:val="2"/>
            <w:tcBorders>
              <w:top w:val="single" w:sz="18" w:space="0" w:color="49B7C6"/>
              <w:bottom w:val="single" w:sz="18" w:space="0" w:color="49B7C6"/>
              <w:right w:val="single" w:sz="18" w:space="0" w:color="4AB5C4"/>
            </w:tcBorders>
            <w:shd w:val="clear" w:color="auto" w:fill="E2F3F8"/>
          </w:tcPr>
          <w:p w14:paraId="24F9AF18"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Scientific and expert activities for authorities (scientific and expert conclusions, comments, conclusions, etc. made at the request or order of authorities and self-</w:t>
            </w:r>
            <w:r>
              <w:rPr>
                <w:color w:val="4AB5C4"/>
                <w:sz w:val="28"/>
                <w:szCs w:val="28"/>
              </w:rPr>
              <w:lastRenderedPageBreak/>
              <w:t xml:space="preserve">government bodies, state structures, institutions, etc.) </w:t>
            </w:r>
          </w:p>
          <w:p w14:paraId="19BEF72D" w14:textId="77777777" w:rsidR="00BD29C1" w:rsidRDefault="00000000">
            <w:pPr>
              <w:pBdr>
                <w:top w:val="nil"/>
                <w:left w:val="nil"/>
                <w:bottom w:val="nil"/>
                <w:right w:val="nil"/>
                <w:between w:val="nil"/>
              </w:pBdr>
              <w:spacing w:before="120" w:after="120"/>
              <w:rPr>
                <w:i/>
                <w:color w:val="4AB5C4"/>
                <w:sz w:val="28"/>
                <w:szCs w:val="28"/>
              </w:rPr>
            </w:pPr>
            <w:r>
              <w:rPr>
                <w:i/>
                <w:color w:val="4AB5C4"/>
              </w:rPr>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4E1D2973" w14:textId="4ACEAB2E" w:rsidR="00BD29C1" w:rsidRDefault="00BD29C1">
            <w:pPr>
              <w:pBdr>
                <w:top w:val="nil"/>
                <w:left w:val="nil"/>
                <w:bottom w:val="nil"/>
                <w:right w:val="nil"/>
                <w:between w:val="nil"/>
              </w:pBdr>
              <w:spacing w:before="120" w:after="120"/>
              <w:ind w:right="118"/>
              <w:rPr>
                <w:i/>
                <w:color w:val="4AB5C4"/>
              </w:rPr>
            </w:pPr>
          </w:p>
        </w:tc>
      </w:tr>
      <w:tr w:rsidR="00BD29C1" w14:paraId="6BB9A58D"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62E0E876"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 xml:space="preserve">Scientific review of publications and projects* (number of anonymous reviews of manuscripts of scientific works submitted for publication in international scientific journals over the past 5 years; author reviews of scientific publications published in specialized periodicals) </w:t>
            </w:r>
          </w:p>
          <w:p w14:paraId="6942DA98" w14:textId="77777777" w:rsidR="00BD29C1" w:rsidRDefault="00000000">
            <w:pPr>
              <w:pBdr>
                <w:top w:val="nil"/>
                <w:left w:val="nil"/>
                <w:bottom w:val="nil"/>
                <w:right w:val="nil"/>
                <w:between w:val="nil"/>
              </w:pBdr>
              <w:spacing w:before="120" w:after="120"/>
              <w:rPr>
                <w:i/>
                <w:color w:val="4AB5C4"/>
                <w:sz w:val="28"/>
                <w:szCs w:val="28"/>
              </w:rPr>
            </w:pPr>
            <w:r>
              <w:rPr>
                <w:i/>
                <w:color w:val="4AB5C4"/>
              </w:rPr>
              <w:t>(no more than 5 positions in the last 5 years)</w:t>
            </w:r>
          </w:p>
        </w:tc>
        <w:tc>
          <w:tcPr>
            <w:tcW w:w="6944" w:type="dxa"/>
            <w:gridSpan w:val="2"/>
            <w:tcBorders>
              <w:top w:val="single" w:sz="18" w:space="0" w:color="49B7C6"/>
              <w:left w:val="single" w:sz="18" w:space="0" w:color="4AB5C4"/>
              <w:bottom w:val="single" w:sz="18" w:space="0" w:color="49B7C6"/>
            </w:tcBorders>
          </w:tcPr>
          <w:p w14:paraId="62DECB5C" w14:textId="77777777" w:rsidR="00303F53" w:rsidRPr="00303F53" w:rsidRDefault="00303F53" w:rsidP="00303F53">
            <w:pPr>
              <w:pBdr>
                <w:top w:val="nil"/>
                <w:left w:val="nil"/>
                <w:bottom w:val="nil"/>
                <w:right w:val="nil"/>
                <w:between w:val="nil"/>
              </w:pBdr>
              <w:spacing w:before="120" w:after="120"/>
              <w:ind w:right="118"/>
              <w:rPr>
                <w:rFonts w:ascii="Georgia" w:eastAsia="Georgia" w:hAnsi="Georgia" w:cs="Georgia"/>
                <w:b/>
                <w:i/>
                <w:color w:val="00000A"/>
              </w:rPr>
            </w:pPr>
            <w:r w:rsidRPr="00303F53">
              <w:rPr>
                <w:rFonts w:ascii="Georgia" w:eastAsia="Georgia" w:hAnsi="Georgia" w:cs="Georgia"/>
                <w:b/>
                <w:i/>
                <w:color w:val="00000A"/>
              </w:rPr>
              <w:t>scientific paper review:</w:t>
            </w:r>
          </w:p>
          <w:p w14:paraId="182C6303" w14:textId="77777777" w:rsidR="00303F53" w:rsidRPr="00303F53" w:rsidRDefault="00303F53" w:rsidP="00303F53">
            <w:pPr>
              <w:pBdr>
                <w:top w:val="nil"/>
                <w:left w:val="nil"/>
                <w:bottom w:val="nil"/>
                <w:right w:val="nil"/>
                <w:between w:val="nil"/>
              </w:pBdr>
              <w:spacing w:before="120" w:after="120"/>
              <w:ind w:right="118"/>
              <w:rPr>
                <w:rFonts w:ascii="Georgia" w:eastAsia="Georgia" w:hAnsi="Georgia" w:cs="Georgia"/>
                <w:b/>
                <w:i/>
                <w:color w:val="00000A"/>
              </w:rPr>
            </w:pPr>
            <w:r w:rsidRPr="00303F53">
              <w:rPr>
                <w:rFonts w:ascii="Georgia" w:eastAsia="Georgia" w:hAnsi="Georgia" w:cs="Georgia"/>
                <w:b/>
                <w:i/>
                <w:color w:val="00000A"/>
              </w:rPr>
              <w:t>modeling of semiconductor systems (</w:t>
            </w:r>
            <w:proofErr w:type="spellStart"/>
            <w:r w:rsidRPr="00303F53">
              <w:rPr>
                <w:rFonts w:ascii="Georgia" w:eastAsia="Georgia" w:hAnsi="Georgia" w:cs="Georgia"/>
                <w:b/>
                <w:i/>
                <w:color w:val="00000A"/>
              </w:rPr>
              <w:t>Physica</w:t>
            </w:r>
            <w:proofErr w:type="spellEnd"/>
            <w:r w:rsidRPr="00303F53">
              <w:rPr>
                <w:rFonts w:ascii="Georgia" w:eastAsia="Georgia" w:hAnsi="Georgia" w:cs="Georgia"/>
                <w:b/>
                <w:i/>
                <w:color w:val="00000A"/>
              </w:rPr>
              <w:t xml:space="preserve"> B: Condensed Matter, 2023); influence of defects on the electrophysical properties of silicon structures (Radiation Physics and Chemistry, 2018; Jacobs Journal of Materials Science, 2017); characterization of semiconductor barrier structures by current-voltage characteristics (Journal of Applied Physics, 2017; Solid-State Electronics, 2017; </w:t>
            </w:r>
            <w:proofErr w:type="spellStart"/>
            <w:r w:rsidRPr="00303F53">
              <w:rPr>
                <w:rFonts w:ascii="Georgia" w:eastAsia="Georgia" w:hAnsi="Georgia" w:cs="Georgia"/>
                <w:b/>
                <w:i/>
                <w:color w:val="00000A"/>
              </w:rPr>
              <w:t>Physica</w:t>
            </w:r>
            <w:proofErr w:type="spellEnd"/>
            <w:r w:rsidRPr="00303F53">
              <w:rPr>
                <w:rFonts w:ascii="Georgia" w:eastAsia="Georgia" w:hAnsi="Georgia" w:cs="Georgia"/>
                <w:b/>
                <w:i/>
                <w:color w:val="00000A"/>
              </w:rPr>
              <w:t xml:space="preserve"> B: Condensed Matter, 2016, 2023 Ukrainian Journal of Physics 2023), ultrasonic non-destructive testing (Ultrasonics, 2017); </w:t>
            </w:r>
          </w:p>
          <w:p w14:paraId="66C183D1" w14:textId="79DF34B7" w:rsidR="00303F53" w:rsidRPr="00303F53" w:rsidRDefault="00303F53" w:rsidP="00303F53">
            <w:pPr>
              <w:pBdr>
                <w:top w:val="nil"/>
                <w:left w:val="nil"/>
                <w:bottom w:val="nil"/>
                <w:right w:val="nil"/>
                <w:between w:val="nil"/>
              </w:pBdr>
              <w:spacing w:before="120" w:after="120"/>
              <w:ind w:right="118"/>
              <w:rPr>
                <w:i/>
                <w:color w:val="00000A"/>
              </w:rPr>
            </w:pPr>
            <w:r w:rsidRPr="00303F53">
              <w:rPr>
                <w:i/>
                <w:color w:val="00000A"/>
              </w:rPr>
              <w:t>reviewing the report on the implementation of completed scientific and technical work on the development of functional electronics devices (2019)</w:t>
            </w:r>
          </w:p>
          <w:p w14:paraId="44C8F05B" w14:textId="2C44C5F6" w:rsidR="00BD29C1" w:rsidRDefault="00BD29C1">
            <w:pPr>
              <w:pBdr>
                <w:top w:val="nil"/>
                <w:left w:val="nil"/>
                <w:bottom w:val="nil"/>
                <w:right w:val="nil"/>
                <w:between w:val="nil"/>
              </w:pBdr>
              <w:spacing w:before="120" w:after="120"/>
              <w:ind w:right="118"/>
              <w:rPr>
                <w:i/>
                <w:color w:val="4AB5C4"/>
                <w:sz w:val="28"/>
                <w:szCs w:val="28"/>
              </w:rPr>
            </w:pPr>
          </w:p>
        </w:tc>
      </w:tr>
      <w:tr w:rsidR="00BD29C1" w14:paraId="45E8922D" w14:textId="77777777">
        <w:trPr>
          <w:gridAfter w:val="1"/>
          <w:wAfter w:w="41" w:type="dxa"/>
          <w:trHeight w:val="545"/>
        </w:trPr>
        <w:tc>
          <w:tcPr>
            <w:tcW w:w="10772" w:type="dxa"/>
            <w:gridSpan w:val="4"/>
            <w:tcBorders>
              <w:top w:val="single" w:sz="18" w:space="0" w:color="49B7C6"/>
              <w:bottom w:val="single" w:sz="18" w:space="0" w:color="49B7C6"/>
            </w:tcBorders>
            <w:shd w:val="clear" w:color="auto" w:fill="E2F3F8"/>
          </w:tcPr>
          <w:p w14:paraId="4C1111E6"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Honors and awards</w:t>
            </w:r>
          </w:p>
        </w:tc>
      </w:tr>
      <w:tr w:rsidR="00BD29C1" w14:paraId="2668511B"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063C983A"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 xml:space="preserve">Honorary titles and statuses (honored worker of science and technology, academician, doctor honoris causa, etc.) </w:t>
            </w:r>
          </w:p>
        </w:tc>
        <w:tc>
          <w:tcPr>
            <w:tcW w:w="6944" w:type="dxa"/>
            <w:gridSpan w:val="2"/>
            <w:tcBorders>
              <w:top w:val="single" w:sz="18" w:space="0" w:color="49B7C6"/>
              <w:left w:val="single" w:sz="18" w:space="0" w:color="4AB5C4"/>
              <w:bottom w:val="single" w:sz="18" w:space="0" w:color="49B7C6"/>
            </w:tcBorders>
          </w:tcPr>
          <w:p w14:paraId="5DA88E4F" w14:textId="656B3EFD" w:rsidR="00BD29C1" w:rsidRDefault="00BD29C1">
            <w:pPr>
              <w:pBdr>
                <w:top w:val="nil"/>
                <w:left w:val="nil"/>
                <w:bottom w:val="nil"/>
                <w:right w:val="nil"/>
                <w:between w:val="nil"/>
              </w:pBdr>
              <w:spacing w:before="120" w:after="120"/>
              <w:ind w:right="118"/>
              <w:rPr>
                <w:i/>
                <w:color w:val="4AB5C4"/>
              </w:rPr>
            </w:pPr>
          </w:p>
        </w:tc>
      </w:tr>
      <w:tr w:rsidR="00BD29C1" w14:paraId="1CAE0A65"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0AFC3B93"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 xml:space="preserve">Laureate of a prize (awards, honors) of the international or national level, awarded on a competitive basis </w:t>
            </w:r>
          </w:p>
          <w:p w14:paraId="098623D0" w14:textId="77777777" w:rsidR="00BD29C1" w:rsidRDefault="00000000">
            <w:pPr>
              <w:pBdr>
                <w:top w:val="nil"/>
                <w:left w:val="nil"/>
                <w:bottom w:val="nil"/>
                <w:right w:val="nil"/>
                <w:between w:val="nil"/>
              </w:pBdr>
              <w:spacing w:before="120" w:after="120"/>
              <w:rPr>
                <w:i/>
                <w:color w:val="4AB5C4"/>
                <w:sz w:val="28"/>
                <w:szCs w:val="28"/>
              </w:rPr>
            </w:pPr>
            <w:r>
              <w:rPr>
                <w:i/>
                <w:color w:val="4AB5C4"/>
              </w:rPr>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7A1898E2" w14:textId="145AC772" w:rsidR="00BD29C1" w:rsidRPr="00303F53" w:rsidRDefault="00303F53">
            <w:pPr>
              <w:pBdr>
                <w:top w:val="nil"/>
                <w:left w:val="nil"/>
                <w:bottom w:val="nil"/>
                <w:right w:val="nil"/>
                <w:between w:val="nil"/>
              </w:pBdr>
              <w:spacing w:before="120" w:after="120"/>
              <w:ind w:right="118"/>
              <w:rPr>
                <w:i/>
                <w:color w:val="00000A"/>
              </w:rPr>
            </w:pPr>
            <w:r w:rsidRPr="00303F53">
              <w:rPr>
                <w:i/>
                <w:color w:val="00000A"/>
              </w:rPr>
              <w:t xml:space="preserve">I. </w:t>
            </w:r>
            <w:proofErr w:type="spellStart"/>
            <w:r w:rsidRPr="00303F53">
              <w:rPr>
                <w:i/>
                <w:color w:val="00000A"/>
              </w:rPr>
              <w:t>Puluj</w:t>
            </w:r>
            <w:proofErr w:type="spellEnd"/>
            <w:r w:rsidRPr="00303F53">
              <w:rPr>
                <w:i/>
                <w:color w:val="00000A"/>
              </w:rPr>
              <w:t xml:space="preserve"> Prize of the National Academy of Sciences of Ukraine for the implementation of controlled acoustic field influence on processes of defect reordering in semiconductors and surface barrier structures</w:t>
            </w:r>
          </w:p>
        </w:tc>
      </w:tr>
      <w:tr w:rsidR="00BD29C1" w14:paraId="384822B5"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5BD17492"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 xml:space="preserve">Awards or honors for scientific achievements (from institutions, departments, authorities and local self-government bodies, etc.) </w:t>
            </w:r>
          </w:p>
          <w:p w14:paraId="0D71E181" w14:textId="77777777" w:rsidR="00BD29C1" w:rsidRDefault="00000000">
            <w:pPr>
              <w:pBdr>
                <w:top w:val="nil"/>
                <w:left w:val="nil"/>
                <w:bottom w:val="nil"/>
                <w:right w:val="nil"/>
                <w:between w:val="nil"/>
              </w:pBdr>
              <w:spacing w:before="120" w:after="120"/>
              <w:rPr>
                <w:i/>
                <w:color w:val="4AB5C4"/>
                <w:sz w:val="28"/>
                <w:szCs w:val="28"/>
              </w:rPr>
            </w:pPr>
            <w:r>
              <w:rPr>
                <w:i/>
                <w:color w:val="4AB5C4"/>
              </w:rPr>
              <w:lastRenderedPageBreak/>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64E4CAE2" w14:textId="79A2251F" w:rsidR="00BD29C1" w:rsidRDefault="00BD29C1">
            <w:pPr>
              <w:pBdr>
                <w:top w:val="nil"/>
                <w:left w:val="nil"/>
                <w:bottom w:val="nil"/>
                <w:right w:val="nil"/>
                <w:between w:val="nil"/>
              </w:pBdr>
              <w:spacing w:before="120" w:after="120"/>
              <w:ind w:right="118"/>
              <w:rPr>
                <w:i/>
                <w:color w:val="4AB5C4"/>
              </w:rPr>
            </w:pPr>
          </w:p>
        </w:tc>
      </w:tr>
      <w:tr w:rsidR="00BD29C1" w14:paraId="37953D4E" w14:textId="77777777">
        <w:trPr>
          <w:gridAfter w:val="1"/>
          <w:wAfter w:w="41" w:type="dxa"/>
          <w:trHeight w:val="627"/>
        </w:trPr>
        <w:tc>
          <w:tcPr>
            <w:tcW w:w="10772" w:type="dxa"/>
            <w:gridSpan w:val="4"/>
            <w:tcBorders>
              <w:top w:val="single" w:sz="18" w:space="0" w:color="49B7C6"/>
              <w:bottom w:val="single" w:sz="18" w:space="0" w:color="49B7C6"/>
            </w:tcBorders>
            <w:shd w:val="clear" w:color="auto" w:fill="E2F3F8"/>
          </w:tcPr>
          <w:p w14:paraId="42685517"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Improvement of scientific qualification</w:t>
            </w:r>
          </w:p>
        </w:tc>
      </w:tr>
      <w:tr w:rsidR="00BD29C1" w14:paraId="254011EF"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43701336"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 xml:space="preserve">Membership in independent scientific organizations (non-institutional professional academic associations, societies, unions, unions of researchers, except trade unions) </w:t>
            </w:r>
          </w:p>
          <w:p w14:paraId="3D9DCAD2" w14:textId="77777777" w:rsidR="00BD29C1" w:rsidRDefault="00000000">
            <w:pPr>
              <w:pBdr>
                <w:top w:val="nil"/>
                <w:left w:val="nil"/>
                <w:bottom w:val="nil"/>
                <w:right w:val="nil"/>
                <w:between w:val="nil"/>
              </w:pBdr>
              <w:spacing w:before="120" w:after="120"/>
              <w:rPr>
                <w:i/>
                <w:color w:val="4AB5C4"/>
                <w:sz w:val="28"/>
                <w:szCs w:val="28"/>
              </w:rPr>
            </w:pPr>
            <w:r>
              <w:rPr>
                <w:i/>
                <w:color w:val="4AB5C4"/>
              </w:rPr>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697AC0B7" w14:textId="0942CC78" w:rsidR="00BD29C1" w:rsidRDefault="00303F53">
            <w:pPr>
              <w:pBdr>
                <w:top w:val="nil"/>
                <w:left w:val="nil"/>
                <w:bottom w:val="nil"/>
                <w:right w:val="nil"/>
                <w:between w:val="nil"/>
              </w:pBdr>
              <w:spacing w:before="120" w:after="120"/>
              <w:ind w:right="118"/>
              <w:rPr>
                <w:i/>
                <w:color w:val="000000"/>
              </w:rPr>
            </w:pPr>
            <w:r w:rsidRPr="00303F53">
              <w:rPr>
                <w:i/>
                <w:color w:val="000000"/>
              </w:rPr>
              <w:t>member of the Ukrainian Physical Society</w:t>
            </w:r>
          </w:p>
        </w:tc>
      </w:tr>
      <w:tr w:rsidR="00BD29C1" w14:paraId="72C6DBE9" w14:textId="77777777">
        <w:trPr>
          <w:gridAfter w:val="1"/>
          <w:wAfter w:w="41" w:type="dxa"/>
          <w:trHeight w:val="1604"/>
        </w:trPr>
        <w:tc>
          <w:tcPr>
            <w:tcW w:w="3828" w:type="dxa"/>
            <w:gridSpan w:val="2"/>
            <w:tcBorders>
              <w:top w:val="single" w:sz="18" w:space="0" w:color="49B7C6"/>
              <w:bottom w:val="single" w:sz="18" w:space="0" w:color="49B7C6"/>
              <w:right w:val="single" w:sz="18" w:space="0" w:color="4AB5C4"/>
            </w:tcBorders>
            <w:shd w:val="clear" w:color="auto" w:fill="E2F3F8"/>
          </w:tcPr>
          <w:p w14:paraId="25FCD56B"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 xml:space="preserve">Additional information on other important scientific achievements, qualifications, competences, or types of scientific activity that are significant for the implementation of the submitted research/development project </w:t>
            </w:r>
          </w:p>
          <w:p w14:paraId="6F942A4F" w14:textId="77777777" w:rsidR="00BD29C1" w:rsidRDefault="00000000">
            <w:pPr>
              <w:pBdr>
                <w:top w:val="nil"/>
                <w:left w:val="nil"/>
                <w:bottom w:val="nil"/>
                <w:right w:val="nil"/>
                <w:between w:val="nil"/>
              </w:pBdr>
              <w:spacing w:before="120" w:after="120"/>
              <w:rPr>
                <w:color w:val="4AB5C4"/>
                <w:sz w:val="28"/>
                <w:szCs w:val="28"/>
              </w:rPr>
            </w:pPr>
            <w:r>
              <w:rPr>
                <w:i/>
                <w:color w:val="4AB5C4"/>
              </w:rPr>
              <w:t>(no more than 5 positions in the last 10 years)</w:t>
            </w:r>
          </w:p>
        </w:tc>
        <w:tc>
          <w:tcPr>
            <w:tcW w:w="6944" w:type="dxa"/>
            <w:gridSpan w:val="2"/>
            <w:tcBorders>
              <w:top w:val="single" w:sz="18" w:space="0" w:color="49B7C6"/>
              <w:left w:val="single" w:sz="18" w:space="0" w:color="4AB5C4"/>
              <w:bottom w:val="single" w:sz="18" w:space="0" w:color="49B7C6"/>
            </w:tcBorders>
          </w:tcPr>
          <w:p w14:paraId="2227FAA2" w14:textId="77777777" w:rsidR="00BD29C1" w:rsidRDefault="00BD29C1">
            <w:pPr>
              <w:pBdr>
                <w:top w:val="nil"/>
                <w:left w:val="nil"/>
                <w:bottom w:val="nil"/>
                <w:right w:val="nil"/>
                <w:between w:val="nil"/>
              </w:pBdr>
              <w:spacing w:before="120" w:after="120"/>
              <w:ind w:right="118"/>
              <w:rPr>
                <w:color w:val="4AB5C4"/>
                <w:sz w:val="28"/>
                <w:szCs w:val="28"/>
              </w:rPr>
            </w:pPr>
          </w:p>
        </w:tc>
      </w:tr>
      <w:tr w:rsidR="00BD29C1" w14:paraId="6AF3C328" w14:textId="77777777">
        <w:trPr>
          <w:gridAfter w:val="1"/>
          <w:wAfter w:w="41" w:type="dxa"/>
          <w:trHeight w:val="1016"/>
        </w:trPr>
        <w:tc>
          <w:tcPr>
            <w:tcW w:w="3828" w:type="dxa"/>
            <w:gridSpan w:val="2"/>
            <w:tcBorders>
              <w:top w:val="single" w:sz="18" w:space="0" w:color="49B7C6"/>
              <w:bottom w:val="single" w:sz="18" w:space="0" w:color="49B7C6"/>
              <w:right w:val="single" w:sz="18" w:space="0" w:color="4AB5C4"/>
            </w:tcBorders>
            <w:shd w:val="clear" w:color="auto" w:fill="E2F3F8"/>
          </w:tcPr>
          <w:p w14:paraId="51EF6949" w14:textId="77777777" w:rsidR="00BD29C1" w:rsidRDefault="00000000">
            <w:pPr>
              <w:pBdr>
                <w:top w:val="nil"/>
                <w:left w:val="nil"/>
                <w:bottom w:val="nil"/>
                <w:right w:val="nil"/>
                <w:between w:val="nil"/>
              </w:pBdr>
              <w:spacing w:before="120" w:after="120"/>
              <w:rPr>
                <w:color w:val="4AB5C4"/>
                <w:sz w:val="28"/>
                <w:szCs w:val="28"/>
              </w:rPr>
            </w:pPr>
            <w:r>
              <w:rPr>
                <w:color w:val="4AB5C4"/>
                <w:sz w:val="28"/>
                <w:szCs w:val="28"/>
              </w:rPr>
              <w:t>Foreign languages skills*</w:t>
            </w:r>
          </w:p>
        </w:tc>
        <w:tc>
          <w:tcPr>
            <w:tcW w:w="6944" w:type="dxa"/>
            <w:gridSpan w:val="2"/>
            <w:tcBorders>
              <w:top w:val="single" w:sz="18" w:space="0" w:color="49B7C6"/>
              <w:left w:val="single" w:sz="18" w:space="0" w:color="4AB5C4"/>
              <w:bottom w:val="single" w:sz="18" w:space="0" w:color="49B7C6"/>
            </w:tcBorders>
          </w:tcPr>
          <w:p w14:paraId="68A7083C" w14:textId="041BD0FA" w:rsidR="00BD29C1" w:rsidRDefault="00303F53">
            <w:pPr>
              <w:pBdr>
                <w:top w:val="nil"/>
                <w:left w:val="nil"/>
                <w:bottom w:val="nil"/>
                <w:right w:val="nil"/>
                <w:between w:val="nil"/>
              </w:pBdr>
              <w:spacing w:before="120" w:after="120"/>
              <w:ind w:right="118"/>
              <w:rPr>
                <w:i/>
                <w:color w:val="4AB5C4"/>
                <w:sz w:val="28"/>
                <w:szCs w:val="28"/>
              </w:rPr>
            </w:pPr>
            <w:r w:rsidRPr="00303F53">
              <w:rPr>
                <w:i/>
                <w:color w:val="000000"/>
              </w:rPr>
              <w:t xml:space="preserve">English, B2, the presence of more than 10 articles published in English in periodicals that are included in the Scopus </w:t>
            </w:r>
            <w:proofErr w:type="spellStart"/>
            <w:r w:rsidRPr="00303F53">
              <w:rPr>
                <w:i/>
                <w:color w:val="000000"/>
              </w:rPr>
              <w:t>scientometric</w:t>
            </w:r>
            <w:proofErr w:type="spellEnd"/>
            <w:r w:rsidRPr="00303F53">
              <w:rPr>
                <w:i/>
                <w:color w:val="000000"/>
              </w:rPr>
              <w:t xml:space="preserve"> database and are not translations from other languages</w:t>
            </w:r>
            <w:r>
              <w:rPr>
                <w:i/>
                <w:color w:val="000000"/>
              </w:rPr>
              <w:t xml:space="preserve"> </w:t>
            </w:r>
          </w:p>
        </w:tc>
      </w:tr>
    </w:tbl>
    <w:p w14:paraId="2492BBCF" w14:textId="77777777" w:rsidR="00BD29C1" w:rsidRDefault="00BD29C1">
      <w:pPr>
        <w:tabs>
          <w:tab w:val="left" w:pos="7311"/>
        </w:tabs>
        <w:spacing w:before="240" w:after="120"/>
        <w:rPr>
          <w:rFonts w:ascii="Times New Roman" w:eastAsia="Times New Roman" w:hAnsi="Times New Roman" w:cs="Times New Roman"/>
          <w:sz w:val="28"/>
          <w:szCs w:val="28"/>
        </w:rPr>
      </w:pPr>
    </w:p>
    <w:sectPr w:rsidR="00BD29C1">
      <w:footerReference w:type="default" r:id="rId13"/>
      <w:pgSz w:w="11906" w:h="16838"/>
      <w:pgMar w:top="720" w:right="696"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33F96" w14:textId="77777777" w:rsidR="00E80230" w:rsidRDefault="00E80230">
      <w:r>
        <w:separator/>
      </w:r>
    </w:p>
  </w:endnote>
  <w:endnote w:type="continuationSeparator" w:id="0">
    <w:p w14:paraId="03E71CA3" w14:textId="77777777" w:rsidR="00E80230" w:rsidRDefault="00E80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AdvMyriP-I">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B146" w14:textId="77777777" w:rsidR="00BD29C1" w:rsidRDefault="00000000">
    <w:pPr>
      <w:pBdr>
        <w:top w:val="nil"/>
        <w:left w:val="nil"/>
        <w:bottom w:val="nil"/>
        <w:right w:val="nil"/>
        <w:between w:val="nil"/>
      </w:pBdr>
      <w:tabs>
        <w:tab w:val="center" w:pos="4680"/>
        <w:tab w:val="right" w:pos="9360"/>
      </w:tabs>
      <w:jc w:val="center"/>
      <w:rPr>
        <w:color w:val="49B7C6"/>
        <w:sz w:val="21"/>
        <w:szCs w:val="21"/>
      </w:rPr>
    </w:pPr>
    <w:r>
      <w:rPr>
        <w:color w:val="49B7C6"/>
        <w:sz w:val="21"/>
        <w:szCs w:val="21"/>
      </w:rPr>
      <w:t>NATIONAL RESEARCH FOUNDATION of UKRAINE</w:t>
    </w:r>
    <w:r>
      <w:rPr>
        <w:noProof/>
      </w:rPr>
      <mc:AlternateContent>
        <mc:Choice Requires="wpg">
          <w:drawing>
            <wp:anchor distT="0" distB="0" distL="114300" distR="114300" simplePos="0" relativeHeight="251658240" behindDoc="0" locked="0" layoutInCell="1" hidden="0" allowOverlap="1" wp14:anchorId="5645637C" wp14:editId="3F067A6B">
              <wp:simplePos x="0" y="0"/>
              <wp:positionH relativeFrom="column">
                <wp:posOffset>5092700</wp:posOffset>
              </wp:positionH>
              <wp:positionV relativeFrom="paragraph">
                <wp:posOffset>38100</wp:posOffset>
              </wp:positionV>
              <wp:extent cx="1644073" cy="50800"/>
              <wp:effectExtent l="0" t="0" r="0" b="0"/>
              <wp:wrapNone/>
              <wp:docPr id="2" name="Пряма зі стрілкою 2"/>
              <wp:cNvGraphicFramePr/>
              <a:graphic xmlns:a="http://schemas.openxmlformats.org/drawingml/2006/main">
                <a:graphicData uri="http://schemas.microsoft.com/office/word/2010/wordprocessingShape">
                  <wps:wsp>
                    <wps:cNvCnPr/>
                    <wps:spPr>
                      <a:xfrm>
                        <a:off x="4543014" y="3780000"/>
                        <a:ext cx="1605973" cy="0"/>
                      </a:xfrm>
                      <a:prstGeom prst="straightConnector1">
                        <a:avLst/>
                      </a:prstGeom>
                      <a:noFill/>
                      <a:ln w="12700" cap="flat" cmpd="sng">
                        <a:solidFill>
                          <a:srgbClr val="49B7C6"/>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5092700</wp:posOffset>
              </wp:positionH>
              <wp:positionV relativeFrom="paragraph">
                <wp:posOffset>38100</wp:posOffset>
              </wp:positionV>
              <wp:extent cx="1644073" cy="508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644073" cy="508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69323B3" wp14:editId="05CD7926">
              <wp:simplePos x="0" y="0"/>
              <wp:positionH relativeFrom="column">
                <wp:posOffset>-139699</wp:posOffset>
              </wp:positionH>
              <wp:positionV relativeFrom="paragraph">
                <wp:posOffset>38100</wp:posOffset>
              </wp:positionV>
              <wp:extent cx="1644073" cy="50800"/>
              <wp:effectExtent l="0" t="0" r="0" b="0"/>
              <wp:wrapNone/>
              <wp:docPr id="1" name="Пряма зі стрілкою 1"/>
              <wp:cNvGraphicFramePr/>
              <a:graphic xmlns:a="http://schemas.openxmlformats.org/drawingml/2006/main">
                <a:graphicData uri="http://schemas.microsoft.com/office/word/2010/wordprocessingShape">
                  <wps:wsp>
                    <wps:cNvCnPr/>
                    <wps:spPr>
                      <a:xfrm>
                        <a:off x="4543014" y="3780000"/>
                        <a:ext cx="1605973" cy="0"/>
                      </a:xfrm>
                      <a:prstGeom prst="straightConnector1">
                        <a:avLst/>
                      </a:prstGeom>
                      <a:noFill/>
                      <a:ln w="12700" cap="flat" cmpd="sng">
                        <a:solidFill>
                          <a:srgbClr val="49B7C6"/>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38100</wp:posOffset>
              </wp:positionV>
              <wp:extent cx="1644073" cy="508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644073" cy="508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6A390" w14:textId="77777777" w:rsidR="00E80230" w:rsidRDefault="00E80230">
      <w:r>
        <w:separator/>
      </w:r>
    </w:p>
  </w:footnote>
  <w:footnote w:type="continuationSeparator" w:id="0">
    <w:p w14:paraId="63D9A12D" w14:textId="77777777" w:rsidR="00E80230" w:rsidRDefault="00E802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9C1"/>
    <w:rsid w:val="000E4C7A"/>
    <w:rsid w:val="002F6DA1"/>
    <w:rsid w:val="00303F53"/>
    <w:rsid w:val="00864FA2"/>
    <w:rsid w:val="008B3C24"/>
    <w:rsid w:val="00BD29C1"/>
    <w:rsid w:val="00E8023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3500"/>
  <w15:docId w15:val="{74531364-AA86-4483-A834-39321B13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120" w:after="120"/>
      <w:jc w:val="right"/>
      <w:outlineLvl w:val="0"/>
    </w:pPr>
    <w:rPr>
      <w:rFonts w:ascii="Georgia" w:eastAsia="Georgia" w:hAnsi="Georgia" w:cs="Georgia"/>
      <w:b/>
      <w:color w:val="4AB5C4"/>
      <w:sz w:val="28"/>
      <w:szCs w:val="28"/>
    </w:rPr>
  </w:style>
  <w:style w:type="paragraph" w:styleId="2">
    <w:name w:val="heading 2"/>
    <w:basedOn w:val="a"/>
    <w:next w:val="a"/>
    <w:uiPriority w:val="9"/>
    <w:semiHidden/>
    <w:unhideWhenUsed/>
    <w:qFormat/>
    <w:pPr>
      <w:spacing w:before="120" w:after="120"/>
      <w:outlineLvl w:val="1"/>
    </w:pPr>
    <w:rPr>
      <w:rFonts w:ascii="Georgia" w:eastAsia="Georgia" w:hAnsi="Georgia" w:cs="Georgia"/>
      <w:b/>
      <w:color w:val="4AB5C4"/>
      <w:sz w:val="28"/>
      <w:szCs w:val="28"/>
    </w:rPr>
  </w:style>
  <w:style w:type="paragraph" w:styleId="3">
    <w:name w:val="heading 3"/>
    <w:basedOn w:val="a"/>
    <w:next w:val="a"/>
    <w:uiPriority w:val="9"/>
    <w:semiHidden/>
    <w:unhideWhenUsed/>
    <w:qFormat/>
    <w:pPr>
      <w:keepNext/>
      <w:keepLines/>
      <w:spacing w:before="40"/>
      <w:outlineLvl w:val="2"/>
    </w:pPr>
    <w:rPr>
      <w:rFonts w:ascii="Georgia" w:eastAsia="Georgia" w:hAnsi="Georgia" w:cs="Georgia"/>
      <w:color w:val="294E1C"/>
    </w:rPr>
  </w:style>
  <w:style w:type="paragraph" w:styleId="4">
    <w:name w:val="heading 4"/>
    <w:basedOn w:val="a"/>
    <w:next w:val="a"/>
    <w:uiPriority w:val="9"/>
    <w:semiHidden/>
    <w:unhideWhenUsed/>
    <w:qFormat/>
    <w:pPr>
      <w:keepNext/>
      <w:keepLines/>
      <w:spacing w:before="40"/>
      <w:outlineLvl w:val="3"/>
    </w:pPr>
    <w:rPr>
      <w:rFonts w:ascii="Georgia" w:eastAsia="Georgia" w:hAnsi="Georgia" w:cs="Georgia"/>
      <w:i/>
      <w:color w:val="3E762A"/>
    </w:rPr>
  </w:style>
  <w:style w:type="paragraph" w:styleId="5">
    <w:name w:val="heading 5"/>
    <w:basedOn w:val="a"/>
    <w:next w:val="a"/>
    <w:uiPriority w:val="9"/>
    <w:semiHidden/>
    <w:unhideWhenUsed/>
    <w:qFormat/>
    <w:pPr>
      <w:keepNext/>
      <w:keepLines/>
      <w:spacing w:before="40"/>
      <w:outlineLvl w:val="4"/>
    </w:pPr>
    <w:rPr>
      <w:rFonts w:ascii="Georgia" w:eastAsia="Georgia" w:hAnsi="Georgia" w:cs="Georgia"/>
      <w:color w:val="3E762A"/>
    </w:rPr>
  </w:style>
  <w:style w:type="paragraph" w:styleId="6">
    <w:name w:val="heading 6"/>
    <w:basedOn w:val="a"/>
    <w:next w:val="a"/>
    <w:uiPriority w:val="9"/>
    <w:semiHidden/>
    <w:unhideWhenUsed/>
    <w:qFormat/>
    <w:pPr>
      <w:keepNext/>
      <w:keepLines/>
      <w:spacing w:before="40"/>
      <w:outlineLvl w:val="5"/>
    </w:pPr>
    <w:rPr>
      <w:rFonts w:ascii="Georgia" w:eastAsia="Georgia" w:hAnsi="Georgia" w:cs="Georgia"/>
      <w:color w:val="294E1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120" w:after="120"/>
    </w:pPr>
    <w:rPr>
      <w:rFonts w:ascii="Georgia" w:eastAsia="Georgia" w:hAnsi="Georgia" w:cs="Georgia"/>
      <w:sz w:val="90"/>
      <w:szCs w:val="90"/>
    </w:rPr>
  </w:style>
  <w:style w:type="paragraph" w:styleId="a4">
    <w:name w:val="Subtitle"/>
    <w:basedOn w:val="a"/>
    <w:next w:val="a"/>
    <w:uiPriority w:val="11"/>
    <w:qFormat/>
    <w:pPr>
      <w:pBdr>
        <w:top w:val="nil"/>
        <w:left w:val="nil"/>
        <w:bottom w:val="nil"/>
        <w:right w:val="nil"/>
        <w:between w:val="nil"/>
      </w:pBdr>
      <w:spacing w:before="120" w:after="120"/>
    </w:pPr>
    <w:rPr>
      <w:rFonts w:ascii="Georgia" w:eastAsia="Georgia" w:hAnsi="Georgia" w:cs="Georgia"/>
      <w:b/>
      <w:color w:val="000000"/>
      <w:sz w:val="44"/>
      <w:szCs w:val="44"/>
    </w:rPr>
  </w:style>
  <w:style w:type="table" w:customStyle="1" w:styleId="a5">
    <w:basedOn w:val="TableNormal"/>
    <w:rPr>
      <w:rFonts w:ascii="Georgia" w:eastAsia="Georgia" w:hAnsi="Georgia" w:cs="Georgia"/>
      <w:b/>
      <w:color w:val="FFFFFF"/>
    </w:rPr>
    <w:tblPr>
      <w:tblStyleRowBandSize w:val="1"/>
      <w:tblStyleColBandSize w:val="1"/>
      <w:tblCellMar>
        <w:top w:w="0" w:type="dxa"/>
        <w:left w:w="115" w:type="dxa"/>
        <w:bottom w:w="0" w:type="dxa"/>
        <w:right w:w="115" w:type="dxa"/>
      </w:tblCellMar>
    </w:tblPr>
    <w:tcPr>
      <w:shd w:val="clear" w:color="auto" w:fill="auto"/>
    </w:tcPr>
  </w:style>
  <w:style w:type="character" w:customStyle="1" w:styleId="fontstyle01">
    <w:name w:val="fontstyle01"/>
    <w:basedOn w:val="a0"/>
    <w:rsid w:val="00864FA2"/>
    <w:rPr>
      <w:rFonts w:ascii="AdvMyriP-I" w:hAnsi="AdvMyriP-I" w:hint="default"/>
      <w:b w:val="0"/>
      <w:bCs w:val="0"/>
      <w:i w:val="0"/>
      <w:iCs w:val="0"/>
      <w:color w:val="000000"/>
      <w:sz w:val="18"/>
      <w:szCs w:val="18"/>
    </w:rPr>
  </w:style>
  <w:style w:type="character" w:customStyle="1" w:styleId="hwtze">
    <w:name w:val="hwtze"/>
    <w:basedOn w:val="a0"/>
    <w:rsid w:val="00864FA2"/>
  </w:style>
  <w:style w:type="character" w:customStyle="1" w:styleId="rynqvb">
    <w:name w:val="rynqvb"/>
    <w:basedOn w:val="a0"/>
    <w:rsid w:val="00864FA2"/>
  </w:style>
  <w:style w:type="character" w:styleId="a6">
    <w:name w:val="Hyperlink"/>
    <w:basedOn w:val="a0"/>
    <w:uiPriority w:val="99"/>
    <w:semiHidden/>
    <w:unhideWhenUsed/>
    <w:rsid w:val="008B3C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rfu.org.ua/e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iencedirect.com/science/journal/0041624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ciencedirect.com/science/journal/0041624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cedirect.com/science/journal/07496036" TargetMode="External"/><Relationship Id="rId4" Type="http://schemas.openxmlformats.org/officeDocument/2006/relationships/webSettings" Target="webSettings.xml"/><Relationship Id="rId9" Type="http://schemas.openxmlformats.org/officeDocument/2006/relationships/hyperlink" Target="https://www.sciencedirect.com/science/journal/0749603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HK95ENR70/1SR48TUxBPN0ApcA==">CgMxLjA4AHIhMVNHQnBCNFNBbU5xMVFQc0g5M01NdXlCdlk1N01fUER4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7533</Words>
  <Characters>4295</Characters>
  <Application>Microsoft Office Word</Application>
  <DocSecurity>0</DocSecurity>
  <Lines>35</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я</cp:lastModifiedBy>
  <cp:revision>5</cp:revision>
  <cp:lastPrinted>2024-01-14T16:52:00Z</cp:lastPrinted>
  <dcterms:created xsi:type="dcterms:W3CDTF">2024-01-14T16:22:00Z</dcterms:created>
  <dcterms:modified xsi:type="dcterms:W3CDTF">2024-01-14T16:53:00Z</dcterms:modified>
</cp:coreProperties>
</file>