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20" w:rsidRDefault="00353E20" w:rsidP="00353E20">
      <w:pPr>
        <w:jc w:val="both"/>
        <w:rPr>
          <w:rFonts w:ascii="Calibri"/>
          <w:sz w:val="24"/>
          <w:szCs w:val="24"/>
        </w:rPr>
      </w:pPr>
    </w:p>
    <w:p w:rsidR="00353E20" w:rsidRPr="00FA5933" w:rsidRDefault="00FA5933" w:rsidP="00FA5933">
      <w:pPr>
        <w:jc w:val="center"/>
        <w:rPr>
          <w:rFonts w:asciiTheme="minorHAnsi" w:hAnsiTheme="minorHAnsi" w:cstheme="minorHAnsi"/>
          <w:b/>
          <w:color w:val="2F5496" w:themeColor="accent5" w:themeShade="BF"/>
          <w:sz w:val="48"/>
          <w:szCs w:val="24"/>
          <w:lang w:val="en-US"/>
        </w:rPr>
      </w:pPr>
      <w:proofErr w:type="spellStart"/>
      <w:r w:rsidRPr="00FA5933">
        <w:rPr>
          <w:rFonts w:asciiTheme="minorHAnsi" w:hAnsiTheme="minorHAnsi" w:cstheme="minorHAnsi"/>
          <w:b/>
          <w:color w:val="2F5496" w:themeColor="accent5" w:themeShade="BF"/>
          <w:sz w:val="48"/>
          <w:szCs w:val="24"/>
          <w:lang w:val="en-US"/>
        </w:rPr>
        <w:t>Vasyl</w:t>
      </w:r>
      <w:proofErr w:type="spellEnd"/>
      <w:r w:rsidRPr="00FA5933">
        <w:rPr>
          <w:rFonts w:asciiTheme="minorHAnsi" w:hAnsiTheme="minorHAnsi" w:cstheme="minorHAnsi"/>
          <w:b/>
          <w:color w:val="2F5496" w:themeColor="accent5" w:themeShade="BF"/>
          <w:sz w:val="48"/>
          <w:szCs w:val="24"/>
          <w:lang w:val="en-US"/>
        </w:rPr>
        <w:t xml:space="preserve"> Kuryliuk</w:t>
      </w:r>
    </w:p>
    <w:p w:rsidR="00FA5933" w:rsidRDefault="00FA5933" w:rsidP="00353E2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FA5933" w:rsidTr="00CA22E8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FA5933" w:rsidRPr="004A2A84" w:rsidRDefault="00FA5933" w:rsidP="00FA5933">
            <w:pPr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</w:t>
            </w:r>
            <w:r w:rsidRPr="00FA5933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ost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</w:t>
            </w:r>
            <w:r w:rsidRPr="00FA5933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elevant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P</w:t>
            </w:r>
            <w:r w:rsidRPr="00FA5933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ublications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L</w:t>
            </w:r>
            <w:r w:rsidRPr="00FA5933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ist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 (2015-2023)</w:t>
            </w:r>
          </w:p>
        </w:tc>
      </w:tr>
      <w:tr w:rsidR="00FA5933" w:rsidTr="00CA22E8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FA5933" w:rsidRPr="00AB71A1" w:rsidRDefault="00FA5933" w:rsidP="00CA22E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FA5933" w:rsidRPr="00AB71A1" w:rsidRDefault="00FA5933" w:rsidP="00CA22E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A5933" w:rsidRPr="00AB71A1" w:rsidTr="00CA22E8">
        <w:tc>
          <w:tcPr>
            <w:tcW w:w="9629" w:type="dxa"/>
            <w:gridSpan w:val="2"/>
          </w:tcPr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hAnsiTheme="minorHAnsi" w:cstheme="minorHAnsi"/>
                <w:b/>
                <w:sz w:val="24"/>
                <w:szCs w:val="24"/>
              </w:rPr>
              <w:t>V. Kuryliuk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, O</w:t>
            </w:r>
            <w:r w:rsidRPr="00FA5933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.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Tyvonovych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, S</w:t>
            </w:r>
            <w:r w:rsidRPr="00FA5933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.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Semchuk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.  </w:t>
            </w:r>
            <w:r w:rsidRPr="00FA5933">
              <w:rPr>
                <w:rFonts w:asciiTheme="minorHAnsi" w:hAnsiTheme="minorHAnsi" w:cstheme="minorHAnsi"/>
                <w:iCs/>
                <w:sz w:val="24"/>
                <w:szCs w:val="24"/>
                <w:lang w:val="en-GB"/>
              </w:rPr>
              <w:t xml:space="preserve">Impact of Ge clustering on the thermal conductivity of </w:t>
            </w:r>
            <w:proofErr w:type="spellStart"/>
            <w:r w:rsidRPr="00FA5933">
              <w:rPr>
                <w:rFonts w:asciiTheme="minorHAnsi" w:hAnsiTheme="minorHAnsi" w:cstheme="minorHAnsi"/>
                <w:iCs/>
                <w:sz w:val="24"/>
                <w:szCs w:val="24"/>
                <w:lang w:val="en-GB"/>
              </w:rPr>
              <w:t>SiGe</w:t>
            </w:r>
            <w:proofErr w:type="spellEnd"/>
            <w:r w:rsidRPr="00FA5933">
              <w:rPr>
                <w:rFonts w:asciiTheme="minorHAnsi" w:hAnsiTheme="minorHAnsi" w:cstheme="minorHAnsi"/>
                <w:iCs/>
                <w:sz w:val="24"/>
                <w:szCs w:val="24"/>
                <w:lang w:val="en-GB"/>
              </w:rPr>
              <w:t xml:space="preserve"> nanowires: atomistic simulation study</w:t>
            </w:r>
            <w:r w:rsidRPr="00FA5933">
              <w:rPr>
                <w:rFonts w:asciiTheme="minorHAnsi" w:hAnsiTheme="minorHAnsi" w:cstheme="minorHAnsi"/>
                <w:iCs/>
                <w:sz w:val="24"/>
                <w:szCs w:val="24"/>
              </w:rPr>
              <w:t>.</w:t>
            </w:r>
            <w:r w:rsidRPr="00FA5933">
              <w:rPr>
                <w:rFonts w:asciiTheme="minorHAnsi" w:hAnsiTheme="minorHAnsi" w:cstheme="minorHAnsi"/>
                <w:iCs/>
                <w:sz w:val="24"/>
                <w:szCs w:val="24"/>
                <w:lang w:val="en-GB"/>
              </w:rPr>
              <w:t xml:space="preserve">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Phys. Chem. Chem. Phys., 20</w:t>
            </w:r>
            <w:r w:rsidRPr="00FA5933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23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. Vol.25. P. 6</w:t>
            </w:r>
            <w:r w:rsidRPr="00FA5933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263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(7p.).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V.V. Kuryliuk,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S.S.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Semchuk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K.V.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Dubyk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R.M.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Chornyi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Structural features and</w:t>
            </w:r>
            <w:r w:rsidRPr="00FA5933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thermal stability of hollow-core Si nanowires: A molecular dynamics study. Nano-Structures and Nano-Objects, 2022. V. 29. P. 100822 (8p.).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A.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Nadtochiy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FA5933">
              <w:rPr>
                <w:rFonts w:asciiTheme="minorHAnsi" w:hAnsiTheme="minorHAnsi" w:cstheme="minorHAnsi"/>
                <w:b/>
                <w:sz w:val="24"/>
                <w:szCs w:val="24"/>
              </w:rPr>
              <w:t>V. Kuryliuk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V.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Strelchuk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O.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Korotchenkov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P.-W. Li and S.-W. </w:t>
            </w:r>
            <w:r w:rsidRPr="00FA5933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 xml:space="preserve">Lee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Enhancing the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Seebeck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effect in Ge/Si through the combination </w:t>
            </w:r>
            <w:r w:rsidRPr="00FA5933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 xml:space="preserve">of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interfacial design features. Scientific Reports, 2019. V.9.  P. 16335 (11 p.).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hAnsiTheme="minorHAnsi" w:cstheme="minorHAnsi"/>
                <w:b/>
                <w:sz w:val="24"/>
                <w:szCs w:val="24"/>
              </w:rPr>
              <w:t>V. Kuryliuk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O.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Nepochatyi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P.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Chantrenne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D.Lacroix</w:t>
            </w:r>
            <w:proofErr w:type="spellEnd"/>
            <w:proofErr w:type="gram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, and M. </w:t>
            </w:r>
            <w:proofErr w:type="spellStart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>Isaiev</w:t>
            </w:r>
            <w:proofErr w:type="spellEnd"/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Thermal conductivity of strained silicon: Molecular dynamics insight and kinetic theory approach. Journal of Applied Physics, 2019.  V.126. P. 055109 </w:t>
            </w:r>
            <w:r w:rsidRPr="00FA59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(13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p.).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B.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Gorelov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Gorb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Nadtochiy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D.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Starokadomsky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</w:t>
            </w:r>
            <w:r w:rsidRPr="00FA5933">
              <w:rPr>
                <w:rFonts w:asciiTheme="minorHAnsi" w:eastAsiaTheme="minorHAnsi" w:hAnsiTheme="minorHAnsi" w:cstheme="minorHAnsi"/>
                <w:b/>
                <w:bCs/>
                <w:color w:val="000000"/>
                <w:sz w:val="24"/>
                <w:szCs w:val="24"/>
                <w:lang w:val="uk-UA"/>
              </w:rPr>
              <w:t>V. Kuryliuk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N.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Sigareva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S.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Shulga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V.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Ogenko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Korotchenkov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Polovina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Epoxy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filled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with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bare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and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oxidized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multi-layered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graphene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nanoplatelets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: a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comparative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study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filler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loading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impact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FA59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thermal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properties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Journal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Materials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Science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2019. V. 54. P. 9247 – 9266.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r w:rsidRPr="00FA5933">
              <w:rPr>
                <w:rFonts w:asciiTheme="minorHAnsi" w:eastAsiaTheme="minorHAnsi" w:hAnsiTheme="minorHAnsi" w:cstheme="minorHAnsi"/>
                <w:b/>
                <w:bCs/>
                <w:color w:val="000000"/>
                <w:sz w:val="24"/>
                <w:szCs w:val="24"/>
                <w:lang w:val="uk-UA"/>
              </w:rPr>
              <w:t>V.V. Kuryliuk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Korotchenkov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Atomistic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simulation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the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thermal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conductivity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in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amorphous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SiO2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matrix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/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nanocrystal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composites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Physica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E: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Low-dimensional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Systems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and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Nanostructures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2017. V 88. P. 228–236.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M. I.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Zakirov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</w:t>
            </w:r>
            <w:r w:rsidRPr="00FA5933">
              <w:rPr>
                <w:rFonts w:asciiTheme="minorHAnsi" w:eastAsiaTheme="minorHAnsi" w:hAnsiTheme="minorHAnsi" w:cstheme="minorHAnsi"/>
                <w:b/>
                <w:bCs/>
                <w:color w:val="000000"/>
                <w:sz w:val="24"/>
                <w:szCs w:val="24"/>
                <w:lang w:val="uk-UA"/>
              </w:rPr>
              <w:t>V. V. Kuryliuk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Korotchenkov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Optical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properties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ZnO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fabricated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by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hydrothermal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and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sonochemical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synthesis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Journal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Physics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Conference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Series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. 2016.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V 741. P. 012028. 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Gorb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Korotchenkov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</w:t>
            </w:r>
            <w:r w:rsidRPr="00FA5933">
              <w:rPr>
                <w:rFonts w:asciiTheme="minorHAnsi" w:eastAsiaTheme="minorHAnsi" w:hAnsiTheme="minorHAnsi" w:cstheme="minorHAnsi"/>
                <w:b/>
                <w:bCs/>
                <w:color w:val="000000"/>
                <w:sz w:val="24"/>
                <w:szCs w:val="24"/>
                <w:lang w:val="uk-UA"/>
              </w:rPr>
              <w:t>V. Kuryliuk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Medvid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Nadtochiy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Podolian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Increase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br/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Photoelectric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Response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Nanocones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Formed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SiGe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by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Laser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Radiation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.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Advanced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Materials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Research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2015.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Vol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. 1117. P. 23–25</w:t>
            </w:r>
          </w:p>
          <w:p w:rsidR="00FA5933" w:rsidRPr="00FA5933" w:rsidRDefault="00FA5933" w:rsidP="00CA22E8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eastAsiaTheme="minorHAnsi" w:hAnsiTheme="minorHAnsi" w:cstheme="minorHAnsi"/>
                <w:b/>
                <w:bCs/>
                <w:color w:val="000000"/>
                <w:sz w:val="24"/>
                <w:szCs w:val="24"/>
                <w:lang w:val="uk-UA"/>
              </w:rPr>
              <w:t>V. Kuryliuk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Nadtochiy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Korotchenkov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C.-C.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Wang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and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P.-W.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Li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A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model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for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predicting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the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thermal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conductivity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of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SiO2-Ge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nanoparticle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composites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Phys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Chem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.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Chem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Phys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2015. Vol.17. P. 13429-13441. </w:t>
            </w:r>
          </w:p>
          <w:p w:rsidR="00FA5933" w:rsidRPr="00AB71A1" w:rsidRDefault="00FA5933" w:rsidP="00FA5933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Gorb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O.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Korotchenkov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</w:t>
            </w:r>
            <w:r w:rsidRPr="00FA5933">
              <w:rPr>
                <w:rFonts w:asciiTheme="minorHAnsi" w:eastAsiaTheme="minorHAnsi" w:hAnsiTheme="minorHAnsi" w:cstheme="minorHAnsi"/>
                <w:b/>
                <w:bCs/>
                <w:color w:val="000000"/>
                <w:sz w:val="24"/>
                <w:szCs w:val="24"/>
                <w:lang w:val="uk-UA"/>
              </w:rPr>
              <w:t>V. Kuryliuk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Medvid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G.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Mozolevskis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, A.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Nadtochiy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, A.</w:t>
            </w:r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Podolian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Electron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and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hole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separation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in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Ge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nanocones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formed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Si1-xGex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solid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solution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by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Nd:YAG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laser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radiation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Applied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Surface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Science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2015. </w:t>
            </w:r>
            <w:proofErr w:type="spellStart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>Vol</w:t>
            </w:r>
            <w:proofErr w:type="spellEnd"/>
            <w:r w:rsidRPr="00FA5933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uk-UA"/>
              </w:rPr>
              <w:t xml:space="preserve">. 346. P. 177–181. </w:t>
            </w:r>
            <w:bookmarkStart w:id="0" w:name="_GoBack"/>
            <w:bookmarkEnd w:id="0"/>
          </w:p>
        </w:tc>
      </w:tr>
    </w:tbl>
    <w:p w:rsidR="00FA5933" w:rsidRPr="00FA5933" w:rsidRDefault="00FA5933" w:rsidP="00353E2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sectPr w:rsidR="00FA5933" w:rsidRPr="00FA5933" w:rsidSect="00346975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0494"/>
    <w:multiLevelType w:val="hybridMultilevel"/>
    <w:tmpl w:val="5E36D198"/>
    <w:lvl w:ilvl="0" w:tplc="71AEAD3C">
      <w:start w:val="1"/>
      <w:numFmt w:val="decimal"/>
      <w:lvlText w:val="%1."/>
      <w:lvlJc w:val="left"/>
      <w:pPr>
        <w:ind w:left="862" w:hanging="351"/>
      </w:pPr>
      <w:rPr>
        <w:rFonts w:asciiTheme="minorHAnsi" w:eastAsia="Times New Roman" w:hAnsiTheme="minorHAnsi" w:cs="Times New Roman" w:hint="default"/>
        <w:spacing w:val="0"/>
        <w:w w:val="101"/>
        <w:sz w:val="24"/>
        <w:szCs w:val="24"/>
      </w:rPr>
    </w:lvl>
    <w:lvl w:ilvl="1" w:tplc="2B80253C">
      <w:numFmt w:val="bullet"/>
      <w:lvlText w:val="•"/>
      <w:lvlJc w:val="left"/>
      <w:pPr>
        <w:ind w:left="1742" w:hanging="351"/>
      </w:pPr>
      <w:rPr>
        <w:rFonts w:hint="default"/>
      </w:rPr>
    </w:lvl>
    <w:lvl w:ilvl="2" w:tplc="C8D8B120">
      <w:numFmt w:val="bullet"/>
      <w:lvlText w:val="•"/>
      <w:lvlJc w:val="left"/>
      <w:pPr>
        <w:ind w:left="2624" w:hanging="351"/>
      </w:pPr>
      <w:rPr>
        <w:rFonts w:hint="default"/>
      </w:rPr>
    </w:lvl>
    <w:lvl w:ilvl="3" w:tplc="969081C6">
      <w:numFmt w:val="bullet"/>
      <w:lvlText w:val="•"/>
      <w:lvlJc w:val="left"/>
      <w:pPr>
        <w:ind w:left="3507" w:hanging="351"/>
      </w:pPr>
      <w:rPr>
        <w:rFonts w:hint="default"/>
      </w:rPr>
    </w:lvl>
    <w:lvl w:ilvl="4" w:tplc="FC0E5680">
      <w:numFmt w:val="bullet"/>
      <w:lvlText w:val="•"/>
      <w:lvlJc w:val="left"/>
      <w:pPr>
        <w:ind w:left="4389" w:hanging="351"/>
      </w:pPr>
      <w:rPr>
        <w:rFonts w:hint="default"/>
      </w:rPr>
    </w:lvl>
    <w:lvl w:ilvl="5" w:tplc="E2FECE04">
      <w:numFmt w:val="bullet"/>
      <w:lvlText w:val="•"/>
      <w:lvlJc w:val="left"/>
      <w:pPr>
        <w:ind w:left="5272" w:hanging="351"/>
      </w:pPr>
      <w:rPr>
        <w:rFonts w:hint="default"/>
      </w:rPr>
    </w:lvl>
    <w:lvl w:ilvl="6" w:tplc="F1BA0E94">
      <w:numFmt w:val="bullet"/>
      <w:lvlText w:val="•"/>
      <w:lvlJc w:val="left"/>
      <w:pPr>
        <w:ind w:left="6154" w:hanging="351"/>
      </w:pPr>
      <w:rPr>
        <w:rFonts w:hint="default"/>
      </w:rPr>
    </w:lvl>
    <w:lvl w:ilvl="7" w:tplc="B1F23C5C">
      <w:numFmt w:val="bullet"/>
      <w:lvlText w:val="•"/>
      <w:lvlJc w:val="left"/>
      <w:pPr>
        <w:ind w:left="7036" w:hanging="351"/>
      </w:pPr>
      <w:rPr>
        <w:rFonts w:hint="default"/>
      </w:rPr>
    </w:lvl>
    <w:lvl w:ilvl="8" w:tplc="E0E6984C">
      <w:numFmt w:val="bullet"/>
      <w:lvlText w:val="•"/>
      <w:lvlJc w:val="left"/>
      <w:pPr>
        <w:ind w:left="7919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75"/>
    <w:rsid w:val="000D18C1"/>
    <w:rsid w:val="001B1E47"/>
    <w:rsid w:val="0022384C"/>
    <w:rsid w:val="00346975"/>
    <w:rsid w:val="00353E20"/>
    <w:rsid w:val="004A28B8"/>
    <w:rsid w:val="004A2A84"/>
    <w:rsid w:val="004B63F7"/>
    <w:rsid w:val="004C07C1"/>
    <w:rsid w:val="0075364A"/>
    <w:rsid w:val="008D49B0"/>
    <w:rsid w:val="00932D81"/>
    <w:rsid w:val="00AB71A1"/>
    <w:rsid w:val="00B93105"/>
    <w:rsid w:val="00B976A4"/>
    <w:rsid w:val="00CC05F2"/>
    <w:rsid w:val="00CF6DD3"/>
    <w:rsid w:val="00F153FD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6A52"/>
  <w15:chartTrackingRefBased/>
  <w15:docId w15:val="{0A1A2EB4-1812-4B76-98C8-53D431E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05"/>
  </w:style>
  <w:style w:type="paragraph" w:styleId="1">
    <w:name w:val="heading 1"/>
    <w:basedOn w:val="a"/>
    <w:next w:val="a"/>
    <w:link w:val="10"/>
    <w:qFormat/>
    <w:rsid w:val="00B9310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93105"/>
    <w:pPr>
      <w:keepNext/>
      <w:spacing w:before="400" w:after="240"/>
      <w:ind w:left="567" w:right="567"/>
      <w:jc w:val="center"/>
      <w:outlineLvl w:val="1"/>
    </w:pPr>
    <w:rPr>
      <w:rFonts w:eastAsia="Times New Roman" w:cs="Arial"/>
      <w:bCs/>
      <w:iCs/>
      <w:caps/>
      <w:sz w:val="22"/>
      <w:lang w:val="ru-RU" w:eastAsia="ru-RU"/>
    </w:rPr>
  </w:style>
  <w:style w:type="paragraph" w:styleId="3">
    <w:name w:val="heading 3"/>
    <w:basedOn w:val="a"/>
    <w:link w:val="30"/>
    <w:qFormat/>
    <w:rsid w:val="00B9310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qFormat/>
    <w:rsid w:val="00B93105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qFormat/>
    <w:rsid w:val="00B93105"/>
    <w:pPr>
      <w:spacing w:before="100" w:beforeAutospacing="1" w:after="100" w:afterAutospacing="1"/>
      <w:jc w:val="both"/>
      <w:outlineLvl w:val="4"/>
    </w:pPr>
    <w:rPr>
      <w:rFonts w:eastAsia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link w:val="60"/>
    <w:qFormat/>
    <w:rsid w:val="00B93105"/>
    <w:pPr>
      <w:spacing w:before="100" w:beforeAutospacing="1" w:after="100" w:afterAutospacing="1"/>
      <w:ind w:hanging="1152"/>
      <w:jc w:val="both"/>
      <w:outlineLvl w:val="5"/>
    </w:pPr>
    <w:rPr>
      <w:rFonts w:eastAsia="Times New Roman"/>
      <w:b/>
      <w:bCs/>
      <w:sz w:val="22"/>
      <w:szCs w:val="22"/>
      <w:lang w:val="ru-RU" w:eastAsia="ru-RU"/>
    </w:rPr>
  </w:style>
  <w:style w:type="paragraph" w:styleId="7">
    <w:name w:val="heading 7"/>
    <w:basedOn w:val="a"/>
    <w:link w:val="70"/>
    <w:autoRedefine/>
    <w:qFormat/>
    <w:rsid w:val="00B93105"/>
    <w:pPr>
      <w:spacing w:before="100" w:beforeAutospacing="1" w:after="100" w:afterAutospacing="1"/>
      <w:ind w:hanging="1296"/>
      <w:jc w:val="both"/>
      <w:outlineLvl w:val="6"/>
    </w:pPr>
    <w:rPr>
      <w:rFonts w:eastAsia="Times New Roman"/>
      <w:sz w:val="24"/>
      <w:szCs w:val="24"/>
      <w:lang w:val="ru-RU" w:eastAsia="ru-RU"/>
    </w:rPr>
  </w:style>
  <w:style w:type="paragraph" w:styleId="8">
    <w:name w:val="heading 8"/>
    <w:basedOn w:val="a"/>
    <w:link w:val="80"/>
    <w:autoRedefine/>
    <w:qFormat/>
    <w:rsid w:val="00B93105"/>
    <w:pPr>
      <w:spacing w:before="100" w:beforeAutospacing="1" w:after="100" w:afterAutospacing="1"/>
      <w:ind w:hanging="1440"/>
      <w:jc w:val="both"/>
      <w:outlineLvl w:val="7"/>
    </w:pPr>
    <w:rPr>
      <w:rFonts w:eastAsia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link w:val="90"/>
    <w:autoRedefine/>
    <w:qFormat/>
    <w:rsid w:val="00B93105"/>
    <w:pPr>
      <w:spacing w:before="100" w:beforeAutospacing="1" w:after="100" w:afterAutospacing="1"/>
      <w:ind w:hanging="1584"/>
      <w:jc w:val="both"/>
      <w:outlineLvl w:val="8"/>
    </w:pPr>
    <w:rPr>
      <w:rFonts w:eastAsia="Times New Roman" w:cs="Arial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иплом"/>
    <w:basedOn w:val="1"/>
    <w:link w:val="a4"/>
    <w:autoRedefine/>
    <w:qFormat/>
    <w:rsid w:val="0022384C"/>
    <w:pPr>
      <w:jc w:val="center"/>
    </w:pPr>
    <w:rPr>
      <w:rFonts w:cs="Times New Roman"/>
      <w:b/>
      <w:caps/>
      <w:lang w:val="ru-RU"/>
    </w:rPr>
  </w:style>
  <w:style w:type="character" w:customStyle="1" w:styleId="a4">
    <w:name w:val="Заголовок_Диплом Знак"/>
    <w:basedOn w:val="10"/>
    <w:link w:val="a3"/>
    <w:rsid w:val="0022384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B93105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11">
    <w:name w:val="toc 1"/>
    <w:aliases w:val="Зміст_Книга"/>
    <w:next w:val="-"/>
    <w:link w:val="12"/>
    <w:autoRedefine/>
    <w:uiPriority w:val="39"/>
    <w:unhideWhenUsed/>
    <w:qFormat/>
    <w:rsid w:val="00F153FD"/>
    <w:rPr>
      <w:bCs/>
      <w:szCs w:val="20"/>
    </w:rPr>
  </w:style>
  <w:style w:type="paragraph" w:customStyle="1" w:styleId="13">
    <w:name w:val="Підзаголовок1"/>
    <w:basedOn w:val="a5"/>
    <w:link w:val="14"/>
    <w:autoRedefine/>
    <w:qFormat/>
    <w:rsid w:val="00CF6DD3"/>
    <w:pPr>
      <w:keepNext/>
      <w:keepLines/>
      <w:numPr>
        <w:ilvl w:val="0"/>
      </w:numPr>
      <w:spacing w:before="360" w:after="0" w:line="360" w:lineRule="auto"/>
      <w:ind w:firstLine="567"/>
      <w:jc w:val="both"/>
    </w:pPr>
    <w:rPr>
      <w:rFonts w:ascii="Times New Roman" w:eastAsia="Times New Roman" w:hAnsi="Times New Roman" w:cs="Times New Roman"/>
      <w:b/>
      <w:i/>
      <w:color w:val="666666"/>
      <w:spacing w:val="0"/>
      <w:sz w:val="48"/>
      <w:szCs w:val="48"/>
    </w:rPr>
  </w:style>
  <w:style w:type="character" w:customStyle="1" w:styleId="14">
    <w:name w:val="Підзаголовок1 Знак"/>
    <w:basedOn w:val="a6"/>
    <w:link w:val="13"/>
    <w:rsid w:val="00CF6DD3"/>
    <w:rPr>
      <w:rFonts w:asciiTheme="minorHAnsi" w:eastAsia="Times New Roman" w:hAnsiTheme="minorHAnsi" w:cstheme="minorBidi"/>
      <w:b/>
      <w:i/>
      <w:color w:val="666666"/>
      <w:spacing w:val="15"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F6DD3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ідзаголовок Знак"/>
    <w:basedOn w:val="a0"/>
    <w:link w:val="a5"/>
    <w:uiPriority w:val="11"/>
    <w:rsid w:val="00CF6DD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51">
    <w:name w:val="toc 5"/>
    <w:aliases w:val="Зміст 11"/>
    <w:basedOn w:val="a"/>
    <w:next w:val="a"/>
    <w:autoRedefine/>
    <w:uiPriority w:val="39"/>
    <w:unhideWhenUsed/>
    <w:rsid w:val="004B63F7"/>
    <w:pPr>
      <w:spacing w:before="360" w:line="360" w:lineRule="auto"/>
      <w:ind w:left="284"/>
    </w:pPr>
    <w:rPr>
      <w:rFonts w:eastAsia="Calibri"/>
      <w:caps/>
      <w:szCs w:val="20"/>
      <w:lang w:eastAsia="uk-UA"/>
    </w:rPr>
  </w:style>
  <w:style w:type="paragraph" w:customStyle="1" w:styleId="-">
    <w:name w:val="Підзаголовок-Книга"/>
    <w:next w:val="a7"/>
    <w:link w:val="-0"/>
    <w:autoRedefine/>
    <w:qFormat/>
    <w:rsid w:val="004C07C1"/>
    <w:pPr>
      <w:ind w:firstLine="567"/>
      <w:jc w:val="both"/>
    </w:pPr>
    <w:rPr>
      <w:rFonts w:asciiTheme="minorHAnsi" w:eastAsiaTheme="minorEastAsia" w:hAnsiTheme="minorHAnsi"/>
      <w:b/>
      <w:i/>
      <w:color w:val="000000" w:themeColor="text1"/>
      <w:spacing w:val="15"/>
      <w:sz w:val="22"/>
      <w:szCs w:val="22"/>
      <w:lang w:val="ru-RU"/>
    </w:rPr>
  </w:style>
  <w:style w:type="character" w:customStyle="1" w:styleId="-0">
    <w:name w:val="Підзаголовок-Книга Знак"/>
    <w:basedOn w:val="a0"/>
    <w:link w:val="-"/>
    <w:rsid w:val="004C07C1"/>
    <w:rPr>
      <w:rFonts w:asciiTheme="minorHAnsi" w:eastAsiaTheme="minorEastAsia" w:hAnsiTheme="minorHAnsi" w:cs="Times New Roman"/>
      <w:b/>
      <w:i/>
      <w:color w:val="000000" w:themeColor="text1"/>
      <w:spacing w:val="15"/>
      <w:sz w:val="22"/>
      <w:szCs w:val="22"/>
      <w:lang w:val="ru-RU"/>
    </w:rPr>
  </w:style>
  <w:style w:type="paragraph" w:styleId="a7">
    <w:name w:val="Body Text"/>
    <w:basedOn w:val="a"/>
    <w:link w:val="a8"/>
    <w:uiPriority w:val="1"/>
    <w:unhideWhenUsed/>
    <w:qFormat/>
    <w:rsid w:val="004C07C1"/>
    <w:pPr>
      <w:spacing w:after="120"/>
    </w:pPr>
  </w:style>
  <w:style w:type="character" w:customStyle="1" w:styleId="a8">
    <w:name w:val="Основний текст Знак"/>
    <w:basedOn w:val="a0"/>
    <w:link w:val="a7"/>
    <w:uiPriority w:val="99"/>
    <w:semiHidden/>
    <w:rsid w:val="004C07C1"/>
  </w:style>
  <w:style w:type="paragraph" w:styleId="91">
    <w:name w:val="toc 9"/>
    <w:aliases w:val="Зміст 10"/>
    <w:basedOn w:val="a"/>
    <w:next w:val="a"/>
    <w:autoRedefine/>
    <w:uiPriority w:val="39"/>
    <w:unhideWhenUsed/>
    <w:qFormat/>
    <w:rsid w:val="008D49B0"/>
    <w:rPr>
      <w:bCs/>
    </w:rPr>
  </w:style>
  <w:style w:type="character" w:customStyle="1" w:styleId="20">
    <w:name w:val="Заголовок 2 Знак"/>
    <w:basedOn w:val="a0"/>
    <w:link w:val="2"/>
    <w:rsid w:val="00B93105"/>
    <w:rPr>
      <w:rFonts w:eastAsia="Times New Roman" w:cs="Arial"/>
      <w:bCs/>
      <w:iCs/>
      <w:caps/>
      <w:sz w:val="22"/>
      <w:lang w:val="ru-RU" w:eastAsia="ru-RU"/>
    </w:rPr>
  </w:style>
  <w:style w:type="character" w:customStyle="1" w:styleId="30">
    <w:name w:val="Заголовок 3 Знак"/>
    <w:basedOn w:val="a0"/>
    <w:link w:val="3"/>
    <w:rsid w:val="00B93105"/>
    <w:rPr>
      <w:rFonts w:eastAsia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B93105"/>
    <w:rPr>
      <w:rFonts w:eastAsia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B93105"/>
    <w:rPr>
      <w:rFonts w:eastAsia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93105"/>
    <w:rPr>
      <w:rFonts w:eastAsia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B93105"/>
    <w:rPr>
      <w:rFonts w:eastAsia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93105"/>
    <w:rPr>
      <w:rFonts w:eastAsia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93105"/>
    <w:rPr>
      <w:rFonts w:eastAsia="Times New Roman" w:cs="Arial"/>
      <w:sz w:val="22"/>
      <w:szCs w:val="22"/>
      <w:lang w:val="ru-RU" w:eastAsia="ru-RU"/>
    </w:rPr>
  </w:style>
  <w:style w:type="character" w:customStyle="1" w:styleId="12">
    <w:name w:val="Зміст 1 Знак"/>
    <w:aliases w:val="Зміст_Книга Знак"/>
    <w:basedOn w:val="a0"/>
    <w:link w:val="11"/>
    <w:uiPriority w:val="39"/>
    <w:rsid w:val="00F153FD"/>
    <w:rPr>
      <w:bCs/>
      <w:szCs w:val="20"/>
    </w:rPr>
  </w:style>
  <w:style w:type="paragraph" w:styleId="21">
    <w:name w:val="toc 2"/>
    <w:autoRedefine/>
    <w:uiPriority w:val="39"/>
    <w:rsid w:val="00F153FD"/>
    <w:pPr>
      <w:ind w:left="278"/>
    </w:pPr>
    <w:rPr>
      <w:i/>
      <w:sz w:val="24"/>
      <w:szCs w:val="20"/>
    </w:rPr>
  </w:style>
  <w:style w:type="table" w:styleId="a9">
    <w:name w:val="Table Grid"/>
    <w:basedOn w:val="a1"/>
    <w:uiPriority w:val="39"/>
    <w:rsid w:val="00346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A2A8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a">
    <w:name w:val="List Paragraph"/>
    <w:basedOn w:val="a"/>
    <w:uiPriority w:val="1"/>
    <w:qFormat/>
    <w:rsid w:val="00353E20"/>
    <w:pPr>
      <w:widowControl w:val="0"/>
      <w:autoSpaceDE w:val="0"/>
      <w:autoSpaceDN w:val="0"/>
      <w:ind w:left="462" w:right="108" w:hanging="351"/>
      <w:jc w:val="both"/>
    </w:pPr>
    <w:rPr>
      <w:rFonts w:eastAsia="Times New Roman"/>
      <w:sz w:val="22"/>
      <w:szCs w:val="22"/>
      <w:lang w:val="en-US"/>
    </w:rPr>
  </w:style>
  <w:style w:type="character" w:customStyle="1" w:styleId="fontstyle21">
    <w:name w:val="fontstyle21"/>
    <w:basedOn w:val="a0"/>
    <w:rsid w:val="00CC05F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B6D3-EDB5-4AFC-96E2-9D768252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1501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Kuryliuk</dc:creator>
  <cp:keywords/>
  <dc:description/>
  <cp:lastModifiedBy>Kuryliuk</cp:lastModifiedBy>
  <cp:revision>3</cp:revision>
  <dcterms:created xsi:type="dcterms:W3CDTF">2023-04-26T11:55:00Z</dcterms:created>
  <dcterms:modified xsi:type="dcterms:W3CDTF">2023-04-26T12:52:00Z</dcterms:modified>
</cp:coreProperties>
</file>