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65F3" w:rsidRPr="00EC074E" w:rsidRDefault="00B35BDC" w:rsidP="00CD65F3">
      <w:pPr>
        <w:spacing w:after="0" w:line="240" w:lineRule="auto"/>
        <w:jc w:val="center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fldChar w:fldCharType="begin"/>
      </w:r>
      <w:r w:rsidRPr="00EC074E">
        <w:rPr>
          <w:rFonts w:cs="Times New Roman"/>
          <w:lang w:val="uk-UA"/>
        </w:rPr>
        <w:instrText xml:space="preserve"> MACROBUTTON MTEditEquationSection2 </w:instrText>
      </w:r>
      <w:r w:rsidRPr="00EC074E">
        <w:rPr>
          <w:rStyle w:val="MTEquationSection"/>
        </w:rPr>
        <w:instrText>Equation Chapter 1 Section 1</w:instrText>
      </w:r>
      <w:r w:rsidRPr="00EC074E">
        <w:rPr>
          <w:rFonts w:cs="Times New Roman"/>
          <w:lang w:val="uk-UA"/>
        </w:rPr>
        <w:fldChar w:fldCharType="begin"/>
      </w:r>
      <w:r w:rsidRPr="00EC074E">
        <w:rPr>
          <w:rFonts w:cs="Times New Roman"/>
          <w:lang w:val="uk-UA"/>
        </w:rPr>
        <w:instrText xml:space="preserve"> SEQ MTEqn \r \h \* MERGEFORMAT </w:instrText>
      </w:r>
      <w:r w:rsidRPr="00EC074E">
        <w:rPr>
          <w:rFonts w:cs="Times New Roman"/>
          <w:lang w:val="uk-UA"/>
        </w:rPr>
        <w:fldChar w:fldCharType="end"/>
      </w:r>
      <w:r w:rsidRPr="00EC074E">
        <w:rPr>
          <w:rFonts w:cs="Times New Roman"/>
          <w:lang w:val="uk-UA"/>
        </w:rPr>
        <w:fldChar w:fldCharType="begin"/>
      </w:r>
      <w:r w:rsidRPr="00EC074E">
        <w:rPr>
          <w:rFonts w:cs="Times New Roman"/>
          <w:lang w:val="uk-UA"/>
        </w:rPr>
        <w:instrText xml:space="preserve"> SEQ MTSec \r 1 \h \* MERGEFORMAT </w:instrText>
      </w:r>
      <w:r w:rsidRPr="00EC074E">
        <w:rPr>
          <w:rFonts w:cs="Times New Roman"/>
          <w:lang w:val="uk-UA"/>
        </w:rPr>
        <w:fldChar w:fldCharType="end"/>
      </w:r>
      <w:r w:rsidRPr="00EC074E">
        <w:rPr>
          <w:rFonts w:cs="Times New Roman"/>
          <w:lang w:val="uk-UA"/>
        </w:rPr>
        <w:fldChar w:fldCharType="begin"/>
      </w:r>
      <w:r w:rsidRPr="00EC074E">
        <w:rPr>
          <w:rFonts w:cs="Times New Roman"/>
          <w:lang w:val="uk-UA"/>
        </w:rPr>
        <w:instrText xml:space="preserve"> SEQ MTChap \r 1 \h \* MERGEFORMAT </w:instrText>
      </w:r>
      <w:r w:rsidRPr="00EC074E">
        <w:rPr>
          <w:rFonts w:cs="Times New Roman"/>
          <w:lang w:val="uk-UA"/>
        </w:rPr>
        <w:fldChar w:fldCharType="end"/>
      </w:r>
      <w:r w:rsidRPr="00EC074E">
        <w:rPr>
          <w:rFonts w:cs="Times New Roman"/>
          <w:lang w:val="uk-UA"/>
        </w:rPr>
        <w:fldChar w:fldCharType="end"/>
      </w:r>
      <w:r w:rsidR="001D4767" w:rsidRPr="00EC074E">
        <w:rPr>
          <w:rFonts w:cs="Times New Roman"/>
          <w:lang w:val="uk-UA"/>
        </w:rPr>
        <w:t>МІНІСТЕРСТВО ОСВІТИ І НАУКИ УКРАЇНИ</w:t>
      </w:r>
    </w:p>
    <w:p w:rsidR="00CD65F3" w:rsidRPr="00EC074E" w:rsidRDefault="00CD65F3" w:rsidP="00CD65F3">
      <w:pPr>
        <w:spacing w:after="0" w:line="240" w:lineRule="auto"/>
        <w:jc w:val="center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Київський національний університет імені Тараса Шевченка </w:t>
      </w:r>
    </w:p>
    <w:p w:rsidR="00CD65F3" w:rsidRPr="00EC074E" w:rsidRDefault="00CD65F3" w:rsidP="00CD65F3">
      <w:pPr>
        <w:spacing w:after="0" w:line="240" w:lineRule="auto"/>
        <w:jc w:val="center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Фізичний факультет </w:t>
      </w:r>
    </w:p>
    <w:p w:rsidR="00CD65F3" w:rsidRPr="00EC074E" w:rsidRDefault="00CD65F3" w:rsidP="00CD65F3">
      <w:pPr>
        <w:spacing w:after="0" w:line="240" w:lineRule="auto"/>
        <w:jc w:val="center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Кафедра </w:t>
      </w:r>
      <w:r w:rsidR="000352AC" w:rsidRPr="00EC074E">
        <w:rPr>
          <w:rFonts w:cs="Times New Roman"/>
          <w:lang w:val="uk-UA"/>
        </w:rPr>
        <w:t>загальної фізики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D65F3" w:rsidRPr="00EC074E" w:rsidRDefault="00CD65F3" w:rsidP="00CD65F3">
      <w:pPr>
        <w:spacing w:after="0" w:line="240" w:lineRule="auto"/>
        <w:jc w:val="right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На правах рукопису 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D65F3" w:rsidRPr="00EC074E" w:rsidRDefault="00A24E71" w:rsidP="00CD65F3">
      <w:pPr>
        <w:spacing w:after="0" w:line="240" w:lineRule="auto"/>
        <w:jc w:val="center"/>
        <w:rPr>
          <w:rFonts w:cs="Times New Roman"/>
          <w:b/>
          <w:lang w:val="uk-UA"/>
        </w:rPr>
      </w:pPr>
      <w:r w:rsidRPr="00EC074E">
        <w:rPr>
          <w:rFonts w:cs="Times New Roman"/>
          <w:b/>
          <w:lang w:val="uk-UA"/>
        </w:rPr>
        <w:t xml:space="preserve">Дослідження впливу фактору </w:t>
      </w:r>
      <w:r w:rsidR="005C7D1C" w:rsidRPr="00EC074E">
        <w:rPr>
          <w:rFonts w:cs="Times New Roman"/>
          <w:b/>
          <w:lang w:val="uk-UA"/>
        </w:rPr>
        <w:t>не</w:t>
      </w:r>
      <w:r w:rsidRPr="00EC074E">
        <w:rPr>
          <w:rFonts w:cs="Times New Roman"/>
          <w:b/>
          <w:lang w:val="uk-UA"/>
        </w:rPr>
        <w:t xml:space="preserve">ідеальності на концентрацію заліза в кремнієвих сонячних елементах </w:t>
      </w:r>
      <m:oMath>
        <m:r>
          <m:rPr>
            <m:sty m:val="bi"/>
          </m:rPr>
          <w:rPr>
            <w:rFonts w:ascii="Cambria Math" w:hAnsi="Cambria Math" w:cs="Times New Roman"/>
            <w:lang w:val="uk-UA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b/>
                <w:i/>
                <w:lang w:val="uk-U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lang w:val="uk-UA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lang w:val="uk-UA"/>
              </w:rPr>
              <m:t>+</m:t>
            </m:r>
          </m:sup>
        </m:sSup>
        <m:r>
          <m:rPr>
            <m:sty m:val="bi"/>
          </m:rPr>
          <w:rPr>
            <w:rFonts w:ascii="Cambria Math" w:hAnsi="Cambria Math" w:cs="Times New Roman"/>
            <w:lang w:val="uk-UA"/>
          </w:rPr>
          <m:t>-p-</m:t>
        </m:r>
        <m:sSup>
          <m:sSupPr>
            <m:ctrlPr>
              <w:rPr>
                <w:rFonts w:ascii="Cambria Math" w:hAnsi="Cambria Math" w:cs="Times New Roman"/>
                <w:b/>
                <w:i/>
                <w:lang w:val="uk-U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lang w:val="uk-UA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lang w:val="uk-UA"/>
              </w:rPr>
              <m:t>+</m:t>
            </m:r>
          </m:sup>
        </m:sSup>
        <m:r>
          <m:rPr>
            <m:sty m:val="bi"/>
          </m:rPr>
          <w:rPr>
            <w:rFonts w:ascii="Cambria Math" w:hAnsi="Cambria Math" w:cs="Times New Roman"/>
            <w:lang w:val="uk-UA"/>
          </w:rPr>
          <m:t xml:space="preserve"> </m:t>
        </m:r>
      </m:oMath>
      <w:r w:rsidRPr="00EC074E">
        <w:rPr>
          <w:rFonts w:eastAsiaTheme="minorEastAsia" w:cs="Times New Roman"/>
          <w:b/>
          <w:lang w:val="uk-UA"/>
        </w:rPr>
        <w:t>типу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471913" w:rsidRPr="00EC074E" w:rsidRDefault="00471913" w:rsidP="0047191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b/>
          <w:lang w:val="uk-UA"/>
        </w:rPr>
        <w:t xml:space="preserve">Галузь знань: </w:t>
      </w:r>
      <w:r w:rsidRPr="00EC074E">
        <w:rPr>
          <w:rFonts w:cs="Times New Roman"/>
          <w:lang w:val="uk-UA"/>
        </w:rPr>
        <w:t>10 Природничі науки</w:t>
      </w:r>
    </w:p>
    <w:p w:rsidR="00471913" w:rsidRPr="00EC074E" w:rsidRDefault="00471913" w:rsidP="0047191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b/>
          <w:lang w:val="uk-UA"/>
        </w:rPr>
        <w:t>Спеціальність</w:t>
      </w:r>
      <w:r w:rsidR="0001427C" w:rsidRPr="00EC074E">
        <w:rPr>
          <w:rFonts w:cs="Times New Roman"/>
          <w:lang w:val="uk-UA"/>
        </w:rPr>
        <w:t>: 104 Фізика та астрономія</w:t>
      </w:r>
    </w:p>
    <w:p w:rsidR="00471913" w:rsidRPr="00EC074E" w:rsidRDefault="00471913" w:rsidP="0047191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b/>
          <w:lang w:val="uk-UA"/>
        </w:rPr>
        <w:t>Освітня програма</w:t>
      </w:r>
      <w:r w:rsidRPr="00EC074E">
        <w:rPr>
          <w:rFonts w:cs="Times New Roman"/>
          <w:lang w:val="uk-UA"/>
        </w:rPr>
        <w:t xml:space="preserve">: </w:t>
      </w:r>
      <w:r w:rsidR="000928A4" w:rsidRPr="00EC074E">
        <w:rPr>
          <w:rFonts w:eastAsia="Calibri" w:cs="Times New Roman"/>
          <w:lang w:val="uk-UA"/>
        </w:rPr>
        <w:t>Фізика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</w:p>
    <w:p w:rsidR="00CD65F3" w:rsidRPr="00EC074E" w:rsidRDefault="00CD65F3" w:rsidP="00CD65F3">
      <w:pPr>
        <w:spacing w:after="0" w:line="240" w:lineRule="auto"/>
        <w:ind w:left="4956"/>
        <w:rPr>
          <w:rFonts w:cs="Times New Roman"/>
          <w:b/>
          <w:lang w:val="uk-UA"/>
        </w:rPr>
      </w:pPr>
      <w:r w:rsidRPr="00EC074E">
        <w:rPr>
          <w:rFonts w:cs="Times New Roman"/>
          <w:b/>
          <w:lang w:val="uk-UA"/>
        </w:rPr>
        <w:t>Кваліфікаційна робота бакалавра</w:t>
      </w:r>
    </w:p>
    <w:p w:rsidR="00CD65F3" w:rsidRPr="00EC074E" w:rsidRDefault="00CD65F3" w:rsidP="00CD65F3">
      <w:pPr>
        <w:spacing w:after="0" w:line="240" w:lineRule="auto"/>
        <w:ind w:left="4248" w:firstLine="708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студента 4 курсу</w:t>
      </w:r>
    </w:p>
    <w:p w:rsidR="00CD65F3" w:rsidRPr="00EC074E" w:rsidRDefault="000352AC" w:rsidP="00CD65F3">
      <w:pPr>
        <w:spacing w:after="0" w:line="240" w:lineRule="auto"/>
        <w:ind w:left="4956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Завгороднього Олексія Володимировича</w:t>
      </w:r>
      <w:r w:rsidR="00CD65F3" w:rsidRPr="00EC074E">
        <w:rPr>
          <w:rFonts w:cs="Times New Roman"/>
          <w:lang w:val="uk-UA"/>
        </w:rPr>
        <w:t xml:space="preserve"> </w:t>
      </w:r>
      <w:r w:rsidR="00CD65F3" w:rsidRPr="00EC074E">
        <w:rPr>
          <w:rFonts w:cs="Times New Roman"/>
          <w:lang w:val="uk-UA"/>
        </w:rPr>
        <w:cr/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D65F3" w:rsidRPr="00EC074E" w:rsidRDefault="00CD65F3" w:rsidP="00CD65F3">
      <w:pPr>
        <w:spacing w:after="0" w:line="240" w:lineRule="auto"/>
        <w:ind w:left="4248" w:firstLine="708"/>
        <w:rPr>
          <w:rFonts w:cs="Times New Roman"/>
          <w:lang w:val="uk-UA"/>
        </w:rPr>
      </w:pPr>
      <w:r w:rsidRPr="00EC074E">
        <w:rPr>
          <w:rFonts w:cs="Times New Roman"/>
          <w:b/>
          <w:lang w:val="uk-UA"/>
        </w:rPr>
        <w:t>Науковий керівник</w:t>
      </w:r>
      <w:r w:rsidRPr="00EC074E">
        <w:rPr>
          <w:rFonts w:cs="Times New Roman"/>
          <w:lang w:val="uk-UA"/>
        </w:rPr>
        <w:t>:</w:t>
      </w:r>
    </w:p>
    <w:p w:rsidR="00CD65F3" w:rsidRPr="00EC074E" w:rsidRDefault="000352AC" w:rsidP="00450DBD">
      <w:pPr>
        <w:spacing w:after="0" w:line="240" w:lineRule="auto"/>
        <w:ind w:left="4962" w:hanging="6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д</w:t>
      </w:r>
      <w:r w:rsidR="00450DBD" w:rsidRPr="00EC074E">
        <w:rPr>
          <w:rFonts w:cs="Times New Roman"/>
          <w:lang w:val="uk-UA"/>
        </w:rPr>
        <w:t>. ф.-м. н.</w:t>
      </w:r>
      <w:r w:rsidR="00CD65F3" w:rsidRPr="00EC074E">
        <w:rPr>
          <w:rFonts w:cs="Times New Roman"/>
          <w:lang w:val="uk-UA"/>
        </w:rPr>
        <w:t xml:space="preserve">, </w:t>
      </w:r>
      <w:r w:rsidR="00450DBD" w:rsidRPr="00EC074E">
        <w:rPr>
          <w:rFonts w:cs="Times New Roman"/>
          <w:lang w:val="uk-UA"/>
        </w:rPr>
        <w:t>доцент</w:t>
      </w:r>
    </w:p>
    <w:p w:rsidR="00CD65F3" w:rsidRPr="00EC074E" w:rsidRDefault="000352AC" w:rsidP="00CD65F3">
      <w:pPr>
        <w:spacing w:after="0" w:line="240" w:lineRule="auto"/>
        <w:ind w:left="4248" w:firstLine="708"/>
        <w:rPr>
          <w:rFonts w:cs="Times New Roman"/>
        </w:rPr>
      </w:pPr>
      <w:r w:rsidRPr="00EC074E">
        <w:rPr>
          <w:rFonts w:cs="Times New Roman"/>
          <w:lang w:val="uk-UA"/>
        </w:rPr>
        <w:t>Оліх Олег Ярославович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 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542288" w:rsidRPr="00EC074E" w:rsidRDefault="00CD65F3" w:rsidP="00CD65F3">
      <w:pPr>
        <w:spacing w:after="0" w:line="240" w:lineRule="auto"/>
        <w:rPr>
          <w:rFonts w:cs="Times New Roman"/>
          <w:sz w:val="24"/>
          <w:szCs w:val="24"/>
          <w:lang w:val="uk-UA"/>
        </w:rPr>
      </w:pPr>
      <w:r w:rsidRPr="00EC074E">
        <w:rPr>
          <w:rFonts w:cs="Times New Roman"/>
          <w:sz w:val="24"/>
          <w:szCs w:val="24"/>
          <w:lang w:val="uk-UA"/>
        </w:rPr>
        <w:t>Робота заслухана на засіданні кафедри</w:t>
      </w:r>
      <w:r w:rsidR="00B357BB" w:rsidRPr="00EC074E">
        <w:rPr>
          <w:rFonts w:cs="Times New Roman"/>
          <w:sz w:val="24"/>
          <w:szCs w:val="24"/>
          <w:lang w:val="uk-UA"/>
        </w:rPr>
        <w:t xml:space="preserve"> </w:t>
      </w:r>
      <w:r w:rsidR="0031076E" w:rsidRPr="00EC074E">
        <w:rPr>
          <w:rFonts w:cs="Times New Roman"/>
          <w:sz w:val="24"/>
          <w:szCs w:val="24"/>
          <w:lang w:val="uk-UA"/>
        </w:rPr>
        <w:t>загальної фізики</w:t>
      </w:r>
    </w:p>
    <w:p w:rsidR="00CD65F3" w:rsidRPr="00EC074E" w:rsidRDefault="00CD65F3" w:rsidP="00CD65F3">
      <w:pPr>
        <w:spacing w:after="0" w:line="240" w:lineRule="auto"/>
        <w:rPr>
          <w:rFonts w:cs="Times New Roman"/>
          <w:sz w:val="24"/>
          <w:szCs w:val="24"/>
          <w:lang w:val="uk-UA"/>
        </w:rPr>
      </w:pPr>
      <w:r w:rsidRPr="00EC074E">
        <w:rPr>
          <w:rFonts w:cs="Times New Roman"/>
          <w:sz w:val="24"/>
          <w:szCs w:val="24"/>
          <w:lang w:val="uk-UA"/>
        </w:rPr>
        <w:t xml:space="preserve">та рекомендована до захисту на ЕК, протокол № </w:t>
      </w:r>
      <w:r w:rsidR="00B357BB" w:rsidRPr="00EC074E">
        <w:rPr>
          <w:rFonts w:cs="Times New Roman"/>
          <w:sz w:val="24"/>
          <w:szCs w:val="24"/>
          <w:lang w:val="uk-UA"/>
        </w:rPr>
        <w:tab/>
      </w:r>
      <w:r w:rsidRPr="00EC074E">
        <w:rPr>
          <w:rFonts w:cs="Times New Roman"/>
          <w:sz w:val="24"/>
          <w:szCs w:val="24"/>
          <w:lang w:val="uk-UA"/>
        </w:rPr>
        <w:t xml:space="preserve"> від </w:t>
      </w:r>
      <w:r w:rsidR="00B357BB" w:rsidRPr="00EC074E">
        <w:rPr>
          <w:rFonts w:cs="Times New Roman"/>
          <w:sz w:val="24"/>
          <w:szCs w:val="24"/>
          <w:lang w:val="uk-UA"/>
        </w:rPr>
        <w:tab/>
      </w:r>
      <w:r w:rsidR="00B357BB" w:rsidRPr="00EC074E">
        <w:rPr>
          <w:rFonts w:cs="Times New Roman"/>
          <w:sz w:val="24"/>
          <w:szCs w:val="24"/>
          <w:lang w:val="uk-UA"/>
        </w:rPr>
        <w:tab/>
      </w:r>
      <w:r w:rsidR="00B357BB" w:rsidRPr="00EC074E">
        <w:rPr>
          <w:rFonts w:cs="Times New Roman"/>
          <w:sz w:val="24"/>
          <w:szCs w:val="24"/>
          <w:lang w:val="uk-UA"/>
        </w:rPr>
        <w:tab/>
        <w:t>20</w:t>
      </w:r>
      <w:r w:rsidR="00471913" w:rsidRPr="00EC074E">
        <w:rPr>
          <w:rFonts w:cs="Times New Roman"/>
          <w:sz w:val="24"/>
          <w:szCs w:val="24"/>
          <w:lang w:val="uk-UA"/>
        </w:rPr>
        <w:t>20</w:t>
      </w:r>
      <w:r w:rsidR="00B357BB" w:rsidRPr="00EC074E">
        <w:rPr>
          <w:rFonts w:cs="Times New Roman"/>
          <w:sz w:val="24"/>
          <w:szCs w:val="24"/>
          <w:lang w:val="uk-UA"/>
        </w:rPr>
        <w:t xml:space="preserve"> </w:t>
      </w:r>
      <w:r w:rsidRPr="00EC074E">
        <w:rPr>
          <w:rFonts w:cs="Times New Roman"/>
          <w:sz w:val="24"/>
          <w:szCs w:val="24"/>
          <w:lang w:val="uk-UA"/>
        </w:rPr>
        <w:t xml:space="preserve">р. </w:t>
      </w:r>
    </w:p>
    <w:p w:rsidR="00CD65F3" w:rsidRPr="00EC074E" w:rsidRDefault="00CD65F3" w:rsidP="00CD65F3">
      <w:pPr>
        <w:spacing w:after="0" w:line="240" w:lineRule="auto"/>
        <w:rPr>
          <w:rFonts w:cs="Times New Roman"/>
          <w:sz w:val="24"/>
          <w:szCs w:val="24"/>
          <w:lang w:val="uk-UA"/>
        </w:rPr>
      </w:pPr>
    </w:p>
    <w:p w:rsidR="001D4767" w:rsidRPr="00EC074E" w:rsidRDefault="001D4767" w:rsidP="00CD65F3">
      <w:pPr>
        <w:spacing w:after="0" w:line="240" w:lineRule="auto"/>
        <w:rPr>
          <w:rFonts w:cs="Times New Roman"/>
          <w:sz w:val="24"/>
          <w:szCs w:val="24"/>
          <w:lang w:val="uk-UA"/>
        </w:rPr>
      </w:pPr>
    </w:p>
    <w:p w:rsidR="00CD65F3" w:rsidRPr="00EC074E" w:rsidRDefault="00B357BB" w:rsidP="00CD65F3">
      <w:pPr>
        <w:spacing w:after="0" w:line="240" w:lineRule="auto"/>
        <w:rPr>
          <w:rFonts w:cs="Times New Roman"/>
          <w:sz w:val="24"/>
          <w:szCs w:val="24"/>
          <w:lang w:val="uk-UA"/>
        </w:rPr>
      </w:pPr>
      <w:r w:rsidRPr="00EC074E">
        <w:rPr>
          <w:rFonts w:cs="Times New Roman"/>
          <w:sz w:val="24"/>
          <w:szCs w:val="24"/>
          <w:lang w:val="uk-UA"/>
        </w:rPr>
        <w:t>Завідувач кафедри</w:t>
      </w:r>
      <w:r w:rsidR="008E65C5" w:rsidRPr="00EC074E">
        <w:rPr>
          <w:rFonts w:cs="Times New Roman"/>
          <w:sz w:val="24"/>
          <w:szCs w:val="24"/>
          <w:lang w:val="uk-UA"/>
        </w:rPr>
        <w:tab/>
      </w:r>
      <w:r w:rsidR="008E65C5" w:rsidRPr="00EC074E">
        <w:rPr>
          <w:rFonts w:cs="Times New Roman"/>
          <w:sz w:val="24"/>
          <w:szCs w:val="24"/>
          <w:lang w:val="uk-UA"/>
        </w:rPr>
        <w:tab/>
      </w:r>
      <w:r w:rsidR="008E65C5" w:rsidRPr="00EC074E">
        <w:rPr>
          <w:rFonts w:cs="Times New Roman"/>
          <w:sz w:val="24"/>
          <w:szCs w:val="24"/>
          <w:lang w:val="uk-UA"/>
        </w:rPr>
        <w:tab/>
      </w:r>
      <w:r w:rsidR="008E65C5" w:rsidRPr="00EC074E">
        <w:rPr>
          <w:rFonts w:cs="Times New Roman"/>
          <w:sz w:val="24"/>
          <w:szCs w:val="24"/>
          <w:lang w:val="uk-UA"/>
        </w:rPr>
        <w:tab/>
      </w:r>
      <w:r w:rsidR="008E65C5" w:rsidRPr="00EC074E">
        <w:rPr>
          <w:rFonts w:cs="Times New Roman"/>
          <w:sz w:val="24"/>
          <w:szCs w:val="24"/>
          <w:lang w:val="uk-UA"/>
        </w:rPr>
        <w:tab/>
      </w:r>
      <w:r w:rsidR="008E65C5" w:rsidRPr="00EC074E">
        <w:rPr>
          <w:rFonts w:cs="Times New Roman"/>
          <w:sz w:val="24"/>
          <w:szCs w:val="24"/>
          <w:lang w:val="uk-UA"/>
        </w:rPr>
        <w:tab/>
      </w:r>
      <w:r w:rsidR="008E65C5" w:rsidRPr="00EC074E">
        <w:rPr>
          <w:rFonts w:cs="Times New Roman"/>
          <w:sz w:val="24"/>
          <w:szCs w:val="24"/>
          <w:lang w:val="uk-UA"/>
        </w:rPr>
        <w:tab/>
      </w:r>
      <w:r w:rsidR="008E65C5" w:rsidRPr="00EC074E">
        <w:rPr>
          <w:rFonts w:cs="Times New Roman"/>
          <w:sz w:val="24"/>
          <w:szCs w:val="24"/>
          <w:lang w:val="uk-UA"/>
        </w:rPr>
        <w:tab/>
        <w:t xml:space="preserve"> проф.</w:t>
      </w:r>
      <w:r w:rsidRPr="00EC074E">
        <w:rPr>
          <w:rFonts w:cs="Times New Roman"/>
          <w:sz w:val="24"/>
          <w:szCs w:val="24"/>
          <w:lang w:val="uk-UA"/>
        </w:rPr>
        <w:t xml:space="preserve"> </w:t>
      </w:r>
      <w:r w:rsidR="000352AC" w:rsidRPr="00EC074E">
        <w:rPr>
          <w:rFonts w:cs="Times New Roman"/>
          <w:sz w:val="24"/>
          <w:szCs w:val="24"/>
          <w:lang w:val="uk-UA"/>
        </w:rPr>
        <w:t>Боровий М.О</w:t>
      </w:r>
      <w:r w:rsidR="00A24E71" w:rsidRPr="00EC074E">
        <w:rPr>
          <w:rFonts w:cs="Times New Roman"/>
          <w:sz w:val="24"/>
          <w:szCs w:val="24"/>
          <w:lang w:val="uk-UA"/>
        </w:rPr>
        <w:t>.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1D4767" w:rsidRPr="00EC074E" w:rsidRDefault="001D4767" w:rsidP="001D4767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Київ – 20</w:t>
      </w:r>
      <w:r w:rsidR="00471913" w:rsidRPr="00EC074E">
        <w:rPr>
          <w:rFonts w:cs="Times New Roman"/>
          <w:lang w:val="uk-UA"/>
        </w:rPr>
        <w:t>20</w:t>
      </w:r>
      <w:r w:rsidR="008E65C5" w:rsidRPr="00EC074E">
        <w:rPr>
          <w:rFonts w:cs="Times New Roman"/>
          <w:lang w:val="uk-UA"/>
        </w:rPr>
        <w:tab/>
      </w:r>
    </w:p>
    <w:p w:rsidR="00C3685C" w:rsidRPr="00EC074E" w:rsidRDefault="00CD65F3" w:rsidP="000928A4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lastRenderedPageBreak/>
        <w:t xml:space="preserve"> </w:t>
      </w:r>
      <w:r w:rsidR="00C3685C" w:rsidRPr="00EC074E">
        <w:rPr>
          <w:rFonts w:cs="Times New Roman"/>
          <w:lang w:val="uk-UA"/>
        </w:rPr>
        <w:t xml:space="preserve"> </w:t>
      </w:r>
    </w:p>
    <w:p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</w:p>
    <w:p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</w:p>
    <w:p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</w:p>
    <w:p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</w:p>
    <w:p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3685C" w:rsidRPr="00EC074E" w:rsidRDefault="00C3685C" w:rsidP="00C3685C">
      <w:pPr>
        <w:spacing w:after="0" w:line="240" w:lineRule="auto"/>
        <w:jc w:val="center"/>
        <w:rPr>
          <w:rFonts w:cs="Times New Roman"/>
          <w:b/>
          <w:lang w:val="uk-UA"/>
        </w:rPr>
      </w:pPr>
      <w:r w:rsidRPr="00EC074E">
        <w:rPr>
          <w:rFonts w:cs="Times New Roman"/>
          <w:b/>
          <w:lang w:val="uk-UA"/>
        </w:rPr>
        <w:t>ВИТЯГ</w:t>
      </w:r>
    </w:p>
    <w:p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3685C" w:rsidRPr="00EC074E" w:rsidRDefault="00C3685C" w:rsidP="00C3685C">
      <w:pPr>
        <w:spacing w:after="0" w:line="240" w:lineRule="auto"/>
        <w:jc w:val="center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з протоколу №___________</w:t>
      </w:r>
    </w:p>
    <w:p w:rsidR="00C3685C" w:rsidRPr="00EC074E" w:rsidRDefault="00C3685C" w:rsidP="00C3685C">
      <w:pPr>
        <w:spacing w:after="0" w:line="240" w:lineRule="auto"/>
        <w:jc w:val="center"/>
        <w:rPr>
          <w:rFonts w:cs="Times New Roman"/>
          <w:lang w:val="uk-UA"/>
        </w:rPr>
      </w:pPr>
    </w:p>
    <w:p w:rsidR="00C3685C" w:rsidRPr="00EC074E" w:rsidRDefault="00C3685C" w:rsidP="00C3685C">
      <w:pPr>
        <w:spacing w:after="0" w:line="240" w:lineRule="auto"/>
        <w:jc w:val="center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засідання Екзаменаційної комісії</w:t>
      </w:r>
    </w:p>
    <w:p w:rsidR="00C3685C" w:rsidRPr="00EC074E" w:rsidRDefault="00C3685C" w:rsidP="00C3685C">
      <w:pPr>
        <w:spacing w:after="0" w:line="240" w:lineRule="auto"/>
        <w:jc w:val="center"/>
        <w:rPr>
          <w:rFonts w:cs="Times New Roman"/>
          <w:lang w:val="uk-UA"/>
        </w:rPr>
      </w:pPr>
    </w:p>
    <w:p w:rsidR="00C3685C" w:rsidRPr="00EC074E" w:rsidRDefault="00C3685C" w:rsidP="00C3685C">
      <w:pPr>
        <w:spacing w:after="0" w:line="240" w:lineRule="auto"/>
        <w:jc w:val="center"/>
        <w:rPr>
          <w:rFonts w:cs="Times New Roman"/>
          <w:lang w:val="uk-UA"/>
        </w:rPr>
      </w:pPr>
    </w:p>
    <w:p w:rsidR="00C3685C" w:rsidRPr="00EC074E" w:rsidRDefault="00C3685C" w:rsidP="00C3685C">
      <w:pPr>
        <w:spacing w:after="0" w:line="240" w:lineRule="auto"/>
        <w:jc w:val="center"/>
        <w:rPr>
          <w:rFonts w:cs="Times New Roman"/>
          <w:lang w:val="uk-UA"/>
        </w:rPr>
      </w:pPr>
    </w:p>
    <w:p w:rsidR="00C3685C" w:rsidRPr="00EC074E" w:rsidRDefault="00C3685C" w:rsidP="0047296F">
      <w:pPr>
        <w:spacing w:after="0"/>
        <w:jc w:val="center"/>
        <w:rPr>
          <w:rFonts w:cs="Times New Roman"/>
          <w:lang w:val="uk-UA"/>
        </w:rPr>
      </w:pPr>
    </w:p>
    <w:p w:rsidR="00C3685C" w:rsidRPr="00EC074E" w:rsidRDefault="00C3685C" w:rsidP="0047296F">
      <w:pPr>
        <w:spacing w:after="0"/>
        <w:jc w:val="center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Визнати, що студент __________________________ виконав та захистив кваліфікаційну</w:t>
      </w:r>
      <w:r w:rsidR="0047296F" w:rsidRPr="00EC074E">
        <w:rPr>
          <w:rFonts w:cs="Times New Roman"/>
          <w:lang w:val="uk-UA"/>
        </w:rPr>
        <w:t xml:space="preserve"> </w:t>
      </w:r>
      <w:r w:rsidRPr="00EC074E">
        <w:rPr>
          <w:rFonts w:cs="Times New Roman"/>
          <w:lang w:val="uk-UA"/>
        </w:rPr>
        <w:t>роботу бакалавра з оці</w:t>
      </w:r>
      <w:r w:rsidR="0047296F" w:rsidRPr="00EC074E">
        <w:rPr>
          <w:rFonts w:cs="Times New Roman"/>
          <w:lang w:val="uk-UA"/>
        </w:rPr>
        <w:t>нкою ___________________</w:t>
      </w:r>
      <w:r w:rsidRPr="00EC074E">
        <w:rPr>
          <w:rFonts w:cs="Times New Roman"/>
          <w:lang w:val="uk-UA"/>
        </w:rPr>
        <w:t>.</w:t>
      </w:r>
    </w:p>
    <w:p w:rsidR="00C3685C" w:rsidRPr="00EC074E" w:rsidRDefault="00C3685C" w:rsidP="00C3685C">
      <w:pPr>
        <w:spacing w:after="0" w:line="240" w:lineRule="auto"/>
        <w:jc w:val="center"/>
        <w:rPr>
          <w:rFonts w:cs="Times New Roman"/>
          <w:lang w:val="uk-UA"/>
        </w:rPr>
      </w:pPr>
    </w:p>
    <w:p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3685C" w:rsidRPr="00EC074E" w:rsidRDefault="00C3685C" w:rsidP="00C3685C">
      <w:pPr>
        <w:spacing w:after="0" w:line="240" w:lineRule="auto"/>
        <w:ind w:left="3540" w:firstLine="708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Голова ЕК</w:t>
      </w:r>
      <w:r w:rsidR="0047296F" w:rsidRPr="00EC074E">
        <w:rPr>
          <w:rFonts w:cs="Times New Roman"/>
          <w:lang w:val="uk-UA"/>
        </w:rPr>
        <w:t xml:space="preserve"> __________________________</w:t>
      </w:r>
    </w:p>
    <w:p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1D4767" w:rsidRPr="00EC074E" w:rsidRDefault="0047296F" w:rsidP="0047296F">
      <w:pPr>
        <w:spacing w:after="0" w:line="240" w:lineRule="auto"/>
        <w:ind w:left="6096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«____» __________ 20</w:t>
      </w:r>
      <w:r w:rsidR="00831872" w:rsidRPr="00EC074E">
        <w:rPr>
          <w:rFonts w:cs="Times New Roman"/>
          <w:lang w:val="uk-UA"/>
        </w:rPr>
        <w:t>20</w:t>
      </w:r>
      <w:r w:rsidR="00C3685C" w:rsidRPr="00EC074E">
        <w:rPr>
          <w:rFonts w:cs="Times New Roman"/>
          <w:lang w:val="uk-UA"/>
        </w:rPr>
        <w:t xml:space="preserve"> р.</w:t>
      </w:r>
    </w:p>
    <w:p w:rsidR="000928A4" w:rsidRPr="00EC074E" w:rsidRDefault="000928A4" w:rsidP="0047296F">
      <w:pPr>
        <w:spacing w:after="0" w:line="240" w:lineRule="auto"/>
        <w:ind w:left="6096"/>
        <w:rPr>
          <w:rFonts w:cs="Times New Roman"/>
          <w:lang w:val="uk-UA"/>
        </w:rPr>
      </w:pPr>
    </w:p>
    <w:p w:rsidR="000928A4" w:rsidRPr="00EC074E" w:rsidRDefault="000928A4" w:rsidP="0047296F">
      <w:pPr>
        <w:spacing w:after="0" w:line="240" w:lineRule="auto"/>
        <w:ind w:left="6096"/>
        <w:rPr>
          <w:rFonts w:cs="Times New Roman"/>
          <w:lang w:val="uk-UA"/>
        </w:rPr>
      </w:pPr>
    </w:p>
    <w:p w:rsidR="000C1F2B" w:rsidRPr="00EC074E" w:rsidRDefault="000C1F2B" w:rsidP="0047296F">
      <w:pPr>
        <w:spacing w:after="0" w:line="240" w:lineRule="auto"/>
        <w:ind w:left="6096"/>
        <w:rPr>
          <w:rFonts w:cs="Times New Roman"/>
          <w:lang w:val="uk-UA"/>
        </w:rPr>
      </w:pPr>
    </w:p>
    <w:p w:rsidR="000C1F2B" w:rsidRPr="00EC074E" w:rsidRDefault="000C1F2B" w:rsidP="000C1F2B">
      <w:pPr>
        <w:rPr>
          <w:rFonts w:cs="Times New Roman"/>
          <w:lang w:val="uk-UA"/>
        </w:rPr>
      </w:pPr>
    </w:p>
    <w:p w:rsidR="000C1F2B" w:rsidRPr="00EC074E" w:rsidRDefault="000C1F2B" w:rsidP="000C1F2B">
      <w:pPr>
        <w:rPr>
          <w:rFonts w:cs="Times New Roman"/>
          <w:lang w:val="uk-UA"/>
        </w:rPr>
      </w:pPr>
    </w:p>
    <w:p w:rsidR="000C1F2B" w:rsidRPr="00EC074E" w:rsidRDefault="000C1F2B" w:rsidP="000C1F2B">
      <w:pPr>
        <w:rPr>
          <w:rFonts w:cs="Times New Roman"/>
          <w:lang w:val="uk-UA"/>
        </w:rPr>
      </w:pPr>
    </w:p>
    <w:p w:rsidR="000C1F2B" w:rsidRPr="00EC074E" w:rsidRDefault="000C1F2B" w:rsidP="000C1F2B">
      <w:pPr>
        <w:rPr>
          <w:rFonts w:cs="Times New Roman"/>
          <w:lang w:val="uk-UA"/>
        </w:rPr>
      </w:pPr>
    </w:p>
    <w:p w:rsidR="00450DBD" w:rsidRPr="00EC074E" w:rsidRDefault="00450DBD">
      <w:pPr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br w:type="page"/>
      </w:r>
    </w:p>
    <w:p w:rsidR="0001427C" w:rsidRPr="00EC074E" w:rsidRDefault="0001427C" w:rsidP="0001427C">
      <w:pPr>
        <w:jc w:val="center"/>
        <w:rPr>
          <w:rFonts w:cs="Times New Roman"/>
          <w:b/>
          <w:lang w:val="uk-UA"/>
        </w:rPr>
      </w:pPr>
      <w:r w:rsidRPr="00EC074E">
        <w:rPr>
          <w:rFonts w:cs="Times New Roman"/>
          <w:b/>
          <w:lang w:val="uk-UA"/>
        </w:rPr>
        <w:lastRenderedPageBreak/>
        <w:t>АНОТАЦІЯ</w:t>
      </w:r>
    </w:p>
    <w:p w:rsidR="0001427C" w:rsidRPr="00EC074E" w:rsidRDefault="00A24E71" w:rsidP="0001427C">
      <w:pPr>
        <w:spacing w:after="0"/>
        <w:jc w:val="both"/>
        <w:rPr>
          <w:rFonts w:cs="Times New Roman"/>
          <w:lang w:val="uk-UA"/>
        </w:rPr>
      </w:pPr>
      <w:r w:rsidRPr="00EC074E">
        <w:rPr>
          <w:rFonts w:cs="Times New Roman"/>
          <w:b/>
          <w:lang w:val="uk-UA"/>
        </w:rPr>
        <w:t>Завгородній О.В.</w:t>
      </w:r>
      <w:r w:rsidR="0001427C" w:rsidRPr="00EC074E">
        <w:rPr>
          <w:rFonts w:cs="Times New Roman"/>
          <w:lang w:val="uk-UA"/>
        </w:rPr>
        <w:t xml:space="preserve"> </w:t>
      </w:r>
      <w:r w:rsidRPr="00EC074E">
        <w:rPr>
          <w:rFonts w:cs="Times New Roman"/>
          <w:lang w:val="uk-UA"/>
        </w:rPr>
        <w:t>Дослідження</w:t>
      </w:r>
      <w:r w:rsidR="005C7D1C" w:rsidRPr="00EC074E">
        <w:rPr>
          <w:rFonts w:cs="Times New Roman"/>
          <w:lang w:val="uk-UA"/>
        </w:rPr>
        <w:t xml:space="preserve"> впливу фактору</w:t>
      </w:r>
      <w:r w:rsidRPr="00EC074E">
        <w:rPr>
          <w:rFonts w:cs="Times New Roman"/>
          <w:lang w:val="uk-UA"/>
        </w:rPr>
        <w:t xml:space="preserve"> </w:t>
      </w:r>
      <w:r w:rsidR="005C7D1C" w:rsidRPr="00EC074E">
        <w:rPr>
          <w:rFonts w:cs="Times New Roman"/>
          <w:lang w:val="uk-UA"/>
        </w:rPr>
        <w:t>не</w:t>
      </w:r>
      <w:r w:rsidRPr="00EC074E">
        <w:rPr>
          <w:rFonts w:cs="Times New Roman"/>
          <w:lang w:val="uk-UA"/>
        </w:rPr>
        <w:t>іде</w:t>
      </w:r>
      <w:r w:rsidR="005C7D1C" w:rsidRPr="00EC074E">
        <w:rPr>
          <w:rFonts w:cs="Times New Roman"/>
          <w:lang w:val="uk-UA"/>
        </w:rPr>
        <w:t>а</w:t>
      </w:r>
      <w:r w:rsidRPr="00EC074E">
        <w:rPr>
          <w:rFonts w:cs="Times New Roman"/>
          <w:lang w:val="uk-UA"/>
        </w:rPr>
        <w:t xml:space="preserve">льності на концентрацію заліза в кремнієвих сонячних елементах </w:t>
      </w:r>
      <m:oMath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+</m:t>
            </m:r>
          </m:sup>
        </m:sSup>
        <m:r>
          <w:rPr>
            <w:rFonts w:ascii="Cambria Math" w:hAnsi="Cambria Math" w:cs="Times New Roman"/>
            <w:lang w:val="uk-UA"/>
          </w:rPr>
          <m:t>-p-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p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+</m:t>
            </m:r>
          </m:sup>
        </m:sSup>
        <m:r>
          <w:rPr>
            <w:rFonts w:ascii="Cambria Math" w:hAnsi="Cambria Math" w:cs="Times New Roman"/>
            <w:lang w:val="uk-UA"/>
          </w:rPr>
          <m:t xml:space="preserve"> </m:t>
        </m:r>
      </m:oMath>
      <w:r w:rsidRPr="00EC074E">
        <w:rPr>
          <w:rFonts w:eastAsiaTheme="minorEastAsia" w:cs="Times New Roman"/>
          <w:lang w:val="uk-UA"/>
        </w:rPr>
        <w:t>типу.</w:t>
      </w:r>
    </w:p>
    <w:p w:rsidR="0001427C" w:rsidRPr="00EC074E" w:rsidRDefault="0001427C" w:rsidP="0001427C">
      <w:pPr>
        <w:spacing w:after="0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Кваліфікаційна робота бакалавра за напрямом підготовки</w:t>
      </w:r>
      <w:r w:rsidR="00DA2221">
        <w:rPr>
          <w:rFonts w:cs="Times New Roman"/>
          <w:lang w:val="uk-UA"/>
        </w:rPr>
        <w:t xml:space="preserve"> </w:t>
      </w:r>
      <w:r w:rsidRPr="00EC074E">
        <w:rPr>
          <w:rFonts w:cs="Times New Roman"/>
          <w:lang w:val="uk-UA"/>
        </w:rPr>
        <w:t>Фізика, спеціалізація «Фізика наноструктур в металах та кераміках». – Київський національний університет імені Тараса Шевченка, фізичний</w:t>
      </w:r>
      <w:r w:rsidR="00A24E71" w:rsidRPr="00EC074E">
        <w:rPr>
          <w:rFonts w:cs="Times New Roman"/>
          <w:lang w:val="uk-UA"/>
        </w:rPr>
        <w:t xml:space="preserve"> факультет, кафедра загальної</w:t>
      </w:r>
      <w:r w:rsidRPr="00EC074E">
        <w:rPr>
          <w:rFonts w:cs="Times New Roman"/>
          <w:lang w:val="uk-UA"/>
        </w:rPr>
        <w:t xml:space="preserve"> фізики. – Київ – 2020. </w:t>
      </w:r>
    </w:p>
    <w:p w:rsidR="0001427C" w:rsidRPr="00EC074E" w:rsidRDefault="0001427C" w:rsidP="0001427C">
      <w:pPr>
        <w:spacing w:after="0"/>
        <w:jc w:val="both"/>
        <w:rPr>
          <w:rFonts w:cs="Times New Roman"/>
          <w:lang w:val="uk-UA"/>
        </w:rPr>
      </w:pPr>
      <w:r w:rsidRPr="00EC074E">
        <w:rPr>
          <w:rFonts w:cs="Times New Roman"/>
          <w:b/>
          <w:lang w:val="uk-UA"/>
        </w:rPr>
        <w:t>Науковий керівник</w:t>
      </w:r>
      <w:r w:rsidRPr="00EC074E">
        <w:rPr>
          <w:rFonts w:cs="Times New Roman"/>
          <w:lang w:val="uk-UA"/>
        </w:rPr>
        <w:t xml:space="preserve">: </w:t>
      </w:r>
      <w:r w:rsidR="00A24E71" w:rsidRPr="00EC074E">
        <w:rPr>
          <w:rFonts w:cs="Times New Roman"/>
          <w:lang w:val="uk-UA"/>
        </w:rPr>
        <w:t>д</w:t>
      </w:r>
      <w:r w:rsidRPr="00EC074E">
        <w:rPr>
          <w:rFonts w:cs="Times New Roman"/>
          <w:lang w:val="uk-UA"/>
        </w:rPr>
        <w:t xml:space="preserve">. ф.-м. н., </w:t>
      </w:r>
      <w:r w:rsidR="008970DB" w:rsidRPr="00EC074E">
        <w:rPr>
          <w:rFonts w:cs="Times New Roman"/>
          <w:lang w:val="uk-UA"/>
        </w:rPr>
        <w:t xml:space="preserve">доц. </w:t>
      </w:r>
      <w:r w:rsidR="00A24E71" w:rsidRPr="00EC074E">
        <w:rPr>
          <w:rFonts w:cs="Times New Roman"/>
          <w:lang w:val="uk-UA"/>
        </w:rPr>
        <w:t>Оліх О.Я.</w:t>
      </w:r>
      <w:r w:rsidRPr="00EC074E">
        <w:rPr>
          <w:rFonts w:cs="Times New Roman"/>
          <w:lang w:val="uk-UA"/>
        </w:rPr>
        <w:t xml:space="preserve">, доц. каф. </w:t>
      </w:r>
      <w:r w:rsidR="00A24E71" w:rsidRPr="00EC074E">
        <w:rPr>
          <w:rFonts w:cs="Times New Roman"/>
          <w:lang w:val="uk-UA"/>
        </w:rPr>
        <w:t>загальної фізики</w:t>
      </w:r>
      <w:r w:rsidRPr="00EC074E">
        <w:rPr>
          <w:rFonts w:cs="Times New Roman"/>
          <w:lang w:val="uk-UA"/>
        </w:rPr>
        <w:t>.</w:t>
      </w:r>
    </w:p>
    <w:p w:rsidR="005C7D1C" w:rsidRPr="00EC074E" w:rsidRDefault="00DE6C79" w:rsidP="005C7D1C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Проведено розрахунки величини фактору неідеальності кремнієвих кристалічних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n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  <m:r>
          <w:rPr>
            <w:rFonts w:ascii="Cambria Math" w:hAnsi="Cambria Math" w:cs="Times New Roman"/>
            <w:color w:val="000000"/>
            <w:lang w:val="uk-UA"/>
          </w:rPr>
          <m:t>-p-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en-US"/>
              </w:rPr>
              <m:t>p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</m:oMath>
      <w:r w:rsidRPr="00EC074E">
        <w:rPr>
          <w:rFonts w:cs="Times New Roman"/>
          <w:color w:val="000000"/>
          <w:lang w:val="uk-UA"/>
        </w:rPr>
        <w:t xml:space="preserve"> </w:t>
      </w:r>
      <w:r w:rsidRPr="00EC074E">
        <w:rPr>
          <w:rFonts w:cs="Times New Roman"/>
          <w:lang w:val="uk-UA"/>
        </w:rPr>
        <w:t xml:space="preserve">структур з базою товщиною </w:t>
      </w:r>
      <m:oMath>
        <m:r>
          <w:rPr>
            <w:rFonts w:ascii="Cambria Math" w:hAnsi="Cambria Math" w:cs="Times New Roman"/>
            <w:lang w:val="uk-UA"/>
          </w:rPr>
          <m:t>150-240 мкм</m:t>
        </m:r>
      </m:oMath>
      <w:r w:rsidRPr="00EC074E">
        <w:rPr>
          <w:rFonts w:cs="Times New Roman"/>
          <w:lang w:val="uk-UA"/>
        </w:rPr>
        <w:t xml:space="preserve"> у температурному діапазоні </w:t>
      </w:r>
      <m:oMath>
        <m:r>
          <w:rPr>
            <w:rFonts w:ascii="Cambria Math" w:hAnsi="Cambria Math" w:cs="Times New Roman"/>
            <w:lang w:val="uk-UA"/>
          </w:rPr>
          <m:t>290-340 К</m:t>
        </m:r>
      </m:oMath>
      <w:r w:rsidRPr="00EC074E">
        <w:rPr>
          <w:rFonts w:cs="Times New Roman"/>
          <w:lang w:val="uk-UA"/>
        </w:rPr>
        <w:t xml:space="preserve"> для концентрацій лег</w:t>
      </w:r>
      <w:r w:rsidR="00196F46" w:rsidRPr="00EC074E">
        <w:rPr>
          <w:rFonts w:cs="Times New Roman"/>
          <w:lang w:val="uk-UA"/>
        </w:rPr>
        <w:t>анта</w:t>
      </w:r>
      <w:r w:rsidRPr="00EC074E">
        <w:rPr>
          <w:rFonts w:cs="Times New Roman"/>
          <w:lang w:val="uk-UA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15</m:t>
            </m:r>
          </m:sup>
        </m:sSup>
        <m:r>
          <w:rPr>
            <w:rFonts w:ascii="Cambria Math" w:hAnsi="Cambria Math" w:cs="Times New Roman"/>
            <w:lang w:val="uk-UA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17</m:t>
            </m:r>
          </m:sup>
        </m:sSup>
        <m:r>
          <w:rPr>
            <w:rFonts w:ascii="Cambria Math" w:hAnsi="Cambria Math" w:cs="Times New Roman"/>
            <w:lang w:val="uk-UA"/>
          </w:rPr>
          <m:t> 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="009204AF" w:rsidRPr="00EC074E">
        <w:rPr>
          <w:rFonts w:eastAsiaTheme="minorEastAsia" w:cs="Times New Roman"/>
        </w:rPr>
        <w:t xml:space="preserve"> </w:t>
      </w:r>
      <w:r w:rsidR="00196F46" w:rsidRPr="00EC074E">
        <w:rPr>
          <w:rFonts w:eastAsiaTheme="minorEastAsia" w:cs="Times New Roman"/>
          <w:lang w:val="uk-UA"/>
        </w:rPr>
        <w:t xml:space="preserve">та </w:t>
      </w:r>
      <w:r w:rsidR="009204AF" w:rsidRPr="00EC074E">
        <w:rPr>
          <w:rFonts w:cs="Times New Roman"/>
          <w:lang w:val="uk-UA"/>
        </w:rPr>
        <w:t xml:space="preserve">домішкового заліза </w:t>
      </w:r>
      <m:oMath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10</m:t>
            </m:r>
          </m:sup>
        </m:sSup>
        <m:r>
          <w:rPr>
            <w:rFonts w:ascii="Cambria Math" w:hAnsi="Cambria Math" w:cs="Times New Roman"/>
            <w:lang w:val="uk-UA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13</m:t>
            </m:r>
          </m:sup>
        </m:sSup>
        <m:r>
          <w:rPr>
            <w:rFonts w:ascii="Cambria Math" w:hAnsi="Cambria Math" w:cs="Times New Roman"/>
            <w:lang w:val="uk-UA"/>
          </w:rPr>
          <m:t> 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="009204AF" w:rsidRPr="00EC074E">
        <w:rPr>
          <w:rFonts w:cs="Times New Roman"/>
        </w:rPr>
        <w:t>.</w:t>
      </w:r>
      <w:r w:rsidRPr="00EC074E">
        <w:rPr>
          <w:rFonts w:cs="Times New Roman"/>
          <w:lang w:val="uk-UA"/>
        </w:rPr>
        <w:t xml:space="preserve"> </w:t>
      </w:r>
      <w:r w:rsidR="005C7D1C" w:rsidRPr="00EC074E">
        <w:rPr>
          <w:rFonts w:cs="Times New Roman"/>
          <w:lang w:val="uk-UA"/>
        </w:rPr>
        <w:t xml:space="preserve">Показано, що товщина бази впливає на величину фактору неідеальності у випадку, коли вона набагато менша довжини дифузії неосновних носіїв заряду, вплив температури та рівня легування переважно пов’язаний зі зміною ймовірності заселеності рекомбінаційного рівня, а залежність </w:t>
      </w:r>
      <m:oMath>
        <m:r>
          <w:rPr>
            <w:rFonts w:ascii="Cambria Math" w:hAnsi="Cambria Math" w:cs="Times New Roman"/>
            <w:lang w:val="uk-UA"/>
          </w:rPr>
          <m:t>n</m:t>
        </m:r>
      </m:oMath>
      <w:r w:rsidR="005C7D1C" w:rsidRPr="00EC074E">
        <w:rPr>
          <w:rFonts w:cs="Times New Roman"/>
          <w:lang w:val="uk-UA"/>
        </w:rPr>
        <w:t xml:space="preserve"> від концентрації заліза є монотонною функцією. Виявлено, що зміна величини фактору неідеальності після розпаду пар </w:t>
      </w:r>
      <m:oMath>
        <m:r>
          <w:rPr>
            <w:rFonts w:ascii="Cambria Math" w:hAnsi="Cambria Math" w:cs="Times New Roman"/>
            <w:lang w:val="uk-UA"/>
          </w:rPr>
          <m:t>FeB</m:t>
        </m:r>
      </m:oMath>
      <w:r w:rsidR="005C7D1C" w:rsidRPr="00EC074E">
        <w:rPr>
          <w:rFonts w:cs="Times New Roman"/>
          <w:lang w:val="uk-UA"/>
        </w:rPr>
        <w:t xml:space="preserve"> має різний знак залежно від температури та рівня легування. </w:t>
      </w:r>
    </w:p>
    <w:p w:rsidR="0001427C" w:rsidRPr="00EC074E" w:rsidRDefault="0001427C" w:rsidP="0001427C">
      <w:pPr>
        <w:spacing w:after="0"/>
        <w:ind w:firstLine="708"/>
        <w:jc w:val="both"/>
        <w:rPr>
          <w:rFonts w:cs="Times New Roman"/>
          <w:lang w:val="uk-UA"/>
        </w:rPr>
      </w:pPr>
    </w:p>
    <w:p w:rsidR="0001427C" w:rsidRPr="00EC074E" w:rsidRDefault="0001427C" w:rsidP="0001427C">
      <w:pPr>
        <w:spacing w:after="0"/>
        <w:jc w:val="both"/>
        <w:rPr>
          <w:rFonts w:cs="Times New Roman"/>
          <w:lang w:val="uk-UA"/>
        </w:rPr>
      </w:pPr>
      <w:r w:rsidRPr="00EC074E">
        <w:rPr>
          <w:rFonts w:cs="Times New Roman"/>
          <w:b/>
          <w:lang w:val="uk-UA"/>
        </w:rPr>
        <w:t>Ключові слова</w:t>
      </w:r>
      <w:r w:rsidRPr="00EC074E">
        <w:rPr>
          <w:rFonts w:cs="Times New Roman"/>
          <w:lang w:val="uk-UA"/>
        </w:rPr>
        <w:t xml:space="preserve">: </w:t>
      </w:r>
      <w:r w:rsidR="005C7D1C" w:rsidRPr="00EC074E">
        <w:rPr>
          <w:rFonts w:cs="Times New Roman"/>
          <w:lang w:val="uk-UA"/>
        </w:rPr>
        <w:t>фактор неідеальності</w:t>
      </w:r>
      <w:r w:rsidRPr="00EC074E">
        <w:rPr>
          <w:rFonts w:cs="Times New Roman"/>
          <w:lang w:val="uk-UA"/>
        </w:rPr>
        <w:t xml:space="preserve">, </w:t>
      </w:r>
      <w:r w:rsidR="005C7D1C" w:rsidRPr="00EC074E">
        <w:rPr>
          <w:rFonts w:cs="Times New Roman"/>
          <w:lang w:val="uk-UA"/>
        </w:rPr>
        <w:t>пари залізо-бор</w:t>
      </w:r>
      <w:r w:rsidRPr="00EC074E">
        <w:rPr>
          <w:rFonts w:cs="Times New Roman"/>
          <w:lang w:val="uk-UA"/>
        </w:rPr>
        <w:t xml:space="preserve">, </w:t>
      </w:r>
      <w:r w:rsidR="005C7D1C" w:rsidRPr="00EC074E">
        <w:rPr>
          <w:rFonts w:cs="Times New Roman"/>
          <w:lang w:val="uk-UA"/>
        </w:rPr>
        <w:t>дво-діодна модель, кремнієві сонячні елементи.</w:t>
      </w:r>
    </w:p>
    <w:p w:rsidR="0001427C" w:rsidRPr="00EC074E" w:rsidRDefault="0001427C" w:rsidP="0001427C">
      <w:pPr>
        <w:spacing w:after="0"/>
        <w:jc w:val="both"/>
        <w:rPr>
          <w:rFonts w:cs="Times New Roman"/>
          <w:lang w:val="uk-UA"/>
        </w:rPr>
      </w:pPr>
    </w:p>
    <w:p w:rsidR="00DA2221" w:rsidRDefault="00DA2221" w:rsidP="0001427C">
      <w:pPr>
        <w:spacing w:after="0"/>
        <w:jc w:val="center"/>
        <w:rPr>
          <w:rFonts w:cs="Times New Roman"/>
          <w:b/>
          <w:lang w:val="en-US"/>
        </w:rPr>
      </w:pPr>
    </w:p>
    <w:p w:rsidR="00DA2221" w:rsidRDefault="00DA2221" w:rsidP="0001427C">
      <w:pPr>
        <w:spacing w:after="0"/>
        <w:jc w:val="center"/>
        <w:rPr>
          <w:rFonts w:cs="Times New Roman"/>
          <w:b/>
          <w:lang w:val="en-US"/>
        </w:rPr>
      </w:pPr>
    </w:p>
    <w:p w:rsidR="00DA2221" w:rsidRDefault="00DA2221" w:rsidP="0001427C">
      <w:pPr>
        <w:spacing w:after="0"/>
        <w:jc w:val="center"/>
        <w:rPr>
          <w:rFonts w:cs="Times New Roman"/>
          <w:b/>
          <w:lang w:val="en-US"/>
        </w:rPr>
      </w:pPr>
    </w:p>
    <w:p w:rsidR="00DA2221" w:rsidRDefault="00DA2221" w:rsidP="0001427C">
      <w:pPr>
        <w:spacing w:after="0"/>
        <w:jc w:val="center"/>
        <w:rPr>
          <w:rFonts w:cs="Times New Roman"/>
          <w:b/>
          <w:lang w:val="en-US"/>
        </w:rPr>
      </w:pPr>
    </w:p>
    <w:p w:rsidR="00DA2221" w:rsidRDefault="00DA2221" w:rsidP="0001427C">
      <w:pPr>
        <w:spacing w:after="0"/>
        <w:jc w:val="center"/>
        <w:rPr>
          <w:rFonts w:cs="Times New Roman"/>
          <w:b/>
          <w:lang w:val="en-US"/>
        </w:rPr>
      </w:pPr>
    </w:p>
    <w:p w:rsidR="00DA2221" w:rsidRDefault="00DA2221" w:rsidP="0001427C">
      <w:pPr>
        <w:spacing w:after="0"/>
        <w:jc w:val="center"/>
        <w:rPr>
          <w:rFonts w:cs="Times New Roman"/>
          <w:b/>
          <w:lang w:val="en-US"/>
        </w:rPr>
      </w:pPr>
    </w:p>
    <w:p w:rsidR="0001427C" w:rsidRDefault="0001427C" w:rsidP="0001427C">
      <w:pPr>
        <w:spacing w:after="0"/>
        <w:jc w:val="center"/>
        <w:rPr>
          <w:rFonts w:cs="Times New Roman"/>
          <w:b/>
          <w:lang w:val="en-US"/>
        </w:rPr>
      </w:pPr>
      <w:r w:rsidRPr="00EC074E">
        <w:rPr>
          <w:rFonts w:cs="Times New Roman"/>
          <w:b/>
          <w:lang w:val="en-US"/>
        </w:rPr>
        <w:lastRenderedPageBreak/>
        <w:t>SUMMARY</w:t>
      </w:r>
    </w:p>
    <w:p w:rsidR="00DA2221" w:rsidRPr="00EC074E" w:rsidRDefault="00DA2221" w:rsidP="0001427C">
      <w:pPr>
        <w:spacing w:after="0"/>
        <w:jc w:val="center"/>
        <w:rPr>
          <w:rFonts w:cs="Times New Roman"/>
          <w:b/>
          <w:lang w:val="en-US"/>
        </w:rPr>
      </w:pPr>
    </w:p>
    <w:p w:rsidR="0001427C" w:rsidRPr="00EC074E" w:rsidRDefault="00C9476C" w:rsidP="0001427C">
      <w:pPr>
        <w:spacing w:after="0"/>
        <w:jc w:val="both"/>
        <w:rPr>
          <w:rFonts w:cs="Times New Roman"/>
          <w:lang w:val="en-US"/>
        </w:rPr>
      </w:pPr>
      <w:r>
        <w:rPr>
          <w:rFonts w:cs="Times New Roman"/>
          <w:b/>
          <w:lang w:val="en-US"/>
        </w:rPr>
        <w:t>Zavhorodnii O. V.</w:t>
      </w:r>
      <w:r w:rsidR="008970DB" w:rsidRPr="00EC074E">
        <w:rPr>
          <w:rFonts w:cs="Times New Roman"/>
          <w:lang w:val="en-US"/>
        </w:rPr>
        <w:t xml:space="preserve"> Investigation of the influence of the non-ideality factor on the concentration of iron in </w:t>
      </w:r>
      <m:oMath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lang w:val="en-US"/>
              </w:rPr>
              <m:t>n</m:t>
            </m:r>
          </m:e>
          <m:sup>
            <m:r>
              <w:rPr>
                <w:rFonts w:ascii="Cambria Math" w:hAnsi="Cambria Math" w:cs="Times New Roman"/>
                <w:lang w:val="en-US"/>
              </w:rPr>
              <m:t>+</m:t>
            </m:r>
          </m:sup>
        </m:sSup>
        <m:r>
          <w:rPr>
            <w:rFonts w:ascii="Cambria Math" w:hAnsi="Cambria Math" w:cs="Times New Roman"/>
            <w:lang w:val="en-US"/>
          </w:rPr>
          <m:t>-p-</m:t>
        </m:r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lang w:val="en-US"/>
              </w:rPr>
              <m:t>p</m:t>
            </m:r>
          </m:e>
          <m:sup>
            <m:r>
              <w:rPr>
                <w:rFonts w:ascii="Cambria Math" w:hAnsi="Cambria Math" w:cs="Times New Roman"/>
                <w:lang w:val="en-US"/>
              </w:rPr>
              <m:t>+</m:t>
            </m:r>
          </m:sup>
        </m:sSup>
      </m:oMath>
      <w:r w:rsidR="008970DB" w:rsidRPr="00EC074E">
        <w:rPr>
          <w:rFonts w:cs="Times New Roman"/>
          <w:lang w:val="en-US"/>
        </w:rPr>
        <w:t xml:space="preserve"> type silicon solar cells.</w:t>
      </w:r>
    </w:p>
    <w:p w:rsidR="0001427C" w:rsidRPr="00EC074E" w:rsidRDefault="0001427C" w:rsidP="0001427C">
      <w:pPr>
        <w:spacing w:after="0"/>
        <w:jc w:val="both"/>
        <w:rPr>
          <w:rFonts w:cs="Times New Roman"/>
          <w:lang w:val="en-US"/>
        </w:rPr>
      </w:pPr>
      <w:r w:rsidRPr="00EC074E">
        <w:rPr>
          <w:rFonts w:cs="Times New Roman"/>
          <w:lang w:val="en-US"/>
        </w:rPr>
        <w:t xml:space="preserve">Bachelor qualification work in the direction Physics, specialization «Physics of nanostrucrures in metals and ceramics». – Taras Shevchenko National University of Kyiv, Faculty of Physics, Department of </w:t>
      </w:r>
      <w:r w:rsidR="008970DB" w:rsidRPr="00EC074E">
        <w:rPr>
          <w:rFonts w:cs="Times New Roman"/>
          <w:lang w:val="en-US"/>
        </w:rPr>
        <w:t>General</w:t>
      </w:r>
      <w:r w:rsidRPr="00EC074E">
        <w:rPr>
          <w:rFonts w:cs="Times New Roman"/>
          <w:lang w:val="en-US"/>
        </w:rPr>
        <w:t xml:space="preserve"> Physics. – Kyiv – 2020. </w:t>
      </w:r>
    </w:p>
    <w:p w:rsidR="0001427C" w:rsidRPr="00EC074E" w:rsidRDefault="0001427C" w:rsidP="0001427C">
      <w:pPr>
        <w:spacing w:after="0"/>
        <w:jc w:val="both"/>
        <w:rPr>
          <w:rFonts w:cs="Times New Roman"/>
          <w:lang w:val="en-US"/>
        </w:rPr>
      </w:pPr>
      <w:r w:rsidRPr="00EC074E">
        <w:rPr>
          <w:rFonts w:cs="Times New Roman"/>
          <w:b/>
          <w:lang w:val="en-US"/>
        </w:rPr>
        <w:t>Research supervisor</w:t>
      </w:r>
      <w:r w:rsidRPr="00EC074E">
        <w:rPr>
          <w:rFonts w:cs="Times New Roman"/>
          <w:lang w:val="en-US"/>
        </w:rPr>
        <w:t xml:space="preserve">: Dr. of Physics and Mathematics, as.prof. </w:t>
      </w:r>
      <w:r w:rsidR="008970DB" w:rsidRPr="00EC074E">
        <w:rPr>
          <w:rFonts w:cs="Times New Roman"/>
          <w:lang w:val="en-US"/>
        </w:rPr>
        <w:t>Olikh</w:t>
      </w:r>
      <w:r w:rsidRPr="00EC074E">
        <w:rPr>
          <w:rFonts w:cs="Times New Roman"/>
          <w:lang w:val="en-US"/>
        </w:rPr>
        <w:t xml:space="preserve"> </w:t>
      </w:r>
      <w:r w:rsidR="008970DB" w:rsidRPr="00EC074E">
        <w:rPr>
          <w:rFonts w:cs="Times New Roman"/>
          <w:lang w:val="en-US"/>
        </w:rPr>
        <w:t>O</w:t>
      </w:r>
      <w:r w:rsidRPr="00EC074E">
        <w:rPr>
          <w:rFonts w:cs="Times New Roman"/>
          <w:lang w:val="en-US"/>
        </w:rPr>
        <w:t>.</w:t>
      </w:r>
      <w:r w:rsidR="008970DB" w:rsidRPr="00EC074E">
        <w:rPr>
          <w:rFonts w:cs="Times New Roman"/>
          <w:lang w:val="en-US"/>
        </w:rPr>
        <w:t>Y</w:t>
      </w:r>
      <w:r w:rsidRPr="00EC074E">
        <w:rPr>
          <w:rFonts w:cs="Times New Roman"/>
          <w:lang w:val="en-US"/>
        </w:rPr>
        <w:t xml:space="preserve">., as.prof. of Department of </w:t>
      </w:r>
      <w:r w:rsidR="008970DB" w:rsidRPr="00EC074E">
        <w:rPr>
          <w:rFonts w:cs="Times New Roman"/>
          <w:lang w:val="en-US"/>
        </w:rPr>
        <w:t>General</w:t>
      </w:r>
      <w:r w:rsidRPr="00EC074E">
        <w:rPr>
          <w:rFonts w:cs="Times New Roman"/>
          <w:lang w:val="en-US"/>
        </w:rPr>
        <w:t xml:space="preserve"> Physics. </w:t>
      </w:r>
    </w:p>
    <w:p w:rsidR="0001427C" w:rsidRPr="00EC074E" w:rsidRDefault="00FE757F" w:rsidP="005D70ED">
      <w:pPr>
        <w:spacing w:after="0"/>
        <w:ind w:firstLine="708"/>
        <w:jc w:val="both"/>
        <w:rPr>
          <w:rFonts w:cs="Times New Roman"/>
          <w:lang w:val="en-US"/>
        </w:rPr>
      </w:pPr>
      <w:r w:rsidRPr="00EC074E">
        <w:rPr>
          <w:rFonts w:cs="Times New Roman"/>
          <w:lang w:val="en-US"/>
        </w:rPr>
        <w:t xml:space="preserve">Calculation of the value of the non-ideal factor of silicon crystalline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n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  <m:r>
          <w:rPr>
            <w:rFonts w:ascii="Cambria Math" w:hAnsi="Cambria Math" w:cs="Times New Roman"/>
            <w:color w:val="000000"/>
            <w:lang w:val="uk-UA"/>
          </w:rPr>
          <m:t>-p-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en-US"/>
              </w:rPr>
              <m:t>p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</m:oMath>
      <w:r w:rsidRPr="00EC074E">
        <w:rPr>
          <w:rFonts w:cs="Times New Roman"/>
          <w:lang w:val="en-US"/>
        </w:rPr>
        <w:t xml:space="preserve"> structures with iron impurity and a base thickness of </w:t>
      </w:r>
      <m:oMath>
        <m:r>
          <w:rPr>
            <w:rFonts w:ascii="Cambria Math" w:hAnsi="Cambria Math" w:cs="Times New Roman"/>
            <w:lang w:val="uk-UA"/>
          </w:rPr>
          <m:t>150-240</m:t>
        </m:r>
      </m:oMath>
      <w:r w:rsidRPr="00EC074E">
        <w:rPr>
          <w:rFonts w:cs="Times New Roman"/>
          <w:lang w:val="en-US"/>
        </w:rPr>
        <w:t xml:space="preserve"> microns in the temperature range of </w:t>
      </w:r>
      <m:oMath>
        <m:r>
          <w:rPr>
            <w:rFonts w:ascii="Cambria Math" w:hAnsi="Cambria Math" w:cs="Times New Roman"/>
            <w:lang w:val="uk-UA"/>
          </w:rPr>
          <m:t>290-340 К</m:t>
        </m:r>
      </m:oMath>
      <w:r w:rsidRPr="00EC074E">
        <w:rPr>
          <w:rFonts w:cs="Times New Roman"/>
          <w:lang w:val="en-US"/>
        </w:rPr>
        <w:t xml:space="preserve"> for the concentrations of dopant </w:t>
      </w:r>
      <m:oMath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15</m:t>
            </m:r>
          </m:sup>
        </m:sSup>
        <m:r>
          <w:rPr>
            <w:rFonts w:ascii="Cambria Math" w:hAnsi="Cambria Math" w:cs="Times New Roman"/>
            <w:lang w:val="uk-UA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17</m:t>
            </m:r>
          </m:sup>
        </m:sSup>
        <m:r>
          <w:rPr>
            <w:rFonts w:ascii="Cambria Math" w:hAnsi="Cambria Math" w:cs="Times New Roman"/>
            <w:lang w:val="uk-UA"/>
          </w:rPr>
          <m:t> 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 </w:t>
      </w:r>
      <w:r w:rsidRPr="00EC074E">
        <w:rPr>
          <w:rFonts w:cs="Times New Roman"/>
          <w:lang w:val="en-US"/>
        </w:rPr>
        <w:t xml:space="preserve">and iron </w:t>
      </w:r>
      <m:oMath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10</m:t>
            </m:r>
          </m:sup>
        </m:sSup>
        <m:r>
          <w:rPr>
            <w:rFonts w:ascii="Cambria Math" w:hAnsi="Cambria Math" w:cs="Times New Roman"/>
            <w:lang w:val="uk-UA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13</m:t>
            </m:r>
          </m:sup>
        </m:sSup>
        <m:r>
          <w:rPr>
            <w:rFonts w:ascii="Cambria Math" w:hAnsi="Cambria Math" w:cs="Times New Roman"/>
            <w:lang w:val="uk-UA"/>
          </w:rPr>
          <m:t> 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en-US"/>
        </w:rPr>
        <w:t xml:space="preserve"> were made. It is shown that the thickness of the base affects the value of the non-ideal factor in the case when it is much less than the diffusion length of non-basic charge carriers, the influence of temperature and doping level is mainly associated with changes in the probability of population of the recombination level, and the dependence of</w:t>
      </w:r>
      <w:r w:rsidR="004B66DF" w:rsidRPr="00EC074E">
        <w:rPr>
          <w:rFonts w:cs="Times New Roman"/>
          <w:lang w:val="en-US"/>
        </w:rPr>
        <w:t xml:space="preserve"> </w:t>
      </w:r>
      <w:r w:rsidRPr="00EC074E">
        <w:rPr>
          <w:rFonts w:cs="Times New Roman"/>
          <w:lang w:val="en-US"/>
        </w:rPr>
        <w:t xml:space="preserve"> </w:t>
      </w:r>
      <m:oMath>
        <m:r>
          <w:rPr>
            <w:rFonts w:ascii="Cambria Math" w:hAnsi="Cambria Math" w:cs="Times New Roman"/>
            <w:lang w:val="en-US"/>
          </w:rPr>
          <m:t>n</m:t>
        </m:r>
      </m:oMath>
      <w:r w:rsidRPr="00EC074E">
        <w:rPr>
          <w:rFonts w:cs="Times New Roman"/>
          <w:lang w:val="en-US"/>
        </w:rPr>
        <w:t xml:space="preserve"> on the concentration of iron is a monotone function.</w:t>
      </w:r>
      <w:r w:rsidR="004B66DF" w:rsidRPr="00EC074E">
        <w:rPr>
          <w:rFonts w:cs="Times New Roman"/>
          <w:lang w:val="en-US"/>
        </w:rPr>
        <w:t xml:space="preserve"> It was found that the change in the value of the non-ideal factor after the decay of </w:t>
      </w:r>
      <m:oMath>
        <m:r>
          <w:rPr>
            <w:rFonts w:ascii="Cambria Math" w:hAnsi="Cambria Math" w:cs="Times New Roman"/>
            <w:lang w:val="en-US"/>
          </w:rPr>
          <m:t xml:space="preserve"> FeB</m:t>
        </m:r>
      </m:oMath>
      <w:r w:rsidR="004B66DF" w:rsidRPr="00EC074E">
        <w:rPr>
          <w:rFonts w:cs="Times New Roman"/>
          <w:lang w:val="en-US"/>
        </w:rPr>
        <w:t xml:space="preserve"> pairs has a different sign depending on the temperature and doping level.</w:t>
      </w:r>
      <w:r w:rsidR="004B66DF" w:rsidRPr="00EC074E">
        <w:rPr>
          <w:rFonts w:cs="Times New Roman"/>
          <w:lang w:val="uk-UA"/>
        </w:rPr>
        <w:t xml:space="preserve"> </w:t>
      </w:r>
    </w:p>
    <w:p w:rsidR="004B66DF" w:rsidRPr="00EC074E" w:rsidRDefault="004B66DF" w:rsidP="0001427C">
      <w:pPr>
        <w:spacing w:after="0"/>
        <w:jc w:val="both"/>
        <w:rPr>
          <w:rFonts w:cs="Times New Roman"/>
          <w:b/>
          <w:lang w:val="en-US"/>
        </w:rPr>
      </w:pPr>
    </w:p>
    <w:p w:rsidR="0001427C" w:rsidRPr="00EC074E" w:rsidRDefault="0001427C" w:rsidP="0001427C">
      <w:pPr>
        <w:spacing w:after="0"/>
        <w:jc w:val="both"/>
        <w:rPr>
          <w:rFonts w:cs="Times New Roman"/>
          <w:lang w:val="en-US"/>
        </w:rPr>
      </w:pPr>
      <w:r w:rsidRPr="00EC074E">
        <w:rPr>
          <w:rFonts w:cs="Times New Roman"/>
          <w:b/>
          <w:lang w:val="en-US"/>
        </w:rPr>
        <w:t>Key words</w:t>
      </w:r>
      <w:r w:rsidRPr="00EC074E">
        <w:rPr>
          <w:rFonts w:cs="Times New Roman"/>
          <w:lang w:val="en-US"/>
        </w:rPr>
        <w:t xml:space="preserve">: </w:t>
      </w:r>
      <w:r w:rsidR="004B66DF" w:rsidRPr="00EC074E">
        <w:rPr>
          <w:rFonts w:cs="Times New Roman"/>
          <w:lang w:val="en-US"/>
        </w:rPr>
        <w:t>non-ideal factor, iron-boron pairs, two-diode model, silicon solar cells.</w:t>
      </w:r>
    </w:p>
    <w:p w:rsidR="00450DBD" w:rsidRPr="00EC074E" w:rsidRDefault="00450DBD" w:rsidP="000C1F2B">
      <w:pPr>
        <w:rPr>
          <w:rFonts w:cs="Times New Roman"/>
          <w:lang w:val="en-US"/>
        </w:rPr>
      </w:pPr>
    </w:p>
    <w:p w:rsidR="00450DBD" w:rsidRPr="00EC074E" w:rsidRDefault="00450DBD">
      <w:pPr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br w:type="page"/>
      </w:r>
    </w:p>
    <w:p w:rsidR="000C1F2B" w:rsidRPr="00EC074E" w:rsidRDefault="00450DBD" w:rsidP="00DA2221">
      <w:pPr>
        <w:spacing w:line="240" w:lineRule="auto"/>
        <w:jc w:val="center"/>
        <w:rPr>
          <w:rFonts w:cs="Times New Roman"/>
          <w:b/>
          <w:lang w:val="uk-UA"/>
        </w:rPr>
      </w:pPr>
      <w:r w:rsidRPr="00EC074E">
        <w:rPr>
          <w:rFonts w:cs="Times New Roman"/>
          <w:b/>
          <w:lang w:val="uk-UA"/>
        </w:rPr>
        <w:lastRenderedPageBreak/>
        <w:t>ЗМІСТ</w:t>
      </w:r>
    </w:p>
    <w:p w:rsidR="00D4691C" w:rsidRPr="00EC074E" w:rsidRDefault="009966A1" w:rsidP="00742C22">
      <w:pPr>
        <w:pStyle w:val="11"/>
        <w:rPr>
          <w:rFonts w:eastAsiaTheme="minorEastAsia"/>
          <w:noProof/>
          <w:lang w:eastAsia="uk-UA"/>
        </w:rPr>
      </w:pPr>
      <w:r w:rsidRPr="00EC074E">
        <w:fldChar w:fldCharType="begin"/>
      </w:r>
      <w:r w:rsidRPr="00EC074E">
        <w:instrText xml:space="preserve"> TOC \h \z \t "Заголовок_Диплом;1;Підзаголовок_Диплом;2" </w:instrText>
      </w:r>
      <w:r w:rsidRPr="00EC074E">
        <w:fldChar w:fldCharType="separate"/>
      </w:r>
      <w:hyperlink w:anchor="_Toc40973391" w:history="1">
        <w:r w:rsidR="00D4691C" w:rsidRPr="00EC074E">
          <w:rPr>
            <w:rStyle w:val="ae"/>
            <w:noProof/>
            <w:szCs w:val="28"/>
          </w:rPr>
          <w:t>Вступ</w:t>
        </w:r>
        <w:r w:rsidR="00D4691C" w:rsidRPr="00EC074E">
          <w:rPr>
            <w:noProof/>
            <w:webHidden/>
          </w:rPr>
          <w:tab/>
        </w:r>
        <w:r w:rsidR="00FA2408" w:rsidRPr="00EC074E">
          <w:rPr>
            <w:noProof/>
            <w:webHidden/>
          </w:rPr>
          <w:t xml:space="preserve">                                                                                                              </w:t>
        </w:r>
        <w:r w:rsidR="00C9476C">
          <w:rPr>
            <w:noProof/>
            <w:webHidden/>
            <w:lang w:val="en-US"/>
          </w:rPr>
          <w:t xml:space="preserve"> </w:t>
        </w:r>
        <w:r w:rsidR="00D4691C" w:rsidRPr="00EC074E">
          <w:rPr>
            <w:noProof/>
            <w:webHidden/>
          </w:rPr>
          <w:fldChar w:fldCharType="begin"/>
        </w:r>
        <w:r w:rsidR="00D4691C" w:rsidRPr="00EC074E">
          <w:rPr>
            <w:noProof/>
            <w:webHidden/>
          </w:rPr>
          <w:instrText xml:space="preserve"> PAGEREF _Toc40973391 \h </w:instrText>
        </w:r>
        <w:r w:rsidR="00D4691C" w:rsidRPr="00EC074E">
          <w:rPr>
            <w:noProof/>
            <w:webHidden/>
          </w:rPr>
        </w:r>
        <w:r w:rsidR="00D4691C" w:rsidRPr="00EC074E">
          <w:rPr>
            <w:noProof/>
            <w:webHidden/>
          </w:rPr>
          <w:fldChar w:fldCharType="separate"/>
        </w:r>
        <w:r w:rsidR="00D4691C" w:rsidRPr="00EC074E">
          <w:rPr>
            <w:noProof/>
            <w:webHidden/>
          </w:rPr>
          <w:t>2</w:t>
        </w:r>
        <w:r w:rsidR="00D4691C" w:rsidRPr="00EC074E">
          <w:rPr>
            <w:noProof/>
            <w:webHidden/>
          </w:rPr>
          <w:fldChar w:fldCharType="end"/>
        </w:r>
      </w:hyperlink>
    </w:p>
    <w:p w:rsidR="00D4691C" w:rsidRPr="00EC074E" w:rsidRDefault="00DA2221" w:rsidP="00742C22">
      <w:pPr>
        <w:pStyle w:val="11"/>
        <w:rPr>
          <w:rFonts w:eastAsiaTheme="minorEastAsia"/>
          <w:noProof/>
          <w:lang w:eastAsia="uk-UA"/>
        </w:rPr>
      </w:pPr>
      <w:hyperlink w:anchor="_Toc40973392" w:history="1">
        <w:r w:rsidR="00D4691C" w:rsidRPr="00EC074E">
          <w:rPr>
            <w:rStyle w:val="ae"/>
            <w:noProof/>
            <w:szCs w:val="28"/>
          </w:rPr>
          <w:t>I.ЛІТЕРАТУРНИЙ ОГЛЯД</w:t>
        </w:r>
        <w:r w:rsidR="00D4691C" w:rsidRPr="00EC074E">
          <w:rPr>
            <w:noProof/>
            <w:webHidden/>
          </w:rPr>
          <w:tab/>
        </w:r>
        <w:r w:rsidR="00FA2408" w:rsidRPr="00EC074E">
          <w:rPr>
            <w:noProof/>
            <w:webHidden/>
          </w:rPr>
          <w:t xml:space="preserve">                                                                                </w:t>
        </w:r>
        <w:r w:rsidR="00C9476C">
          <w:rPr>
            <w:noProof/>
            <w:webHidden/>
            <w:lang w:val="en-US"/>
          </w:rPr>
          <w:t xml:space="preserve"> </w:t>
        </w:r>
        <w:r w:rsidR="00DE3ED5" w:rsidRPr="00EC074E">
          <w:rPr>
            <w:noProof/>
            <w:webHidden/>
            <w:lang w:val="ru-RU"/>
          </w:rPr>
          <w:t>5</w:t>
        </w:r>
      </w:hyperlink>
    </w:p>
    <w:p w:rsidR="00D4691C" w:rsidRPr="00EC074E" w:rsidRDefault="00DA2221" w:rsidP="00DA2221">
      <w:pPr>
        <w:pStyle w:val="21"/>
        <w:spacing w:line="240" w:lineRule="auto"/>
        <w:rPr>
          <w:rFonts w:eastAsiaTheme="minorEastAsia" w:cs="Times New Roman"/>
          <w:b w:val="0"/>
          <w:bCs w:val="0"/>
          <w:sz w:val="28"/>
          <w:szCs w:val="28"/>
          <w:lang w:val="uk-UA" w:eastAsia="uk-UA"/>
        </w:rPr>
      </w:pPr>
      <w:hyperlink w:anchor="_Toc40973393" w:history="1">
        <w:r w:rsidR="00D4691C" w:rsidRPr="00EC074E">
          <w:rPr>
            <w:rStyle w:val="ae"/>
            <w:rFonts w:cs="Times New Roman"/>
            <w:b w:val="0"/>
            <w:sz w:val="28"/>
            <w:szCs w:val="28"/>
          </w:rPr>
          <w:t xml:space="preserve">1.1. </w:t>
        </w:r>
        <w:r w:rsidR="00DE3ED5" w:rsidRPr="00EC074E">
          <w:rPr>
            <w:rStyle w:val="ae"/>
            <w:rFonts w:cs="Times New Roman"/>
            <w:b w:val="0"/>
            <w:sz w:val="28"/>
            <w:szCs w:val="28"/>
            <w:lang w:val="uk-UA"/>
          </w:rPr>
          <w:t>Структура сонячного елементу</w:t>
        </w:r>
        <w:r w:rsidR="00D4691C" w:rsidRPr="00EC074E">
          <w:rPr>
            <w:rFonts w:cs="Times New Roman"/>
            <w:b w:val="0"/>
            <w:webHidden/>
            <w:sz w:val="28"/>
            <w:szCs w:val="28"/>
          </w:rPr>
          <w:tab/>
        </w:r>
        <w:r w:rsidR="00DE3ED5" w:rsidRPr="00EC074E">
          <w:rPr>
            <w:rFonts w:cs="Times New Roman"/>
            <w:b w:val="0"/>
            <w:webHidden/>
            <w:sz w:val="28"/>
            <w:szCs w:val="28"/>
          </w:rPr>
          <w:t>5</w:t>
        </w:r>
      </w:hyperlink>
    </w:p>
    <w:p w:rsidR="00D4691C" w:rsidRPr="00EC074E" w:rsidRDefault="00DA2221" w:rsidP="00DA2221">
      <w:pPr>
        <w:pStyle w:val="21"/>
        <w:spacing w:line="240" w:lineRule="auto"/>
        <w:rPr>
          <w:rFonts w:eastAsiaTheme="minorEastAsia" w:cs="Times New Roman"/>
          <w:b w:val="0"/>
          <w:bCs w:val="0"/>
          <w:sz w:val="28"/>
          <w:szCs w:val="28"/>
          <w:lang w:val="uk-UA" w:eastAsia="uk-UA"/>
        </w:rPr>
      </w:pPr>
      <w:hyperlink w:anchor="_Toc40973394" w:history="1">
        <w:r w:rsidR="00D4691C" w:rsidRPr="00EC074E">
          <w:rPr>
            <w:rStyle w:val="ae"/>
            <w:rFonts w:cs="Times New Roman"/>
            <w:b w:val="0"/>
            <w:sz w:val="28"/>
            <w:szCs w:val="28"/>
          </w:rPr>
          <w:t xml:space="preserve">1.2. </w:t>
        </w:r>
        <w:r w:rsidR="00DE3ED5" w:rsidRPr="00EC074E">
          <w:rPr>
            <w:rStyle w:val="ae"/>
            <w:rFonts w:cs="Times New Roman"/>
            <w:b w:val="0"/>
            <w:sz w:val="28"/>
            <w:szCs w:val="28"/>
            <w:lang w:val="uk-UA"/>
          </w:rPr>
          <w:t>Одно-діодна модель</w:t>
        </w:r>
        <w:r w:rsidR="00D4691C" w:rsidRPr="00EC074E">
          <w:rPr>
            <w:rFonts w:cs="Times New Roman"/>
            <w:b w:val="0"/>
            <w:webHidden/>
            <w:sz w:val="28"/>
            <w:szCs w:val="28"/>
          </w:rPr>
          <w:tab/>
        </w:r>
        <w:r w:rsidR="00DE3ED5" w:rsidRPr="00EC074E">
          <w:rPr>
            <w:rFonts w:cs="Times New Roman"/>
            <w:b w:val="0"/>
            <w:webHidden/>
            <w:sz w:val="28"/>
            <w:szCs w:val="28"/>
            <w:lang w:val="uk-UA"/>
          </w:rPr>
          <w:t>7</w:t>
        </w:r>
      </w:hyperlink>
    </w:p>
    <w:p w:rsidR="00D4691C" w:rsidRPr="00EC074E" w:rsidRDefault="00DA2221" w:rsidP="00DA2221">
      <w:pPr>
        <w:pStyle w:val="21"/>
        <w:spacing w:line="240" w:lineRule="auto"/>
        <w:rPr>
          <w:rFonts w:eastAsiaTheme="minorEastAsia" w:cs="Times New Roman"/>
          <w:b w:val="0"/>
          <w:bCs w:val="0"/>
          <w:sz w:val="28"/>
          <w:szCs w:val="28"/>
          <w:lang w:val="uk-UA" w:eastAsia="uk-UA"/>
        </w:rPr>
      </w:pPr>
      <w:hyperlink w:anchor="_Toc40973395" w:history="1">
        <w:r w:rsidR="00D4691C" w:rsidRPr="00EC074E">
          <w:rPr>
            <w:rStyle w:val="ae"/>
            <w:rFonts w:cs="Times New Roman"/>
            <w:b w:val="0"/>
            <w:sz w:val="28"/>
            <w:szCs w:val="28"/>
          </w:rPr>
          <w:t>1.3.</w:t>
        </w:r>
        <w:r w:rsidR="00DE3ED5" w:rsidRPr="00EC074E">
          <w:rPr>
            <w:rStyle w:val="ae"/>
            <w:rFonts w:cs="Times New Roman"/>
            <w:b w:val="0"/>
            <w:sz w:val="28"/>
            <w:szCs w:val="28"/>
            <w:lang w:val="uk-UA"/>
          </w:rPr>
          <w:t xml:space="preserve"> Дво-діодна модель</w:t>
        </w:r>
        <w:r w:rsidR="00D4691C" w:rsidRPr="00EC074E">
          <w:rPr>
            <w:rFonts w:cs="Times New Roman"/>
            <w:b w:val="0"/>
            <w:webHidden/>
            <w:sz w:val="28"/>
            <w:szCs w:val="28"/>
          </w:rPr>
          <w:tab/>
        </w:r>
        <w:r w:rsidR="00DE3ED5" w:rsidRPr="00EC074E">
          <w:rPr>
            <w:rFonts w:cs="Times New Roman"/>
            <w:b w:val="0"/>
            <w:webHidden/>
            <w:sz w:val="28"/>
            <w:szCs w:val="28"/>
            <w:lang w:val="uk-UA"/>
          </w:rPr>
          <w:t>9</w:t>
        </w:r>
      </w:hyperlink>
    </w:p>
    <w:p w:rsidR="00DE3ED5" w:rsidRPr="00EC074E" w:rsidRDefault="00DA2221" w:rsidP="00DA2221">
      <w:pPr>
        <w:pStyle w:val="21"/>
        <w:spacing w:line="240" w:lineRule="auto"/>
        <w:rPr>
          <w:rFonts w:cs="Times New Roman"/>
          <w:b w:val="0"/>
          <w:sz w:val="28"/>
          <w:szCs w:val="28"/>
        </w:rPr>
      </w:pPr>
      <w:hyperlink w:anchor="_Toc40973396" w:history="1">
        <w:r w:rsidR="00D4691C" w:rsidRPr="00EC074E">
          <w:rPr>
            <w:rStyle w:val="ae"/>
            <w:rFonts w:cs="Times New Roman"/>
            <w:b w:val="0"/>
            <w:sz w:val="28"/>
            <w:szCs w:val="28"/>
          </w:rPr>
          <w:t xml:space="preserve">1.4. </w:t>
        </w:r>
        <w:r w:rsidR="00DE3ED5" w:rsidRPr="00EC074E">
          <w:rPr>
            <w:rStyle w:val="ae"/>
            <w:rFonts w:cs="Times New Roman"/>
            <w:b w:val="0"/>
            <w:sz w:val="28"/>
            <w:szCs w:val="28"/>
            <w:lang w:val="uk-UA"/>
          </w:rPr>
          <w:t>Фактор ідеальності</w:t>
        </w:r>
        <w:r w:rsidR="00D4691C" w:rsidRPr="00EC074E">
          <w:rPr>
            <w:rFonts w:cs="Times New Roman"/>
            <w:b w:val="0"/>
            <w:webHidden/>
            <w:sz w:val="28"/>
            <w:szCs w:val="28"/>
          </w:rPr>
          <w:tab/>
        </w:r>
        <w:r w:rsidR="00DE3ED5" w:rsidRPr="00EC074E">
          <w:rPr>
            <w:rFonts w:cs="Times New Roman"/>
            <w:b w:val="0"/>
            <w:webHidden/>
            <w:sz w:val="28"/>
            <w:szCs w:val="28"/>
            <w:lang w:val="uk-UA"/>
          </w:rPr>
          <w:t>10</w:t>
        </w:r>
      </w:hyperlink>
    </w:p>
    <w:p w:rsidR="00DE3ED5" w:rsidRPr="00EC074E" w:rsidRDefault="00DA2221" w:rsidP="00DA2221">
      <w:pPr>
        <w:pStyle w:val="21"/>
        <w:spacing w:line="240" w:lineRule="auto"/>
        <w:rPr>
          <w:rFonts w:cs="Times New Roman"/>
          <w:b w:val="0"/>
          <w:sz w:val="28"/>
          <w:szCs w:val="28"/>
        </w:rPr>
      </w:pPr>
      <w:hyperlink w:anchor="_Toc40973396" w:history="1">
        <w:r w:rsidR="00DE3ED5" w:rsidRPr="00EC074E">
          <w:rPr>
            <w:rStyle w:val="ae"/>
            <w:rFonts w:cs="Times New Roman"/>
            <w:b w:val="0"/>
            <w:sz w:val="28"/>
            <w:szCs w:val="28"/>
          </w:rPr>
          <w:t xml:space="preserve">1.5. </w:t>
        </w:r>
        <w:r w:rsidR="00DE3ED5" w:rsidRPr="00EC074E">
          <w:rPr>
            <w:rStyle w:val="ae"/>
            <w:rFonts w:cs="Times New Roman"/>
            <w:b w:val="0"/>
            <w:sz w:val="28"/>
            <w:szCs w:val="28"/>
            <w:lang w:val="uk-UA"/>
          </w:rPr>
          <w:t xml:space="preserve">Симулятор сонячних елементів </w:t>
        </w:r>
        <w:r w:rsidR="00DE3ED5" w:rsidRPr="00EC074E">
          <w:rPr>
            <w:rStyle w:val="ae"/>
            <w:rFonts w:cs="Times New Roman"/>
            <w:b w:val="0"/>
            <w:sz w:val="28"/>
            <w:szCs w:val="28"/>
            <w:lang w:val="en-US"/>
          </w:rPr>
          <w:t>SCAPS</w:t>
        </w:r>
        <w:r w:rsidR="00DE3ED5" w:rsidRPr="00EC074E">
          <w:rPr>
            <w:rFonts w:cs="Times New Roman"/>
            <w:b w:val="0"/>
            <w:webHidden/>
            <w:sz w:val="28"/>
            <w:szCs w:val="28"/>
          </w:rPr>
          <w:tab/>
        </w:r>
        <w:r w:rsidR="00DE3ED5" w:rsidRPr="00EC074E">
          <w:rPr>
            <w:rFonts w:cs="Times New Roman"/>
            <w:b w:val="0"/>
            <w:webHidden/>
            <w:sz w:val="28"/>
            <w:szCs w:val="28"/>
            <w:lang w:val="en-US"/>
          </w:rPr>
          <w:t>11</w:t>
        </w:r>
      </w:hyperlink>
    </w:p>
    <w:p w:rsidR="00DE3ED5" w:rsidRPr="00EC074E" w:rsidRDefault="00DE3ED5" w:rsidP="00DA2221">
      <w:pPr>
        <w:spacing w:line="240" w:lineRule="auto"/>
        <w:rPr>
          <w:rFonts w:cs="Times New Roman"/>
        </w:rPr>
      </w:pPr>
    </w:p>
    <w:p w:rsidR="00D4691C" w:rsidRPr="00EC074E" w:rsidRDefault="00DA2221" w:rsidP="00742C22">
      <w:pPr>
        <w:pStyle w:val="11"/>
        <w:rPr>
          <w:rFonts w:eastAsiaTheme="minorEastAsia"/>
          <w:noProof/>
          <w:lang w:eastAsia="uk-UA"/>
        </w:rPr>
      </w:pPr>
      <w:hyperlink w:anchor="_Toc40973397" w:history="1">
        <w:r w:rsidR="00D4691C" w:rsidRPr="00EC074E">
          <w:rPr>
            <w:rStyle w:val="ae"/>
            <w:noProof/>
            <w:szCs w:val="28"/>
          </w:rPr>
          <w:t>II.Методика досліджень</w:t>
        </w:r>
        <w:r w:rsidR="00D4691C" w:rsidRPr="00EC074E">
          <w:rPr>
            <w:noProof/>
            <w:webHidden/>
          </w:rPr>
          <w:tab/>
        </w:r>
        <w:r w:rsidR="00FA2408" w:rsidRPr="00EC074E">
          <w:rPr>
            <w:noProof/>
            <w:webHidden/>
          </w:rPr>
          <w:t xml:space="preserve">                                                                  </w:t>
        </w:r>
        <w:r w:rsidR="00C9476C">
          <w:rPr>
            <w:noProof/>
            <w:webHidden/>
            <w:lang w:val="en-US"/>
          </w:rPr>
          <w:t xml:space="preserve">  </w:t>
        </w:r>
        <w:r w:rsidR="00DE3ED5" w:rsidRPr="00EC074E">
          <w:rPr>
            <w:noProof/>
            <w:webHidden/>
            <w:lang w:val="en-US"/>
          </w:rPr>
          <w:t>16</w:t>
        </w:r>
      </w:hyperlink>
    </w:p>
    <w:p w:rsidR="00D4691C" w:rsidRPr="00EC074E" w:rsidRDefault="00DA2221" w:rsidP="00DA2221">
      <w:pPr>
        <w:pStyle w:val="21"/>
        <w:spacing w:line="240" w:lineRule="auto"/>
        <w:rPr>
          <w:rFonts w:eastAsiaTheme="minorEastAsia" w:cs="Times New Roman"/>
          <w:b w:val="0"/>
          <w:bCs w:val="0"/>
          <w:sz w:val="28"/>
          <w:szCs w:val="28"/>
          <w:lang w:val="uk-UA" w:eastAsia="uk-UA"/>
        </w:rPr>
      </w:pPr>
      <w:hyperlink w:anchor="_Toc40973399" w:history="1">
        <w:r w:rsidR="00C9476C">
          <w:rPr>
            <w:rStyle w:val="ae"/>
            <w:rFonts w:cs="Times New Roman"/>
            <w:b w:val="0"/>
            <w:sz w:val="28"/>
            <w:szCs w:val="28"/>
          </w:rPr>
          <w:t>2.1</w:t>
        </w:r>
        <w:r w:rsidR="00D4691C" w:rsidRPr="00EC074E">
          <w:rPr>
            <w:rStyle w:val="ae"/>
            <w:rFonts w:cs="Times New Roman"/>
            <w:b w:val="0"/>
            <w:sz w:val="28"/>
            <w:szCs w:val="28"/>
          </w:rPr>
          <w:t xml:space="preserve">. </w:t>
        </w:r>
        <w:r w:rsidR="00DE3ED5" w:rsidRPr="00EC074E">
          <w:rPr>
            <w:rStyle w:val="ae"/>
            <w:rFonts w:cs="Times New Roman"/>
            <w:b w:val="0"/>
            <w:sz w:val="28"/>
            <w:szCs w:val="28"/>
            <w:lang w:val="uk-UA"/>
          </w:rPr>
          <w:t>Структура сонячного елементу</w:t>
        </w:r>
        <w:r w:rsidR="00D4691C" w:rsidRPr="00EC074E">
          <w:rPr>
            <w:rFonts w:cs="Times New Roman"/>
            <w:b w:val="0"/>
            <w:webHidden/>
            <w:sz w:val="28"/>
            <w:szCs w:val="28"/>
          </w:rPr>
          <w:tab/>
        </w:r>
        <w:r w:rsidR="00DE3ED5" w:rsidRPr="00EC074E">
          <w:rPr>
            <w:rFonts w:cs="Times New Roman"/>
            <w:b w:val="0"/>
            <w:webHidden/>
            <w:sz w:val="28"/>
            <w:szCs w:val="28"/>
            <w:lang w:val="en-US"/>
          </w:rPr>
          <w:t>1</w:t>
        </w:r>
        <w:r w:rsidR="003A3AD9">
          <w:rPr>
            <w:rFonts w:cs="Times New Roman"/>
            <w:b w:val="0"/>
            <w:webHidden/>
            <w:sz w:val="28"/>
            <w:szCs w:val="28"/>
            <w:lang w:val="en-US"/>
          </w:rPr>
          <w:t>6</w:t>
        </w:r>
      </w:hyperlink>
    </w:p>
    <w:p w:rsidR="00D4691C" w:rsidRPr="00EC074E" w:rsidRDefault="00DA2221" w:rsidP="00DA2221">
      <w:pPr>
        <w:pStyle w:val="21"/>
        <w:spacing w:line="240" w:lineRule="auto"/>
        <w:rPr>
          <w:rFonts w:cs="Times New Roman"/>
          <w:b w:val="0"/>
          <w:sz w:val="28"/>
          <w:szCs w:val="28"/>
        </w:rPr>
      </w:pPr>
      <w:hyperlink w:anchor="_Toc40973400" w:history="1">
        <w:r w:rsidR="00C9476C">
          <w:rPr>
            <w:rStyle w:val="ae"/>
            <w:rFonts w:cs="Times New Roman"/>
            <w:b w:val="0"/>
            <w:sz w:val="28"/>
            <w:szCs w:val="28"/>
          </w:rPr>
          <w:t>2.2</w:t>
        </w:r>
        <w:r w:rsidR="00D4691C" w:rsidRPr="00EC074E">
          <w:rPr>
            <w:rStyle w:val="ae"/>
            <w:rFonts w:cs="Times New Roman"/>
            <w:b w:val="0"/>
            <w:sz w:val="28"/>
            <w:szCs w:val="28"/>
          </w:rPr>
          <w:t xml:space="preserve">. </w:t>
        </w:r>
        <w:r w:rsidR="00DE3ED5" w:rsidRPr="00EC074E">
          <w:rPr>
            <w:rStyle w:val="ae"/>
            <w:rFonts w:cs="Times New Roman"/>
            <w:b w:val="0"/>
            <w:sz w:val="28"/>
            <w:szCs w:val="28"/>
            <w:lang w:val="uk-UA"/>
          </w:rPr>
          <w:t>Рекомбінаційні процеси</w:t>
        </w:r>
        <w:r w:rsidR="00D4691C" w:rsidRPr="00EC074E">
          <w:rPr>
            <w:rFonts w:cs="Times New Roman"/>
            <w:b w:val="0"/>
            <w:webHidden/>
            <w:sz w:val="28"/>
            <w:szCs w:val="28"/>
          </w:rPr>
          <w:tab/>
        </w:r>
        <w:r w:rsidR="00DE3ED5" w:rsidRPr="00EC074E">
          <w:rPr>
            <w:rFonts w:cs="Times New Roman"/>
            <w:b w:val="0"/>
            <w:webHidden/>
            <w:sz w:val="28"/>
            <w:szCs w:val="28"/>
            <w:lang w:val="uk-UA"/>
          </w:rPr>
          <w:t>1</w:t>
        </w:r>
        <w:r w:rsidR="003A3AD9">
          <w:rPr>
            <w:rFonts w:cs="Times New Roman"/>
            <w:b w:val="0"/>
            <w:webHidden/>
            <w:sz w:val="28"/>
            <w:szCs w:val="28"/>
            <w:lang w:val="en-US"/>
          </w:rPr>
          <w:t>7</w:t>
        </w:r>
      </w:hyperlink>
    </w:p>
    <w:p w:rsidR="00DE3ED5" w:rsidRPr="00EC074E" w:rsidRDefault="00DA2221" w:rsidP="00DA2221">
      <w:pPr>
        <w:pStyle w:val="21"/>
        <w:spacing w:line="240" w:lineRule="auto"/>
        <w:rPr>
          <w:rFonts w:cs="Times New Roman"/>
          <w:b w:val="0"/>
          <w:sz w:val="28"/>
          <w:szCs w:val="28"/>
        </w:rPr>
      </w:pPr>
      <w:hyperlink w:anchor="_Toc40973400" w:history="1">
        <w:r w:rsidR="00C9476C">
          <w:rPr>
            <w:rStyle w:val="ae"/>
            <w:rFonts w:cs="Times New Roman"/>
            <w:b w:val="0"/>
            <w:sz w:val="28"/>
            <w:szCs w:val="28"/>
          </w:rPr>
          <w:t>2.3</w:t>
        </w:r>
        <w:r w:rsidR="00DE3ED5" w:rsidRPr="00EC074E">
          <w:rPr>
            <w:rStyle w:val="ae"/>
            <w:rFonts w:cs="Times New Roman"/>
            <w:b w:val="0"/>
            <w:sz w:val="28"/>
            <w:szCs w:val="28"/>
          </w:rPr>
          <w:t xml:space="preserve">. </w:t>
        </w:r>
        <w:r w:rsidR="00DE3ED5" w:rsidRPr="00EC074E">
          <w:rPr>
            <w:rStyle w:val="ae"/>
            <w:rFonts w:cs="Times New Roman"/>
            <w:b w:val="0"/>
            <w:sz w:val="28"/>
            <w:szCs w:val="28"/>
            <w:lang w:val="uk-UA"/>
          </w:rPr>
          <w:t>Параметри матеріалу</w:t>
        </w:r>
        <w:r w:rsidR="00DE3ED5" w:rsidRPr="00EC074E">
          <w:rPr>
            <w:rFonts w:cs="Times New Roman"/>
            <w:b w:val="0"/>
            <w:webHidden/>
            <w:sz w:val="28"/>
            <w:szCs w:val="28"/>
          </w:rPr>
          <w:tab/>
        </w:r>
        <w:r w:rsidR="003A3AD9">
          <w:rPr>
            <w:rFonts w:cs="Times New Roman"/>
            <w:b w:val="0"/>
            <w:webHidden/>
            <w:sz w:val="28"/>
            <w:szCs w:val="28"/>
            <w:lang w:val="en-US"/>
          </w:rPr>
          <w:t>1</w:t>
        </w:r>
        <w:r w:rsidR="0037350B">
          <w:rPr>
            <w:rFonts w:cs="Times New Roman"/>
            <w:b w:val="0"/>
            <w:webHidden/>
            <w:sz w:val="28"/>
            <w:szCs w:val="28"/>
            <w:lang w:val="uk-UA"/>
          </w:rPr>
          <w:t>9</w:t>
        </w:r>
      </w:hyperlink>
    </w:p>
    <w:p w:rsidR="00DE3ED5" w:rsidRPr="00EC074E" w:rsidRDefault="00DA2221" w:rsidP="00DA2221">
      <w:pPr>
        <w:pStyle w:val="21"/>
        <w:spacing w:line="240" w:lineRule="auto"/>
        <w:rPr>
          <w:rFonts w:cs="Times New Roman"/>
          <w:b w:val="0"/>
          <w:sz w:val="28"/>
          <w:szCs w:val="28"/>
        </w:rPr>
      </w:pPr>
      <w:hyperlink w:anchor="_Toc40973400" w:history="1">
        <w:r w:rsidR="00C9476C">
          <w:rPr>
            <w:rStyle w:val="ae"/>
            <w:rFonts w:cs="Times New Roman"/>
            <w:b w:val="0"/>
            <w:sz w:val="28"/>
            <w:szCs w:val="28"/>
          </w:rPr>
          <w:t>2.4</w:t>
        </w:r>
        <w:r w:rsidR="00DE3ED5" w:rsidRPr="00EC074E">
          <w:rPr>
            <w:rStyle w:val="ae"/>
            <w:rFonts w:cs="Times New Roman"/>
            <w:b w:val="0"/>
            <w:sz w:val="28"/>
            <w:szCs w:val="28"/>
          </w:rPr>
          <w:t xml:space="preserve">. </w:t>
        </w:r>
        <w:r w:rsidR="00DE3ED5" w:rsidRPr="00EC074E">
          <w:rPr>
            <w:rStyle w:val="ae"/>
            <w:rFonts w:cs="Times New Roman"/>
            <w:b w:val="0"/>
            <w:sz w:val="28"/>
            <w:szCs w:val="28"/>
            <w:lang w:val="uk-UA"/>
          </w:rPr>
          <w:t>Параметри дефектів</w:t>
        </w:r>
        <w:r w:rsidR="00DE3ED5" w:rsidRPr="00EC074E">
          <w:rPr>
            <w:rFonts w:cs="Times New Roman"/>
            <w:b w:val="0"/>
            <w:webHidden/>
            <w:sz w:val="28"/>
            <w:szCs w:val="28"/>
          </w:rPr>
          <w:tab/>
        </w:r>
        <w:r w:rsidR="00DE3ED5" w:rsidRPr="00EC074E">
          <w:rPr>
            <w:rFonts w:cs="Times New Roman"/>
            <w:b w:val="0"/>
            <w:webHidden/>
            <w:sz w:val="28"/>
            <w:szCs w:val="28"/>
            <w:lang w:val="uk-UA"/>
          </w:rPr>
          <w:t>2</w:t>
        </w:r>
        <w:r w:rsidR="0037350B">
          <w:rPr>
            <w:rFonts w:cs="Times New Roman"/>
            <w:b w:val="0"/>
            <w:webHidden/>
            <w:sz w:val="28"/>
            <w:szCs w:val="28"/>
            <w:lang w:val="uk-UA"/>
          </w:rPr>
          <w:t>2</w:t>
        </w:r>
      </w:hyperlink>
    </w:p>
    <w:p w:rsidR="009935A1" w:rsidRPr="00EC074E" w:rsidRDefault="00DA2221" w:rsidP="00DA2221">
      <w:pPr>
        <w:pStyle w:val="21"/>
        <w:spacing w:line="240" w:lineRule="auto"/>
        <w:rPr>
          <w:rFonts w:cs="Times New Roman"/>
          <w:b w:val="0"/>
          <w:sz w:val="28"/>
          <w:szCs w:val="28"/>
        </w:rPr>
      </w:pPr>
      <w:hyperlink w:anchor="_Toc40973400" w:history="1">
        <w:r w:rsidR="00C9476C">
          <w:rPr>
            <w:rStyle w:val="ae"/>
            <w:rFonts w:cs="Times New Roman"/>
            <w:b w:val="0"/>
            <w:sz w:val="28"/>
            <w:szCs w:val="28"/>
          </w:rPr>
          <w:t>2.5</w:t>
        </w:r>
        <w:r w:rsidR="009935A1" w:rsidRPr="00EC074E">
          <w:rPr>
            <w:rStyle w:val="ae"/>
            <w:rFonts w:cs="Times New Roman"/>
            <w:b w:val="0"/>
            <w:sz w:val="28"/>
            <w:szCs w:val="28"/>
          </w:rPr>
          <w:t xml:space="preserve">. </w:t>
        </w:r>
        <w:r w:rsidR="009935A1" w:rsidRPr="00EC074E">
          <w:rPr>
            <w:rStyle w:val="ae"/>
            <w:rFonts w:cs="Times New Roman"/>
            <w:b w:val="0"/>
            <w:sz w:val="28"/>
            <w:szCs w:val="28"/>
            <w:lang w:val="uk-UA"/>
          </w:rPr>
          <w:t>Процедура визначення фактору неідеальності</w:t>
        </w:r>
        <w:r w:rsidR="009935A1" w:rsidRPr="00EC074E">
          <w:rPr>
            <w:rFonts w:cs="Times New Roman"/>
            <w:b w:val="0"/>
            <w:webHidden/>
            <w:sz w:val="28"/>
            <w:szCs w:val="28"/>
          </w:rPr>
          <w:tab/>
        </w:r>
        <w:r w:rsidR="009935A1" w:rsidRPr="00EC074E">
          <w:rPr>
            <w:rFonts w:cs="Times New Roman"/>
            <w:b w:val="0"/>
            <w:webHidden/>
            <w:sz w:val="28"/>
            <w:szCs w:val="28"/>
            <w:lang w:val="uk-UA"/>
          </w:rPr>
          <w:t>2</w:t>
        </w:r>
        <w:r w:rsidR="003A3AD9">
          <w:rPr>
            <w:rFonts w:cs="Times New Roman"/>
            <w:b w:val="0"/>
            <w:webHidden/>
            <w:sz w:val="28"/>
            <w:szCs w:val="28"/>
            <w:lang w:val="en-US"/>
          </w:rPr>
          <w:t>6</w:t>
        </w:r>
      </w:hyperlink>
    </w:p>
    <w:p w:rsidR="00DE3ED5" w:rsidRPr="00EC074E" w:rsidRDefault="00DE3ED5" w:rsidP="00DA2221">
      <w:pPr>
        <w:spacing w:line="240" w:lineRule="auto"/>
        <w:rPr>
          <w:rFonts w:cs="Times New Roman"/>
        </w:rPr>
      </w:pPr>
    </w:p>
    <w:p w:rsidR="00D4691C" w:rsidRPr="00EC074E" w:rsidRDefault="00DA2221" w:rsidP="00742C22">
      <w:pPr>
        <w:pStyle w:val="11"/>
        <w:rPr>
          <w:rFonts w:eastAsiaTheme="minorEastAsia"/>
          <w:noProof/>
          <w:lang w:eastAsia="uk-UA"/>
        </w:rPr>
      </w:pPr>
      <w:hyperlink w:anchor="_Toc40973401" w:history="1">
        <w:r w:rsidR="00D4691C" w:rsidRPr="00EC074E">
          <w:rPr>
            <w:rStyle w:val="ae"/>
            <w:noProof/>
            <w:szCs w:val="28"/>
          </w:rPr>
          <w:t>III.</w:t>
        </w:r>
        <w:r w:rsidR="00742C22">
          <w:rPr>
            <w:rStyle w:val="ae"/>
            <w:noProof/>
            <w:szCs w:val="28"/>
          </w:rPr>
          <w:t>Вплив параметрів структури на величину фактору неідеальності</w:t>
        </w:r>
        <w:r w:rsidR="00D4691C" w:rsidRPr="00EC074E">
          <w:rPr>
            <w:noProof/>
            <w:webHidden/>
          </w:rPr>
          <w:tab/>
        </w:r>
        <w:r w:rsidR="00FA2408" w:rsidRPr="00EC074E">
          <w:rPr>
            <w:noProof/>
            <w:webHidden/>
          </w:rPr>
          <w:t xml:space="preserve">                                              </w:t>
        </w:r>
        <w:r w:rsidR="003A3AD9">
          <w:rPr>
            <w:noProof/>
            <w:webHidden/>
            <w:lang w:val="en-US"/>
          </w:rPr>
          <w:t xml:space="preserve">  </w:t>
        </w:r>
        <w:r w:rsidR="00742C22">
          <w:rPr>
            <w:noProof/>
            <w:webHidden/>
          </w:rPr>
          <w:t xml:space="preserve">                                         </w:t>
        </w:r>
        <w:r w:rsidR="003A3AD9">
          <w:rPr>
            <w:noProof/>
            <w:webHidden/>
            <w:lang w:val="en-US"/>
          </w:rPr>
          <w:t>28</w:t>
        </w:r>
      </w:hyperlink>
    </w:p>
    <w:p w:rsidR="00D4691C" w:rsidRPr="00EC074E" w:rsidRDefault="00DA2221" w:rsidP="00DA2221">
      <w:pPr>
        <w:pStyle w:val="21"/>
        <w:spacing w:line="240" w:lineRule="auto"/>
        <w:rPr>
          <w:rFonts w:eastAsiaTheme="minorEastAsia" w:cs="Times New Roman"/>
          <w:b w:val="0"/>
          <w:bCs w:val="0"/>
          <w:sz w:val="28"/>
          <w:szCs w:val="28"/>
          <w:lang w:val="uk-UA" w:eastAsia="uk-UA"/>
        </w:rPr>
      </w:pPr>
      <w:hyperlink w:anchor="_Toc40973403" w:history="1">
        <w:r w:rsidR="00742C22">
          <w:rPr>
            <w:rStyle w:val="ae"/>
            <w:rFonts w:cs="Times New Roman"/>
            <w:b w:val="0"/>
            <w:sz w:val="28"/>
            <w:szCs w:val="28"/>
          </w:rPr>
          <w:t>3.1</w:t>
        </w:r>
        <w:r w:rsidR="00D4691C" w:rsidRPr="00EC074E">
          <w:rPr>
            <w:rStyle w:val="ae"/>
            <w:rFonts w:cs="Times New Roman"/>
            <w:b w:val="0"/>
            <w:sz w:val="28"/>
            <w:szCs w:val="28"/>
          </w:rPr>
          <w:t xml:space="preserve">. </w:t>
        </w:r>
        <w:r w:rsidR="009935A1" w:rsidRPr="00EC074E">
          <w:rPr>
            <w:rStyle w:val="ae"/>
            <w:rFonts w:cs="Times New Roman"/>
            <w:b w:val="0"/>
            <w:sz w:val="28"/>
            <w:szCs w:val="28"/>
            <w:lang w:val="uk-UA"/>
          </w:rPr>
          <w:t>Вплив товщини бази</w:t>
        </w:r>
        <w:r w:rsidR="00D4691C" w:rsidRPr="00EC074E">
          <w:rPr>
            <w:rFonts w:cs="Times New Roman"/>
            <w:b w:val="0"/>
            <w:webHidden/>
            <w:sz w:val="28"/>
            <w:szCs w:val="28"/>
          </w:rPr>
          <w:tab/>
        </w:r>
        <w:r w:rsidR="003A3AD9">
          <w:rPr>
            <w:rFonts w:cs="Times New Roman"/>
            <w:b w:val="0"/>
            <w:webHidden/>
            <w:sz w:val="28"/>
            <w:szCs w:val="28"/>
            <w:lang w:val="en-US"/>
          </w:rPr>
          <w:t>29</w:t>
        </w:r>
      </w:hyperlink>
    </w:p>
    <w:p w:rsidR="00D4691C" w:rsidRPr="00EC074E" w:rsidRDefault="00DA2221" w:rsidP="00DA2221">
      <w:pPr>
        <w:pStyle w:val="21"/>
        <w:spacing w:line="240" w:lineRule="auto"/>
        <w:rPr>
          <w:rFonts w:cs="Times New Roman"/>
          <w:b w:val="0"/>
          <w:sz w:val="28"/>
          <w:szCs w:val="28"/>
        </w:rPr>
      </w:pPr>
      <w:hyperlink w:anchor="_Toc40973404" w:history="1">
        <w:r w:rsidR="00742C22">
          <w:rPr>
            <w:rStyle w:val="ae"/>
            <w:rFonts w:cs="Times New Roman"/>
            <w:b w:val="0"/>
            <w:sz w:val="28"/>
            <w:szCs w:val="28"/>
          </w:rPr>
          <w:t>3.2</w:t>
        </w:r>
        <w:r w:rsidR="00D4691C" w:rsidRPr="00EC074E">
          <w:rPr>
            <w:rStyle w:val="ae"/>
            <w:rFonts w:cs="Times New Roman"/>
            <w:b w:val="0"/>
            <w:sz w:val="28"/>
            <w:szCs w:val="28"/>
          </w:rPr>
          <w:t xml:space="preserve">. </w:t>
        </w:r>
        <w:r w:rsidR="009935A1" w:rsidRPr="00EC074E">
          <w:rPr>
            <w:rStyle w:val="ae"/>
            <w:rFonts w:cs="Times New Roman"/>
            <w:b w:val="0"/>
            <w:sz w:val="28"/>
            <w:szCs w:val="28"/>
            <w:lang w:val="uk-UA"/>
          </w:rPr>
          <w:t>Вплив температури</w:t>
        </w:r>
        <w:r w:rsidR="00D4691C" w:rsidRPr="00EC074E">
          <w:rPr>
            <w:rFonts w:cs="Times New Roman"/>
            <w:b w:val="0"/>
            <w:webHidden/>
            <w:sz w:val="28"/>
            <w:szCs w:val="28"/>
          </w:rPr>
          <w:tab/>
        </w:r>
        <w:r w:rsidR="003A3AD9">
          <w:rPr>
            <w:rFonts w:cs="Times New Roman"/>
            <w:b w:val="0"/>
            <w:webHidden/>
            <w:sz w:val="28"/>
            <w:szCs w:val="28"/>
            <w:lang w:val="en-US"/>
          </w:rPr>
          <w:t>32</w:t>
        </w:r>
      </w:hyperlink>
    </w:p>
    <w:p w:rsidR="004242B5" w:rsidRPr="00EC074E" w:rsidRDefault="00DA2221" w:rsidP="00DA2221">
      <w:pPr>
        <w:pStyle w:val="21"/>
        <w:spacing w:line="240" w:lineRule="auto"/>
        <w:rPr>
          <w:rFonts w:eastAsiaTheme="minorEastAsia" w:cs="Times New Roman"/>
          <w:b w:val="0"/>
          <w:bCs w:val="0"/>
          <w:sz w:val="28"/>
          <w:szCs w:val="28"/>
          <w:lang w:val="uk-UA" w:eastAsia="uk-UA"/>
        </w:rPr>
      </w:pPr>
      <w:hyperlink w:anchor="_Toc40973404" w:history="1">
        <w:r w:rsidR="004242B5" w:rsidRPr="00EC074E">
          <w:rPr>
            <w:rStyle w:val="ae"/>
            <w:rFonts w:cs="Times New Roman"/>
            <w:b w:val="0"/>
            <w:sz w:val="28"/>
            <w:szCs w:val="28"/>
          </w:rPr>
          <w:t xml:space="preserve">3.3. </w:t>
        </w:r>
        <w:r w:rsidR="004242B5" w:rsidRPr="00EC074E">
          <w:rPr>
            <w:rStyle w:val="ae"/>
            <w:rFonts w:cs="Times New Roman"/>
            <w:b w:val="0"/>
            <w:sz w:val="28"/>
            <w:szCs w:val="28"/>
            <w:lang w:val="uk-UA"/>
          </w:rPr>
          <w:t>Вплив рівня легування</w:t>
        </w:r>
        <w:r w:rsidR="004242B5" w:rsidRPr="00EC074E">
          <w:rPr>
            <w:rFonts w:cs="Times New Roman"/>
            <w:b w:val="0"/>
            <w:webHidden/>
            <w:sz w:val="28"/>
            <w:szCs w:val="28"/>
          </w:rPr>
          <w:tab/>
        </w:r>
        <w:r w:rsidR="003A3AD9">
          <w:rPr>
            <w:rFonts w:cs="Times New Roman"/>
            <w:b w:val="0"/>
            <w:webHidden/>
            <w:sz w:val="28"/>
            <w:szCs w:val="28"/>
            <w:lang w:val="en-US"/>
          </w:rPr>
          <w:t>37</w:t>
        </w:r>
      </w:hyperlink>
    </w:p>
    <w:p w:rsidR="004242B5" w:rsidRPr="00EC074E" w:rsidRDefault="00DA2221" w:rsidP="00DA2221">
      <w:pPr>
        <w:pStyle w:val="21"/>
        <w:spacing w:line="240" w:lineRule="auto"/>
        <w:rPr>
          <w:rFonts w:eastAsiaTheme="minorEastAsia" w:cs="Times New Roman"/>
          <w:b w:val="0"/>
          <w:bCs w:val="0"/>
          <w:sz w:val="28"/>
          <w:szCs w:val="28"/>
          <w:lang w:val="uk-UA" w:eastAsia="uk-UA"/>
        </w:rPr>
      </w:pPr>
      <w:hyperlink w:anchor="_Toc40973404" w:history="1">
        <w:r w:rsidR="00742C22">
          <w:rPr>
            <w:rStyle w:val="ae"/>
            <w:rFonts w:cs="Times New Roman"/>
            <w:b w:val="0"/>
            <w:sz w:val="28"/>
            <w:szCs w:val="28"/>
          </w:rPr>
          <w:t>3.4</w:t>
        </w:r>
        <w:r w:rsidR="004242B5" w:rsidRPr="00EC074E">
          <w:rPr>
            <w:rStyle w:val="ae"/>
            <w:rFonts w:cs="Times New Roman"/>
            <w:b w:val="0"/>
            <w:sz w:val="28"/>
            <w:szCs w:val="28"/>
          </w:rPr>
          <w:t xml:space="preserve">. </w:t>
        </w:r>
        <w:r w:rsidR="004242B5" w:rsidRPr="00EC074E">
          <w:rPr>
            <w:rStyle w:val="ae"/>
            <w:rFonts w:cs="Times New Roman"/>
            <w:b w:val="0"/>
            <w:sz w:val="28"/>
            <w:szCs w:val="28"/>
            <w:lang w:val="uk-UA"/>
          </w:rPr>
          <w:t>Вплив кількості домішкового заліза</w:t>
        </w:r>
        <w:r w:rsidR="004242B5" w:rsidRPr="00EC074E">
          <w:rPr>
            <w:rFonts w:cs="Times New Roman"/>
            <w:b w:val="0"/>
            <w:webHidden/>
            <w:sz w:val="28"/>
            <w:szCs w:val="28"/>
          </w:rPr>
          <w:tab/>
        </w:r>
        <w:r w:rsidR="003A3AD9">
          <w:rPr>
            <w:rFonts w:cs="Times New Roman"/>
            <w:b w:val="0"/>
            <w:webHidden/>
            <w:sz w:val="28"/>
            <w:szCs w:val="28"/>
            <w:lang w:val="en-US"/>
          </w:rPr>
          <w:t>3</w:t>
        </w:r>
        <w:r w:rsidR="0037350B">
          <w:rPr>
            <w:rFonts w:cs="Times New Roman"/>
            <w:b w:val="0"/>
            <w:webHidden/>
            <w:sz w:val="28"/>
            <w:szCs w:val="28"/>
            <w:lang w:val="uk-UA"/>
          </w:rPr>
          <w:t>8</w:t>
        </w:r>
      </w:hyperlink>
    </w:p>
    <w:p w:rsidR="004242B5" w:rsidRPr="00EC074E" w:rsidRDefault="004242B5" w:rsidP="00DA2221">
      <w:pPr>
        <w:spacing w:line="240" w:lineRule="auto"/>
        <w:rPr>
          <w:rFonts w:cs="Times New Roman"/>
        </w:rPr>
      </w:pPr>
    </w:p>
    <w:p w:rsidR="00D4691C" w:rsidRPr="00EC074E" w:rsidRDefault="00DA2221" w:rsidP="00742C22">
      <w:pPr>
        <w:pStyle w:val="11"/>
        <w:rPr>
          <w:rFonts w:eastAsiaTheme="minorEastAsia"/>
          <w:noProof/>
          <w:lang w:eastAsia="uk-UA"/>
        </w:rPr>
      </w:pPr>
      <w:hyperlink w:anchor="_Toc40973405" w:history="1">
        <w:r w:rsidR="00D4691C" w:rsidRPr="00EC074E">
          <w:rPr>
            <w:rStyle w:val="ae"/>
            <w:noProof/>
            <w:szCs w:val="28"/>
          </w:rPr>
          <w:t>IV.висновки</w:t>
        </w:r>
        <w:r w:rsidR="00D4691C" w:rsidRPr="00EC074E">
          <w:rPr>
            <w:noProof/>
            <w:webHidden/>
          </w:rPr>
          <w:tab/>
        </w:r>
        <w:r w:rsidR="00FA2408" w:rsidRPr="00EC074E">
          <w:rPr>
            <w:noProof/>
            <w:webHidden/>
          </w:rPr>
          <w:t xml:space="preserve">                                                                                                   </w:t>
        </w:r>
        <w:r w:rsidR="003A3AD9">
          <w:rPr>
            <w:noProof/>
            <w:webHidden/>
            <w:lang w:val="en-US"/>
          </w:rPr>
          <w:t>40</w:t>
        </w:r>
      </w:hyperlink>
    </w:p>
    <w:p w:rsidR="00D4691C" w:rsidRPr="00EC074E" w:rsidRDefault="00DA2221" w:rsidP="00742C22">
      <w:pPr>
        <w:pStyle w:val="11"/>
        <w:rPr>
          <w:rFonts w:eastAsiaTheme="minorEastAsia"/>
          <w:noProof/>
          <w:lang w:eastAsia="uk-UA"/>
        </w:rPr>
      </w:pPr>
      <w:hyperlink w:anchor="_Toc40973406" w:history="1">
        <w:r w:rsidR="00D4691C" w:rsidRPr="00EC074E">
          <w:rPr>
            <w:rStyle w:val="ae"/>
            <w:noProof/>
            <w:szCs w:val="28"/>
          </w:rPr>
          <w:t>V.список використаної літератури</w:t>
        </w:r>
        <w:r w:rsidR="00D4691C" w:rsidRPr="00EC074E">
          <w:rPr>
            <w:noProof/>
            <w:webHidden/>
          </w:rPr>
          <w:tab/>
        </w:r>
        <w:r w:rsidR="00FA2408" w:rsidRPr="00EC074E">
          <w:rPr>
            <w:noProof/>
            <w:webHidden/>
          </w:rPr>
          <w:t xml:space="preserve">                                                </w:t>
        </w:r>
        <w:r w:rsidR="004242B5" w:rsidRPr="00EC074E">
          <w:rPr>
            <w:noProof/>
            <w:webHidden/>
          </w:rPr>
          <w:t>4</w:t>
        </w:r>
        <w:r w:rsidR="003A3AD9">
          <w:rPr>
            <w:noProof/>
            <w:webHidden/>
            <w:lang w:val="en-US"/>
          </w:rPr>
          <w:t>1</w:t>
        </w:r>
      </w:hyperlink>
    </w:p>
    <w:p w:rsidR="008241D0" w:rsidRPr="00EC074E" w:rsidRDefault="009966A1" w:rsidP="00DA2221">
      <w:pPr>
        <w:spacing w:line="240" w:lineRule="auto"/>
        <w:rPr>
          <w:rFonts w:cs="Times New Roman"/>
          <w:lang w:val="uk-UA"/>
        </w:rPr>
      </w:pPr>
      <w:r w:rsidRPr="00EC074E">
        <w:rPr>
          <w:rFonts w:eastAsiaTheme="majorEastAsia" w:cs="Times New Roman"/>
          <w:lang w:val="uk-UA"/>
        </w:rPr>
        <w:fldChar w:fldCharType="end"/>
      </w:r>
    </w:p>
    <w:p w:rsidR="000928A4" w:rsidRPr="00EC074E" w:rsidRDefault="000928A4" w:rsidP="000C1F2B">
      <w:pPr>
        <w:rPr>
          <w:rFonts w:cs="Times New Roman"/>
          <w:lang w:val="uk-UA"/>
        </w:rPr>
        <w:sectPr w:rsidR="000928A4" w:rsidRPr="00EC074E" w:rsidSect="000C1F2B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450DBD" w:rsidRPr="00EC074E" w:rsidRDefault="000928A4" w:rsidP="00DA2221">
      <w:pPr>
        <w:pStyle w:val="a8"/>
      </w:pPr>
      <w:bookmarkStart w:id="0" w:name="_Toc40628518"/>
      <w:bookmarkStart w:id="1" w:name="_Toc40632881"/>
      <w:bookmarkStart w:id="2" w:name="_Toc40973391"/>
      <w:r w:rsidRPr="00EC074E">
        <w:lastRenderedPageBreak/>
        <w:t>Вступ</w:t>
      </w:r>
      <w:bookmarkEnd w:id="0"/>
      <w:bookmarkEnd w:id="1"/>
      <w:bookmarkEnd w:id="2"/>
    </w:p>
    <w:p w:rsidR="00D6322B" w:rsidRPr="00EC074E" w:rsidRDefault="00AC665A" w:rsidP="00D6322B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Подальший розвиток добробуту людей знаходиться на роздоріжжі. Протягом декількох десятиліть, людство потребувало потужності більш ніж однієї планети Земля </w:t>
      </w:r>
      <w:r w:rsidRPr="00DA2221">
        <w:rPr>
          <w:rFonts w:cs="Times New Roman"/>
          <w:lang w:val="uk-UA"/>
        </w:rPr>
        <w:t>[1],</w:t>
      </w:r>
      <w:r w:rsidRPr="00EC074E">
        <w:rPr>
          <w:rFonts w:cs="Times New Roman"/>
          <w:lang w:val="uk-UA"/>
        </w:rPr>
        <w:t xml:space="preserve"> і 50% цієї потреби зумовлено експлуатацією ресурсів енергетичної системи. Доступ до (зменшення) енергетичних ресурсів викликав в минулому і викличе в майбутньому драматичні економічні, соціальні, політичні та військові конфлікти </w:t>
      </w:r>
      <w:r w:rsidRPr="00DA2221">
        <w:rPr>
          <w:rFonts w:cs="Times New Roman"/>
          <w:lang w:val="uk-UA"/>
        </w:rPr>
        <w:t>[2].</w:t>
      </w:r>
      <w:r w:rsidRPr="00EC074E">
        <w:rPr>
          <w:rFonts w:cs="Times New Roman"/>
          <w:lang w:val="uk-UA"/>
        </w:rPr>
        <w:t xml:space="preserve"> Необхідно боротися з бідністю в світі для все ще зростаючого населення планети.</w:t>
      </w:r>
      <w:r w:rsidR="00D6322B" w:rsidRPr="00EC074E">
        <w:rPr>
          <w:rFonts w:cs="Times New Roman"/>
          <w:lang w:val="uk-UA"/>
        </w:rPr>
        <w:t xml:space="preserve"> </w:t>
      </w:r>
    </w:p>
    <w:p w:rsidR="00D6322B" w:rsidRPr="00EC074E" w:rsidRDefault="00AC665A" w:rsidP="00D6322B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Сонячні фотоелектричні системи є найбільш швидкозростаючою ене</w:t>
      </w:r>
      <w:r w:rsidR="00937936" w:rsidRPr="00EC074E">
        <w:rPr>
          <w:rFonts w:cs="Times New Roman"/>
          <w:lang w:val="uk-UA"/>
        </w:rPr>
        <w:t xml:space="preserve">ргетичною технологією в </w:t>
      </w:r>
      <w:r w:rsidR="00937936" w:rsidRPr="00DA2221">
        <w:rPr>
          <w:rFonts w:cs="Times New Roman"/>
          <w:lang w:val="uk-UA"/>
        </w:rPr>
        <w:t>світі [3</w:t>
      </w:r>
      <w:r w:rsidRPr="00DA2221">
        <w:rPr>
          <w:rFonts w:cs="Times New Roman"/>
          <w:lang w:val="uk-UA"/>
        </w:rPr>
        <w:t>] і</w:t>
      </w:r>
      <w:r w:rsidRPr="00EC074E">
        <w:rPr>
          <w:rFonts w:cs="Times New Roman"/>
          <w:lang w:val="uk-UA"/>
        </w:rPr>
        <w:t xml:space="preserve"> досягають рівня 50 ГВт нових потужностей, що збільшуються щорічно. Фінансові експерти з відновлювальних джерел енергії очікують, що показники будуть рости до 80 ГВт в 2020 році, 143 ГВт в 2030 році і 206 ГВт в 2040 </w:t>
      </w:r>
      <w:r w:rsidRPr="00DA2221">
        <w:rPr>
          <w:rFonts w:cs="Times New Roman"/>
          <w:lang w:val="uk-UA"/>
        </w:rPr>
        <w:t>році</w:t>
      </w:r>
      <w:r w:rsidRPr="00DA2221">
        <w:rPr>
          <w:rFonts w:cs="Times New Roman"/>
        </w:rPr>
        <w:t xml:space="preserve"> [4]</w:t>
      </w:r>
      <w:r w:rsidRPr="00DA2221">
        <w:rPr>
          <w:rFonts w:cs="Times New Roman"/>
          <w:lang w:val="uk-UA"/>
        </w:rPr>
        <w:t>.</w:t>
      </w:r>
      <w:r w:rsidR="00D6322B" w:rsidRPr="00EC074E">
        <w:rPr>
          <w:rFonts w:cs="Times New Roman"/>
          <w:lang w:val="uk-UA"/>
        </w:rPr>
        <w:t xml:space="preserve"> </w:t>
      </w:r>
    </w:p>
    <w:p w:rsidR="00D6322B" w:rsidRPr="00DA2221" w:rsidRDefault="00AC665A" w:rsidP="00D6322B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Міжнародне енергетичне агентство (МЕА) відстає, прогнозуючи щорічні показники в 37,1 ГВт в період з 2013 до 2020 р, 32,6 ГВт з 2020 до 2025 р, 33,6 ГВт з 2025 до 2030 р, 34,4 ГВт з 2030 до 2035 г і 33,2 ГВт з 2035 до 2040 г в с</w:t>
      </w:r>
      <w:r w:rsidR="00937936" w:rsidRPr="00EC074E">
        <w:rPr>
          <w:rFonts w:cs="Times New Roman"/>
          <w:lang w:val="uk-UA"/>
        </w:rPr>
        <w:t xml:space="preserve">воєму сценарії нової </w:t>
      </w:r>
      <w:r w:rsidR="00937936" w:rsidRPr="00DA2221">
        <w:rPr>
          <w:rFonts w:cs="Times New Roman"/>
          <w:lang w:val="uk-UA"/>
        </w:rPr>
        <w:t>політики [5,6</w:t>
      </w:r>
      <w:r w:rsidRPr="00DA2221">
        <w:rPr>
          <w:rFonts w:cs="Times New Roman"/>
          <w:lang w:val="uk-UA"/>
        </w:rPr>
        <w:t>], який не тільки суперечить вже досягнутому р</w:t>
      </w:r>
      <w:r w:rsidR="00937936" w:rsidRPr="00DA2221">
        <w:rPr>
          <w:rFonts w:cs="Times New Roman"/>
          <w:lang w:val="uk-UA"/>
        </w:rPr>
        <w:t>івню показників 50 ГВт в 2015 [7</w:t>
      </w:r>
      <w:r w:rsidRPr="00DA2221">
        <w:rPr>
          <w:rFonts w:cs="Times New Roman"/>
          <w:lang w:val="uk-UA"/>
        </w:rPr>
        <w:t>] році і очікуванню 60 ГВт в 2</w:t>
      </w:r>
      <w:r w:rsidR="00937936" w:rsidRPr="00DA2221">
        <w:rPr>
          <w:rFonts w:cs="Times New Roman"/>
          <w:lang w:val="uk-UA"/>
        </w:rPr>
        <w:t>016 році і 70 ГВт в 2017 році [8</w:t>
      </w:r>
      <w:r w:rsidRPr="00DA2221">
        <w:rPr>
          <w:rFonts w:cs="Times New Roman"/>
          <w:lang w:val="uk-UA"/>
        </w:rPr>
        <w:t>], але і, крім того, сонячні фотоелектричні системи стали найменш витратним джерелом електроенергії в швидко зрос</w:t>
      </w:r>
      <w:r w:rsidR="00937936" w:rsidRPr="00DA2221">
        <w:rPr>
          <w:rFonts w:cs="Times New Roman"/>
          <w:lang w:val="uk-UA"/>
        </w:rPr>
        <w:t>таючому числі регіонів світу [9-12</w:t>
      </w:r>
      <w:r w:rsidRPr="00DA2221">
        <w:rPr>
          <w:rFonts w:cs="Times New Roman"/>
          <w:lang w:val="uk-UA"/>
        </w:rPr>
        <w:t xml:space="preserve">]. Сценарії МЕА мають більш ніж двадцятирічний досвід повної несумісності з реальними </w:t>
      </w:r>
      <w:r w:rsidR="00937936" w:rsidRPr="00DA2221">
        <w:rPr>
          <w:rFonts w:cs="Times New Roman"/>
          <w:lang w:val="uk-UA"/>
        </w:rPr>
        <w:t>фотоелектричними установками [13</w:t>
      </w:r>
      <w:r w:rsidRPr="00DA2221">
        <w:rPr>
          <w:rFonts w:cs="Times New Roman"/>
        </w:rPr>
        <w:t>]</w:t>
      </w:r>
      <w:r w:rsidRPr="00DA2221">
        <w:rPr>
          <w:rFonts w:cs="Times New Roman"/>
          <w:lang w:val="uk-UA"/>
        </w:rPr>
        <w:t>. Глобальна сонячна фотоелектрична потужність досягла 237 ГВт до кінця 2015 року, і це невелика частка потужності в найближчі десятиліття.</w:t>
      </w:r>
      <w:r w:rsidR="00D6322B" w:rsidRPr="00DA2221">
        <w:rPr>
          <w:rFonts w:cs="Times New Roman"/>
          <w:lang w:val="uk-UA"/>
        </w:rPr>
        <w:t xml:space="preserve"> </w:t>
      </w:r>
    </w:p>
    <w:p w:rsidR="00AC665A" w:rsidRPr="00DA2221" w:rsidRDefault="00AC665A" w:rsidP="00D6322B">
      <w:pPr>
        <w:spacing w:after="0"/>
        <w:ind w:firstLine="567"/>
        <w:jc w:val="both"/>
        <w:rPr>
          <w:rFonts w:cs="Times New Roman"/>
          <w:lang w:val="uk-UA"/>
        </w:rPr>
      </w:pPr>
      <w:r w:rsidRPr="00DA2221">
        <w:rPr>
          <w:rFonts w:cs="Times New Roman"/>
          <w:lang w:val="uk-UA"/>
        </w:rPr>
        <w:t>Досягнення мети нульових викидів парникових газів в рамках угоди COP21 в Парижі</w:t>
      </w:r>
      <w:r w:rsidR="00937936" w:rsidRPr="00DA2221">
        <w:rPr>
          <w:rFonts w:cs="Times New Roman"/>
        </w:rPr>
        <w:t xml:space="preserve"> [14</w:t>
      </w:r>
      <w:r w:rsidRPr="00DA2221">
        <w:rPr>
          <w:rFonts w:cs="Times New Roman"/>
        </w:rPr>
        <w:t>]</w:t>
      </w:r>
      <w:r w:rsidRPr="00DA2221">
        <w:rPr>
          <w:rFonts w:cs="Times New Roman"/>
          <w:lang w:val="uk-UA"/>
        </w:rPr>
        <w:t xml:space="preserve"> може</w:t>
      </w:r>
      <w:r w:rsidRPr="00EC074E">
        <w:rPr>
          <w:rFonts w:cs="Times New Roman"/>
          <w:lang w:val="uk-UA"/>
        </w:rPr>
        <w:t xml:space="preserve"> привести до глобальної енергетичної системи, яка заснована на дуже високих частках відновлюваної енергії. Моделювання системи 100% відновлюваної енергії з високим тимчасовим і просторовим </w:t>
      </w:r>
      <w:r w:rsidRPr="00EC074E">
        <w:rPr>
          <w:rFonts w:cs="Times New Roman"/>
          <w:lang w:val="uk-UA"/>
        </w:rPr>
        <w:lastRenderedPageBreak/>
        <w:t xml:space="preserve">дозволом моделі системи LUT Energy призведе до частки енергоспоживання сонячної фотоелектричної енергії трохи більше 40% і сонячної фотоелектричної </w:t>
      </w:r>
      <w:r w:rsidRPr="00DA2221">
        <w:rPr>
          <w:rFonts w:cs="Times New Roman"/>
          <w:lang w:val="uk-UA"/>
        </w:rPr>
        <w:t>потужності близько 27 і 42 ТВт з середини до кінця 21-го століття. Цей результат нижче, ніж нещодавні довгострокові оцінки попиту на PV близько 90 ТВт</w:t>
      </w:r>
      <w:r w:rsidR="00937936" w:rsidRPr="00DA2221">
        <w:rPr>
          <w:rFonts w:cs="Times New Roman"/>
        </w:rPr>
        <w:t xml:space="preserve"> [15,16</w:t>
      </w:r>
      <w:r w:rsidRPr="00DA2221">
        <w:rPr>
          <w:rFonts w:cs="Times New Roman"/>
        </w:rPr>
        <w:t>]</w:t>
      </w:r>
      <w:r w:rsidRPr="00DA2221">
        <w:rPr>
          <w:rFonts w:cs="Times New Roman"/>
          <w:lang w:val="uk-UA"/>
        </w:rPr>
        <w:t>.</w:t>
      </w:r>
    </w:p>
    <w:p w:rsidR="00AC665A" w:rsidRPr="00EC074E" w:rsidRDefault="00AC665A" w:rsidP="00D6322B">
      <w:pPr>
        <w:spacing w:after="0"/>
        <w:ind w:firstLine="567"/>
        <w:jc w:val="both"/>
        <w:rPr>
          <w:rFonts w:cs="Times New Roman"/>
          <w:lang w:val="uk-UA"/>
        </w:rPr>
      </w:pPr>
      <w:r w:rsidRPr="00DA2221">
        <w:rPr>
          <w:rFonts w:cs="Times New Roman"/>
          <w:lang w:val="uk-UA"/>
        </w:rPr>
        <w:t>Вперше прямий вплив</w:t>
      </w:r>
      <w:r w:rsidRPr="00EC074E">
        <w:rPr>
          <w:rFonts w:cs="Times New Roman"/>
          <w:lang w:val="uk-UA"/>
        </w:rPr>
        <w:t xml:space="preserve"> світла на електрику виявив німецький фізик</w:t>
      </w:r>
      <w:r w:rsidRPr="00EC074E">
        <w:rPr>
          <w:rFonts w:cs="Times New Roman"/>
        </w:rPr>
        <w:t> </w:t>
      </w:r>
      <w:hyperlink r:id="rId9" w:tooltip="Генріх Герц" w:history="1">
        <w:r w:rsidRPr="00EC074E">
          <w:rPr>
            <w:rFonts w:cs="Times New Roman"/>
            <w:lang w:val="uk-UA"/>
          </w:rPr>
          <w:t>Генріх Герц</w:t>
        </w:r>
      </w:hyperlink>
      <w:r w:rsidRPr="00EC074E">
        <w:rPr>
          <w:rFonts w:cs="Times New Roman"/>
        </w:rPr>
        <w:t> </w:t>
      </w:r>
      <w:r w:rsidRPr="00EC074E">
        <w:rPr>
          <w:rFonts w:cs="Times New Roman"/>
          <w:lang w:val="uk-UA"/>
        </w:rPr>
        <w:t>під час дослідів з електроіскровими вібраторами. Герц встановив, що заряджений провідник, освітлений</w:t>
      </w:r>
      <w:r w:rsidRPr="00EC074E">
        <w:rPr>
          <w:rFonts w:cs="Times New Roman"/>
        </w:rPr>
        <w:t> </w:t>
      </w:r>
      <w:hyperlink r:id="rId10" w:tooltip="Ультрафіолет" w:history="1">
        <w:r w:rsidRPr="00EC074E">
          <w:rPr>
            <w:rFonts w:cs="Times New Roman"/>
            <w:lang w:val="uk-UA"/>
          </w:rPr>
          <w:t>ультрафіолетовим промінням</w:t>
        </w:r>
      </w:hyperlink>
      <w:r w:rsidRPr="00EC074E">
        <w:rPr>
          <w:rFonts w:cs="Times New Roman"/>
          <w:lang w:val="uk-UA"/>
        </w:rPr>
        <w:t>, швидко втрачає свій заряд, а електрична іскра виникає в іскровому проміжку при меншій різниці потенціалів.. Багато фізиків не могли пояснити цей ефект в той час.  Проте в 1888 році Олександр Столєтов провів дослід, в якому наочно продемонстрував зовнішній фотоефект і показав який насправді є характер впливу світла на електрику. Фотовольтаїчний ефект безпосередньо пов’язаний з фотоелектричним ефектом, суть якого полягає в тому, що кванти світла з енергією, більшою ніж ширина забороненої зони напівпровідника, поглинаються напівпровідником і створюють електрони в зоні провідності та дірки в валентній зоні.</w:t>
      </w:r>
    </w:p>
    <w:p w:rsidR="00AC665A" w:rsidRPr="00DA2221" w:rsidRDefault="00AC665A" w:rsidP="00D6322B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В 1939 році хімік Кельвін Фуллер, фізик Джеральд Пірсон і інженер Деріл Чапін, що працювали в компанії Bell Laboratories, побудували перший кремнієвий фотоелемент. Сьогодні на </w:t>
      </w:r>
      <w:r w:rsidRPr="00DA2221">
        <w:rPr>
          <w:rFonts w:cs="Times New Roman"/>
          <w:lang w:val="uk-UA"/>
        </w:rPr>
        <w:t xml:space="preserve">ринку комерційних систем найбільш помітні кристалічні кремнієві (близько 80-85% світового ринку) і тонко-плівкові сонячні </w:t>
      </w:r>
      <w:r w:rsidR="00937936" w:rsidRPr="00DA2221">
        <w:rPr>
          <w:rFonts w:cs="Times New Roman"/>
          <w:lang w:val="uk-UA"/>
        </w:rPr>
        <w:t>елементи (близько 10% ринку) [17</w:t>
      </w:r>
      <w:r w:rsidRPr="00DA2221">
        <w:rPr>
          <w:rFonts w:cs="Times New Roman"/>
          <w:lang w:val="uk-UA"/>
        </w:rPr>
        <w:t>].</w:t>
      </w:r>
    </w:p>
    <w:p w:rsidR="00AC665A" w:rsidRPr="00EC074E" w:rsidRDefault="00AC665A" w:rsidP="00D6322B">
      <w:pPr>
        <w:spacing w:after="0"/>
        <w:ind w:firstLine="567"/>
        <w:jc w:val="both"/>
        <w:rPr>
          <w:rFonts w:cs="Times New Roman"/>
          <w:lang w:val="uk-UA"/>
        </w:rPr>
      </w:pPr>
      <w:r w:rsidRPr="00DA2221">
        <w:rPr>
          <w:rFonts w:cs="Times New Roman"/>
          <w:lang w:val="uk-UA"/>
        </w:rPr>
        <w:t>Ефективність роботи сонячних елементів суттєво</w:t>
      </w:r>
      <w:r w:rsidRPr="00EC074E">
        <w:rPr>
          <w:rFonts w:cs="Times New Roman"/>
          <w:lang w:val="uk-UA"/>
        </w:rPr>
        <w:t xml:space="preserve"> залежить від наявних у кристалі домішок. Зокрема, атоми заліза є найтиповішою домішкою в кремнієвих сонячних елементах. Оскільки енергетичний рівень міжвузольного заліза (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Fe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i</m:t>
            </m:r>
          </m:sub>
        </m:sSub>
        <m:r>
          <w:rPr>
            <w:rFonts w:ascii="Cambria Math" w:hAnsi="Cambria Math" w:cs="Times New Roman"/>
            <w:lang w:val="uk-UA"/>
          </w:rPr>
          <m:t>)</m:t>
        </m:r>
      </m:oMath>
      <w:r w:rsidRPr="00EC074E">
        <w:rPr>
          <w:rFonts w:cs="Times New Roman"/>
          <w:b/>
          <w:lang w:val="uk-UA"/>
        </w:rPr>
        <w:t xml:space="preserve"> </w:t>
      </w:r>
      <w:r w:rsidRPr="00EC074E">
        <w:rPr>
          <w:rFonts w:cs="Times New Roman"/>
          <w:lang w:val="uk-UA"/>
        </w:rPr>
        <w:t xml:space="preserve">близький до середини забороненої зони кремнія, а переріз захоплення електронів відносно великий, </w:t>
      </w:r>
      <w:r w:rsidRPr="00315BFA">
        <w:rPr>
          <w:rFonts w:cs="Times New Roman"/>
          <w:lang w:val="uk-UA"/>
        </w:rPr>
        <w:t>цей рівень починає діяти</w:t>
      </w:r>
      <w:r w:rsidRPr="00EC074E">
        <w:rPr>
          <w:rFonts w:cs="Times New Roman"/>
          <w:lang w:val="uk-UA"/>
        </w:rPr>
        <w:t xml:space="preserve"> як високоефективний центр рекомбінації в кремнії p-типу, значно скорочуючи час життя носіїв заряду.</w:t>
      </w:r>
    </w:p>
    <w:p w:rsidR="00AC665A" w:rsidRPr="00DA2221" w:rsidRDefault="00AC665A" w:rsidP="00D6322B">
      <w:pPr>
        <w:spacing w:after="0"/>
        <w:ind w:firstLine="567"/>
        <w:jc w:val="both"/>
        <w:rPr>
          <w:rFonts w:eastAsia="Times New Roman" w:cs="Times New Roman"/>
          <w:lang w:val="uk-UA"/>
        </w:rPr>
      </w:pPr>
      <w:r w:rsidRPr="00EC074E">
        <w:rPr>
          <w:rFonts w:cs="Times New Roman"/>
          <w:lang w:val="uk-UA"/>
        </w:rPr>
        <w:lastRenderedPageBreak/>
        <w:t xml:space="preserve">Зокрема, в полікристалічних </w:t>
      </w:r>
      <w:r w:rsidRPr="00DA2221">
        <w:rPr>
          <w:rFonts w:cs="Times New Roman"/>
          <w:lang w:val="uk-UA"/>
        </w:rPr>
        <w:t>кремнієвих сонячних елементах за допомогою ней</w:t>
      </w:r>
      <w:r w:rsidR="00937936" w:rsidRPr="00DA2221">
        <w:rPr>
          <w:rFonts w:cs="Times New Roman"/>
          <w:lang w:val="uk-UA"/>
        </w:rPr>
        <w:t>тронно-активаційного аналізу [18,19</w:t>
      </w:r>
      <w:r w:rsidRPr="00DA2221">
        <w:rPr>
          <w:rFonts w:cs="Times New Roman"/>
          <w:lang w:val="uk-UA"/>
        </w:rPr>
        <w:t xml:space="preserve">] нещодавно були виміряні неочікувано високі рівні забруднення залізом більш ніж </w:t>
      </w:r>
      <m:oMath>
        <m:r>
          <w:rPr>
            <w:rFonts w:ascii="Cambria Math" w:hAnsi="Cambria Math" w:cs="Times New Roman"/>
            <w:lang w:val="uk-UA"/>
          </w:rPr>
          <m:t>~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14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DA2221">
        <w:rPr>
          <w:rFonts w:eastAsia="Times New Roman" w:cs="Times New Roman"/>
          <w:lang w:val="uk-UA"/>
        </w:rPr>
        <w:t>. Порівнюючи ці результати з вимірами часу життя, стає очевидним, що тільки невелика частка загального вмісту заліза в цих матеріалах є у формі заліза занурення, а залишкове залізо існує в менш активному стані рекомбін</w:t>
      </w:r>
      <w:r w:rsidR="00937936" w:rsidRPr="00DA2221">
        <w:rPr>
          <w:rFonts w:eastAsia="Times New Roman" w:cs="Times New Roman"/>
          <w:lang w:val="uk-UA"/>
        </w:rPr>
        <w:t>ації, імовірно в формі осаду [19</w:t>
      </w:r>
      <w:r w:rsidRPr="00DA2221">
        <w:rPr>
          <w:rFonts w:eastAsia="Times New Roman" w:cs="Times New Roman"/>
          <w:lang w:val="uk-UA"/>
        </w:rPr>
        <w:t>].</w:t>
      </w:r>
    </w:p>
    <w:p w:rsidR="00AC665A" w:rsidRPr="00EC074E" w:rsidRDefault="00AC665A" w:rsidP="00D6322B">
      <w:pPr>
        <w:spacing w:after="0"/>
        <w:ind w:firstLine="567"/>
        <w:jc w:val="both"/>
        <w:rPr>
          <w:rFonts w:eastAsia="Times New Roman" w:cs="Times New Roman"/>
          <w:lang w:val="uk-UA"/>
        </w:rPr>
      </w:pPr>
      <w:r w:rsidRPr="00DA2221">
        <w:rPr>
          <w:rFonts w:eastAsia="Times New Roman" w:cs="Times New Roman"/>
          <w:lang w:val="uk-UA"/>
        </w:rPr>
        <w:t xml:space="preserve">Добре відомо </w:t>
      </w:r>
      <w:r w:rsidR="00937936" w:rsidRPr="00DA2221">
        <w:rPr>
          <w:rFonts w:eastAsia="Times New Roman" w:cs="Times New Roman"/>
        </w:rPr>
        <w:t>[20</w:t>
      </w:r>
      <w:r w:rsidRPr="00DA2221">
        <w:rPr>
          <w:rFonts w:eastAsia="Times New Roman" w:cs="Times New Roman"/>
        </w:rPr>
        <w:t>]</w:t>
      </w:r>
      <w:r w:rsidRPr="00DA2221">
        <w:rPr>
          <w:rFonts w:eastAsia="Times New Roman" w:cs="Times New Roman"/>
          <w:lang w:val="uk-UA"/>
        </w:rPr>
        <w:t xml:space="preserve">, що у легованому бором кремнії p-типу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uk-UA"/>
              </w:rPr>
              <m:t>Fe</m:t>
            </m:r>
          </m:e>
          <m:sub>
            <m:r>
              <w:rPr>
                <w:rFonts w:ascii="Cambria Math" w:eastAsia="Times New Roman" w:hAnsi="Cambria Math" w:cs="Times New Roman"/>
                <w:lang w:val="uk-UA"/>
              </w:rPr>
              <m:t>i</m:t>
            </m:r>
          </m:sub>
        </m:sSub>
      </m:oMath>
      <w:r w:rsidRPr="00DA2221">
        <w:rPr>
          <w:rFonts w:eastAsia="Times New Roman" w:cs="Times New Roman"/>
          <w:lang w:val="uk-UA"/>
        </w:rPr>
        <w:t xml:space="preserve"> утворює пари з заміщуючим бором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uk-UA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lang w:val="uk-UA"/>
              </w:rPr>
              <m:t>s</m:t>
            </m:r>
          </m:sub>
        </m:sSub>
      </m:oMath>
      <w:r w:rsidRPr="00DA2221">
        <w:rPr>
          <w:rFonts w:eastAsia="Times New Roman" w:cs="Times New Roman"/>
          <w:lang w:val="uk-UA"/>
        </w:rPr>
        <w:t xml:space="preserve">). Ці пари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Fe</m:t>
            </m:r>
          </m:e>
          <m:sub>
            <m:r>
              <w:rPr>
                <w:rFonts w:ascii="Cambria Math" w:eastAsia="Times New Roman" w:hAnsi="Cambria Math" w:cs="Times New Roman"/>
              </w:rPr>
              <m:t>i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</w:rPr>
              <m:t>s</m:t>
            </m:r>
          </m:sub>
        </m:sSub>
      </m:oMath>
      <w:r w:rsidRPr="00DA2221">
        <w:rPr>
          <w:rFonts w:eastAsia="Times New Roman" w:cs="Times New Roman"/>
          <w:lang w:val="uk-UA"/>
        </w:rPr>
        <w:t xml:space="preserve"> під час освітлення дисоціюють на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Fe</m:t>
            </m:r>
          </m:e>
          <m:sub>
            <m:r>
              <w:rPr>
                <w:rFonts w:ascii="Cambria Math" w:eastAsia="Times New Roman" w:hAnsi="Cambria Math" w:cs="Times New Roman"/>
              </w:rPr>
              <m:t>i</m:t>
            </m:r>
          </m:sub>
        </m:sSub>
      </m:oMath>
      <w:r w:rsidRPr="00DA2221">
        <w:rPr>
          <w:rFonts w:eastAsia="Times New Roman" w:cs="Times New Roman"/>
          <w:lang w:val="uk-UA"/>
        </w:rPr>
        <w:t xml:space="preserve"> і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uk-UA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lang w:val="uk-UA"/>
              </w:rPr>
              <m:t>s</m:t>
            </m:r>
          </m:sub>
        </m:sSub>
      </m:oMath>
      <w:r w:rsidRPr="00DA2221">
        <w:rPr>
          <w:rFonts w:eastAsia="Times New Roman" w:cs="Times New Roman"/>
          <w:lang w:val="uk-UA"/>
        </w:rPr>
        <w:t xml:space="preserve"> завдяки електронно-стимульованій реакції дефектів (дисоціація, посилена рекомбінацією </w:t>
      </w:r>
      <w:r w:rsidR="00937936" w:rsidRPr="00DA2221">
        <w:rPr>
          <w:rFonts w:eastAsia="Times New Roman" w:cs="Times New Roman"/>
        </w:rPr>
        <w:t>[21</w:t>
      </w:r>
      <w:r w:rsidRPr="00DA2221">
        <w:rPr>
          <w:rFonts w:eastAsia="Times New Roman" w:cs="Times New Roman"/>
        </w:rPr>
        <w:t>]</w:t>
      </w:r>
      <w:r w:rsidRPr="00DA2221">
        <w:rPr>
          <w:rFonts w:eastAsia="Times New Roman" w:cs="Times New Roman"/>
          <w:lang w:val="uk-UA"/>
        </w:rPr>
        <w:t>). Якщо зразок кремні</w:t>
      </w:r>
      <w:r w:rsidRPr="00EC074E">
        <w:rPr>
          <w:rFonts w:eastAsia="Times New Roman" w:cs="Times New Roman"/>
          <w:lang w:val="uk-UA"/>
        </w:rPr>
        <w:t>ю зберігається у темряві при кімнатній температурі</w:t>
      </w:r>
      <w:r w:rsidRPr="00EC074E">
        <w:rPr>
          <w:rFonts w:eastAsia="Times New Roman" w:cs="Times New Roman"/>
        </w:rPr>
        <w:t xml:space="preserve">, пари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Fe</m:t>
            </m:r>
          </m:e>
          <m:sub>
            <m:r>
              <w:rPr>
                <w:rFonts w:ascii="Cambria Math" w:eastAsia="Times New Roman" w:hAnsi="Cambria Math" w:cs="Times New Roman"/>
              </w:rPr>
              <m:t>i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</w:rPr>
              <m:t>s</m:t>
            </m:r>
          </m:sub>
        </m:sSub>
      </m:oMath>
      <w:r w:rsidRPr="00EC074E">
        <w:rPr>
          <w:rFonts w:eastAsia="Times New Roman" w:cs="Times New Roman"/>
        </w:rPr>
        <w:t xml:space="preserve"> </w:t>
      </w:r>
      <w:r w:rsidRPr="00EC074E">
        <w:rPr>
          <w:rFonts w:eastAsia="Times New Roman" w:cs="Times New Roman"/>
          <w:lang w:val="uk-UA"/>
        </w:rPr>
        <w:t xml:space="preserve">повторно утворюються протягом пари годин. Надалі, характерна поведінка часу життя носіїв в забрудненому залізом кремнії, який легований бором, визначається парами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Fe</m:t>
            </m:r>
          </m:e>
          <m:sub>
            <m:r>
              <w:rPr>
                <w:rFonts w:ascii="Cambria Math" w:eastAsia="Times New Roman" w:hAnsi="Cambria Math" w:cs="Times New Roman"/>
              </w:rPr>
              <m:t>i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</w:rPr>
              <m:t>s</m:t>
            </m:r>
          </m:sub>
        </m:sSub>
      </m:oMath>
      <w:r w:rsidRPr="00EC074E">
        <w:rPr>
          <w:rFonts w:eastAsia="Times New Roman" w:cs="Times New Roman"/>
          <w:lang w:val="uk-UA"/>
        </w:rPr>
        <w:t xml:space="preserve">, ізольованим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Fe</m:t>
            </m:r>
          </m:e>
          <m:sub>
            <m:r>
              <w:rPr>
                <w:rFonts w:ascii="Cambria Math" w:eastAsia="Times New Roman" w:hAnsi="Cambria Math" w:cs="Times New Roman"/>
              </w:rPr>
              <m:t>i</m:t>
            </m:r>
          </m:sub>
        </m:sSub>
      </m:oMath>
      <w:r w:rsidRPr="00EC074E">
        <w:rPr>
          <w:rFonts w:eastAsia="Times New Roman" w:cs="Times New Roman"/>
          <w:lang w:val="uk-UA"/>
        </w:rPr>
        <w:t xml:space="preserve"> або комбінацією обох, в залежності від попередньої обробки зразка.</w:t>
      </w:r>
    </w:p>
    <w:p w:rsidR="00AC665A" w:rsidRPr="00EC074E" w:rsidRDefault="00AC665A" w:rsidP="00D6322B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eastAsia="Times New Roman" w:cs="Times New Roman"/>
          <w:lang w:val="uk-UA"/>
        </w:rPr>
        <w:t xml:space="preserve">Дисоціація </w:t>
      </w:r>
      <w:r w:rsidRPr="00EC074E">
        <w:rPr>
          <w:rFonts w:eastAsia="Times New Roman" w:cs="Times New Roman"/>
        </w:rPr>
        <w:t xml:space="preserve">пар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Fe</m:t>
            </m:r>
          </m:e>
          <m:sub>
            <m:r>
              <w:rPr>
                <w:rFonts w:ascii="Cambria Math" w:eastAsia="Times New Roman" w:hAnsi="Cambria Math" w:cs="Times New Roman"/>
              </w:rPr>
              <m:t>i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</w:rPr>
              <m:t>s</m:t>
            </m:r>
          </m:sub>
        </m:sSub>
      </m:oMath>
      <w:r w:rsidRPr="00EC074E">
        <w:rPr>
          <w:rFonts w:eastAsia="Times New Roman" w:cs="Times New Roman"/>
        </w:rPr>
        <w:t xml:space="preserve"> </w:t>
      </w:r>
      <w:r w:rsidRPr="00EC074E">
        <w:rPr>
          <w:rFonts w:eastAsia="Times New Roman" w:cs="Times New Roman"/>
          <w:lang w:val="uk-UA"/>
        </w:rPr>
        <w:t>в сонячних елементах з кристалічного кремнію призводить до деградації більшості параметрів цих елементів. Зокрема, струм короткого замикання і ККД демонструють виражену деградацію, тоді як напруга холостого ходу, яка створюється шляхом перетворення напруги мережі живлення в двох послідовних перетворювачах, спочатку в напругу постійного струму, а потім в напругу змінного струму, може зрости до 5% при певних рівнях забруднення залізом. Очевидно, що питання про визначення концентрації заліза в кремнієвому сонячному елементу є дуже важливим для нас.</w:t>
      </w:r>
    </w:p>
    <w:p w:rsidR="00450DBD" w:rsidRPr="00EC074E" w:rsidRDefault="00D6322B" w:rsidP="00D6322B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0928A4" w:rsidRPr="00EC074E" w:rsidRDefault="000928A4">
      <w:pPr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br w:type="page"/>
      </w:r>
    </w:p>
    <w:p w:rsidR="00450DBD" w:rsidRPr="00EC074E" w:rsidRDefault="001F62B7" w:rsidP="00DA2221">
      <w:pPr>
        <w:pStyle w:val="a8"/>
      </w:pPr>
      <w:bookmarkStart w:id="3" w:name="_Toc40628519"/>
      <w:bookmarkStart w:id="4" w:name="_Toc40632882"/>
      <w:bookmarkStart w:id="5" w:name="_Toc40973392"/>
      <w:r w:rsidRPr="00EC074E">
        <w:lastRenderedPageBreak/>
        <w:t>1</w:t>
      </w:r>
      <w:r w:rsidR="00D83CEA" w:rsidRPr="00EC074E">
        <w:t>.</w:t>
      </w:r>
      <w:r w:rsidRPr="00EC074E">
        <w:t xml:space="preserve"> Огляд </w:t>
      </w:r>
      <w:r w:rsidR="00D83CEA" w:rsidRPr="00EC074E">
        <w:t>ЛІТЕРАТ</w:t>
      </w:r>
      <w:r w:rsidRPr="00EC074E">
        <w:t>ур</w:t>
      </w:r>
      <w:r w:rsidR="00D83CEA" w:rsidRPr="00EC074E">
        <w:t>И</w:t>
      </w:r>
      <w:bookmarkEnd w:id="3"/>
      <w:bookmarkEnd w:id="4"/>
      <w:bookmarkEnd w:id="5"/>
    </w:p>
    <w:p w:rsidR="000928A4" w:rsidRPr="00EC074E" w:rsidRDefault="00D83CEA" w:rsidP="0066213B">
      <w:pPr>
        <w:pStyle w:val="aa"/>
      </w:pPr>
      <w:bookmarkStart w:id="6" w:name="_Toc40628520"/>
      <w:bookmarkStart w:id="7" w:name="_Toc40632883"/>
      <w:bookmarkStart w:id="8" w:name="_Toc40973393"/>
      <w:r w:rsidRPr="00EC074E">
        <w:t xml:space="preserve">1.1. </w:t>
      </w:r>
      <w:bookmarkEnd w:id="6"/>
      <w:bookmarkEnd w:id="7"/>
      <w:bookmarkEnd w:id="8"/>
      <w:r w:rsidR="0066213B" w:rsidRPr="00EC074E">
        <w:t>Структура сонячного елементу</w:t>
      </w:r>
      <w:r w:rsidRPr="00EC074E">
        <w:t xml:space="preserve"> </w:t>
      </w:r>
    </w:p>
    <w:p w:rsidR="0066213B" w:rsidRPr="00EC074E" w:rsidRDefault="0066213B" w:rsidP="00414A96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Кремній – найбільш вивчений напівпровідниковий матеріал, а виготовленні з нього сонячні елементи на основі гомогенного </w:t>
      </w:r>
      <w:r w:rsidRPr="00EC074E">
        <w:rPr>
          <w:rFonts w:cs="Times New Roman"/>
        </w:rPr>
        <w:t>p</w:t>
      </w:r>
      <w:r w:rsidRPr="00EC074E">
        <w:rPr>
          <w:rFonts w:cs="Times New Roman"/>
          <w:lang w:val="uk-UA"/>
        </w:rPr>
        <w:t>-</w:t>
      </w:r>
      <w:r w:rsidRPr="00EC074E">
        <w:rPr>
          <w:rFonts w:cs="Times New Roman"/>
        </w:rPr>
        <w:t>n</w:t>
      </w:r>
      <w:r w:rsidRPr="00EC074E">
        <w:rPr>
          <w:rFonts w:cs="Times New Roman"/>
          <w:lang w:val="uk-UA"/>
        </w:rPr>
        <w:t xml:space="preserve"> переходу є найпростішими фотоелектричними перетворювачами.</w:t>
      </w:r>
    </w:p>
    <w:p w:rsidR="0066213B" w:rsidRPr="00EC074E" w:rsidRDefault="0037350B" w:rsidP="00414A96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6C76646" wp14:editId="7AAB5408">
            <wp:simplePos x="0" y="0"/>
            <wp:positionH relativeFrom="column">
              <wp:posOffset>-51435</wp:posOffset>
            </wp:positionH>
            <wp:positionV relativeFrom="paragraph">
              <wp:posOffset>1223010</wp:posOffset>
            </wp:positionV>
            <wp:extent cx="5934075" cy="3829050"/>
            <wp:effectExtent l="0" t="0" r="9525" b="0"/>
            <wp:wrapThrough wrapText="bothSides">
              <wp:wrapPolygon edited="0">
                <wp:start x="0" y="0"/>
                <wp:lineTo x="0" y="21493"/>
                <wp:lineTo x="21565" y="21493"/>
                <wp:lineTo x="21565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213B" w:rsidRPr="00EC074E">
        <w:rPr>
          <w:rFonts w:cs="Times New Roman"/>
          <w:lang w:val="uk-UA"/>
        </w:rPr>
        <w:t>Сонячні елементи мають порівняно просту будову. Перш за все, в сонячних елементах є задній контакт і два шари кремнію різної провідності. Зверху знаходиться сітка, яка складається з металевих контактів і антиблікового покриття.</w:t>
      </w:r>
    </w:p>
    <w:p w:rsidR="00414A96" w:rsidRPr="00EC074E" w:rsidRDefault="00414A96" w:rsidP="0037350B">
      <w:pPr>
        <w:spacing w:after="0"/>
        <w:ind w:firstLine="567"/>
        <w:rPr>
          <w:rFonts w:cs="Times New Roman"/>
          <w:lang w:val="uk-UA"/>
        </w:rPr>
      </w:pPr>
    </w:p>
    <w:p w:rsidR="0066213B" w:rsidRPr="00EC074E" w:rsidRDefault="0066213B" w:rsidP="0066213B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Рис.1.1. Структура сонячного елементу</w:t>
      </w:r>
      <w:r w:rsidR="008452FC" w:rsidRPr="00EC074E">
        <w:rPr>
          <w:rFonts w:cs="Times New Roman"/>
          <w:lang w:val="uk-UA"/>
        </w:rPr>
        <w:t>, виникнення фотоструму</w:t>
      </w:r>
      <w:r w:rsidRPr="00EC074E">
        <w:rPr>
          <w:rFonts w:cs="Times New Roman"/>
          <w:lang w:val="uk-UA"/>
        </w:rPr>
        <w:t xml:space="preserve">. 1 </w:t>
      </w:r>
      <w:r w:rsidR="008452FC" w:rsidRPr="00EC074E">
        <w:rPr>
          <w:rFonts w:cs="Times New Roman"/>
          <w:lang w:val="uk-UA"/>
        </w:rPr>
        <w:t xml:space="preserve">– зовнішній електрод (-) </w:t>
      </w:r>
      <w:r w:rsidRPr="00EC074E">
        <w:rPr>
          <w:rFonts w:cs="Times New Roman"/>
          <w:lang w:val="uk-UA"/>
        </w:rPr>
        <w:t xml:space="preserve">, 2 </w:t>
      </w:r>
      <w:r w:rsidR="008452FC" w:rsidRPr="00EC074E">
        <w:rPr>
          <w:rFonts w:cs="Times New Roman"/>
          <w:lang w:val="uk-UA"/>
        </w:rPr>
        <w:t>–</w:t>
      </w:r>
      <w:r w:rsidRPr="00EC074E">
        <w:rPr>
          <w:rFonts w:cs="Times New Roman"/>
          <w:lang w:val="uk-UA"/>
        </w:rPr>
        <w:t xml:space="preserve"> </w:t>
      </w:r>
      <w:r w:rsidR="008452FC" w:rsidRPr="00EC074E">
        <w:rPr>
          <w:rFonts w:cs="Times New Roman"/>
          <w:lang w:val="uk-UA"/>
        </w:rPr>
        <w:t xml:space="preserve">внутрішній електрод (+) </w:t>
      </w:r>
      <w:r w:rsidRPr="00EC074E">
        <w:rPr>
          <w:rFonts w:cs="Times New Roman"/>
          <w:lang w:val="uk-UA"/>
        </w:rPr>
        <w:t xml:space="preserve">, 3 – </w:t>
      </w:r>
      <w:r w:rsidR="008452FC" w:rsidRPr="00EC074E">
        <w:rPr>
          <w:rFonts w:cs="Times New Roman"/>
          <w:lang w:val="uk-UA"/>
        </w:rPr>
        <w:t>антиблікове покриття</w:t>
      </w:r>
      <w:r w:rsidRPr="00EC074E">
        <w:rPr>
          <w:rFonts w:cs="Times New Roman"/>
          <w:lang w:val="uk-UA"/>
        </w:rPr>
        <w:t xml:space="preserve">, 4 – </w:t>
      </w:r>
      <w:r w:rsidR="008452FC" w:rsidRPr="00EC074E">
        <w:rPr>
          <w:rFonts w:cs="Times New Roman"/>
          <w:lang w:val="uk-UA"/>
        </w:rPr>
        <w:t>шар з електронною провідністю</w:t>
      </w:r>
      <w:r w:rsidRPr="00EC074E">
        <w:rPr>
          <w:rFonts w:cs="Times New Roman"/>
          <w:lang w:val="uk-UA"/>
        </w:rPr>
        <w:t xml:space="preserve">, 5 – шар з дірковою провідністю, 6 – </w:t>
      </w:r>
      <w:r w:rsidR="008452FC" w:rsidRPr="00EC074E">
        <w:rPr>
          <w:rFonts w:cs="Times New Roman"/>
          <w:lang w:val="uk-UA"/>
        </w:rPr>
        <w:t>напрямок струму, 7 – падаюче світло.</w:t>
      </w:r>
    </w:p>
    <w:p w:rsidR="00740BC6" w:rsidRPr="00EC074E" w:rsidRDefault="0066213B" w:rsidP="00414A96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Принцип роботи сонячних елементів добре відомий. Він полягає в ефекті напівпровідників: коли нагрівається верхня кремнієва пластина блоку </w:t>
      </w:r>
      <w:r w:rsidRPr="00EC074E">
        <w:rPr>
          <w:rFonts w:cs="Times New Roman"/>
          <w:lang w:val="uk-UA"/>
        </w:rPr>
        <w:lastRenderedPageBreak/>
        <w:t>перетворювача, електрони з атомів кремнію звільнюються, після цього їх захоплюють атоми нижньої пластини. Електрони прагнуть повернутися в своє початкове положення, як наслідок, з нижньої пластини електрони рухаються по провідникам, які віддають свою енергію на зарядку акумуляторів і повертаються на верхню пластину.</w:t>
      </w:r>
    </w:p>
    <w:p w:rsidR="0066213B" w:rsidRPr="00EC074E" w:rsidRDefault="0066213B" w:rsidP="0066213B">
      <w:pPr>
        <w:spacing w:after="0"/>
        <w:ind w:firstLine="567"/>
        <w:jc w:val="center"/>
        <w:rPr>
          <w:rFonts w:cs="Times New Roman"/>
          <w:lang w:val="uk-UA"/>
        </w:rPr>
      </w:pPr>
      <w:r w:rsidRPr="00EC074E">
        <w:rPr>
          <w:rFonts w:eastAsia="Times New Roman" w:cs="Times New Roman"/>
          <w:noProof/>
          <w:lang w:val="en-US"/>
        </w:rPr>
        <w:drawing>
          <wp:inline distT="0" distB="0" distL="0" distR="0" wp14:anchorId="6AAA0DD5" wp14:editId="18E1A110">
            <wp:extent cx="5657850" cy="1914831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437" cy="1918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13B" w:rsidRPr="00DA2221" w:rsidRDefault="0066213B" w:rsidP="0066213B">
      <w:pPr>
        <w:jc w:val="both"/>
        <w:rPr>
          <w:rFonts w:eastAsia="Times New Roman" w:cs="Times New Roman"/>
        </w:rPr>
      </w:pPr>
      <w:r w:rsidRPr="00EC074E">
        <w:rPr>
          <w:rFonts w:eastAsia="Times New Roman" w:cs="Times New Roman"/>
          <w:lang w:val="uk-UA"/>
        </w:rPr>
        <w:t xml:space="preserve">Рис. 1.2. Схематична діапазонна діаграма p-n переходу (а) - в тепловій рівновазі, (б) - при зворотному зміщенні та (в) - при прямому зміщенні (показані лише струми електронів) . Пунктирна лінія являє собою глибокий рекомбінаційний </w:t>
      </w:r>
      <w:r w:rsidRPr="00DA2221">
        <w:rPr>
          <w:rFonts w:eastAsia="Times New Roman" w:cs="Times New Roman"/>
          <w:lang w:val="uk-UA"/>
        </w:rPr>
        <w:t xml:space="preserve">центр SRH, який керує надлишковим часом життя носія в p-області. Рис 1.2 взято з </w:t>
      </w:r>
      <w:r w:rsidR="00315BFA" w:rsidRPr="00DA2221">
        <w:rPr>
          <w:rFonts w:eastAsia="Times New Roman" w:cs="Times New Roman"/>
        </w:rPr>
        <w:t>[22</w:t>
      </w:r>
      <w:r w:rsidRPr="00DA2221">
        <w:rPr>
          <w:rFonts w:eastAsia="Times New Roman" w:cs="Times New Roman"/>
        </w:rPr>
        <w:t>].</w:t>
      </w:r>
    </w:p>
    <w:p w:rsidR="0066213B" w:rsidRPr="00EC074E" w:rsidRDefault="0066213B" w:rsidP="0066213B">
      <w:pPr>
        <w:ind w:firstLine="567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 xml:space="preserve">На Рис. </w:t>
      </w:r>
      <w:r w:rsidRPr="00EC074E">
        <w:rPr>
          <w:rFonts w:eastAsia="Times New Roman" w:cs="Times New Roman"/>
        </w:rPr>
        <w:t>1.</w:t>
      </w:r>
      <w:r w:rsidRPr="00EC074E">
        <w:rPr>
          <w:rFonts w:eastAsia="Times New Roman" w:cs="Times New Roman"/>
          <w:lang w:val="uk-UA"/>
        </w:rPr>
        <w:t>2 схематично показана зонна структура p-n переходу (a) в тепловій рівновазі, (б) при зворотному і (в) під прямому зміщенні. Фізику p-n переходу можна зрозуміти,  тільки розглядаючи горизонтальні і вертикальні термічно індуковані процеси, які на Рис. 1.2 позначені стрілками. Для ясності вказані тільки електронні процеси, такі ж процеси також відбуваються і для дірок, де енергетичне масштабування інвертовано.</w:t>
      </w:r>
    </w:p>
    <w:p w:rsidR="0066213B" w:rsidRPr="00EC074E" w:rsidRDefault="0066213B" w:rsidP="0066213B">
      <w:pPr>
        <w:ind w:firstLine="567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 xml:space="preserve">Навіть в термічній рівновазі існує теплова генерація (стрілки вгору) і рекомбінація (стрілки вниз), а також горизонтальний рух носія. Зауважимо, що вільні носії існують не тільки поблизу країв зони, як це часто відображається в таких схемах, але і глибоко в зоні. Вони підкорюються статистиці Фермі-Дірака, яка, якщо рівень Фермі лежить в межах забороненої зони, відповідає статистиці Максвелла – Больцмана. Ці електрони в глибині </w:t>
      </w:r>
      <w:r w:rsidRPr="00EC074E">
        <w:rPr>
          <w:rFonts w:eastAsia="Times New Roman" w:cs="Times New Roman"/>
          <w:lang w:val="uk-UA"/>
        </w:rPr>
        <w:lastRenderedPageBreak/>
        <w:t xml:space="preserve">зони характеризуються великою кінетичною енергією. Тому їх можна назвати «гарячими» електронами, хоча вони перебувають у тепловій рівновазі з усіма іншими електронами та з граткою. Зі збільшенням енергетичної відстані </w:t>
      </w:r>
      <m:oMath>
        <m:r>
          <w:rPr>
            <w:rFonts w:ascii="Cambria Math" w:eastAsia="Times New Roman" w:hAnsi="Cambria Math" w:cs="Times New Roman"/>
            <w:lang w:val="uk-UA"/>
          </w:rPr>
          <m:t>E</m:t>
        </m:r>
      </m:oMath>
      <w:r w:rsidRPr="00EC074E">
        <w:rPr>
          <w:rFonts w:eastAsia="Times New Roman" w:cs="Times New Roman"/>
          <w:lang w:val="uk-UA"/>
        </w:rPr>
        <w:t xml:space="preserve"> до країв зони, концентрація вільних носіїв зменшується пропорційно до </w:t>
      </w:r>
      <m:oMath>
        <m:r>
          <w:rPr>
            <w:rFonts w:ascii="Cambria Math" w:eastAsia="Times New Roman" w:hAnsi="Cambria Math" w:cs="Times New Roman"/>
            <w:lang w:val="uk-UA"/>
          </w:rPr>
          <m:t>exp</m:t>
        </m:r>
        <m:d>
          <m:dPr>
            <m:ctrlPr>
              <w:rPr>
                <w:rFonts w:ascii="Cambria Math" w:eastAsia="Times New Roman" w:hAnsi="Cambria Math" w:cs="Times New Roman"/>
                <w:i/>
                <w:lang w:val="uk-UA"/>
              </w:rPr>
            </m:ctrlPr>
          </m:dPr>
          <m:e>
            <m:f>
              <m:fPr>
                <m:type m:val="lin"/>
                <m:ctrlPr>
                  <w:rPr>
                    <w:rFonts w:ascii="Cambria Math" w:eastAsia="Times New Roman" w:hAnsi="Cambria Math" w:cs="Times New Roman"/>
                    <w:i/>
                    <w:lang w:val="uk-UA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lang w:val="uk-UA"/>
                  </w:rPr>
                  <m:t>-∆E</m:t>
                </m:r>
              </m:num>
              <m:den>
                <m:r>
                  <w:rPr>
                    <w:rFonts w:ascii="Cambria Math" w:eastAsia="Times New Roman" w:hAnsi="Cambria Math" w:cs="Times New Roman"/>
                    <w:lang w:val="uk-UA"/>
                  </w:rPr>
                  <m:t>kT</m:t>
                </m:r>
              </m:den>
            </m:f>
          </m:e>
        </m:d>
        <m:r>
          <w:rPr>
            <w:rFonts w:ascii="Cambria Math" w:eastAsia="Times New Roman" w:hAnsi="Cambria Math" w:cs="Times New Roman"/>
            <w:lang w:val="uk-UA"/>
          </w:rPr>
          <m:t>.</m:t>
        </m:r>
      </m:oMath>
      <w:r w:rsidRPr="00EC074E">
        <w:rPr>
          <w:rFonts w:eastAsia="Times New Roman" w:cs="Times New Roman"/>
          <w:lang w:val="uk-UA"/>
        </w:rPr>
        <w:t xml:space="preserve">  Так як енергія Фермі проходить горизонтально через Рис. </w:t>
      </w:r>
      <w:r w:rsidR="00FE1D05" w:rsidRPr="00EC074E">
        <w:rPr>
          <w:rFonts w:eastAsia="Times New Roman" w:cs="Times New Roman"/>
          <w:lang w:val="uk-UA"/>
        </w:rPr>
        <w:t>1.</w:t>
      </w:r>
      <w:r w:rsidRPr="00EC074E">
        <w:rPr>
          <w:rFonts w:eastAsia="Times New Roman" w:cs="Times New Roman"/>
          <w:lang w:val="uk-UA"/>
        </w:rPr>
        <w:t>2 (а) (там не показано), концентрація електронів в р-зоні (зліва) по суті дорівнює концентрації електронів в n−зоні (праворуч), що мають енергію вище положення краю зони провідності в р−зоні. Тільки ці</w:t>
      </w:r>
      <w:r w:rsidRPr="00EC074E">
        <w:rPr>
          <w:rFonts w:eastAsia="Times New Roman" w:cs="Times New Roman"/>
        </w:rPr>
        <w:t xml:space="preserve"> </w:t>
      </w:r>
      <w:r w:rsidRPr="00EC074E">
        <w:rPr>
          <w:rFonts w:eastAsia="Times New Roman" w:cs="Times New Roman"/>
          <w:lang w:val="uk-UA"/>
        </w:rPr>
        <w:t>"гарячі " електрони мають достатню кінетичну енергію, щоб подолати гальмівне електричне поле в області збіднення і увійти в р-зону.</w:t>
      </w:r>
    </w:p>
    <w:p w:rsidR="0066213B" w:rsidRPr="00EC074E" w:rsidRDefault="0066213B" w:rsidP="0066213B">
      <w:pPr>
        <w:ind w:firstLine="567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 xml:space="preserve">Двома рушійними силами для горизонтального переміщення носія є градієнт концентрації, що приводить до так званого дифузійного струму, і електричне поле, що приводить до польового струму. Розгляд цих двох </w:t>
      </w:r>
      <w:r w:rsidRPr="00DA2221">
        <w:rPr>
          <w:rFonts w:eastAsia="Times New Roman" w:cs="Times New Roman"/>
          <w:lang w:val="uk-UA"/>
        </w:rPr>
        <w:t>внесків незалежно один від одного, причому тільки сума обох є вимірюваним чистим струмом, називається принципом детального балансу. У термічній рівновазі по всій області збіднення ці дві горизонтальні течії врівноважують одна одну</w:t>
      </w:r>
      <w:r w:rsidR="00C9476C" w:rsidRPr="00DA2221">
        <w:rPr>
          <w:rFonts w:eastAsia="Times New Roman" w:cs="Times New Roman"/>
        </w:rPr>
        <w:t xml:space="preserve"> </w:t>
      </w:r>
      <w:r w:rsidR="00141051" w:rsidRPr="00DA2221">
        <w:rPr>
          <w:rFonts w:eastAsia="Times New Roman" w:cs="Times New Roman"/>
        </w:rPr>
        <w:t>[23</w:t>
      </w:r>
      <w:r w:rsidRPr="00DA2221">
        <w:rPr>
          <w:rFonts w:eastAsia="Times New Roman" w:cs="Times New Roman"/>
        </w:rPr>
        <w:t>]</w:t>
      </w:r>
      <w:r w:rsidRPr="00DA2221">
        <w:rPr>
          <w:rFonts w:eastAsia="Times New Roman" w:cs="Times New Roman"/>
          <w:lang w:val="uk-UA"/>
        </w:rPr>
        <w:t>.</w:t>
      </w:r>
    </w:p>
    <w:p w:rsidR="0066213B" w:rsidRPr="00EC074E" w:rsidRDefault="0066213B" w:rsidP="0066213B">
      <w:pPr>
        <w:pStyle w:val="aa"/>
      </w:pPr>
      <w:bookmarkStart w:id="9" w:name="_Toc40628521"/>
      <w:bookmarkStart w:id="10" w:name="_Toc40632884"/>
      <w:bookmarkStart w:id="11" w:name="_Toc40973394"/>
    </w:p>
    <w:p w:rsidR="00D83CEA" w:rsidRPr="00EC074E" w:rsidRDefault="00D83CEA" w:rsidP="0066213B">
      <w:pPr>
        <w:pStyle w:val="aa"/>
      </w:pPr>
      <w:r w:rsidRPr="00EC074E">
        <w:t xml:space="preserve">1.2. </w:t>
      </w:r>
      <w:bookmarkEnd w:id="9"/>
      <w:bookmarkEnd w:id="10"/>
      <w:bookmarkEnd w:id="11"/>
      <w:r w:rsidR="0066213B" w:rsidRPr="00EC074E">
        <w:t>Одно-діодна модель</w:t>
      </w:r>
    </w:p>
    <w:p w:rsidR="00876185" w:rsidRPr="00EC074E" w:rsidRDefault="00876185" w:rsidP="00AD0FB7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Фотоелектричні системи (ФЕ) безпосередньо перетворюють сонячне світло в електрику. Як правило, фотоелементи з’єднуються послідовно або паралельно, щоб сформувати так званий фотоелектричний модуль.</w:t>
      </w:r>
    </w:p>
    <w:p w:rsidR="00876185" w:rsidRPr="00EC074E" w:rsidRDefault="00876185" w:rsidP="00AD0FB7">
      <w:pPr>
        <w:spacing w:after="0"/>
        <w:ind w:firstLine="567"/>
        <w:jc w:val="both"/>
        <w:rPr>
          <w:rFonts w:eastAsia="Times New Roman" w:cs="Times New Roman"/>
          <w:lang w:val="uk-UA"/>
        </w:rPr>
      </w:pPr>
      <w:r w:rsidRPr="00EC074E">
        <w:rPr>
          <w:rFonts w:cs="Times New Roman"/>
          <w:lang w:val="uk-UA"/>
        </w:rPr>
        <w:t xml:space="preserve">Безумовно, найпростішою моделлю для опису фотоелектричних модулів є одно-діодна модель, де вихідний струм безпосередньо пропорційний світлу, що падає на панель. Ця модель характеризує наступні три параметри в вольт-амперній характеристиці: струм короткого замикання 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I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sc</m:t>
            </m:r>
          </m:sub>
        </m:sSub>
      </m:oMath>
      <w:r w:rsidRPr="00EC074E">
        <w:rPr>
          <w:rFonts w:cs="Times New Roman"/>
          <w:lang w:val="uk-UA"/>
        </w:rPr>
        <w:t xml:space="preserve"> </w:t>
      </w:r>
      <w:r w:rsidRPr="00EC074E">
        <w:rPr>
          <w:rFonts w:cs="Times New Roman"/>
        </w:rPr>
        <w:t xml:space="preserve">, </w:t>
      </w:r>
      <w:r w:rsidRPr="00EC074E">
        <w:rPr>
          <w:rFonts w:cs="Times New Roman"/>
          <w:lang w:val="uk-UA"/>
        </w:rPr>
        <w:t xml:space="preserve">напругу холостого ходу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U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OC</m:t>
            </m:r>
          </m:sub>
        </m:sSub>
      </m:oMath>
      <w:r w:rsidRPr="00EC074E">
        <w:rPr>
          <w:rFonts w:eastAsia="Times New Roman" w:cs="Times New Roman"/>
        </w:rPr>
        <w:t xml:space="preserve"> , </w:t>
      </w:r>
      <w:r w:rsidRPr="00EC074E">
        <w:rPr>
          <w:rFonts w:eastAsia="Times New Roman" w:cs="Times New Roman"/>
          <w:lang w:val="uk-UA"/>
        </w:rPr>
        <w:t xml:space="preserve">і фактор ідеальності діода </w:t>
      </w:r>
      <m:oMath>
        <m:r>
          <w:rPr>
            <w:rFonts w:ascii="Cambria Math" w:eastAsia="Times New Roman" w:hAnsi="Cambria Math" w:cs="Times New Roman"/>
            <w:lang w:val="uk-UA"/>
          </w:rPr>
          <m:t>n</m:t>
        </m:r>
      </m:oMath>
      <w:r w:rsidRPr="00EC074E">
        <w:rPr>
          <w:rFonts w:eastAsia="Times New Roman" w:cs="Times New Roman"/>
        </w:rPr>
        <w:t xml:space="preserve">. </w:t>
      </w:r>
      <w:r w:rsidRPr="00EC074E">
        <w:rPr>
          <w:rFonts w:eastAsia="Times New Roman" w:cs="Times New Roman"/>
          <w:lang w:val="uk-UA"/>
        </w:rPr>
        <w:t xml:space="preserve">По суті, одно-діодна модель не дає </w:t>
      </w:r>
      <w:r w:rsidRPr="00EC074E">
        <w:rPr>
          <w:rFonts w:eastAsia="Times New Roman" w:cs="Times New Roman"/>
          <w:lang w:val="uk-UA"/>
        </w:rPr>
        <w:lastRenderedPageBreak/>
        <w:t>повного уявлення про сонячний елемент якщо на нього впливає навколишнє середовище, особливо при малій напрузі.</w:t>
      </w:r>
    </w:p>
    <w:p w:rsidR="00D667C3" w:rsidRPr="00EC074E" w:rsidRDefault="00876185" w:rsidP="00F53923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Теорія сонячних елементів завжди передбачає електрично однорідний елемент</w:t>
      </w:r>
      <w:r w:rsidRPr="00DA2221">
        <w:rPr>
          <w:rFonts w:cs="Times New Roman"/>
          <w:lang w:val="uk-UA"/>
        </w:rPr>
        <w:t>. Густина цього елементу в ідеальному випадку описується рівнянням діода Шоклі</w:t>
      </w:r>
      <w:r w:rsidR="00141051" w:rsidRPr="00DA2221">
        <w:rPr>
          <w:rFonts w:cs="Times New Roman"/>
          <w:lang w:val="uk-UA"/>
        </w:rPr>
        <w:t xml:space="preserve"> [24</w:t>
      </w:r>
      <w:r w:rsidRPr="00DA2221">
        <w:rPr>
          <w:rFonts w:cs="Times New Roman"/>
          <w:lang w:val="uk-UA"/>
        </w:rPr>
        <w:t>]:</w:t>
      </w:r>
      <w:r w:rsidR="00740BC6" w:rsidRPr="00EC074E">
        <w:rPr>
          <w:rFonts w:cs="Times New Roman"/>
          <w:lang w:val="uk-UA"/>
        </w:rPr>
        <w:t xml:space="preserve"> </w:t>
      </w:r>
    </w:p>
    <w:p w:rsidR="00F53923" w:rsidRPr="00EC074E" w:rsidRDefault="00F53923" w:rsidP="00F53923">
      <w:pPr>
        <w:spacing w:after="0"/>
        <w:ind w:firstLine="567"/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08608C" w:rsidRPr="00EC074E" w:rsidTr="00FE1D05">
        <w:tc>
          <w:tcPr>
            <w:tcW w:w="8505" w:type="dxa"/>
            <w:vAlign w:val="center"/>
          </w:tcPr>
          <w:p w:rsidR="0008608C" w:rsidRPr="00EC074E" w:rsidRDefault="00D667C3" w:rsidP="00D667C3">
            <w:pPr>
              <w:jc w:val="center"/>
              <w:rPr>
                <w:rFonts w:cs="Times New Roman"/>
                <w:lang w:val="uk-UA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lang w:val="uk-UA"/>
                  </w:rPr>
                  <m:t>J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V</m:t>
                    </m:r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exp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eV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kT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lang w:val="uk-UA"/>
                      </w:rPr>
                      <m:t>-1</m:t>
                    </m:r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sc</m:t>
                    </m:r>
                  </m:sub>
                </m:sSub>
              </m:oMath>
            </m:oMathPara>
          </w:p>
        </w:tc>
        <w:tc>
          <w:tcPr>
            <w:tcW w:w="840" w:type="dxa"/>
            <w:vAlign w:val="center"/>
          </w:tcPr>
          <w:p w:rsidR="00D667C3" w:rsidRPr="00EC074E" w:rsidRDefault="00D667C3" w:rsidP="00D667C3">
            <w:pPr>
              <w:rPr>
                <w:rFonts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t>(1</w:t>
            </w:r>
            <w:r w:rsidR="00FE1D05" w:rsidRPr="00EC074E">
              <w:rPr>
                <w:rFonts w:eastAsia="Times New Roman" w:cs="Times New Roman"/>
                <w:lang w:val="uk-UA"/>
              </w:rPr>
              <w:t>.</w:t>
            </w:r>
            <w:r w:rsidRPr="00EC074E">
              <w:rPr>
                <w:rFonts w:eastAsia="Times New Roman" w:cs="Times New Roman"/>
                <w:lang w:val="uk-UA"/>
              </w:rPr>
              <w:t>1)</w:t>
            </w:r>
          </w:p>
        </w:tc>
      </w:tr>
    </w:tbl>
    <w:p w:rsidR="00F53923" w:rsidRPr="00EC074E" w:rsidRDefault="00F53923" w:rsidP="00EC4E41">
      <w:pPr>
        <w:jc w:val="both"/>
        <w:rPr>
          <w:rFonts w:cs="Times New Roman"/>
          <w:lang w:val="uk-UA"/>
        </w:rPr>
      </w:pPr>
    </w:p>
    <w:p w:rsidR="00EC4E41" w:rsidRPr="00EC074E" w:rsidRDefault="00EC4E41" w:rsidP="00EC4E41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Тут </w:t>
      </w:r>
      <m:oMath>
        <m:r>
          <w:rPr>
            <w:rFonts w:ascii="Cambria Math" w:hAnsi="Cambria Math" w:cs="Times New Roman"/>
            <w:lang w:val="uk-UA"/>
          </w:rPr>
          <m:t xml:space="preserve">V </m:t>
        </m:r>
      </m:oMath>
      <w:r w:rsidRPr="00EC074E">
        <w:rPr>
          <w:rFonts w:cs="Times New Roman"/>
          <w:lang w:val="uk-UA"/>
        </w:rPr>
        <w:t xml:space="preserve">- </w:t>
      </w:r>
      <w:r w:rsidRPr="00EC074E">
        <w:rPr>
          <w:rFonts w:cs="Times New Roman"/>
        </w:rPr>
        <w:t xml:space="preserve"> </w:t>
      </w:r>
      <w:r w:rsidRPr="00EC074E">
        <w:rPr>
          <w:rFonts w:cs="Times New Roman"/>
          <w:lang w:val="uk-UA"/>
        </w:rPr>
        <w:t xml:space="preserve">прикладена напруга зміщення (в прямому напрямку), </w:t>
      </w:r>
      <m:oMath>
        <m:r>
          <w:rPr>
            <w:rFonts w:ascii="Cambria Math" w:hAnsi="Cambria Math" w:cs="Times New Roman"/>
            <w:lang w:val="uk-UA"/>
          </w:rPr>
          <m:t>e</m:t>
        </m:r>
      </m:oMath>
      <w:r w:rsidRPr="00EC074E">
        <w:rPr>
          <w:rFonts w:cs="Times New Roman"/>
        </w:rPr>
        <w:t xml:space="preserve"> </w:t>
      </w:r>
      <w:r w:rsidRPr="00EC074E">
        <w:rPr>
          <w:rFonts w:cs="Times New Roman"/>
          <w:lang w:val="uk-UA"/>
        </w:rPr>
        <w:t xml:space="preserve">- заряд електрона, </w:t>
      </w:r>
      <m:oMath>
        <m:r>
          <w:rPr>
            <w:rFonts w:ascii="Cambria Math" w:hAnsi="Cambria Math" w:cs="Times New Roman"/>
            <w:lang w:val="uk-UA"/>
          </w:rPr>
          <m:t xml:space="preserve">kT </m:t>
        </m:r>
      </m:oMath>
      <w:r w:rsidRPr="00EC074E">
        <w:rPr>
          <w:rFonts w:cs="Times New Roman"/>
          <w:lang w:val="uk-UA"/>
        </w:rPr>
        <w:t xml:space="preserve">- теплова енергія, </w:t>
      </w:r>
      <m:oMath>
        <m:f>
          <m:fPr>
            <m:ctrlPr>
              <w:rPr>
                <w:rFonts w:ascii="Cambria Math" w:hAnsi="Cambria Math" w:cs="Times New Roman"/>
                <w:i/>
                <w:lang w:val="uk-UA"/>
              </w:rPr>
            </m:ctrlPr>
          </m:fPr>
          <m:num>
            <m:r>
              <w:rPr>
                <w:rFonts w:ascii="Cambria Math" w:hAnsi="Cambria Math" w:cs="Times New Roman"/>
              </w:rPr>
              <m:t>kT</m:t>
            </m:r>
          </m:num>
          <m:den>
            <m:r>
              <w:rPr>
                <w:rFonts w:ascii="Cambria Math" w:hAnsi="Cambria Math" w:cs="Times New Roman"/>
                <w:lang w:val="uk-UA"/>
              </w:rPr>
              <m:t>e</m:t>
            </m:r>
          </m:den>
        </m:f>
        <m:r>
          <w:rPr>
            <w:rFonts w:ascii="Cambria Math" w:hAnsi="Cambria Math" w:cs="Times New Roman"/>
            <w:lang w:val="uk-UA"/>
          </w:rPr>
          <m:t xml:space="preserve">  </m:t>
        </m:r>
      </m:oMath>
      <w:r w:rsidRPr="00EC074E">
        <w:rPr>
          <w:rFonts w:cs="Times New Roman"/>
          <w:lang w:val="uk-UA"/>
        </w:rPr>
        <w:t xml:space="preserve">- теплова напруга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V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T</m:t>
            </m:r>
          </m:sub>
        </m:sSub>
      </m:oMath>
      <w:r w:rsidRPr="00EC074E">
        <w:rPr>
          <w:rFonts w:cs="Times New Roman"/>
          <w:lang w:val="uk-UA"/>
        </w:rPr>
        <w:t xml:space="preserve"> (25,69 мВ</w:t>
      </w:r>
      <w:r w:rsidRPr="00EC074E">
        <w:rPr>
          <w:rFonts w:cs="Times New Roman"/>
        </w:rPr>
        <w:t xml:space="preserve"> при </w:t>
      </w:r>
      <w:r w:rsidRPr="00EC074E">
        <w:rPr>
          <w:rFonts w:cs="Times New Roman"/>
          <w:lang w:val="uk-UA"/>
        </w:rPr>
        <w:t xml:space="preserve">25 °C).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J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sc</m:t>
            </m:r>
          </m:sub>
        </m:sSub>
      </m:oMath>
      <w:r w:rsidRPr="00EC074E">
        <w:rPr>
          <w:rFonts w:eastAsia="Times New Roman" w:cs="Times New Roman"/>
        </w:rPr>
        <w:t xml:space="preserve"> </w:t>
      </w:r>
      <w:r w:rsidRPr="00EC074E">
        <w:rPr>
          <w:rFonts w:cs="Times New Roman"/>
          <w:lang w:val="uk-UA"/>
        </w:rPr>
        <w:t xml:space="preserve">- густина струму, що протікає в умовах короткого замикання при освітленні. Ця густина представляє собою фотострум, який (принаймні для сонячних кремнієвих елементів) не залежить від зміщення </w:t>
      </w:r>
      <m:oMath>
        <m:r>
          <w:rPr>
            <w:rFonts w:ascii="Cambria Math" w:hAnsi="Cambria Math" w:cs="Times New Roman"/>
            <w:lang w:val="uk-UA"/>
          </w:rPr>
          <m:t xml:space="preserve"> </m:t>
        </m:r>
        <m:r>
          <w:rPr>
            <w:rFonts w:ascii="Cambria Math" w:hAnsi="Cambria Math" w:cs="Times New Roman"/>
          </w:rPr>
          <m:t>V</m:t>
        </m:r>
      </m:oMath>
      <w:r w:rsidRPr="00EC074E">
        <w:rPr>
          <w:rFonts w:cs="Times New Roman"/>
          <w:lang w:val="uk-UA"/>
        </w:rPr>
        <w:t xml:space="preserve">, тоді як перший член в рівнянні (1) являє собою залежну від напруги густину струму в умовах темряви. Для темної характеристики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J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sc</m:t>
            </m:r>
          </m:sub>
        </m:sSub>
        <m:r>
          <w:rPr>
            <w:rFonts w:ascii="Cambria Math" w:hAnsi="Cambria Math" w:cs="Times New Roman"/>
            <w:lang w:val="uk-UA"/>
          </w:rPr>
          <m:t xml:space="preserve">=0 </m:t>
        </m:r>
      </m:oMath>
      <w:r w:rsidRPr="00EC074E">
        <w:rPr>
          <w:rFonts w:cs="Times New Roman"/>
          <w:lang w:val="uk-UA"/>
        </w:rPr>
        <w:t>. Відповідно до рівняння (1</w:t>
      </w:r>
      <w:r w:rsidR="00FE1D05" w:rsidRPr="00EC074E">
        <w:rPr>
          <w:rFonts w:cs="Times New Roman"/>
          <w:lang w:val="uk-UA"/>
        </w:rPr>
        <w:t>.1</w:t>
      </w:r>
      <w:r w:rsidRPr="00EC074E">
        <w:rPr>
          <w:rFonts w:cs="Times New Roman"/>
          <w:lang w:val="uk-UA"/>
        </w:rPr>
        <w:t>) світлова характеристика дорівнює темній  характеристиці, яка зміщена в сторону від’ємного струму на величину фотоструму</w:t>
      </w:r>
      <w:r w:rsidRPr="00EC074E">
        <w:rPr>
          <w:rFonts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J</m:t>
            </m:r>
          </m:e>
          <m:sub>
            <m:r>
              <w:rPr>
                <w:rFonts w:ascii="Cambria Math" w:hAnsi="Cambria Math" w:cs="Times New Roman"/>
              </w:rPr>
              <m:t>sc</m:t>
            </m:r>
          </m:sub>
        </m:sSub>
        <m:r>
          <w:rPr>
            <w:rFonts w:ascii="Cambria Math" w:hAnsi="Cambria Math" w:cs="Times New Roman"/>
          </w:rPr>
          <m:t xml:space="preserve"> </m:t>
        </m:r>
      </m:oMath>
      <w:r w:rsidRPr="00EC074E">
        <w:rPr>
          <w:rFonts w:cs="Times New Roman"/>
          <w:lang w:val="uk-UA"/>
        </w:rPr>
        <w:t>. Це явище відоме як "принцип суперпозиції". Рівняння (1</w:t>
      </w:r>
      <w:r w:rsidR="00FE1D05" w:rsidRPr="00EC074E">
        <w:rPr>
          <w:rFonts w:cs="Times New Roman"/>
          <w:lang w:val="uk-UA"/>
        </w:rPr>
        <w:t>.</w:t>
      </w:r>
      <w:r w:rsidRPr="00EC074E">
        <w:rPr>
          <w:rFonts w:cs="Times New Roman"/>
          <w:lang w:val="uk-UA"/>
        </w:rPr>
        <w:t>1) справедливе як для прямого, так і для зворотного зміщення структури, причому останнє відповідає негативним значенням V.</w:t>
      </w:r>
    </w:p>
    <w:p w:rsidR="00A54225" w:rsidRPr="00EC074E" w:rsidRDefault="00740BC6" w:rsidP="00EC4E41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  <w:r w:rsidR="00EC4E41" w:rsidRPr="00EC074E">
        <w:rPr>
          <w:rFonts w:cs="Times New Roman"/>
          <w:lang w:val="uk-UA"/>
        </w:rPr>
        <w:t xml:space="preserve">Отже, при зворотному зміщенні в декілька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 xml:space="preserve"> V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T</m:t>
            </m:r>
          </m:sub>
        </m:sSub>
        <m:r>
          <w:rPr>
            <w:rFonts w:ascii="Cambria Math" w:hAnsi="Cambria Math" w:cs="Times New Roman"/>
            <w:lang w:val="uk-UA"/>
          </w:rPr>
          <m:t xml:space="preserve"> </m:t>
        </m:r>
      </m:oMath>
      <w:r w:rsidR="00EC4E41" w:rsidRPr="00EC074E">
        <w:rPr>
          <w:rFonts w:cs="Times New Roman"/>
          <w:lang w:val="uk-UA"/>
        </w:rPr>
        <w:t>в темряві (</w:t>
      </w:r>
      <m:oMath>
        <m:r>
          <w:rPr>
            <w:rFonts w:ascii="Cambria Math" w:hAnsi="Cambria Math" w:cs="Times New Roman"/>
            <w:lang w:val="uk-UA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J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sc</m:t>
            </m:r>
          </m:sub>
        </m:sSub>
        <m:r>
          <w:rPr>
            <w:rFonts w:ascii="Cambria Math" w:hAnsi="Cambria Math" w:cs="Times New Roman"/>
            <w:lang w:val="uk-UA"/>
          </w:rPr>
          <m:t xml:space="preserve"> </m:t>
        </m:r>
      </m:oMath>
      <w:r w:rsidR="00EC4E41" w:rsidRPr="00EC074E">
        <w:rPr>
          <w:rFonts w:cs="Times New Roman"/>
          <w:lang w:val="uk-UA"/>
        </w:rPr>
        <w:t>= 0), густина струму дорівнює</w:t>
      </w:r>
      <m:oMath>
        <m:r>
          <w:rPr>
            <w:rFonts w:ascii="Cambria Math" w:hAnsi="Cambria Math" w:cs="Times New Roman"/>
            <w:lang w:val="uk-UA"/>
          </w:rPr>
          <m:t xml:space="preserve"> – </m:t>
        </m:r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J</m:t>
            </m:r>
          </m:e>
          <m:sub>
            <m:r>
              <w:rPr>
                <w:rFonts w:ascii="Cambria Math" w:hAnsi="Cambria Math" w:cs="Times New Roman"/>
                <w:lang w:val="uk-UA"/>
              </w:rPr>
              <m:t xml:space="preserve">0 </m:t>
            </m:r>
          </m:sub>
        </m:sSub>
      </m:oMath>
      <w:r w:rsidR="00EC4E41" w:rsidRPr="00EC074E">
        <w:rPr>
          <w:rFonts w:cs="Times New Roman"/>
          <w:lang w:val="uk-UA"/>
        </w:rPr>
        <w:t xml:space="preserve">, незалежно від величини зміщення </w:t>
      </w:r>
      <w:r w:rsidR="00EC4E41" w:rsidRPr="00EC074E">
        <w:rPr>
          <w:rFonts w:cs="Times New Roman"/>
          <w:i/>
        </w:rPr>
        <w:t>V</w:t>
      </w:r>
      <w:r w:rsidR="00EC4E41" w:rsidRPr="00EC074E">
        <w:rPr>
          <w:rFonts w:cs="Times New Roman"/>
          <w:i/>
          <w:lang w:val="uk-UA"/>
        </w:rPr>
        <w:t xml:space="preserve"> </w:t>
      </w:r>
      <w:r w:rsidR="00EC4E41" w:rsidRPr="00EC074E">
        <w:rPr>
          <w:rFonts w:cs="Times New Roman"/>
          <w:lang w:val="uk-UA"/>
        </w:rPr>
        <w:t xml:space="preserve">. Тому 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J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0</m:t>
            </m:r>
          </m:sub>
        </m:sSub>
        <m:r>
          <w:rPr>
            <w:rFonts w:ascii="Cambria Math" w:hAnsi="Cambria Math" w:cs="Times New Roman"/>
            <w:lang w:val="uk-UA"/>
          </w:rPr>
          <m:t xml:space="preserve">  </m:t>
        </m:r>
      </m:oMath>
      <w:r w:rsidR="00EC4E41" w:rsidRPr="00EC074E">
        <w:rPr>
          <w:rFonts w:cs="Times New Roman"/>
          <w:lang w:val="uk-UA"/>
        </w:rPr>
        <w:t>називається "густиною струму насичення". З рівняння (1</w:t>
      </w:r>
      <w:r w:rsidR="00FE1D05" w:rsidRPr="00EC074E">
        <w:rPr>
          <w:rFonts w:cs="Times New Roman"/>
          <w:lang w:val="uk-UA"/>
        </w:rPr>
        <w:t>.</w:t>
      </w:r>
      <w:r w:rsidR="00EC4E41" w:rsidRPr="00EC074E">
        <w:rPr>
          <w:rFonts w:cs="Times New Roman"/>
          <w:lang w:val="uk-UA"/>
        </w:rPr>
        <w:t xml:space="preserve">1) , для  </w:t>
      </w:r>
      <m:oMath>
        <m:r>
          <w:rPr>
            <w:rFonts w:ascii="Cambria Math" w:hAnsi="Cambria Math" w:cs="Times New Roman"/>
            <w:lang w:val="uk-UA"/>
          </w:rPr>
          <m:t>J</m:t>
        </m:r>
        <m:d>
          <m:dPr>
            <m:ctrlPr>
              <w:rPr>
                <w:rFonts w:ascii="Cambria Math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lang w:val="uk-UA"/>
              </w:rPr>
              <m:t>V</m:t>
            </m:r>
          </m:e>
        </m:d>
        <m:r>
          <w:rPr>
            <w:rFonts w:ascii="Cambria Math" w:hAnsi="Cambria Math" w:cs="Times New Roman"/>
            <w:lang w:val="uk-UA"/>
          </w:rPr>
          <m:t>=0</m:t>
        </m:r>
      </m:oMath>
      <w:r w:rsidR="00EC4E41" w:rsidRPr="00EC074E">
        <w:rPr>
          <w:rFonts w:eastAsia="Times New Roman" w:cs="Times New Roman"/>
        </w:rPr>
        <w:t xml:space="preserve"> </w:t>
      </w:r>
      <w:r w:rsidR="00EC4E41" w:rsidRPr="00EC074E">
        <w:rPr>
          <w:rFonts w:cs="Times New Roman"/>
          <w:lang w:val="uk-UA"/>
        </w:rPr>
        <w:t>(стан відкритого контуру, фотострум повністю врівноважений темним струмом), можна отримати відомий вираз для напруги холостого ходу:</w:t>
      </w:r>
    </w:p>
    <w:p w:rsidR="00EC4E41" w:rsidRPr="00EC074E" w:rsidRDefault="00EC4E41" w:rsidP="00EC4E41">
      <w:pPr>
        <w:spacing w:after="0"/>
        <w:ind w:firstLine="567"/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D667C3" w:rsidRPr="00EC074E" w:rsidTr="00FE1D05">
        <w:tc>
          <w:tcPr>
            <w:tcW w:w="8505" w:type="dxa"/>
            <w:vAlign w:val="center"/>
          </w:tcPr>
          <w:p w:rsidR="00D667C3" w:rsidRPr="00EC074E" w:rsidRDefault="00DA2221" w:rsidP="00D667C3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OC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lang w:val="uk-UA"/>
                  </w:rPr>
                  <m:t>ln⁡</m:t>
                </m:r>
                <m:d>
                  <m:dPr>
                    <m:ctrlPr>
                      <w:rPr>
                        <w:rFonts w:ascii="Cambria Math" w:hAnsi="Cambria Math" w:cs="Times New Roman"/>
                        <w:lang w:val="uk-UA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sc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0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840" w:type="dxa"/>
            <w:vAlign w:val="center"/>
          </w:tcPr>
          <w:p w:rsidR="00D667C3" w:rsidRPr="00EC074E" w:rsidRDefault="00FE1D05" w:rsidP="00EC4E41">
            <w:pPr>
              <w:jc w:val="center"/>
              <w:rPr>
                <w:rFonts w:eastAsiaTheme="minorEastAsia"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(1.2</w:t>
            </w:r>
            <w:r w:rsidR="00D667C3" w:rsidRPr="00EC074E">
              <w:rPr>
                <w:rFonts w:cs="Times New Roman"/>
                <w:lang w:val="uk-UA"/>
              </w:rPr>
              <w:t>)</w:t>
            </w:r>
          </w:p>
        </w:tc>
      </w:tr>
    </w:tbl>
    <w:p w:rsidR="00EC4E41" w:rsidRPr="00EC074E" w:rsidRDefault="00EC4E41" w:rsidP="00EC4E41">
      <w:pPr>
        <w:jc w:val="center"/>
        <w:rPr>
          <w:rFonts w:cs="Times New Roman"/>
          <w:lang w:val="uk-UA"/>
        </w:rPr>
      </w:pPr>
      <w:r w:rsidRPr="00EC074E">
        <w:rPr>
          <w:rFonts w:eastAsiaTheme="minorEastAsia" w:cs="Times New Roman"/>
          <w:lang w:val="uk-UA"/>
        </w:rPr>
        <w:lastRenderedPageBreak/>
        <w:t xml:space="preserve">                                                 </w:t>
      </w:r>
    </w:p>
    <w:p w:rsidR="00EC4E41" w:rsidRPr="00EC074E" w:rsidRDefault="00EC4E41" w:rsidP="00EC4E41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Цей вираз показує вплив темних характеристик на ККД параметрів: чим менше значення</w:t>
      </w:r>
      <w:r w:rsidRPr="00EC074E">
        <w:rPr>
          <w:rFonts w:cs="Times New Roman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J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</m:oMath>
      <w:r w:rsidRPr="00EC074E">
        <w:rPr>
          <w:rFonts w:eastAsia="Times New Roman" w:cs="Times New Roman"/>
        </w:rPr>
        <w:t xml:space="preserve"> </w:t>
      </w:r>
      <w:r w:rsidRPr="00EC074E">
        <w:rPr>
          <w:rFonts w:eastAsia="Times New Roman" w:cs="Times New Roman"/>
          <w:lang w:val="uk-UA"/>
        </w:rPr>
        <w:t>сонячного елемента</w:t>
      </w:r>
      <w:r w:rsidRPr="00EC074E">
        <w:rPr>
          <w:rFonts w:cs="Times New Roman"/>
          <w:lang w:val="uk-UA"/>
        </w:rPr>
        <w:t xml:space="preserve">, тим  менша густина темного струму сонячної батареї, і тим вище значення напруги </w:t>
      </w:r>
      <m:oMath>
        <m:r>
          <w:rPr>
            <w:rFonts w:ascii="Cambria Math" w:hAnsi="Cambria Math" w:cs="Times New Roman"/>
            <w:lang w:val="uk-UA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oc</m:t>
            </m:r>
          </m:sub>
        </m:sSub>
        <m:r>
          <w:rPr>
            <w:rFonts w:ascii="Cambria Math" w:hAnsi="Cambria Math" w:cs="Times New Roman"/>
            <w:lang w:val="uk-UA"/>
          </w:rPr>
          <m:t xml:space="preserve">  </m:t>
        </m:r>
      </m:oMath>
      <w:r w:rsidRPr="00EC074E">
        <w:rPr>
          <w:rFonts w:cs="Times New Roman"/>
          <w:lang w:val="uk-UA"/>
        </w:rPr>
        <w:t>у розімкненому колі, а отже, і його ефективність. Ось чому детальне розуміння темної характеристики сонячної батареї є важливим для досягнення високої ефективності.</w:t>
      </w:r>
    </w:p>
    <w:p w:rsidR="00EC4E41" w:rsidRPr="00EC074E" w:rsidRDefault="00EC4E41" w:rsidP="00EC4E41">
      <w:pPr>
        <w:pStyle w:val="aa"/>
        <w:rPr>
          <w:rFonts w:eastAsiaTheme="minorHAnsi"/>
          <w:b w:val="0"/>
          <w:spacing w:val="0"/>
        </w:rPr>
      </w:pPr>
      <w:bookmarkStart w:id="12" w:name="_Toc40628522"/>
      <w:bookmarkStart w:id="13" w:name="_Toc40632885"/>
      <w:bookmarkStart w:id="14" w:name="_Toc40973395"/>
    </w:p>
    <w:p w:rsidR="00D83CEA" w:rsidRPr="00EC074E" w:rsidRDefault="00D83CEA" w:rsidP="00EC4E41">
      <w:pPr>
        <w:pStyle w:val="aa"/>
      </w:pPr>
      <w:r w:rsidRPr="00EC074E">
        <w:t xml:space="preserve">1.3. </w:t>
      </w:r>
      <w:bookmarkEnd w:id="12"/>
      <w:bookmarkEnd w:id="13"/>
      <w:bookmarkEnd w:id="14"/>
      <w:r w:rsidR="00EC4E41" w:rsidRPr="00EC074E">
        <w:t>Дво-діодна модель</w:t>
      </w:r>
    </w:p>
    <w:p w:rsidR="00EC4E41" w:rsidRPr="00DA2221" w:rsidRDefault="00EC4E41" w:rsidP="00D632D9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Рівняння (1</w:t>
      </w:r>
      <w:r w:rsidR="00FE1D05" w:rsidRPr="00EC074E">
        <w:rPr>
          <w:rFonts w:cs="Times New Roman"/>
          <w:lang w:val="uk-UA"/>
        </w:rPr>
        <w:t>.1</w:t>
      </w:r>
      <w:r w:rsidRPr="00EC074E">
        <w:rPr>
          <w:rFonts w:cs="Times New Roman"/>
          <w:lang w:val="uk-UA"/>
        </w:rPr>
        <w:t xml:space="preserve">) - лише ідеалізований </w:t>
      </w:r>
      <w:r w:rsidRPr="00DA2221">
        <w:rPr>
          <w:rFonts w:cs="Times New Roman"/>
          <w:lang w:val="uk-UA"/>
        </w:rPr>
        <w:t xml:space="preserve">опис сонячного елемента. В реальності, треба ще врахувати послідовний опір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R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S</m:t>
            </m:r>
          </m:sub>
        </m:sSub>
        <m:r>
          <w:rPr>
            <w:rFonts w:ascii="Cambria Math" w:hAnsi="Cambria Math" w:cs="Times New Roman"/>
            <w:lang w:val="uk-UA"/>
          </w:rPr>
          <m:t xml:space="preserve"> </m:t>
        </m:r>
      </m:oMath>
      <w:r w:rsidRPr="00DA2221">
        <w:rPr>
          <w:rFonts w:cs="Times New Roman"/>
          <w:lang w:val="uk-UA"/>
        </w:rPr>
        <w:t xml:space="preserve">(заданий в одиницях  </w:t>
      </w:r>
      <m:oMath>
        <m:r>
          <m:rPr>
            <m:sty m:val="p"/>
          </m:rPr>
          <w:rPr>
            <w:rFonts w:ascii="Cambria Math" w:hAnsi="Cambria Math" w:cs="Times New Roman"/>
            <w:lang w:val="uk-UA"/>
          </w:rPr>
          <m:t>Ω</m:t>
        </m:r>
        <m:r>
          <w:rPr>
            <w:rFonts w:ascii="Cambria Math" w:hAnsi="Cambria Math" w:cs="Times New Roman"/>
            <w:lang w:val="uk-UA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cm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2</m:t>
            </m:r>
          </m:sup>
        </m:sSup>
      </m:oMath>
      <w:r w:rsidRPr="00DA2221">
        <w:rPr>
          <w:rFonts w:cs="Times New Roman"/>
          <w:lang w:val="uk-UA"/>
        </w:rPr>
        <w:t>, якщо мова йде про густину струму) та щонайменше ще дві компоненти темного с</w:t>
      </w:r>
      <w:r w:rsidR="00141051" w:rsidRPr="00DA2221">
        <w:rPr>
          <w:rFonts w:cs="Times New Roman"/>
          <w:lang w:val="uk-UA"/>
        </w:rPr>
        <w:t>труму: рекомбінаційний струм [25</w:t>
      </w:r>
      <w:r w:rsidRPr="00DA2221">
        <w:rPr>
          <w:rFonts w:cs="Times New Roman"/>
          <w:lang w:val="uk-UA"/>
        </w:rPr>
        <w:t xml:space="preserve">] (другий діод) області виснаження та омічний струм шунта, викликаний паралельним опором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SH</m:t>
            </m:r>
          </m:sub>
        </m:sSub>
      </m:oMath>
      <w:r w:rsidRPr="00DA2221">
        <w:rPr>
          <w:rFonts w:cs="Times New Roman"/>
          <w:lang w:val="uk-UA"/>
        </w:rPr>
        <w:t>.</w:t>
      </w:r>
    </w:p>
    <w:p w:rsidR="00EC4E41" w:rsidRPr="00DA2221" w:rsidRDefault="00EC4E41" w:rsidP="00D632D9">
      <w:pPr>
        <w:spacing w:after="0"/>
        <w:ind w:firstLine="567"/>
        <w:jc w:val="both"/>
        <w:rPr>
          <w:rFonts w:cs="Times New Roman"/>
          <w:lang w:val="uk-UA"/>
        </w:rPr>
      </w:pPr>
      <w:r w:rsidRPr="00DA2221">
        <w:rPr>
          <w:rFonts w:cs="Times New Roman"/>
          <w:lang w:val="uk-UA"/>
        </w:rPr>
        <w:t>Це призводить до так званої дво-діодної моделі, де перший діод являє собою «ідеальний» діод рівняння (1</w:t>
      </w:r>
      <w:r w:rsidR="00FE1D05" w:rsidRPr="00DA2221">
        <w:rPr>
          <w:rFonts w:cs="Times New Roman"/>
          <w:lang w:val="uk-UA"/>
        </w:rPr>
        <w:t>.</w:t>
      </w:r>
      <w:r w:rsidRPr="00DA2221">
        <w:rPr>
          <w:rFonts w:cs="Times New Roman"/>
          <w:lang w:val="uk-UA"/>
        </w:rPr>
        <w:t xml:space="preserve">1), що описує так званий дифузійний струм, що характеризується густиною струму насичення </w:t>
      </w:r>
      <m:oMath>
        <m:r>
          <w:rPr>
            <w:rFonts w:ascii="Cambria Math" w:hAnsi="Cambria Math" w:cs="Times New Roman"/>
            <w:lang w:val="uk-UA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J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01</m:t>
            </m:r>
          </m:sub>
        </m:sSub>
      </m:oMath>
      <w:r w:rsidRPr="00DA2221">
        <w:rPr>
          <w:rFonts w:cs="Times New Roman"/>
          <w:lang w:val="uk-UA"/>
        </w:rPr>
        <w:t xml:space="preserve">, а другий діод - описує так звану рекомбінацію, що характеризується густиною струму насичення 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J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02</m:t>
            </m:r>
          </m:sub>
        </m:sSub>
      </m:oMath>
      <w:r w:rsidRPr="00DA2221">
        <w:rPr>
          <w:rFonts w:eastAsia="Times New Roman" w:cs="Times New Roman"/>
          <w:lang w:val="uk-UA"/>
        </w:rPr>
        <w:t xml:space="preserve"> </w:t>
      </w:r>
      <w:r w:rsidRPr="00DA2221">
        <w:rPr>
          <w:rFonts w:cs="Times New Roman"/>
          <w:lang w:val="uk-UA"/>
        </w:rPr>
        <w:t xml:space="preserve">та фактором ідеальності </w:t>
      </w:r>
      <m:oMath>
        <m:r>
          <w:rPr>
            <w:rFonts w:ascii="Cambria Math" w:hAnsi="Cambria Math" w:cs="Times New Roman"/>
            <w:lang w:val="uk-UA"/>
          </w:rPr>
          <m:t>n</m:t>
        </m:r>
      </m:oMath>
      <w:r w:rsidRPr="00DA2221">
        <w:rPr>
          <w:rFonts w:cs="Times New Roman"/>
          <w:lang w:val="uk-UA"/>
        </w:rPr>
        <w:t>.</w:t>
      </w:r>
    </w:p>
    <w:p w:rsidR="00EC4E41" w:rsidRPr="00EC074E" w:rsidRDefault="00EC4E41" w:rsidP="00D632D9">
      <w:pPr>
        <w:spacing w:after="0"/>
        <w:ind w:firstLine="567"/>
        <w:jc w:val="both"/>
        <w:rPr>
          <w:rFonts w:cs="Times New Roman"/>
          <w:lang w:val="uk-UA"/>
        </w:rPr>
      </w:pPr>
      <w:r w:rsidRPr="00DA2221">
        <w:rPr>
          <w:rFonts w:cs="Times New Roman"/>
          <w:lang w:val="uk-UA"/>
        </w:rPr>
        <w:t>Загалом, згідно з дво-діодною моделлю, густина струму сонячного елемента описується наступним чином</w:t>
      </w:r>
      <w:r w:rsidR="00141051" w:rsidRPr="00DA2221">
        <w:rPr>
          <w:rFonts w:cs="Times New Roman"/>
        </w:rPr>
        <w:t xml:space="preserve"> [26</w:t>
      </w:r>
      <w:r w:rsidRPr="00DA2221">
        <w:rPr>
          <w:rFonts w:cs="Times New Roman"/>
        </w:rPr>
        <w:t>]</w:t>
      </w:r>
      <w:r w:rsidRPr="00DA2221">
        <w:rPr>
          <w:rFonts w:cs="Times New Roman"/>
          <w:lang w:val="uk-UA"/>
        </w:rPr>
        <w:t>:</w:t>
      </w:r>
    </w:p>
    <w:p w:rsidR="00EC4E41" w:rsidRPr="00EC074E" w:rsidRDefault="00EC4E41" w:rsidP="00D632D9">
      <w:pPr>
        <w:spacing w:after="0"/>
        <w:ind w:firstLine="567"/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D667C3" w:rsidRPr="00EC074E" w:rsidTr="00FE1D05">
        <w:tc>
          <w:tcPr>
            <w:tcW w:w="8505" w:type="dxa"/>
            <w:vAlign w:val="center"/>
          </w:tcPr>
          <w:p w:rsidR="00D667C3" w:rsidRPr="00EC074E" w:rsidRDefault="00D667C3" w:rsidP="00D667C3">
            <w:pPr>
              <w:jc w:val="center"/>
              <w:rPr>
                <w:rFonts w:eastAsiaTheme="minorEastAsia" w:cs="Times New Roman"/>
                <w:lang w:val="uk-UA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uk-UA"/>
                  </w:rPr>
                  <m:t>J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V</m:t>
                    </m:r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01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exp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V-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J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V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T</m:t>
                                </m:r>
                              </m:sub>
                            </m:sSub>
                          </m:den>
                        </m:f>
                      </m:e>
                    </m:d>
                    <m:r>
                      <w:rPr>
                        <w:rFonts w:ascii="Cambria Math" w:hAnsi="Cambria Math" w:cs="Times New Roman"/>
                        <w:lang w:val="uk-UA"/>
                      </w:rPr>
                      <m:t>-1</m:t>
                    </m:r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 xml:space="preserve">   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02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exp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V-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J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V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n</m:t>
                                </m:r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T</m:t>
                                </m:r>
                              </m:sub>
                            </m:sSub>
                          </m:den>
                        </m:f>
                      </m:e>
                    </m:d>
                    <m:r>
                      <w:rPr>
                        <w:rFonts w:ascii="Cambria Math" w:hAnsi="Cambria Math" w:cs="Times New Roman"/>
                        <w:lang w:val="uk-UA"/>
                      </w:rPr>
                      <m:t>-1</m:t>
                    </m:r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 xml:space="preserve"> </m:t>
                </m:r>
              </m:oMath>
            </m:oMathPara>
          </w:p>
          <w:p w:rsidR="00D667C3" w:rsidRPr="00EC074E" w:rsidRDefault="00D667C3" w:rsidP="00D667C3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uk-UA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uk-UA"/>
                      </w:rPr>
                      <m:t>V-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uk-UA"/>
                      </w:rPr>
                      <m:t>J(V)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SH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SC</m:t>
                    </m:r>
                  </m:sub>
                </m:sSub>
              </m:oMath>
            </m:oMathPara>
          </w:p>
        </w:tc>
        <w:tc>
          <w:tcPr>
            <w:tcW w:w="840" w:type="dxa"/>
            <w:vAlign w:val="center"/>
          </w:tcPr>
          <w:p w:rsidR="00D667C3" w:rsidRPr="00EC074E" w:rsidRDefault="00FE1D05" w:rsidP="00D632D9">
            <w:pPr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(1.3</w:t>
            </w:r>
            <w:r w:rsidR="00D667C3" w:rsidRPr="00EC074E">
              <w:rPr>
                <w:rFonts w:cs="Times New Roman"/>
                <w:lang w:val="uk-UA"/>
              </w:rPr>
              <w:t>)</w:t>
            </w:r>
          </w:p>
        </w:tc>
      </w:tr>
    </w:tbl>
    <w:p w:rsidR="00D667C3" w:rsidRPr="00EC074E" w:rsidRDefault="00D667C3" w:rsidP="00D632D9">
      <w:pPr>
        <w:spacing w:after="0"/>
        <w:ind w:firstLine="567"/>
        <w:jc w:val="both"/>
        <w:rPr>
          <w:rFonts w:cs="Times New Roman"/>
          <w:lang w:val="uk-UA"/>
        </w:rPr>
      </w:pPr>
    </w:p>
    <w:p w:rsidR="005014AB" w:rsidRPr="00EC074E" w:rsidRDefault="00D667C3" w:rsidP="00D632D9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eastAsia="Times New Roman" w:cs="Times New Roman"/>
          <w:lang w:val="uk-UA"/>
        </w:rPr>
        <w:lastRenderedPageBreak/>
        <w:t xml:space="preserve">Величина  </w:t>
      </w:r>
      <m:oMath>
        <m:r>
          <w:rPr>
            <w:rFonts w:ascii="Cambria Math" w:eastAsia="Times New Roman" w:hAnsi="Cambria Math" w:cs="Times New Roman"/>
            <w:lang w:val="uk-UA"/>
          </w:rPr>
          <m:t>V-</m:t>
        </m:r>
        <m:sSub>
          <m:sSubPr>
            <m:ctrlPr>
              <w:rPr>
                <w:rFonts w:ascii="Cambria Math" w:eastAsia="Times New Roman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uk-UA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lang w:val="uk-UA"/>
              </w:rPr>
              <m:t>S</m:t>
            </m:r>
          </m:sub>
        </m:sSub>
        <m:r>
          <w:rPr>
            <w:rFonts w:ascii="Cambria Math" w:eastAsia="Times New Roman" w:hAnsi="Cambria Math" w:cs="Times New Roman"/>
            <w:lang w:val="uk-UA"/>
          </w:rPr>
          <m:t>J</m:t>
        </m:r>
        <m:d>
          <m:dPr>
            <m:ctrlPr>
              <w:rPr>
                <w:rFonts w:ascii="Cambria Math" w:eastAsia="Times New Roman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="Times New Roman" w:hAnsi="Cambria Math" w:cs="Times New Roman"/>
                <w:lang w:val="uk-UA"/>
              </w:rPr>
              <m:t>V</m:t>
            </m:r>
          </m:e>
        </m:d>
        <m:r>
          <w:rPr>
            <w:rFonts w:ascii="Cambria Math" w:eastAsia="Times New Roman" w:hAnsi="Cambria Math" w:cs="Times New Roman"/>
            <w:lang w:val="uk-UA"/>
          </w:rPr>
          <m:t xml:space="preserve"> </m:t>
        </m:r>
      </m:oMath>
      <w:r w:rsidRPr="00EC074E">
        <w:rPr>
          <w:rFonts w:eastAsia="Times New Roman" w:cs="Times New Roman"/>
          <w:lang w:val="uk-UA"/>
        </w:rPr>
        <w:t xml:space="preserve">- це "локальна напруга" безпосередньо на p-n переході, яка дорівнює різниці прикладеної напруги </w:t>
      </w:r>
      <m:oMath>
        <m:r>
          <w:rPr>
            <w:rFonts w:ascii="Cambria Math" w:eastAsia="Times New Roman" w:hAnsi="Cambria Math" w:cs="Times New Roman"/>
            <w:lang w:val="uk-UA"/>
          </w:rPr>
          <m:t xml:space="preserve"> V</m:t>
        </m:r>
      </m:oMath>
      <w:r w:rsidRPr="00EC074E">
        <w:rPr>
          <w:rFonts w:eastAsia="Times New Roman" w:cs="Times New Roman"/>
          <w:lang w:val="uk-UA"/>
        </w:rPr>
        <w:t xml:space="preserve"> та падінні напруги на послідовному опорі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uk-UA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lang w:val="uk-UA"/>
              </w:rPr>
              <m:t>S</m:t>
            </m:r>
          </m:sub>
        </m:sSub>
      </m:oMath>
      <w:r w:rsidRPr="00EC074E">
        <w:rPr>
          <w:rFonts w:eastAsia="Times New Roman" w:cs="Times New Roman"/>
          <w:lang w:val="uk-UA"/>
        </w:rPr>
        <w:t>. Шість параметрі</w:t>
      </w:r>
      <w:r w:rsidR="00FE1D05" w:rsidRPr="00EC074E">
        <w:rPr>
          <w:rFonts w:eastAsia="Times New Roman" w:cs="Times New Roman"/>
          <w:lang w:val="uk-UA"/>
        </w:rPr>
        <w:t>в у рівнянні (1.3</w:t>
      </w:r>
      <w:r w:rsidRPr="00EC074E">
        <w:rPr>
          <w:rFonts w:eastAsia="Times New Roman" w:cs="Times New Roman"/>
          <w:lang w:val="uk-UA"/>
        </w:rPr>
        <w:t xml:space="preserve">), які регулюють властивості сонячного елемента, - це дві густини струму насичення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J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01</m:t>
            </m:r>
          </m:sub>
        </m:sSub>
      </m:oMath>
      <w:r w:rsidRPr="00EC074E">
        <w:rPr>
          <w:rFonts w:eastAsia="Times New Roman" w:cs="Times New Roman"/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J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02</m:t>
            </m:r>
          </m:sub>
        </m:sSub>
      </m:oMath>
      <w:r w:rsidRPr="00EC074E">
        <w:rPr>
          <w:rFonts w:eastAsia="Times New Roman" w:cs="Times New Roman"/>
          <w:lang w:val="uk-UA"/>
        </w:rPr>
        <w:t xml:space="preserve">, коефіцієнт ідеальності </w:t>
      </w:r>
      <m:oMath>
        <m:r>
          <w:rPr>
            <w:rFonts w:ascii="Cambria Math" w:hAnsi="Cambria Math" w:cs="Times New Roman"/>
          </w:rPr>
          <m:t>n</m:t>
        </m:r>
      </m:oMath>
      <w:r w:rsidRPr="00EC074E">
        <w:rPr>
          <w:rFonts w:eastAsia="Times New Roman" w:cs="Times New Roman"/>
          <w:lang w:val="uk-UA"/>
        </w:rPr>
        <w:t xml:space="preserve"> струму рекомбінації, послідовний опір </w:t>
      </w:r>
      <m:oMath>
        <m:r>
          <w:rPr>
            <w:rFonts w:ascii="Cambria Math" w:eastAsia="Times New Roman" w:hAnsi="Cambria Math" w:cs="Times New Roman"/>
            <w:lang w:val="uk-UA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uk-UA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lang w:val="uk-UA"/>
              </w:rPr>
              <m:t>S</m:t>
            </m:r>
          </m:sub>
        </m:sSub>
      </m:oMath>
      <w:r w:rsidRPr="00EC074E">
        <w:rPr>
          <w:rFonts w:eastAsia="Times New Roman" w:cs="Times New Roman"/>
          <w:lang w:val="uk-UA"/>
        </w:rPr>
        <w:t xml:space="preserve">, паралельний опір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 xml:space="preserve"> R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P</m:t>
            </m:r>
          </m:sub>
        </m:sSub>
      </m:oMath>
      <w:r w:rsidRPr="00EC074E">
        <w:rPr>
          <w:rFonts w:eastAsia="Times New Roman" w:cs="Times New Roman"/>
          <w:lang w:val="uk-UA"/>
        </w:rPr>
        <w:t xml:space="preserve"> і густина струму короткого замикання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 xml:space="preserve"> </m:t>
            </m:r>
            <m:r>
              <w:rPr>
                <w:rFonts w:ascii="Cambria Math" w:hAnsi="Cambria Math" w:cs="Times New Roman"/>
              </w:rPr>
              <m:t>J</m:t>
            </m:r>
          </m:e>
          <m:sub>
            <m:r>
              <w:rPr>
                <w:rFonts w:ascii="Cambria Math" w:hAnsi="Cambria Math" w:cs="Times New Roman"/>
              </w:rPr>
              <m:t>sc</m:t>
            </m:r>
          </m:sub>
        </m:sSub>
      </m:oMath>
      <w:r w:rsidRPr="00EC074E">
        <w:rPr>
          <w:rFonts w:eastAsia="Times New Roman" w:cs="Times New Roman"/>
          <w:lang w:val="uk-UA"/>
        </w:rPr>
        <w:t>.</w:t>
      </w:r>
      <w:r w:rsidR="005014AB" w:rsidRPr="00EC074E">
        <w:rPr>
          <w:rFonts w:cs="Times New Roman"/>
          <w:lang w:val="uk-UA"/>
        </w:rPr>
        <w:t xml:space="preserve"> </w:t>
      </w:r>
    </w:p>
    <w:p w:rsidR="00D667C3" w:rsidRPr="00EC074E" w:rsidRDefault="00D667C3" w:rsidP="00D632D9">
      <w:pPr>
        <w:spacing w:after="0"/>
        <w:ind w:firstLine="567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 xml:space="preserve">Зауважимо, що густина струму </w:t>
      </w:r>
      <m:oMath>
        <m:r>
          <w:rPr>
            <w:rFonts w:ascii="Cambria Math" w:eastAsia="Times New Roman" w:hAnsi="Cambria Math" w:cs="Times New Roman"/>
            <w:lang w:val="uk-UA"/>
          </w:rPr>
          <m:t xml:space="preserve"> J</m:t>
        </m:r>
        <m:d>
          <m:dPr>
            <m:ctrlPr>
              <w:rPr>
                <w:rFonts w:ascii="Cambria Math" w:eastAsia="Times New Roman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="Times New Roman" w:hAnsi="Cambria Math" w:cs="Times New Roman"/>
                <w:lang w:val="uk-UA"/>
              </w:rPr>
              <m:t>V</m:t>
            </m:r>
          </m:e>
        </m:d>
      </m:oMath>
      <w:r w:rsidRPr="00EC074E">
        <w:rPr>
          <w:rFonts w:eastAsia="Times New Roman" w:cs="Times New Roman"/>
          <w:lang w:val="uk-UA"/>
        </w:rPr>
        <w:t xml:space="preserve"> в рівнянні (1.3.1) задається лише неявно, що ускладнює всі обчислення. Отже, у обмеженому діапазоні зміщення (зазвичай між точкою максимальної потужності та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V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OC</m:t>
            </m:r>
          </m:sub>
        </m:sSub>
      </m:oMath>
      <w:r w:rsidR="00FE1D05" w:rsidRPr="00EC074E">
        <w:rPr>
          <w:rFonts w:eastAsia="Times New Roman" w:cs="Times New Roman"/>
          <w:lang w:val="uk-UA"/>
        </w:rPr>
        <w:t>), рівняння (1.3</w:t>
      </w:r>
      <w:r w:rsidRPr="00EC074E">
        <w:rPr>
          <w:rFonts w:eastAsia="Times New Roman" w:cs="Times New Roman"/>
          <w:lang w:val="uk-UA"/>
        </w:rPr>
        <w:t xml:space="preserve">) часто спрощується до емпіричного рівняння «однорідного» сонячного елементу, що містить ефективні значення для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J</m:t>
            </m:r>
          </m:e>
          <m:sub>
            <m:r>
              <w:rPr>
                <w:rFonts w:ascii="Cambria Math" w:hAnsi="Cambria Math" w:cs="Times New Roman"/>
                <w:lang w:val="uk-UA"/>
              </w:rPr>
              <m:t xml:space="preserve">0 </m:t>
            </m:r>
          </m:sub>
        </m:sSub>
      </m:oMath>
      <w:r w:rsidRPr="00EC074E">
        <w:rPr>
          <w:rFonts w:eastAsia="Times New Roman" w:cs="Times New Roman"/>
          <w:lang w:val="uk-UA"/>
        </w:rPr>
        <w:t xml:space="preserve"> та коефіцієнта ідеальності</w:t>
      </w:r>
    </w:p>
    <w:p w:rsidR="00D667C3" w:rsidRPr="00EC074E" w:rsidRDefault="00D667C3" w:rsidP="00D632D9">
      <w:pPr>
        <w:spacing w:after="0"/>
        <w:ind w:firstLine="567"/>
        <w:jc w:val="both"/>
        <w:rPr>
          <w:rFonts w:eastAsia="Times New Roman"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D667C3" w:rsidRPr="00EC074E" w:rsidTr="00FE1D05">
        <w:tc>
          <w:tcPr>
            <w:tcW w:w="8505" w:type="dxa"/>
            <w:vAlign w:val="center"/>
          </w:tcPr>
          <w:p w:rsidR="00D667C3" w:rsidRPr="00EC074E" w:rsidRDefault="00D667C3" w:rsidP="00D667C3">
            <w:pPr>
              <w:jc w:val="center"/>
              <w:rPr>
                <w:rFonts w:eastAsia="Times New Roman" w:cs="Times New Roman"/>
                <w:lang w:val="uk-U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uk-UA"/>
                  </w:rPr>
                  <m:t>J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V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lang w:val="uk-UA"/>
                  </w:rPr>
                  <m:t>=</m:t>
                </m:r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lang w:val="uk-UA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0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eff</m:t>
                    </m:r>
                  </m:sup>
                </m:sSubSup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exp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lang w:val="uk-UA"/>
                          </w:rPr>
                          <m:t>V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eff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T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-1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sc</m:t>
                    </m:r>
                  </m:sub>
                </m:sSub>
              </m:oMath>
            </m:oMathPara>
          </w:p>
        </w:tc>
        <w:tc>
          <w:tcPr>
            <w:tcW w:w="840" w:type="dxa"/>
            <w:vAlign w:val="center"/>
          </w:tcPr>
          <w:p w:rsidR="00D667C3" w:rsidRPr="00EC074E" w:rsidRDefault="00FE1D05" w:rsidP="00D632D9">
            <w:pPr>
              <w:jc w:val="both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t>(1.4</w:t>
            </w:r>
            <w:r w:rsidR="00D667C3" w:rsidRPr="00EC074E">
              <w:rPr>
                <w:rFonts w:eastAsia="Times New Roman" w:cs="Times New Roman"/>
                <w:lang w:val="uk-UA"/>
              </w:rPr>
              <w:t>)</w:t>
            </w:r>
          </w:p>
        </w:tc>
      </w:tr>
    </w:tbl>
    <w:p w:rsidR="00D667C3" w:rsidRPr="00EC074E" w:rsidRDefault="00D667C3" w:rsidP="00D632D9">
      <w:pPr>
        <w:spacing w:after="0"/>
        <w:ind w:firstLine="567"/>
        <w:jc w:val="both"/>
        <w:rPr>
          <w:rFonts w:eastAsia="Times New Roman" w:cs="Times New Roman"/>
          <w:lang w:val="uk-UA"/>
        </w:rPr>
      </w:pPr>
    </w:p>
    <w:p w:rsidR="00D667C3" w:rsidRPr="00EC074E" w:rsidRDefault="005566CF" w:rsidP="00D632D9">
      <w:pPr>
        <w:spacing w:after="0"/>
        <w:ind w:firstLine="567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 xml:space="preserve">В цьому рівнянні вплив омічних та рекомбінаційних (другий діод) струмових внесків міститься в </w:t>
      </w:r>
      <m:oMath>
        <m:r>
          <w:rPr>
            <w:rFonts w:ascii="Cambria Math" w:eastAsia="Times New Roman" w:hAnsi="Cambria Math" w:cs="Times New Roman"/>
            <w:lang w:val="uk-UA"/>
          </w:rPr>
          <m:t xml:space="preserve">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lang w:val="uk-UA"/>
              </w:rPr>
            </m:ctrlPr>
          </m:sSubSupPr>
          <m:e>
            <m:r>
              <w:rPr>
                <w:rFonts w:ascii="Cambria Math" w:eastAsia="Times New Roman" w:hAnsi="Cambria Math" w:cs="Times New Roman"/>
                <w:lang w:val="uk-UA"/>
              </w:rPr>
              <m:t>J</m:t>
            </m:r>
          </m:e>
          <m:sub>
            <m:r>
              <w:rPr>
                <w:rFonts w:ascii="Cambria Math" w:eastAsia="Times New Roman" w:hAnsi="Cambria Math" w:cs="Times New Roman"/>
                <w:lang w:val="uk-UA"/>
              </w:rPr>
              <m:t>0</m:t>
            </m:r>
          </m:sub>
          <m:sup>
            <m:r>
              <w:rPr>
                <w:rFonts w:ascii="Cambria Math" w:eastAsia="Times New Roman" w:hAnsi="Cambria Math" w:cs="Times New Roman"/>
                <w:lang w:val="uk-UA"/>
              </w:rPr>
              <m:t>eff</m:t>
            </m:r>
          </m:sup>
        </m:sSubSup>
      </m:oMath>
      <w:r w:rsidRPr="00EC074E">
        <w:rPr>
          <w:rFonts w:eastAsia="Times New Roman" w:cs="Times New Roman"/>
          <w:lang w:val="uk-UA"/>
        </w:rPr>
        <w:t xml:space="preserve"> і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="Times New Roman" w:hAnsi="Cambria Math" w:cs="Times New Roman"/>
                <w:lang w:val="uk-UA"/>
              </w:rPr>
              <m:t xml:space="preserve"> n</m:t>
            </m:r>
          </m:e>
          <m:sup>
            <m:r>
              <w:rPr>
                <w:rFonts w:ascii="Cambria Math" w:eastAsia="Times New Roman" w:hAnsi="Cambria Math" w:cs="Times New Roman"/>
                <w:lang w:val="uk-UA"/>
              </w:rPr>
              <m:t>eff</m:t>
            </m:r>
          </m:sup>
        </m:sSup>
      </m:oMath>
      <w:r w:rsidRPr="00EC074E">
        <w:rPr>
          <w:rFonts w:eastAsia="Times New Roman" w:cs="Times New Roman"/>
          <w:lang w:val="uk-UA"/>
        </w:rPr>
        <w:t xml:space="preserve">. Цей ефективний коефіцієнт ідеальності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="Times New Roman" w:hAnsi="Cambria Math" w:cs="Times New Roman"/>
                <w:lang w:val="uk-UA"/>
              </w:rPr>
              <m:t xml:space="preserve"> n</m:t>
            </m:r>
          </m:e>
          <m:sup>
            <m:r>
              <w:rPr>
                <w:rFonts w:ascii="Cambria Math" w:eastAsia="Times New Roman" w:hAnsi="Cambria Math" w:cs="Times New Roman"/>
                <w:lang w:val="uk-UA"/>
              </w:rPr>
              <m:t>eff</m:t>
            </m:r>
          </m:sup>
        </m:sSup>
      </m:oMath>
      <w:r w:rsidRPr="00EC074E">
        <w:rPr>
          <w:rFonts w:eastAsia="Times New Roman" w:cs="Times New Roman"/>
          <w:lang w:val="uk-UA"/>
        </w:rPr>
        <w:t xml:space="preserve"> відноситься до всього струму, а не тільки до рекомбінаційного струму. Якщо для кожного зміщення </w:t>
      </w:r>
      <w:r w:rsidRPr="00EC074E">
        <w:rPr>
          <w:rFonts w:eastAsia="Times New Roman" w:cs="Times New Roman"/>
        </w:rPr>
        <w:t>V</w:t>
      </w:r>
      <w:r w:rsidRPr="00EC074E">
        <w:rPr>
          <w:rFonts w:eastAsia="Times New Roman" w:cs="Times New Roman"/>
          <w:lang w:val="uk-UA"/>
        </w:rPr>
        <w:t xml:space="preserve"> в рівнянні</w:t>
      </w:r>
      <w:r w:rsidR="00FE1D05" w:rsidRPr="00EC074E">
        <w:rPr>
          <w:rFonts w:eastAsia="Times New Roman" w:cs="Times New Roman"/>
          <w:lang w:val="uk-UA"/>
        </w:rPr>
        <w:t xml:space="preserve"> (1.4</w:t>
      </w:r>
      <w:r w:rsidRPr="00EC074E">
        <w:rPr>
          <w:rFonts w:eastAsia="Times New Roman" w:cs="Times New Roman"/>
          <w:lang w:val="uk-UA"/>
        </w:rPr>
        <w:t xml:space="preserve">) підібрана реальна характеристика елементу, то це призводить до залежного від зміщення коефіцієнту ідеальності </w:t>
      </w:r>
      <m:oMath>
        <m:r>
          <w:rPr>
            <w:rFonts w:ascii="Cambria Math" w:eastAsia="Times New Roman" w:hAnsi="Cambria Math" w:cs="Times New Roman"/>
            <w:lang w:val="uk-UA"/>
          </w:rPr>
          <m:t>n(</m:t>
        </m:r>
        <m:r>
          <w:rPr>
            <w:rFonts w:ascii="Cambria Math" w:eastAsia="Times New Roman" w:hAnsi="Cambria Math" w:cs="Times New Roman"/>
          </w:rPr>
          <m:t>V</m:t>
        </m:r>
        <m:r>
          <w:rPr>
            <w:rFonts w:ascii="Cambria Math" w:eastAsia="Times New Roman" w:hAnsi="Cambria Math" w:cs="Times New Roman"/>
            <w:lang w:val="uk-UA"/>
          </w:rPr>
          <m:t>)</m:t>
        </m:r>
      </m:oMath>
      <w:r w:rsidRPr="00EC074E">
        <w:rPr>
          <w:rFonts w:eastAsia="Times New Roman" w:cs="Times New Roman"/>
          <w:lang w:val="uk-UA"/>
        </w:rPr>
        <w:t>, що дуже корисно для аналізу механізму провідності кремнієвих сонячних елементів.</w:t>
      </w:r>
    </w:p>
    <w:p w:rsidR="00476DD6" w:rsidRPr="00EC074E" w:rsidRDefault="00BF2ABF" w:rsidP="00D632D9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476DD6" w:rsidRPr="00EC074E" w:rsidRDefault="00476DD6" w:rsidP="00476DD6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3940EB" w:rsidRPr="00EC074E" w:rsidRDefault="003940EB" w:rsidP="005566CF">
      <w:pPr>
        <w:pStyle w:val="aa"/>
      </w:pPr>
      <w:bookmarkStart w:id="15" w:name="_Toc40632886"/>
      <w:bookmarkStart w:id="16" w:name="_Toc40973396"/>
      <w:r w:rsidRPr="00EC074E">
        <w:t xml:space="preserve">1.4. </w:t>
      </w:r>
      <w:bookmarkEnd w:id="15"/>
      <w:bookmarkEnd w:id="16"/>
      <w:r w:rsidR="005566CF" w:rsidRPr="00EC074E">
        <w:t>Фактор ідеальності</w:t>
      </w:r>
    </w:p>
    <w:p w:rsidR="00122AF7" w:rsidRPr="00EC074E" w:rsidRDefault="005566CF" w:rsidP="005566CF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eastAsia="Times New Roman" w:cs="Times New Roman"/>
          <w:lang w:val="uk-UA"/>
        </w:rPr>
        <w:t xml:space="preserve">Для  напівпровідникових пристроїв важливо знайти коефіцієнт ідеальності діода, оскільки цей коефіцієнт є важливим параметром при описі електричної поведінки пристрою. Коефіцієнт ідеальності вводиться як </w:t>
      </w:r>
      <w:r w:rsidRPr="00EC074E">
        <w:rPr>
          <w:rFonts w:eastAsia="Times New Roman" w:cs="Times New Roman"/>
          <w:lang w:val="uk-UA"/>
        </w:rPr>
        <w:lastRenderedPageBreak/>
        <w:t xml:space="preserve">параметр для моделювання таким чином, щоб підібрати за допомогою </w:t>
      </w:r>
      <m:oMath>
        <m:r>
          <w:rPr>
            <w:rFonts w:ascii="Cambria Math" w:eastAsia="Times New Roman" w:hAnsi="Cambria Math" w:cs="Times New Roman"/>
          </w:rPr>
          <m:t>I-V</m:t>
        </m:r>
      </m:oMath>
      <w:r w:rsidRPr="00EC074E">
        <w:rPr>
          <w:rFonts w:eastAsia="Times New Roman" w:cs="Times New Roman"/>
        </w:rPr>
        <w:t xml:space="preserve"> </w:t>
      </w:r>
      <w:r w:rsidRPr="00EC074E">
        <w:rPr>
          <w:rFonts w:eastAsia="Times New Roman" w:cs="Times New Roman"/>
          <w:lang w:val="uk-UA"/>
        </w:rPr>
        <w:t>кривої інші параметри струму-напруги сонячного елемента.</w:t>
      </w:r>
      <w:r w:rsidR="00122AF7" w:rsidRPr="00EC074E">
        <w:rPr>
          <w:rFonts w:cs="Times New Roman"/>
          <w:lang w:val="uk-UA"/>
        </w:rPr>
        <w:t xml:space="preserve">  </w:t>
      </w:r>
    </w:p>
    <w:p w:rsidR="00DA0C8F" w:rsidRPr="00DA2221" w:rsidRDefault="005566CF" w:rsidP="005566CF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eastAsia="Times New Roman" w:cs="Times New Roman"/>
          <w:lang w:val="uk-UA"/>
        </w:rPr>
        <w:t xml:space="preserve">Значення коефіцієнта ідеальності </w:t>
      </w:r>
      <m:oMath>
        <m:r>
          <w:rPr>
            <w:rFonts w:ascii="Cambria Math" w:eastAsia="Times New Roman" w:hAnsi="Cambria Math" w:cs="Times New Roman"/>
          </w:rPr>
          <m:t>n&gt;1</m:t>
        </m:r>
      </m:oMath>
      <w:r w:rsidRPr="00EC074E">
        <w:rPr>
          <w:rFonts w:eastAsia="Times New Roman" w:cs="Times New Roman"/>
        </w:rPr>
        <w:t xml:space="preserve"> </w:t>
      </w:r>
      <w:r w:rsidRPr="00EC074E">
        <w:rPr>
          <w:rFonts w:eastAsia="Times New Roman" w:cs="Times New Roman"/>
          <w:lang w:val="uk-UA"/>
        </w:rPr>
        <w:t xml:space="preserve">вказує на те, що механізм рекомбінації носіїв в сонячному елементі включає в себе пастки. Якщо рекомбінація, яка пов’язана з дефектом, є домінуючою, то значення, яке часто пишуть в публікаціях для коефіцієнта ідеальності, дорівнює </w:t>
      </w:r>
      <m:oMath>
        <m:r>
          <w:rPr>
            <w:rFonts w:ascii="Cambria Math" w:eastAsia="Times New Roman" w:hAnsi="Cambria Math" w:cs="Times New Roman"/>
          </w:rPr>
          <m:t>n</m:t>
        </m:r>
        <m:r>
          <w:rPr>
            <w:rFonts w:ascii="Cambria Math" w:eastAsia="Times New Roman" w:hAnsi="Cambria Math" w:cs="Times New Roman"/>
            <w:lang w:val="uk-UA"/>
          </w:rPr>
          <m:t>=2</m:t>
        </m:r>
      </m:oMath>
      <w:r w:rsidRPr="00EC074E">
        <w:rPr>
          <w:rFonts w:eastAsia="Times New Roman" w:cs="Times New Roman"/>
          <w:lang w:val="uk-UA"/>
        </w:rPr>
        <w:t xml:space="preserve">. Це значення коефіцієнта ідеальності передбачає досить специфічні припущення про </w:t>
      </w:r>
      <w:r w:rsidRPr="00DA2221">
        <w:rPr>
          <w:rFonts w:eastAsia="Times New Roman" w:cs="Times New Roman"/>
          <w:lang w:val="uk-UA"/>
        </w:rPr>
        <w:t xml:space="preserve">енергетичні рівні (середина забороненої зони) і переріз захоплення рекомбінаційних центрів (однакові для дірок і електронів) в симетрично легованому діоді </w:t>
      </w:r>
      <w:r w:rsidR="00141051" w:rsidRPr="00DA2221">
        <w:rPr>
          <w:rFonts w:eastAsia="Times New Roman" w:cs="Times New Roman"/>
          <w:lang w:val="uk-UA"/>
        </w:rPr>
        <w:t>[27,28</w:t>
      </w:r>
      <w:r w:rsidRPr="00DA2221">
        <w:rPr>
          <w:rFonts w:eastAsia="Times New Roman" w:cs="Times New Roman"/>
          <w:lang w:val="uk-UA"/>
        </w:rPr>
        <w:t>].</w:t>
      </w:r>
    </w:p>
    <w:p w:rsidR="005566CF" w:rsidRPr="00EC074E" w:rsidRDefault="005566CF" w:rsidP="005566CF">
      <w:pPr>
        <w:jc w:val="both"/>
        <w:rPr>
          <w:rFonts w:eastAsia="Times New Roman" w:cs="Times New Roman"/>
        </w:rPr>
      </w:pPr>
      <w:r w:rsidRPr="00DA2221">
        <w:rPr>
          <w:rFonts w:eastAsia="Times New Roman" w:cs="Times New Roman"/>
          <w:lang w:val="uk-UA"/>
        </w:rPr>
        <w:t xml:space="preserve">          Як правило, для реальних пристроїв, значення коефіцієнта ідеальності, як вже було сказано, коливається від 1 до 2 і залежить від умов навколишнього середовища та параметрів рекомбінаційного струму, в тому числі від концентрації пасток </w:t>
      </w:r>
      <w:r w:rsidR="00141051" w:rsidRPr="00DA2221">
        <w:rPr>
          <w:rFonts w:eastAsia="Times New Roman" w:cs="Times New Roman"/>
        </w:rPr>
        <w:t>[28-32</w:t>
      </w:r>
      <w:r w:rsidRPr="00DA2221">
        <w:rPr>
          <w:rFonts w:eastAsia="Times New Roman" w:cs="Times New Roman"/>
        </w:rPr>
        <w:t xml:space="preserve">]. </w:t>
      </w:r>
      <w:r w:rsidRPr="00DA2221">
        <w:rPr>
          <w:rFonts w:eastAsia="Times New Roman" w:cs="Times New Roman"/>
          <w:lang w:val="uk-UA"/>
        </w:rPr>
        <w:t xml:space="preserve">Це робить фактор ідеальності важливим параметром, який може бути використаний для опису електричної поведінки фотоелектричних модулів і характеристики рекомбінації в кремнієвих сонячних елементів </w:t>
      </w:r>
      <w:r w:rsidR="00141051" w:rsidRPr="00DA2221">
        <w:rPr>
          <w:rFonts w:eastAsia="Times New Roman" w:cs="Times New Roman"/>
        </w:rPr>
        <w:t>[33</w:t>
      </w:r>
      <w:r w:rsidRPr="00DA2221">
        <w:rPr>
          <w:rFonts w:eastAsia="Times New Roman" w:cs="Times New Roman"/>
        </w:rPr>
        <w:t>].</w:t>
      </w:r>
      <w:r w:rsidRPr="00EC074E">
        <w:rPr>
          <w:rFonts w:eastAsia="Times New Roman" w:cs="Times New Roman"/>
        </w:rPr>
        <w:t xml:space="preserve"> </w:t>
      </w:r>
    </w:p>
    <w:p w:rsidR="00DA0C8F" w:rsidRPr="00EC074E" w:rsidRDefault="005566CF" w:rsidP="005566CF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eastAsia="Times New Roman" w:cs="Times New Roman"/>
          <w:lang w:val="uk-UA"/>
        </w:rPr>
        <w:t xml:space="preserve">Коефіцієнт ідеальності діода, який розрахований за темними </w:t>
      </w:r>
      <m:oMath>
        <m:r>
          <w:rPr>
            <w:rFonts w:ascii="Cambria Math" w:eastAsia="Times New Roman" w:hAnsi="Cambria Math" w:cs="Times New Roman"/>
          </w:rPr>
          <m:t>I-V</m:t>
        </m:r>
      </m:oMath>
      <w:r w:rsidRPr="00EC074E">
        <w:rPr>
          <w:rFonts w:eastAsia="Times New Roman" w:cs="Times New Roman"/>
        </w:rPr>
        <w:t xml:space="preserve"> </w:t>
      </w:r>
      <w:r w:rsidRPr="00EC074E">
        <w:rPr>
          <w:rFonts w:eastAsia="Times New Roman" w:cs="Times New Roman"/>
          <w:lang w:val="uk-UA"/>
        </w:rPr>
        <w:t xml:space="preserve">характеристиками, значно більше одиниці і має сильну залежність від температури. </w:t>
      </w:r>
    </w:p>
    <w:p w:rsidR="005566CF" w:rsidRPr="00EC074E" w:rsidRDefault="005566CF" w:rsidP="00BF2ABF">
      <w:pPr>
        <w:spacing w:after="0"/>
        <w:ind w:firstLine="567"/>
        <w:jc w:val="both"/>
        <w:rPr>
          <w:rFonts w:cs="Times New Roman"/>
          <w:lang w:val="uk-UA"/>
        </w:rPr>
      </w:pPr>
    </w:p>
    <w:p w:rsidR="005566CF" w:rsidRPr="00EC074E" w:rsidRDefault="005566CF" w:rsidP="005566CF">
      <w:pPr>
        <w:pStyle w:val="aa"/>
        <w:rPr>
          <w:lang w:val="ru-RU"/>
        </w:rPr>
      </w:pPr>
      <w:r w:rsidRPr="00EC074E">
        <w:t>1.</w:t>
      </w:r>
      <w:r w:rsidRPr="00EC074E">
        <w:rPr>
          <w:lang w:val="ru-RU"/>
        </w:rPr>
        <w:t xml:space="preserve">5. </w:t>
      </w:r>
      <w:r w:rsidRPr="00EC074E">
        <w:t xml:space="preserve">Симулятор сонячних елементів </w:t>
      </w:r>
      <w:r w:rsidRPr="00EC074E">
        <w:rPr>
          <w:lang w:val="en-US"/>
        </w:rPr>
        <w:t>SCAPS</w:t>
      </w:r>
    </w:p>
    <w:p w:rsidR="0037350B" w:rsidRDefault="005566CF" w:rsidP="002C0085">
      <w:pPr>
        <w:spacing w:after="0"/>
        <w:ind w:firstLine="567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</w:rPr>
        <w:t xml:space="preserve">SCAPS – </w:t>
      </w:r>
      <w:r w:rsidRPr="00EC074E">
        <w:rPr>
          <w:rFonts w:eastAsia="Times New Roman" w:cs="Times New Roman"/>
          <w:lang w:val="uk-UA"/>
        </w:rPr>
        <w:t xml:space="preserve">це одномірна програма для моделювання сонячних елементів, яка була розроблена на кафедрі Електроніки та Інформаційних систем університету Гента, Бельгія. </w:t>
      </w:r>
      <w:r w:rsidRPr="00EC074E">
        <w:rPr>
          <w:rFonts w:eastAsia="Times New Roman" w:cs="Times New Roman"/>
        </w:rPr>
        <w:t>SCAPS</w:t>
      </w:r>
      <w:r w:rsidRPr="00EC074E">
        <w:rPr>
          <w:rFonts w:eastAsia="Times New Roman" w:cs="Times New Roman"/>
          <w:lang w:val="uk-UA"/>
        </w:rPr>
        <w:t xml:space="preserve"> був розроблений для моделювання структур </w:t>
      </w:r>
      <w:r w:rsidRPr="00EC074E">
        <w:rPr>
          <w:rFonts w:eastAsia="Times New Roman" w:cs="Times New Roman"/>
        </w:rPr>
        <w:t>CuInSe</w:t>
      </w:r>
      <w:r w:rsidRPr="00EC074E">
        <w:rPr>
          <w:rFonts w:eastAsia="Times New Roman" w:cs="Times New Roman"/>
          <w:lang w:val="uk-UA"/>
        </w:rPr>
        <w:t xml:space="preserve">2 і </w:t>
      </w:r>
      <w:r w:rsidRPr="00EC074E">
        <w:rPr>
          <w:rFonts w:eastAsia="Times New Roman" w:cs="Times New Roman"/>
        </w:rPr>
        <w:t>CdTe</w:t>
      </w:r>
      <w:r w:rsidRPr="00EC074E">
        <w:rPr>
          <w:rFonts w:eastAsia="Times New Roman" w:cs="Times New Roman"/>
          <w:lang w:val="uk-UA"/>
        </w:rPr>
        <w:t xml:space="preserve">. Однак, подальші вдосконалення призвели до того, що програму можна </w:t>
      </w:r>
      <w:r w:rsidRPr="00DA2221">
        <w:rPr>
          <w:rFonts w:eastAsia="Times New Roman" w:cs="Times New Roman"/>
          <w:lang w:val="uk-UA"/>
        </w:rPr>
        <w:t xml:space="preserve">застосовувати для кристалічних (сімейство </w:t>
      </w:r>
      <w:r w:rsidRPr="00DA2221">
        <w:rPr>
          <w:rFonts w:eastAsia="Times New Roman" w:cs="Times New Roman"/>
        </w:rPr>
        <w:t>Si</w:t>
      </w:r>
      <w:r w:rsidRPr="00DA2221">
        <w:rPr>
          <w:rFonts w:eastAsia="Times New Roman" w:cs="Times New Roman"/>
          <w:lang w:val="uk-UA"/>
        </w:rPr>
        <w:t xml:space="preserve"> і </w:t>
      </w:r>
      <w:r w:rsidRPr="00DA2221">
        <w:rPr>
          <w:rFonts w:eastAsia="Times New Roman" w:cs="Times New Roman"/>
        </w:rPr>
        <w:t>GaAs</w:t>
      </w:r>
      <w:r w:rsidRPr="00DA2221">
        <w:rPr>
          <w:rFonts w:eastAsia="Times New Roman" w:cs="Times New Roman"/>
          <w:lang w:val="uk-UA"/>
        </w:rPr>
        <w:t>) та аморфних (</w:t>
      </w:r>
      <w:r w:rsidRPr="00DA2221">
        <w:rPr>
          <w:rFonts w:eastAsia="Times New Roman" w:cs="Times New Roman"/>
        </w:rPr>
        <w:t>a</w:t>
      </w:r>
      <w:r w:rsidRPr="00DA2221">
        <w:rPr>
          <w:rFonts w:eastAsia="Times New Roman" w:cs="Times New Roman"/>
          <w:lang w:val="uk-UA"/>
        </w:rPr>
        <w:t>-</w:t>
      </w:r>
      <w:r w:rsidRPr="00DA2221">
        <w:rPr>
          <w:rFonts w:eastAsia="Times New Roman" w:cs="Times New Roman"/>
        </w:rPr>
        <w:t>Si</w:t>
      </w:r>
      <w:r w:rsidRPr="00DA2221">
        <w:rPr>
          <w:rFonts w:eastAsia="Times New Roman" w:cs="Times New Roman"/>
          <w:lang w:val="uk-UA"/>
        </w:rPr>
        <w:t xml:space="preserve"> і мікроморфний Si) сонячних елементів. </w:t>
      </w:r>
    </w:p>
    <w:p w:rsidR="0037350B" w:rsidRDefault="0037350B" w:rsidP="002C0085">
      <w:pPr>
        <w:spacing w:after="0"/>
        <w:ind w:firstLine="567"/>
        <w:jc w:val="both"/>
        <w:rPr>
          <w:rFonts w:eastAsia="Times New Roman" w:cs="Times New Roman"/>
          <w:lang w:val="uk-UA"/>
        </w:rPr>
      </w:pPr>
    </w:p>
    <w:p w:rsidR="005566CF" w:rsidRPr="00DA2221" w:rsidRDefault="005566CF" w:rsidP="0037350B">
      <w:pPr>
        <w:spacing w:after="0"/>
        <w:jc w:val="both"/>
        <w:rPr>
          <w:rFonts w:eastAsia="Times New Roman" w:cs="Times New Roman"/>
          <w:lang w:val="uk-UA"/>
        </w:rPr>
      </w:pPr>
      <w:r w:rsidRPr="00DA2221">
        <w:rPr>
          <w:rFonts w:eastAsia="Times New Roman" w:cs="Times New Roman"/>
          <w:lang w:val="uk-UA"/>
        </w:rPr>
        <w:lastRenderedPageBreak/>
        <w:t>Основні характеристики програми подано нижче</w:t>
      </w:r>
      <w:r w:rsidR="00C9476C" w:rsidRPr="00DA2221">
        <w:rPr>
          <w:rFonts w:eastAsia="Times New Roman" w:cs="Times New Roman"/>
        </w:rPr>
        <w:t xml:space="preserve"> </w:t>
      </w:r>
      <w:r w:rsidR="00141051" w:rsidRPr="00DA2221">
        <w:rPr>
          <w:rFonts w:eastAsia="Times New Roman" w:cs="Times New Roman"/>
          <w:lang w:val="uk-UA"/>
        </w:rPr>
        <w:t>[34</w:t>
      </w:r>
      <w:r w:rsidRPr="00DA2221">
        <w:rPr>
          <w:rFonts w:eastAsia="Times New Roman" w:cs="Times New Roman"/>
          <w:lang w:val="uk-UA"/>
        </w:rPr>
        <w:t>]:</w:t>
      </w:r>
    </w:p>
    <w:p w:rsidR="005566CF" w:rsidRPr="00DA2221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DA2221">
        <w:rPr>
          <w:rFonts w:eastAsia="Times New Roman" w:cs="Times New Roman"/>
          <w:lang w:val="uk-UA"/>
        </w:rPr>
        <w:t>- допускається до 7 напівпровідникових шарів;</w:t>
      </w:r>
    </w:p>
    <w:p w:rsidR="005566CF" w:rsidRPr="00EC074E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DA2221">
        <w:rPr>
          <w:rFonts w:eastAsia="Times New Roman" w:cs="Times New Roman"/>
          <w:lang w:val="uk-UA"/>
        </w:rPr>
        <w:t>- майже всі параметри можуть змінюватись по товщині</w:t>
      </w:r>
      <w:r w:rsidRPr="00EC074E">
        <w:rPr>
          <w:rFonts w:eastAsia="Times New Roman" w:cs="Times New Roman"/>
          <w:lang w:val="uk-UA"/>
        </w:rPr>
        <w:t xml:space="preserve"> шару;</w:t>
      </w:r>
    </w:p>
    <w:p w:rsidR="005566CF" w:rsidRPr="00EC074E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>- розглядаються міжзонна рекомбінація, Оже-рекомбінація, та рекомбінація Шоклі-Ріда-Хола (</w:t>
      </w:r>
      <w:r w:rsidRPr="00EC074E">
        <w:rPr>
          <w:rFonts w:eastAsia="Times New Roman" w:cs="Times New Roman"/>
        </w:rPr>
        <w:t>SRH</w:t>
      </w:r>
      <w:r w:rsidRPr="00EC074E">
        <w:rPr>
          <w:rFonts w:eastAsia="Times New Roman" w:cs="Times New Roman"/>
          <w:lang w:val="uk-UA"/>
        </w:rPr>
        <w:t>);</w:t>
      </w:r>
    </w:p>
    <w:p w:rsidR="005566CF" w:rsidRPr="00EC074E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</w:rPr>
        <w:t xml:space="preserve">- </w:t>
      </w:r>
      <w:r w:rsidRPr="00EC074E">
        <w:rPr>
          <w:rFonts w:eastAsia="Times New Roman" w:cs="Times New Roman"/>
          <w:lang w:val="uk-UA"/>
        </w:rPr>
        <w:t>можна враховувати наявність дефектів в об’ємі або на межі розділу</w:t>
      </w:r>
      <w:r w:rsidRPr="00EC074E">
        <w:rPr>
          <w:rFonts w:eastAsia="Times New Roman" w:cs="Times New Roman"/>
        </w:rPr>
        <w:t>;</w:t>
      </w:r>
    </w:p>
    <w:p w:rsidR="005566CF" w:rsidRPr="00EC074E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 xml:space="preserve">- можна задавати однозарядні та багатозарядні дефекти, а також метастабільні; </w:t>
      </w:r>
    </w:p>
    <w:p w:rsidR="005566CF" w:rsidRPr="00EC074E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>- різні варіанти енергетичної густини дефектних станів: єдиний рівень, рівномірний розподіл в певному діапазоні, розподіл Гаус або їх комбінації;</w:t>
      </w:r>
    </w:p>
    <w:p w:rsidR="005566CF" w:rsidRPr="00EC074E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>- враховуються оптичні властивості дефектів;</w:t>
      </w:r>
    </w:p>
    <w:p w:rsidR="005566CF" w:rsidRPr="00EC074E" w:rsidRDefault="005566CF" w:rsidP="002C0085">
      <w:pPr>
        <w:spacing w:after="0"/>
        <w:jc w:val="both"/>
        <w:rPr>
          <w:rFonts w:eastAsia="Times New Roman" w:cs="Times New Roman"/>
        </w:rPr>
      </w:pPr>
      <w:r w:rsidRPr="00EC074E">
        <w:rPr>
          <w:rFonts w:eastAsia="Times New Roman" w:cs="Times New Roman"/>
          <w:lang w:val="uk-UA"/>
        </w:rPr>
        <w:t>- задаються енергетичні та оптичні властивості контактів;</w:t>
      </w:r>
    </w:p>
    <w:p w:rsidR="005566CF" w:rsidRPr="00EC074E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>- враховуються тунелювання всередині зон та тунелювання на поверхневі стани;</w:t>
      </w:r>
    </w:p>
    <w:p w:rsidR="005566CF" w:rsidRPr="00EC074E" w:rsidRDefault="00C3775F" w:rsidP="002C0085">
      <w:pPr>
        <w:spacing w:after="0"/>
        <w:jc w:val="both"/>
        <w:rPr>
          <w:rFonts w:eastAsia="Times New Roman" w:cs="Times New Roman"/>
        </w:rPr>
      </w:pPr>
      <w:r w:rsidRPr="00EC074E">
        <w:rPr>
          <w:rFonts w:eastAsia="Times New Roman" w:cs="Times New Roman"/>
          <w:lang w:val="uk-UA"/>
        </w:rPr>
        <w:t xml:space="preserve">- темп </w:t>
      </w:r>
      <w:r w:rsidR="005566CF" w:rsidRPr="00EC074E">
        <w:rPr>
          <w:rFonts w:eastAsia="Times New Roman" w:cs="Times New Roman"/>
          <w:lang w:val="uk-UA"/>
        </w:rPr>
        <w:t>генераці</w:t>
      </w:r>
      <w:r w:rsidRPr="00EC074E">
        <w:rPr>
          <w:rFonts w:eastAsia="Times New Roman" w:cs="Times New Roman"/>
          <w:lang w:val="uk-UA"/>
        </w:rPr>
        <w:t>ї носіїв може визначатися автоматично, або задаватися користувачем за допомогою спеціального файлу</w:t>
      </w:r>
    </w:p>
    <w:p w:rsidR="005566CF" w:rsidRPr="00EC074E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</w:rPr>
        <w:t xml:space="preserve">- </w:t>
      </w:r>
      <w:r w:rsidRPr="00EC074E">
        <w:rPr>
          <w:rFonts w:eastAsia="Times New Roman" w:cs="Times New Roman"/>
          <w:lang w:val="uk-UA"/>
        </w:rPr>
        <w:t>можуть варіюватися інтенсивність та спектр освітлення;</w:t>
      </w:r>
    </w:p>
    <w:p w:rsidR="005566CF" w:rsidRPr="00EC074E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>- задаються робочі точки для розрахунку напруги, частоти, температури;</w:t>
      </w:r>
    </w:p>
    <w:p w:rsidR="005566CF" w:rsidRPr="00EC074E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 xml:space="preserve">- програма обчислює енергетичну діаграму, концентрації носіїв, струм в робочій точці, </w:t>
      </w:r>
      <w:r w:rsidRPr="00EC074E">
        <w:rPr>
          <w:rFonts w:eastAsia="Times New Roman" w:cs="Times New Roman"/>
        </w:rPr>
        <w:t xml:space="preserve">J-V </w:t>
      </w:r>
      <w:r w:rsidRPr="00EC074E">
        <w:rPr>
          <w:rFonts w:eastAsia="Times New Roman" w:cs="Times New Roman"/>
          <w:lang w:val="uk-UA"/>
        </w:rPr>
        <w:t xml:space="preserve">характеристики, </w:t>
      </w:r>
      <w:r w:rsidRPr="00EC074E">
        <w:rPr>
          <w:rFonts w:eastAsia="Times New Roman" w:cs="Times New Roman"/>
        </w:rPr>
        <w:t>C-V</w:t>
      </w:r>
      <w:r w:rsidRPr="00EC074E">
        <w:rPr>
          <w:rFonts w:eastAsia="Times New Roman" w:cs="Times New Roman"/>
          <w:lang w:val="uk-UA"/>
        </w:rPr>
        <w:t xml:space="preserve"> характеристики, спектральну чутливість;</w:t>
      </w:r>
    </w:p>
    <w:p w:rsidR="005566CF" w:rsidRPr="00EC074E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>- можливі пакетні розрахунки</w:t>
      </w:r>
      <w:r w:rsidRPr="00EC074E">
        <w:rPr>
          <w:rFonts w:eastAsia="Times New Roman" w:cs="Times New Roman"/>
        </w:rPr>
        <w:t xml:space="preserve">; </w:t>
      </w:r>
    </w:p>
    <w:p w:rsidR="005566CF" w:rsidRPr="00EC074E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>- завантаження та збереження всіх налаштувань; скриптова мова;</w:t>
      </w:r>
    </w:p>
    <w:p w:rsidR="005566CF" w:rsidRPr="00EC074E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>- інтуїтивно зрозумілий інтерфейс</w:t>
      </w:r>
    </w:p>
    <w:p w:rsidR="005566CF" w:rsidRPr="00EC074E" w:rsidRDefault="005566CF" w:rsidP="002C0085">
      <w:pPr>
        <w:spacing w:after="0"/>
        <w:ind w:firstLine="567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>Структура сонячного елементу редагується за допомогою графічного інтерфейсу, що дозволяє інтерактивно задавати параметри, причому SCAPS контролює введення нереальних значень.</w:t>
      </w:r>
    </w:p>
    <w:p w:rsidR="005566CF" w:rsidRPr="00EC074E" w:rsidRDefault="005566CF" w:rsidP="005566CF">
      <w:pPr>
        <w:spacing w:after="0"/>
        <w:ind w:firstLine="567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 xml:space="preserve">Контактна різниця потенціалів для металевих контактів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uk-UA"/>
              </w:rPr>
              <m:t>Ф</m:t>
            </m:r>
          </m:e>
          <m:sub>
            <m:r>
              <w:rPr>
                <w:rFonts w:ascii="Cambria Math" w:eastAsia="Times New Roman" w:hAnsi="Cambria Math" w:cs="Times New Roman"/>
                <w:lang w:val="uk-UA"/>
              </w:rPr>
              <m:t>m</m:t>
            </m:r>
          </m:sub>
        </m:sSub>
      </m:oMath>
      <w:r w:rsidRPr="00EC074E">
        <w:rPr>
          <w:rFonts w:eastAsia="Times New Roman" w:cs="Times New Roman"/>
          <w:lang w:val="uk-UA"/>
        </w:rPr>
        <w:t xml:space="preserve"> (для основних носіїв) може бути введена користувачем. Крім того, може бути вибрана опцією </w:t>
      </w:r>
      <w:r w:rsidRPr="00EC074E">
        <w:rPr>
          <w:rFonts w:eastAsia="Times New Roman" w:cs="Times New Roman"/>
        </w:rPr>
        <w:t xml:space="preserve">‘flat bands’. </w:t>
      </w:r>
      <w:r w:rsidRPr="00EC074E">
        <w:rPr>
          <w:rFonts w:eastAsia="Times New Roman" w:cs="Times New Roman"/>
          <w:lang w:val="uk-UA"/>
        </w:rPr>
        <w:t xml:space="preserve">У останньому випадку </w:t>
      </w:r>
      <w:r w:rsidRPr="00EC074E">
        <w:rPr>
          <w:rFonts w:eastAsia="Times New Roman" w:cs="Times New Roman"/>
        </w:rPr>
        <w:t xml:space="preserve">SCAPS </w:t>
      </w:r>
      <w:r w:rsidRPr="00EC074E">
        <w:rPr>
          <w:rFonts w:eastAsia="Times New Roman" w:cs="Times New Roman"/>
          <w:lang w:val="uk-UA"/>
        </w:rPr>
        <w:t xml:space="preserve">обчислює цю </w:t>
      </w:r>
      <w:r w:rsidRPr="00EC074E">
        <w:rPr>
          <w:rFonts w:eastAsia="Times New Roman" w:cs="Times New Roman"/>
          <w:lang w:val="uk-UA"/>
        </w:rPr>
        <w:lastRenderedPageBreak/>
        <w:t xml:space="preserve">величину для кожної температури таким чином, щоб виконувалась умова плоских зон. Коли шар, що прилягає до контакту, є </w:t>
      </w:r>
      <w:r w:rsidRPr="00EC074E">
        <w:rPr>
          <w:rFonts w:eastAsia="Times New Roman" w:cs="Times New Roman"/>
        </w:rPr>
        <w:t>n</w:t>
      </w:r>
      <w:r w:rsidRPr="00EC074E">
        <w:rPr>
          <w:rFonts w:eastAsia="Times New Roman" w:cs="Times New Roman"/>
          <w:lang w:val="uk-UA"/>
        </w:rPr>
        <w:t xml:space="preserve">-типу, то </w:t>
      </w:r>
      <w:r w:rsidR="00FE1D05" w:rsidRPr="00EC074E">
        <w:rPr>
          <w:rFonts w:eastAsia="Times New Roman" w:cs="Times New Roman"/>
          <w:lang w:val="uk-UA"/>
        </w:rPr>
        <w:t>використовується рівняння (1.5</w:t>
      </w:r>
      <w:r w:rsidRPr="00EC074E">
        <w:rPr>
          <w:rFonts w:eastAsia="Times New Roman" w:cs="Times New Roman"/>
          <w:lang w:val="uk-UA"/>
        </w:rPr>
        <w:t xml:space="preserve">), коли </w:t>
      </w:r>
      <w:r w:rsidRPr="00EC074E">
        <w:rPr>
          <w:rFonts w:eastAsia="Times New Roman" w:cs="Times New Roman"/>
        </w:rPr>
        <w:t>p</w:t>
      </w:r>
      <w:r w:rsidRPr="00EC074E">
        <w:rPr>
          <w:rFonts w:eastAsia="Times New Roman" w:cs="Times New Roman"/>
          <w:lang w:val="uk-UA"/>
        </w:rPr>
        <w:t xml:space="preserve">-типу - </w:t>
      </w:r>
      <w:r w:rsidR="00FE1D05" w:rsidRPr="00EC074E">
        <w:rPr>
          <w:rFonts w:eastAsia="Times New Roman" w:cs="Times New Roman"/>
          <w:lang w:val="uk-UA"/>
        </w:rPr>
        <w:t>використовується рівняння (1.6</w:t>
      </w:r>
      <w:r w:rsidRPr="00EC074E">
        <w:rPr>
          <w:rFonts w:eastAsia="Times New Roman" w:cs="Times New Roman"/>
          <w:lang w:val="uk-UA"/>
        </w:rPr>
        <w:t xml:space="preserve">), коли шар можна вважати внутрішнім - </w:t>
      </w:r>
      <w:r w:rsidR="00FE1D05" w:rsidRPr="00EC074E">
        <w:rPr>
          <w:rFonts w:eastAsia="Times New Roman" w:cs="Times New Roman"/>
          <w:lang w:val="uk-UA"/>
        </w:rPr>
        <w:t>використовується рівняння (1.7</w:t>
      </w:r>
      <w:r w:rsidRPr="00EC074E">
        <w:rPr>
          <w:rFonts w:eastAsia="Times New Roman" w:cs="Times New Roman"/>
          <w:lang w:val="uk-UA"/>
        </w:rPr>
        <w:t>).</w:t>
      </w:r>
    </w:p>
    <w:p w:rsidR="005566CF" w:rsidRPr="00EC074E" w:rsidRDefault="005566CF" w:rsidP="005566CF">
      <w:pPr>
        <w:spacing w:after="0"/>
        <w:ind w:firstLine="567"/>
        <w:jc w:val="both"/>
        <w:rPr>
          <w:rFonts w:eastAsia="Times New Roman"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5566CF" w:rsidRPr="00EC074E" w:rsidTr="00FE1D05">
        <w:tc>
          <w:tcPr>
            <w:tcW w:w="8505" w:type="dxa"/>
            <w:vAlign w:val="center"/>
          </w:tcPr>
          <w:p w:rsidR="005566CF" w:rsidRPr="00EC074E" w:rsidRDefault="00DA2221" w:rsidP="005566CF">
            <w:pPr>
              <w:jc w:val="center"/>
              <w:rPr>
                <w:rFonts w:cs="Times New Roman"/>
                <w:b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Ф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m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lang w:val="uk-UA"/>
                  </w:rPr>
                  <m:t>=χ+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B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lang w:val="uk-UA"/>
                  </w:rPr>
                  <m:t>Tln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lang w:val="uk-UA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C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D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  <w:lang w:val="uk-U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840" w:type="dxa"/>
            <w:vAlign w:val="center"/>
          </w:tcPr>
          <w:p w:rsidR="005566CF" w:rsidRPr="00EC074E" w:rsidRDefault="00FE1D05" w:rsidP="005566CF">
            <w:pPr>
              <w:rPr>
                <w:rFonts w:cs="Times New Roman"/>
                <w:lang w:val="en-US"/>
              </w:rPr>
            </w:pPr>
            <w:r w:rsidRPr="00EC074E">
              <w:rPr>
                <w:rFonts w:cs="Times New Roman"/>
                <w:lang w:val="en-US"/>
              </w:rPr>
              <w:t>(1.5</w:t>
            </w:r>
            <w:r w:rsidR="005566CF" w:rsidRPr="00EC074E">
              <w:rPr>
                <w:rFonts w:cs="Times New Roman"/>
                <w:lang w:val="en-US"/>
              </w:rPr>
              <w:t>)</w:t>
            </w:r>
          </w:p>
        </w:tc>
      </w:tr>
      <w:tr w:rsidR="005566CF" w:rsidRPr="00EC074E" w:rsidTr="00FE1D05">
        <w:tc>
          <w:tcPr>
            <w:tcW w:w="8505" w:type="dxa"/>
            <w:vAlign w:val="center"/>
          </w:tcPr>
          <w:p w:rsidR="005566CF" w:rsidRPr="00EC074E" w:rsidRDefault="00DA2221" w:rsidP="00DA5E2D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Ф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m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lang w:val="uk-UA"/>
                  </w:rPr>
                  <m:t>=χ+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val="uk-UA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uk-UA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uk-UA"/>
                          </w:rPr>
                          <m:t>g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-k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B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lang w:val="uk-UA"/>
                  </w:rPr>
                  <m:t>Tln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lang w:val="uk-UA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C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  <w:lang w:val="uk-U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D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840" w:type="dxa"/>
            <w:vAlign w:val="center"/>
          </w:tcPr>
          <w:p w:rsidR="005566CF" w:rsidRPr="00EC074E" w:rsidRDefault="00FE1D05" w:rsidP="00D83CEA">
            <w:pPr>
              <w:rPr>
                <w:rFonts w:cs="Times New Roman"/>
                <w:lang w:val="en-US"/>
              </w:rPr>
            </w:pPr>
            <w:r w:rsidRPr="00EC074E">
              <w:rPr>
                <w:rFonts w:cs="Times New Roman"/>
                <w:lang w:val="en-US"/>
              </w:rPr>
              <w:t>(1.6</w:t>
            </w:r>
            <w:r w:rsidR="005566CF" w:rsidRPr="00EC074E">
              <w:rPr>
                <w:rFonts w:cs="Times New Roman"/>
                <w:lang w:val="en-US"/>
              </w:rPr>
              <w:t>)</w:t>
            </w:r>
          </w:p>
        </w:tc>
      </w:tr>
      <w:tr w:rsidR="00DA5E2D" w:rsidRPr="00EC074E" w:rsidTr="00FE1D05">
        <w:tc>
          <w:tcPr>
            <w:tcW w:w="8505" w:type="dxa"/>
            <w:vAlign w:val="center"/>
          </w:tcPr>
          <w:p w:rsidR="00DA5E2D" w:rsidRPr="00EC074E" w:rsidRDefault="00DA2221" w:rsidP="00DA5E2D">
            <w:pPr>
              <w:spacing w:line="276" w:lineRule="auto"/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Ф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m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lang w:val="uk-UA"/>
                  </w:rPr>
                  <m:t>=χ+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B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lang w:val="uk-UA"/>
                  </w:rPr>
                  <m:t>Tln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lang w:val="uk-UA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C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i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840" w:type="dxa"/>
            <w:vAlign w:val="center"/>
          </w:tcPr>
          <w:p w:rsidR="00DA5E2D" w:rsidRPr="00EC074E" w:rsidRDefault="00FE1D05">
            <w:pPr>
              <w:spacing w:line="276" w:lineRule="auto"/>
              <w:rPr>
                <w:rFonts w:cs="Times New Roman"/>
                <w:lang w:val="en-US"/>
              </w:rPr>
            </w:pPr>
            <w:r w:rsidRPr="00EC074E">
              <w:rPr>
                <w:rFonts w:cs="Times New Roman"/>
                <w:lang w:val="en-US"/>
              </w:rPr>
              <w:t>(1.7</w:t>
            </w:r>
            <w:r w:rsidR="00DA5E2D" w:rsidRPr="00EC074E">
              <w:rPr>
                <w:rFonts w:cs="Times New Roman"/>
                <w:lang w:val="en-US"/>
              </w:rPr>
              <w:t>)</w:t>
            </w:r>
          </w:p>
        </w:tc>
      </w:tr>
    </w:tbl>
    <w:p w:rsidR="00DA5E2D" w:rsidRPr="00EC074E" w:rsidRDefault="00DA5E2D">
      <w:pPr>
        <w:spacing w:line="276" w:lineRule="auto"/>
        <w:rPr>
          <w:rFonts w:cs="Times New Roman"/>
          <w:lang w:val="uk-UA"/>
        </w:rPr>
      </w:pPr>
    </w:p>
    <w:p w:rsidR="00DA5E2D" w:rsidRPr="00EC074E" w:rsidRDefault="00DA5E2D" w:rsidP="002C0085">
      <w:pPr>
        <w:ind w:firstLine="567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>Програма дозволяє автоматично враховувати температурну залежність ефективних густин енергетичних рівнів у дозволених зонах та теплової швидкості носіїв відповідно до рівня</w:t>
      </w:r>
      <w:r w:rsidR="00FE1D05" w:rsidRPr="00EC074E">
        <w:rPr>
          <w:rFonts w:eastAsia="Times New Roman" w:cs="Times New Roman"/>
          <w:lang w:val="uk-UA"/>
        </w:rPr>
        <w:t>нь (1.8) та (1.9</w:t>
      </w:r>
      <w:r w:rsidRPr="00EC074E">
        <w:rPr>
          <w:rFonts w:eastAsia="Times New Roman" w:cs="Times New Roman"/>
          <w:lang w:val="uk-UA"/>
        </w:rPr>
        <w:t>) відповідно:</w:t>
      </w:r>
    </w:p>
    <w:p w:rsidR="00DA5E2D" w:rsidRPr="00EC074E" w:rsidRDefault="00DA5E2D" w:rsidP="00DA5E2D">
      <w:pPr>
        <w:spacing w:line="276" w:lineRule="auto"/>
        <w:ind w:firstLine="567"/>
        <w:jc w:val="both"/>
        <w:rPr>
          <w:rFonts w:eastAsia="Times New Roman"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2C0085" w:rsidRPr="00EC074E" w:rsidTr="00FE1D05">
        <w:tc>
          <w:tcPr>
            <w:tcW w:w="8505" w:type="dxa"/>
            <w:vAlign w:val="center"/>
          </w:tcPr>
          <w:p w:rsidR="002C0085" w:rsidRPr="00EC074E" w:rsidRDefault="00DA2221" w:rsidP="002C0085">
            <w:pPr>
              <w:spacing w:line="276" w:lineRule="auto"/>
              <w:jc w:val="center"/>
              <w:rPr>
                <w:rFonts w:eastAsiaTheme="minorEastAsia"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C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</w:rPr>
                      <m:t>T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lang w:val="uk-UA"/>
                  </w:rPr>
                  <m:t>=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C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uk-UA"/>
                          </w:rPr>
                          <m:t>0</m:t>
                        </m:r>
                      </m:sub>
                    </m:sSub>
                  </m:e>
                </m:d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T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  <w:lang w:val="uk-UA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1.5</m:t>
                    </m:r>
                  </m:sup>
                </m:sSup>
              </m:oMath>
            </m:oMathPara>
          </w:p>
          <w:p w:rsidR="002C0085" w:rsidRPr="00EC074E" w:rsidRDefault="00DA2221" w:rsidP="002C0085">
            <w:pPr>
              <w:spacing w:line="276" w:lineRule="auto"/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V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</w:rPr>
                      <m:t>T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lang w:val="uk-UA"/>
                  </w:rPr>
                  <m:t>=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V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lang w:val="uk-UA"/>
                  </w:rPr>
                  <m:t>(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lang w:val="uk-UA"/>
                  </w:rPr>
                  <m:t>)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T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  <w:lang w:val="uk-UA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1.5</m:t>
                    </m:r>
                  </m:sup>
                </m:sSup>
              </m:oMath>
            </m:oMathPara>
          </w:p>
        </w:tc>
        <w:tc>
          <w:tcPr>
            <w:tcW w:w="840" w:type="dxa"/>
            <w:vAlign w:val="center"/>
          </w:tcPr>
          <w:p w:rsidR="002C0085" w:rsidRPr="00EC074E" w:rsidRDefault="00FE1D05" w:rsidP="00DA5E2D">
            <w:pPr>
              <w:spacing w:line="276" w:lineRule="auto"/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(1.8</w:t>
            </w:r>
            <w:r w:rsidR="002C0085" w:rsidRPr="00EC074E">
              <w:rPr>
                <w:rFonts w:cs="Times New Roman"/>
                <w:lang w:val="uk-UA"/>
              </w:rPr>
              <w:t>)</w:t>
            </w:r>
          </w:p>
        </w:tc>
      </w:tr>
      <w:tr w:rsidR="002C0085" w:rsidRPr="00EC074E" w:rsidTr="00FE1D05">
        <w:tc>
          <w:tcPr>
            <w:tcW w:w="8505" w:type="dxa"/>
            <w:vAlign w:val="center"/>
          </w:tcPr>
          <w:p w:rsidR="002C0085" w:rsidRPr="00EC074E" w:rsidRDefault="00DA2221" w:rsidP="002C0085">
            <w:pPr>
              <w:spacing w:line="276" w:lineRule="auto"/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ν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t</m:t>
                    </m:r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h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</w:rPr>
                      <m:t>T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lang w:val="uk-UA"/>
                  </w:rPr>
                  <m:t>=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ν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t</m:t>
                    </m:r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h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lang w:val="uk-UA"/>
                  </w:rPr>
                  <m:t>(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lang w:val="uk-UA"/>
                  </w:rPr>
                  <m:t>)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T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  <w:lang w:val="uk-UA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1.5</m:t>
                    </m:r>
                  </m:sup>
                </m:sSup>
              </m:oMath>
            </m:oMathPara>
          </w:p>
        </w:tc>
        <w:tc>
          <w:tcPr>
            <w:tcW w:w="840" w:type="dxa"/>
            <w:vAlign w:val="center"/>
          </w:tcPr>
          <w:p w:rsidR="002C0085" w:rsidRPr="00EC074E" w:rsidRDefault="00FE1D05" w:rsidP="00DA5E2D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 w:rsidRPr="00EC074E">
              <w:rPr>
                <w:rFonts w:cs="Times New Roman"/>
                <w:lang w:val="en-US"/>
              </w:rPr>
              <w:t>(1.9</w:t>
            </w:r>
            <w:r w:rsidR="002C0085" w:rsidRPr="00EC074E">
              <w:rPr>
                <w:rFonts w:cs="Times New Roman"/>
                <w:lang w:val="en-US"/>
              </w:rPr>
              <w:t>)</w:t>
            </w:r>
          </w:p>
        </w:tc>
      </w:tr>
    </w:tbl>
    <w:p w:rsidR="00A11E26" w:rsidRPr="00EC074E" w:rsidRDefault="00A11E26" w:rsidP="00FA2408">
      <w:pPr>
        <w:spacing w:line="276" w:lineRule="auto"/>
        <w:jc w:val="both"/>
        <w:rPr>
          <w:rFonts w:cs="Times New Roman"/>
          <w:lang w:val="uk-UA"/>
        </w:rPr>
      </w:pPr>
    </w:p>
    <w:p w:rsidR="002C0085" w:rsidRPr="00EC074E" w:rsidRDefault="00DA2221" w:rsidP="002C0085">
      <w:pPr>
        <w:jc w:val="both"/>
        <w:rPr>
          <w:rFonts w:eastAsia="Times New Roman" w:cs="Times New Roman"/>
          <w:lang w:val="uk-UA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lang w:val="uk-UA"/>
              </w:rPr>
              <m:t>0</m:t>
            </m:r>
          </m:sub>
        </m:sSub>
        <m:r>
          <w:rPr>
            <w:rFonts w:ascii="Cambria Math" w:eastAsia="Times New Roman" w:hAnsi="Cambria Math" w:cs="Times New Roman"/>
            <w:lang w:val="uk-UA"/>
          </w:rPr>
          <m:t>-</m:t>
        </m:r>
      </m:oMath>
      <w:r w:rsidR="002C0085" w:rsidRPr="00EC074E">
        <w:rPr>
          <w:rFonts w:eastAsia="Times New Roman" w:cs="Times New Roman"/>
        </w:rPr>
        <w:t xml:space="preserve"> </w:t>
      </w:r>
      <w:r w:rsidR="002C0085" w:rsidRPr="00EC074E">
        <w:rPr>
          <w:rFonts w:eastAsia="Times New Roman" w:cs="Times New Roman"/>
          <w:lang w:val="uk-UA"/>
        </w:rPr>
        <w:t>це температура за замовчуванням рівна 300 К. Передбачається, що всі інші параметри від температури не залежать.</w:t>
      </w:r>
    </w:p>
    <w:p w:rsidR="002C0085" w:rsidRPr="00EC074E" w:rsidRDefault="002C0085" w:rsidP="002C0085">
      <w:pPr>
        <w:ind w:firstLine="567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>Як вже згадувалось, може бути передбачено нерівномірний розподіл для практично всіх параметрів. При цьому задаються значення параметрів на границях шару, а також закон зміни даної величини всередині шару. Можливі розподіли наведено у таблиці 1.1.</w:t>
      </w:r>
    </w:p>
    <w:p w:rsidR="001F62B7" w:rsidRPr="00EC074E" w:rsidRDefault="001F62B7" w:rsidP="002C0085">
      <w:pPr>
        <w:ind w:firstLine="567"/>
        <w:jc w:val="both"/>
        <w:rPr>
          <w:rFonts w:eastAsia="Times New Roman" w:cs="Times New Roman"/>
          <w:lang w:val="uk-UA"/>
        </w:rPr>
      </w:pPr>
    </w:p>
    <w:p w:rsidR="002C0085" w:rsidRPr="00DA2221" w:rsidRDefault="002C0085" w:rsidP="002C0085">
      <w:pPr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lastRenderedPageBreak/>
        <w:t xml:space="preserve">Таблиця 1.1 </w:t>
      </w:r>
      <w:r w:rsidRPr="00DA2221">
        <w:rPr>
          <w:rFonts w:eastAsia="Times New Roman" w:cs="Times New Roman"/>
          <w:lang w:val="uk-UA"/>
        </w:rPr>
        <w:t xml:space="preserve">Основні </w:t>
      </w:r>
      <w:r w:rsidR="001F62B7" w:rsidRPr="00DA2221">
        <w:rPr>
          <w:rFonts w:eastAsia="Times New Roman" w:cs="Times New Roman"/>
          <w:lang w:val="uk-UA"/>
        </w:rPr>
        <w:t xml:space="preserve">варіанти розподілу параметрів, які допускаються </w:t>
      </w:r>
      <w:r w:rsidRPr="00DA2221">
        <w:rPr>
          <w:rFonts w:eastAsia="Times New Roman" w:cs="Times New Roman"/>
          <w:lang w:val="uk-UA"/>
        </w:rPr>
        <w:t>програм</w:t>
      </w:r>
      <w:r w:rsidR="001F62B7" w:rsidRPr="00DA2221">
        <w:rPr>
          <w:rFonts w:eastAsia="Times New Roman" w:cs="Times New Roman"/>
          <w:lang w:val="uk-UA"/>
        </w:rPr>
        <w:t>ою</w:t>
      </w:r>
      <w:r w:rsidRPr="00DA2221">
        <w:rPr>
          <w:rFonts w:eastAsia="Times New Roman" w:cs="Times New Roman"/>
          <w:lang w:val="uk-UA"/>
        </w:rPr>
        <w:t xml:space="preserve"> </w:t>
      </w:r>
      <w:r w:rsidRPr="00DA2221">
        <w:rPr>
          <w:rFonts w:eastAsia="Times New Roman" w:cs="Times New Roman"/>
        </w:rPr>
        <w:t>SCAPS</w:t>
      </w:r>
      <w:r w:rsidR="00141051" w:rsidRPr="00DA2221">
        <w:rPr>
          <w:rFonts w:eastAsia="Times New Roman" w:cs="Times New Roman"/>
          <w:lang w:val="uk-UA"/>
        </w:rPr>
        <w:t xml:space="preserve"> [34</w:t>
      </w:r>
      <w:r w:rsidRPr="00DA2221">
        <w:rPr>
          <w:rFonts w:eastAsia="Times New Roman" w:cs="Times New Roman"/>
          <w:lang w:val="uk-UA"/>
        </w:rPr>
        <w:t>]</w:t>
      </w:r>
    </w:p>
    <w:tbl>
      <w:tblPr>
        <w:tblStyle w:val="af"/>
        <w:tblW w:w="4778" w:type="pct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320"/>
        <w:gridCol w:w="4277"/>
        <w:gridCol w:w="2396"/>
      </w:tblGrid>
      <w:tr w:rsidR="002C0085" w:rsidRPr="00EC074E" w:rsidTr="00502861">
        <w:trPr>
          <w:trHeight w:val="874"/>
          <w:jc w:val="center"/>
        </w:trPr>
        <w:tc>
          <w:tcPr>
            <w:tcW w:w="1290" w:type="pct"/>
            <w:vAlign w:val="center"/>
          </w:tcPr>
          <w:p w:rsidR="002C0085" w:rsidRPr="00DA2221" w:rsidRDefault="002C0085" w:rsidP="00944303">
            <w:pPr>
              <w:jc w:val="center"/>
              <w:rPr>
                <w:rFonts w:eastAsia="Times New Roman" w:cs="Times New Roman"/>
                <w:lang w:val="uk-UA"/>
              </w:rPr>
            </w:pPr>
            <w:r w:rsidRPr="00DA2221">
              <w:rPr>
                <w:rFonts w:eastAsia="Times New Roman" w:cs="Times New Roman"/>
                <w:lang w:val="uk-UA"/>
              </w:rPr>
              <w:t>Назва закону</w:t>
            </w:r>
          </w:p>
        </w:tc>
        <w:tc>
          <w:tcPr>
            <w:tcW w:w="2378" w:type="pct"/>
            <w:vAlign w:val="center"/>
          </w:tcPr>
          <w:p w:rsidR="002C0085" w:rsidRPr="00DA2221" w:rsidRDefault="002C0085" w:rsidP="00944303">
            <w:pPr>
              <w:jc w:val="both"/>
              <w:rPr>
                <w:rFonts w:eastAsia="Times New Roman" w:cs="Times New Roman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Times New Roman" w:hAnsi="Cambria Math" w:cs="Times New Roman"/>
                  </w:rPr>
                  <m:t>P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</w:rPr>
                      <m:t>y</m:t>
                    </m:r>
                  </m:e>
                </m:d>
                <m:r>
                  <w:rPr>
                    <w:rFonts w:ascii="Cambria Math" w:eastAsia="Times New Roman" w:hAnsi="Cambria Math" w:cs="Times New Roman"/>
                  </w:rPr>
                  <m:t>=</m:t>
                </m:r>
              </m:oMath>
            </m:oMathPara>
          </w:p>
        </w:tc>
        <w:tc>
          <w:tcPr>
            <w:tcW w:w="1332" w:type="pct"/>
            <w:vAlign w:val="center"/>
          </w:tcPr>
          <w:p w:rsidR="002C0085" w:rsidRPr="00EC074E" w:rsidRDefault="002C0085" w:rsidP="00944303">
            <w:pPr>
              <w:jc w:val="center"/>
              <w:rPr>
                <w:rFonts w:eastAsia="Times New Roman" w:cs="Times New Roman"/>
                <w:lang w:val="uk-UA"/>
              </w:rPr>
            </w:pPr>
            <w:r w:rsidRPr="00DA2221">
              <w:rPr>
                <w:rFonts w:eastAsia="Times New Roman" w:cs="Times New Roman"/>
                <w:lang w:val="uk-UA"/>
              </w:rPr>
              <w:t>Зауваження</w:t>
            </w:r>
          </w:p>
        </w:tc>
      </w:tr>
      <w:tr w:rsidR="002C0085" w:rsidRPr="00EC074E" w:rsidTr="00502861">
        <w:trPr>
          <w:trHeight w:val="874"/>
          <w:jc w:val="center"/>
        </w:trPr>
        <w:tc>
          <w:tcPr>
            <w:tcW w:w="1290" w:type="pct"/>
            <w:vAlign w:val="center"/>
          </w:tcPr>
          <w:p w:rsidR="002C0085" w:rsidRPr="00EC074E" w:rsidRDefault="002C0085" w:rsidP="00944303">
            <w:pPr>
              <w:jc w:val="center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t>Рівномірний</w:t>
            </w:r>
          </w:p>
        </w:tc>
        <w:tc>
          <w:tcPr>
            <w:tcW w:w="2378" w:type="pct"/>
            <w:vAlign w:val="center"/>
          </w:tcPr>
          <w:p w:rsidR="002C0085" w:rsidRPr="00EC074E" w:rsidRDefault="00DA2221" w:rsidP="00944303">
            <w:pPr>
              <w:jc w:val="both"/>
              <w:rPr>
                <w:rFonts w:eastAsia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A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1332" w:type="pct"/>
            <w:vAlign w:val="center"/>
          </w:tcPr>
          <w:p w:rsidR="002C0085" w:rsidRPr="00EC074E" w:rsidRDefault="002C0085" w:rsidP="00944303">
            <w:pPr>
              <w:jc w:val="center"/>
              <w:rPr>
                <w:rFonts w:eastAsia="Times New Roman" w:cs="Times New Roman"/>
              </w:rPr>
            </w:pPr>
            <w:r w:rsidRPr="00EC074E">
              <w:rPr>
                <w:rFonts w:eastAsia="Times New Roman" w:cs="Times New Roman"/>
              </w:rPr>
              <w:t>-</w:t>
            </w:r>
          </w:p>
        </w:tc>
      </w:tr>
      <w:tr w:rsidR="002C0085" w:rsidRPr="00EC074E" w:rsidTr="00502861">
        <w:trPr>
          <w:trHeight w:val="874"/>
          <w:jc w:val="center"/>
        </w:trPr>
        <w:tc>
          <w:tcPr>
            <w:tcW w:w="1290" w:type="pct"/>
            <w:vAlign w:val="center"/>
          </w:tcPr>
          <w:p w:rsidR="002C0085" w:rsidRPr="00EC074E" w:rsidRDefault="002C0085" w:rsidP="00944303">
            <w:pPr>
              <w:jc w:val="center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t>Лінійний</w:t>
            </w:r>
          </w:p>
        </w:tc>
        <w:tc>
          <w:tcPr>
            <w:tcW w:w="2378" w:type="pct"/>
            <w:vAlign w:val="center"/>
          </w:tcPr>
          <w:p w:rsidR="002C0085" w:rsidRPr="00EC074E" w:rsidRDefault="00DA2221" w:rsidP="00944303">
            <w:pPr>
              <w:jc w:val="both"/>
              <w:rPr>
                <w:rFonts w:eastAsia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A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-y</m:t>
                        </m:r>
                      </m:e>
                    </m:d>
                    <m:r>
                      <w:rPr>
                        <w:rFonts w:ascii="Cambria Math" w:eastAsia="Times New Roman" w:hAnsi="Cambria Math" w:cs="Times New Roma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</w:rPr>
                      <m:t>(y-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</w:rPr>
                      <m:t>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A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332" w:type="pct"/>
            <w:vAlign w:val="center"/>
          </w:tcPr>
          <w:p w:rsidR="002C0085" w:rsidRPr="00EC074E" w:rsidRDefault="002C0085" w:rsidP="00944303">
            <w:pPr>
              <w:jc w:val="center"/>
              <w:rPr>
                <w:rFonts w:eastAsia="Times New Roman" w:cs="Times New Roman"/>
              </w:rPr>
            </w:pPr>
            <w:r w:rsidRPr="00EC074E">
              <w:rPr>
                <w:rFonts w:eastAsia="Times New Roman" w:cs="Times New Roman"/>
              </w:rPr>
              <w:t>-</w:t>
            </w:r>
          </w:p>
        </w:tc>
      </w:tr>
      <w:tr w:rsidR="002C0085" w:rsidRPr="00EC074E" w:rsidTr="0037350B">
        <w:trPr>
          <w:trHeight w:val="874"/>
          <w:jc w:val="center"/>
        </w:trPr>
        <w:tc>
          <w:tcPr>
            <w:tcW w:w="1290" w:type="pct"/>
            <w:vAlign w:val="center"/>
          </w:tcPr>
          <w:p w:rsidR="002C0085" w:rsidRPr="00EC074E" w:rsidRDefault="002C0085" w:rsidP="00944303">
            <w:pPr>
              <w:jc w:val="center"/>
              <w:rPr>
                <w:rFonts w:eastAsia="Times New Roman" w:cs="Times New Roman"/>
              </w:rPr>
            </w:pPr>
            <w:r w:rsidRPr="00EC074E">
              <w:rPr>
                <w:rFonts w:eastAsia="Times New Roman" w:cs="Times New Roman"/>
                <w:lang w:val="uk-UA"/>
              </w:rPr>
              <w:t>Параболічний</w:t>
            </w:r>
            <w:r w:rsidRPr="00EC074E">
              <w:rPr>
                <w:rFonts w:eastAsia="Times New Roman" w:cs="Times New Roman"/>
              </w:rPr>
              <w:t xml:space="preserve"> 1</w:t>
            </w:r>
          </w:p>
        </w:tc>
        <w:tc>
          <w:tcPr>
            <w:tcW w:w="2378" w:type="pct"/>
            <w:vAlign w:val="center"/>
          </w:tcPr>
          <w:p w:rsidR="002C0085" w:rsidRPr="00EC074E" w:rsidRDefault="00DA2221" w:rsidP="00944303">
            <w:pPr>
              <w:jc w:val="both"/>
              <w:rPr>
                <w:rFonts w:eastAsia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A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-y</m:t>
                        </m:r>
                      </m:e>
                    </m:d>
                    <m:r>
                      <w:rPr>
                        <w:rFonts w:ascii="Cambria Math" w:eastAsia="Times New Roman" w:hAnsi="Cambria Math" w:cs="Times New Roma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B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y-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A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A</m:t>
                        </m:r>
                      </m:sub>
                    </m:sSub>
                  </m:den>
                </m:f>
              </m:oMath>
            </m:oMathPara>
          </w:p>
          <w:p w:rsidR="002C0085" w:rsidRPr="00EC074E" w:rsidRDefault="002C0085" w:rsidP="00944303">
            <w:pPr>
              <w:jc w:val="both"/>
              <w:rPr>
                <w:rFonts w:eastAsia="Times New Roman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-b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-y</m:t>
                        </m:r>
                      </m:e>
                    </m:d>
                    <m:r>
                      <w:rPr>
                        <w:rFonts w:ascii="Cambria Math" w:eastAsia="Times New Roman" w:hAnsi="Cambria Math" w:cs="Times New Roman"/>
                      </w:rPr>
                      <m:t>(y-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</w:rPr>
                      <m:t>)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332" w:type="pct"/>
            <w:vAlign w:val="center"/>
          </w:tcPr>
          <w:p w:rsidR="0037350B" w:rsidRDefault="0037350B" w:rsidP="00944303">
            <w:pPr>
              <w:jc w:val="center"/>
              <w:rPr>
                <w:rFonts w:eastAsia="Times New Roman" w:cs="Times New Roman"/>
              </w:rPr>
            </w:pPr>
          </w:p>
          <w:p w:rsidR="002C0085" w:rsidRPr="00EC074E" w:rsidRDefault="002C0085" w:rsidP="00944303">
            <w:pPr>
              <w:jc w:val="center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</w:rPr>
              <w:t xml:space="preserve">b – </w:t>
            </w:r>
            <w:r w:rsidRPr="00EC074E">
              <w:rPr>
                <w:rFonts w:eastAsia="Times New Roman" w:cs="Times New Roman"/>
                <w:lang w:val="uk-UA"/>
              </w:rPr>
              <w:t>фактор прогинання</w:t>
            </w:r>
          </w:p>
          <w:p w:rsidR="002C0085" w:rsidRPr="00EC074E" w:rsidRDefault="002C0085" w:rsidP="00944303">
            <w:pPr>
              <w:jc w:val="center"/>
              <w:rPr>
                <w:rFonts w:eastAsia="Times New Roman" w:cs="Times New Roman"/>
              </w:rPr>
            </w:pPr>
          </w:p>
        </w:tc>
      </w:tr>
      <w:tr w:rsidR="002C0085" w:rsidRPr="00EC074E" w:rsidTr="00502861">
        <w:trPr>
          <w:trHeight w:val="874"/>
          <w:jc w:val="center"/>
        </w:trPr>
        <w:tc>
          <w:tcPr>
            <w:tcW w:w="1290" w:type="pct"/>
            <w:vAlign w:val="center"/>
          </w:tcPr>
          <w:p w:rsidR="002C0085" w:rsidRPr="00EC074E" w:rsidRDefault="002C0085" w:rsidP="00944303">
            <w:pPr>
              <w:jc w:val="center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t>Параболічний 2</w:t>
            </w:r>
          </w:p>
        </w:tc>
        <w:tc>
          <w:tcPr>
            <w:tcW w:w="2378" w:type="pct"/>
            <w:vAlign w:val="center"/>
          </w:tcPr>
          <w:p w:rsidR="002C0085" w:rsidRPr="00EC074E" w:rsidRDefault="002C0085" w:rsidP="00944303">
            <w:pPr>
              <w:jc w:val="both"/>
              <w:rPr>
                <w:rFonts w:eastAsia="Times New Roman" w:cs="Times New Roman"/>
                <w:i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Times New Roman" w:hAnsi="Cambria Math" w:cs="Times New Roman"/>
                  </w:rPr>
                  <m:t>y&lt;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 xml:space="preserve"> :</m:t>
                </m:r>
              </m:oMath>
            </m:oMathPara>
          </w:p>
          <w:p w:rsidR="001F62B7" w:rsidRPr="00EC074E" w:rsidRDefault="00DA2221" w:rsidP="001F62B7">
            <w:pPr>
              <w:jc w:val="both"/>
              <w:rPr>
                <w:rFonts w:eastAsia="Times New Roman" w:cs="Times New Roman"/>
                <w:i/>
                <w:lang w:val="uk-UA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(P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A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)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0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</m:oMath>
            </m:oMathPara>
          </w:p>
          <w:p w:rsidR="001F62B7" w:rsidRPr="00EC074E" w:rsidRDefault="001F62B7" w:rsidP="001F62B7">
            <w:pPr>
              <w:jc w:val="both"/>
              <w:rPr>
                <w:rFonts w:eastAsia="Times New Roman" w:cs="Times New Roman"/>
                <w:i/>
                <w:lang w:val="uk-UA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Times New Roman" w:hAnsi="Cambria Math" w:cs="Times New Roman"/>
                  </w:rPr>
                  <m:t>y&gt;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 xml:space="preserve"> : </m:t>
                </m:r>
              </m:oMath>
            </m:oMathPara>
          </w:p>
          <w:p w:rsidR="002C0085" w:rsidRPr="00EC074E" w:rsidRDefault="002C0085" w:rsidP="00944303">
            <w:pPr>
              <w:jc w:val="both"/>
              <w:rPr>
                <w:rFonts w:eastAsia="Times New Roman" w:cs="Times New Roman"/>
                <w:i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Times New Roman" w:hAnsi="Cambria Math" w:cs="Times New Roman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+(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B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)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0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332" w:type="pct"/>
            <w:vAlign w:val="center"/>
          </w:tcPr>
          <w:p w:rsidR="002C0085" w:rsidRPr="00EC074E" w:rsidRDefault="001F62B7" w:rsidP="001F62B7">
            <w:pPr>
              <w:jc w:val="center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t>Подвійний параболічний закон</w:t>
            </w:r>
            <w:r w:rsidR="002C0085" w:rsidRPr="00EC074E">
              <w:rPr>
                <w:rFonts w:eastAsia="Times New Roman" w:cs="Times New Roman"/>
                <w:lang w:val="uk-UA"/>
              </w:rPr>
              <w:t xml:space="preserve"> Для екстраполяції використовується рівняння четвертого порядку</w:t>
            </w:r>
          </w:p>
        </w:tc>
      </w:tr>
      <w:tr w:rsidR="002C0085" w:rsidRPr="00EC074E" w:rsidTr="00502861">
        <w:trPr>
          <w:trHeight w:val="874"/>
          <w:jc w:val="center"/>
        </w:trPr>
        <w:tc>
          <w:tcPr>
            <w:tcW w:w="1290" w:type="pct"/>
            <w:vAlign w:val="center"/>
          </w:tcPr>
          <w:p w:rsidR="002C0085" w:rsidRPr="00EC074E" w:rsidRDefault="002C0085" w:rsidP="00944303">
            <w:pPr>
              <w:jc w:val="center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t>Логарифмічний</w:t>
            </w:r>
          </w:p>
        </w:tc>
        <w:tc>
          <w:tcPr>
            <w:tcW w:w="2378" w:type="pct"/>
            <w:vAlign w:val="center"/>
          </w:tcPr>
          <w:p w:rsidR="002C0085" w:rsidRPr="00EC074E" w:rsidRDefault="00DA2221" w:rsidP="00944303">
            <w:pPr>
              <w:jc w:val="both"/>
              <w:rPr>
                <w:rFonts w:eastAsia="Times New Roman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A</m:t>
                    </m:r>
                  </m:sub>
                  <m:sup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-y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A</m:t>
                            </m:r>
                          </m:sub>
                        </m:sSub>
                      </m:den>
                    </m:f>
                  </m:sup>
                </m:sSubSup>
                <m:r>
                  <w:rPr>
                    <w:rFonts w:ascii="Cambria Math" w:eastAsia="Times New Roman" w:hAnsi="Cambria Math" w:cs="Times New Roman"/>
                  </w:rPr>
                  <m:t>×</m:t>
                </m:r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B</m:t>
                    </m:r>
                  </m:sub>
                  <m:sup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</w:rPr>
                          <m:t>y-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A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A</m:t>
                            </m:r>
                          </m:sub>
                        </m:sSub>
                      </m:den>
                    </m:f>
                  </m:sup>
                </m:sSubSup>
              </m:oMath>
            </m:oMathPara>
          </w:p>
        </w:tc>
        <w:tc>
          <w:tcPr>
            <w:tcW w:w="1332" w:type="pct"/>
            <w:vAlign w:val="center"/>
          </w:tcPr>
          <w:p w:rsidR="002C0085" w:rsidRPr="00EC074E" w:rsidRDefault="002C0085" w:rsidP="00944303">
            <w:pPr>
              <w:jc w:val="center"/>
              <w:rPr>
                <w:rFonts w:eastAsia="Times New Roman" w:cs="Times New Roman"/>
              </w:rPr>
            </w:pPr>
            <w:r w:rsidRPr="00EC074E">
              <w:rPr>
                <w:rFonts w:eastAsia="Times New Roman" w:cs="Times New Roman"/>
              </w:rPr>
              <w:t>-</w:t>
            </w:r>
          </w:p>
        </w:tc>
      </w:tr>
      <w:tr w:rsidR="002C0085" w:rsidRPr="00EC074E" w:rsidTr="00502861">
        <w:trPr>
          <w:trHeight w:val="874"/>
          <w:jc w:val="center"/>
        </w:trPr>
        <w:tc>
          <w:tcPr>
            <w:tcW w:w="1290" w:type="pct"/>
            <w:vAlign w:val="center"/>
          </w:tcPr>
          <w:p w:rsidR="002C0085" w:rsidRPr="00EC074E" w:rsidRDefault="002C0085" w:rsidP="00944303">
            <w:pPr>
              <w:jc w:val="both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t>Експоненціальний</w:t>
            </w:r>
          </w:p>
        </w:tc>
        <w:tc>
          <w:tcPr>
            <w:tcW w:w="2378" w:type="pct"/>
            <w:vAlign w:val="center"/>
          </w:tcPr>
          <w:p w:rsidR="002C0085" w:rsidRPr="00EC074E" w:rsidRDefault="00DA2221" w:rsidP="00944303">
            <w:pPr>
              <w:jc w:val="both"/>
              <w:rPr>
                <w:rFonts w:eastAsia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(P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A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)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-y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A</m:t>
                                </m:r>
                              </m:sub>
                            </m:sSub>
                          </m:den>
                        </m:f>
                      </m:e>
                    </m: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A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A</m:t>
                                </m:r>
                              </m:sub>
                            </m:sSub>
                          </m:den>
                        </m:f>
                      </m:e>
                    </m:d>
                  </m:den>
                </m:f>
              </m:oMath>
            </m:oMathPara>
          </w:p>
          <w:p w:rsidR="002C0085" w:rsidRPr="00EC074E" w:rsidRDefault="002C0085" w:rsidP="00944303">
            <w:pPr>
              <w:jc w:val="both"/>
              <w:rPr>
                <w:rFonts w:eastAsia="Times New Roman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(P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A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)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A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B</m:t>
                                </m:r>
                              </m:sub>
                            </m:sSub>
                          </m:den>
                        </m:f>
                      </m:e>
                    </m: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A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B</m:t>
                                </m:r>
                              </m:sub>
                            </m:sSub>
                          </m:den>
                        </m:f>
                      </m:e>
                    </m:d>
                  </m:den>
                </m:f>
              </m:oMath>
            </m:oMathPara>
          </w:p>
        </w:tc>
        <w:tc>
          <w:tcPr>
            <w:tcW w:w="1332" w:type="pct"/>
            <w:vAlign w:val="center"/>
          </w:tcPr>
          <w:p w:rsidR="002C0085" w:rsidRPr="00EC074E" w:rsidRDefault="00DA2221" w:rsidP="00944303">
            <w:pPr>
              <w:jc w:val="center"/>
              <w:rPr>
                <w:rFonts w:eastAsia="Times New Roman" w:cs="Times New Roman"/>
                <w:lang w:val="uk-UA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val="uk-UA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val="uk-UA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lang w:val="uk-UA"/>
                </w:rPr>
                <m:t>-</m:t>
              </m:r>
            </m:oMath>
            <w:r w:rsidR="002C0085" w:rsidRPr="00EC074E">
              <w:rPr>
                <w:rFonts w:eastAsia="Times New Roman" w:cs="Times New Roman"/>
                <w:lang w:val="uk-UA"/>
              </w:rPr>
              <w:t xml:space="preserve"> фонове значення</w:t>
            </w:r>
          </w:p>
          <w:p w:rsidR="002C0085" w:rsidRPr="00EC074E" w:rsidRDefault="00DA2221" w:rsidP="00944303">
            <w:pPr>
              <w:jc w:val="center"/>
              <w:rPr>
                <w:rFonts w:eastAsia="Times New Roman" w:cs="Times New Roman"/>
                <w:lang w:val="uk-UA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val="uk-UA"/>
                    </w:rPr>
                    <m:t>L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val="uk-UA"/>
                    </w:rPr>
                    <m:t>A,B</m:t>
                  </m:r>
                </m:sub>
              </m:sSub>
              <m:r>
                <w:rPr>
                  <w:rFonts w:ascii="Cambria Math" w:eastAsia="Times New Roman" w:hAnsi="Cambria Math" w:cs="Times New Roman"/>
                  <w:lang w:val="uk-UA"/>
                </w:rPr>
                <m:t>-</m:t>
              </m:r>
            </m:oMath>
            <w:r w:rsidR="002C0085" w:rsidRPr="00EC074E">
              <w:rPr>
                <w:rFonts w:eastAsia="Times New Roman" w:cs="Times New Roman"/>
                <w:lang w:val="uk-UA"/>
              </w:rPr>
              <w:t xml:space="preserve"> характерні довжини</w:t>
            </w:r>
          </w:p>
        </w:tc>
      </w:tr>
      <w:tr w:rsidR="002C0085" w:rsidRPr="00EC074E" w:rsidTr="00502861">
        <w:trPr>
          <w:trHeight w:val="874"/>
          <w:jc w:val="center"/>
        </w:trPr>
        <w:tc>
          <w:tcPr>
            <w:tcW w:w="1290" w:type="pct"/>
            <w:vAlign w:val="center"/>
          </w:tcPr>
          <w:p w:rsidR="002C0085" w:rsidRPr="00EC074E" w:rsidRDefault="002C0085" w:rsidP="00944303">
            <w:pPr>
              <w:jc w:val="center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t>Бета функція</w:t>
            </w:r>
          </w:p>
        </w:tc>
        <w:tc>
          <w:tcPr>
            <w:tcW w:w="2378" w:type="pct"/>
            <w:vAlign w:val="center"/>
          </w:tcPr>
          <w:p w:rsidR="002C0085" w:rsidRPr="00EC074E" w:rsidRDefault="00DA2221" w:rsidP="00944303">
            <w:pPr>
              <w:jc w:val="both"/>
              <w:rPr>
                <w:rFonts w:eastAsia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A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(P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A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B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)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β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a,b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</w:rPr>
                          <m:t>y-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A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1332" w:type="pct"/>
            <w:vAlign w:val="center"/>
          </w:tcPr>
          <w:p w:rsidR="002C0085" w:rsidRPr="00EC074E" w:rsidRDefault="00DA2221" w:rsidP="00944303">
            <w:pPr>
              <w:jc w:val="center"/>
              <w:rPr>
                <w:rFonts w:eastAsia="Times New Roman" w:cs="Times New Roman"/>
                <w:lang w:val="uk-UA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</w:rPr>
                    <m:t>β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</w:rPr>
                    <m:t>a,b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x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-</m:t>
              </m:r>
            </m:oMath>
            <w:r w:rsidR="002C0085" w:rsidRPr="00EC074E">
              <w:rPr>
                <w:rFonts w:eastAsia="Times New Roman" w:cs="Times New Roman"/>
              </w:rPr>
              <w:t xml:space="preserve"> </w:t>
            </w:r>
            <w:r w:rsidR="002C0085" w:rsidRPr="00EC074E">
              <w:rPr>
                <w:rFonts w:eastAsia="Times New Roman" w:cs="Times New Roman"/>
                <w:lang w:val="uk-UA"/>
              </w:rPr>
              <w:t>неповна бета функція</w:t>
            </w:r>
          </w:p>
        </w:tc>
      </w:tr>
      <w:tr w:rsidR="002C0085" w:rsidRPr="00EC074E" w:rsidTr="00502861">
        <w:trPr>
          <w:trHeight w:val="874"/>
          <w:jc w:val="center"/>
        </w:trPr>
        <w:tc>
          <w:tcPr>
            <w:tcW w:w="1290" w:type="pct"/>
            <w:vAlign w:val="center"/>
          </w:tcPr>
          <w:p w:rsidR="002C0085" w:rsidRPr="00EC074E" w:rsidRDefault="002C0085" w:rsidP="00944303">
            <w:pPr>
              <w:jc w:val="center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lastRenderedPageBreak/>
              <w:t>Степеневий</w:t>
            </w:r>
          </w:p>
        </w:tc>
        <w:tc>
          <w:tcPr>
            <w:tcW w:w="2378" w:type="pct"/>
            <w:vAlign w:val="center"/>
          </w:tcPr>
          <w:p w:rsidR="002C0085" w:rsidRPr="00EC074E" w:rsidRDefault="00DA2221" w:rsidP="00944303">
            <w:pPr>
              <w:jc w:val="both"/>
              <w:rPr>
                <w:rFonts w:eastAsia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eqArr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A</m:t>
                                </m:r>
                              </m:sub>
                              <m:sup>
                                <m:f>
                                  <m:fPr>
                                    <m:type m:val="lin"/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m</m:t>
                                    </m:r>
                                  </m:den>
                                </m:f>
                              </m:sup>
                            </m:sSubSup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×</m:t>
                            </m:r>
                            <m:f>
                              <m:f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-y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A</m:t>
                                    </m:r>
                                  </m:sub>
                                </m:sSub>
                              </m:den>
                            </m:f>
                          </m:e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A</m:t>
                                </m:r>
                              </m:sub>
                              <m:sup>
                                <m:f>
                                  <m:fPr>
                                    <m:type m:val="lin"/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m</m:t>
                                    </m:r>
                                  </m:den>
                                </m:f>
                              </m:sup>
                            </m:sSubSup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×</m:t>
                            </m:r>
                            <m:f>
                              <m:f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y-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A</m:t>
                                    </m:r>
                                  </m:sub>
                                </m:sSub>
                              </m:den>
                            </m:f>
                          </m:e>
                        </m:eqArr>
                      </m:e>
                    </m:d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m</m:t>
                    </m:r>
                  </m:sup>
                </m:sSup>
              </m:oMath>
            </m:oMathPara>
          </w:p>
        </w:tc>
        <w:tc>
          <w:tcPr>
            <w:tcW w:w="1332" w:type="pct"/>
            <w:vAlign w:val="center"/>
          </w:tcPr>
          <w:p w:rsidR="002C0085" w:rsidRPr="00EC074E" w:rsidRDefault="002C0085" w:rsidP="00944303">
            <w:pPr>
              <w:jc w:val="center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</w:rPr>
              <w:t xml:space="preserve">m – </w:t>
            </w:r>
            <w:r w:rsidRPr="00EC074E">
              <w:rPr>
                <w:rFonts w:eastAsia="Times New Roman" w:cs="Times New Roman"/>
                <w:lang w:val="uk-UA"/>
              </w:rPr>
              <w:t>степінь</w:t>
            </w:r>
          </w:p>
        </w:tc>
      </w:tr>
      <w:tr w:rsidR="002C0085" w:rsidRPr="00EC074E" w:rsidTr="00502861">
        <w:trPr>
          <w:trHeight w:val="874"/>
          <w:jc w:val="center"/>
        </w:trPr>
        <w:tc>
          <w:tcPr>
            <w:tcW w:w="1290" w:type="pct"/>
            <w:vAlign w:val="center"/>
          </w:tcPr>
          <w:p w:rsidR="002C0085" w:rsidRPr="00EC074E" w:rsidRDefault="002C0085" w:rsidP="00944303">
            <w:pPr>
              <w:jc w:val="center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t>Ефективний середній</w:t>
            </w:r>
          </w:p>
        </w:tc>
        <w:tc>
          <w:tcPr>
            <w:tcW w:w="2378" w:type="pct"/>
            <w:vAlign w:val="center"/>
          </w:tcPr>
          <w:p w:rsidR="00502861" w:rsidRPr="00EC074E" w:rsidRDefault="002C0085" w:rsidP="00502861">
            <w:pPr>
              <w:jc w:val="center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t>(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</w:rPr>
                    <m:t>B</m:t>
                  </m:r>
                </m:sub>
              </m:sSub>
              <m:r>
                <w:rPr>
                  <w:rFonts w:ascii="Cambria Math" w:eastAsia="Times New Roman" w:hAnsi="Cambria Math" w:cs="Times New Roman"/>
                  <w:lang w:val="uk-UA"/>
                </w:rPr>
                <m:t>-</m:t>
              </m:r>
              <m:r>
                <w:rPr>
                  <w:rFonts w:ascii="Cambria Math" w:eastAsia="Times New Roman" w:hAnsi="Cambria Math" w:cs="Times New Roman"/>
                </w:rPr>
                <m:t>y</m:t>
              </m:r>
              <m:r>
                <w:rPr>
                  <w:rFonts w:ascii="Cambria Math" w:eastAsia="Times New Roman" w:hAnsi="Cambria Math" w:cs="Times New Roman"/>
                  <w:lang w:val="uk-UA"/>
                </w:rPr>
                <m:t>)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</w:rPr>
                        <m:t>A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lang w:val="uk-UA"/>
                    </w:rPr>
                    <m:t>-</m:t>
                  </m:r>
                  <m:r>
                    <w:rPr>
                      <w:rFonts w:ascii="Cambria Math" w:eastAsia="Times New Roman" w:hAnsi="Cambria Math" w:cs="Times New Roman"/>
                    </w:rPr>
                    <m:t>P</m:t>
                  </m:r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</w:rPr>
                        <m:t>A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lang w:val="uk-UA"/>
                    </w:rPr>
                    <m:t>+2</m:t>
                  </m:r>
                  <m:r>
                    <w:rPr>
                      <w:rFonts w:ascii="Cambria Math" w:eastAsia="Times New Roman" w:hAnsi="Cambria Math" w:cs="Times New Roman"/>
                    </w:rPr>
                    <m:t>P</m:t>
                  </m:r>
                </m:den>
              </m:f>
              <m:r>
                <w:rPr>
                  <w:rFonts w:ascii="Cambria Math" w:eastAsia="Times New Roman" w:hAnsi="Cambria Math" w:cs="Times New Roman"/>
                  <w:lang w:val="uk-UA"/>
                </w:rPr>
                <m:t>+</m:t>
              </m:r>
            </m:oMath>
          </w:p>
          <w:p w:rsidR="002C0085" w:rsidRPr="00EC074E" w:rsidRDefault="002C0085" w:rsidP="00502861">
            <w:pPr>
              <w:jc w:val="center"/>
              <w:rPr>
                <w:rFonts w:eastAsia="Times New Roman" w:cs="Times New Roman"/>
                <w:lang w:val="uk-U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uk-UA"/>
                  </w:rPr>
                  <m:t>(</m:t>
                </m:r>
                <m:r>
                  <w:rPr>
                    <w:rFonts w:ascii="Cambria Math" w:eastAsia="Times New Roman" w:hAnsi="Cambria Math" w:cs="Times New Roman"/>
                  </w:rPr>
                  <m:t>y</m:t>
                </m:r>
                <m:r>
                  <w:rPr>
                    <w:rFonts w:ascii="Cambria Math" w:eastAsia="Times New Roman" w:hAnsi="Cambria Math" w:cs="Times New Roman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A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lang w:val="uk-UA"/>
                  </w:rPr>
                  <m:t>)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-</m:t>
                    </m:r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+2</m:t>
                    </m:r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lang w:val="uk-UA"/>
                  </w:rPr>
                  <m:t>=0,</m:t>
                </m:r>
              </m:oMath>
            </m:oMathPara>
          </w:p>
          <w:p w:rsidR="002C0085" w:rsidRPr="00EC074E" w:rsidRDefault="002C0085" w:rsidP="00944303">
            <w:pPr>
              <w:jc w:val="both"/>
              <w:rPr>
                <w:rFonts w:eastAsia="Times New Roman" w:cs="Times New Roman"/>
                <w:i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P=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</w:rPr>
                      <m:t>b+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Times New Roman" w:hAnsi="Cambria Math" w:cs="Times New Roman"/>
                          </w:rPr>
                          <m:t>+8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A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B</m:t>
                            </m:r>
                          </m:sub>
                        </m:sSub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den>
                </m:f>
              </m:oMath>
            </m:oMathPara>
          </w:p>
          <w:p w:rsidR="002C0085" w:rsidRPr="00EC074E" w:rsidRDefault="002C0085" w:rsidP="00944303">
            <w:pPr>
              <w:jc w:val="both"/>
              <w:rPr>
                <w:rFonts w:eastAsia="Times New Roman" w:cs="Times New Roman"/>
                <w:i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b=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y-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A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A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A</m:t>
                        </m:r>
                      </m:sub>
                    </m:sSub>
                  </m:den>
                </m:f>
              </m:oMath>
            </m:oMathPara>
          </w:p>
          <w:p w:rsidR="002C0085" w:rsidRPr="00EC074E" w:rsidRDefault="002C0085" w:rsidP="00944303">
            <w:pPr>
              <w:jc w:val="both"/>
              <w:rPr>
                <w:rFonts w:eastAsia="Times New Roman" w:cs="Times New Roman"/>
                <w:i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+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-y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B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A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332" w:type="pct"/>
            <w:vAlign w:val="center"/>
          </w:tcPr>
          <w:p w:rsidR="002C0085" w:rsidRPr="00EC074E" w:rsidRDefault="002C0085" w:rsidP="00944303">
            <w:pPr>
              <w:jc w:val="center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t>Не доступний для композиції. Це рівняння Бруггемана.</w:t>
            </w:r>
          </w:p>
        </w:tc>
      </w:tr>
    </w:tbl>
    <w:p w:rsidR="002C0085" w:rsidRPr="00EC074E" w:rsidRDefault="002C0085" w:rsidP="002C0085">
      <w:pPr>
        <w:jc w:val="both"/>
        <w:rPr>
          <w:rFonts w:cs="Times New Roman"/>
        </w:rPr>
      </w:pPr>
    </w:p>
    <w:p w:rsidR="002C0085" w:rsidRPr="00EC074E" w:rsidRDefault="002C0085" w:rsidP="002C0085">
      <w:pPr>
        <w:jc w:val="both"/>
        <w:rPr>
          <w:rFonts w:cs="Times New Roman"/>
        </w:rPr>
      </w:pPr>
    </w:p>
    <w:p w:rsidR="002C0085" w:rsidRPr="00EC074E" w:rsidRDefault="002C0085" w:rsidP="002C0085">
      <w:pPr>
        <w:jc w:val="both"/>
        <w:rPr>
          <w:rFonts w:cs="Times New Roman"/>
        </w:rPr>
      </w:pPr>
    </w:p>
    <w:p w:rsidR="002C0085" w:rsidRPr="00EC074E" w:rsidRDefault="002C0085" w:rsidP="002C0085">
      <w:pPr>
        <w:jc w:val="both"/>
        <w:rPr>
          <w:rFonts w:cs="Times New Roman"/>
        </w:rPr>
      </w:pPr>
    </w:p>
    <w:p w:rsidR="00FA2408" w:rsidRPr="00EC074E" w:rsidRDefault="00FA2408">
      <w:pPr>
        <w:spacing w:line="276" w:lineRule="auto"/>
        <w:rPr>
          <w:rFonts w:cs="Times New Roman"/>
        </w:rPr>
      </w:pPr>
      <w:r w:rsidRPr="00EC074E">
        <w:rPr>
          <w:rFonts w:cs="Times New Roman"/>
        </w:rPr>
        <w:br w:type="page"/>
      </w:r>
    </w:p>
    <w:p w:rsidR="00A11E26" w:rsidRPr="00EC074E" w:rsidRDefault="00C3775F" w:rsidP="00DA2221">
      <w:pPr>
        <w:pStyle w:val="a8"/>
      </w:pPr>
      <w:bookmarkStart w:id="17" w:name="_Toc40973397"/>
      <w:r w:rsidRPr="00EC074E">
        <w:lastRenderedPageBreak/>
        <w:t>2</w:t>
      </w:r>
      <w:r w:rsidR="00A11E26" w:rsidRPr="00EC074E">
        <w:t>.</w:t>
      </w:r>
      <w:r w:rsidRPr="00EC074E">
        <w:t xml:space="preserve"> </w:t>
      </w:r>
      <w:r w:rsidR="00A11E26" w:rsidRPr="00EC074E">
        <w:t>Методика досліджень</w:t>
      </w:r>
      <w:bookmarkEnd w:id="17"/>
    </w:p>
    <w:p w:rsidR="00C30C84" w:rsidRPr="00EC074E" w:rsidRDefault="00C30C84" w:rsidP="001F62B7">
      <w:pPr>
        <w:pStyle w:val="aa"/>
      </w:pPr>
      <w:r w:rsidRPr="00EC074E">
        <w:rPr>
          <w:lang w:val="ru-RU"/>
        </w:rPr>
        <w:t>2.</w:t>
      </w:r>
      <w:r w:rsidR="00F948F7" w:rsidRPr="00EC074E">
        <w:t>1</w:t>
      </w:r>
      <w:r w:rsidRPr="00EC074E">
        <w:rPr>
          <w:lang w:val="ru-RU"/>
        </w:rPr>
        <w:t xml:space="preserve"> </w:t>
      </w:r>
      <w:r w:rsidR="003B6E7B" w:rsidRPr="00EC074E">
        <w:t>Структура сонячного елемента</w:t>
      </w:r>
    </w:p>
    <w:p w:rsidR="005066CC" w:rsidRPr="00EC074E" w:rsidRDefault="003B6E7B" w:rsidP="005066CC">
      <w:pPr>
        <w:ind w:firstLine="567"/>
        <w:jc w:val="both"/>
        <w:rPr>
          <w:rFonts w:cs="Times New Roman"/>
        </w:rPr>
      </w:pPr>
      <w:r w:rsidRPr="00EC074E">
        <w:rPr>
          <w:rFonts w:cs="Times New Roman"/>
          <w:lang w:val="uk-UA"/>
        </w:rPr>
        <w:t xml:space="preserve">У роботі розрахунки проводилися для структури типового сонячного елементу, зображеної на Рис.2.1. Вона складалася з емітерного </w:t>
      </w:r>
      <w:r w:rsidRPr="00EC074E">
        <w:rPr>
          <w:rFonts w:cs="Times New Roman"/>
          <w:i/>
          <w:lang w:val="uk-UA"/>
        </w:rPr>
        <w:t>n</w:t>
      </w:r>
      <w:r w:rsidRPr="00EC074E">
        <w:rPr>
          <w:rFonts w:cs="Times New Roman"/>
          <w:vertAlign w:val="superscript"/>
          <w:lang w:val="uk-UA"/>
        </w:rPr>
        <w:t>+</w:t>
      </w:r>
      <w:r w:rsidRPr="00EC074E">
        <w:rPr>
          <w:rFonts w:cs="Times New Roman"/>
          <w:lang w:val="uk-UA"/>
        </w:rPr>
        <w:t xml:space="preserve">-шару товщиною </w:t>
      </w:r>
      <w:r w:rsidRPr="00EC074E">
        <w:rPr>
          <w:rFonts w:cs="Times New Roman"/>
          <w:i/>
          <w:lang w:val="uk-UA"/>
        </w:rPr>
        <w:t>d</w:t>
      </w:r>
      <w:r w:rsidRPr="00EC074E">
        <w:rPr>
          <w:rFonts w:cs="Times New Roman"/>
          <w:i/>
          <w:vertAlign w:val="subscript"/>
          <w:lang w:val="uk-UA"/>
        </w:rPr>
        <w:t>n</w:t>
      </w:r>
      <w:r w:rsidRPr="00EC074E">
        <w:rPr>
          <w:rFonts w:cs="Times New Roman"/>
          <w:lang w:val="uk-UA"/>
        </w:rPr>
        <w:t xml:space="preserve">, бази з дірковою провідністю товщиною </w:t>
      </w:r>
      <w:r w:rsidRPr="00EC074E">
        <w:rPr>
          <w:rFonts w:cs="Times New Roman"/>
          <w:i/>
          <w:lang w:val="uk-UA"/>
        </w:rPr>
        <w:t>d</w:t>
      </w:r>
      <w:r w:rsidRPr="00EC074E">
        <w:rPr>
          <w:rFonts w:cs="Times New Roman"/>
          <w:i/>
          <w:vertAlign w:val="subscript"/>
          <w:lang w:val="uk-UA"/>
        </w:rPr>
        <w:t>p</w:t>
      </w:r>
      <w:r w:rsidRPr="00EC074E">
        <w:rPr>
          <w:rFonts w:cs="Times New Roman"/>
          <w:lang w:val="uk-UA"/>
        </w:rPr>
        <w:t xml:space="preserve"> та </w:t>
      </w:r>
      <w:r w:rsidRPr="00EC074E">
        <w:rPr>
          <w:rFonts w:cs="Times New Roman"/>
          <w:i/>
          <w:lang w:val="uk-UA"/>
        </w:rPr>
        <w:t>p</w:t>
      </w:r>
      <w:r w:rsidRPr="00EC074E">
        <w:rPr>
          <w:rFonts w:cs="Times New Roman"/>
          <w:vertAlign w:val="superscript"/>
          <w:lang w:val="uk-UA"/>
        </w:rPr>
        <w:t>+</w:t>
      </w:r>
      <w:r w:rsidRPr="00EC074E">
        <w:rPr>
          <w:rFonts w:cs="Times New Roman"/>
          <w:lang w:val="uk-UA"/>
        </w:rPr>
        <w:t xml:space="preserve">-шару для створення поля за задній поверхні (back surface field, BSF) товщиною </w:t>
      </w:r>
      <w:r w:rsidRPr="00EC074E">
        <w:rPr>
          <w:rFonts w:cs="Times New Roman"/>
          <w:i/>
          <w:lang w:val="uk-UA"/>
        </w:rPr>
        <w:t>d</w:t>
      </w:r>
      <w:r w:rsidRPr="00EC074E">
        <w:rPr>
          <w:rFonts w:cs="Times New Roman"/>
          <w:i/>
          <w:vertAlign w:val="subscript"/>
          <w:lang w:val="uk-UA"/>
        </w:rPr>
        <w:t>SBF</w:t>
      </w:r>
      <w:r w:rsidRPr="00EC074E">
        <w:rPr>
          <w:rFonts w:cs="Times New Roman"/>
          <w:lang w:val="uk-UA"/>
        </w:rPr>
        <w:t xml:space="preserve">. Вважалося, що концентрації легуючих домішок дорівнюють </w:t>
      </w:r>
      <w:r w:rsidRPr="00EC074E">
        <w:rPr>
          <w:rFonts w:cs="Times New Roman"/>
          <w:i/>
          <w:lang w:val="uk-UA"/>
        </w:rPr>
        <w:t>N</w:t>
      </w:r>
      <w:r w:rsidRPr="00EC074E">
        <w:rPr>
          <w:rFonts w:cs="Times New Roman"/>
          <w:vertAlign w:val="subscript"/>
          <w:lang w:val="uk-UA"/>
        </w:rPr>
        <w:t>D</w:t>
      </w:r>
      <w:r w:rsidRPr="00EC074E">
        <w:rPr>
          <w:rFonts w:cs="Times New Roman"/>
          <w:lang w:val="uk-UA"/>
        </w:rPr>
        <w:t xml:space="preserve">, </w:t>
      </w:r>
      <w:r w:rsidRPr="00EC074E">
        <w:rPr>
          <w:rFonts w:cs="Times New Roman"/>
          <w:i/>
          <w:lang w:val="uk-UA"/>
        </w:rPr>
        <w:t>N</w:t>
      </w:r>
      <w:r w:rsidRPr="00EC074E">
        <w:rPr>
          <w:rFonts w:cs="Times New Roman"/>
          <w:vertAlign w:val="subscript"/>
          <w:lang w:val="uk-UA"/>
        </w:rPr>
        <w:t>A</w:t>
      </w:r>
      <w:r w:rsidRPr="00EC074E">
        <w:rPr>
          <w:rFonts w:cs="Times New Roman"/>
          <w:lang w:val="uk-UA"/>
        </w:rPr>
        <w:t xml:space="preserve"> та </w:t>
      </w:r>
      <w:r w:rsidRPr="00EC074E">
        <w:rPr>
          <w:rFonts w:cs="Times New Roman"/>
          <w:i/>
          <w:lang w:val="uk-UA"/>
        </w:rPr>
        <w:t>N</w:t>
      </w:r>
      <w:r w:rsidRPr="00EC074E">
        <w:rPr>
          <w:rFonts w:cs="Times New Roman"/>
          <w:vertAlign w:val="subscript"/>
          <w:lang w:val="uk-UA"/>
        </w:rPr>
        <w:t>SBF</w:t>
      </w:r>
      <w:r w:rsidRPr="00EC074E">
        <w:rPr>
          <w:rFonts w:cs="Times New Roman"/>
          <w:lang w:val="uk-UA"/>
        </w:rPr>
        <w:t xml:space="preserve"> в емітері, базі та SBF-шарі, відповідно. Останній призначений для підвищення ефективності сонячного елементу шляхом зменшення втрат, пов’язаних з поверхневою рекомбінацією і подібна структура широко </w:t>
      </w:r>
      <w:r w:rsidRPr="00DA2221">
        <w:rPr>
          <w:rFonts w:cs="Times New Roman"/>
          <w:lang w:val="uk-UA"/>
        </w:rPr>
        <w:t xml:space="preserve">використовується як при створенні реальних сонячних елементів, так і для моделювання </w:t>
      </w:r>
      <w:r w:rsidR="0055152B" w:rsidRPr="00DA2221">
        <w:rPr>
          <w:rFonts w:cs="Times New Roman"/>
        </w:rPr>
        <w:t>[35-37</w:t>
      </w:r>
      <w:r w:rsidRPr="00DA2221">
        <w:rPr>
          <w:rFonts w:cs="Times New Roman"/>
        </w:rPr>
        <w:t>].</w:t>
      </w:r>
    </w:p>
    <w:p w:rsidR="003B6E7B" w:rsidRPr="00EC074E" w:rsidRDefault="005066CC" w:rsidP="00DE16D0">
      <w:pPr>
        <w:jc w:val="center"/>
        <w:rPr>
          <w:rFonts w:cs="Times New Roman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>
            <wp:extent cx="5934075" cy="2562225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6D0" w:rsidRPr="00EC074E" w:rsidRDefault="005066CC" w:rsidP="00F948F7">
      <w:pPr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Рис. 2.1. Структура сонячного елементу, використана для моделювання. 1 – емітер, 2 – база, 3 – SBF-шар.</w:t>
      </w:r>
    </w:p>
    <w:p w:rsidR="005066CC" w:rsidRPr="00EC074E" w:rsidRDefault="005066CC" w:rsidP="005066CC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При проведенні обчислень вважалося, що матеріалом всіх шарів є монокристалічний кремній, донорною домішкою є фосфор, а акцепторною – бор. Також використовувалося наближення повної іонізації домішок (концентрація основних носіїв заряду співпадає з концентрацією легантів), цілком справедливе для діапазону температур, що розглядався в роботі.</w:t>
      </w:r>
    </w:p>
    <w:p w:rsidR="005066CC" w:rsidRPr="00EC074E" w:rsidRDefault="005066CC" w:rsidP="00F948F7">
      <w:pPr>
        <w:pStyle w:val="aa"/>
      </w:pPr>
      <w:r w:rsidRPr="00EC074E">
        <w:lastRenderedPageBreak/>
        <w:t>2.</w:t>
      </w:r>
      <w:r w:rsidR="00F948F7" w:rsidRPr="00EC074E">
        <w:t>2</w:t>
      </w:r>
      <w:r w:rsidRPr="00EC074E">
        <w:t xml:space="preserve"> </w:t>
      </w:r>
      <w:r w:rsidR="00F948F7" w:rsidRPr="00EC074E">
        <w:t>Враховані р</w:t>
      </w:r>
      <w:r w:rsidRPr="00EC074E">
        <w:t>екомбінаційні процеси</w:t>
      </w:r>
    </w:p>
    <w:p w:rsidR="005066CC" w:rsidRPr="00EC074E" w:rsidRDefault="005066CC" w:rsidP="005066CC">
      <w:pPr>
        <w:ind w:firstLine="567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При моделюванні ВАХ бралися до уваги рекомбінаційні струми в об’ємі напівпровідника. А саме.</w:t>
      </w:r>
    </w:p>
    <w:p w:rsidR="005066CC" w:rsidRPr="00EC074E" w:rsidRDefault="005066CC" w:rsidP="005066CC">
      <w:pPr>
        <w:ind w:firstLine="567"/>
        <w:rPr>
          <w:rFonts w:cs="Times New Roman"/>
          <w:sz w:val="26"/>
          <w:lang w:val="uk-UA"/>
        </w:rPr>
      </w:pPr>
      <w:r w:rsidRPr="00EC074E">
        <w:rPr>
          <w:rFonts w:cs="Times New Roman"/>
          <w:lang w:val="uk-UA"/>
        </w:rPr>
        <w:t xml:space="preserve">1) Рекомбінація на дефектах відповідно до </w:t>
      </w:r>
      <w:r w:rsidRPr="00DA2221">
        <w:rPr>
          <w:rFonts w:cs="Times New Roman"/>
          <w:lang w:val="uk-UA"/>
        </w:rPr>
        <w:t xml:space="preserve">моделі Шоклі-Ріда-Хола. В цьому випадку темп рекомбінації описується виразом </w:t>
      </w:r>
      <w:r w:rsidR="00BA0E24" w:rsidRPr="00DA2221">
        <w:rPr>
          <w:rFonts w:cs="Times New Roman"/>
          <w:sz w:val="26"/>
          <w:lang w:val="uk-UA"/>
        </w:rPr>
        <w:t>[38</w:t>
      </w:r>
      <w:r w:rsidRPr="00DA2221">
        <w:rPr>
          <w:rFonts w:cs="Times New Roman"/>
          <w:sz w:val="26"/>
          <w:lang w:val="uk-UA"/>
        </w:rPr>
        <w:t>].</w:t>
      </w:r>
    </w:p>
    <w:p w:rsidR="00BB189E" w:rsidRPr="00EC074E" w:rsidRDefault="00BB189E" w:rsidP="005066CC">
      <w:pPr>
        <w:ind w:firstLine="567"/>
        <w:rPr>
          <w:rFonts w:cs="Times New Roman"/>
          <w:sz w:val="26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7"/>
        <w:gridCol w:w="753"/>
      </w:tblGrid>
      <w:tr w:rsidR="005066CC" w:rsidRPr="00EC074E" w:rsidTr="00FE1D05">
        <w:tc>
          <w:tcPr>
            <w:tcW w:w="8647" w:type="dxa"/>
            <w:vAlign w:val="center"/>
          </w:tcPr>
          <w:p w:rsidR="005066CC" w:rsidRPr="00EC074E" w:rsidRDefault="00DA2221" w:rsidP="005066CC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SRH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uk-UA"/>
                      </w:rPr>
                      <m:t>np-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p0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n+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="Times New Roman"/>
                        <w:lang w:val="uk-UA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n0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uk-UA"/>
                      </w:rPr>
                      <m:t>(p+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uk-UA"/>
                      </w:rPr>
                      <m:t>)</m:t>
                    </m:r>
                  </m:den>
                </m:f>
                <m:r>
                  <w:rPr>
                    <w:rFonts w:ascii="Cambria Math" w:hAnsi="Cambria Math" w:cs="Times New Roman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698" w:type="dxa"/>
            <w:vAlign w:val="center"/>
          </w:tcPr>
          <w:p w:rsidR="005066CC" w:rsidRPr="00EC074E" w:rsidRDefault="00FE1D05" w:rsidP="005066CC">
            <w:pPr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(2.2</w:t>
            </w:r>
            <w:r w:rsidR="005066CC" w:rsidRPr="00EC074E">
              <w:rPr>
                <w:rFonts w:cs="Times New Roman"/>
                <w:lang w:val="uk-UA"/>
              </w:rPr>
              <w:t>)</w:t>
            </w:r>
          </w:p>
        </w:tc>
      </w:tr>
    </w:tbl>
    <w:p w:rsidR="005066CC" w:rsidRPr="00EC074E" w:rsidRDefault="005066CC" w:rsidP="005066CC">
      <w:pPr>
        <w:ind w:firstLine="567"/>
        <w:rPr>
          <w:rFonts w:cs="Times New Roman"/>
          <w:lang w:val="uk-UA"/>
        </w:rPr>
      </w:pPr>
    </w:p>
    <w:p w:rsidR="00BB189E" w:rsidRPr="00EC074E" w:rsidRDefault="00BB189E" w:rsidP="00BB189E">
      <w:pPr>
        <w:rPr>
          <w:rFonts w:cs="Times New Roman"/>
          <w:lang w:val="uk-UA"/>
        </w:rPr>
      </w:pPr>
      <w:r w:rsidRPr="00EC074E">
        <w:rPr>
          <w:rFonts w:cs="Times New Roman"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i</m:t>
            </m:r>
          </m:sub>
        </m:sSub>
        <m:r>
          <w:rPr>
            <w:rFonts w:ascii="Cambria Math" w:hAnsi="Cambria Math" w:cs="Times New Roman"/>
            <w:lang w:val="uk-UA"/>
          </w:rPr>
          <m:t xml:space="preserve"> </m:t>
        </m:r>
      </m:oMath>
      <w:r w:rsidRPr="00EC074E">
        <w:rPr>
          <w:rFonts w:cs="Times New Roman"/>
        </w:rPr>
        <w:t xml:space="preserve">– </w:t>
      </w:r>
      <w:r w:rsidRPr="00EC074E">
        <w:rPr>
          <w:rFonts w:cs="Times New Roman"/>
          <w:lang w:val="uk-UA"/>
        </w:rPr>
        <w:t>концентрація носіїв у власному напівпровіднику,</w:t>
      </w:r>
    </w:p>
    <w:p w:rsidR="00BB189E" w:rsidRPr="00EC074E" w:rsidRDefault="00BB189E" w:rsidP="00BB189E">
      <w:pPr>
        <w:ind w:firstLine="567"/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BB189E" w:rsidRPr="00EC074E" w:rsidTr="00FE1D05">
        <w:tc>
          <w:tcPr>
            <w:tcW w:w="8505" w:type="dxa"/>
            <w:vAlign w:val="center"/>
          </w:tcPr>
          <w:p w:rsidR="00BB189E" w:rsidRPr="00EC074E" w:rsidRDefault="00DA2221" w:rsidP="00BB189E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n0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uk-UA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d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th,n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840" w:type="dxa"/>
            <w:vAlign w:val="center"/>
          </w:tcPr>
          <w:p w:rsidR="00BB189E" w:rsidRPr="00EC074E" w:rsidRDefault="00FE1D05" w:rsidP="00BB189E">
            <w:pPr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(2.3</w:t>
            </w:r>
            <w:r w:rsidR="00BB189E" w:rsidRPr="00EC074E">
              <w:rPr>
                <w:rFonts w:cs="Times New Roman"/>
                <w:lang w:val="uk-UA"/>
              </w:rPr>
              <w:t>)</w:t>
            </w:r>
          </w:p>
        </w:tc>
      </w:tr>
      <w:tr w:rsidR="00BB189E" w:rsidRPr="00EC074E" w:rsidTr="00FE1D05">
        <w:tc>
          <w:tcPr>
            <w:tcW w:w="8505" w:type="dxa"/>
            <w:vAlign w:val="center"/>
          </w:tcPr>
          <w:p w:rsidR="00BB189E" w:rsidRPr="00EC074E" w:rsidRDefault="00DA2221" w:rsidP="00BB189E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p0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uk-UA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def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p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th,p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840" w:type="dxa"/>
            <w:vAlign w:val="center"/>
          </w:tcPr>
          <w:p w:rsidR="00BB189E" w:rsidRPr="00EC074E" w:rsidRDefault="00FE1D05" w:rsidP="00BB189E">
            <w:pPr>
              <w:jc w:val="both"/>
              <w:rPr>
                <w:rFonts w:cs="Times New Roman"/>
                <w:lang w:val="en-US"/>
              </w:rPr>
            </w:pPr>
            <w:r w:rsidRPr="00EC074E">
              <w:rPr>
                <w:rFonts w:cs="Times New Roman"/>
                <w:lang w:val="en-US"/>
              </w:rPr>
              <w:t>(2.4</w:t>
            </w:r>
            <w:r w:rsidR="00BB189E" w:rsidRPr="00EC074E">
              <w:rPr>
                <w:rFonts w:cs="Times New Roman"/>
                <w:lang w:val="en-US"/>
              </w:rPr>
              <w:t>)</w:t>
            </w:r>
          </w:p>
        </w:tc>
      </w:tr>
    </w:tbl>
    <w:p w:rsidR="00BB189E" w:rsidRPr="00EC074E" w:rsidRDefault="00BB189E" w:rsidP="00BB189E">
      <w:pPr>
        <w:ind w:firstLine="567"/>
        <w:jc w:val="both"/>
        <w:rPr>
          <w:rFonts w:cs="Times New Roman"/>
          <w:lang w:val="uk-UA"/>
        </w:rPr>
      </w:pPr>
    </w:p>
    <w:p w:rsidR="00BB189E" w:rsidRPr="00EC074E" w:rsidRDefault="00DA2221" w:rsidP="00BB189E">
      <w:pPr>
        <w:jc w:val="both"/>
        <w:rPr>
          <w:rFonts w:cs="Times New Roman"/>
          <w:lang w:val="uk-UA"/>
        </w:rPr>
      </w:pP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def</m:t>
            </m:r>
          </m:sub>
        </m:sSub>
      </m:oMath>
      <w:r w:rsidR="00BB189E" w:rsidRPr="00EC074E">
        <w:rPr>
          <w:rFonts w:cs="Times New Roman"/>
          <w:lang w:val="uk-UA"/>
        </w:rPr>
        <w:t xml:space="preserve"> – концентрація дефектів,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σ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n</m:t>
            </m:r>
          </m:sub>
        </m:sSub>
      </m:oMath>
      <w:r w:rsidR="00BB189E" w:rsidRPr="00EC074E">
        <w:rPr>
          <w:rFonts w:cs="Times New Roman"/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σ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p</m:t>
            </m:r>
          </m:sub>
        </m:sSub>
      </m:oMath>
      <w:r w:rsidR="00BB189E" w:rsidRPr="00EC074E">
        <w:rPr>
          <w:rFonts w:cs="Times New Roman"/>
          <w:lang w:val="uk-UA"/>
        </w:rPr>
        <w:t xml:space="preserve"> – поперечні перерізи захоплення дефектом електронів та дірок, відповідно;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v</m:t>
            </m:r>
          </m:e>
          <m:sub>
            <m:r>
              <w:rPr>
                <w:rFonts w:ascii="Cambria Math" w:hAnsi="Cambria Math" w:cs="Times New Roman"/>
                <w:lang w:val="uk-UA"/>
              </w:rPr>
              <m:t xml:space="preserve">th,n </m:t>
            </m:r>
          </m:sub>
        </m:sSub>
      </m:oMath>
      <w:r w:rsidR="00BB189E" w:rsidRPr="00EC074E">
        <w:rPr>
          <w:rFonts w:cs="Times New Roman"/>
          <w:lang w:val="uk-UA"/>
        </w:rPr>
        <w:t xml:space="preserve">та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v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th,p</m:t>
            </m:r>
          </m:sub>
        </m:sSub>
        <m:r>
          <w:rPr>
            <w:rFonts w:ascii="Cambria Math" w:hAnsi="Cambria Math" w:cs="Times New Roman"/>
            <w:lang w:val="uk-UA"/>
          </w:rPr>
          <m:t xml:space="preserve"> </m:t>
        </m:r>
      </m:oMath>
      <w:r w:rsidR="00BB189E" w:rsidRPr="00EC074E">
        <w:rPr>
          <w:rFonts w:cs="Times New Roman"/>
          <w:lang w:val="uk-UA"/>
        </w:rPr>
        <w:t>– теплові швидкості електронів та дірок, відповідно;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944303" w:rsidRPr="00EC074E" w:rsidTr="00FE1D05">
        <w:tc>
          <w:tcPr>
            <w:tcW w:w="8505" w:type="dxa"/>
            <w:vAlign w:val="center"/>
          </w:tcPr>
          <w:p w:rsidR="00944303" w:rsidRPr="00EC074E" w:rsidRDefault="00DA2221" w:rsidP="00944303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exp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def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kT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840" w:type="dxa"/>
            <w:vAlign w:val="center"/>
          </w:tcPr>
          <w:p w:rsidR="00944303" w:rsidRPr="00EC074E" w:rsidRDefault="00FE1D05" w:rsidP="00BB189E">
            <w:pPr>
              <w:jc w:val="both"/>
              <w:rPr>
                <w:rFonts w:cs="Times New Roman"/>
                <w:lang w:val="en-US"/>
              </w:rPr>
            </w:pPr>
            <w:r w:rsidRPr="00EC074E">
              <w:rPr>
                <w:rFonts w:cs="Times New Roman"/>
                <w:lang w:val="en-US"/>
              </w:rPr>
              <w:t>(2.5</w:t>
            </w:r>
            <w:r w:rsidR="00944303" w:rsidRPr="00EC074E">
              <w:rPr>
                <w:rFonts w:cs="Times New Roman"/>
                <w:lang w:val="en-US"/>
              </w:rPr>
              <w:t>)</w:t>
            </w:r>
          </w:p>
        </w:tc>
      </w:tr>
      <w:tr w:rsidR="0046272E" w:rsidRPr="00EC074E" w:rsidTr="00FE1D05">
        <w:tc>
          <w:tcPr>
            <w:tcW w:w="8505" w:type="dxa"/>
            <w:vAlign w:val="center"/>
          </w:tcPr>
          <w:p w:rsidR="0046272E" w:rsidRPr="00EC074E" w:rsidRDefault="00DA2221" w:rsidP="0046272E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V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exp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def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V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kT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840" w:type="dxa"/>
            <w:vAlign w:val="center"/>
          </w:tcPr>
          <w:p w:rsidR="0046272E" w:rsidRPr="00EC074E" w:rsidRDefault="00FE1D05" w:rsidP="00BB189E">
            <w:pPr>
              <w:jc w:val="both"/>
              <w:rPr>
                <w:rFonts w:cs="Times New Roman"/>
                <w:lang w:val="en-US"/>
              </w:rPr>
            </w:pPr>
            <w:r w:rsidRPr="00EC074E">
              <w:rPr>
                <w:rFonts w:cs="Times New Roman"/>
                <w:lang w:val="en-US"/>
              </w:rPr>
              <w:t>(2.6</w:t>
            </w:r>
            <w:r w:rsidR="0046272E" w:rsidRPr="00EC074E">
              <w:rPr>
                <w:rFonts w:cs="Times New Roman"/>
                <w:lang w:val="en-US"/>
              </w:rPr>
              <w:t>)</w:t>
            </w:r>
          </w:p>
        </w:tc>
      </w:tr>
    </w:tbl>
    <w:p w:rsidR="0046272E" w:rsidRPr="00EC074E" w:rsidRDefault="0046272E" w:rsidP="00BB189E">
      <w:pPr>
        <w:jc w:val="both"/>
        <w:rPr>
          <w:rFonts w:cs="Times New Roman"/>
          <w:lang w:val="uk-UA"/>
        </w:rPr>
      </w:pPr>
    </w:p>
    <w:p w:rsidR="0046272E" w:rsidRPr="00EC074E" w:rsidRDefault="00DA2221" w:rsidP="0046272E">
      <w:pPr>
        <w:jc w:val="both"/>
        <w:rPr>
          <w:rFonts w:cs="Times New Roman"/>
          <w:lang w:val="uk-UA"/>
        </w:rPr>
      </w:pP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C</m:t>
            </m:r>
          </m:sub>
        </m:sSub>
        <m:r>
          <w:rPr>
            <w:rFonts w:ascii="Cambria Math" w:hAnsi="Cambria Math" w:cs="Times New Roman"/>
            <w:lang w:val="uk-UA"/>
          </w:rPr>
          <m:t xml:space="preserve"> </m:t>
        </m:r>
      </m:oMath>
      <w:r w:rsidR="0046272E" w:rsidRPr="00EC074E">
        <w:rPr>
          <w:rFonts w:cs="Times New Roman"/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 xml:space="preserve"> 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V</m:t>
            </m:r>
          </m:sub>
        </m:sSub>
      </m:oMath>
      <w:r w:rsidR="0046272E" w:rsidRPr="00EC074E">
        <w:rPr>
          <w:rFonts w:cs="Times New Roman"/>
          <w:lang w:val="uk-UA"/>
        </w:rPr>
        <w:t xml:space="preserve"> – ефективні густини станів поблизу дна зони провідності та вершини валентної зони, відповідно;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C</m:t>
            </m:r>
          </m:sub>
        </m:sSub>
      </m:oMath>
      <w:r w:rsidR="0046272E" w:rsidRPr="00EC074E">
        <w:rPr>
          <w:rFonts w:cs="Times New Roman"/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V</m:t>
            </m:r>
          </m:sub>
        </m:sSub>
      </m:oMath>
      <w:r w:rsidR="0046272E" w:rsidRPr="00EC074E">
        <w:rPr>
          <w:rFonts w:cs="Times New Roman"/>
          <w:lang w:val="uk-UA"/>
        </w:rPr>
        <w:t xml:space="preserve"> – енергетичні положення дня </w:t>
      </w:r>
      <w:r w:rsidR="0046272E" w:rsidRPr="00EC074E">
        <w:rPr>
          <w:rFonts w:cs="Times New Roman"/>
          <w:lang w:val="uk-UA"/>
        </w:rPr>
        <w:lastRenderedPageBreak/>
        <w:t xml:space="preserve">зони провідності та вершини валентної зони, відповідно;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def</m:t>
            </m:r>
          </m:sub>
        </m:sSub>
      </m:oMath>
      <w:r w:rsidR="0046272E" w:rsidRPr="00EC074E">
        <w:rPr>
          <w:rFonts w:cs="Times New Roman"/>
          <w:lang w:val="uk-UA"/>
        </w:rPr>
        <w:t xml:space="preserve"> – енергетичне положення рівня, пов’язаного з дефектом.</w:t>
      </w:r>
    </w:p>
    <w:p w:rsidR="00FB3639" w:rsidRPr="00EC074E" w:rsidRDefault="00FB3639" w:rsidP="00FB3639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В роботі вважалося, що дефекти в базі та в SBF-шарі пов’язані з домішковими атомами заліза з однаковою концентрацією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def</m:t>
            </m:r>
          </m:sub>
        </m:sSub>
      </m:oMath>
      <w:r w:rsidRPr="00EC074E">
        <w:rPr>
          <w:rFonts w:cs="Times New Roman"/>
          <w:i/>
          <w:vertAlign w:val="subscript"/>
          <w:lang w:val="uk-UA"/>
        </w:rPr>
        <w:t> </w:t>
      </w:r>
      <w:r w:rsidRPr="00EC074E">
        <w:rPr>
          <w:rFonts w:cs="Times New Roman"/>
          <w:lang w:val="uk-UA"/>
        </w:rPr>
        <w:t>= 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>), рівномірно розподіленими по об’єму напівпровідника. Дефекти в емітері не розглядалися.</w:t>
      </w:r>
    </w:p>
    <w:p w:rsidR="00FB3639" w:rsidRPr="00EC074E" w:rsidRDefault="00FB3639" w:rsidP="00FB3639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</w:rPr>
        <w:t xml:space="preserve">2) </w:t>
      </w:r>
      <w:r w:rsidRPr="00EC074E">
        <w:rPr>
          <w:rFonts w:cs="Times New Roman"/>
          <w:lang w:val="uk-UA"/>
        </w:rPr>
        <w:t>Власна рекомбінація, пов’язана з випромінювальними міжзонними переходами:</w:t>
      </w:r>
    </w:p>
    <w:p w:rsidR="00FB3639" w:rsidRPr="00EC074E" w:rsidRDefault="00FB3639" w:rsidP="00FB3639">
      <w:pPr>
        <w:ind w:firstLine="567"/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FB3639" w:rsidRPr="00EC074E" w:rsidTr="00FE1D05">
        <w:tc>
          <w:tcPr>
            <w:tcW w:w="8505" w:type="dxa"/>
            <w:vAlign w:val="center"/>
          </w:tcPr>
          <w:p w:rsidR="00FB3639" w:rsidRPr="00EC074E" w:rsidRDefault="00DA2221" w:rsidP="00FB3639">
            <w:pPr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BB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=B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np-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 w:cs="Times New Roman"/>
                  </w:rPr>
                  <m:t xml:space="preserve"> ,</m:t>
                </m:r>
              </m:oMath>
            </m:oMathPara>
          </w:p>
        </w:tc>
        <w:tc>
          <w:tcPr>
            <w:tcW w:w="840" w:type="dxa"/>
            <w:vAlign w:val="center"/>
          </w:tcPr>
          <w:p w:rsidR="00FB3639" w:rsidRPr="00EC074E" w:rsidRDefault="00FE1D05" w:rsidP="00FB3639">
            <w:pPr>
              <w:jc w:val="both"/>
              <w:rPr>
                <w:rFonts w:cs="Times New Roman"/>
                <w:lang w:val="en-US"/>
              </w:rPr>
            </w:pPr>
            <w:r w:rsidRPr="00EC074E">
              <w:rPr>
                <w:rFonts w:cs="Times New Roman"/>
                <w:lang w:val="en-US"/>
              </w:rPr>
              <w:t>(2.7</w:t>
            </w:r>
            <w:r w:rsidR="00FB3639" w:rsidRPr="00EC074E">
              <w:rPr>
                <w:rFonts w:cs="Times New Roman"/>
                <w:lang w:val="en-US"/>
              </w:rPr>
              <w:t>)</w:t>
            </w:r>
          </w:p>
        </w:tc>
      </w:tr>
    </w:tbl>
    <w:p w:rsidR="00FB3639" w:rsidRPr="00EC074E" w:rsidRDefault="00FB3639" w:rsidP="00FB3639">
      <w:pPr>
        <w:ind w:firstLine="567"/>
        <w:jc w:val="both"/>
        <w:rPr>
          <w:rFonts w:cs="Times New Roman"/>
        </w:rPr>
      </w:pPr>
    </w:p>
    <w:p w:rsidR="00FB3639" w:rsidRPr="00EC074E" w:rsidRDefault="00FB3639" w:rsidP="00FB3639">
      <w:pPr>
        <w:jc w:val="both"/>
        <w:rPr>
          <w:rFonts w:eastAsiaTheme="minorEastAsia" w:cs="Times New Roman"/>
          <w:lang w:val="uk-UA"/>
        </w:rPr>
      </w:pPr>
      <w:r w:rsidRPr="00EC074E">
        <w:rPr>
          <w:rFonts w:cs="Times New Roman"/>
          <w:lang w:val="uk-UA"/>
        </w:rPr>
        <w:t xml:space="preserve">де </w:t>
      </w:r>
      <m:oMath>
        <m:r>
          <w:rPr>
            <w:rFonts w:ascii="Cambria Math" w:hAnsi="Cambria Math" w:cs="Times New Roman"/>
          </w:rPr>
          <m:t>B</m:t>
        </m:r>
      </m:oMath>
      <w:r w:rsidRPr="00EC074E">
        <w:rPr>
          <w:rFonts w:eastAsiaTheme="minorEastAsia" w:cs="Times New Roman"/>
          <w:lang w:val="uk-UA"/>
        </w:rPr>
        <w:t xml:space="preserve"> – відповідний коефіцієнт.</w:t>
      </w:r>
    </w:p>
    <w:p w:rsidR="00FB3639" w:rsidRPr="00EC074E" w:rsidRDefault="00FB3639" w:rsidP="00FB3639">
      <w:pPr>
        <w:ind w:firstLine="567"/>
        <w:jc w:val="both"/>
        <w:rPr>
          <w:rFonts w:eastAsiaTheme="minorEastAsia" w:cs="Times New Roman"/>
          <w:lang w:val="uk-UA"/>
        </w:rPr>
      </w:pPr>
      <w:r w:rsidRPr="00EC074E">
        <w:rPr>
          <w:rFonts w:eastAsiaTheme="minorEastAsia" w:cs="Times New Roman"/>
          <w:lang w:val="uk-UA"/>
        </w:rPr>
        <w:t>3) Власна рекомбінація, пов’язана з Оже-процесами:</w:t>
      </w:r>
    </w:p>
    <w:p w:rsidR="00FB3639" w:rsidRPr="00EC074E" w:rsidRDefault="00FB3639" w:rsidP="00FB3639">
      <w:pPr>
        <w:ind w:firstLine="567"/>
        <w:jc w:val="both"/>
        <w:rPr>
          <w:rFonts w:eastAsiaTheme="minorEastAsia"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FB3639" w:rsidRPr="00EC074E" w:rsidTr="00FE1D05">
        <w:tc>
          <w:tcPr>
            <w:tcW w:w="8505" w:type="dxa"/>
            <w:vAlign w:val="center"/>
          </w:tcPr>
          <w:p w:rsidR="00FB3639" w:rsidRPr="00EC074E" w:rsidRDefault="00DA2221" w:rsidP="00FB3639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Auger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p0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uk-UA"/>
                      </w:rPr>
                      <m:t>p+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n0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uk-UA"/>
                      </w:rPr>
                      <m:t>n</m:t>
                    </m:r>
                  </m:e>
                </m:d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np-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840" w:type="dxa"/>
            <w:vAlign w:val="center"/>
          </w:tcPr>
          <w:p w:rsidR="00FB3639" w:rsidRPr="00EC074E" w:rsidRDefault="00FE1D05" w:rsidP="00FB3639">
            <w:pPr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(2.8</w:t>
            </w:r>
            <w:r w:rsidR="00FB3639" w:rsidRPr="00EC074E">
              <w:rPr>
                <w:rFonts w:cs="Times New Roman"/>
                <w:lang w:val="uk-UA"/>
              </w:rPr>
              <w:t>)</w:t>
            </w:r>
          </w:p>
        </w:tc>
      </w:tr>
    </w:tbl>
    <w:p w:rsidR="00FB3639" w:rsidRPr="00EC074E" w:rsidRDefault="00FB3639" w:rsidP="00FB3639">
      <w:pPr>
        <w:ind w:firstLine="567"/>
        <w:jc w:val="both"/>
        <w:rPr>
          <w:rFonts w:cs="Times New Roman"/>
          <w:lang w:val="uk-UA"/>
        </w:rPr>
      </w:pPr>
    </w:p>
    <w:p w:rsidR="00FB3639" w:rsidRPr="00EC074E" w:rsidRDefault="00FB3639" w:rsidP="00FB3639">
      <w:pPr>
        <w:jc w:val="both"/>
        <w:rPr>
          <w:rFonts w:eastAsiaTheme="minorEastAsia" w:cs="Times New Roman"/>
          <w:lang w:val="uk-UA"/>
        </w:rPr>
      </w:pPr>
      <w:r w:rsidRPr="00EC074E">
        <w:rPr>
          <w:rFonts w:cs="Times New Roman"/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C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p0</m:t>
            </m:r>
          </m:sub>
        </m:sSub>
      </m:oMath>
      <w:r w:rsidRPr="00EC074E">
        <w:rPr>
          <w:rFonts w:eastAsiaTheme="minorEastAsia" w:cs="Times New Roman"/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C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n0</m:t>
            </m:r>
          </m:sub>
        </m:sSub>
      </m:oMath>
      <w:r w:rsidRPr="00EC074E">
        <w:rPr>
          <w:rFonts w:eastAsiaTheme="minorEastAsia" w:cs="Times New Roman"/>
          <w:lang w:val="uk-UA"/>
        </w:rPr>
        <w:t xml:space="preserve"> – коефіцієнти Оже-рекомбінації.</w:t>
      </w:r>
    </w:p>
    <w:p w:rsidR="00502861" w:rsidRPr="00EC074E" w:rsidRDefault="00502861" w:rsidP="00F948F7">
      <w:pPr>
        <w:pStyle w:val="aa"/>
      </w:pPr>
    </w:p>
    <w:p w:rsidR="00DA2221" w:rsidRDefault="00DA2221" w:rsidP="00F948F7">
      <w:pPr>
        <w:pStyle w:val="aa"/>
      </w:pPr>
    </w:p>
    <w:p w:rsidR="00DA2221" w:rsidRDefault="00DA2221" w:rsidP="00F948F7">
      <w:pPr>
        <w:pStyle w:val="aa"/>
      </w:pPr>
    </w:p>
    <w:p w:rsidR="00DA2221" w:rsidRDefault="00DA2221" w:rsidP="00F948F7">
      <w:pPr>
        <w:pStyle w:val="aa"/>
      </w:pPr>
    </w:p>
    <w:p w:rsidR="00DA2221" w:rsidRDefault="00DA2221" w:rsidP="00F948F7">
      <w:pPr>
        <w:pStyle w:val="aa"/>
      </w:pPr>
    </w:p>
    <w:p w:rsidR="00DA2221" w:rsidRDefault="00DA2221" w:rsidP="00F948F7">
      <w:pPr>
        <w:pStyle w:val="aa"/>
      </w:pPr>
    </w:p>
    <w:p w:rsidR="00FB3639" w:rsidRPr="00EC074E" w:rsidRDefault="00FB3639" w:rsidP="00F948F7">
      <w:pPr>
        <w:pStyle w:val="aa"/>
      </w:pPr>
      <w:r w:rsidRPr="00EC074E">
        <w:lastRenderedPageBreak/>
        <w:t>2.</w:t>
      </w:r>
      <w:r w:rsidR="00F948F7" w:rsidRPr="00EC074E">
        <w:t>3</w:t>
      </w:r>
      <w:r w:rsidRPr="00EC074E">
        <w:t>. Параметри матеріалу</w:t>
      </w:r>
    </w:p>
    <w:p w:rsidR="00FB3639" w:rsidRPr="00EC074E" w:rsidRDefault="00FB3639" w:rsidP="00FB3639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Розрахунки проводилися при різних температурах, тому необхідно було враховувати пов’язані з цим зміни величин параметрів монокристалічного кремнію. Нижче наведено температурні залежності та кількісні значення використаних параметрів.</w:t>
      </w:r>
    </w:p>
    <w:p w:rsidR="00502861" w:rsidRPr="00EC074E" w:rsidRDefault="00502861" w:rsidP="00FB3639">
      <w:pPr>
        <w:ind w:firstLine="567"/>
        <w:jc w:val="both"/>
        <w:rPr>
          <w:rFonts w:cs="Times New Roman"/>
          <w:lang w:val="uk-UA"/>
        </w:rPr>
      </w:pPr>
    </w:p>
    <w:p w:rsidR="00E223C1" w:rsidRPr="00EC074E" w:rsidRDefault="00E223C1" w:rsidP="00502861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Ширина забороненої зони обчислювалась, використовуючи формул</w:t>
      </w:r>
      <w:r w:rsidR="00502861" w:rsidRPr="00EC074E">
        <w:rPr>
          <w:rFonts w:cs="Times New Roman"/>
          <w:lang w:val="uk-UA"/>
        </w:rPr>
        <w:t xml:space="preserve">у </w:t>
      </w:r>
    </w:p>
    <w:p w:rsidR="00731B27" w:rsidRPr="00EC074E" w:rsidRDefault="00731B27" w:rsidP="00FB3639">
      <w:pPr>
        <w:ind w:firstLine="567"/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970B47" w:rsidRPr="00EC074E" w:rsidTr="00FE1D05">
        <w:tc>
          <w:tcPr>
            <w:tcW w:w="8505" w:type="dxa"/>
            <w:vAlign w:val="center"/>
          </w:tcPr>
          <w:p w:rsidR="0047388E" w:rsidRPr="00EC074E" w:rsidRDefault="00DA2221" w:rsidP="0047388E">
            <w:pPr>
              <w:ind w:firstLine="567"/>
              <w:jc w:val="both"/>
              <w:rPr>
                <w:rFonts w:eastAsiaTheme="minorEastAsia"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G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> =E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> -αθ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1-3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∆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uk-UA"/>
                          </w:rPr>
                          <m:t>exp⁡</m:t>
                        </m:r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(</m:t>
                        </m:r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T)-1</m:t>
                            </m:r>
                          </m:den>
                        </m:f>
                      </m:den>
                    </m:f>
                    <m:r>
                      <w:rPr>
                        <w:rFonts w:ascii="Cambria Math" w:hAnsi="Cambria Math" w:cs="Times New Roman"/>
                        <w:lang w:val="uk-UA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3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∆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lang w:val="uk-UA"/>
                      </w:rPr>
                      <m:t>×</m:t>
                    </m:r>
                  </m:e>
                </m:d>
              </m:oMath>
            </m:oMathPara>
          </w:p>
          <w:p w:rsidR="00970B47" w:rsidRPr="00EC074E" w:rsidRDefault="00DA2221" w:rsidP="0047388E">
            <w:pPr>
              <w:jc w:val="center"/>
              <w:rPr>
                <w:rFonts w:cs="Times New Roman"/>
                <w:i/>
                <w:lang w:val="uk-UA"/>
              </w:rPr>
            </w:pPr>
            <m:oMathPara>
              <m:oMath>
                <m:d>
                  <m:dPr>
                    <m:begChr m:val=""/>
                    <m:endChr m:val="}"/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dPr>
                      <m:e>
                        <m:rad>
                          <m:rad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radPr>
                          <m:deg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6</m:t>
                            </m:r>
                          </m:deg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uk-UA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3(1+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uk-UA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∆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)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uk-UA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lang w:val="uk-UA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Times New Roman"/>
                                            <w:lang w:val="uk-UA"/>
                                          </w:rPr>
                                          <m:t>2T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Times New Roman"/>
                                            <w:lang w:val="uk-UA"/>
                                          </w:rPr>
                                          <m:t>θ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3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uk-UA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∆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-1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4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uk-UA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lang w:val="uk-UA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Times New Roman"/>
                                            <w:lang w:val="uk-UA"/>
                                          </w:rPr>
                                          <m:t>2T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Times New Roman"/>
                                            <w:lang w:val="uk-UA"/>
                                          </w:rPr>
                                          <m:t>θ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8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3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uk-UA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lang w:val="uk-UA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Times New Roman"/>
                                            <w:lang w:val="uk-UA"/>
                                          </w:rPr>
                                          <m:t>2T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Times New Roman"/>
                                            <w:lang w:val="uk-UA"/>
                                          </w:rPr>
                                          <m:t>θ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4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uk-UA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lang w:val="uk-UA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Times New Roman"/>
                                            <w:lang w:val="uk-UA"/>
                                          </w:rPr>
                                          <m:t>2T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Times New Roman"/>
                                            <w:lang w:val="uk-UA"/>
                                          </w:rPr>
                                          <m:t>θ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6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-1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840" w:type="dxa"/>
            <w:vAlign w:val="center"/>
          </w:tcPr>
          <w:p w:rsidR="00970B47" w:rsidRPr="00EC074E" w:rsidRDefault="00FE1D05" w:rsidP="00FB3639">
            <w:pPr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(2.9</w:t>
            </w:r>
            <w:r w:rsidR="00970B47" w:rsidRPr="00EC074E">
              <w:rPr>
                <w:rFonts w:cs="Times New Roman"/>
                <w:lang w:val="uk-UA"/>
              </w:rPr>
              <w:t>)</w:t>
            </w:r>
          </w:p>
        </w:tc>
      </w:tr>
    </w:tbl>
    <w:p w:rsidR="00FB3639" w:rsidRPr="00EC074E" w:rsidRDefault="00FB3639" w:rsidP="00731B27">
      <w:pPr>
        <w:jc w:val="both"/>
        <w:rPr>
          <w:rFonts w:cs="Times New Roman"/>
          <w:lang w:val="uk-UA"/>
        </w:rPr>
      </w:pPr>
    </w:p>
    <w:p w:rsidR="00731B27" w:rsidRPr="00EC074E" w:rsidRDefault="00731B27" w:rsidP="00731B27">
      <w:pPr>
        <w:jc w:val="both"/>
        <w:rPr>
          <w:rFonts w:eastAsiaTheme="minorEastAsia" w:cs="Times New Roman"/>
        </w:rPr>
      </w:pPr>
      <w:r w:rsidRPr="00EC074E">
        <w:rPr>
          <w:rFonts w:cs="Times New Roman"/>
        </w:rPr>
        <w:t xml:space="preserve">де </w:t>
      </w:r>
      <m:oMath>
        <m:r>
          <w:rPr>
            <w:rFonts w:ascii="Cambria Math" w:eastAsiaTheme="minorEastAsia" w:hAnsi="Cambria Math" w:cs="Times New Roman"/>
            <w:lang w:val="uk-UA"/>
          </w:rPr>
          <m:t>E(0)</m:t>
        </m:r>
        <m:r>
          <w:rPr>
            <w:rFonts w:ascii="Cambria Math" w:eastAsiaTheme="minorEastAsia" w:hAnsi="Cambria Math" w:cs="Times New Roman"/>
          </w:rPr>
          <m:t> = 1,1701 еВ</m:t>
        </m:r>
      </m:oMath>
      <w:r w:rsidRPr="00EC074E">
        <w:rPr>
          <w:rFonts w:cs="Times New Roman"/>
        </w:rPr>
        <w:t xml:space="preserve">, </w:t>
      </w:r>
      <m:oMath>
        <m:r>
          <w:rPr>
            <w:rFonts w:ascii="Cambria Math" w:hAnsi="Cambria Math" w:cs="Times New Roman"/>
            <w:lang w:val="el-GR"/>
          </w:rPr>
          <m:t>α = 3,23</m:t>
        </m:r>
        <m:r>
          <w:rPr>
            <w:rFonts w:ascii="Cambria Math" w:hAnsi="Cambria Math" w:cs="Times New Roman"/>
            <w:i/>
            <w:lang w:val="el-GR"/>
          </w:rPr>
          <w:sym w:font="Symbol" w:char="F0D7"/>
        </m:r>
        <m:sSup>
          <m:sSupPr>
            <m:ctrlPr>
              <w:rPr>
                <w:rFonts w:ascii="Cambria Math" w:hAnsi="Cambria Math" w:cs="Times New Roman"/>
                <w:i/>
                <w:lang w:val="el-GR"/>
              </w:rPr>
            </m:ctrlPr>
          </m:sSupPr>
          <m:e>
            <m:r>
              <w:rPr>
                <w:rFonts w:ascii="Cambria Math" w:hAnsi="Cambria Math" w:cs="Times New Roman"/>
                <w:lang w:val="el-GR"/>
              </w:rPr>
              <m:t>10</m:t>
            </m:r>
          </m:e>
          <m:sup>
            <m:r>
              <w:rPr>
                <w:rFonts w:ascii="Cambria Math" w:hAnsi="Cambria Math" w:cs="Times New Roman"/>
                <w:lang w:val="el-GR"/>
              </w:rPr>
              <m:t>-4</m:t>
            </m:r>
          </m:sup>
        </m:sSup>
        <m:r>
          <w:rPr>
            <w:rFonts w:ascii="Cambria Math" w:hAnsi="Cambria Math" w:cs="Times New Roman"/>
            <w:lang w:val="el-GR"/>
          </w:rPr>
          <m:t xml:space="preserve"> </m:t>
        </m:r>
        <m:r>
          <w:rPr>
            <w:rFonts w:ascii="Cambria Math" w:hAnsi="Cambria Math" w:cs="Times New Roman"/>
          </w:rPr>
          <m:t>еВ/К</m:t>
        </m:r>
      </m:oMath>
      <w:r w:rsidRPr="00EC074E">
        <w:rPr>
          <w:rFonts w:cs="Times New Roman"/>
        </w:rPr>
        <w:t>,</w:t>
      </w:r>
      <w:r w:rsidRPr="00EC074E">
        <w:rPr>
          <w:rFonts w:cs="Times New Roman"/>
          <w:lang w:val="el-GR"/>
        </w:rPr>
        <w:t xml:space="preserve"> </w:t>
      </w:r>
      <m:oMath>
        <m:r>
          <w:rPr>
            <w:rFonts w:ascii="Cambria Math" w:eastAsiaTheme="minorEastAsia" w:hAnsi="Cambria Math" w:cs="Times New Roman"/>
            <w:lang w:val="uk-UA"/>
          </w:rPr>
          <m:t>θ</m:t>
        </m:r>
        <m:r>
          <w:rPr>
            <w:rFonts w:ascii="Cambria Math" w:eastAsiaTheme="minorEastAsia" w:hAnsi="Cambria Math" w:cs="Times New Roman"/>
          </w:rPr>
          <m:t xml:space="preserve"> = 446 К</m:t>
        </m:r>
      </m:oMath>
      <w:r w:rsidRPr="00EC074E">
        <w:rPr>
          <w:rFonts w:cs="Times New Roman"/>
        </w:rPr>
        <w:t xml:space="preserve">, </w:t>
      </w:r>
      <m:oMath>
        <m:r>
          <w:rPr>
            <w:rFonts w:ascii="Cambria Math" w:hAnsi="Cambria Math" w:cs="Times New Roman"/>
            <w:lang w:val="el-GR"/>
          </w:rPr>
          <m:t>Δ = 0,51</m:t>
        </m:r>
      </m:oMath>
      <w:r w:rsidR="00BA0E24">
        <w:rPr>
          <w:rFonts w:eastAsiaTheme="minorEastAsia" w:cs="Times New Roman"/>
        </w:rPr>
        <w:t xml:space="preserve"> </w:t>
      </w:r>
      <w:r w:rsidR="00BA0E24" w:rsidRPr="00227AAD">
        <w:rPr>
          <w:rFonts w:eastAsiaTheme="minorEastAsia" w:cs="Times New Roman"/>
        </w:rPr>
        <w:t>[39</w:t>
      </w:r>
      <w:r w:rsidRPr="00227AAD">
        <w:rPr>
          <w:rFonts w:eastAsiaTheme="minorEastAsia" w:cs="Times New Roman"/>
        </w:rPr>
        <w:t>]</w:t>
      </w:r>
    </w:p>
    <w:p w:rsidR="00731B27" w:rsidRPr="00EC074E" w:rsidRDefault="00731B27" w:rsidP="00731B27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При цьому враховувалось звуження забороненої зони Δ</w:t>
      </w:r>
      <w:r w:rsidRPr="00EC074E">
        <w:rPr>
          <w:rFonts w:cs="Times New Roman"/>
          <w:i/>
          <w:lang w:val="uk-UA"/>
        </w:rPr>
        <w:t>E</w:t>
      </w:r>
      <w:r w:rsidRPr="00EC074E">
        <w:rPr>
          <w:rFonts w:cs="Times New Roman"/>
          <w:i/>
          <w:vertAlign w:val="subscript"/>
          <w:lang w:val="uk-UA"/>
        </w:rPr>
        <w:t>G</w:t>
      </w:r>
      <w:r w:rsidRPr="00EC074E">
        <w:rPr>
          <w:rFonts w:cs="Times New Roman"/>
          <w:lang w:val="uk-UA"/>
        </w:rPr>
        <w:t xml:space="preserve"> внаслідок легування, яке відповідно </w:t>
      </w:r>
      <w:r w:rsidRPr="00DA2221">
        <w:rPr>
          <w:rFonts w:cs="Times New Roman"/>
          <w:lang w:val="uk-UA"/>
        </w:rPr>
        <w:t>до</w:t>
      </w:r>
      <w:r w:rsidR="00BA0E24" w:rsidRPr="00DA2221">
        <w:rPr>
          <w:rFonts w:cs="Times New Roman"/>
        </w:rPr>
        <w:t xml:space="preserve"> [40</w:t>
      </w:r>
      <w:r w:rsidRPr="00DA2221">
        <w:rPr>
          <w:rFonts w:cs="Times New Roman"/>
        </w:rPr>
        <w:t xml:space="preserve">] </w:t>
      </w:r>
      <w:r w:rsidRPr="00DA2221">
        <w:rPr>
          <w:rFonts w:cs="Times New Roman"/>
          <w:lang w:val="uk-UA"/>
        </w:rPr>
        <w:t>для n- та p-областей ма</w:t>
      </w:r>
      <w:r w:rsidR="00000425" w:rsidRPr="00DA2221">
        <w:rPr>
          <w:rFonts w:cs="Times New Roman"/>
          <w:lang w:val="uk-UA"/>
        </w:rPr>
        <w:t>є описуватися виразами (2.10 а) та (2.10</w:t>
      </w:r>
      <w:r w:rsidRPr="00DA2221">
        <w:rPr>
          <w:rFonts w:cs="Times New Roman"/>
          <w:lang w:val="uk-UA"/>
        </w:rPr>
        <w:t xml:space="preserve"> б) відповідно:</w:t>
      </w:r>
    </w:p>
    <w:p w:rsidR="00731B27" w:rsidRPr="00EC074E" w:rsidRDefault="00731B27" w:rsidP="00731B27">
      <w:pPr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2"/>
        <w:gridCol w:w="1123"/>
      </w:tblGrid>
      <w:tr w:rsidR="00731B27" w:rsidRPr="00EC074E" w:rsidTr="00000425">
        <w:tc>
          <w:tcPr>
            <w:tcW w:w="8222" w:type="dxa"/>
          </w:tcPr>
          <w:p w:rsidR="00731B27" w:rsidRPr="00EC074E" w:rsidRDefault="00731B27" w:rsidP="00602EEB">
            <w:pPr>
              <w:jc w:val="center"/>
              <w:rPr>
                <w:rFonts w:cs="Times New Roman"/>
                <w:lang w:val="en-US"/>
              </w:rPr>
            </w:pPr>
            <m:oMath>
              <m:r>
                <w:rPr>
                  <w:rFonts w:ascii="Cambria Math" w:hAnsi="Cambria Math" w:cs="Times New Roman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G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</w:rPr>
                <m:t>=4.2∙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-5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ln⁡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D</m:t>
                                  </m:r>
                                </m:sub>
                              </m:sSub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20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oMath>
            <w:r w:rsidR="00602EEB" w:rsidRPr="00EC074E">
              <w:rPr>
                <w:rFonts w:eastAsiaTheme="minorEastAsia" w:cs="Times New Roman"/>
                <w:lang w:val="en-US"/>
              </w:rPr>
              <w:t xml:space="preserve"> ,</w:t>
            </w:r>
          </w:p>
        </w:tc>
        <w:tc>
          <w:tcPr>
            <w:tcW w:w="1123" w:type="dxa"/>
          </w:tcPr>
          <w:p w:rsidR="00731B27" w:rsidRPr="00EC074E" w:rsidRDefault="00000425" w:rsidP="00731B27">
            <w:pPr>
              <w:jc w:val="both"/>
              <w:rPr>
                <w:rFonts w:cs="Times New Roman"/>
              </w:rPr>
            </w:pPr>
            <w:r w:rsidRPr="00EC074E">
              <w:rPr>
                <w:rFonts w:cs="Times New Roman"/>
              </w:rPr>
              <w:t>(2.</w:t>
            </w:r>
            <w:r w:rsidRPr="00EC074E">
              <w:rPr>
                <w:rFonts w:cs="Times New Roman"/>
                <w:lang w:val="uk-UA"/>
              </w:rPr>
              <w:t>10</w:t>
            </w:r>
            <w:r w:rsidR="00731B27" w:rsidRPr="00EC074E">
              <w:rPr>
                <w:rFonts w:cs="Times New Roman"/>
              </w:rPr>
              <w:t xml:space="preserve"> </w:t>
            </w:r>
            <w:r w:rsidR="00731B27" w:rsidRPr="00EC074E">
              <w:rPr>
                <w:rFonts w:cs="Times New Roman"/>
                <w:lang w:val="en-US"/>
              </w:rPr>
              <w:t>a</w:t>
            </w:r>
            <w:r w:rsidR="00731B27" w:rsidRPr="00EC074E">
              <w:rPr>
                <w:rFonts w:cs="Times New Roman"/>
              </w:rPr>
              <w:t>)</w:t>
            </w:r>
          </w:p>
        </w:tc>
      </w:tr>
      <w:tr w:rsidR="00602EEB" w:rsidRPr="00EC074E" w:rsidTr="00000425">
        <w:tc>
          <w:tcPr>
            <w:tcW w:w="8222" w:type="dxa"/>
          </w:tcPr>
          <w:p w:rsidR="00602EEB" w:rsidRPr="00EC074E" w:rsidRDefault="00602EEB" w:rsidP="00602EEB">
            <w:pPr>
              <w:jc w:val="center"/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G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</w:rPr>
                <m:t>=4.72∙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-5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ln⁡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lang w:val="en-US"/>
                                    </w:rPr>
                                    <m:t>A</m:t>
                                  </m:r>
                                </m:sub>
                              </m:sSub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20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oMath>
            <w:r w:rsidRPr="00EC074E">
              <w:rPr>
                <w:rFonts w:eastAsiaTheme="minorEastAsia" w:cs="Times New Roman"/>
              </w:rPr>
              <w:t xml:space="preserve"> ,</w:t>
            </w:r>
          </w:p>
        </w:tc>
        <w:tc>
          <w:tcPr>
            <w:tcW w:w="1123" w:type="dxa"/>
          </w:tcPr>
          <w:p w:rsidR="00602EEB" w:rsidRPr="00EC074E" w:rsidRDefault="00000425" w:rsidP="00731B27">
            <w:pPr>
              <w:jc w:val="both"/>
              <w:rPr>
                <w:rFonts w:cs="Times New Roman"/>
              </w:rPr>
            </w:pPr>
            <w:r w:rsidRPr="00EC074E">
              <w:rPr>
                <w:rFonts w:cs="Times New Roman"/>
              </w:rPr>
              <w:t>(2.</w:t>
            </w:r>
            <w:r w:rsidRPr="00EC074E">
              <w:rPr>
                <w:rFonts w:cs="Times New Roman"/>
                <w:lang w:val="uk-UA"/>
              </w:rPr>
              <w:t>10</w:t>
            </w:r>
            <w:r w:rsidR="00602EEB" w:rsidRPr="00EC074E">
              <w:rPr>
                <w:rFonts w:cs="Times New Roman"/>
              </w:rPr>
              <w:t xml:space="preserve"> б)</w:t>
            </w:r>
          </w:p>
        </w:tc>
      </w:tr>
    </w:tbl>
    <w:p w:rsidR="00602EEB" w:rsidRPr="00EC074E" w:rsidRDefault="00602EEB" w:rsidP="00731B27">
      <w:pPr>
        <w:jc w:val="both"/>
        <w:rPr>
          <w:rFonts w:cs="Times New Roman"/>
        </w:rPr>
      </w:pPr>
    </w:p>
    <w:p w:rsidR="00602EEB" w:rsidRPr="00EC074E" w:rsidRDefault="00602EEB" w:rsidP="00602EEB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У вир</w:t>
      </w:r>
      <w:r w:rsidR="00000425" w:rsidRPr="00EC074E">
        <w:rPr>
          <w:rFonts w:cs="Times New Roman"/>
          <w:lang w:val="uk-UA"/>
        </w:rPr>
        <w:t>азах (2.10</w:t>
      </w:r>
      <w:r w:rsidRPr="00EC074E">
        <w:rPr>
          <w:rFonts w:cs="Times New Roman"/>
          <w:lang w:val="uk-UA"/>
        </w:rPr>
        <w:t>) значення концентрацій легантів очікуються у</w:t>
      </w:r>
      <w:r w:rsidRPr="00EC074E">
        <w:rPr>
          <w:rFonts w:cs="Times New Roman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hAnsi="Cambria Math" w:cs="Times New Roman"/>
              </w:rPr>
              <m:t>м</m:t>
            </m:r>
          </m:e>
          <m:sup>
            <m:r>
              <w:rPr>
                <w:rFonts w:ascii="Cambria Math" w:hAnsi="Cambria Math" w:cs="Times New Roman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>.</w:t>
      </w:r>
    </w:p>
    <w:p w:rsidR="00DA2221" w:rsidRDefault="00DA2221" w:rsidP="00602EEB">
      <w:pPr>
        <w:ind w:firstLine="567"/>
        <w:jc w:val="both"/>
        <w:rPr>
          <w:rFonts w:cs="Times New Roman"/>
          <w:lang w:val="uk-UA"/>
        </w:rPr>
      </w:pPr>
    </w:p>
    <w:p w:rsidR="00602EEB" w:rsidRPr="00EC074E" w:rsidRDefault="00602EEB" w:rsidP="00602EEB">
      <w:pPr>
        <w:ind w:firstLine="567"/>
        <w:jc w:val="both"/>
        <w:rPr>
          <w:rFonts w:cs="Times New Roman"/>
          <w:lang w:val="uk-UA"/>
        </w:rPr>
      </w:pPr>
      <w:r w:rsidRPr="00DA2221">
        <w:rPr>
          <w:rFonts w:cs="Times New Roman"/>
          <w:lang w:val="uk-UA"/>
        </w:rPr>
        <w:lastRenderedPageBreak/>
        <w:t>При обчисленні теплових швидкостей носіїв використовувались вир</w:t>
      </w:r>
      <w:r w:rsidR="00227AAD" w:rsidRPr="00DA2221">
        <w:rPr>
          <w:rFonts w:cs="Times New Roman"/>
          <w:lang w:val="uk-UA"/>
        </w:rPr>
        <w:t>ази з роботи [41</w:t>
      </w:r>
      <w:r w:rsidRPr="00DA2221">
        <w:rPr>
          <w:rFonts w:cs="Times New Roman"/>
          <w:lang w:val="uk-UA"/>
        </w:rPr>
        <w:t>]:</w:t>
      </w:r>
    </w:p>
    <w:p w:rsidR="00602EEB" w:rsidRPr="00EC074E" w:rsidRDefault="00602EEB" w:rsidP="00602EEB">
      <w:pPr>
        <w:ind w:firstLine="567"/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  <w:gridCol w:w="981"/>
      </w:tblGrid>
      <w:tr w:rsidR="00602EEB" w:rsidRPr="00EC074E" w:rsidTr="00000425">
        <w:tc>
          <w:tcPr>
            <w:tcW w:w="8364" w:type="dxa"/>
            <w:vAlign w:val="center"/>
          </w:tcPr>
          <w:p w:rsidR="00602EEB" w:rsidRPr="00EC074E" w:rsidRDefault="00DA2221" w:rsidP="00602EEB">
            <w:pPr>
              <w:jc w:val="center"/>
              <w:rPr>
                <w:rFonts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th,n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8</m:t>
                        </m:r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kT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0.28π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0</m:t>
                            </m:r>
                          </m:sub>
                        </m:sSub>
                      </m:den>
                    </m:f>
                  </m:e>
                </m:rad>
                <m:r>
                  <w:rPr>
                    <w:rFonts w:ascii="Cambria Math" w:hAnsi="Cambria Math" w:cs="Times New Roman"/>
                    <w:lang w:val="uk-UA"/>
                  </w:rPr>
                  <m:t xml:space="preserve"> ;     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th,p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8</m:t>
                        </m:r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kT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0.41π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0</m:t>
                            </m:r>
                          </m:sub>
                        </m:sSub>
                      </m:den>
                    </m:f>
                  </m:e>
                </m:rad>
                <m:r>
                  <w:rPr>
                    <w:rFonts w:ascii="Cambria Math" w:hAnsi="Cambria Math" w:cs="Times New Roman"/>
                    <w:lang w:val="uk-UA"/>
                  </w:rPr>
                  <m:t xml:space="preserve"> </m:t>
                </m:r>
                <m:r>
                  <w:rPr>
                    <w:rFonts w:ascii="Cambria Math" w:eastAsiaTheme="minorEastAsia" w:hAnsi="Cambria Math" w:cs="Times New Roman"/>
                    <w:lang w:val="en-US"/>
                  </w:rPr>
                  <m:t>,</m:t>
                </m:r>
              </m:oMath>
            </m:oMathPara>
          </w:p>
        </w:tc>
        <w:tc>
          <w:tcPr>
            <w:tcW w:w="981" w:type="dxa"/>
            <w:vAlign w:val="center"/>
          </w:tcPr>
          <w:p w:rsidR="00602EEB" w:rsidRPr="00EC074E" w:rsidRDefault="00000425" w:rsidP="00602EEB">
            <w:pPr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(2.11</w:t>
            </w:r>
            <w:r w:rsidR="00602EEB" w:rsidRPr="00EC074E">
              <w:rPr>
                <w:rFonts w:cs="Times New Roman"/>
                <w:lang w:val="uk-UA"/>
              </w:rPr>
              <w:t>)</w:t>
            </w:r>
          </w:p>
        </w:tc>
      </w:tr>
    </w:tbl>
    <w:p w:rsidR="00602EEB" w:rsidRPr="00EC074E" w:rsidRDefault="00602EEB" w:rsidP="00602EEB">
      <w:pPr>
        <w:ind w:firstLine="567"/>
        <w:jc w:val="both"/>
        <w:rPr>
          <w:rFonts w:cs="Times New Roman"/>
          <w:lang w:val="uk-UA"/>
        </w:rPr>
      </w:pPr>
    </w:p>
    <w:p w:rsidR="00602EEB" w:rsidRPr="00EC074E" w:rsidRDefault="00602EEB" w:rsidP="00602EEB">
      <w:pPr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m</m:t>
            </m:r>
          </m:e>
          <m:sub>
            <m:r>
              <w:rPr>
                <w:rFonts w:ascii="Cambria Math" w:hAnsi="Cambria Math" w:cs="Times New Roman"/>
                <w:lang w:val="uk-UA"/>
              </w:rPr>
              <m:t xml:space="preserve">0 </m:t>
            </m:r>
          </m:sub>
        </m:sSub>
      </m:oMath>
      <w:r w:rsidRPr="00EC074E">
        <w:rPr>
          <w:rFonts w:cs="Times New Roman"/>
          <w:lang w:val="uk-UA"/>
        </w:rPr>
        <w:t>– маса вільного електрона.</w:t>
      </w:r>
    </w:p>
    <w:p w:rsidR="00602EEB" w:rsidRPr="00EC074E" w:rsidRDefault="00602EEB" w:rsidP="00602EEB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Розрахунок ефективних густин станів поблизу границь дозволених зон відбувався з використанням виразів</w:t>
      </w:r>
    </w:p>
    <w:p w:rsidR="00602EEB" w:rsidRPr="00EC074E" w:rsidRDefault="00602EEB" w:rsidP="00602EEB">
      <w:pPr>
        <w:ind w:firstLine="567"/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  <w:gridCol w:w="981"/>
      </w:tblGrid>
      <w:tr w:rsidR="00602EEB" w:rsidRPr="00EC074E" w:rsidTr="00000425">
        <w:tc>
          <w:tcPr>
            <w:tcW w:w="8364" w:type="dxa"/>
            <w:vAlign w:val="center"/>
          </w:tcPr>
          <w:p w:rsidR="00602EEB" w:rsidRPr="00EC074E" w:rsidRDefault="00DA2221" w:rsidP="00602EEB">
            <w:pPr>
              <w:jc w:val="center"/>
              <w:rPr>
                <w:rFonts w:eastAsiaTheme="minorEastAsia" w:cs="Times New Roman"/>
                <w:i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C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>=4.83∙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21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dC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*</m:t>
                                </m:r>
                              </m:sup>
                            </m:sSubSup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1.5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1.5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ì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-3</m:t>
                        </m:r>
                      </m:sup>
                    </m:sSup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 xml:space="preserve"> ;</m:t>
                </m:r>
              </m:oMath>
            </m:oMathPara>
          </w:p>
          <w:p w:rsidR="00404427" w:rsidRPr="00EC074E" w:rsidRDefault="00DA2221" w:rsidP="00602EEB">
            <w:pPr>
              <w:jc w:val="center"/>
              <w:rPr>
                <w:rFonts w:cs="Times New Roman"/>
                <w:i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V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>=4.83∙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21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dV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*</m:t>
                                </m:r>
                              </m:sup>
                            </m:sSubSup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1.5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1.5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ì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-3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 w:cs="Times New Roman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981" w:type="dxa"/>
            <w:vAlign w:val="center"/>
          </w:tcPr>
          <w:p w:rsidR="00602EEB" w:rsidRPr="00EC074E" w:rsidRDefault="00000425" w:rsidP="00602EEB">
            <w:pPr>
              <w:jc w:val="both"/>
              <w:rPr>
                <w:rFonts w:cs="Times New Roman"/>
                <w:lang w:val="en-US"/>
              </w:rPr>
            </w:pPr>
            <w:r w:rsidRPr="00EC074E">
              <w:rPr>
                <w:rFonts w:cs="Times New Roman"/>
                <w:lang w:val="en-US"/>
              </w:rPr>
              <w:t>(2.12</w:t>
            </w:r>
            <w:r w:rsidR="00602EEB" w:rsidRPr="00EC074E">
              <w:rPr>
                <w:rFonts w:cs="Times New Roman"/>
                <w:lang w:val="en-US"/>
              </w:rPr>
              <w:t>)</w:t>
            </w:r>
          </w:p>
        </w:tc>
      </w:tr>
    </w:tbl>
    <w:p w:rsidR="00602EEB" w:rsidRPr="00EC074E" w:rsidRDefault="00602EEB" w:rsidP="00404427">
      <w:pPr>
        <w:jc w:val="both"/>
        <w:rPr>
          <w:rFonts w:cs="Times New Roman"/>
          <w:lang w:val="uk-UA"/>
        </w:rPr>
      </w:pPr>
    </w:p>
    <w:p w:rsidR="00404427" w:rsidRPr="00EC074E" w:rsidRDefault="00404427" w:rsidP="00404427">
      <w:pPr>
        <w:jc w:val="both"/>
        <w:rPr>
          <w:rFonts w:cs="Times New Roman"/>
          <w:noProof/>
          <w:lang w:eastAsia="ru-RU"/>
        </w:rPr>
      </w:pPr>
      <w:r w:rsidRPr="00EC074E">
        <w:rPr>
          <w:rFonts w:cs="Times New Roman"/>
          <w:noProof/>
          <w:lang w:eastAsia="ru-RU"/>
        </w:rPr>
        <w:t xml:space="preserve">причому для оцінки температурних </w:t>
      </w:r>
      <w:r w:rsidRPr="00DA2221">
        <w:rPr>
          <w:rFonts w:cs="Times New Roman"/>
          <w:noProof/>
          <w:lang w:eastAsia="ru-RU"/>
        </w:rPr>
        <w:t>залежностей ефективних мас густин станів застосовувалися вирази, запропоновані</w:t>
      </w:r>
      <w:r w:rsidR="008E6568" w:rsidRPr="00DA2221">
        <w:rPr>
          <w:rFonts w:cs="Times New Roman"/>
          <w:noProof/>
          <w:lang w:eastAsia="ru-RU"/>
        </w:rPr>
        <w:t xml:space="preserve"> в роботі [42</w:t>
      </w:r>
      <w:r w:rsidRPr="00DA2221">
        <w:rPr>
          <w:rFonts w:cs="Times New Roman"/>
          <w:noProof/>
          <w:lang w:eastAsia="ru-RU"/>
        </w:rPr>
        <w:t>]</w:t>
      </w:r>
    </w:p>
    <w:p w:rsidR="00404427" w:rsidRPr="00EC074E" w:rsidRDefault="00404427" w:rsidP="00404427">
      <w:pPr>
        <w:jc w:val="both"/>
        <w:rPr>
          <w:rFonts w:cs="Times New Roman"/>
          <w:noProof/>
          <w:lang w:eastAsia="ru-RU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2"/>
        <w:gridCol w:w="1123"/>
      </w:tblGrid>
      <w:tr w:rsidR="00404427" w:rsidRPr="00EC074E" w:rsidTr="00000425">
        <w:tc>
          <w:tcPr>
            <w:tcW w:w="8222" w:type="dxa"/>
            <w:vAlign w:val="center"/>
          </w:tcPr>
          <w:p w:rsidR="00404427" w:rsidRPr="00EC074E" w:rsidRDefault="00DA2221" w:rsidP="00404427">
            <w:pPr>
              <w:jc w:val="center"/>
              <w:rPr>
                <w:rFonts w:eastAsiaTheme="minorEastAsia" w:cs="Times New Roman"/>
                <w:noProof/>
                <w:lang w:val="uk-U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dC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*</m:t>
                                </m:r>
                              </m:sup>
                            </m:sSubSup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1.5</m:t>
                    </m:r>
                  </m:sup>
                </m:sSup>
                <m:r>
                  <w:rPr>
                    <w:rFonts w:ascii="Cambria Math" w:hAnsi="Cambria Math" w:cs="Times New Roman"/>
                    <w:lang w:val="uk-UA"/>
                  </w:rPr>
                  <m:t>=1.094-1.312∙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-5</m:t>
                    </m:r>
                  </m:sup>
                </m:sSup>
                <m:r>
                  <w:rPr>
                    <w:rFonts w:ascii="Cambria Math" w:hAnsi="Cambria Math" w:cs="Times New Roman"/>
                    <w:lang w:val="uk-UA"/>
                  </w:rPr>
                  <m:t>T+6.753∙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-7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lang w:val="uk-UA"/>
                  </w:rPr>
                  <m:t>-</m:t>
                </m:r>
              </m:oMath>
            </m:oMathPara>
          </w:p>
          <w:p w:rsidR="00404427" w:rsidRPr="00EC074E" w:rsidRDefault="00404427" w:rsidP="00404427">
            <w:pPr>
              <w:jc w:val="center"/>
              <w:rPr>
                <w:rFonts w:cs="Times New Roman"/>
                <w:lang w:val="en-US"/>
              </w:rPr>
            </w:pPr>
            <m:oMath>
              <m:r>
                <w:rPr>
                  <w:rFonts w:ascii="Cambria Math" w:hAnsi="Cambria Math" w:cs="Times New Roman"/>
                  <w:lang w:val="uk-UA"/>
                </w:rPr>
                <m:t>4.609∙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lang w:val="uk-UA"/>
                    </w:rPr>
                    <m:t>-10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uk-UA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lang w:val="uk-UA"/>
                    </w:rPr>
                    <m:t>3</m:t>
                  </m:r>
                </m:sup>
              </m:sSup>
            </m:oMath>
            <w:r w:rsidRPr="00EC074E">
              <w:rPr>
                <w:rFonts w:eastAsiaTheme="minorEastAsia" w:cs="Times New Roman"/>
                <w:lang w:val="en-US"/>
              </w:rPr>
              <w:t xml:space="preserve"> ,</w:t>
            </w:r>
          </w:p>
        </w:tc>
        <w:tc>
          <w:tcPr>
            <w:tcW w:w="1123" w:type="dxa"/>
            <w:vAlign w:val="center"/>
          </w:tcPr>
          <w:p w:rsidR="00404427" w:rsidRPr="00EC074E" w:rsidRDefault="00000425" w:rsidP="00404427">
            <w:pPr>
              <w:jc w:val="both"/>
              <w:rPr>
                <w:rFonts w:cs="Times New Roman"/>
              </w:rPr>
            </w:pPr>
            <w:r w:rsidRPr="00EC074E">
              <w:rPr>
                <w:rFonts w:cs="Times New Roman"/>
              </w:rPr>
              <w:t>(2.13</w:t>
            </w:r>
            <w:r w:rsidR="00404427" w:rsidRPr="00EC074E">
              <w:rPr>
                <w:rFonts w:cs="Times New Roman"/>
              </w:rPr>
              <w:t xml:space="preserve"> </w:t>
            </w:r>
            <w:r w:rsidR="00404427" w:rsidRPr="00EC074E">
              <w:rPr>
                <w:rFonts w:cs="Times New Roman"/>
                <w:lang w:val="en-US"/>
              </w:rPr>
              <w:t>a</w:t>
            </w:r>
            <w:r w:rsidR="00404427" w:rsidRPr="00EC074E">
              <w:rPr>
                <w:rFonts w:cs="Times New Roman"/>
              </w:rPr>
              <w:t>)</w:t>
            </w:r>
          </w:p>
        </w:tc>
      </w:tr>
      <w:tr w:rsidR="00404427" w:rsidRPr="00EC074E" w:rsidTr="00000425">
        <w:tc>
          <w:tcPr>
            <w:tcW w:w="8222" w:type="dxa"/>
            <w:vAlign w:val="center"/>
          </w:tcPr>
          <w:p w:rsidR="00404427" w:rsidRPr="00EC074E" w:rsidRDefault="00DA2221" w:rsidP="00404427">
            <w:pPr>
              <w:jc w:val="center"/>
              <w:rPr>
                <w:rFonts w:eastAsiaTheme="minorEastAsia" w:cs="Times New Roman"/>
                <w:noProof/>
                <w:lang w:val="uk-U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d</m:t>
                                </m:r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V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*</m:t>
                                </m:r>
                              </m:sup>
                            </m:sSubSup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1.5</m:t>
                    </m:r>
                  </m:sup>
                </m:sSup>
                <m:r>
                  <w:rPr>
                    <w:rFonts w:ascii="Cambria Math" w:hAnsi="Cambria Math" w:cs="Times New Roman"/>
                    <w:lang w:val="uk-UA"/>
                  </w:rPr>
                  <m:t>=0.3426-3.376∙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-3</m:t>
                    </m:r>
                  </m:sup>
                </m:sSup>
                <m:r>
                  <w:rPr>
                    <w:rFonts w:ascii="Cambria Math" w:hAnsi="Cambria Math" w:cs="Times New Roman"/>
                    <w:lang w:val="uk-UA"/>
                  </w:rPr>
                  <m:t>T-4.689∙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-6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lang w:val="uk-UA"/>
                  </w:rPr>
                  <m:t>-</m:t>
                </m:r>
              </m:oMath>
            </m:oMathPara>
          </w:p>
          <w:p w:rsidR="00404427" w:rsidRPr="00EC074E" w:rsidRDefault="00404427" w:rsidP="00404427">
            <w:pPr>
              <w:jc w:val="center"/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  <w:lang w:val="uk-UA"/>
                </w:rPr>
                <m:t>2.525∙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lang w:val="uk-UA"/>
                    </w:rPr>
                    <m:t>-9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uk-UA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lang w:val="uk-UA"/>
                    </w:rPr>
                    <m:t>3</m:t>
                  </m:r>
                </m:sup>
              </m:sSup>
            </m:oMath>
            <w:r w:rsidRPr="00EC074E">
              <w:rPr>
                <w:rFonts w:eastAsiaTheme="minorEastAsia" w:cs="Times New Roman"/>
                <w:lang w:val="uk-UA"/>
              </w:rPr>
              <w:t>.</w:t>
            </w:r>
          </w:p>
        </w:tc>
        <w:tc>
          <w:tcPr>
            <w:tcW w:w="1123" w:type="dxa"/>
            <w:vAlign w:val="center"/>
          </w:tcPr>
          <w:p w:rsidR="00404427" w:rsidRPr="00EC074E" w:rsidRDefault="00000425" w:rsidP="00404427">
            <w:pPr>
              <w:jc w:val="both"/>
              <w:rPr>
                <w:rFonts w:cs="Times New Roman"/>
              </w:rPr>
            </w:pPr>
            <w:r w:rsidRPr="00EC074E">
              <w:rPr>
                <w:rFonts w:cs="Times New Roman"/>
              </w:rPr>
              <w:t>(2.</w:t>
            </w:r>
            <w:r w:rsidRPr="00EC074E">
              <w:rPr>
                <w:rFonts w:cs="Times New Roman"/>
                <w:lang w:val="uk-UA"/>
              </w:rPr>
              <w:t>13</w:t>
            </w:r>
            <w:r w:rsidR="00404427" w:rsidRPr="00EC074E">
              <w:rPr>
                <w:rFonts w:cs="Times New Roman"/>
              </w:rPr>
              <w:t xml:space="preserve"> б)</w:t>
            </w:r>
          </w:p>
        </w:tc>
      </w:tr>
    </w:tbl>
    <w:p w:rsidR="00632F6E" w:rsidRPr="00EC074E" w:rsidRDefault="00632F6E" w:rsidP="00632F6E">
      <w:pPr>
        <w:ind w:firstLine="567"/>
        <w:jc w:val="both"/>
        <w:rPr>
          <w:rFonts w:cs="Times New Roman"/>
          <w:noProof/>
          <w:lang w:eastAsia="ru-RU"/>
        </w:rPr>
      </w:pPr>
    </w:p>
    <w:p w:rsidR="00404427" w:rsidRPr="00EC074E" w:rsidRDefault="00632F6E" w:rsidP="00632F6E">
      <w:pPr>
        <w:ind w:firstLine="567"/>
        <w:jc w:val="both"/>
        <w:rPr>
          <w:rFonts w:cs="Times New Roman"/>
          <w:noProof/>
          <w:lang w:eastAsia="ru-RU"/>
        </w:rPr>
      </w:pPr>
      <w:r w:rsidRPr="00EC074E">
        <w:rPr>
          <w:rFonts w:cs="Times New Roman"/>
          <w:noProof/>
          <w:lang w:eastAsia="ru-RU"/>
        </w:rPr>
        <w:lastRenderedPageBreak/>
        <w:t>Вираз, запропонований в останній роботі також використовувався при оцінці власної концентрації носіїв заряду</w:t>
      </w:r>
    </w:p>
    <w:p w:rsidR="00632F6E" w:rsidRPr="00EC074E" w:rsidRDefault="00632F6E" w:rsidP="00632F6E">
      <w:pPr>
        <w:ind w:firstLine="567"/>
        <w:jc w:val="both"/>
        <w:rPr>
          <w:rFonts w:cs="Times New Roman"/>
          <w:noProof/>
          <w:lang w:eastAsia="ru-RU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  <w:gridCol w:w="981"/>
      </w:tblGrid>
      <w:tr w:rsidR="00632F6E" w:rsidRPr="00EC074E" w:rsidTr="00000425">
        <w:tc>
          <w:tcPr>
            <w:tcW w:w="8364" w:type="dxa"/>
            <w:vAlign w:val="center"/>
          </w:tcPr>
          <w:p w:rsidR="00632F6E" w:rsidRPr="00EC074E" w:rsidRDefault="00DA2221" w:rsidP="00632F6E">
            <w:pPr>
              <w:jc w:val="both"/>
              <w:rPr>
                <w:rFonts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=1.541∙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21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1.712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exp⁡</m:t>
                </m:r>
                <m:r>
                  <w:rPr>
                    <w:rFonts w:ascii="Cambria Math" w:hAnsi="Cambria Math" w:cs="Times New Roman"/>
                  </w:rPr>
                  <m:t>(-</m:t>
                </m:r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G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</w:rPr>
                      <m:t>(2kT))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ì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-3</m:t>
                        </m:r>
                      </m:sup>
                    </m:sSup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>.</m:t>
                </m:r>
              </m:oMath>
            </m:oMathPara>
          </w:p>
        </w:tc>
        <w:tc>
          <w:tcPr>
            <w:tcW w:w="981" w:type="dxa"/>
            <w:vAlign w:val="center"/>
          </w:tcPr>
          <w:p w:rsidR="00632F6E" w:rsidRPr="00EC074E" w:rsidRDefault="00000425" w:rsidP="00632F6E">
            <w:pPr>
              <w:jc w:val="both"/>
              <w:rPr>
                <w:rFonts w:cs="Times New Roman"/>
                <w:lang w:val="en-US"/>
              </w:rPr>
            </w:pPr>
            <w:r w:rsidRPr="00EC074E">
              <w:rPr>
                <w:rFonts w:cs="Times New Roman"/>
                <w:lang w:val="en-US"/>
              </w:rPr>
              <w:t>(2.14</w:t>
            </w:r>
            <w:r w:rsidR="00632F6E" w:rsidRPr="00EC074E">
              <w:rPr>
                <w:rFonts w:cs="Times New Roman"/>
                <w:lang w:val="en-US"/>
              </w:rPr>
              <w:t>)</w:t>
            </w:r>
          </w:p>
        </w:tc>
      </w:tr>
    </w:tbl>
    <w:p w:rsidR="00632F6E" w:rsidRPr="00EC074E" w:rsidRDefault="00632F6E" w:rsidP="00632F6E">
      <w:pPr>
        <w:ind w:firstLine="567"/>
        <w:jc w:val="both"/>
        <w:rPr>
          <w:rFonts w:cs="Times New Roman"/>
        </w:rPr>
      </w:pPr>
    </w:p>
    <w:p w:rsidR="00632F6E" w:rsidRPr="00DA2221" w:rsidRDefault="00632F6E" w:rsidP="00632F6E">
      <w:pPr>
        <w:ind w:firstLine="567"/>
        <w:jc w:val="both"/>
        <w:rPr>
          <w:rFonts w:cs="Times New Roman"/>
        </w:rPr>
      </w:pPr>
      <w:r w:rsidRPr="00EC074E">
        <w:rPr>
          <w:rFonts w:cs="Times New Roman"/>
          <w:lang w:val="uk-UA"/>
        </w:rPr>
        <w:t>Температурні залежності електронів та дірок обчислювалися за теорією</w:t>
      </w:r>
      <w:r w:rsidR="008E6568">
        <w:rPr>
          <w:rFonts w:cs="Times New Roman"/>
        </w:rPr>
        <w:t xml:space="preserve"> </w:t>
      </w:r>
      <w:r w:rsidR="008E6568" w:rsidRPr="00DA2221">
        <w:rPr>
          <w:rFonts w:cs="Times New Roman"/>
        </w:rPr>
        <w:t>[43,44</w:t>
      </w:r>
      <w:r w:rsidRPr="00DA2221">
        <w:rPr>
          <w:rFonts w:cs="Times New Roman"/>
        </w:rPr>
        <w:t xml:space="preserve">] , </w:t>
      </w:r>
      <w:r w:rsidRPr="00DA2221">
        <w:rPr>
          <w:rFonts w:cs="Times New Roman"/>
          <w:lang w:val="uk-UA"/>
        </w:rPr>
        <w:t>яка враховує граткове та електрон-діркове розсіяння</w:t>
      </w:r>
      <w:r w:rsidRPr="00DA2221">
        <w:rPr>
          <w:rFonts w:cs="Times New Roman"/>
        </w:rPr>
        <w:t xml:space="preserve">. </w:t>
      </w:r>
    </w:p>
    <w:p w:rsidR="00632F6E" w:rsidRPr="00DA2221" w:rsidRDefault="00632F6E" w:rsidP="00632F6E">
      <w:pPr>
        <w:ind w:firstLine="567"/>
        <w:jc w:val="both"/>
        <w:rPr>
          <w:rFonts w:cs="Times New Roman"/>
        </w:rPr>
      </w:pPr>
      <w:r w:rsidRPr="00DA2221">
        <w:rPr>
          <w:rFonts w:cs="Times New Roman"/>
          <w:lang w:val="uk-UA"/>
        </w:rPr>
        <w:t>Температурні залежності ефективних мас вільних носіїв заряду описувалися за допомогою поліномів 6-го ступеня</w:t>
      </w:r>
      <w:r w:rsidR="008E6568" w:rsidRPr="00DA2221">
        <w:rPr>
          <w:rFonts w:cs="Times New Roman"/>
        </w:rPr>
        <w:t xml:space="preserve"> [45</w:t>
      </w:r>
      <w:r w:rsidRPr="00DA2221">
        <w:rPr>
          <w:rFonts w:cs="Times New Roman"/>
        </w:rPr>
        <w:t>].</w:t>
      </w:r>
    </w:p>
    <w:p w:rsidR="00632F6E" w:rsidRPr="00EC074E" w:rsidRDefault="00632F6E" w:rsidP="00E566A1">
      <w:pPr>
        <w:ind w:firstLine="567"/>
        <w:jc w:val="both"/>
        <w:rPr>
          <w:rFonts w:cs="Times New Roman"/>
        </w:rPr>
      </w:pPr>
      <w:r w:rsidRPr="00DA2221">
        <w:rPr>
          <w:rFonts w:cs="Times New Roman"/>
          <w:lang w:val="uk-UA"/>
        </w:rPr>
        <w:t>Також використовувалися дані щодо температурної залежності коефіцієнта випромінювальної між зонної рекомбінації, наведені в роботі</w:t>
      </w:r>
      <w:r w:rsidR="00E1173C" w:rsidRPr="00DA2221">
        <w:rPr>
          <w:rFonts w:cs="Times New Roman"/>
        </w:rPr>
        <w:t xml:space="preserve"> [46</w:t>
      </w:r>
      <w:r w:rsidRPr="00DA2221">
        <w:rPr>
          <w:rFonts w:cs="Times New Roman"/>
        </w:rPr>
        <w:t xml:space="preserve">], </w:t>
      </w:r>
      <w:r w:rsidRPr="00DA2221">
        <w:rPr>
          <w:rFonts w:cs="Times New Roman"/>
          <w:lang w:val="uk-UA"/>
        </w:rPr>
        <w:t xml:space="preserve">а саме приведені там табличні дані для діапазона </w:t>
      </w:r>
      <m:oMath>
        <m:r>
          <w:rPr>
            <w:rFonts w:ascii="Cambria Math" w:hAnsi="Cambria Math" w:cs="Times New Roman"/>
            <w:lang w:val="uk-UA"/>
          </w:rPr>
          <m:t>90-363 К</m:t>
        </m:r>
      </m:oMath>
      <w:r w:rsidRPr="00DA2221">
        <w:rPr>
          <w:rFonts w:cs="Times New Roman"/>
          <w:lang w:val="uk-UA"/>
        </w:rPr>
        <w:t xml:space="preserve"> апроксимувалися за допомогою поліному 5-го ступеня. Щодо коефіцієнтів Оже-рекомбінації, то, відповідно до </w:t>
      </w:r>
      <w:r w:rsidR="00E1173C" w:rsidRPr="00DA2221">
        <w:rPr>
          <w:rFonts w:cs="Times New Roman"/>
        </w:rPr>
        <w:t>[47</w:t>
      </w:r>
      <w:r w:rsidRPr="00DA2221">
        <w:rPr>
          <w:rFonts w:cs="Times New Roman"/>
        </w:rPr>
        <w:t>],</w:t>
      </w:r>
      <w:r w:rsidRPr="00EC074E">
        <w:rPr>
          <w:rFonts w:cs="Times New Roman"/>
        </w:rPr>
        <w:t xml:space="preserve"> </w:t>
      </w:r>
      <w:r w:rsidRPr="00EC074E">
        <w:rPr>
          <w:rFonts w:cs="Times New Roman"/>
          <w:lang w:val="uk-UA"/>
        </w:rPr>
        <w:t>для їх обчислення використовувалися вирази</w:t>
      </w:r>
      <w:r w:rsidR="00E566A1">
        <w:rPr>
          <w:rFonts w:cs="Times New Roman"/>
        </w:rPr>
        <w:t>.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2"/>
        <w:gridCol w:w="1123"/>
      </w:tblGrid>
      <w:tr w:rsidR="003E76F4" w:rsidRPr="00EC074E" w:rsidTr="00000425">
        <w:tc>
          <w:tcPr>
            <w:tcW w:w="8222" w:type="dxa"/>
            <w:vAlign w:val="center"/>
          </w:tcPr>
          <w:p w:rsidR="003E76F4" w:rsidRPr="00EC074E" w:rsidRDefault="00DA2221" w:rsidP="003E76F4">
            <w:pPr>
              <w:jc w:val="center"/>
              <w:rPr>
                <w:rFonts w:eastAsiaTheme="minorEastAsia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p0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=(7.91∙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-44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-4.13∙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-47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T+3.59∙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-49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)×</m:t>
                </m:r>
              </m:oMath>
            </m:oMathPara>
          </w:p>
          <w:p w:rsidR="003E76F4" w:rsidRPr="00EC074E" w:rsidRDefault="00DA2221" w:rsidP="003E76F4">
            <w:pPr>
              <w:jc w:val="center"/>
              <w:rPr>
                <w:rFonts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1+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564812∙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-1.6545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</w:rPr>
                          <m:t>-1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1-tanh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begChr m:val="{"/>
                                    <m:endChr m:val="}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p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5∙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</w:rPr>
                                              <m:t>10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</w:rPr>
                                              <m:t>22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0.29</m:t>
                                </m:r>
                              </m:sup>
                            </m:sSup>
                          </m:e>
                        </m:d>
                      </m:e>
                    </m:d>
                  </m:e>
                </m:d>
                <m:r>
                  <w:rPr>
                    <w:rFonts w:ascii="Cambria Math" w:hAnsi="Cambria Math" w:cs="Times New Roman"/>
                  </w:rPr>
                  <m:t xml:space="preserve"> ,</m:t>
                </m:r>
              </m:oMath>
            </m:oMathPara>
          </w:p>
        </w:tc>
        <w:tc>
          <w:tcPr>
            <w:tcW w:w="1123" w:type="dxa"/>
            <w:vAlign w:val="center"/>
          </w:tcPr>
          <w:p w:rsidR="003E76F4" w:rsidRPr="00EC074E" w:rsidRDefault="00000425" w:rsidP="00632F6E">
            <w:pPr>
              <w:jc w:val="both"/>
              <w:rPr>
                <w:rFonts w:cs="Times New Roman"/>
              </w:rPr>
            </w:pPr>
            <w:r w:rsidRPr="00EC074E">
              <w:rPr>
                <w:rFonts w:cs="Times New Roman"/>
              </w:rPr>
              <w:t>(2.15</w:t>
            </w:r>
            <w:r w:rsidR="003E76F4" w:rsidRPr="00EC074E">
              <w:rPr>
                <w:rFonts w:cs="Times New Roman"/>
              </w:rPr>
              <w:t xml:space="preserve"> а)</w:t>
            </w:r>
          </w:p>
        </w:tc>
      </w:tr>
      <w:tr w:rsidR="003E76F4" w:rsidRPr="00EC074E" w:rsidTr="00000425">
        <w:tc>
          <w:tcPr>
            <w:tcW w:w="8222" w:type="dxa"/>
            <w:vAlign w:val="center"/>
          </w:tcPr>
          <w:p w:rsidR="003E76F4" w:rsidRPr="00EC074E" w:rsidRDefault="00DA2221" w:rsidP="003E76F4">
            <w:pPr>
              <w:jc w:val="center"/>
              <w:rPr>
                <w:rFonts w:eastAsiaTheme="minorEastAsia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p0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=2.8×∙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-43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</w:rPr>
                  <m:t>×</m:t>
                </m:r>
              </m:oMath>
            </m:oMathPara>
          </w:p>
          <w:p w:rsidR="003E76F4" w:rsidRPr="00EC074E" w:rsidRDefault="00DA2221" w:rsidP="003E76F4">
            <w:pPr>
              <w:jc w:val="both"/>
              <w:rPr>
                <w:rFonts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1+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235548∙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-1.5013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</w:rPr>
                          <m:t>-1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1-tanh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begChr m:val="{"/>
                                    <m:endChr m:val="}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n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5∙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</w:rPr>
                                              <m:t>10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</w:rPr>
                                              <m:t>22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0.34</m:t>
                                </m:r>
                              </m:sup>
                            </m:sSup>
                          </m:e>
                        </m:d>
                      </m:e>
                    </m:d>
                  </m:e>
                </m:d>
                <m:r>
                  <w:rPr>
                    <w:rFonts w:ascii="Cambria Math" w:hAnsi="Cambria Math" w:cs="Times New Roman"/>
                  </w:rPr>
                  <m:t xml:space="preserve"> ,</m:t>
                </m:r>
              </m:oMath>
            </m:oMathPara>
          </w:p>
        </w:tc>
        <w:tc>
          <w:tcPr>
            <w:tcW w:w="1123" w:type="dxa"/>
            <w:vAlign w:val="center"/>
          </w:tcPr>
          <w:p w:rsidR="003E76F4" w:rsidRPr="00EC074E" w:rsidRDefault="003E76F4" w:rsidP="00632F6E">
            <w:pPr>
              <w:jc w:val="both"/>
              <w:rPr>
                <w:rFonts w:cs="Times New Roman"/>
              </w:rPr>
            </w:pPr>
            <w:r w:rsidRPr="00EC074E">
              <w:rPr>
                <w:rFonts w:cs="Times New Roman"/>
              </w:rPr>
              <w:t>(</w:t>
            </w:r>
            <w:r w:rsidR="00000425" w:rsidRPr="00EC074E">
              <w:rPr>
                <w:rFonts w:cs="Times New Roman"/>
              </w:rPr>
              <w:t>2.</w:t>
            </w:r>
            <w:r w:rsidR="00000425" w:rsidRPr="00EC074E">
              <w:rPr>
                <w:rFonts w:cs="Times New Roman"/>
                <w:lang w:val="uk-UA"/>
              </w:rPr>
              <w:t>15</w:t>
            </w:r>
            <w:r w:rsidRPr="00EC074E">
              <w:rPr>
                <w:rFonts w:cs="Times New Roman"/>
              </w:rPr>
              <w:t xml:space="preserve"> б)</w:t>
            </w:r>
          </w:p>
        </w:tc>
      </w:tr>
    </w:tbl>
    <w:p w:rsidR="00E566A1" w:rsidRDefault="00E566A1" w:rsidP="00294A14">
      <w:pPr>
        <w:rPr>
          <w:rFonts w:cs="Times New Roman"/>
        </w:rPr>
      </w:pPr>
    </w:p>
    <w:p w:rsidR="00294A14" w:rsidRPr="00EC074E" w:rsidRDefault="00294A14" w:rsidP="00294A14">
      <w:pPr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де </w:t>
      </w:r>
      <w:r w:rsidRPr="00EC074E">
        <w:rPr>
          <w:rFonts w:cs="Times New Roman"/>
          <w:i/>
          <w:lang w:val="uk-UA"/>
        </w:rPr>
        <w:t>p</w:t>
      </w:r>
      <w:r w:rsidRPr="00EC074E">
        <w:rPr>
          <w:rFonts w:cs="Times New Roman"/>
          <w:lang w:val="uk-UA"/>
        </w:rPr>
        <w:t xml:space="preserve"> та </w:t>
      </w:r>
      <w:r w:rsidRPr="00EC074E">
        <w:rPr>
          <w:rFonts w:cs="Times New Roman"/>
          <w:i/>
          <w:lang w:val="uk-UA"/>
        </w:rPr>
        <w:t>n</w:t>
      </w:r>
      <w:r w:rsidRPr="00EC074E">
        <w:rPr>
          <w:rFonts w:cs="Times New Roman"/>
          <w:lang w:val="uk-UA"/>
        </w:rPr>
        <w:t xml:space="preserve"> – концентрації дірок та електронів, відповідно.</w:t>
      </w:r>
    </w:p>
    <w:p w:rsidR="00294A14" w:rsidRPr="00EC074E" w:rsidRDefault="00294A14" w:rsidP="00294A14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При розрахунках також вважалося, що поверхнева швидкість рекомбінації однакова на обох поверхнях і дорівнює </w:t>
      </w:r>
      <m:oMath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3</m:t>
            </m:r>
          </m:sup>
        </m:sSup>
        <m:r>
          <w:rPr>
            <w:rFonts w:ascii="Cambria Math" w:hAnsi="Cambria Math" w:cs="Times New Roman"/>
            <w:lang w:val="uk-UA"/>
          </w:rPr>
          <m:t> см/с</m:t>
        </m:r>
      </m:oMath>
      <w:r w:rsidRPr="00EC074E">
        <w:rPr>
          <w:rFonts w:cs="Times New Roman"/>
          <w:lang w:val="uk-UA"/>
        </w:rPr>
        <w:t>.</w:t>
      </w:r>
    </w:p>
    <w:p w:rsidR="00294A14" w:rsidRPr="00EC074E" w:rsidRDefault="00294A14" w:rsidP="00F948F7">
      <w:pPr>
        <w:pStyle w:val="aa"/>
      </w:pPr>
      <w:r w:rsidRPr="00EC074E">
        <w:rPr>
          <w:lang w:val="ru-RU"/>
        </w:rPr>
        <w:lastRenderedPageBreak/>
        <w:t>2.</w:t>
      </w:r>
      <w:r w:rsidR="00F948F7" w:rsidRPr="00EC074E">
        <w:t>4</w:t>
      </w:r>
      <w:r w:rsidRPr="00EC074E">
        <w:rPr>
          <w:lang w:val="ru-RU"/>
        </w:rPr>
        <w:t xml:space="preserve"> </w:t>
      </w:r>
      <w:r w:rsidRPr="00EC074E">
        <w:t>Параметри дефектів</w:t>
      </w:r>
    </w:p>
    <w:p w:rsidR="00294A14" w:rsidRPr="00EC074E" w:rsidRDefault="00294A14" w:rsidP="00294A14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Домішкові атоми заліза в кристалах кремнію перебувають, переважно, у </w:t>
      </w:r>
      <w:r w:rsidRPr="00E566A1">
        <w:rPr>
          <w:rFonts w:cs="Times New Roman"/>
          <w:lang w:val="uk-UA"/>
        </w:rPr>
        <w:t xml:space="preserve">міжвузіллях гратки. З цим дефектом пов’язаний донорний рівень (0/+)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E 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Fe</m:t>
            </m:r>
          </m:sub>
        </m:sSub>
        <m:r>
          <w:rPr>
            <w:rFonts w:ascii="Cambria Math" w:hAnsi="Cambria Math" w:cs="Times New Roman"/>
            <w:lang w:val="uk-UA"/>
          </w:rPr>
          <m:t>= </m:t>
        </m:r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V</m:t>
            </m:r>
          </m:sub>
        </m:sSub>
        <m:r>
          <w:rPr>
            <w:rFonts w:ascii="Cambria Math" w:hAnsi="Cambria Math" w:cs="Times New Roman"/>
            <w:lang w:val="uk-UA"/>
          </w:rPr>
          <m:t>+0,394 еВ</m:t>
        </m:r>
      </m:oMath>
      <w:r w:rsidR="00E1173C" w:rsidRPr="00E566A1">
        <w:rPr>
          <w:rFonts w:cs="Times New Roman"/>
          <w:lang w:val="uk-UA"/>
        </w:rPr>
        <w:t xml:space="preserve"> [48,4</w:t>
      </w:r>
      <w:r w:rsidRPr="00E566A1">
        <w:rPr>
          <w:rFonts w:cs="Times New Roman"/>
          <w:lang w:val="uk-UA"/>
        </w:rPr>
        <w:t>9], положення якого практичн</w:t>
      </w:r>
      <w:r w:rsidR="00E1173C" w:rsidRPr="00E566A1">
        <w:rPr>
          <w:rFonts w:cs="Times New Roman"/>
          <w:lang w:val="uk-UA"/>
        </w:rPr>
        <w:t>о не залежить від температури [5</w:t>
      </w:r>
      <w:r w:rsidRPr="00E566A1">
        <w:rPr>
          <w:rFonts w:cs="Times New Roman"/>
          <w:lang w:val="uk-UA"/>
        </w:rPr>
        <w:t>0]. Тобто міжвузольні атоми заліза можуть бути як в нейтральному стані</w:t>
      </w:r>
      <w:r w:rsidR="00A1001B" w:rsidRPr="00E566A1">
        <w:rPr>
          <w:rFonts w:cs="Times New Roman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Fe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  <m:sup>
            <m:r>
              <w:rPr>
                <w:rFonts w:ascii="Cambria Math" w:hAnsi="Cambria Math" w:cs="Times New Roman"/>
              </w:rPr>
              <m:t>0</m:t>
            </m:r>
          </m:sup>
        </m:sSubSup>
      </m:oMath>
      <w:r w:rsidRPr="00E566A1">
        <w:rPr>
          <w:rFonts w:cs="Times New Roman"/>
          <w:lang w:val="uk-UA"/>
        </w:rPr>
        <w:t xml:space="preserve">, так і однократно додатно зарядженому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Fe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  <m:sup>
            <m:r>
              <w:rPr>
                <w:rFonts w:ascii="Cambria Math" w:hAnsi="Cambria Math" w:cs="Times New Roman"/>
              </w:rPr>
              <m:t>+</m:t>
            </m:r>
          </m:sup>
        </m:sSubSup>
      </m:oMath>
      <w:r w:rsidRPr="00E566A1">
        <w:rPr>
          <w:rFonts w:cs="Times New Roman"/>
          <w:lang w:val="uk-UA"/>
        </w:rPr>
        <w:t>. У стані термодинамічної рівноваги співвідношення між концентраціями різ</w:t>
      </w:r>
      <w:r w:rsidR="00E1173C" w:rsidRPr="00E566A1">
        <w:rPr>
          <w:rFonts w:cs="Times New Roman"/>
          <w:lang w:val="uk-UA"/>
        </w:rPr>
        <w:t>них станів описується виразом [5</w:t>
      </w:r>
      <w:r w:rsidRPr="00E566A1">
        <w:rPr>
          <w:rFonts w:cs="Times New Roman"/>
          <w:lang w:val="uk-UA"/>
        </w:rPr>
        <w:t>1]</w:t>
      </w:r>
    </w:p>
    <w:p w:rsidR="00294A14" w:rsidRPr="00EC074E" w:rsidRDefault="00294A14" w:rsidP="00294A14">
      <w:pPr>
        <w:ind w:firstLine="567"/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  <w:gridCol w:w="981"/>
      </w:tblGrid>
      <w:tr w:rsidR="00294A14" w:rsidRPr="00EC074E" w:rsidTr="00000425">
        <w:tc>
          <w:tcPr>
            <w:tcW w:w="8364" w:type="dxa"/>
            <w:vAlign w:val="center"/>
          </w:tcPr>
          <w:p w:rsidR="00294A14" w:rsidRPr="00EC074E" w:rsidRDefault="00DA2221" w:rsidP="00294A14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Fe+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Fe0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lang w:val="uk-UA"/>
                  </w:rPr>
                  <m:t>=exp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F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Fe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kT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981" w:type="dxa"/>
            <w:vAlign w:val="center"/>
          </w:tcPr>
          <w:p w:rsidR="00294A14" w:rsidRPr="00EC074E" w:rsidRDefault="00000425" w:rsidP="00294A14">
            <w:pPr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(2.16</w:t>
            </w:r>
            <w:r w:rsidR="00294A14" w:rsidRPr="00EC074E">
              <w:rPr>
                <w:rFonts w:cs="Times New Roman"/>
                <w:lang w:val="uk-UA"/>
              </w:rPr>
              <w:t>)</w:t>
            </w:r>
          </w:p>
        </w:tc>
      </w:tr>
    </w:tbl>
    <w:p w:rsidR="00294A14" w:rsidRPr="00EC074E" w:rsidRDefault="00294A14" w:rsidP="00294A14">
      <w:pPr>
        <w:ind w:firstLine="567"/>
        <w:jc w:val="both"/>
        <w:rPr>
          <w:rFonts w:cs="Times New Roman"/>
          <w:lang w:val="uk-UA"/>
        </w:rPr>
      </w:pPr>
    </w:p>
    <w:p w:rsidR="00294A14" w:rsidRPr="00EC074E" w:rsidRDefault="00294A14" w:rsidP="00294A14">
      <w:pPr>
        <w:rPr>
          <w:rFonts w:cs="Times New Roman"/>
          <w:lang w:val="uk-UA"/>
        </w:rPr>
      </w:pPr>
      <w:r w:rsidRPr="00EC074E">
        <w:rPr>
          <w:rFonts w:cs="Times New Roman"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 xml:space="preserve">F </m:t>
            </m:r>
          </m:sub>
        </m:sSub>
      </m:oMath>
      <w:r w:rsidRPr="00EC074E">
        <w:rPr>
          <w:rFonts w:cs="Times New Roman"/>
        </w:rPr>
        <w:t xml:space="preserve">– </w:t>
      </w:r>
      <w:r w:rsidRPr="00EC074E">
        <w:rPr>
          <w:rFonts w:cs="Times New Roman"/>
          <w:lang w:val="uk-UA"/>
        </w:rPr>
        <w:t>положення рівня Фермі.</w:t>
      </w:r>
    </w:p>
    <w:p w:rsidR="00294A14" w:rsidRPr="00EC074E" w:rsidRDefault="00294A14" w:rsidP="00294A14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В </w:t>
      </w:r>
      <w:r w:rsidRPr="00E566A1">
        <w:rPr>
          <w:rFonts w:cs="Times New Roman"/>
          <w:lang w:val="uk-UA"/>
        </w:rPr>
        <w:t>літерату</w:t>
      </w:r>
      <w:r w:rsidR="004402FE" w:rsidRPr="00E566A1">
        <w:rPr>
          <w:rFonts w:cs="Times New Roman"/>
          <w:lang w:val="uk-UA"/>
        </w:rPr>
        <w:t>рі [52,53</w:t>
      </w:r>
      <w:r w:rsidRPr="00E566A1">
        <w:rPr>
          <w:rFonts w:cs="Times New Roman"/>
          <w:lang w:val="uk-UA"/>
        </w:rPr>
        <w:t>] показано</w:t>
      </w:r>
      <w:r w:rsidRPr="00EC074E">
        <w:rPr>
          <w:rFonts w:cs="Times New Roman"/>
          <w:lang w:val="uk-UA"/>
        </w:rPr>
        <w:t>, що температурна залежність поперечних перерізів захоп</w:t>
      </w:r>
      <w:r w:rsidR="00F53923" w:rsidRPr="00EC074E">
        <w:rPr>
          <w:rFonts w:cs="Times New Roman"/>
          <w:lang w:val="uk-UA"/>
        </w:rPr>
        <w:t>лення носіїв міжвузольних атомів</w:t>
      </w:r>
      <w:r w:rsidRPr="00EC074E">
        <w:rPr>
          <w:rFonts w:cs="Times New Roman"/>
          <w:lang w:val="uk-UA"/>
        </w:rPr>
        <w:t xml:space="preserve"> заліза описується виразами</w:t>
      </w:r>
    </w:p>
    <w:p w:rsidR="00F53923" w:rsidRPr="00EC074E" w:rsidRDefault="00F53923" w:rsidP="00294A14">
      <w:pPr>
        <w:ind w:firstLine="567"/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  <w:gridCol w:w="981"/>
      </w:tblGrid>
      <w:tr w:rsidR="00F53923" w:rsidRPr="00EC074E" w:rsidTr="00000425">
        <w:tc>
          <w:tcPr>
            <w:tcW w:w="8364" w:type="dxa"/>
            <w:vAlign w:val="center"/>
          </w:tcPr>
          <w:p w:rsidR="006E46D5" w:rsidRPr="00EC074E" w:rsidRDefault="00DA2221" w:rsidP="006E46D5">
            <w:pPr>
              <w:jc w:val="center"/>
              <w:rPr>
                <w:rFonts w:eastAsiaTheme="minorEastAsia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n,Fe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=3.47</m:t>
                </m:r>
                <m:r>
                  <w:rPr>
                    <w:rFonts w:ascii="Cambria Math" w:hAnsi="Cambria Math" w:cs="Times New Roman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-15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-1.48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 w:cs="Times New Roman"/>
                    <w:lang w:val="en-US"/>
                  </w:rPr>
                  <m:t xml:space="preserve"> ; </m:t>
                </m:r>
              </m:oMath>
            </m:oMathPara>
          </w:p>
          <w:p w:rsidR="00F53923" w:rsidRPr="00EC074E" w:rsidRDefault="006E46D5" w:rsidP="00F948F7">
            <w:pPr>
              <w:jc w:val="center"/>
              <w:rPr>
                <w:rFonts w:cs="Times New Roman"/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p,Fe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=4.54</m:t>
                </m:r>
                <m:r>
                  <w:rPr>
                    <w:rFonts w:ascii="Cambria Math" w:hAnsi="Cambria Math" w:cs="Times New Roman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-20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exp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</w:rPr>
                          <m:t>0.05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</w:rPr>
                          <m:t>kT</m:t>
                        </m:r>
                      </m:den>
                    </m:f>
                  </m:e>
                </m:d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981" w:type="dxa"/>
            <w:vAlign w:val="center"/>
          </w:tcPr>
          <w:p w:rsidR="00F53923" w:rsidRPr="00EC074E" w:rsidRDefault="00000425" w:rsidP="00294A14">
            <w:pPr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(2.17</w:t>
            </w:r>
            <w:r w:rsidR="006E46D5" w:rsidRPr="00EC074E">
              <w:rPr>
                <w:rFonts w:cs="Times New Roman"/>
                <w:lang w:val="uk-UA"/>
              </w:rPr>
              <w:t>)</w:t>
            </w:r>
          </w:p>
        </w:tc>
      </w:tr>
    </w:tbl>
    <w:p w:rsidR="00F53923" w:rsidRPr="00EC074E" w:rsidRDefault="00F53923" w:rsidP="00294A14">
      <w:pPr>
        <w:ind w:firstLine="567"/>
        <w:jc w:val="both"/>
        <w:rPr>
          <w:rFonts w:cs="Times New Roman"/>
          <w:lang w:val="uk-UA"/>
        </w:rPr>
      </w:pPr>
    </w:p>
    <w:p w:rsidR="006E46D5" w:rsidRPr="00EC074E" w:rsidRDefault="006E46D5" w:rsidP="00294A14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У кремнії з дірковою провідністю переважна більшість додатньо заряджених атомів заліза утворюють пари з легуючою домішкою, зокрема в Si утворюються пари</w:t>
      </w:r>
      <w:r w:rsidR="00664039" w:rsidRPr="00EC074E">
        <w:rPr>
          <w:rFonts w:cs="Times New Roman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Fe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B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S</m:t>
            </m:r>
          </m:sub>
        </m:sSub>
      </m:oMath>
      <w:r w:rsidRPr="00EC074E">
        <w:rPr>
          <w:rFonts w:cs="Times New Roman"/>
          <w:lang w:val="uk-UA"/>
        </w:rPr>
        <w:t xml:space="preserve">. Цей дефект є амфотерним і утворює як донорний рівень (0/+), так і акцепторний (-/0). Загалом, пара залізо-акцептор є бістабільним дефектом і може перебувати в двох конфігураціях: з тригональною симетрією, коли атом заліза перебуває в найближчому до заміщуючого атому бору тетраедричному міжвузіллі та орторомбічною, у </w:t>
      </w:r>
      <w:r w:rsidRPr="00EC074E">
        <w:rPr>
          <w:rFonts w:cs="Times New Roman"/>
          <w:lang w:val="uk-UA"/>
        </w:rPr>
        <w:lastRenderedPageBreak/>
        <w:t xml:space="preserve">якій </w:t>
      </w:r>
      <m:oMath>
        <m:r>
          <w:rPr>
            <w:rFonts w:ascii="Cambria Math" w:hAnsi="Cambria Math" w:cs="Times New Roman"/>
            <w:lang w:val="uk-UA"/>
          </w:rPr>
          <m:t>Fe</m:t>
        </m:r>
      </m:oMath>
      <w:r w:rsidRPr="00EC074E">
        <w:rPr>
          <w:rFonts w:cs="Times New Roman"/>
          <w:lang w:val="uk-UA"/>
        </w:rPr>
        <w:t xml:space="preserve"> знаходиться в другому за віддаленістю тетраедричному міжвузіллі. Енергетичне положення рівнів для кожної з конфігурацій своє, наприклад для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Fe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B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S</m:t>
            </m:r>
          </m:sub>
        </m:sSub>
      </m:oMath>
      <w:r w:rsidRPr="00EC074E">
        <w:rPr>
          <w:rFonts w:cs="Times New Roman"/>
          <w:lang w:val="uk-UA"/>
        </w:rPr>
        <w:t xml:space="preserve"> з тригональною симетрією розташування акцепт</w:t>
      </w:r>
      <w:r w:rsidR="004402FE">
        <w:rPr>
          <w:rFonts w:cs="Times New Roman"/>
          <w:lang w:val="uk-UA"/>
        </w:rPr>
        <w:t xml:space="preserve">орного та донорного </w:t>
      </w:r>
      <w:r w:rsidR="004402FE" w:rsidRPr="00E566A1">
        <w:rPr>
          <w:rFonts w:cs="Times New Roman"/>
          <w:lang w:val="uk-UA"/>
        </w:rPr>
        <w:t>рівнів [54,48,49,5</w:t>
      </w:r>
      <w:r w:rsidRPr="00E566A1">
        <w:rPr>
          <w:rFonts w:cs="Times New Roman"/>
          <w:lang w:val="uk-UA"/>
        </w:rPr>
        <w:t>1]</w:t>
      </w:r>
    </w:p>
    <w:p w:rsidR="006E46D5" w:rsidRPr="00EC074E" w:rsidRDefault="00DA2221" w:rsidP="00294A14">
      <w:pPr>
        <w:ind w:firstLine="567"/>
        <w:jc w:val="both"/>
        <w:rPr>
          <w:rFonts w:eastAsiaTheme="minorEastAsia"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lang w:val="uk-UA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lang w:val="uk-UA"/>
                </w:rPr>
                <m:t>FeB,A</m:t>
              </m:r>
            </m:sub>
          </m:sSub>
          <m:r>
            <w:rPr>
              <w:rFonts w:ascii="Cambria Math" w:hAnsi="Cambria Math" w:cs="Times New Roman"/>
              <w:lang w:val="uk-UA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lang w:val="uk-UA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lang w:val="uk-UA"/>
                </w:rPr>
                <m:t>C</m:t>
              </m:r>
            </m:sub>
          </m:sSub>
          <m:r>
            <w:rPr>
              <w:rFonts w:ascii="Cambria Math" w:hAnsi="Cambria Math" w:cs="Times New Roman"/>
              <w:lang w:val="uk-UA"/>
            </w:rPr>
            <m:t xml:space="preserve">-0.26 </m:t>
          </m:r>
          <m:r>
            <w:rPr>
              <w:rFonts w:ascii="Cambria Math" w:hAnsi="Cambria Math" w:cs="Times New Roman"/>
            </w:rPr>
            <m:t xml:space="preserve">еВ       та     </m:t>
          </m:r>
          <m:sSub>
            <m:sSub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lang w:val="uk-UA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lang w:val="uk-UA"/>
                </w:rPr>
                <m:t>FeB,</m:t>
              </m:r>
              <m:r>
                <w:rPr>
                  <w:rFonts w:ascii="Cambria Math" w:hAnsi="Cambria Math" w:cs="Times New Roman"/>
                  <w:lang w:val="en-US"/>
                </w:rPr>
                <m:t>D</m:t>
              </m:r>
            </m:sub>
          </m:sSub>
          <m:r>
            <w:rPr>
              <w:rFonts w:ascii="Cambria Math" w:hAnsi="Cambria Math" w:cs="Times New Roman"/>
              <w:lang w:val="uk-UA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lang w:val="uk-UA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lang w:val="uk-UA"/>
                </w:rPr>
                <m:t>V</m:t>
              </m:r>
            </m:sub>
          </m:sSub>
          <m:r>
            <w:rPr>
              <w:rFonts w:ascii="Cambria Math" w:hAnsi="Cambria Math" w:cs="Times New Roman"/>
              <w:lang w:val="uk-UA"/>
            </w:rPr>
            <m:t xml:space="preserve">+0.10 </m:t>
          </m:r>
          <m:r>
            <w:rPr>
              <w:rFonts w:ascii="Cambria Math" w:hAnsi="Cambria Math" w:cs="Times New Roman"/>
            </w:rPr>
            <m:t xml:space="preserve">еВ , </m:t>
          </m:r>
        </m:oMath>
      </m:oMathPara>
    </w:p>
    <w:p w:rsidR="006E46D5" w:rsidRPr="00EC074E" w:rsidRDefault="006E46D5" w:rsidP="006E46D5">
      <w:pPr>
        <w:jc w:val="both"/>
        <w:rPr>
          <w:rFonts w:eastAsiaTheme="minorEastAsia" w:cs="Times New Roman"/>
          <w:lang w:val="en-US"/>
        </w:rPr>
      </w:pPr>
      <w:r w:rsidRPr="00EC074E">
        <w:rPr>
          <w:rFonts w:eastAsiaTheme="minorEastAsia" w:cs="Times New Roman"/>
          <w:lang w:val="uk-UA"/>
        </w:rPr>
        <w:t xml:space="preserve">відповідно, тоді як для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Fe</m:t>
            </m:r>
          </m:e>
          <m:sub>
            <m:r>
              <w:rPr>
                <w:rFonts w:ascii="Cambria Math" w:eastAsiaTheme="minorEastAsia" w:hAnsi="Cambria Math" w:cs="Times New Roman"/>
                <w:lang w:val="uk-UA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uk-UA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lang w:val="uk-UA"/>
              </w:rPr>
              <m:t>S</m:t>
            </m:r>
          </m:sub>
        </m:sSub>
        <m:r>
          <w:rPr>
            <w:rFonts w:ascii="Cambria Math" w:eastAsiaTheme="minorEastAsia" w:hAnsi="Cambria Math" w:cs="Times New Roman"/>
            <w:lang w:val="uk-UA"/>
          </w:rPr>
          <m:t xml:space="preserve"> </m:t>
        </m:r>
      </m:oMath>
      <w:r w:rsidRPr="00EC074E">
        <w:rPr>
          <w:rFonts w:eastAsiaTheme="minorEastAsia" w:cs="Times New Roman"/>
          <w:lang w:val="uk-UA"/>
        </w:rPr>
        <w:t xml:space="preserve">з орторомбічною </w:t>
      </w:r>
      <w:r w:rsidRPr="00E566A1">
        <w:rPr>
          <w:rFonts w:eastAsiaTheme="minorEastAsia" w:cs="Times New Roman"/>
          <w:lang w:val="uk-UA"/>
        </w:rPr>
        <w:t xml:space="preserve">симетрією </w:t>
      </w:r>
      <w:r w:rsidR="00886413" w:rsidRPr="00E566A1">
        <w:rPr>
          <w:rFonts w:eastAsiaTheme="minorEastAsia" w:cs="Times New Roman"/>
          <w:lang w:val="en-US"/>
        </w:rPr>
        <w:t>[54,55</w:t>
      </w:r>
      <w:r w:rsidRPr="00E566A1">
        <w:rPr>
          <w:rFonts w:eastAsiaTheme="minorEastAsia" w:cs="Times New Roman"/>
          <w:lang w:val="en-US"/>
        </w:rPr>
        <w:t>]</w:t>
      </w:r>
    </w:p>
    <w:p w:rsidR="006E46D5" w:rsidRPr="00EC074E" w:rsidRDefault="00DA2221" w:rsidP="006E46D5">
      <w:pPr>
        <w:jc w:val="both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lang w:val="uk-UA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lang w:val="uk-UA"/>
                </w:rPr>
                <m:t>FeB,A</m:t>
              </m:r>
            </m:sub>
          </m:sSub>
          <m:r>
            <w:rPr>
              <w:rFonts w:ascii="Cambria Math" w:hAnsi="Cambria Math" w:cs="Times New Roman"/>
              <w:lang w:val="uk-UA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lang w:val="uk-UA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lang w:val="uk-UA"/>
                </w:rPr>
                <m:t>C</m:t>
              </m:r>
            </m:sub>
          </m:sSub>
          <m:r>
            <w:rPr>
              <w:rFonts w:ascii="Cambria Math" w:hAnsi="Cambria Math" w:cs="Times New Roman"/>
              <w:lang w:val="uk-UA"/>
            </w:rPr>
            <m:t xml:space="preserve">-0.43 </m:t>
          </m:r>
          <m:r>
            <w:rPr>
              <w:rFonts w:ascii="Cambria Math" w:hAnsi="Cambria Math" w:cs="Times New Roman"/>
            </w:rPr>
            <m:t xml:space="preserve">еВ       та     </m:t>
          </m:r>
          <m:sSub>
            <m:sSub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lang w:val="uk-UA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lang w:val="uk-UA"/>
                </w:rPr>
                <m:t>FeB,</m:t>
              </m:r>
              <m:r>
                <w:rPr>
                  <w:rFonts w:ascii="Cambria Math" w:hAnsi="Cambria Math" w:cs="Times New Roman"/>
                  <w:lang w:val="en-US"/>
                </w:rPr>
                <m:t>D</m:t>
              </m:r>
            </m:sub>
          </m:sSub>
          <m:r>
            <w:rPr>
              <w:rFonts w:ascii="Cambria Math" w:hAnsi="Cambria Math" w:cs="Times New Roman"/>
              <w:lang w:val="uk-UA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lang w:val="uk-UA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lang w:val="uk-UA"/>
                </w:rPr>
                <m:t>V</m:t>
              </m:r>
            </m:sub>
          </m:sSub>
          <m:r>
            <w:rPr>
              <w:rFonts w:ascii="Cambria Math" w:hAnsi="Cambria Math" w:cs="Times New Roman"/>
              <w:lang w:val="uk-UA"/>
            </w:rPr>
            <m:t xml:space="preserve">+0.07 </m:t>
          </m:r>
          <m:r>
            <w:rPr>
              <w:rFonts w:ascii="Cambria Math" w:hAnsi="Cambria Math" w:cs="Times New Roman"/>
            </w:rPr>
            <m:t>еВ ,</m:t>
          </m:r>
        </m:oMath>
      </m:oMathPara>
    </w:p>
    <w:p w:rsidR="006E46D5" w:rsidRPr="00EC074E" w:rsidRDefault="006E46D5" w:rsidP="006E46D5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Водночас зауважимо, що орторомбічна пара спостерігається лише при достатньо низьких (&lt;150 K) температурах при освітлення</w:t>
      </w:r>
      <w:r w:rsidR="00886413">
        <w:rPr>
          <w:rFonts w:cs="Times New Roman"/>
          <w:lang w:val="uk-UA"/>
        </w:rPr>
        <w:t xml:space="preserve"> зразків або інжекції </w:t>
      </w:r>
      <w:r w:rsidR="00886413" w:rsidRPr="00E566A1">
        <w:rPr>
          <w:rFonts w:cs="Times New Roman"/>
          <w:lang w:val="uk-UA"/>
        </w:rPr>
        <w:t>носіїв [56,57</w:t>
      </w:r>
      <w:r w:rsidRPr="00E566A1">
        <w:rPr>
          <w:rFonts w:cs="Times New Roman"/>
          <w:lang w:val="uk-UA"/>
        </w:rPr>
        <w:t>] і тому при розрахунках вважалося, що всі пари знаходяться у стані з тригональною симетрією. В цьому випадку поперечні перерізи захоплення носіїв для акцепторного рівня залежать від температури [</w:t>
      </w:r>
      <w:r w:rsidR="00886413" w:rsidRPr="00E566A1">
        <w:rPr>
          <w:rFonts w:cs="Times New Roman"/>
          <w:lang w:val="uk-UA"/>
        </w:rPr>
        <w:t>56,57</w:t>
      </w:r>
      <w:r w:rsidRPr="00E566A1">
        <w:rPr>
          <w:rFonts w:cs="Times New Roman"/>
          <w:lang w:val="uk-UA"/>
        </w:rPr>
        <w:t>]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  <w:gridCol w:w="981"/>
      </w:tblGrid>
      <w:tr w:rsidR="006E46D5" w:rsidRPr="00EC074E" w:rsidTr="00000425">
        <w:tc>
          <w:tcPr>
            <w:tcW w:w="8364" w:type="dxa"/>
            <w:vAlign w:val="center"/>
          </w:tcPr>
          <w:p w:rsidR="00A1001B" w:rsidRPr="00EC074E" w:rsidRDefault="00DA2221" w:rsidP="00A1001B">
            <w:pPr>
              <w:jc w:val="center"/>
              <w:rPr>
                <w:rFonts w:eastAsiaTheme="minorEastAsia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n,FeB,A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=5.1</m:t>
                </m:r>
                <m:r>
                  <w:rPr>
                    <w:rFonts w:ascii="Cambria Math" w:hAnsi="Cambria Math" w:cs="Times New Roman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-13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-2.5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 w:cs="Times New Roman"/>
                    <w:lang w:val="en-US"/>
                  </w:rPr>
                  <m:t xml:space="preserve"> ; </m:t>
                </m:r>
              </m:oMath>
            </m:oMathPara>
          </w:p>
          <w:p w:rsidR="00A1001B" w:rsidRPr="00EC074E" w:rsidRDefault="00DA2221" w:rsidP="00A1001B">
            <w:pPr>
              <w:jc w:val="center"/>
              <w:rPr>
                <w:rFonts w:eastAsiaTheme="minorEastAsia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p,FeB,A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=3.32</m:t>
                </m:r>
                <m:r>
                  <w:rPr>
                    <w:rFonts w:ascii="Cambria Math" w:hAnsi="Cambria Math" w:cs="Times New Roman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-14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exp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</w:rPr>
                          <m:t>0.262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</w:rPr>
                          <m:t>kT</m:t>
                        </m:r>
                      </m:den>
                    </m:f>
                  </m:e>
                </m:d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 w:cs="Times New Roman"/>
                  </w:rPr>
                  <m:t xml:space="preserve"> ,</m:t>
                </m:r>
              </m:oMath>
            </m:oMathPara>
          </w:p>
          <w:p w:rsidR="006E46D5" w:rsidRPr="00EC074E" w:rsidRDefault="006E46D5" w:rsidP="00A1001B">
            <w:pPr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981" w:type="dxa"/>
            <w:vAlign w:val="center"/>
          </w:tcPr>
          <w:p w:rsidR="006E46D5" w:rsidRPr="00EC074E" w:rsidRDefault="00000425" w:rsidP="006E46D5">
            <w:pPr>
              <w:jc w:val="both"/>
              <w:rPr>
                <w:rFonts w:cs="Times New Roman"/>
                <w:lang w:val="en-US"/>
              </w:rPr>
            </w:pPr>
            <w:r w:rsidRPr="00EC074E">
              <w:rPr>
                <w:rFonts w:cs="Times New Roman"/>
                <w:lang w:val="en-US"/>
              </w:rPr>
              <w:t>(2.18</w:t>
            </w:r>
            <w:r w:rsidR="006E46D5" w:rsidRPr="00EC074E">
              <w:rPr>
                <w:rFonts w:cs="Times New Roman"/>
                <w:lang w:val="en-US"/>
              </w:rPr>
              <w:t>)</w:t>
            </w:r>
          </w:p>
        </w:tc>
      </w:tr>
    </w:tbl>
    <w:p w:rsidR="006E46D5" w:rsidRPr="00EC074E" w:rsidRDefault="00A1001B" w:rsidP="006E46D5">
      <w:pPr>
        <w:jc w:val="both"/>
        <w:rPr>
          <w:rFonts w:cs="Times New Roman"/>
        </w:rPr>
      </w:pPr>
      <w:r w:rsidRPr="00EC074E">
        <w:rPr>
          <w:rFonts w:cs="Times New Roman"/>
          <w:lang w:val="uk-UA"/>
        </w:rPr>
        <w:t xml:space="preserve">тоді як для донорного рівня ці величини вважаються температурно </w:t>
      </w:r>
      <w:r w:rsidRPr="00E566A1">
        <w:rPr>
          <w:rFonts w:cs="Times New Roman"/>
          <w:lang w:val="uk-UA"/>
        </w:rPr>
        <w:t>незалежними</w:t>
      </w:r>
      <w:r w:rsidRPr="00E566A1">
        <w:rPr>
          <w:rFonts w:cs="Times New Roman"/>
        </w:rPr>
        <w:t xml:space="preserve"> </w:t>
      </w:r>
      <w:r w:rsidR="00DB088E" w:rsidRPr="00E566A1">
        <w:rPr>
          <w:rFonts w:cs="Times New Roman"/>
        </w:rPr>
        <w:t>[54</w:t>
      </w:r>
      <w:r w:rsidRPr="00E566A1">
        <w:rPr>
          <w:rFonts w:cs="Times New Roman"/>
        </w:rPr>
        <w:t>]:</w:t>
      </w:r>
    </w:p>
    <w:p w:rsidR="00A1001B" w:rsidRPr="00EC074E" w:rsidRDefault="00A1001B" w:rsidP="006E46D5">
      <w:pPr>
        <w:jc w:val="both"/>
        <w:rPr>
          <w:rFonts w:cs="Times New Roman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  <w:gridCol w:w="981"/>
      </w:tblGrid>
      <w:tr w:rsidR="00A1001B" w:rsidRPr="00EC074E" w:rsidTr="00000425">
        <w:tc>
          <w:tcPr>
            <w:tcW w:w="8364" w:type="dxa"/>
          </w:tcPr>
          <w:p w:rsidR="00A1001B" w:rsidRPr="00EC074E" w:rsidRDefault="00DA2221" w:rsidP="00A1001B">
            <w:pPr>
              <w:jc w:val="center"/>
              <w:rPr>
                <w:rFonts w:cs="Times New Roman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uk-UA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n</m:t>
                  </m:r>
                  <m:r>
                    <w:rPr>
                      <w:rFonts w:ascii="Cambria Math" w:hAnsi="Cambria Math" w:cs="Times New Roman"/>
                    </w:rPr>
                    <m:t>,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FeB</m:t>
                  </m:r>
                  <m:r>
                    <w:rPr>
                      <w:rFonts w:ascii="Cambria Math" w:hAnsi="Cambria Math" w:cs="Times New Roman"/>
                    </w:rPr>
                    <m:t>,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D</m:t>
                  </m:r>
                </m:sub>
              </m:sSub>
              <m:r>
                <w:rPr>
                  <w:rFonts w:ascii="Cambria Math" w:hAnsi="Cambria Math" w:cs="Times New Roman"/>
                  <w:lang w:val="uk-UA"/>
                </w:rPr>
                <m:t>=4</m:t>
              </m:r>
              <m:r>
                <w:rPr>
                  <w:rFonts w:ascii="Cambria Math" w:hAnsi="Cambria Math" w:cs="Times New Roman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-17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 ;    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uk-UA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p</m:t>
                  </m:r>
                  <m:r>
                    <w:rPr>
                      <w:rFonts w:ascii="Cambria Math" w:hAnsi="Cambria Math" w:cs="Times New Roman"/>
                    </w:rPr>
                    <m:t>,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FeB</m:t>
                  </m:r>
                  <m:r>
                    <w:rPr>
                      <w:rFonts w:ascii="Cambria Math" w:hAnsi="Cambria Math" w:cs="Times New Roman"/>
                    </w:rPr>
                    <m:t>,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D</m:t>
                  </m:r>
                </m:sub>
              </m:sSub>
              <m:r>
                <w:rPr>
                  <w:rFonts w:ascii="Cambria Math" w:hAnsi="Cambria Math" w:cs="Times New Roman"/>
                  <w:lang w:val="uk-UA"/>
                </w:rPr>
                <m:t>=2</m:t>
              </m:r>
              <m:r>
                <w:rPr>
                  <w:rFonts w:ascii="Cambria Math" w:hAnsi="Cambria Math" w:cs="Times New Roman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-18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. </m:t>
              </m:r>
            </m:oMath>
            <w:r w:rsidR="00A1001B" w:rsidRPr="00EC074E">
              <w:rPr>
                <w:rFonts w:eastAsiaTheme="minorEastAsia" w:cs="Times New Roman"/>
              </w:rPr>
              <w:t xml:space="preserve"> </w:t>
            </w:r>
          </w:p>
        </w:tc>
        <w:tc>
          <w:tcPr>
            <w:tcW w:w="981" w:type="dxa"/>
          </w:tcPr>
          <w:p w:rsidR="00A1001B" w:rsidRPr="00EC074E" w:rsidRDefault="00000425" w:rsidP="006E46D5">
            <w:pPr>
              <w:jc w:val="both"/>
              <w:rPr>
                <w:rFonts w:cs="Times New Roman"/>
              </w:rPr>
            </w:pPr>
            <w:r w:rsidRPr="00EC074E">
              <w:rPr>
                <w:rFonts w:cs="Times New Roman"/>
              </w:rPr>
              <w:t>(2.19</w:t>
            </w:r>
            <w:r w:rsidR="00A1001B" w:rsidRPr="00EC074E">
              <w:rPr>
                <w:rFonts w:cs="Times New Roman"/>
              </w:rPr>
              <w:t>)</w:t>
            </w:r>
          </w:p>
        </w:tc>
      </w:tr>
    </w:tbl>
    <w:p w:rsidR="00A1001B" w:rsidRPr="00EC074E" w:rsidRDefault="00A1001B" w:rsidP="006E46D5">
      <w:pPr>
        <w:jc w:val="both"/>
        <w:rPr>
          <w:rFonts w:cs="Times New Roman"/>
        </w:rPr>
      </w:pPr>
    </w:p>
    <w:p w:rsidR="00A1001B" w:rsidRPr="00EC074E" w:rsidRDefault="00A1001B" w:rsidP="00A1001B">
      <w:pPr>
        <w:ind w:firstLine="567"/>
        <w:jc w:val="both"/>
        <w:rPr>
          <w:rFonts w:cs="Times New Roman"/>
        </w:rPr>
      </w:pPr>
      <w:r w:rsidRPr="00EC074E">
        <w:rPr>
          <w:rFonts w:cs="Times New Roman"/>
          <w:lang w:val="uk-UA"/>
        </w:rPr>
        <w:t xml:space="preserve">З іншого боку, пара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Fe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B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S</m:t>
            </m:r>
          </m:sub>
        </m:sSub>
      </m:oMath>
      <w:r w:rsidRPr="00EC074E">
        <w:rPr>
          <w:rFonts w:cs="Times New Roman"/>
          <w:lang w:val="uk-UA"/>
        </w:rPr>
        <w:t xml:space="preserve"> може бути достатньо просто зруйнована при кімнатній т</w:t>
      </w:r>
      <w:r w:rsidR="00DB088E">
        <w:rPr>
          <w:rFonts w:cs="Times New Roman"/>
          <w:lang w:val="uk-UA"/>
        </w:rPr>
        <w:t xml:space="preserve">емпературі шляхом </w:t>
      </w:r>
      <w:r w:rsidR="00DB088E" w:rsidRPr="00E566A1">
        <w:rPr>
          <w:rFonts w:cs="Times New Roman"/>
          <w:lang w:val="uk-UA"/>
        </w:rPr>
        <w:t>освітлення [58</w:t>
      </w:r>
      <w:r w:rsidRPr="00E566A1">
        <w:rPr>
          <w:rFonts w:cs="Times New Roman"/>
          <w:lang w:val="uk-UA"/>
        </w:rPr>
        <w:t>],</w:t>
      </w:r>
      <w:r w:rsidR="00664039" w:rsidRPr="00E566A1">
        <w:rPr>
          <w:rFonts w:cs="Times New Roman"/>
        </w:rPr>
        <w:t xml:space="preserve"> </w:t>
      </w:r>
      <w:r w:rsidR="00664039" w:rsidRPr="00E566A1">
        <w:rPr>
          <w:rFonts w:cs="Times New Roman"/>
          <w:lang w:val="uk-UA"/>
        </w:rPr>
        <w:t xml:space="preserve">причому відновлення пар у темряві відбувається протягом десятків хвилин </w:t>
      </w:r>
      <w:r w:rsidR="00DB088E" w:rsidRPr="00E566A1">
        <w:rPr>
          <w:rFonts w:cs="Times New Roman"/>
        </w:rPr>
        <w:t>[51</w:t>
      </w:r>
      <w:r w:rsidR="00664039" w:rsidRPr="00E566A1">
        <w:rPr>
          <w:rFonts w:cs="Times New Roman"/>
        </w:rPr>
        <w:t>].</w:t>
      </w:r>
    </w:p>
    <w:p w:rsidR="00E566A1" w:rsidRDefault="00E566A1" w:rsidP="00A1001B">
      <w:pPr>
        <w:ind w:firstLine="567"/>
        <w:jc w:val="both"/>
        <w:rPr>
          <w:rFonts w:cs="Times New Roman"/>
          <w:lang w:val="uk-UA"/>
        </w:rPr>
      </w:pPr>
    </w:p>
    <w:p w:rsidR="00664039" w:rsidRPr="00EC074E" w:rsidRDefault="00664039" w:rsidP="000B0DAA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lastRenderedPageBreak/>
        <w:t>У зв’язку з цим в роботі р</w:t>
      </w:r>
      <w:bookmarkStart w:id="18" w:name="_GoBack"/>
      <w:bookmarkEnd w:id="18"/>
      <w:r w:rsidRPr="00EC074E">
        <w:rPr>
          <w:rFonts w:cs="Times New Roman"/>
          <w:lang w:val="uk-UA"/>
        </w:rPr>
        <w:t>озглядалися два випадки.</w:t>
      </w:r>
    </w:p>
    <w:p w:rsidR="00664039" w:rsidRPr="00EC074E" w:rsidRDefault="00664039" w:rsidP="00664039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а) Вважалося, що всі атоми заліз</w:t>
      </w:r>
      <w:r w:rsidR="00E566A1">
        <w:rPr>
          <w:rFonts w:cs="Times New Roman"/>
          <w:lang w:val="uk-UA"/>
        </w:rPr>
        <w:t>а не утворюють комплекси, тобто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  <w:gridCol w:w="981"/>
      </w:tblGrid>
      <w:tr w:rsidR="00664039" w:rsidRPr="00EC074E" w:rsidTr="00000425">
        <w:tc>
          <w:tcPr>
            <w:tcW w:w="8364" w:type="dxa"/>
          </w:tcPr>
          <w:p w:rsidR="00664039" w:rsidRPr="00EC074E" w:rsidRDefault="00DA2221" w:rsidP="00664039">
            <w:pPr>
              <w:jc w:val="center"/>
              <w:rPr>
                <w:rFonts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Fe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Fe,i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Fe+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Fe0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.</m:t>
                </m:r>
              </m:oMath>
            </m:oMathPara>
          </w:p>
        </w:tc>
        <w:tc>
          <w:tcPr>
            <w:tcW w:w="981" w:type="dxa"/>
          </w:tcPr>
          <w:p w:rsidR="00664039" w:rsidRPr="00EC074E" w:rsidRDefault="00000425" w:rsidP="00664039">
            <w:pPr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(2.20</w:t>
            </w:r>
            <w:r w:rsidR="00664039" w:rsidRPr="00EC074E">
              <w:rPr>
                <w:rFonts w:cs="Times New Roman"/>
                <w:lang w:val="uk-UA"/>
              </w:rPr>
              <w:t>)</w:t>
            </w:r>
          </w:p>
        </w:tc>
      </w:tr>
    </w:tbl>
    <w:p w:rsidR="00664039" w:rsidRPr="00EC074E" w:rsidRDefault="00664039" w:rsidP="00664039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На практиці подібний стан реалізується безпосередньо після припинення освітлення сонячного елементу.</w:t>
      </w:r>
    </w:p>
    <w:p w:rsidR="00664039" w:rsidRPr="00EC074E" w:rsidRDefault="00664039" w:rsidP="00664039">
      <w:pPr>
        <w:jc w:val="both"/>
        <w:rPr>
          <w:rFonts w:eastAsiaTheme="minorEastAsia" w:cs="Times New Roman"/>
          <w:lang w:val="uk-UA"/>
        </w:rPr>
      </w:pPr>
      <w:r w:rsidRPr="00EC074E">
        <w:rPr>
          <w:rFonts w:cs="Times New Roman"/>
          <w:lang w:val="uk-UA"/>
        </w:rPr>
        <w:t xml:space="preserve">б) Розглядався рівноважний стан, коли в кристалі присутні як неспарені міжвузлові атоми заліза, так і пари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Fe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B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S</m:t>
            </m:r>
          </m:sub>
        </m:sSub>
        <m:r>
          <w:rPr>
            <w:rFonts w:ascii="Cambria Math" w:hAnsi="Cambria Math" w:cs="Times New Roman"/>
            <w:lang w:val="uk-UA"/>
          </w:rPr>
          <m:t>:</m:t>
        </m:r>
      </m:oMath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  <w:gridCol w:w="981"/>
      </w:tblGrid>
      <w:tr w:rsidR="00664039" w:rsidRPr="00EC074E" w:rsidTr="00000425">
        <w:tc>
          <w:tcPr>
            <w:tcW w:w="8364" w:type="dxa"/>
            <w:vAlign w:val="center"/>
          </w:tcPr>
          <w:p w:rsidR="00664039" w:rsidRPr="00EC074E" w:rsidRDefault="00DA2221" w:rsidP="00664039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Fe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Fe+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Fe0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FeB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Fe,i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FeB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 xml:space="preserve"> ,</m:t>
                </m:r>
              </m:oMath>
            </m:oMathPara>
          </w:p>
        </w:tc>
        <w:tc>
          <w:tcPr>
            <w:tcW w:w="981" w:type="dxa"/>
            <w:vAlign w:val="center"/>
          </w:tcPr>
          <w:p w:rsidR="00664039" w:rsidRPr="00EC074E" w:rsidRDefault="00000425" w:rsidP="00664039">
            <w:pPr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(2.21</w:t>
            </w:r>
            <w:r w:rsidR="00664039" w:rsidRPr="00EC074E">
              <w:rPr>
                <w:rFonts w:cs="Times New Roman"/>
                <w:lang w:val="uk-UA"/>
              </w:rPr>
              <w:t>)</w:t>
            </w:r>
          </w:p>
        </w:tc>
      </w:tr>
    </w:tbl>
    <w:p w:rsidR="00664039" w:rsidRPr="00EC074E" w:rsidRDefault="00664039" w:rsidP="00664039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FeB</m:t>
            </m:r>
          </m:sub>
        </m:sSub>
      </m:oMath>
      <w:r w:rsidRPr="00EC074E">
        <w:rPr>
          <w:rFonts w:eastAsiaTheme="minorEastAsia" w:cs="Times New Roman"/>
          <w:lang w:val="uk-UA"/>
        </w:rPr>
        <w:t xml:space="preserve"> – концентрація пар,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  <m:r>
              <w:rPr>
                <w:rFonts w:ascii="Cambria Math" w:hAnsi="Cambria Math" w:cs="Times New Roman"/>
              </w:rPr>
              <m:t>,</m:t>
            </m:r>
            <m:r>
              <w:rPr>
                <w:rFonts w:ascii="Cambria Math" w:hAnsi="Cambria Math" w:cs="Times New Roman"/>
                <w:lang w:val="en-US"/>
              </w:rPr>
              <m:t>i</m:t>
            </m:r>
          </m:sub>
        </m:sSub>
      </m:oMath>
      <w:r w:rsidRPr="00EC074E">
        <w:rPr>
          <w:rFonts w:eastAsiaTheme="minorEastAsia" w:cs="Times New Roman"/>
          <w:lang w:val="uk-UA"/>
        </w:rPr>
        <w:t xml:space="preserve"> – концентрація неспарених міжвузлових атомів. </w:t>
      </w:r>
      <w:r w:rsidRPr="00EC074E">
        <w:rPr>
          <w:rFonts w:cs="Times New Roman"/>
          <w:lang w:val="uk-UA"/>
        </w:rPr>
        <w:t xml:space="preserve">При цьому враховувався нерівномірний розподіл дефектів по товщині </w:t>
      </w:r>
      <w:r w:rsidRPr="00EC074E">
        <w:rPr>
          <w:rFonts w:cs="Times New Roman"/>
          <w:i/>
          <w:lang w:val="uk-UA"/>
        </w:rPr>
        <w:t>р</w:t>
      </w:r>
      <w:r w:rsidRPr="00EC074E">
        <w:rPr>
          <w:rFonts w:cs="Times New Roman"/>
          <w:lang w:val="uk-UA"/>
        </w:rPr>
        <w:t>-о</w:t>
      </w:r>
      <w:r w:rsidR="00CC4951">
        <w:rPr>
          <w:rFonts w:cs="Times New Roman"/>
          <w:lang w:val="uk-UA"/>
        </w:rPr>
        <w:t xml:space="preserve">бластей. Дійсно, з </w:t>
      </w:r>
      <w:r w:rsidR="00CC4951" w:rsidRPr="00E566A1">
        <w:rPr>
          <w:rFonts w:cs="Times New Roman"/>
          <w:lang w:val="uk-UA"/>
        </w:rPr>
        <w:t>літератури [49,5</w:t>
      </w:r>
      <w:r w:rsidRPr="00E566A1">
        <w:rPr>
          <w:rFonts w:cs="Times New Roman"/>
          <w:lang w:val="uk-UA"/>
        </w:rPr>
        <w:t>1] відомо</w:t>
      </w:r>
      <w:r w:rsidRPr="00EC074E">
        <w:rPr>
          <w:rFonts w:cs="Times New Roman"/>
          <w:lang w:val="uk-UA"/>
        </w:rPr>
        <w:t>, в рівноважному стані концентрація неспарених позитивно заряджених атомів заліза описується виразом</w:t>
      </w:r>
    </w:p>
    <w:p w:rsidR="003F202C" w:rsidRPr="00EC074E" w:rsidRDefault="003F202C" w:rsidP="00664039">
      <w:pPr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59"/>
        <w:gridCol w:w="986"/>
      </w:tblGrid>
      <w:tr w:rsidR="003F202C" w:rsidRPr="00EC074E" w:rsidTr="003F202C">
        <w:tc>
          <w:tcPr>
            <w:tcW w:w="8359" w:type="dxa"/>
            <w:vAlign w:val="center"/>
          </w:tcPr>
          <w:p w:rsidR="003F202C" w:rsidRPr="00EC074E" w:rsidRDefault="00DA2221" w:rsidP="003F202C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Fe+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Fe</m:t>
                        </m:r>
                      </m:sub>
                    </m:sSub>
                  </m:num>
                  <m:den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∙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-23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exp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b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kT</m:t>
                                </m:r>
                              </m:den>
                            </m:f>
                          </m:e>
                        </m:d>
                      </m:e>
                    </m:d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1+exp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Fe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kT</m:t>
                                </m:r>
                              </m:den>
                            </m:f>
                          </m:e>
                        </m:d>
                      </m:e>
                    </m:d>
                  </m:den>
                </m:f>
                <m:r>
                  <w:rPr>
                    <w:rFonts w:ascii="Cambria Math" w:hAnsi="Cambria Math" w:cs="Times New Roman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986" w:type="dxa"/>
            <w:vAlign w:val="center"/>
          </w:tcPr>
          <w:p w:rsidR="003F202C" w:rsidRPr="00EC074E" w:rsidRDefault="00000425" w:rsidP="00664039">
            <w:pPr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(2.22</w:t>
            </w:r>
            <w:r w:rsidR="003F202C" w:rsidRPr="00EC074E">
              <w:rPr>
                <w:rFonts w:cs="Times New Roman"/>
                <w:lang w:val="uk-UA"/>
              </w:rPr>
              <w:t>)</w:t>
            </w:r>
          </w:p>
        </w:tc>
      </w:tr>
    </w:tbl>
    <w:p w:rsidR="003F202C" w:rsidRPr="00EC074E" w:rsidRDefault="003F202C" w:rsidP="00664039">
      <w:pPr>
        <w:jc w:val="both"/>
        <w:rPr>
          <w:rFonts w:cs="Times New Roman"/>
          <w:lang w:val="uk-UA"/>
        </w:rPr>
      </w:pPr>
    </w:p>
    <w:p w:rsidR="003F202C" w:rsidRPr="00EC074E" w:rsidRDefault="003F202C" w:rsidP="00664039">
      <w:pPr>
        <w:jc w:val="both"/>
        <w:rPr>
          <w:rFonts w:eastAsiaTheme="minorEastAsia" w:cs="Times New Roman"/>
          <w:lang w:val="uk-UA"/>
        </w:rPr>
      </w:pPr>
      <w:r w:rsidRPr="00EC074E">
        <w:rPr>
          <w:rFonts w:cs="Times New Roman"/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b</m:t>
            </m:r>
          </m:sub>
        </m:sSub>
        <m:r>
          <w:rPr>
            <w:rFonts w:ascii="Cambria Math" w:hAnsi="Cambria Math" w:cs="Times New Roman"/>
            <w:lang w:val="uk-UA"/>
          </w:rPr>
          <m:t>=0.582 еВ</m:t>
        </m:r>
      </m:oMath>
      <w:r w:rsidRPr="00EC074E">
        <w:rPr>
          <w:rFonts w:eastAsiaTheme="minorEastAsia" w:cs="Times New Roman"/>
          <w:lang w:val="uk-UA"/>
        </w:rPr>
        <w:t xml:space="preserve"> – енергія зв’язку пари.</w:t>
      </w:r>
    </w:p>
    <w:p w:rsidR="003F202C" w:rsidRPr="00EC074E" w:rsidRDefault="00000425" w:rsidP="003F202C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Співвідношення (2.22</w:t>
      </w:r>
      <w:r w:rsidR="003F202C" w:rsidRPr="00EC074E">
        <w:rPr>
          <w:rFonts w:cs="Times New Roman"/>
          <w:lang w:val="uk-UA"/>
        </w:rPr>
        <w:t>) для випадку існування пар н</w:t>
      </w:r>
      <w:r w:rsidR="00CC4951">
        <w:rPr>
          <w:rFonts w:cs="Times New Roman"/>
          <w:lang w:val="uk-UA"/>
        </w:rPr>
        <w:t xml:space="preserve">еобхідно замінити на </w:t>
      </w:r>
      <w:r w:rsidR="00CC4951" w:rsidRPr="00E566A1">
        <w:rPr>
          <w:rFonts w:cs="Times New Roman"/>
          <w:lang w:val="uk-UA"/>
        </w:rPr>
        <w:t>наступне [5</w:t>
      </w:r>
      <w:r w:rsidR="003F202C" w:rsidRPr="00E566A1">
        <w:rPr>
          <w:rFonts w:cs="Times New Roman"/>
          <w:lang w:val="uk-UA"/>
        </w:rPr>
        <w:t>1]</w:t>
      </w:r>
    </w:p>
    <w:p w:rsidR="003F202C" w:rsidRPr="00EC074E" w:rsidRDefault="003F202C" w:rsidP="003F202C">
      <w:pPr>
        <w:ind w:firstLine="567"/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59"/>
        <w:gridCol w:w="986"/>
      </w:tblGrid>
      <w:tr w:rsidR="003F202C" w:rsidRPr="00EC074E" w:rsidTr="003F202C">
        <w:tc>
          <w:tcPr>
            <w:tcW w:w="8359" w:type="dxa"/>
            <w:vAlign w:val="center"/>
          </w:tcPr>
          <w:p w:rsidR="003F202C" w:rsidRPr="00EC074E" w:rsidRDefault="00DA2221" w:rsidP="003F202C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Fe+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uk-UA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Fe</m:t>
                        </m:r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B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Fe0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lang w:val="uk-UA"/>
                  </w:rPr>
                  <m:t>=exp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F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Fe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kT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 xml:space="preserve"> .</m:t>
                </m:r>
              </m:oMath>
            </m:oMathPara>
          </w:p>
        </w:tc>
        <w:tc>
          <w:tcPr>
            <w:tcW w:w="986" w:type="dxa"/>
            <w:vAlign w:val="center"/>
          </w:tcPr>
          <w:p w:rsidR="003F202C" w:rsidRPr="00EC074E" w:rsidRDefault="00000425" w:rsidP="003F202C">
            <w:pPr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(2.23</w:t>
            </w:r>
            <w:r w:rsidR="003F202C" w:rsidRPr="00EC074E">
              <w:rPr>
                <w:rFonts w:cs="Times New Roman"/>
                <w:lang w:val="uk-UA"/>
              </w:rPr>
              <w:t>)</w:t>
            </w:r>
          </w:p>
        </w:tc>
      </w:tr>
    </w:tbl>
    <w:p w:rsidR="003F202C" w:rsidRPr="00EC074E" w:rsidRDefault="003F202C" w:rsidP="003F202C">
      <w:pPr>
        <w:ind w:firstLine="567"/>
        <w:jc w:val="both"/>
        <w:rPr>
          <w:rFonts w:cs="Times New Roman"/>
          <w:lang w:val="uk-UA"/>
        </w:rPr>
      </w:pPr>
    </w:p>
    <w:p w:rsidR="003F202C" w:rsidRPr="00EC074E" w:rsidRDefault="003F202C" w:rsidP="003F202C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lastRenderedPageBreak/>
        <w:t xml:space="preserve">Як видно з наведеного виразу, концентрація пар залежить від положення рівня Фермі. У сонячному елементі в області просторового заряду значення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F</m:t>
            </m:r>
          </m:sub>
        </m:sSub>
      </m:oMath>
      <w:r w:rsidRPr="00EC074E">
        <w:rPr>
          <w:rFonts w:cs="Times New Roman"/>
          <w:lang w:val="uk-UA"/>
        </w:rPr>
        <w:t xml:space="preserve"> не залишається постійним і залежить як від температури, так і від концентрації легуючої домішки. Приклад подібної залежності, отриманий за допомогою програмного пакету SCAPS 3.3.07, наведено на рис.2.2 (а). А отже, навіть при рівномірному розподілі домішкового заліза концентрація пар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Fe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B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S</m:t>
            </m:r>
          </m:sub>
        </m:sSub>
      </m:oMath>
      <w:r w:rsidRPr="00EC074E">
        <w:rPr>
          <w:rFonts w:cs="Times New Roman"/>
          <w:lang w:val="uk-UA"/>
        </w:rPr>
        <w:t xml:space="preserve"> (як і неспарених міжвузлових атомів) буде залежати від відстані до </w:t>
      </w:r>
      <w:r w:rsidRPr="00EC074E">
        <w:rPr>
          <w:rFonts w:cs="Times New Roman"/>
          <w:i/>
          <w:lang w:val="uk-UA"/>
        </w:rPr>
        <w:t>p</w:t>
      </w:r>
      <w:r w:rsidRPr="00EC074E">
        <w:rPr>
          <w:rFonts w:cs="Times New Roman"/>
          <w:lang w:val="uk-UA"/>
        </w:rPr>
        <w:t>-</w:t>
      </w:r>
      <w:r w:rsidRPr="00EC074E">
        <w:rPr>
          <w:rFonts w:cs="Times New Roman"/>
          <w:i/>
          <w:lang w:val="uk-UA"/>
        </w:rPr>
        <w:t>n</w:t>
      </w:r>
      <w:r w:rsidRPr="00EC074E">
        <w:rPr>
          <w:rFonts w:cs="Times New Roman"/>
          <w:lang w:val="uk-UA"/>
        </w:rPr>
        <w:t>-переходу – відповідний приклад, отрим</w:t>
      </w:r>
      <w:r w:rsidR="00000425" w:rsidRPr="00EC074E">
        <w:rPr>
          <w:rFonts w:cs="Times New Roman"/>
          <w:lang w:val="uk-UA"/>
        </w:rPr>
        <w:t>аний за допомогою виразів (2.21) та (2.23</w:t>
      </w:r>
      <w:r w:rsidRPr="00EC074E">
        <w:rPr>
          <w:rFonts w:cs="Times New Roman"/>
          <w:lang w:val="uk-UA"/>
        </w:rPr>
        <w:t>), представлено на рис.2.2 (б).</w:t>
      </w:r>
    </w:p>
    <w:p w:rsidR="003F202C" w:rsidRPr="00EC074E" w:rsidRDefault="003F202C" w:rsidP="00E566A1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>
            <wp:extent cx="5547316" cy="390525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908" cy="3908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02C" w:rsidRPr="00EC074E" w:rsidRDefault="003F202C" w:rsidP="00812496">
      <w:pPr>
        <w:ind w:firstLine="567"/>
        <w:jc w:val="both"/>
        <w:rPr>
          <w:rFonts w:eastAsiaTheme="minorEastAsia" w:cs="Times New Roman"/>
        </w:rPr>
      </w:pPr>
      <w:r w:rsidRPr="00EC074E">
        <w:rPr>
          <w:rFonts w:cs="Times New Roman"/>
          <w:lang w:val="uk-UA"/>
        </w:rPr>
        <w:t xml:space="preserve">Рис.2.2. Просторовий розподіл положення рівня Фермі (а, суцільна лінія),  рівня, пов’язаного з </w:t>
      </w:r>
      <w:r w:rsidRPr="00EC074E">
        <w:rPr>
          <w:rFonts w:cs="Times New Roman"/>
          <w:lang w:val="en-US"/>
        </w:rPr>
        <w:t>Fe</w:t>
      </w:r>
      <w:r w:rsidRPr="00EC074E">
        <w:rPr>
          <w:rFonts w:cs="Times New Roman"/>
          <w:vertAlign w:val="subscript"/>
          <w:lang w:val="uk-UA"/>
        </w:rPr>
        <w:t>і</w:t>
      </w:r>
      <w:r w:rsidRPr="00EC074E">
        <w:rPr>
          <w:rFonts w:cs="Times New Roman"/>
          <w:lang w:val="uk-UA"/>
        </w:rPr>
        <w:t xml:space="preserve"> (а, штрих-пунктир), концентрації неспарених атомів заліза (б, штрихована лінія) та концентрації пар </w:t>
      </w:r>
      <m:oMath>
        <m:r>
          <w:rPr>
            <w:rFonts w:ascii="Cambria Math" w:hAnsi="Cambria Math" w:cs="Times New Roman"/>
            <w:lang w:val="en-US"/>
          </w:rPr>
          <m:t>FeB</m:t>
        </m:r>
      </m:oMath>
      <w:r w:rsidRPr="00EC074E">
        <w:rPr>
          <w:rFonts w:cs="Times New Roman"/>
          <w:lang w:val="uk-UA"/>
        </w:rPr>
        <w:t xml:space="preserve"> (б, пунктир) в базі та </w:t>
      </w:r>
      <w:r w:rsidRPr="00EC074E">
        <w:rPr>
          <w:rFonts w:cs="Times New Roman"/>
          <w:lang w:val="en-US"/>
        </w:rPr>
        <w:t>SBF</w:t>
      </w:r>
      <w:r w:rsidRPr="00EC074E">
        <w:rPr>
          <w:rFonts w:cs="Times New Roman"/>
          <w:lang w:val="uk-UA"/>
        </w:rPr>
        <w:t xml:space="preserve">-шарі сонячного елементу. </w:t>
      </w:r>
      <w:r w:rsidRPr="00EC074E">
        <w:rPr>
          <w:rFonts w:cs="Times New Roman"/>
        </w:rPr>
        <w:t xml:space="preserve">Приведено розрахунки для випадку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  <m:r>
          <w:rPr>
            <w:rFonts w:ascii="Cambria Math" w:hAns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10</m:t>
            </m:r>
          </m:e>
          <m:sup>
            <m:r>
              <w:rPr>
                <w:rFonts w:ascii="Cambria Math" w:hAnsi="Cambria Math" w:cs="Times New Roman"/>
              </w:rPr>
              <m:t>16</m:t>
            </m:r>
          </m:sup>
        </m:sSup>
        <m:r>
          <w:rPr>
            <w:rFonts w:ascii="Cambria Math" w:hAnsi="Cambria Math" w:cs="Times New Roman"/>
          </w:rPr>
          <m:t> 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см</m:t>
            </m:r>
          </m:e>
          <m:sup>
            <m:r>
              <w:rPr>
                <w:rFonts w:ascii="Cambria Math" w:hAnsi="Cambria Math" w:cs="Times New Roman"/>
              </w:rPr>
              <m:t>-3</m:t>
            </m:r>
          </m:sup>
        </m:sSup>
      </m:oMath>
      <w:r w:rsidRPr="00EC074E">
        <w:rPr>
          <w:rFonts w:cs="Times New Roman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  <m:r>
          <w:rPr>
            <w:rFonts w:ascii="Cambria Math" w:hAns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10</m:t>
            </m:r>
          </m:e>
          <m:sup>
            <m:r>
              <w:rPr>
                <w:rFonts w:ascii="Cambria Math" w:hAnsi="Cambria Math" w:cs="Times New Roman"/>
              </w:rPr>
              <m:t>10</m:t>
            </m:r>
          </m:sup>
        </m:sSup>
        <m:r>
          <w:rPr>
            <w:rFonts w:ascii="Cambria Math" w:hAnsi="Cambria Math" w:cs="Times New Roman"/>
          </w:rPr>
          <m:t> 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см</m:t>
            </m:r>
          </m:e>
          <m:sup>
            <m:r>
              <w:rPr>
                <w:rFonts w:ascii="Cambria Math" w:hAnsi="Cambria Math" w:cs="Times New Roman"/>
              </w:rPr>
              <m:t>-3</m:t>
            </m:r>
          </m:sup>
        </m:sSup>
      </m:oMath>
      <w:r w:rsidRPr="00EC074E">
        <w:rPr>
          <w:rFonts w:cs="Times New Roman"/>
        </w:rPr>
        <w:t xml:space="preserve">, </w:t>
      </w:r>
      <m:oMath>
        <m:r>
          <w:rPr>
            <w:rFonts w:ascii="Cambria Math" w:hAnsi="Cambria Math" w:cs="Times New Roman"/>
            <w:lang w:val="en-US"/>
          </w:rPr>
          <m:t>T </m:t>
        </m:r>
        <m:r>
          <w:rPr>
            <w:rFonts w:ascii="Cambria Math" w:hAnsi="Cambria Math" w:cs="Times New Roman"/>
          </w:rPr>
          <m:t>=</m:t>
        </m:r>
        <m:r>
          <w:rPr>
            <w:rFonts w:ascii="Cambria Math" w:hAnsi="Cambria Math" w:cs="Times New Roman"/>
            <w:lang w:val="en-US"/>
          </w:rPr>
          <m:t> </m:t>
        </m:r>
        <m:r>
          <w:rPr>
            <w:rFonts w:ascii="Cambria Math" w:hAnsi="Cambria Math" w:cs="Times New Roman"/>
          </w:rPr>
          <m:t>340</m:t>
        </m:r>
        <m:r>
          <w:rPr>
            <w:rFonts w:ascii="Cambria Math" w:hAnsi="Cambria Math" w:cs="Times New Roman"/>
            <w:lang w:val="en-US"/>
          </w:rPr>
          <m:t> </m:t>
        </m:r>
        <m:r>
          <w:rPr>
            <w:rFonts w:ascii="Cambria Math" w:hAnsi="Cambria Math" w:cs="Times New Roman"/>
          </w:rPr>
          <m:t>К</m:t>
        </m:r>
      </m:oMath>
      <w:r w:rsidRPr="00EC074E">
        <w:rPr>
          <w:rFonts w:cs="Times New Roman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  <m:r>
          <w:rPr>
            <w:rFonts w:ascii="Cambria Math" w:hAnsi="Cambria Math" w:cs="Times New Roman"/>
            <w:lang w:val="en-US"/>
          </w:rPr>
          <m:t> </m:t>
        </m:r>
        <m:r>
          <w:rPr>
            <w:rFonts w:ascii="Cambria Math" w:hAnsi="Cambria Math" w:cs="Times New Roman"/>
          </w:rPr>
          <m:t>=</m:t>
        </m:r>
        <m:r>
          <w:rPr>
            <w:rFonts w:ascii="Cambria Math" w:hAnsi="Cambria Math" w:cs="Times New Roman"/>
            <w:lang w:val="en-US"/>
          </w:rPr>
          <m:t> </m:t>
        </m:r>
        <m:r>
          <w:rPr>
            <w:rFonts w:ascii="Cambria Math" w:hAnsi="Cambria Math" w:cs="Times New Roman"/>
          </w:rPr>
          <m:t>180</m:t>
        </m:r>
        <m:r>
          <w:rPr>
            <w:rFonts w:ascii="Cambria Math" w:hAnsi="Cambria Math" w:cs="Times New Roman"/>
            <w:lang w:val="en-US"/>
          </w:rPr>
          <m:t> </m:t>
        </m:r>
        <m:r>
          <w:rPr>
            <w:rFonts w:ascii="Cambria Math" w:hAnsi="Cambria Math" w:cs="Times New Roman"/>
          </w:rPr>
          <m:t>мкм.</m:t>
        </m:r>
      </m:oMath>
    </w:p>
    <w:p w:rsidR="00E566A1" w:rsidRDefault="00E566A1" w:rsidP="00F948F7">
      <w:pPr>
        <w:pStyle w:val="aa"/>
      </w:pPr>
    </w:p>
    <w:p w:rsidR="00812496" w:rsidRPr="00EC074E" w:rsidRDefault="009935A1" w:rsidP="00F948F7">
      <w:pPr>
        <w:pStyle w:val="aa"/>
      </w:pPr>
      <w:r w:rsidRPr="00EC074E">
        <w:lastRenderedPageBreak/>
        <w:t>2.</w:t>
      </w:r>
      <w:r w:rsidR="00F948F7" w:rsidRPr="00EC074E">
        <w:t>5</w:t>
      </w:r>
      <w:r w:rsidR="00812496" w:rsidRPr="00EC074E">
        <w:t xml:space="preserve"> Процедура визначення фактору неідеальності</w:t>
      </w:r>
    </w:p>
    <w:p w:rsidR="00812496" w:rsidRPr="00EC074E" w:rsidRDefault="00812496" w:rsidP="00812496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Вольт-амперні характеристики структури, описаної в п.2.2 розраховувалися за допомогою програмного пакету SCAPS 3.3.07. При цьому використовувалися параметри, наведені в Табл.2.1, розглядалася пряма гілка ВАХ в діапазоні напруг </w:t>
      </w:r>
      <m:oMath>
        <m:r>
          <w:rPr>
            <w:rFonts w:ascii="Cambria Math" w:hAnsi="Cambria Math" w:cs="Times New Roman"/>
            <w:lang w:val="uk-UA"/>
          </w:rPr>
          <m:t>0-0,45 В</m:t>
        </m:r>
      </m:oMath>
      <w:r w:rsidRPr="00EC074E">
        <w:rPr>
          <w:rFonts w:cs="Times New Roman"/>
          <w:lang w:val="uk-UA"/>
        </w:rPr>
        <w:t xml:space="preserve"> з </w:t>
      </w:r>
      <w:r w:rsidRPr="00E566A1">
        <w:rPr>
          <w:rFonts w:cs="Times New Roman"/>
          <w:lang w:val="uk-UA"/>
        </w:rPr>
        <w:t xml:space="preserve">кроком </w:t>
      </w:r>
      <m:oMath>
        <m:r>
          <w:rPr>
            <w:rFonts w:ascii="Cambria Math" w:hAnsi="Cambria Math" w:cs="Times New Roman"/>
            <w:lang w:val="uk-UA"/>
          </w:rPr>
          <m:t>0,01 В</m:t>
        </m:r>
      </m:oMath>
      <w:r w:rsidRPr="00EC074E">
        <w:rPr>
          <w:rFonts w:cs="Times New Roman"/>
          <w:lang w:val="uk-UA"/>
        </w:rPr>
        <w:t>.</w:t>
      </w:r>
    </w:p>
    <w:p w:rsidR="00812496" w:rsidRPr="00EC074E" w:rsidRDefault="00812496" w:rsidP="00812496">
      <w:pPr>
        <w:ind w:firstLine="567"/>
        <w:jc w:val="both"/>
        <w:rPr>
          <w:rFonts w:eastAsiaTheme="minorEastAsia" w:cs="Times New Roman"/>
        </w:rPr>
      </w:pPr>
      <w:r w:rsidRPr="00EC074E">
        <w:rPr>
          <w:rFonts w:cs="Times New Roman"/>
          <w:lang w:val="uk-UA"/>
        </w:rPr>
        <w:t xml:space="preserve">На відміну від попередніх </w:t>
      </w:r>
      <w:r w:rsidRPr="00E566A1">
        <w:rPr>
          <w:rFonts w:cs="Times New Roman"/>
          <w:lang w:val="uk-UA"/>
        </w:rPr>
        <w:t xml:space="preserve">досліджень </w:t>
      </w:r>
      <w:r w:rsidR="002404B3" w:rsidRPr="00E566A1">
        <w:rPr>
          <w:rFonts w:cs="Times New Roman"/>
        </w:rPr>
        <w:t>[59</w:t>
      </w:r>
      <w:r w:rsidRPr="00E566A1">
        <w:rPr>
          <w:rFonts w:cs="Times New Roman"/>
        </w:rPr>
        <w:t xml:space="preserve">], </w:t>
      </w:r>
      <w:r w:rsidRPr="00E566A1">
        <w:rPr>
          <w:rFonts w:cs="Times New Roman"/>
          <w:lang w:val="uk-UA"/>
        </w:rPr>
        <w:t xml:space="preserve">в цьому випадку розглядалися структури, що містили додатковий SBF-шар. Крім того з літератури відомо, що одним з параметрів, які впливають на ефективність сонячного елементу, є товщина бази </w:t>
      </w:r>
      <w:r w:rsidR="002404B3" w:rsidRPr="00E566A1">
        <w:rPr>
          <w:rFonts w:cs="Times New Roman"/>
        </w:rPr>
        <w:t>[60,61</w:t>
      </w:r>
      <w:r w:rsidRPr="00E566A1">
        <w:rPr>
          <w:rFonts w:cs="Times New Roman"/>
        </w:rPr>
        <w:t xml:space="preserve">], </w:t>
      </w:r>
      <w:r w:rsidRPr="00E566A1">
        <w:rPr>
          <w:rFonts w:cs="Times New Roman"/>
          <w:lang w:val="uk-UA"/>
        </w:rPr>
        <w:t xml:space="preserve">тому в роботі розглянуто структури з різною величиною – див. Табл.2.1. Вибір саме такого діапазону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</m:oMath>
      <w:r w:rsidRPr="00E566A1">
        <w:rPr>
          <w:rFonts w:cs="Times New Roman"/>
          <w:lang w:val="uk-UA"/>
        </w:rPr>
        <w:t xml:space="preserve"> зумовлений тим, що для стандартних комерційних кремнієвих сонячних елементів товщина база складає </w:t>
      </w:r>
      <m:oMath>
        <m:r>
          <w:rPr>
            <w:rFonts w:ascii="Cambria Math" w:hAnsi="Cambria Math" w:cs="Times New Roman"/>
            <w:lang w:val="uk-UA"/>
          </w:rPr>
          <m:t>180 мкм</m:t>
        </m:r>
      </m:oMath>
      <w:r w:rsidR="002404B3" w:rsidRPr="00E566A1">
        <w:rPr>
          <w:rFonts w:eastAsiaTheme="minorEastAsia" w:cs="Times New Roman"/>
        </w:rPr>
        <w:t xml:space="preserve"> [62</w:t>
      </w:r>
      <w:r w:rsidRPr="00E566A1">
        <w:rPr>
          <w:rFonts w:eastAsiaTheme="minorEastAsia" w:cs="Times New Roman"/>
        </w:rPr>
        <w:t>].</w:t>
      </w:r>
    </w:p>
    <w:p w:rsidR="00812496" w:rsidRPr="00EC074E" w:rsidRDefault="00812496" w:rsidP="00812496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Таким чином, параметрами, які варіювалися під час моделювання були концентрації бору та заліза в базі, її товщина та температура. Програмний пакет SCAPS не дозволяє враховувати температурні залежності параметрів напівпровідників (за виключенням теплової швидкості носіїв та густин рівнів у дозволених зонах) в автоматичному режимі, тому для кожного значення температури створювався свій проект. Всього, з врахуванням двох різних станів домішкового заліза, було розглянуто 4</w:t>
      </w:r>
      <w:r w:rsidRPr="00EC074E">
        <w:rPr>
          <w:rFonts w:cs="Times New Roman"/>
          <w:lang w:val="uk-UA"/>
        </w:rPr>
        <w:sym w:font="Symbol" w:char="F0B4"/>
      </w:r>
      <w:r w:rsidRPr="00EC074E">
        <w:rPr>
          <w:rFonts w:cs="Times New Roman"/>
          <w:lang w:val="uk-UA"/>
        </w:rPr>
        <w:t>9</w:t>
      </w:r>
      <w:r w:rsidRPr="00EC074E">
        <w:rPr>
          <w:rFonts w:cs="Times New Roman"/>
          <w:lang w:val="uk-UA"/>
        </w:rPr>
        <w:sym w:font="Symbol" w:char="F0B4"/>
      </w:r>
      <w:r w:rsidRPr="00EC074E">
        <w:rPr>
          <w:rFonts w:cs="Times New Roman"/>
          <w:lang w:val="uk-UA"/>
        </w:rPr>
        <w:t>19</w:t>
      </w:r>
      <w:r w:rsidRPr="00EC074E">
        <w:rPr>
          <w:rFonts w:cs="Times New Roman"/>
          <w:lang w:val="uk-UA"/>
        </w:rPr>
        <w:sym w:font="Symbol" w:char="F0B4"/>
      </w:r>
      <w:r w:rsidRPr="00EC074E">
        <w:rPr>
          <w:rFonts w:cs="Times New Roman"/>
          <w:lang w:val="uk-UA"/>
        </w:rPr>
        <w:t>11</w:t>
      </w:r>
      <w:r w:rsidRPr="00EC074E">
        <w:rPr>
          <w:rFonts w:cs="Times New Roman"/>
          <w:lang w:val="uk-UA"/>
        </w:rPr>
        <w:sym w:font="Symbol" w:char="F0B4"/>
      </w:r>
      <w:r w:rsidRPr="00EC074E">
        <w:rPr>
          <w:rFonts w:cs="Times New Roman"/>
          <w:lang w:val="uk-UA"/>
        </w:rPr>
        <w:t>2=15 048 варіантів структури.</w:t>
      </w:r>
    </w:p>
    <w:p w:rsidR="00812496" w:rsidRPr="00EC074E" w:rsidRDefault="00812496" w:rsidP="00812496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Табл.2.1. Параметри, що використовувалися у розрахунках</w:t>
      </w:r>
    </w:p>
    <w:p w:rsidR="00E7512A" w:rsidRPr="00EC074E" w:rsidRDefault="00E7512A" w:rsidP="00812496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>
            <wp:extent cx="5934075" cy="1847850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12A" w:rsidRPr="00EC074E" w:rsidRDefault="00E7512A" w:rsidP="00E7512A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lastRenderedPageBreak/>
        <w:t>Отримані ВАХ апроксимувалися відповідно до дво-діодної моделі</w:t>
      </w:r>
      <w:r w:rsidR="004C18F8" w:rsidRPr="00EC074E">
        <w:rPr>
          <w:rFonts w:cs="Times New Roman"/>
          <w:lang w:val="uk-UA"/>
        </w:rPr>
        <w:t xml:space="preserve"> сонячного елементу (рівняння (</w:t>
      </w:r>
      <w:r w:rsidRPr="00EC074E">
        <w:rPr>
          <w:rFonts w:cs="Times New Roman"/>
          <w:lang w:val="uk-UA"/>
        </w:rPr>
        <w:t>1.</w:t>
      </w:r>
      <w:r w:rsidR="004C18F8" w:rsidRPr="00EC074E">
        <w:rPr>
          <w:rFonts w:cs="Times New Roman"/>
          <w:lang w:val="uk-UA"/>
        </w:rPr>
        <w:t>3</w:t>
      </w:r>
      <w:r w:rsidRPr="00EC074E">
        <w:rPr>
          <w:rFonts w:cs="Times New Roman"/>
          <w:lang w:val="uk-UA"/>
        </w:rPr>
        <w:t xml:space="preserve">)). При цьому вважалося що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R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S</m:t>
            </m:r>
          </m:sub>
        </m:sSub>
        <m:r>
          <w:rPr>
            <w:rFonts w:ascii="Cambria Math" w:hAnsi="Cambria Math" w:cs="Times New Roman"/>
            <w:lang w:val="uk-UA"/>
          </w:rPr>
          <m:t> = 0</m:t>
        </m:r>
      </m:oMath>
      <w:r w:rsidRPr="00EC074E">
        <w:rPr>
          <w:rFonts w:cs="Times New Roman"/>
          <w:lang w:val="uk-U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uk-UA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lang w:val="uk-UA"/>
              </w:rPr>
              <m:t>SH</m:t>
            </m:r>
          </m:sub>
        </m:sSub>
      </m:oMath>
      <w:r w:rsidRPr="00EC074E">
        <w:rPr>
          <w:rFonts w:cs="Times New Roman"/>
          <w:lang w:val="uk-UA"/>
        </w:rPr>
        <w:t xml:space="preserve">  прямує до нескінченності, а шуканими параметрами апроксимації є фактор неідеальності та струми насичення. Отримана величина </w:t>
      </w:r>
      <w:r w:rsidRPr="00EC074E">
        <w:rPr>
          <w:rFonts w:cs="Times New Roman"/>
          <w:i/>
          <w:lang w:val="uk-UA"/>
        </w:rPr>
        <w:t>n</w:t>
      </w:r>
      <w:r w:rsidRPr="00EC074E">
        <w:rPr>
          <w:rFonts w:cs="Times New Roman"/>
          <w:lang w:val="uk-UA"/>
        </w:rPr>
        <w:t xml:space="preserve"> використовувалась у подальшому аналізі. При апроксимації використовувався метод штучної бджолиної </w:t>
      </w:r>
      <w:r w:rsidRPr="00E566A1">
        <w:rPr>
          <w:rFonts w:cs="Times New Roman"/>
          <w:lang w:val="uk-UA"/>
        </w:rPr>
        <w:t>сім’ї</w:t>
      </w:r>
      <w:r w:rsidR="002404B3" w:rsidRPr="00E566A1">
        <w:rPr>
          <w:rFonts w:cs="Times New Roman"/>
        </w:rPr>
        <w:t xml:space="preserve"> [63</w:t>
      </w:r>
      <w:r w:rsidRPr="00E566A1">
        <w:rPr>
          <w:rFonts w:cs="Times New Roman"/>
        </w:rPr>
        <w:t xml:space="preserve">]. </w:t>
      </w:r>
      <w:r w:rsidRPr="00E566A1">
        <w:rPr>
          <w:rFonts w:cs="Times New Roman"/>
          <w:lang w:val="uk-UA"/>
        </w:rPr>
        <w:t>Приклад</w:t>
      </w:r>
      <w:r w:rsidRPr="00EC074E">
        <w:rPr>
          <w:rFonts w:cs="Times New Roman"/>
          <w:lang w:val="uk-UA"/>
        </w:rPr>
        <w:t xml:space="preserve"> розрахованих ВАХ та їхньої апроксимації наведено на Рис.2.3.</w:t>
      </w:r>
    </w:p>
    <w:p w:rsidR="00E7512A" w:rsidRPr="00EC074E" w:rsidRDefault="00E7512A" w:rsidP="004C18F8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>
            <wp:extent cx="4861560" cy="3461477"/>
            <wp:effectExtent l="0" t="0" r="0" b="571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120" cy="346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7D2" w:rsidRPr="00EC074E" w:rsidRDefault="00E7512A" w:rsidP="00502861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Рис.2.3. Змодельовані ВАХ (точки) та результат їхньої апроксимації (суцільні лінії). </w:t>
      </w:r>
      <w:bookmarkStart w:id="19" w:name="OLE_LINK22"/>
      <w:bookmarkStart w:id="20" w:name="OLE_LINK23"/>
      <w:r w:rsidRPr="00EC074E">
        <w:rPr>
          <w:rFonts w:cs="Times New Roman"/>
          <w:lang w:val="uk-UA"/>
        </w:rPr>
        <w:t xml:space="preserve">Штриховими та штрих-пунктирними лініями показані компоненти струму, пов’язані з рекомбінаційними процесами в області просторового заряду та квазінейтральній області відповідно.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  <m:r>
          <w:rPr>
            <w:rFonts w:ascii="Cambria Math" w:hAnsi="Cambria Math" w:cs="Times New Roman"/>
            <w:lang w:val="uk-U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17</m:t>
            </m:r>
          </m:sup>
        </m:sSup>
        <m:r>
          <w:rPr>
            <w:rFonts w:ascii="Cambria Math" w:hAnsi="Cambria Math" w:cs="Times New Roman"/>
            <w:lang w:val="uk-UA"/>
          </w:rPr>
          <m:t> 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bookmarkEnd w:id="19"/>
      <w:bookmarkEnd w:id="20"/>
      <w:r w:rsidRPr="00EC074E">
        <w:rPr>
          <w:rFonts w:cs="Times New Roman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  <m:r>
          <w:rPr>
            <w:rFonts w:ascii="Cambria Math" w:hAnsi="Cambria Math" w:cs="Times New Roman"/>
            <w:lang w:val="uk-U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13</m:t>
            </m:r>
          </m:sup>
        </m:sSup>
        <m:r>
          <w:rPr>
            <w:rFonts w:ascii="Cambria Math" w:hAnsi="Cambria Math" w:cs="Times New Roman"/>
            <w:lang w:val="uk-UA"/>
          </w:rPr>
          <m:t> 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, </w:t>
      </w:r>
      <m:oMath>
        <m:r>
          <w:rPr>
            <w:rFonts w:ascii="Cambria Math" w:hAnsi="Cambria Math" w:cs="Times New Roman"/>
            <w:lang w:val="uk-UA"/>
          </w:rPr>
          <m:t>T = 340 К</m:t>
        </m:r>
      </m:oMath>
      <w:r w:rsidRPr="00EC074E">
        <w:rPr>
          <w:rFonts w:cs="Times New Roman"/>
          <w:lang w:val="uk-UA"/>
        </w:rPr>
        <w:t>,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 xml:space="preserve"> d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p</m:t>
            </m:r>
          </m:sub>
        </m:sSub>
        <m:r>
          <w:rPr>
            <w:rFonts w:ascii="Cambria Math" w:hAnsi="Cambria Math" w:cs="Times New Roman"/>
            <w:lang w:val="uk-UA"/>
          </w:rPr>
          <m:t> = 180 мкм</m:t>
        </m:r>
      </m:oMath>
      <w:r w:rsidRPr="00EC074E">
        <w:rPr>
          <w:rFonts w:cs="Times New Roman"/>
          <w:lang w:val="uk-UA"/>
        </w:rPr>
        <w:t>.</w:t>
      </w:r>
      <w:r w:rsidR="004C18F8" w:rsidRPr="00EC074E">
        <w:rPr>
          <w:rFonts w:cs="Times New Roman"/>
          <w:lang w:val="uk-UA"/>
        </w:rPr>
        <w:t xml:space="preserve"> </w:t>
      </w:r>
      <w:r w:rsidRPr="00EC074E">
        <w:rPr>
          <w:rFonts w:cs="Times New Roman"/>
          <w:lang w:val="uk-UA"/>
        </w:rPr>
        <w:t xml:space="preserve">Чорним кольором представлені результати, отримані у припущенні, що домішкове залізо утворює пари з бором (визначені апроксимаційні параметри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01</m:t>
            </m:r>
          </m:sub>
        </m:sSub>
        <m:r>
          <w:rPr>
            <w:rFonts w:ascii="Cambria Math" w:hAnsi="Cambria Math" w:cs="Times New Roman"/>
            <w:lang w:val="en-US"/>
          </w:rPr>
          <m:t> </m:t>
        </m:r>
        <m:r>
          <w:rPr>
            <w:rFonts w:ascii="Cambria Math" w:hAnsi="Cambria Math" w:cs="Times New Roman"/>
            <w:lang w:val="uk-UA"/>
          </w:rPr>
          <m:t>=</m:t>
        </m:r>
        <m:r>
          <w:rPr>
            <w:rFonts w:ascii="Cambria Math" w:hAnsi="Cambria Math" w:cs="Times New Roman"/>
            <w:lang w:val="en-US"/>
          </w:rPr>
          <m:t> </m:t>
        </m:r>
        <m:r>
          <w:rPr>
            <w:rFonts w:ascii="Cambria Math" w:hAnsi="Cambria Math" w:cs="Times New Roman"/>
            <w:lang w:val="uk-UA"/>
          </w:rPr>
          <m:t>1,14</m:t>
        </m:r>
        <m:r>
          <w:rPr>
            <w:rFonts w:ascii="Cambria Math" w:hAnsi="Cambria Math" w:cs="Times New Roman"/>
            <w:i/>
            <w:lang w:val="en-US"/>
          </w:rPr>
          <w:sym w:font="Symbol" w:char="F0D7"/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-11</m:t>
            </m:r>
          </m:sup>
        </m:sSup>
        <m:r>
          <w:rPr>
            <w:rFonts w:ascii="Cambria Math" w:hAnsi="Cambria Math" w:cs="Times New Roman"/>
            <w:lang w:val="en-US"/>
          </w:rPr>
          <m:t> A</m:t>
        </m:r>
      </m:oMath>
      <w:r w:rsidRPr="00EC074E">
        <w:rPr>
          <w:rFonts w:cs="Times New Roman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02</m:t>
            </m:r>
          </m:sub>
        </m:sSub>
        <m:r>
          <w:rPr>
            <w:rFonts w:ascii="Cambria Math" w:hAnsi="Cambria Math" w:cs="Times New Roman"/>
            <w:lang w:val="en-US"/>
          </w:rPr>
          <m:t> </m:t>
        </m:r>
        <m:r>
          <w:rPr>
            <w:rFonts w:ascii="Cambria Math" w:hAnsi="Cambria Math" w:cs="Times New Roman"/>
            <w:lang w:val="uk-UA"/>
          </w:rPr>
          <m:t>=</m:t>
        </m:r>
        <m:r>
          <w:rPr>
            <w:rFonts w:ascii="Cambria Math" w:hAnsi="Cambria Math" w:cs="Times New Roman"/>
            <w:lang w:val="en-US"/>
          </w:rPr>
          <m:t> </m:t>
        </m:r>
        <m:r>
          <w:rPr>
            <w:rFonts w:ascii="Cambria Math" w:hAnsi="Cambria Math" w:cs="Times New Roman"/>
            <w:lang w:val="uk-UA"/>
          </w:rPr>
          <m:t>7.52</m:t>
        </m:r>
        <m:r>
          <w:rPr>
            <w:rFonts w:ascii="Cambria Math" w:hAnsi="Cambria Math" w:cs="Times New Roman"/>
            <w:i/>
            <w:lang w:val="en-US"/>
          </w:rPr>
          <w:sym w:font="Symbol" w:char="F0D7"/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-12</m:t>
            </m:r>
          </m:sup>
        </m:sSup>
        <m:r>
          <w:rPr>
            <w:rFonts w:ascii="Cambria Math" w:hAnsi="Cambria Math" w:cs="Times New Roman"/>
            <w:lang w:val="en-US"/>
          </w:rPr>
          <m:t> A</m:t>
        </m:r>
      </m:oMath>
      <w:r w:rsidRPr="00EC074E">
        <w:rPr>
          <w:rFonts w:cs="Times New Roman"/>
          <w:lang w:val="uk-UA"/>
        </w:rPr>
        <w:t xml:space="preserve">, </w:t>
      </w:r>
      <m:oMath>
        <m:r>
          <w:rPr>
            <w:rFonts w:ascii="Cambria Math" w:hAnsi="Cambria Math" w:cs="Times New Roman"/>
            <w:lang w:val="en-US"/>
          </w:rPr>
          <m:t>n</m:t>
        </m:r>
        <m:r>
          <w:rPr>
            <w:rFonts w:ascii="Cambria Math" w:hAnsi="Cambria Math" w:cs="Times New Roman"/>
          </w:rPr>
          <m:t> </m:t>
        </m:r>
        <m:r>
          <w:rPr>
            <w:rFonts w:ascii="Cambria Math" w:hAnsi="Cambria Math" w:cs="Times New Roman"/>
            <w:lang w:val="uk-UA"/>
          </w:rPr>
          <m:t>=</m:t>
        </m:r>
        <m:r>
          <w:rPr>
            <w:rFonts w:ascii="Cambria Math" w:hAnsi="Cambria Math" w:cs="Times New Roman"/>
          </w:rPr>
          <m:t> </m:t>
        </m:r>
        <m:r>
          <w:rPr>
            <w:rFonts w:ascii="Cambria Math" w:hAnsi="Cambria Math" w:cs="Times New Roman"/>
            <w:lang w:val="uk-UA"/>
          </w:rPr>
          <m:t>1,32</m:t>
        </m:r>
      </m:oMath>
      <w:r w:rsidRPr="00EC074E">
        <w:rPr>
          <w:rFonts w:cs="Times New Roman"/>
          <w:lang w:val="uk-UA"/>
        </w:rPr>
        <w:t>), червоним – що міжвузольні атоми заліза неспарені (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01</m:t>
            </m:r>
          </m:sub>
        </m:sSub>
        <m:r>
          <w:rPr>
            <w:rFonts w:ascii="Cambria Math" w:hAnsi="Cambria Math" w:cs="Times New Roman"/>
            <w:lang w:val="en-US"/>
          </w:rPr>
          <m:t> </m:t>
        </m:r>
        <m:r>
          <w:rPr>
            <w:rFonts w:ascii="Cambria Math" w:hAnsi="Cambria Math" w:cs="Times New Roman"/>
            <w:lang w:val="uk-UA"/>
          </w:rPr>
          <m:t>=</m:t>
        </m:r>
        <m:r>
          <w:rPr>
            <w:rFonts w:ascii="Cambria Math" w:hAnsi="Cambria Math" w:cs="Times New Roman"/>
            <w:lang w:val="en-US"/>
          </w:rPr>
          <m:t> </m:t>
        </m:r>
        <m:r>
          <w:rPr>
            <w:rFonts w:ascii="Cambria Math" w:hAnsi="Cambria Math" w:cs="Times New Roman"/>
            <w:lang w:val="uk-UA"/>
          </w:rPr>
          <m:t>4.75</m:t>
        </m:r>
        <m:r>
          <w:rPr>
            <w:rFonts w:ascii="Cambria Math" w:hAnsi="Cambria Math" w:cs="Times New Roman"/>
            <w:i/>
            <w:lang w:val="en-US"/>
          </w:rPr>
          <w:sym w:font="Symbol" w:char="F0D7"/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-12</m:t>
            </m:r>
          </m:sup>
        </m:sSup>
        <m:r>
          <w:rPr>
            <w:rFonts w:ascii="Cambria Math" w:hAnsi="Cambria Math" w:cs="Times New Roman"/>
            <w:lang w:val="en-US"/>
          </w:rPr>
          <m:t> A</m:t>
        </m:r>
      </m:oMath>
      <w:r w:rsidRPr="00EC074E">
        <w:rPr>
          <w:rFonts w:cs="Times New Roman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02</m:t>
            </m:r>
          </m:sub>
        </m:sSub>
        <m:r>
          <w:rPr>
            <w:rFonts w:ascii="Cambria Math" w:hAnsi="Cambria Math" w:cs="Times New Roman"/>
            <w:lang w:val="en-US"/>
          </w:rPr>
          <m:t> </m:t>
        </m:r>
        <m:r>
          <w:rPr>
            <w:rFonts w:ascii="Cambria Math" w:hAnsi="Cambria Math" w:cs="Times New Roman"/>
            <w:lang w:val="uk-UA"/>
          </w:rPr>
          <m:t>=</m:t>
        </m:r>
        <m:r>
          <w:rPr>
            <w:rFonts w:ascii="Cambria Math" w:hAnsi="Cambria Math" w:cs="Times New Roman"/>
            <w:lang w:val="en-US"/>
          </w:rPr>
          <m:t> </m:t>
        </m:r>
        <m:r>
          <w:rPr>
            <w:rFonts w:ascii="Cambria Math" w:hAnsi="Cambria Math" w:cs="Times New Roman"/>
            <w:lang w:val="uk-UA"/>
          </w:rPr>
          <m:t>8.94</m:t>
        </m:r>
        <m:r>
          <w:rPr>
            <w:rFonts w:ascii="Cambria Math" w:hAnsi="Cambria Math" w:cs="Times New Roman"/>
            <w:i/>
            <w:lang w:val="en-US"/>
          </w:rPr>
          <w:sym w:font="Symbol" w:char="F0D7"/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-12</m:t>
            </m:r>
          </m:sup>
        </m:sSup>
        <m:r>
          <w:rPr>
            <w:rFonts w:ascii="Cambria Math" w:hAnsi="Cambria Math" w:cs="Times New Roman"/>
            <w:lang w:val="en-US"/>
          </w:rPr>
          <m:t> A</m:t>
        </m:r>
      </m:oMath>
      <w:r w:rsidRPr="00EC074E">
        <w:rPr>
          <w:rFonts w:cs="Times New Roman"/>
          <w:lang w:val="uk-UA"/>
        </w:rPr>
        <w:t xml:space="preserve">, </w:t>
      </w:r>
      <m:oMath>
        <m:r>
          <w:rPr>
            <w:rFonts w:ascii="Cambria Math" w:hAnsi="Cambria Math" w:cs="Times New Roman"/>
            <w:lang w:val="en-US"/>
          </w:rPr>
          <m:t>n</m:t>
        </m:r>
        <m:r>
          <w:rPr>
            <w:rFonts w:ascii="Cambria Math" w:hAnsi="Cambria Math" w:cs="Times New Roman"/>
          </w:rPr>
          <m:t> </m:t>
        </m:r>
        <m:r>
          <w:rPr>
            <w:rFonts w:ascii="Cambria Math" w:hAnsi="Cambria Math" w:cs="Times New Roman"/>
            <w:lang w:val="uk-UA"/>
          </w:rPr>
          <m:t>=</m:t>
        </m:r>
        <m:r>
          <w:rPr>
            <w:rFonts w:ascii="Cambria Math" w:hAnsi="Cambria Math" w:cs="Times New Roman"/>
          </w:rPr>
          <m:t> </m:t>
        </m:r>
        <m:r>
          <w:rPr>
            <w:rFonts w:ascii="Cambria Math" w:hAnsi="Cambria Math" w:cs="Times New Roman"/>
            <w:lang w:val="uk-UA"/>
          </w:rPr>
          <m:t>1,40</m:t>
        </m:r>
      </m:oMath>
      <w:r w:rsidRPr="00EC074E">
        <w:rPr>
          <w:rFonts w:cs="Times New Roman"/>
          <w:lang w:val="uk-UA"/>
        </w:rPr>
        <w:t>).</w:t>
      </w:r>
    </w:p>
    <w:p w:rsidR="00702927" w:rsidRPr="00EC074E" w:rsidRDefault="004C18F8" w:rsidP="00DA2221">
      <w:pPr>
        <w:pStyle w:val="a8"/>
      </w:pPr>
      <w:r w:rsidRPr="00EC074E">
        <w:lastRenderedPageBreak/>
        <w:t>3</w:t>
      </w:r>
      <w:r w:rsidR="00702927" w:rsidRPr="00EC074E">
        <w:t>.</w:t>
      </w:r>
      <w:r w:rsidR="00E566A1">
        <w:t>Вплив параметрів структури на величину фактора неідельності</w:t>
      </w:r>
    </w:p>
    <w:p w:rsidR="00B63454" w:rsidRPr="00EC074E" w:rsidRDefault="00B63454" w:rsidP="004C18F8">
      <w:pPr>
        <w:pStyle w:val="aa"/>
      </w:pPr>
    </w:p>
    <w:p w:rsidR="00EF2E50" w:rsidRPr="00EC074E" w:rsidRDefault="00B63454" w:rsidP="00EF2E50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 wp14:anchorId="6F3F055E" wp14:editId="5FBDEA45">
            <wp:extent cx="5934075" cy="2466975"/>
            <wp:effectExtent l="0" t="0" r="0" b="317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E50" w:rsidRPr="00EC074E" w:rsidRDefault="00EF2E50" w:rsidP="00EF2E50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>
            <wp:extent cx="5937885" cy="2446020"/>
            <wp:effectExtent l="0" t="0" r="571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074E">
        <w:rPr>
          <w:rFonts w:cs="Times New Roman"/>
          <w:lang w:val="uk-UA"/>
        </w:rPr>
        <w:t xml:space="preserve">  </w:t>
      </w:r>
    </w:p>
    <w:p w:rsidR="00EF2E50" w:rsidRPr="00EC074E" w:rsidRDefault="00DD1AA2" w:rsidP="00DD1AA2">
      <w:pPr>
        <w:ind w:firstLine="567"/>
        <w:jc w:val="both"/>
        <w:rPr>
          <w:rFonts w:cs="Times New Roman"/>
        </w:rPr>
      </w:pPr>
      <w:r w:rsidRPr="00EC074E">
        <w:rPr>
          <w:rFonts w:cs="Times New Roman"/>
          <w:lang w:val="uk-UA"/>
        </w:rPr>
        <w:t xml:space="preserve">Рис.3.1. Залежність величини фактору неідеальності в рівноважному стані (верхні залежності в кожній частині) та зміни фактору неідеальності після освітлення (нижні залежності в кожній частині) від концентрації заліза та температури.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  <m:r>
          <w:rPr>
            <w:rFonts w:ascii="Cambria Math" w:hAnsi="Cambria Math" w:cs="Times New Roman"/>
            <w:lang w:val="uk-UA"/>
          </w:rPr>
          <m:t xml:space="preserve"> </m:t>
        </m:r>
      </m:oMath>
      <w:r w:rsidRPr="00EC074E">
        <w:rPr>
          <w:rFonts w:cs="Times New Roman"/>
        </w:rPr>
        <w:t xml:space="preserve">,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см</m:t>
            </m:r>
          </m:e>
          <m:sup>
            <m:r>
              <w:rPr>
                <w:rFonts w:ascii="Cambria Math" w:hAnsi="Cambria Math" w:cs="Times New Roman"/>
              </w:rPr>
              <m:t>-3</m:t>
            </m:r>
          </m:sup>
        </m:sSup>
      </m:oMath>
      <w:r w:rsidRPr="00EC074E">
        <w:rPr>
          <w:rFonts w:cs="Times New Roman"/>
        </w:rPr>
        <w:t xml:space="preserve">: </w:t>
      </w:r>
      <m:oMath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15</m:t>
            </m:r>
          </m:sup>
        </m:sSup>
        <m:r>
          <w:rPr>
            <w:rFonts w:ascii="Cambria Math" w:hAnsi="Cambria Math" w:cs="Times New Roman"/>
            <w:lang w:val="uk-UA"/>
          </w:rPr>
          <m:t> </m:t>
        </m:r>
      </m:oMath>
      <w:r w:rsidRPr="00EC074E">
        <w:rPr>
          <w:rFonts w:cs="Times New Roman"/>
        </w:rPr>
        <w:t xml:space="preserve"> (а,б), </w:t>
      </w:r>
      <m:oMath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17</m:t>
            </m:r>
          </m:sup>
        </m:sSup>
      </m:oMath>
      <w:r w:rsidRPr="00EC074E">
        <w:rPr>
          <w:rFonts w:cs="Times New Roman"/>
        </w:rPr>
        <w:t xml:space="preserve"> (в,г);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  <m:r>
          <w:rPr>
            <w:rFonts w:ascii="Cambria Math" w:hAnsi="Cambria Math" w:cs="Times New Roman"/>
          </w:rPr>
          <m:t>, мкм: 150</m:t>
        </m:r>
      </m:oMath>
      <w:r w:rsidRPr="00EC074E">
        <w:rPr>
          <w:rFonts w:cs="Times New Roman"/>
        </w:rPr>
        <w:t xml:space="preserve"> (а,в), </w:t>
      </w:r>
      <m:oMath>
        <m:r>
          <w:rPr>
            <w:rFonts w:ascii="Cambria Math" w:hAnsi="Cambria Math" w:cs="Times New Roman"/>
          </w:rPr>
          <m:t>240</m:t>
        </m:r>
      </m:oMath>
      <w:r w:rsidRPr="00EC074E">
        <w:rPr>
          <w:rFonts w:cs="Times New Roman"/>
        </w:rPr>
        <w:t xml:space="preserve"> (б,г).</w:t>
      </w:r>
    </w:p>
    <w:p w:rsidR="00B63454" w:rsidRPr="00EC074E" w:rsidRDefault="00B63454" w:rsidP="00B63454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Як вже зазначалося вище, в роботі проводилися розрахунки як для рівноважного випадку (переважна кількість домішкового заліза утворила пари з атомами бору, незначна частина у неспареному міжвузольному стані), </w:t>
      </w:r>
      <w:r w:rsidRPr="00EC074E">
        <w:rPr>
          <w:rFonts w:cs="Times New Roman"/>
          <w:lang w:val="uk-UA"/>
        </w:rPr>
        <w:lastRenderedPageBreak/>
        <w:t xml:space="preserve">так і для ситуації, коли атоми всі атоми </w:t>
      </w:r>
      <m:oMath>
        <m:r>
          <w:rPr>
            <w:rFonts w:ascii="Cambria Math" w:hAnsi="Cambria Math" w:cs="Times New Roman"/>
            <w:lang w:val="uk-UA"/>
          </w:rPr>
          <m:t>Fe</m:t>
        </m:r>
      </m:oMath>
      <w:r w:rsidRPr="00EC074E">
        <w:rPr>
          <w:rFonts w:cs="Times New Roman"/>
          <w:lang w:val="uk-UA"/>
        </w:rPr>
        <w:t xml:space="preserve"> є неспареними (реалізується після освітлення структури). У представлених результатах використовуються наступні позначення:</w:t>
      </w:r>
    </w:p>
    <w:p w:rsidR="00B63454" w:rsidRPr="00EC074E" w:rsidRDefault="00B63454" w:rsidP="00B63454">
      <w:pPr>
        <w:jc w:val="both"/>
        <w:rPr>
          <w:rFonts w:cs="Times New Roman"/>
          <w:lang w:val="uk-UA"/>
        </w:rPr>
      </w:pPr>
      <m:oMath>
        <m:r>
          <w:rPr>
            <w:rFonts w:ascii="Cambria Math" w:hAnsi="Cambria Math" w:cs="Times New Roman"/>
            <w:lang w:val="uk-UA"/>
          </w:rPr>
          <m:t>n</m:t>
        </m:r>
      </m:oMath>
      <w:r w:rsidRPr="00EC074E">
        <w:rPr>
          <w:rFonts w:cs="Times New Roman"/>
          <w:lang w:val="uk-UA"/>
        </w:rPr>
        <w:t xml:space="preserve"> </w:t>
      </w:r>
      <w:r w:rsidRPr="00EC074E">
        <w:rPr>
          <w:rFonts w:cs="Times New Roman"/>
          <w:lang w:val="uk-UA"/>
        </w:rPr>
        <w:noBreakHyphen/>
        <w:t xml:space="preserve"> фактор неідеальності для структури в рівновазі;</w:t>
      </w:r>
    </w:p>
    <w:p w:rsidR="00B63454" w:rsidRPr="00EC074E" w:rsidRDefault="00B63454" w:rsidP="00B63454">
      <w:pPr>
        <w:jc w:val="both"/>
        <w:rPr>
          <w:rFonts w:cs="Times New Roman"/>
          <w:lang w:val="uk-UA"/>
        </w:rPr>
      </w:pPr>
      <m:oMath>
        <m:r>
          <w:rPr>
            <w:rFonts w:ascii="Cambria Math" w:hAnsi="Cambria Math" w:cs="Times New Roman"/>
            <w:lang w:val="uk-UA"/>
          </w:rPr>
          <m:t>δn</m:t>
        </m:r>
      </m:oMath>
      <w:r w:rsidRPr="00EC074E">
        <w:rPr>
          <w:rFonts w:cs="Times New Roman"/>
          <w:lang w:val="uk-UA"/>
        </w:rPr>
        <w:t xml:space="preserve"> – різниця між факторами неідеальності структури після освітлення та у рівноважному стані.</w:t>
      </w:r>
    </w:p>
    <w:p w:rsidR="00B63454" w:rsidRPr="00EC074E" w:rsidRDefault="00B63454" w:rsidP="00B63454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Отримані результати узагальнено на рисунках 3.1-3.6. Всі вони схожі за структурою, а саме кожна частина містить два зображення, верхнє з яких відображає залежності </w:t>
      </w:r>
      <m:oMath>
        <m:r>
          <w:rPr>
            <w:rFonts w:ascii="Cambria Math" w:hAnsi="Cambria Math" w:cs="Times New Roman"/>
            <w:lang w:val="uk-UA"/>
          </w:rPr>
          <m:t>n</m:t>
        </m:r>
      </m:oMath>
      <w:r w:rsidRPr="00EC074E">
        <w:rPr>
          <w:rFonts w:cs="Times New Roman"/>
          <w:lang w:val="uk-UA"/>
        </w:rPr>
        <w:t xml:space="preserve">, а нижнє </w:t>
      </w:r>
      <w:r w:rsidRPr="00EC074E">
        <w:rPr>
          <w:rFonts w:cs="Times New Roman"/>
          <w:lang w:val="uk-UA"/>
        </w:rPr>
        <w:noBreakHyphen/>
        <w:t xml:space="preserve"> </w:t>
      </w:r>
      <m:oMath>
        <m:r>
          <w:rPr>
            <w:rFonts w:ascii="Cambria Math" w:hAnsi="Cambria Math" w:cs="Times New Roman"/>
            <w:lang w:val="uk-UA"/>
          </w:rPr>
          <m:t>δn</m:t>
        </m:r>
      </m:oMath>
      <w:r w:rsidRPr="00EC074E">
        <w:rPr>
          <w:rFonts w:cs="Times New Roman"/>
          <w:lang w:val="uk-UA"/>
        </w:rPr>
        <w:t>. Вплив окремих параметрів структури проаналізовано окремо, проте подібним чином розділяти рисунки є недоцільним.</w:t>
      </w:r>
    </w:p>
    <w:p w:rsidR="00B63454" w:rsidRPr="00EC074E" w:rsidRDefault="00B63454" w:rsidP="00DD1AA2">
      <w:pPr>
        <w:ind w:firstLine="567"/>
        <w:jc w:val="both"/>
        <w:rPr>
          <w:rFonts w:cs="Times New Roman"/>
          <w:lang w:val="uk-UA"/>
        </w:rPr>
      </w:pPr>
    </w:p>
    <w:p w:rsidR="00DD1AA2" w:rsidRPr="00EC074E" w:rsidRDefault="00E566A1" w:rsidP="004C18F8">
      <w:pPr>
        <w:pStyle w:val="aa"/>
      </w:pPr>
      <w:r>
        <w:rPr>
          <w:lang w:val="ru-RU"/>
        </w:rPr>
        <w:t>3.1</w:t>
      </w:r>
      <w:r w:rsidR="00DD1AA2" w:rsidRPr="00EC074E">
        <w:rPr>
          <w:lang w:val="ru-RU"/>
        </w:rPr>
        <w:t xml:space="preserve"> </w:t>
      </w:r>
      <w:r w:rsidR="00DD1AA2" w:rsidRPr="00EC074E">
        <w:t>Вплив товщини бази</w:t>
      </w:r>
    </w:p>
    <w:p w:rsidR="00DD1AA2" w:rsidRPr="00EC074E" w:rsidRDefault="00DD1AA2" w:rsidP="00DD1AA2">
      <w:pPr>
        <w:ind w:firstLine="567"/>
        <w:jc w:val="both"/>
        <w:rPr>
          <w:rFonts w:cs="Times New Roman"/>
          <w:color w:val="000000"/>
          <w:lang w:val="uk-UA"/>
        </w:rPr>
      </w:pPr>
      <w:r w:rsidRPr="00EC074E">
        <w:rPr>
          <w:rFonts w:cs="Times New Roman"/>
          <w:lang w:val="uk-UA"/>
        </w:rPr>
        <w:t xml:space="preserve">Проведені дослідження показали, що товщина бази не є визначальним параметром для фактору неідеальності кремнієвих структур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n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  <m:r>
          <w:rPr>
            <w:rFonts w:ascii="Cambria Math" w:hAnsi="Cambria Math" w:cs="Times New Roman"/>
            <w:color w:val="000000"/>
            <w:lang w:val="uk-UA"/>
          </w:rPr>
          <m:t>-p-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p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</m:oMath>
      <w:r w:rsidRPr="00EC074E">
        <w:rPr>
          <w:rFonts w:eastAsiaTheme="minorEastAsia" w:cs="Times New Roman"/>
          <w:color w:val="000000"/>
          <w:lang w:val="uk-UA"/>
        </w:rPr>
        <w:t>.</w:t>
      </w:r>
      <w:r w:rsidRPr="00EC074E">
        <w:rPr>
          <w:rFonts w:cs="Times New Roman"/>
          <w:color w:val="000000"/>
          <w:lang w:val="uk-UA"/>
        </w:rPr>
        <w:t xml:space="preserve">Зокрема, величина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</m:oMath>
      <w:r w:rsidRPr="00EC074E">
        <w:rPr>
          <w:rFonts w:cs="Times New Roman"/>
          <w:lang w:val="uk-UA"/>
        </w:rPr>
        <w:t xml:space="preserve"> фактично не впливає на характери залежності </w:t>
      </w:r>
      <m:oMath>
        <m:r>
          <w:rPr>
            <w:rFonts w:ascii="Cambria Math" w:hAnsi="Cambria Math" w:cs="Times New Roman"/>
            <w:color w:val="000000"/>
            <w:lang w:val="uk-UA"/>
          </w:rPr>
          <m:t>n</m:t>
        </m:r>
      </m:oMath>
      <w:r w:rsidRPr="00EC074E">
        <w:rPr>
          <w:rFonts w:cs="Times New Roman"/>
          <w:color w:val="000000"/>
          <w:lang w:val="uk-UA"/>
        </w:rPr>
        <w:t xml:space="preserve"> від концентрацій бору, заліза та температури – в цьому можна переконатися порівнюючи між собою частини (а) та (б) і частини (в) та (г) рисунків 3.1, 3.2 та 3.3.</w:t>
      </w:r>
    </w:p>
    <w:p w:rsidR="00DD1AA2" w:rsidRPr="00EC074E" w:rsidRDefault="00DD1AA2" w:rsidP="00DD1AA2">
      <w:pPr>
        <w:ind w:firstLine="567"/>
        <w:rPr>
          <w:rFonts w:cs="Times New Roman"/>
          <w:color w:val="000000"/>
        </w:rPr>
      </w:pPr>
      <w:r w:rsidRPr="00EC074E">
        <w:rPr>
          <w:rFonts w:cs="Times New Roman"/>
          <w:color w:val="000000"/>
          <w:lang w:val="uk-UA"/>
        </w:rPr>
        <w:t xml:space="preserve">Водночас, збільшення товщини бази сонячного елемента викликає певне зменшення абсолютного значення фактору неідеальності і цей ефект зростає при зменшенні концентрацій заліза та бору – див. </w:t>
      </w:r>
      <w:r w:rsidRPr="00EC074E">
        <w:rPr>
          <w:rFonts w:cs="Times New Roman"/>
          <w:color w:val="000000"/>
        </w:rPr>
        <w:t>Рис.3.4 (а) та (б), Рис.3.5 (а) та Рис.3.6 (а), (в), (д).</w:t>
      </w:r>
    </w:p>
    <w:p w:rsidR="00B63454" w:rsidRPr="00EC074E" w:rsidRDefault="00DD1AA2" w:rsidP="00B63454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На нашу думку, причини цього ефекту наступні. Фактор неідеальності пов’язаний з рекомбінаційними процесами, що відбуваються переважно в області просторового заряду, причому просторовим параметром, що </w:t>
      </w:r>
      <w:r w:rsidRPr="00EC074E">
        <w:rPr>
          <w:rFonts w:cs="Times New Roman"/>
          <w:lang w:val="uk-UA"/>
        </w:rPr>
        <w:lastRenderedPageBreak/>
        <w:t xml:space="preserve">характеризує цей процес є і довжина дифузії неосновних носіїв заряду. Проте останнє перестає бути справедливим, якщо товщина бази структури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n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  <m:r>
          <w:rPr>
            <w:rFonts w:ascii="Cambria Math" w:hAnsi="Cambria Math" w:cs="Times New Roman"/>
            <w:color w:val="000000"/>
            <w:lang w:val="uk-UA"/>
          </w:rPr>
          <m:t>-p-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p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</m:oMath>
      <w:r w:rsidRPr="00EC074E">
        <w:rPr>
          <w:rFonts w:eastAsiaTheme="minorEastAsia" w:cs="Times New Roman"/>
          <w:color w:val="000000"/>
          <w:lang w:val="uk-UA"/>
        </w:rPr>
        <w:t xml:space="preserve"> </w:t>
      </w:r>
      <w:r w:rsidRPr="00EC074E">
        <w:rPr>
          <w:rFonts w:cs="Times New Roman"/>
          <w:color w:val="000000"/>
          <w:lang w:val="uk-UA"/>
        </w:rPr>
        <w:t xml:space="preserve">стає меншою, ніж довжина дифузії електронів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L</m:t>
            </m:r>
          </m:e>
          <m:sub>
            <m:r>
              <w:rPr>
                <w:rFonts w:ascii="Cambria Math" w:hAnsi="Cambria Math" w:cs="Times New Roman"/>
                <w:color w:val="000000"/>
                <w:lang w:val="en-US"/>
              </w:rPr>
              <m:t>n</m:t>
            </m:r>
          </m:sub>
        </m:sSub>
      </m:oMath>
      <w:r w:rsidRPr="00EC074E">
        <w:rPr>
          <w:rFonts w:cs="Times New Roman"/>
          <w:color w:val="000000"/>
          <w:lang w:val="uk-UA"/>
        </w:rPr>
        <w:t>, так як у цьому випадку саме</w:t>
      </w:r>
      <w:r w:rsidR="00B63454" w:rsidRPr="00EC074E">
        <w:rPr>
          <w:rFonts w:cs="Times New Roman"/>
          <w:color w:val="000000"/>
          <w:lang w:val="uk-UA"/>
        </w:rPr>
        <w:t xml:space="preserve"> геометричний параметр стає регулюючим фактором.</w:t>
      </w:r>
      <w:r w:rsidR="00B63454" w:rsidRPr="00EC074E">
        <w:rPr>
          <w:rFonts w:cs="Times New Roman"/>
          <w:lang w:val="uk-UA"/>
        </w:rPr>
        <w:t xml:space="preserve"> В той же час при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  <m:r>
          <w:rPr>
            <w:rFonts w:ascii="Cambria Math" w:hAnsi="Cambria Math" w:cs="Times New Roman"/>
          </w:rPr>
          <m:t>&gt;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n</m:t>
            </m:r>
          </m:sub>
        </m:sSub>
      </m:oMath>
      <w:r w:rsidR="00B63454" w:rsidRPr="00EC074E">
        <w:rPr>
          <w:rFonts w:cs="Times New Roman"/>
          <w:lang w:val="uk-UA"/>
        </w:rPr>
        <w:t xml:space="preserve"> вплив товщини бази на </w:t>
      </w:r>
      <w:r w:rsidR="00B63454" w:rsidRPr="00EC074E">
        <w:rPr>
          <w:rFonts w:cs="Times New Roman"/>
          <w:i/>
          <w:lang w:val="uk-UA"/>
        </w:rPr>
        <w:t>n</w:t>
      </w:r>
      <w:r w:rsidR="00B63454" w:rsidRPr="00EC074E">
        <w:rPr>
          <w:rFonts w:cs="Times New Roman"/>
          <w:lang w:val="uk-UA"/>
        </w:rPr>
        <w:t xml:space="preserve"> має бути мінімальним.</w:t>
      </w:r>
    </w:p>
    <w:p w:rsidR="00DD1AA2" w:rsidRPr="00EC074E" w:rsidRDefault="00DD1AA2" w:rsidP="00DD1AA2">
      <w:pPr>
        <w:ind w:firstLine="567"/>
        <w:jc w:val="both"/>
        <w:rPr>
          <w:rFonts w:cs="Times New Roman"/>
          <w:color w:val="000000"/>
          <w:lang w:val="uk-UA"/>
        </w:rPr>
      </w:pPr>
    </w:p>
    <w:p w:rsidR="00282EEF" w:rsidRPr="00EC074E" w:rsidRDefault="00282EEF" w:rsidP="00282EEF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>
            <wp:extent cx="5937885" cy="2410460"/>
            <wp:effectExtent l="0" t="0" r="5715" b="889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EEF" w:rsidRPr="00EC074E" w:rsidRDefault="00282EEF" w:rsidP="00282EEF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>
            <wp:extent cx="5937885" cy="2410460"/>
            <wp:effectExtent l="0" t="0" r="5715" b="889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EEF" w:rsidRPr="00EC074E" w:rsidRDefault="00282EEF" w:rsidP="00282EEF">
      <w:pPr>
        <w:jc w:val="both"/>
        <w:rPr>
          <w:rFonts w:cs="Times New Roman"/>
        </w:rPr>
      </w:pPr>
      <w:r w:rsidRPr="00EC074E">
        <w:rPr>
          <w:rFonts w:cs="Times New Roman"/>
          <w:lang w:val="uk-UA"/>
        </w:rPr>
        <w:t xml:space="preserve">Рис.3.2. Залежність величини фактору неідеальності в рівноважному стані (верхні залежності в кожній частині) та зміни фактору неідеальності після освітлення (нижні залежності в кожній частині) від концентрацій заліза та бору. </w:t>
      </w:r>
      <m:oMath>
        <m:r>
          <w:rPr>
            <w:rFonts w:ascii="Cambria Math" w:hAnsi="Cambria Math" w:cs="Times New Roman"/>
            <w:lang w:val="en-US"/>
          </w:rPr>
          <m:t>T</m:t>
        </m:r>
        <m:r>
          <w:rPr>
            <w:rFonts w:ascii="Cambria Math" w:hAnsi="Cambria Math" w:cs="Times New Roman"/>
            <w:lang w:val="uk-UA"/>
          </w:rPr>
          <m:t xml:space="preserve">, </m:t>
        </m:r>
        <m:r>
          <w:rPr>
            <w:rFonts w:ascii="Cambria Math" w:hAnsi="Cambria Math" w:cs="Times New Roman"/>
            <w:lang w:val="en-US"/>
          </w:rPr>
          <m:t>K</m:t>
        </m:r>
        <m:r>
          <w:rPr>
            <w:rFonts w:ascii="Cambria Math" w:hAnsi="Cambria Math" w:cs="Times New Roman"/>
            <w:lang w:val="uk-UA"/>
          </w:rPr>
          <m:t>: 290</m:t>
        </m:r>
      </m:oMath>
      <w:r w:rsidRPr="00EC074E">
        <w:rPr>
          <w:rFonts w:cs="Times New Roman"/>
          <w:lang w:val="uk-UA"/>
        </w:rPr>
        <w:t xml:space="preserve"> </w:t>
      </w:r>
      <w:r w:rsidRPr="00EC074E">
        <w:rPr>
          <w:rFonts w:cs="Times New Roman"/>
        </w:rPr>
        <w:t xml:space="preserve">(а,б), </w:t>
      </w:r>
      <m:oMath>
        <m:r>
          <w:rPr>
            <w:rFonts w:ascii="Cambria Math" w:hAnsi="Cambria Math" w:cs="Times New Roman"/>
          </w:rPr>
          <m:t>340</m:t>
        </m:r>
      </m:oMath>
      <w:r w:rsidRPr="00EC074E">
        <w:rPr>
          <w:rFonts w:cs="Times New Roman"/>
        </w:rPr>
        <w:t xml:space="preserve"> (в,г);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</m:oMath>
      <w:r w:rsidRPr="00EC074E">
        <w:rPr>
          <w:rFonts w:cs="Times New Roman"/>
        </w:rPr>
        <w:t xml:space="preserve">, </w:t>
      </w:r>
      <m:oMath>
        <m:r>
          <w:rPr>
            <w:rFonts w:ascii="Cambria Math" w:hAnsi="Cambria Math" w:cs="Times New Roman"/>
          </w:rPr>
          <m:t>мкм: 150</m:t>
        </m:r>
      </m:oMath>
      <w:r w:rsidRPr="00EC074E">
        <w:rPr>
          <w:rFonts w:cs="Times New Roman"/>
        </w:rPr>
        <w:t xml:space="preserve"> (а,в), </w:t>
      </w:r>
      <m:oMath>
        <m:r>
          <w:rPr>
            <w:rFonts w:ascii="Cambria Math" w:hAnsi="Cambria Math" w:cs="Times New Roman"/>
          </w:rPr>
          <m:t>240</m:t>
        </m:r>
      </m:oMath>
      <w:r w:rsidRPr="00EC074E">
        <w:rPr>
          <w:rFonts w:cs="Times New Roman"/>
        </w:rPr>
        <w:t xml:space="preserve"> (б,г).</w:t>
      </w:r>
    </w:p>
    <w:p w:rsidR="00282EEF" w:rsidRPr="00EC074E" w:rsidRDefault="00282EEF" w:rsidP="00282EEF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lastRenderedPageBreak/>
        <w:t xml:space="preserve">З метою перевірки гіпотези за допомогою програмного пакету SCAPS розраховано величину довжини дифузії в базі у наближення наявності лише міжвузольних атомів заліза. Результати представлені на рис.3.7. </w:t>
      </w:r>
    </w:p>
    <w:p w:rsidR="00282EEF" w:rsidRPr="00EC074E" w:rsidRDefault="00576A14" w:rsidP="00E566A1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>
            <wp:extent cx="5248275" cy="2193937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732" cy="2196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A14" w:rsidRPr="00EC074E" w:rsidRDefault="00576A14" w:rsidP="00E566A1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>
            <wp:extent cx="5200650" cy="2209663"/>
            <wp:effectExtent l="0" t="0" r="0" b="63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368" cy="221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AA2" w:rsidRPr="00EC074E" w:rsidRDefault="00576A14" w:rsidP="00576A14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Рис.3.3. Залежність величини фактору неідеальності в рівноважному стані (верхні залежності в кожній частині) та зміни фактору неідеальності після освітлення (нижні залежності в кожній частині) від концентрації бору та температури.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 xml:space="preserve">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: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sup>
        </m:sSup>
      </m:oMath>
      <w:r w:rsidRPr="00EC074E">
        <w:rPr>
          <w:rFonts w:cs="Times New Roman"/>
          <w:lang w:val="uk-UA"/>
        </w:rPr>
        <w:t xml:space="preserve"> (а,б),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13</m:t>
            </m:r>
          </m:sup>
        </m:sSup>
      </m:oMath>
      <w:r w:rsidRPr="00EC074E">
        <w:rPr>
          <w:rFonts w:cs="Times New Roman"/>
          <w:lang w:val="uk-UA"/>
        </w:rPr>
        <w:t xml:space="preserve"> (в,г);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</m:oMath>
      <w:r w:rsidRPr="00EC074E">
        <w:rPr>
          <w:rFonts w:cs="Times New Roman"/>
          <w:lang w:val="uk-UA"/>
        </w:rPr>
        <w:t xml:space="preserve">, </w:t>
      </w:r>
      <m:oMath>
        <m:r>
          <w:rPr>
            <w:rFonts w:ascii="Cambria Math" w:hAnsi="Cambria Math" w:cs="Times New Roman"/>
            <w:lang w:val="uk-UA"/>
          </w:rPr>
          <m:t>мкм: 150</m:t>
        </m:r>
      </m:oMath>
      <w:r w:rsidRPr="00EC074E">
        <w:rPr>
          <w:rFonts w:cs="Times New Roman"/>
          <w:lang w:val="uk-UA"/>
        </w:rPr>
        <w:t xml:space="preserve"> (а,в), </w:t>
      </w:r>
      <m:oMath>
        <m:r>
          <w:rPr>
            <w:rFonts w:ascii="Cambria Math" w:hAnsi="Cambria Math" w:cs="Times New Roman"/>
            <w:lang w:val="uk-UA"/>
          </w:rPr>
          <m:t>240</m:t>
        </m:r>
      </m:oMath>
      <w:r w:rsidRPr="00EC074E">
        <w:rPr>
          <w:rFonts w:cs="Times New Roman"/>
          <w:lang w:val="uk-UA"/>
        </w:rPr>
        <w:t xml:space="preserve"> (б,г).</w:t>
      </w:r>
    </w:p>
    <w:p w:rsidR="00812496" w:rsidRPr="00EC074E" w:rsidRDefault="00576A14" w:rsidP="00576A14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Видно, що дійсно, зменшення величин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A</m:t>
            </m:r>
          </m:sub>
        </m:sSub>
      </m:oMath>
      <w:r w:rsidRPr="00EC074E">
        <w:rPr>
          <w:rFonts w:cs="Times New Roman"/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 xml:space="preserve"> викликає збільшення довжини дифузії, тоді як від температури залежність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n</m:t>
            </m:r>
          </m:sub>
        </m:sSub>
      </m:oMath>
      <w:r w:rsidRPr="00EC074E">
        <w:rPr>
          <w:rFonts w:cs="Times New Roman"/>
          <w:lang w:val="uk-UA"/>
        </w:rPr>
        <w:t xml:space="preserve"> досить слабка. Крім того, у дослідженому діапазоні параметрів спостерігається перехід від умови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  <m:r>
          <w:rPr>
            <w:rFonts w:ascii="Cambria Math" w:hAnsi="Cambria Math" w:cs="Times New Roman"/>
          </w:rPr>
          <m:t>&gt;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n</m:t>
            </m:r>
          </m:sub>
        </m:sSub>
      </m:oMath>
      <w:r w:rsidRPr="00EC074E">
        <w:rPr>
          <w:rFonts w:cs="Times New Roman"/>
          <w:lang w:val="uk-UA"/>
        </w:rPr>
        <w:t xml:space="preserve"> до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</m:oMath>
      <w:r w:rsidRPr="00EC074E">
        <w:rPr>
          <w:rFonts w:cs="Times New Roman"/>
          <w:lang w:val="uk-UA"/>
        </w:rPr>
        <w:t>&lt;&lt; 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n</m:t>
            </m:r>
          </m:sub>
        </m:sSub>
      </m:oMath>
      <w:r w:rsidRPr="00EC074E">
        <w:rPr>
          <w:rFonts w:cs="Times New Roman"/>
          <w:lang w:val="uk-UA"/>
        </w:rPr>
        <w:t xml:space="preserve">, що і зумовлює виявлені особливості залежностей </w:t>
      </w:r>
      <m:oMath>
        <m:r>
          <w:rPr>
            <w:rFonts w:ascii="Cambria Math" w:hAnsi="Cambria Math" w:cs="Times New Roman"/>
            <w:lang w:val="uk-UA"/>
          </w:rPr>
          <m:t>n = f(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  <m:r>
          <w:rPr>
            <w:rFonts w:ascii="Cambria Math" w:hAnsi="Cambria Math" w:cs="Times New Roman"/>
            <w:lang w:val="uk-UA"/>
          </w:rPr>
          <m:t>)</m:t>
        </m:r>
      </m:oMath>
      <w:r w:rsidRPr="00EC074E">
        <w:rPr>
          <w:rFonts w:cs="Times New Roman"/>
          <w:lang w:val="uk-UA"/>
        </w:rPr>
        <w:t>.</w:t>
      </w:r>
    </w:p>
    <w:p w:rsidR="00576A14" w:rsidRPr="00EC074E" w:rsidRDefault="00E566A1" w:rsidP="004C18F8">
      <w:pPr>
        <w:pStyle w:val="aa"/>
      </w:pPr>
      <w:r>
        <w:rPr>
          <w:lang w:val="ru-RU"/>
        </w:rPr>
        <w:lastRenderedPageBreak/>
        <w:t>3.2</w:t>
      </w:r>
      <w:r w:rsidR="00576A14" w:rsidRPr="00EC074E">
        <w:rPr>
          <w:lang w:val="ru-RU"/>
        </w:rPr>
        <w:t xml:space="preserve"> </w:t>
      </w:r>
      <w:r w:rsidR="00576A14" w:rsidRPr="00EC074E">
        <w:t>Вплив температури</w:t>
      </w:r>
    </w:p>
    <w:p w:rsidR="00576A14" w:rsidRPr="00EC074E" w:rsidRDefault="00576A14" w:rsidP="00576A14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Як видно з представлених графіків, температура суттєво впливає як на величину самого фактору неідеальності, так і на його залежність від концентрації легуючої домішки. Так, зі зростанням температури </w:t>
      </w:r>
      <m:oMath>
        <m:r>
          <w:rPr>
            <w:rFonts w:ascii="Cambria Math" w:hAnsi="Cambria Math" w:cs="Times New Roman"/>
            <w:lang w:val="uk-UA"/>
          </w:rPr>
          <m:t>n</m:t>
        </m:r>
      </m:oMath>
      <w:r w:rsidRPr="00EC074E">
        <w:rPr>
          <w:rFonts w:cs="Times New Roman"/>
          <w:lang w:val="uk-UA"/>
        </w:rPr>
        <w:t xml:space="preserve"> зменшується – рис.3.1, 3.3 та 3.5. Цей ефект підсилюється при малих значеннях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A</m:t>
            </m:r>
          </m:sub>
        </m:sSub>
      </m:oMath>
      <w:r w:rsidRPr="00EC074E">
        <w:rPr>
          <w:rFonts w:cs="Times New Roman"/>
          <w:lang w:val="uk-UA"/>
        </w:rPr>
        <w:t xml:space="preserve">, що ілюструє, наприклад, порівняння рисунків 3.1 (а) та (в) і 3.5 (б) та (е) попарно чи безпосередньо рисунок 3.3. Зменшення концентрації заліза також підсилює температурну залежність фактору неідеальності (рис.3.1 (в), 3.5), хоча цей параметр є менш впливовим, ніж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A</m:t>
            </m:r>
          </m:sub>
        </m:sSub>
      </m:oMath>
      <w:r w:rsidRPr="00EC074E">
        <w:rPr>
          <w:rFonts w:cs="Times New Roman"/>
          <w:lang w:val="uk-UA"/>
        </w:rPr>
        <w:t>.</w:t>
      </w:r>
    </w:p>
    <w:p w:rsidR="00576A14" w:rsidRPr="00EC074E" w:rsidRDefault="00576A14" w:rsidP="00576A14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При зростанні температури спостерігається також інтенсифікація залежностей досліджуваного параметру від концентрації легуючої домішки та домішкового залізу, що яскраво ілюструється рисунками 3.2, 3.4 та 3.6.</w:t>
      </w:r>
    </w:p>
    <w:p w:rsidR="00576A14" w:rsidRPr="00EC074E" w:rsidRDefault="00576A14" w:rsidP="00B63454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При аналізі температурних залежностей необхідно врахувати, що ефективність рекомбінації за участю рівня дефекту залежить від ймовірності його заповнення. Відповідно до статистики Фермі-Дірака, ймовірність знаходження дірки на рівні дефекту</w:t>
      </w:r>
      <w:r w:rsidR="00E044E2" w:rsidRPr="00EC074E">
        <w:rPr>
          <w:rFonts w:cs="Times New Roman"/>
        </w:rPr>
        <w:t xml:space="preserve"> </w:t>
      </w:r>
      <w:r w:rsidRPr="00EC074E">
        <w:rPr>
          <w:rFonts w:cs="Times New Roman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def</m:t>
            </m:r>
          </m:sub>
        </m:sSub>
        <m:r>
          <w:rPr>
            <w:rFonts w:ascii="Cambria Math" w:hAnsi="Cambria Math" w:cs="Times New Roman"/>
            <w:lang w:val="uk-UA"/>
          </w:rPr>
          <m:t xml:space="preserve"> </m:t>
        </m:r>
      </m:oMath>
      <w:r w:rsidRPr="00EC074E">
        <w:rPr>
          <w:rFonts w:cs="Times New Roman"/>
          <w:lang w:val="uk-UA"/>
        </w:rPr>
        <w:t xml:space="preserve"> </w:t>
      </w:r>
      <w:r w:rsidR="00B63454" w:rsidRPr="00EC074E">
        <w:rPr>
          <w:rFonts w:cs="Times New Roman"/>
          <w:lang w:val="uk-UA"/>
        </w:rPr>
        <w:t>визначається виразом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576A14" w:rsidRPr="00EC074E" w:rsidTr="00000425">
        <w:tc>
          <w:tcPr>
            <w:tcW w:w="8505" w:type="dxa"/>
            <w:vAlign w:val="center"/>
          </w:tcPr>
          <w:p w:rsidR="00576A14" w:rsidRPr="00EC074E" w:rsidRDefault="00DA2221" w:rsidP="00576A14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p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1+exp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def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kT</m:t>
                                </m:r>
                              </m:den>
                            </m:f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840" w:type="dxa"/>
            <w:vAlign w:val="center"/>
          </w:tcPr>
          <w:p w:rsidR="00576A14" w:rsidRPr="00EC074E" w:rsidRDefault="00000425" w:rsidP="00576A14">
            <w:pPr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(3.</w:t>
            </w:r>
            <w:r w:rsidR="00576A14" w:rsidRPr="00EC074E">
              <w:rPr>
                <w:rFonts w:cs="Times New Roman"/>
                <w:lang w:val="uk-UA"/>
              </w:rPr>
              <w:t>1)</w:t>
            </w:r>
          </w:p>
        </w:tc>
      </w:tr>
      <w:tr w:rsidR="00B63454" w:rsidRPr="00EC074E" w:rsidTr="00000425">
        <w:tc>
          <w:tcPr>
            <w:tcW w:w="8505" w:type="dxa"/>
            <w:vAlign w:val="center"/>
          </w:tcPr>
          <w:p w:rsidR="00B63454" w:rsidRPr="00EC074E" w:rsidRDefault="00B63454" w:rsidP="00576A14">
            <w:pPr>
              <w:jc w:val="center"/>
              <w:rPr>
                <w:rFonts w:eastAsia="Calibri" w:cs="Times New Roman"/>
                <w:lang w:val="uk-UA"/>
              </w:rPr>
            </w:pPr>
          </w:p>
        </w:tc>
        <w:tc>
          <w:tcPr>
            <w:tcW w:w="840" w:type="dxa"/>
            <w:vAlign w:val="center"/>
          </w:tcPr>
          <w:p w:rsidR="00B63454" w:rsidRPr="00EC074E" w:rsidRDefault="00B63454" w:rsidP="00576A14">
            <w:pPr>
              <w:jc w:val="both"/>
              <w:rPr>
                <w:rFonts w:cs="Times New Roman"/>
                <w:lang w:val="uk-UA"/>
              </w:rPr>
            </w:pPr>
          </w:p>
        </w:tc>
      </w:tr>
    </w:tbl>
    <w:p w:rsidR="00576A14" w:rsidRPr="00EC074E" w:rsidRDefault="00E044E2" w:rsidP="00E044E2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В нашому випадку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def</m:t>
            </m:r>
          </m:sub>
        </m:sSub>
      </m:oMath>
      <w:r w:rsidRPr="00EC074E">
        <w:rPr>
          <w:rFonts w:cs="Times New Roman"/>
          <w:lang w:val="uk-UA"/>
        </w:rPr>
        <w:t xml:space="preserve"> відповідає рівням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Fe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i</m:t>
            </m:r>
          </m:sub>
        </m:sSub>
      </m:oMath>
      <w:r w:rsidRPr="00EC074E">
        <w:rPr>
          <w:rFonts w:cs="Times New Roman"/>
          <w:lang w:val="uk-UA"/>
        </w:rPr>
        <w:t xml:space="preserve"> та пари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Fe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B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S</m:t>
            </m:r>
          </m:sub>
        </m:sSub>
      </m:oMath>
      <w:r w:rsidRPr="00EC074E">
        <w:rPr>
          <w:rFonts w:cs="Times New Roman"/>
          <w:lang w:val="uk-UA"/>
        </w:rPr>
        <w:t>. Положення рівня Фермі, в свою чергу, визначається температурою та рівнем легування. Так, у не виродженому напівпровіднику p-типу за умови повної іонізації акцепторів (а саме цей варіант реалізується у наших умовах)</w:t>
      </w:r>
    </w:p>
    <w:p w:rsidR="00E044E2" w:rsidRPr="00EC074E" w:rsidRDefault="00E044E2" w:rsidP="00E044E2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lastRenderedPageBreak/>
        <w:drawing>
          <wp:inline distT="0" distB="0" distL="0" distR="0">
            <wp:extent cx="5937885" cy="2482215"/>
            <wp:effectExtent l="0" t="0" r="571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4E2" w:rsidRPr="00EC074E" w:rsidRDefault="00E044E2" w:rsidP="00E044E2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>
            <wp:extent cx="5925820" cy="2493645"/>
            <wp:effectExtent l="0" t="0" r="0" b="190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6A1" w:rsidRPr="00EC074E" w:rsidRDefault="00E044E2" w:rsidP="006E46D5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Рис.3.4. Залежність величини фактору неідеальності в рівноважному стані (верхні залежності в кожній частині) та зміни фактору неідеальності після освітлення (нижні залежності в кожній частині) від концентрації бору та товщини бази.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 xml:space="preserve">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: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sup>
        </m:sSup>
      </m:oMath>
      <w:r w:rsidRPr="00EC074E">
        <w:rPr>
          <w:rFonts w:cs="Times New Roman"/>
          <w:lang w:val="uk-UA"/>
        </w:rPr>
        <w:t xml:space="preserve"> (а,б),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13</m:t>
            </m:r>
          </m:sup>
        </m:sSup>
      </m:oMath>
      <w:r w:rsidRPr="00EC074E">
        <w:rPr>
          <w:rFonts w:cs="Times New Roman"/>
          <w:lang w:val="uk-UA"/>
        </w:rPr>
        <w:t xml:space="preserve"> (в,г); </w:t>
      </w:r>
      <m:oMath>
        <m:r>
          <w:rPr>
            <w:rFonts w:ascii="Cambria Math" w:hAnsi="Cambria Math" w:cs="Times New Roman"/>
            <w:lang w:val="uk-UA"/>
          </w:rPr>
          <m:t>T, K: 290</m:t>
        </m:r>
      </m:oMath>
      <w:r w:rsidRPr="00EC074E">
        <w:rPr>
          <w:rFonts w:cs="Times New Roman"/>
          <w:lang w:val="uk-UA"/>
        </w:rPr>
        <w:t xml:space="preserve"> (а,в), </w:t>
      </w:r>
      <m:oMath>
        <m:r>
          <w:rPr>
            <w:rFonts w:ascii="Cambria Math" w:hAnsi="Cambria Math" w:cs="Times New Roman"/>
            <w:lang w:val="uk-UA"/>
          </w:rPr>
          <m:t>340</m:t>
        </m:r>
      </m:oMath>
      <w:r w:rsidRPr="00EC074E">
        <w:rPr>
          <w:rFonts w:cs="Times New Roman"/>
          <w:lang w:val="uk-UA"/>
        </w:rPr>
        <w:t xml:space="preserve"> (б,г)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E044E2" w:rsidRPr="00EC074E" w:rsidTr="00000425">
        <w:tc>
          <w:tcPr>
            <w:tcW w:w="8505" w:type="dxa"/>
            <w:vAlign w:val="center"/>
          </w:tcPr>
          <w:p w:rsidR="00E044E2" w:rsidRPr="00EC074E" w:rsidRDefault="00DA2221" w:rsidP="00E14624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uk-U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V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>=kTln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V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840" w:type="dxa"/>
            <w:vAlign w:val="center"/>
          </w:tcPr>
          <w:p w:rsidR="00E044E2" w:rsidRPr="00EC074E" w:rsidRDefault="00000425" w:rsidP="006E46D5">
            <w:pPr>
              <w:jc w:val="both"/>
              <w:rPr>
                <w:rFonts w:cs="Times New Roman"/>
                <w:lang w:val="en-US"/>
              </w:rPr>
            </w:pPr>
            <w:r w:rsidRPr="00EC074E">
              <w:rPr>
                <w:rFonts w:cs="Times New Roman"/>
                <w:lang w:val="en-US"/>
              </w:rPr>
              <w:t>(3.2</w:t>
            </w:r>
            <w:r w:rsidR="00E044E2" w:rsidRPr="00EC074E">
              <w:rPr>
                <w:rFonts w:cs="Times New Roman"/>
                <w:lang w:val="en-US"/>
              </w:rPr>
              <w:t>)</w:t>
            </w:r>
          </w:p>
        </w:tc>
      </w:tr>
      <w:tr w:rsidR="00E566A1" w:rsidRPr="00EC074E" w:rsidTr="00000425">
        <w:tc>
          <w:tcPr>
            <w:tcW w:w="8505" w:type="dxa"/>
            <w:vAlign w:val="center"/>
          </w:tcPr>
          <w:p w:rsidR="00E566A1" w:rsidRDefault="00E566A1" w:rsidP="00E14624">
            <w:pPr>
              <w:jc w:val="center"/>
              <w:rPr>
                <w:rFonts w:eastAsia="Calibri" w:cs="Times New Roman"/>
                <w:lang w:val="uk-UA"/>
              </w:rPr>
            </w:pPr>
          </w:p>
        </w:tc>
        <w:tc>
          <w:tcPr>
            <w:tcW w:w="840" w:type="dxa"/>
            <w:vAlign w:val="center"/>
          </w:tcPr>
          <w:p w:rsidR="00E566A1" w:rsidRPr="00EC074E" w:rsidRDefault="00E566A1" w:rsidP="006E46D5">
            <w:pPr>
              <w:jc w:val="both"/>
              <w:rPr>
                <w:rFonts w:cs="Times New Roman"/>
                <w:lang w:val="en-US"/>
              </w:rPr>
            </w:pPr>
          </w:p>
        </w:tc>
      </w:tr>
    </w:tbl>
    <w:p w:rsidR="008F55F7" w:rsidRPr="00EC074E" w:rsidRDefault="008F55F7" w:rsidP="008F55F7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де </w:t>
      </w:r>
      <w:r w:rsidRPr="00EC074E">
        <w:rPr>
          <w:rFonts w:cs="Times New Roman"/>
          <w:i/>
          <w:lang w:val="uk-UA"/>
        </w:rPr>
        <w:t>N</w:t>
      </w:r>
      <w:r w:rsidRPr="00EC074E">
        <w:rPr>
          <w:rFonts w:cs="Times New Roman"/>
          <w:i/>
          <w:vertAlign w:val="subscript"/>
          <w:lang w:val="uk-UA"/>
        </w:rPr>
        <w:t>V</w:t>
      </w:r>
      <w:r w:rsidRPr="00EC074E">
        <w:rPr>
          <w:rFonts w:cs="Times New Roman"/>
          <w:lang w:val="uk-UA"/>
        </w:rPr>
        <w:t xml:space="preserve"> – ефективна густина рівнів біля дна зони провідності. </w:t>
      </w:r>
    </w:p>
    <w:p w:rsidR="008F55F7" w:rsidRPr="00EC074E" w:rsidRDefault="008F55F7" w:rsidP="009A2A7B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lastRenderedPageBreak/>
        <w:drawing>
          <wp:inline distT="0" distB="0" distL="0" distR="0">
            <wp:extent cx="5402572" cy="2284457"/>
            <wp:effectExtent l="0" t="0" r="8255" b="190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889" cy="22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5F7" w:rsidRPr="00EC074E" w:rsidRDefault="008F55F7" w:rsidP="009A2A7B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>
            <wp:extent cx="5414447" cy="2268011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579" cy="2275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5F7" w:rsidRPr="00EC074E" w:rsidRDefault="008F55F7" w:rsidP="009A2A7B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>
            <wp:extent cx="5521721" cy="2318875"/>
            <wp:effectExtent l="0" t="0" r="3175" b="571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253" cy="232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5F7" w:rsidRPr="00EC074E" w:rsidRDefault="008F55F7" w:rsidP="006E46D5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Рис.3.5. Залежність величини фактору неідеальності в рівноважному стані (верхні залежності в кожній частині) та зміни фактору неідеальності після освітлення (нижні залежності в кожній частині) від температури та товщини бази.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>,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: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sup>
        </m:sSup>
      </m:oMath>
      <w:r w:rsidRPr="00EC074E">
        <w:rPr>
          <w:rFonts w:cs="Times New Roman"/>
          <w:lang w:val="uk-UA"/>
        </w:rPr>
        <w:t xml:space="preserve">(а,в,д),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13</m:t>
            </m:r>
          </m:sup>
        </m:sSup>
      </m:oMath>
      <w:r w:rsidRPr="00EC074E">
        <w:rPr>
          <w:rFonts w:cs="Times New Roman"/>
          <w:lang w:val="uk-UA"/>
        </w:rPr>
        <w:t xml:space="preserve">(б,г,е);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A</m:t>
            </m:r>
          </m:sub>
        </m:sSub>
      </m:oMath>
      <w:r w:rsidRPr="00EC074E">
        <w:rPr>
          <w:rFonts w:cs="Times New Roman"/>
          <w:lang w:val="uk-UA"/>
        </w:rPr>
        <w:t xml:space="preserve">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: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15</m:t>
            </m:r>
          </m:sup>
        </m:sSup>
      </m:oMath>
      <w:r w:rsidRPr="00EC074E">
        <w:rPr>
          <w:rFonts w:cs="Times New Roman"/>
          <w:lang w:val="uk-UA"/>
        </w:rPr>
        <w:t xml:space="preserve">(а,б),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16</m:t>
            </m:r>
          </m:sup>
        </m:sSup>
      </m:oMath>
      <w:r w:rsidRPr="00EC074E">
        <w:rPr>
          <w:rFonts w:cs="Times New Roman"/>
          <w:lang w:val="uk-UA"/>
        </w:rPr>
        <w:t xml:space="preserve">(в,г) 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17</m:t>
            </m:r>
          </m:sup>
        </m:sSup>
      </m:oMath>
      <w:r w:rsidRPr="00EC074E">
        <w:rPr>
          <w:rFonts w:cs="Times New Roman"/>
          <w:lang w:val="uk-UA"/>
        </w:rPr>
        <w:t>(д,е).</w:t>
      </w:r>
    </w:p>
    <w:p w:rsidR="00131878" w:rsidRPr="00EC074E" w:rsidRDefault="009A2A7B" w:rsidP="009A2A7B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lastRenderedPageBreak/>
        <w:drawing>
          <wp:inline distT="0" distB="0" distL="0" distR="0">
            <wp:extent cx="5486400" cy="2315189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744" cy="2319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A7B" w:rsidRPr="00EC074E" w:rsidRDefault="009A2A7B" w:rsidP="009A2A7B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>
            <wp:extent cx="5593278" cy="2293299"/>
            <wp:effectExtent l="0" t="0" r="762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723" cy="2297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A7B" w:rsidRPr="00EC074E" w:rsidRDefault="009A2A7B" w:rsidP="009A2A7B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>
            <wp:extent cx="5593278" cy="2326793"/>
            <wp:effectExtent l="0" t="0" r="762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923" cy="2331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A7B" w:rsidRPr="00EC074E" w:rsidRDefault="009A2A7B" w:rsidP="006E46D5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Рис.3.6. Залежність величини фактору неідеальності в рівноважному стані (верхні залежності в кожній частині) та зміни фактору неідеальності після освітлення (нижні залежності в кожній частині) від концентрації заліза та товщини бази. </w:t>
      </w:r>
      <w:r w:rsidRPr="00EC074E">
        <w:rPr>
          <w:rFonts w:cs="Times New Roman"/>
          <w:i/>
          <w:lang w:val="en-US"/>
        </w:rPr>
        <w:t>N</w:t>
      </w:r>
      <w:r w:rsidRPr="00EC074E">
        <w:rPr>
          <w:rFonts w:cs="Times New Roman"/>
          <w:vertAlign w:val="subscript"/>
          <w:lang w:val="uk-UA"/>
        </w:rPr>
        <w:t>А</w:t>
      </w:r>
      <w:r w:rsidRPr="00EC074E">
        <w:rPr>
          <w:rFonts w:cs="Times New Roman"/>
          <w:lang w:val="uk-UA"/>
        </w:rPr>
        <w:t>, см</w:t>
      </w:r>
      <w:r w:rsidRPr="00EC074E">
        <w:rPr>
          <w:rFonts w:cs="Times New Roman"/>
          <w:vertAlign w:val="superscript"/>
          <w:lang w:val="uk-UA"/>
        </w:rPr>
        <w:t>-3</w:t>
      </w:r>
      <w:r w:rsidRPr="00EC074E">
        <w:rPr>
          <w:rFonts w:cs="Times New Roman"/>
          <w:lang w:val="uk-UA"/>
        </w:rPr>
        <w:t>: 10</w:t>
      </w:r>
      <w:r w:rsidRPr="00EC074E">
        <w:rPr>
          <w:rFonts w:cs="Times New Roman"/>
          <w:vertAlign w:val="superscript"/>
          <w:lang w:val="uk-UA"/>
        </w:rPr>
        <w:t>15</w:t>
      </w:r>
      <w:r w:rsidRPr="00EC074E">
        <w:rPr>
          <w:rFonts w:cs="Times New Roman"/>
          <w:lang w:val="uk-UA"/>
        </w:rPr>
        <w:t xml:space="preserve"> (а,в,д), 10</w:t>
      </w:r>
      <w:r w:rsidRPr="00EC074E">
        <w:rPr>
          <w:rFonts w:cs="Times New Roman"/>
          <w:vertAlign w:val="superscript"/>
          <w:lang w:val="uk-UA"/>
        </w:rPr>
        <w:t>17</w:t>
      </w:r>
      <w:r w:rsidRPr="00EC074E">
        <w:rPr>
          <w:rFonts w:cs="Times New Roman"/>
          <w:lang w:val="uk-UA"/>
        </w:rPr>
        <w:t xml:space="preserve"> (б,г,е); </w:t>
      </w:r>
      <w:r w:rsidRPr="00EC074E">
        <w:rPr>
          <w:rFonts w:cs="Times New Roman"/>
          <w:i/>
          <w:lang w:val="en-US"/>
        </w:rPr>
        <w:t>T</w:t>
      </w:r>
      <w:r w:rsidRPr="00EC074E">
        <w:rPr>
          <w:rFonts w:cs="Times New Roman"/>
          <w:lang w:val="uk-UA"/>
        </w:rPr>
        <w:t xml:space="preserve">, </w:t>
      </w:r>
      <w:r w:rsidRPr="00EC074E">
        <w:rPr>
          <w:rFonts w:cs="Times New Roman"/>
          <w:lang w:val="en-US"/>
        </w:rPr>
        <w:t>K</w:t>
      </w:r>
      <w:r w:rsidRPr="00EC074E">
        <w:rPr>
          <w:rFonts w:cs="Times New Roman"/>
          <w:lang w:val="uk-UA"/>
        </w:rPr>
        <w:t>: 290 (а,б), 320 (в,г) , 340 (д,е).</w:t>
      </w:r>
    </w:p>
    <w:p w:rsidR="008F55F7" w:rsidRPr="00EC074E" w:rsidRDefault="008F55F7" w:rsidP="008F55F7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lastRenderedPageBreak/>
        <w:t xml:space="preserve">Як показано </w:t>
      </w:r>
      <w:r w:rsidR="002404B3" w:rsidRPr="00E566A1">
        <w:rPr>
          <w:rFonts w:cs="Times New Roman"/>
          <w:lang w:val="uk-UA"/>
        </w:rPr>
        <w:t>раніше [64</w:t>
      </w:r>
      <w:r w:rsidRPr="00E566A1">
        <w:rPr>
          <w:rFonts w:cs="Times New Roman"/>
          <w:lang w:val="uk-UA"/>
        </w:rPr>
        <w:t>], температурна</w:t>
      </w:r>
      <w:r w:rsidRPr="00EC074E">
        <w:rPr>
          <w:rFonts w:cs="Times New Roman"/>
          <w:lang w:val="uk-UA"/>
        </w:rPr>
        <w:t xml:space="preserve"> залежність </w:t>
      </w:r>
      <w:r w:rsidRPr="00EC074E">
        <w:rPr>
          <w:rFonts w:cs="Times New Roman"/>
          <w:i/>
          <w:lang w:val="en-US"/>
        </w:rPr>
        <w:t>f</w:t>
      </w:r>
      <w:r w:rsidRPr="00EC074E">
        <w:rPr>
          <w:rFonts w:cs="Times New Roman"/>
          <w:i/>
          <w:vertAlign w:val="subscript"/>
          <w:lang w:val="en-US"/>
        </w:rPr>
        <w:t>p</w:t>
      </w:r>
      <w:r w:rsidRPr="00EC074E">
        <w:rPr>
          <w:rFonts w:cs="Times New Roman"/>
          <w:lang w:val="uk-UA"/>
        </w:rPr>
        <w:t xml:space="preserve"> подібна до тієї, що спостерігається для фактору неідеальності і тому, на нашу думку, саме ймовірність заповнення рівня визначає виявлену залежність </w:t>
      </w:r>
      <w:r w:rsidRPr="00EC074E">
        <w:rPr>
          <w:rFonts w:cs="Times New Roman"/>
          <w:i/>
          <w:lang w:val="en-US"/>
        </w:rPr>
        <w:t>n</w:t>
      </w:r>
      <w:r w:rsidRPr="00EC074E">
        <w:rPr>
          <w:rFonts w:cs="Times New Roman"/>
          <w:i/>
        </w:rPr>
        <w:t> </w:t>
      </w:r>
      <w:r w:rsidRPr="00EC074E">
        <w:rPr>
          <w:rFonts w:cs="Times New Roman"/>
          <w:lang w:val="uk-UA"/>
        </w:rPr>
        <w:t>(</w:t>
      </w:r>
      <w:r w:rsidRPr="00EC074E">
        <w:rPr>
          <w:rFonts w:cs="Times New Roman"/>
          <w:i/>
          <w:lang w:val="en-US"/>
        </w:rPr>
        <w:t>T</w:t>
      </w:r>
      <w:r w:rsidRPr="00EC074E">
        <w:rPr>
          <w:rFonts w:cs="Times New Roman"/>
          <w:lang w:val="uk-UA"/>
        </w:rPr>
        <w:t>).</w:t>
      </w:r>
    </w:p>
    <w:p w:rsidR="008F55F7" w:rsidRPr="00EC074E" w:rsidRDefault="008F55F7" w:rsidP="008F55F7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Зауважимо, що залежність типу (3.</w:t>
      </w:r>
      <w:r w:rsidR="00131878" w:rsidRPr="00EC074E">
        <w:rPr>
          <w:rFonts w:cs="Times New Roman"/>
          <w:lang w:val="uk-UA"/>
        </w:rPr>
        <w:t>2.</w:t>
      </w:r>
      <w:r w:rsidRPr="00EC074E">
        <w:rPr>
          <w:rFonts w:cs="Times New Roman"/>
          <w:lang w:val="uk-UA"/>
        </w:rPr>
        <w:t>1) відповідає функції, яка достатньо повільно змінюється у всій області зміни аргументу за винятком достатньо</w:t>
      </w:r>
    </w:p>
    <w:p w:rsidR="00131878" w:rsidRPr="00EC074E" w:rsidRDefault="009A2A7B" w:rsidP="00131878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>
            <wp:extent cx="5937885" cy="4180205"/>
            <wp:effectExtent l="0" t="0" r="571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923" w:rsidRPr="00EC074E" w:rsidRDefault="009A2A7B" w:rsidP="009A2A7B">
      <w:pPr>
        <w:jc w:val="both"/>
        <w:rPr>
          <w:rFonts w:cs="Times New Roman"/>
          <w:color w:val="000000"/>
          <w:lang w:val="uk-UA"/>
        </w:rPr>
      </w:pPr>
      <w:r w:rsidRPr="00EC074E">
        <w:rPr>
          <w:rFonts w:cs="Times New Roman"/>
          <w:lang w:val="uk-UA"/>
        </w:rPr>
        <w:t xml:space="preserve">Рис.3.7. Залежність довжини дифузії електронів у базі структури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n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  <m:r>
          <w:rPr>
            <w:rFonts w:ascii="Cambria Math" w:hAnsi="Cambria Math" w:cs="Times New Roman"/>
            <w:color w:val="000000"/>
            <w:lang w:val="uk-UA"/>
          </w:rPr>
          <m:t>-p-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p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  <m:r>
          <w:rPr>
            <w:rFonts w:ascii="Cambria Math" w:hAnsi="Cambria Math" w:cs="Times New Roman"/>
            <w:color w:val="000000"/>
            <w:lang w:val="uk-UA"/>
          </w:rPr>
          <m:t>-</m:t>
        </m:r>
        <m:r>
          <w:rPr>
            <w:rFonts w:ascii="Cambria Math" w:hAnsi="Cambria Math" w:cs="Times New Roman"/>
            <w:color w:val="000000"/>
            <w:lang w:val="en-US"/>
          </w:rPr>
          <m:t>Si</m:t>
        </m:r>
        <m:r>
          <w:rPr>
            <w:rFonts w:ascii="Cambria Math" w:hAnsi="Cambria Math" w:cs="Times New Roman"/>
            <w:color w:val="000000"/>
          </w:rPr>
          <m:t xml:space="preserve"> </m:t>
        </m:r>
      </m:oMath>
      <w:r w:rsidRPr="00EC074E">
        <w:rPr>
          <w:rFonts w:cs="Times New Roman"/>
          <w:color w:val="000000"/>
          <w:lang w:val="uk-UA"/>
        </w:rPr>
        <w:t>від концентрації міжвузольних атомів заліза. Штриховими лініями виділено діапазон товщин бази, використаних в роботі.</w:t>
      </w:r>
    </w:p>
    <w:p w:rsidR="00D91192" w:rsidRPr="00EC074E" w:rsidRDefault="00D91192" w:rsidP="009A2A7B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інтервалу. У випадку, коли параметри зразка відповідають цьому інтервалу, спостерігаються швидкі зміни фактора неідеальності. Проте умови потрапляння у цей інтервал змінюються після дисоціації пар </w:t>
      </w:r>
      <m:oMath>
        <m:r>
          <w:rPr>
            <w:rFonts w:ascii="Cambria Math" w:hAnsi="Cambria Math" w:cs="Times New Roman"/>
            <w:lang w:val="uk-UA"/>
          </w:rPr>
          <m:t>FeB</m:t>
        </m:r>
      </m:oMath>
      <w:r w:rsidRPr="00EC074E">
        <w:rPr>
          <w:rFonts w:cs="Times New Roman"/>
          <w:lang w:val="uk-UA"/>
        </w:rPr>
        <w:t xml:space="preserve">. Як наслідок, у випадку швидких змін </w:t>
      </w:r>
      <w:r w:rsidRPr="00EC074E">
        <w:rPr>
          <w:rFonts w:cs="Times New Roman"/>
          <w:i/>
          <w:lang w:val="uk-UA"/>
        </w:rPr>
        <w:t>n</w:t>
      </w:r>
      <w:r w:rsidRPr="00EC074E">
        <w:rPr>
          <w:rFonts w:cs="Times New Roman"/>
          <w:lang w:val="uk-UA"/>
        </w:rPr>
        <w:t xml:space="preserve"> виявляються немонотонні залежності </w:t>
      </w:r>
      <m:oMath>
        <m:r>
          <w:rPr>
            <w:rFonts w:ascii="Cambria Math" w:hAnsi="Cambria Math" w:cs="Times New Roman"/>
            <w:lang w:val="uk-UA"/>
          </w:rPr>
          <m:t>δn</m:t>
        </m:r>
      </m:oMath>
      <w:r w:rsidRPr="00EC074E">
        <w:rPr>
          <w:rFonts w:cs="Times New Roman"/>
          <w:lang w:val="uk-UA"/>
        </w:rPr>
        <w:t xml:space="preserve"> – див. рис.3.1 (а), (б), 3.3 та 3.5 (а), (б).</w:t>
      </w:r>
    </w:p>
    <w:p w:rsidR="00D91192" w:rsidRPr="00EC074E" w:rsidRDefault="00E566A1" w:rsidP="004C18F8">
      <w:pPr>
        <w:pStyle w:val="aa"/>
      </w:pPr>
      <w:r>
        <w:lastRenderedPageBreak/>
        <w:t>3.3</w:t>
      </w:r>
      <w:r w:rsidR="00D91192" w:rsidRPr="00DA2221">
        <w:t xml:space="preserve"> </w:t>
      </w:r>
      <w:r w:rsidR="00D91192" w:rsidRPr="00EC074E">
        <w:t>Вплив рівня легування</w:t>
      </w:r>
    </w:p>
    <w:p w:rsidR="00D91192" w:rsidRPr="00EC074E" w:rsidRDefault="00D91192" w:rsidP="00D91192">
      <w:pPr>
        <w:ind w:firstLine="567"/>
        <w:jc w:val="both"/>
        <w:rPr>
          <w:rFonts w:cs="Times New Roman"/>
        </w:rPr>
      </w:pPr>
      <w:r w:rsidRPr="00EC074E">
        <w:rPr>
          <w:rFonts w:cs="Times New Roman"/>
          <w:lang w:val="uk-UA"/>
        </w:rPr>
        <w:t xml:space="preserve">Рівень легування бази є, поряд з температурою, визначальним фактором розташування рівня Фермі, а, отже, і ймовірності заповнення рівня дефекту. </w:t>
      </w:r>
      <w:r w:rsidRPr="00EC074E">
        <w:rPr>
          <w:rFonts w:cs="Times New Roman"/>
        </w:rPr>
        <w:t>Тому пара параметрів (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</m:oMath>
      <w:r w:rsidRPr="00EC074E">
        <w:rPr>
          <w:rFonts w:cs="Times New Roman"/>
          <w:lang w:val="uk-UA"/>
        </w:rPr>
        <w:t>,</w:t>
      </w:r>
      <w:r w:rsidRPr="00EC074E">
        <w:rPr>
          <w:rFonts w:cs="Times New Roman"/>
        </w:rPr>
        <w:t xml:space="preserve"> , </w:t>
      </w:r>
      <m:oMath>
        <m:r>
          <w:rPr>
            <w:rFonts w:ascii="Cambria Math" w:hAnsi="Cambria Math" w:cs="Times New Roman"/>
            <w:lang w:val="en-US"/>
          </w:rPr>
          <m:t>T</m:t>
        </m:r>
      </m:oMath>
      <w:r w:rsidRPr="00EC074E">
        <w:rPr>
          <w:rFonts w:cs="Times New Roman"/>
        </w:rPr>
        <w:t>) є взаємодоповнюючою у впливі на величину фактору неідеальності.</w:t>
      </w:r>
    </w:p>
    <w:p w:rsidR="00D91192" w:rsidRPr="00EC074E" w:rsidRDefault="00D91192" w:rsidP="00D91192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У випадку високих температур (близько </w:t>
      </w:r>
      <m:oMath>
        <m:r>
          <w:rPr>
            <w:rFonts w:ascii="Cambria Math" w:hAnsi="Cambria Math" w:cs="Times New Roman"/>
            <w:lang w:val="uk-UA"/>
          </w:rPr>
          <m:t>340 К</m:t>
        </m:r>
      </m:oMath>
      <w:r w:rsidRPr="00EC074E">
        <w:rPr>
          <w:rFonts w:cs="Times New Roman"/>
          <w:lang w:val="uk-UA"/>
        </w:rPr>
        <w:t xml:space="preserve">) при підвищенні значення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</m:oMath>
      <w:r w:rsidRPr="00EC074E">
        <w:rPr>
          <w:rFonts w:cs="Times New Roman"/>
          <w:lang w:val="uk-UA"/>
        </w:rPr>
        <w:t xml:space="preserve"> спостерігається зростання величини </w:t>
      </w:r>
      <w:r w:rsidRPr="00EC074E">
        <w:rPr>
          <w:rFonts w:cs="Times New Roman"/>
          <w:i/>
          <w:lang w:val="uk-UA"/>
        </w:rPr>
        <w:t>n</w:t>
      </w:r>
      <w:r w:rsidRPr="00EC074E">
        <w:rPr>
          <w:rFonts w:cs="Times New Roman"/>
          <w:lang w:val="uk-UA"/>
        </w:rPr>
        <w:t>, яке характеризується у більшості випадків достатньо швидким насиченням – рис.3.2, 3.3, 3.4. У випадку низьких концентрацій рекомбінаційних центрів (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  <m:r>
          <w:rPr>
            <w:rFonts w:ascii="Cambria Math" w:hAnsi="Cambria Math" w:cs="Times New Roman"/>
            <w:lang w:val="uk-U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10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) виявлена немонотонність залежності </w:t>
      </w:r>
      <m:oMath>
        <m:r>
          <w:rPr>
            <w:rFonts w:ascii="Cambria Math" w:hAnsi="Cambria Math" w:cs="Times New Roman"/>
            <w:lang w:val="uk-UA"/>
          </w:rPr>
          <m:t>n = f (lg </m:t>
        </m:r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  <m:r>
          <w:rPr>
            <w:rFonts w:ascii="Cambria Math" w:hAnsi="Cambria Math" w:cs="Times New Roman"/>
            <w:lang w:val="uk-UA"/>
          </w:rPr>
          <m:t>)</m:t>
        </m:r>
      </m:oMath>
      <w:r w:rsidRPr="00EC074E">
        <w:rPr>
          <w:rFonts w:cs="Times New Roman"/>
          <w:lang w:val="uk-UA"/>
        </w:rPr>
        <w:t xml:space="preserve"> – рис.3.2 (в) та (г). З рис.3.2, 3.3, 3.4. також видно, що при кімнатних температурах (</w:t>
      </w:r>
      <m:oMath>
        <m:r>
          <w:rPr>
            <w:rFonts w:ascii="Cambria Math" w:hAnsi="Cambria Math" w:cs="Times New Roman"/>
            <w:lang w:val="uk-UA"/>
          </w:rPr>
          <m:t>290 К</m:t>
        </m:r>
      </m:oMath>
      <w:r w:rsidRPr="00EC074E">
        <w:rPr>
          <w:rFonts w:cs="Times New Roman"/>
          <w:lang w:val="uk-UA"/>
        </w:rPr>
        <w:t>) величина фактору неідеальності практично не залежить від концентрації легуючої домішки.</w:t>
      </w:r>
    </w:p>
    <w:p w:rsidR="00D91192" w:rsidRPr="00EC074E" w:rsidRDefault="00D91192" w:rsidP="00D91192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Величина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</m:oMath>
      <w:r w:rsidRPr="00EC074E">
        <w:rPr>
          <w:rFonts w:cs="Times New Roman"/>
          <w:lang w:val="uk-UA"/>
        </w:rPr>
        <w:t xml:space="preserve"> є визначальною для можливості спостереження залежностей </w:t>
      </w:r>
      <m:oMath>
        <m:r>
          <w:rPr>
            <w:rFonts w:ascii="Cambria Math" w:hAnsi="Cambria Math" w:cs="Times New Roman"/>
            <w:lang w:val="uk-UA"/>
          </w:rPr>
          <m:t>n</m:t>
        </m:r>
      </m:oMath>
      <w:r w:rsidRPr="00EC074E">
        <w:rPr>
          <w:rFonts w:cs="Times New Roman"/>
          <w:lang w:val="uk-UA"/>
        </w:rPr>
        <w:t xml:space="preserve"> від інших параметрів. Наприклад, температурна залежність</w:t>
      </w:r>
      <m:oMath>
        <m:r>
          <w:rPr>
            <w:rFonts w:ascii="Cambria Math" w:hAnsi="Cambria Math" w:cs="Times New Roman"/>
            <w:lang w:val="uk-UA"/>
          </w:rPr>
          <m:t xml:space="preserve"> n</m:t>
        </m:r>
      </m:oMath>
      <w:r w:rsidRPr="00EC074E">
        <w:rPr>
          <w:rFonts w:cs="Times New Roman"/>
          <w:lang w:val="uk-UA"/>
        </w:rPr>
        <w:t xml:space="preserve"> є суттєвою при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  <m:r>
          <w:rPr>
            <w:rFonts w:ascii="Cambria Math" w:hAnsi="Cambria Math" w:cs="Times New Roman"/>
            <w:lang w:val="uk-U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15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 (рис.3.1 (а) та (б), 3.5 (а) та (б)), тоді як при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  <m:r>
          <w:rPr>
            <w:rFonts w:ascii="Cambria Math" w:hAnsi="Cambria Math" w:cs="Times New Roman"/>
            <w:lang w:val="uk-U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17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 вона практично не спостерігається – рис.3.1(в) та (г), 3.5 (д) та (е). Навпаки, залежність фактору неідеальності від концентрації домішкового заліза підсилюється при збільшенні концентрації бору – рис.3.6.</w:t>
      </w:r>
    </w:p>
    <w:p w:rsidR="00D91192" w:rsidRPr="00EC074E" w:rsidRDefault="00D91192" w:rsidP="00D91192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Рівень легування також є тим параметром, який дозволяє «налаштувати» систему до стану, коли розпад пар залізо-бор суттєво змінює величину фактору неідеальності. Про це свідчать немонотонні залежності </w:t>
      </w:r>
      <m:oMath>
        <m:r>
          <w:rPr>
            <w:rFonts w:ascii="Cambria Math" w:hAnsi="Cambria Math" w:cs="Times New Roman"/>
            <w:lang w:val="uk-UA"/>
          </w:rPr>
          <m:t>δn</m:t>
        </m:r>
      </m:oMath>
      <w:r w:rsidRPr="00EC074E">
        <w:rPr>
          <w:rFonts w:cs="Times New Roman"/>
          <w:lang w:val="uk-UA"/>
        </w:rPr>
        <w:t>, які спостерігаються на рис.3.2, 3.3, 3.4.</w:t>
      </w:r>
    </w:p>
    <w:p w:rsidR="00B63454" w:rsidRPr="00EC074E" w:rsidRDefault="00B63454" w:rsidP="004C18F8">
      <w:pPr>
        <w:pStyle w:val="aa"/>
        <w:rPr>
          <w:lang w:val="ru-RU"/>
        </w:rPr>
      </w:pPr>
    </w:p>
    <w:p w:rsidR="00E566A1" w:rsidRDefault="00E566A1" w:rsidP="004C18F8">
      <w:pPr>
        <w:pStyle w:val="aa"/>
        <w:rPr>
          <w:lang w:val="ru-RU"/>
        </w:rPr>
      </w:pPr>
    </w:p>
    <w:p w:rsidR="00E566A1" w:rsidRDefault="00E566A1" w:rsidP="004C18F8">
      <w:pPr>
        <w:pStyle w:val="aa"/>
        <w:rPr>
          <w:lang w:val="ru-RU"/>
        </w:rPr>
      </w:pPr>
    </w:p>
    <w:p w:rsidR="00E566A1" w:rsidRDefault="00E566A1" w:rsidP="004C18F8">
      <w:pPr>
        <w:pStyle w:val="aa"/>
        <w:rPr>
          <w:lang w:val="ru-RU"/>
        </w:rPr>
      </w:pPr>
    </w:p>
    <w:p w:rsidR="00D91192" w:rsidRPr="00EC074E" w:rsidRDefault="004242B5" w:rsidP="004C18F8">
      <w:pPr>
        <w:pStyle w:val="aa"/>
      </w:pPr>
      <w:r w:rsidRPr="00EC074E">
        <w:rPr>
          <w:lang w:val="ru-RU"/>
        </w:rPr>
        <w:lastRenderedPageBreak/>
        <w:t>3.5</w:t>
      </w:r>
      <w:r w:rsidR="00D91192" w:rsidRPr="00EC074E">
        <w:rPr>
          <w:lang w:val="ru-RU"/>
        </w:rPr>
        <w:t xml:space="preserve"> </w:t>
      </w:r>
      <w:r w:rsidR="00D91192" w:rsidRPr="00EC074E">
        <w:t>Вплив кількості домішкового заліза</w:t>
      </w:r>
    </w:p>
    <w:p w:rsidR="00D91192" w:rsidRPr="00EC074E" w:rsidRDefault="002404B3" w:rsidP="00D91192">
      <w:pPr>
        <w:ind w:firstLine="567"/>
        <w:jc w:val="both"/>
        <w:rPr>
          <w:rFonts w:cs="Times New Roman"/>
          <w:lang w:val="uk-UA"/>
        </w:rPr>
      </w:pPr>
      <w:r>
        <w:rPr>
          <w:rFonts w:cs="Times New Roman"/>
          <w:lang w:val="uk-UA"/>
        </w:rPr>
        <w:t xml:space="preserve">Як показано в </w:t>
      </w:r>
      <w:r w:rsidRPr="00E566A1">
        <w:rPr>
          <w:rFonts w:cs="Times New Roman"/>
          <w:lang w:val="uk-UA"/>
        </w:rPr>
        <w:t>роботі [64</w:t>
      </w:r>
      <w:r w:rsidR="00D91192" w:rsidRPr="00E566A1">
        <w:rPr>
          <w:rFonts w:cs="Times New Roman"/>
          <w:lang w:val="uk-UA"/>
        </w:rPr>
        <w:t>],</w:t>
      </w:r>
      <w:r w:rsidR="00D91192" w:rsidRPr="00EC074E">
        <w:rPr>
          <w:rFonts w:cs="Times New Roman"/>
          <w:lang w:val="uk-UA"/>
        </w:rPr>
        <w:t xml:space="preserve"> величину фактора неідеальності можна використати для оцінки концентрації домішкового заліза. Зрозуміло, що найсприятливіша з цієї точки зору ситуація реалізується в тому випадку, якщо співвідношення між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="00D91192" w:rsidRPr="00EC074E">
        <w:rPr>
          <w:rFonts w:cs="Times New Roman"/>
          <w:lang w:val="uk-UA"/>
        </w:rPr>
        <w:t xml:space="preserve"> та </w:t>
      </w:r>
      <m:oMath>
        <m:r>
          <w:rPr>
            <w:rFonts w:ascii="Cambria Math" w:hAnsi="Cambria Math" w:cs="Times New Roman"/>
            <w:lang w:val="uk-UA"/>
          </w:rPr>
          <m:t>n</m:t>
        </m:r>
      </m:oMath>
      <w:r w:rsidR="00D91192" w:rsidRPr="00EC074E">
        <w:rPr>
          <w:rFonts w:cs="Times New Roman"/>
          <w:lang w:val="uk-UA"/>
        </w:rPr>
        <w:t xml:space="preserve"> описується монотонною функцією з великим значенням похідної.</w:t>
      </w:r>
    </w:p>
    <w:p w:rsidR="00D91192" w:rsidRPr="00EC074E" w:rsidRDefault="00D91192" w:rsidP="00D91192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Як видно з рис. 3.1, 3.2 та 3.6, при зростанні концентрації заліза фактор неідеальності монотонно зростає. Це цілком зрозуміло, так як при збільшенні концентрації рекомбінаційних центрів інтенсифікуються рекомбінаційні процеси. Проте залежність </w:t>
      </w:r>
      <m:oMath>
        <m:r>
          <w:rPr>
            <w:rFonts w:ascii="Cambria Math" w:hAnsi="Cambria Math" w:cs="Times New Roman"/>
            <w:lang w:val="uk-UA"/>
          </w:rPr>
          <m:t>n (</m:t>
        </m:r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  <m:r>
          <w:rPr>
            <w:rFonts w:ascii="Cambria Math" w:hAnsi="Cambria Math" w:cs="Times New Roman"/>
            <w:lang w:val="uk-UA"/>
          </w:rPr>
          <m:t>)</m:t>
        </m:r>
      </m:oMath>
      <w:r w:rsidRPr="00EC074E">
        <w:rPr>
          <w:rFonts w:cs="Times New Roman"/>
          <w:lang w:val="uk-UA"/>
        </w:rPr>
        <w:t xml:space="preserve"> достатньо слабка, особливо при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  <m:r>
          <w:rPr>
            <w:rFonts w:ascii="Cambria Math" w:hAnsi="Cambria Math" w:cs="Times New Roman"/>
            <w:lang w:val="uk-U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15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 – рис.3.1 (а), (б). Збільшення концентрації легуючої домішки покращує ситуацію з точки зору збільшення кутового нахилу залежності – рис.3.1 (в), (г). Також цьому сприяє підвищення температури – чи не найкращою ілюстрацією є рис.3.6.</w:t>
      </w:r>
    </w:p>
    <w:p w:rsidR="00D91192" w:rsidRPr="00EC074E" w:rsidRDefault="00D91192" w:rsidP="00D91192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Подібно до товщини бази, концентрація заліза суттєво не впливає за залежності фактору неідеальності від інших параметрів – рис.3.3, 3.4 та 3.5.</w:t>
      </w:r>
    </w:p>
    <w:p w:rsidR="00D91192" w:rsidRPr="00EC074E" w:rsidRDefault="00D91192" w:rsidP="00D91192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Іншим показником, який можна використати для оцінки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 xml:space="preserve"> є зміна фактору неідеальності після світло-індукованого розпаду пар. Зокрема, класичний підхід для вирішення подібного завдання полягає у порівнянні часу життя неосновних носіїв заряду до та після освітлення кремнієвих пластин. Проведені розрахунки (рис. 3.1, 3.2 та 3.6) показують, що характер залежності </w:t>
      </w:r>
      <m:oMath>
        <m:r>
          <w:rPr>
            <w:rFonts w:ascii="Cambria Math" w:hAnsi="Cambria Math" w:cs="Times New Roman"/>
            <w:lang w:val="uk-UA"/>
          </w:rPr>
          <m:t>δn (</m:t>
        </m:r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  <m:r>
          <w:rPr>
            <w:rFonts w:ascii="Cambria Math" w:hAnsi="Cambria Math" w:cs="Times New Roman"/>
            <w:lang w:val="uk-UA"/>
          </w:rPr>
          <m:t>)</m:t>
        </m:r>
      </m:oMath>
      <w:r w:rsidRPr="00EC074E">
        <w:rPr>
          <w:rFonts w:cs="Times New Roman"/>
          <w:lang w:val="uk-UA"/>
        </w:rPr>
        <w:t xml:space="preserve"> не постійний:</w:t>
      </w:r>
    </w:p>
    <w:p w:rsidR="00D91192" w:rsidRPr="00EC074E" w:rsidRDefault="00D91192" w:rsidP="006507D2">
      <w:pPr>
        <w:numPr>
          <w:ilvl w:val="0"/>
          <w:numId w:val="6"/>
        </w:numPr>
        <w:spacing w:after="0"/>
        <w:ind w:left="142" w:hanging="142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при </w:t>
      </w:r>
      <m:oMath>
        <m:r>
          <w:rPr>
            <w:rFonts w:ascii="Cambria Math" w:hAnsi="Cambria Math" w:cs="Times New Roman"/>
            <w:lang w:val="uk-UA"/>
          </w:rPr>
          <m:t>T&gt;310 K</m:t>
        </m:r>
      </m:oMath>
      <w:r w:rsidRPr="00EC074E">
        <w:rPr>
          <w:rFonts w:cs="Times New Roman"/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  <m:r>
          <w:rPr>
            <w:rFonts w:ascii="Cambria Math" w:hAnsi="Cambria Math" w:cs="Times New Roman"/>
            <w:lang w:val="uk-UA"/>
          </w:rPr>
          <m:t>&gt;3</m:t>
        </m:r>
        <m:r>
          <w:rPr>
            <w:rFonts w:ascii="Cambria Math" w:hAnsi="Cambria Math" w:cs="Times New Roman"/>
            <w:i/>
            <w:lang w:val="uk-UA"/>
          </w:rPr>
          <w:sym w:font="Symbol" w:char="F0D7"/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10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 зростання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 xml:space="preserve"> викликає збільшення </w:t>
      </w:r>
      <m:oMath>
        <m:r>
          <w:rPr>
            <w:rFonts w:ascii="Cambria Math" w:hAnsi="Cambria Math" w:cs="Times New Roman"/>
            <w:lang w:val="uk-UA"/>
          </w:rPr>
          <m:t>δn</m:t>
        </m:r>
      </m:oMath>
      <w:r w:rsidRPr="00EC074E">
        <w:rPr>
          <w:rFonts w:cs="Times New Roman"/>
          <w:lang w:val="uk-UA"/>
        </w:rPr>
        <w:t>, причому залежність більш яскраво проявляється при низьких концентраціях бору;</w:t>
      </w:r>
    </w:p>
    <w:p w:rsidR="00D91192" w:rsidRPr="00EC074E" w:rsidRDefault="00D91192" w:rsidP="006507D2">
      <w:pPr>
        <w:numPr>
          <w:ilvl w:val="0"/>
          <w:numId w:val="6"/>
        </w:numPr>
        <w:spacing w:after="0"/>
        <w:ind w:left="142" w:hanging="142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при </w:t>
      </w:r>
      <m:oMath>
        <m:r>
          <w:rPr>
            <w:rFonts w:ascii="Cambria Math" w:hAnsi="Cambria Math" w:cs="Times New Roman"/>
            <w:lang w:val="uk-UA"/>
          </w:rPr>
          <m:t>T~290 K</m:t>
        </m:r>
      </m:oMath>
      <w:r w:rsidRPr="00EC074E">
        <w:rPr>
          <w:rFonts w:cs="Times New Roman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 xml:space="preserve"> та </w:t>
      </w:r>
      <m:oMath>
        <m:r>
          <w:rPr>
            <w:rFonts w:ascii="Cambria Math" w:hAnsi="Cambria Math" w:cs="Times New Roman"/>
            <w:lang w:val="uk-UA"/>
          </w:rPr>
          <m:t>δn</m:t>
        </m:r>
      </m:oMath>
      <w:r w:rsidRPr="00EC074E">
        <w:rPr>
          <w:rFonts w:cs="Times New Roman"/>
          <w:lang w:val="uk-UA"/>
        </w:rPr>
        <w:t xml:space="preserve"> збільшуються одночасно, хоча дана залежність достатньо слабка і підсилюється лише при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  <m:r>
          <w:rPr>
            <w:rFonts w:ascii="Cambria Math" w:hAnsi="Cambria Math" w:cs="Times New Roman"/>
            <w:lang w:val="uk-U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17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>;</w:t>
      </w:r>
    </w:p>
    <w:p w:rsidR="00D91192" w:rsidRPr="00EC074E" w:rsidRDefault="00D91192" w:rsidP="006507D2">
      <w:pPr>
        <w:numPr>
          <w:ilvl w:val="0"/>
          <w:numId w:val="6"/>
        </w:numPr>
        <w:spacing w:after="0"/>
        <w:ind w:left="142" w:hanging="142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lastRenderedPageBreak/>
        <w:t xml:space="preserve">при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  <m:r>
          <w:rPr>
            <w:rFonts w:ascii="Cambria Math" w:hAnsi="Cambria Math" w:cs="Times New Roman"/>
            <w:lang w:val="uk-U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17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 та високих температурах </w:t>
      </w:r>
      <m:oMath>
        <m:r>
          <w:rPr>
            <w:rFonts w:ascii="Cambria Math" w:hAnsi="Cambria Math" w:cs="Times New Roman"/>
            <w:lang w:val="uk-UA"/>
          </w:rPr>
          <m:t>δn</m:t>
        </m:r>
      </m:oMath>
      <w:r w:rsidRPr="00EC074E">
        <w:rPr>
          <w:rFonts w:cs="Times New Roman"/>
          <w:lang w:val="uk-UA"/>
        </w:rPr>
        <w:t xml:space="preserve"> при великих концентраціях заліза набуває від’ємних значень, зменшуючись за модулем при зростанні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>.</w:t>
      </w:r>
    </w:p>
    <w:p w:rsidR="006507D2" w:rsidRPr="00EC074E" w:rsidRDefault="006507D2" w:rsidP="006507D2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Різноманіття виявлених залежностей свідчить, на нашу думку, що метод визначення концентрації заліза може ґрунтуватися на сумісному використанні значень </w:t>
      </w:r>
      <m:oMath>
        <m:r>
          <w:rPr>
            <w:rFonts w:ascii="Cambria Math" w:hAnsi="Cambria Math" w:cs="Times New Roman"/>
            <w:lang w:val="en-US"/>
          </w:rPr>
          <m:t>n</m:t>
        </m:r>
      </m:oMath>
      <w:r w:rsidRPr="00EC074E">
        <w:rPr>
          <w:rFonts w:cs="Times New Roman"/>
          <w:lang w:val="uk-UA"/>
        </w:rPr>
        <w:t xml:space="preserve"> та </w:t>
      </w:r>
      <m:oMath>
        <m:r>
          <w:rPr>
            <w:rFonts w:ascii="Cambria Math" w:hAnsi="Cambria Math" w:cs="Times New Roman"/>
            <w:lang w:val="el-GR"/>
          </w:rPr>
          <m:t>δ</m:t>
        </m:r>
        <m:r>
          <w:rPr>
            <w:rFonts w:ascii="Cambria Math" w:hAnsi="Cambria Math" w:cs="Times New Roman"/>
            <w:lang w:val="en-US"/>
          </w:rPr>
          <m:t>n</m:t>
        </m:r>
      </m:oMath>
      <w:r w:rsidRPr="00EC074E">
        <w:rPr>
          <w:rFonts w:cs="Times New Roman"/>
          <w:lang w:val="uk-UA"/>
        </w:rPr>
        <w:t xml:space="preserve">, причому взаємозв’язок цих параметрів з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 xml:space="preserve"> доцільно шукати не аналітично, а з використанням нейронних мереж.</w:t>
      </w:r>
    </w:p>
    <w:p w:rsidR="006507D2" w:rsidRPr="00EC074E" w:rsidRDefault="006507D2" w:rsidP="006507D2">
      <w:pPr>
        <w:spacing w:after="0"/>
        <w:ind w:firstLine="567"/>
        <w:jc w:val="both"/>
        <w:rPr>
          <w:rFonts w:cs="Times New Roman"/>
          <w:lang w:val="uk-UA"/>
        </w:rPr>
      </w:pPr>
    </w:p>
    <w:p w:rsidR="006507D2" w:rsidRPr="00EC074E" w:rsidRDefault="006507D2" w:rsidP="006507D2">
      <w:pPr>
        <w:spacing w:after="0"/>
        <w:ind w:firstLine="567"/>
        <w:jc w:val="both"/>
        <w:rPr>
          <w:rFonts w:cs="Times New Roman"/>
          <w:lang w:val="uk-UA"/>
        </w:rPr>
      </w:pPr>
    </w:p>
    <w:p w:rsidR="006507D2" w:rsidRPr="00EC074E" w:rsidRDefault="006507D2" w:rsidP="006507D2">
      <w:pPr>
        <w:spacing w:after="0"/>
        <w:ind w:firstLine="567"/>
        <w:jc w:val="both"/>
        <w:rPr>
          <w:rFonts w:cs="Times New Roman"/>
          <w:lang w:val="uk-UA"/>
        </w:rPr>
      </w:pPr>
    </w:p>
    <w:p w:rsidR="006507D2" w:rsidRPr="00EC074E" w:rsidRDefault="006507D2" w:rsidP="006507D2">
      <w:pPr>
        <w:spacing w:after="0"/>
        <w:ind w:firstLine="567"/>
        <w:jc w:val="both"/>
        <w:rPr>
          <w:rFonts w:cs="Times New Roman"/>
          <w:lang w:val="uk-UA"/>
        </w:rPr>
      </w:pPr>
    </w:p>
    <w:p w:rsidR="006507D2" w:rsidRPr="00EC074E" w:rsidRDefault="006507D2" w:rsidP="006507D2">
      <w:pPr>
        <w:spacing w:after="0"/>
        <w:ind w:firstLine="567"/>
        <w:jc w:val="both"/>
        <w:rPr>
          <w:rFonts w:cs="Times New Roman"/>
          <w:lang w:val="uk-UA"/>
        </w:rPr>
      </w:pPr>
    </w:p>
    <w:p w:rsidR="006507D2" w:rsidRPr="00EC074E" w:rsidRDefault="006507D2" w:rsidP="006507D2">
      <w:pPr>
        <w:spacing w:after="0"/>
        <w:ind w:firstLine="567"/>
        <w:jc w:val="both"/>
        <w:rPr>
          <w:rFonts w:cs="Times New Roman"/>
          <w:lang w:val="uk-UA"/>
        </w:rPr>
      </w:pPr>
    </w:p>
    <w:p w:rsidR="006507D2" w:rsidRPr="00EC074E" w:rsidRDefault="006507D2" w:rsidP="006507D2">
      <w:pPr>
        <w:spacing w:after="0"/>
        <w:ind w:firstLine="567"/>
        <w:jc w:val="both"/>
        <w:rPr>
          <w:rFonts w:cs="Times New Roman"/>
          <w:lang w:val="uk-UA"/>
        </w:rPr>
      </w:pPr>
    </w:p>
    <w:p w:rsidR="00DD046E" w:rsidRPr="00EC074E" w:rsidRDefault="00DD046E" w:rsidP="00DA2221">
      <w:pPr>
        <w:pStyle w:val="a8"/>
      </w:pPr>
    </w:p>
    <w:p w:rsidR="00F44FC2" w:rsidRPr="00EC074E" w:rsidRDefault="00F44FC2" w:rsidP="00DD046E">
      <w:pPr>
        <w:spacing w:after="0"/>
        <w:jc w:val="both"/>
        <w:rPr>
          <w:rFonts w:cs="Times New Roman"/>
          <w:lang w:val="uk-UA"/>
        </w:rPr>
      </w:pPr>
    </w:p>
    <w:p w:rsidR="00A11E26" w:rsidRPr="00EC074E" w:rsidRDefault="00A11E26">
      <w:pPr>
        <w:spacing w:line="276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br w:type="page"/>
      </w:r>
    </w:p>
    <w:p w:rsidR="00A11E26" w:rsidRPr="00EC074E" w:rsidRDefault="00A11E26" w:rsidP="00DA2221">
      <w:pPr>
        <w:pStyle w:val="a8"/>
      </w:pPr>
      <w:bookmarkStart w:id="21" w:name="_Toc40973405"/>
      <w:r w:rsidRPr="00EC074E">
        <w:lastRenderedPageBreak/>
        <w:t>висновки</w:t>
      </w:r>
      <w:bookmarkEnd w:id="21"/>
    </w:p>
    <w:p w:rsidR="00A11E26" w:rsidRPr="00EC074E" w:rsidRDefault="00DD046E" w:rsidP="001F2F23">
      <w:pPr>
        <w:pStyle w:val="a3"/>
        <w:numPr>
          <w:ilvl w:val="0"/>
          <w:numId w:val="4"/>
        </w:numPr>
        <w:spacing w:after="0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Проведено розрахунки величини фактору неідеальності кремнієвих кристалічних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n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  <m:r>
          <w:rPr>
            <w:rFonts w:ascii="Cambria Math" w:hAnsi="Cambria Math" w:cs="Times New Roman"/>
            <w:color w:val="000000"/>
            <w:lang w:val="uk-UA"/>
          </w:rPr>
          <m:t>-p-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en-US"/>
              </w:rPr>
              <m:t>p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</m:oMath>
      <w:r w:rsidRPr="00EC074E">
        <w:rPr>
          <w:rFonts w:cs="Times New Roman"/>
          <w:color w:val="000000"/>
          <w:lang w:val="uk-UA"/>
        </w:rPr>
        <w:t xml:space="preserve"> </w:t>
      </w:r>
      <w:r w:rsidRPr="00EC074E">
        <w:rPr>
          <w:rFonts w:cs="Times New Roman"/>
          <w:lang w:val="uk-UA"/>
        </w:rPr>
        <w:t xml:space="preserve">структур з домішкою заліза та базою товщиною </w:t>
      </w:r>
      <m:oMath>
        <m:r>
          <w:rPr>
            <w:rFonts w:ascii="Cambria Math" w:hAnsi="Cambria Math" w:cs="Times New Roman"/>
            <w:lang w:val="uk-UA"/>
          </w:rPr>
          <m:t>150-240 мкм</m:t>
        </m:r>
      </m:oMath>
      <w:r w:rsidRPr="00EC074E">
        <w:rPr>
          <w:rFonts w:cs="Times New Roman"/>
          <w:lang w:val="uk-UA"/>
        </w:rPr>
        <w:t xml:space="preserve"> у температурному діапазоні </w:t>
      </w:r>
      <m:oMath>
        <m:r>
          <w:rPr>
            <w:rFonts w:ascii="Cambria Math" w:hAnsi="Cambria Math" w:cs="Times New Roman"/>
            <w:lang w:val="uk-UA"/>
          </w:rPr>
          <m:t>290-340 К</m:t>
        </m:r>
      </m:oMath>
      <w:r w:rsidRPr="00EC074E">
        <w:rPr>
          <w:rFonts w:cs="Times New Roman"/>
          <w:lang w:val="uk-UA"/>
        </w:rPr>
        <w:t xml:space="preserve"> для концентрацій легуючої домішки </w:t>
      </w:r>
      <m:oMath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15</m:t>
            </m:r>
          </m:sup>
        </m:sSup>
        <m:r>
          <w:rPr>
            <w:rFonts w:ascii="Cambria Math" w:hAnsi="Cambria Math" w:cs="Times New Roman"/>
            <w:lang w:val="uk-UA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17</m:t>
            </m:r>
          </m:sup>
        </m:sSup>
        <m:r>
          <w:rPr>
            <w:rFonts w:ascii="Cambria Math" w:hAnsi="Cambria Math" w:cs="Times New Roman"/>
            <w:lang w:val="uk-UA"/>
          </w:rPr>
          <m:t> 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 та заліза </w:t>
      </w:r>
      <m:oMath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10</m:t>
            </m:r>
          </m:sup>
        </m:sSup>
        <m:r>
          <w:rPr>
            <w:rFonts w:ascii="Cambria Math" w:hAnsi="Cambria Math" w:cs="Times New Roman"/>
            <w:lang w:val="uk-UA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13</m:t>
            </m:r>
          </m:sup>
        </m:sSup>
        <m:r>
          <w:rPr>
            <w:rFonts w:ascii="Cambria Math" w:hAnsi="Cambria Math" w:cs="Times New Roman"/>
            <w:lang w:val="uk-UA"/>
          </w:rPr>
          <m:t> 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. </w:t>
      </w:r>
    </w:p>
    <w:p w:rsidR="003E7B4C" w:rsidRPr="00EC074E" w:rsidRDefault="00DD046E" w:rsidP="001F2F23">
      <w:pPr>
        <w:pStyle w:val="a3"/>
        <w:numPr>
          <w:ilvl w:val="0"/>
          <w:numId w:val="4"/>
        </w:numPr>
        <w:spacing w:after="0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Показано, що товщина бази впливає на величину фактору неідеальності у випадку, коли вона набагато менша довжини дифузії неосновних носіїв заряду, вплив температури та рівня легування переважно пов’язаний зі зміною ймовірності заселеності рекомбінаційного рівня, а залежність </w:t>
      </w:r>
      <m:oMath>
        <m:r>
          <w:rPr>
            <w:rFonts w:ascii="Cambria Math" w:hAnsi="Cambria Math" w:cs="Times New Roman"/>
            <w:lang w:val="uk-UA"/>
          </w:rPr>
          <m:t>n</m:t>
        </m:r>
      </m:oMath>
      <w:r w:rsidRPr="00EC074E">
        <w:rPr>
          <w:rFonts w:cs="Times New Roman"/>
          <w:lang w:val="uk-UA"/>
        </w:rPr>
        <w:t xml:space="preserve"> від концентрації заліза є монотонною функцією. </w:t>
      </w:r>
    </w:p>
    <w:p w:rsidR="003E7B4C" w:rsidRPr="00EC074E" w:rsidRDefault="00DD046E" w:rsidP="001F2F23">
      <w:pPr>
        <w:pStyle w:val="a3"/>
        <w:numPr>
          <w:ilvl w:val="0"/>
          <w:numId w:val="4"/>
        </w:numPr>
        <w:spacing w:after="0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Виявлено, що зміна величини фактору неідеальності після розпаду пар </w:t>
      </w:r>
      <m:oMath>
        <m:r>
          <w:rPr>
            <w:rFonts w:ascii="Cambria Math" w:hAnsi="Cambria Math" w:cs="Times New Roman"/>
            <w:lang w:val="uk-UA"/>
          </w:rPr>
          <m:t>FeB</m:t>
        </m:r>
      </m:oMath>
      <w:r w:rsidRPr="00EC074E">
        <w:rPr>
          <w:rFonts w:cs="Times New Roman"/>
          <w:lang w:val="uk-UA"/>
        </w:rPr>
        <w:t xml:space="preserve"> має різний знак залежно від температури та рівня легування.</w:t>
      </w:r>
    </w:p>
    <w:p w:rsidR="00A11E26" w:rsidRPr="00EC074E" w:rsidRDefault="00A11E26" w:rsidP="00D83CEA">
      <w:pPr>
        <w:spacing w:after="0"/>
        <w:ind w:firstLine="567"/>
        <w:rPr>
          <w:rFonts w:cs="Times New Roman"/>
          <w:lang w:val="uk-UA"/>
        </w:rPr>
      </w:pPr>
    </w:p>
    <w:p w:rsidR="00A11E26" w:rsidRPr="00EC074E" w:rsidRDefault="00A11E26">
      <w:pPr>
        <w:spacing w:line="276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br w:type="page"/>
      </w:r>
    </w:p>
    <w:p w:rsidR="00A11E26" w:rsidRPr="00EC074E" w:rsidRDefault="00A11E26" w:rsidP="00DA2221">
      <w:pPr>
        <w:pStyle w:val="a8"/>
      </w:pPr>
      <w:bookmarkStart w:id="22" w:name="_Toc40973406"/>
      <w:r w:rsidRPr="00EC074E">
        <w:lastRenderedPageBreak/>
        <w:t>список використаної літератури</w:t>
      </w:r>
      <w:bookmarkEnd w:id="22"/>
    </w:p>
    <w:p w:rsidR="00A11E26" w:rsidRPr="00EC074E" w:rsidRDefault="00124B9F" w:rsidP="00124B9F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>[WWF] – World Wild Fund for Nature International / Living Planet Report 2014: species and spaces people and place, WWF, Zoological Society of London, Global Footprint Network, Water Footprint Network, Gland // 2014.</w:t>
      </w:r>
    </w:p>
    <w:p w:rsidR="00124B9F" w:rsidRPr="00EC074E" w:rsidRDefault="00271BAC" w:rsidP="00124B9F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>
        <w:rPr>
          <w:rFonts w:eastAsia="Times New Roman" w:cs="Times New Roman"/>
          <w:lang w:val="en-US"/>
        </w:rPr>
        <w:t xml:space="preserve">[EWG] – Energy Watch Group </w:t>
      </w:r>
      <w:r w:rsidR="00124B9F" w:rsidRPr="00EC074E">
        <w:rPr>
          <w:rFonts w:eastAsia="Times New Roman" w:cs="Times New Roman"/>
          <w:lang w:val="en-US"/>
        </w:rPr>
        <w:t xml:space="preserve">/ </w:t>
      </w:r>
      <w:r w:rsidR="00124B9F" w:rsidRPr="00EC074E">
        <w:rPr>
          <w:rFonts w:eastAsia="Times New Roman" w:cs="Times New Roman"/>
          <w:i/>
          <w:lang w:val="en-US"/>
        </w:rPr>
        <w:t>Fossil and Nuclear Fuels</w:t>
      </w:r>
      <w:r>
        <w:rPr>
          <w:rFonts w:eastAsia="Times New Roman" w:cs="Times New Roman"/>
          <w:i/>
          <w:lang w:val="en-US"/>
        </w:rPr>
        <w:t xml:space="preserve"> – The Supply Outlook // </w:t>
      </w:r>
      <w:r w:rsidR="00124B9F" w:rsidRPr="00EC074E">
        <w:rPr>
          <w:rFonts w:eastAsia="Times New Roman" w:cs="Times New Roman"/>
          <w:lang w:val="en-US"/>
        </w:rPr>
        <w:t>Berlin. - 2013.</w:t>
      </w:r>
    </w:p>
    <w:p w:rsidR="00124B9F" w:rsidRPr="00EC074E" w:rsidRDefault="00937936" w:rsidP="00124B9F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 xml:space="preserve">[REN21] – Renewable Energy Policy Network for the 21st Century / Renewables 2016 – Global Status Report // Paris. – 2016. - </w:t>
      </w:r>
      <w:hyperlink r:id="rId32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www.ren21.net/wp-content/uploads/2016/06/GSR_2016_Full_Report_REN21.pdf</w:t>
        </w:r>
      </w:hyperlink>
      <w:r w:rsidRPr="00EC074E">
        <w:rPr>
          <w:rFonts w:eastAsia="Times New Roman" w:cs="Times New Roman"/>
          <w:lang w:val="en-US"/>
        </w:rPr>
        <w:t>.</w:t>
      </w:r>
    </w:p>
    <w:p w:rsidR="00937936" w:rsidRPr="00EC074E" w:rsidRDefault="00937936" w:rsidP="00124B9F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>[BNEF] –</w:t>
      </w:r>
      <w:r w:rsidR="00271BAC">
        <w:rPr>
          <w:rFonts w:eastAsia="Times New Roman" w:cs="Times New Roman"/>
          <w:lang w:val="en-US"/>
        </w:rPr>
        <w:t xml:space="preserve"> Bloomberg New Energy Finance /</w:t>
      </w:r>
      <w:r w:rsidRPr="00EC074E">
        <w:rPr>
          <w:rFonts w:eastAsia="Times New Roman" w:cs="Times New Roman"/>
          <w:lang w:val="en-US"/>
        </w:rPr>
        <w:t xml:space="preserve"> </w:t>
      </w:r>
      <w:r w:rsidR="00271BAC">
        <w:rPr>
          <w:rFonts w:eastAsia="Times New Roman" w:cs="Times New Roman"/>
          <w:i/>
          <w:lang w:val="en-US"/>
        </w:rPr>
        <w:t>New Energy Outlook 2015 //</w:t>
      </w:r>
      <w:r w:rsidR="00271BAC">
        <w:rPr>
          <w:rFonts w:eastAsia="Times New Roman" w:cs="Times New Roman"/>
          <w:lang w:val="en-US"/>
        </w:rPr>
        <w:t xml:space="preserve"> </w:t>
      </w:r>
      <w:r w:rsidRPr="00EC074E">
        <w:rPr>
          <w:rFonts w:eastAsia="Times New Roman" w:cs="Times New Roman"/>
          <w:lang w:val="en-US"/>
        </w:rPr>
        <w:t>London. -  2015. - Jun. - 23.</w:t>
      </w:r>
    </w:p>
    <w:p w:rsidR="00937936" w:rsidRPr="00EC074E" w:rsidRDefault="00937936" w:rsidP="00124B9F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 xml:space="preserve">[IEA] – International Energy Agency / </w:t>
      </w:r>
      <w:r w:rsidRPr="00EC074E">
        <w:rPr>
          <w:rFonts w:eastAsia="Times New Roman" w:cs="Times New Roman"/>
          <w:i/>
          <w:lang w:val="en-US"/>
        </w:rPr>
        <w:t>World Energy Outlook 2016</w:t>
      </w:r>
      <w:r w:rsidR="00271BAC">
        <w:rPr>
          <w:rFonts w:eastAsia="Times New Roman" w:cs="Times New Roman"/>
          <w:lang w:val="en-US"/>
        </w:rPr>
        <w:t xml:space="preserve"> // Paris. –</w:t>
      </w:r>
      <w:r w:rsidRPr="00271BAC">
        <w:rPr>
          <w:rFonts w:eastAsia="Times New Roman" w:cs="Times New Roman"/>
          <w:lang w:val="en-US"/>
        </w:rPr>
        <w:t xml:space="preserve"> 2016</w:t>
      </w:r>
      <w:r w:rsidR="00271BAC">
        <w:rPr>
          <w:rFonts w:eastAsia="Times New Roman" w:cs="Times New Roman"/>
          <w:lang w:val="en-US"/>
        </w:rPr>
        <w:t>. -</w:t>
      </w:r>
      <w:r w:rsidRPr="00271BAC">
        <w:rPr>
          <w:rFonts w:eastAsia="Times New Roman" w:cs="Times New Roman"/>
          <w:lang w:val="en-US"/>
        </w:rPr>
        <w:t xml:space="preserve"> </w:t>
      </w:r>
      <w:hyperlink r:id="rId33" w:history="1">
        <w:r w:rsidRPr="00271BAC">
          <w:rPr>
            <w:rStyle w:val="ae"/>
            <w:rFonts w:eastAsia="Times New Roman" w:cs="Times New Roman"/>
            <w:color w:val="auto"/>
            <w:u w:val="none"/>
            <w:lang w:val="en-US"/>
          </w:rPr>
          <w:t>www.worldenergyoutlook.org/</w:t>
        </w:r>
      </w:hyperlink>
      <w:r w:rsidRPr="00271BAC">
        <w:rPr>
          <w:rFonts w:eastAsia="Times New Roman" w:cs="Times New Roman"/>
          <w:lang w:val="en-US"/>
        </w:rPr>
        <w:t>.</w:t>
      </w:r>
    </w:p>
    <w:p w:rsidR="00937936" w:rsidRPr="00EC074E" w:rsidRDefault="00937936" w:rsidP="00937936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 xml:space="preserve">[EWG] – Energy Watch Group / IEA creates misleading future scenarios for solar power generation // Berlin. – 2015. – Nov. – 27. - </w:t>
      </w:r>
      <w:hyperlink r:id="rId34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http://energywatchgroup.org/iea-creates-misleading-future-scenarios-solar-power-generation/</w:t>
        </w:r>
      </w:hyperlink>
      <w:r w:rsidRPr="00EC074E">
        <w:rPr>
          <w:rFonts w:eastAsia="Times New Roman" w:cs="Times New Roman"/>
          <w:lang w:val="en-US"/>
        </w:rPr>
        <w:t>.</w:t>
      </w:r>
    </w:p>
    <w:p w:rsidR="00937936" w:rsidRPr="00EC074E" w:rsidRDefault="00937936" w:rsidP="00937936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 xml:space="preserve">[IEA-PVPS] – International Energy Agency Photovoltaic Power Systems Programme / Snapshot of Global PV Markets 2015 // St. Ursen. – 2016. - </w:t>
      </w:r>
      <w:hyperlink r:id="rId35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www.iea-pvps.org/fileadmin/dam/public/report/statistics/IEA-PVPS_A_Snapshot_of_Global_PV_-_1992-2015_-_Final.pdf</w:t>
        </w:r>
      </w:hyperlink>
      <w:r w:rsidRPr="00EC074E">
        <w:rPr>
          <w:rFonts w:eastAsia="Times New Roman" w:cs="Times New Roman"/>
          <w:lang w:val="en-US"/>
        </w:rPr>
        <w:t>.</w:t>
      </w:r>
    </w:p>
    <w:p w:rsidR="00937936" w:rsidRPr="00EC074E" w:rsidRDefault="00937936" w:rsidP="00937936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>PV Market Alliance / The PV market alliance forecasts a growing global PV market exceeding 60 GW in 2016 and 70 GW in 2017 // Hong Kong, Brussels, Madrid, Tokyo, San Jos</w:t>
      </w:r>
      <w:r w:rsidR="009528F9">
        <w:rPr>
          <w:rFonts w:eastAsia="Times New Roman" w:cs="Times New Roman"/>
          <w:lang w:val="en-US"/>
        </w:rPr>
        <w:t xml:space="preserve">é. - 2016. – Jun. – 16. </w:t>
      </w:r>
      <w:r w:rsidRPr="00EC074E">
        <w:rPr>
          <w:rFonts w:eastAsia="Times New Roman" w:cs="Times New Roman"/>
          <w:lang w:val="en-US"/>
        </w:rPr>
        <w:t xml:space="preserve">- </w:t>
      </w:r>
      <w:hyperlink r:id="rId36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http</w:t>
        </w:r>
        <w:r w:rsidRPr="00EC074E">
          <w:rPr>
            <w:rStyle w:val="ae"/>
            <w:rFonts w:eastAsia="Times New Roman" w:cs="Times New Roman"/>
            <w:color w:val="auto"/>
            <w:u w:val="none"/>
            <w:lang w:val="uk-UA"/>
          </w:rPr>
          <w:t>:</w:t>
        </w:r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//pvmarketalliance.biz/</w:t>
        </w:r>
      </w:hyperlink>
      <w:r w:rsidRPr="00EC074E">
        <w:rPr>
          <w:rFonts w:eastAsia="Times New Roman" w:cs="Times New Roman"/>
          <w:lang w:val="en-US"/>
        </w:rPr>
        <w:t>.</w:t>
      </w:r>
    </w:p>
    <w:p w:rsidR="00937936" w:rsidRPr="00EC074E" w:rsidRDefault="00937936" w:rsidP="00937936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lastRenderedPageBreak/>
        <w:t xml:space="preserve">[SEPA] – Solar Electric Power Association / Utility solar market snapshot –   Sustained growth on 2014 // Washington. – 2015. – May. -  </w:t>
      </w:r>
      <w:hyperlink r:id="rId37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www.solarelectricpower.org/media/322918/solar-market-snapshot-2014.pdf</w:t>
        </w:r>
      </w:hyperlink>
      <w:r w:rsidRPr="00EC074E">
        <w:rPr>
          <w:rFonts w:eastAsia="Times New Roman" w:cs="Times New Roman"/>
          <w:lang w:val="en-US"/>
        </w:rPr>
        <w:t>.</w:t>
      </w:r>
    </w:p>
    <w:p w:rsidR="00937936" w:rsidRPr="00EC074E" w:rsidRDefault="00937936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 xml:space="preserve">pv-magazine / Mexico awards more than 1 GW of solar at US$40.50/MWh // Berlin. 2016. – Mar. – 30. - </w:t>
      </w:r>
      <w:hyperlink r:id="rId38" w:anchor="axzz4BIYC8nq7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www.pv-magazine.com/news/details/beitrag/mexico-awards-more-than-1-gw-of-solar-at-us4050-mwh_100023944/#axzz4BIYC8nq7</w:t>
        </w:r>
      </w:hyperlink>
      <w:r w:rsidRPr="00EC074E">
        <w:rPr>
          <w:rFonts w:eastAsia="Times New Roman" w:cs="Times New Roman"/>
          <w:lang w:val="en-US"/>
        </w:rPr>
        <w:t>.</w:t>
      </w:r>
    </w:p>
    <w:p w:rsidR="00937936" w:rsidRPr="00EC074E" w:rsidRDefault="00937936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 xml:space="preserve">pv-magazine / Peru awards 185 MW of solar PV at US48/MWh // Berlin. – 2016. – Feb. – 17. - </w:t>
      </w:r>
      <w:hyperlink r:id="rId39" w:anchor="axzz4BIYC8nq7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www.pv-magazine.com/news/details/beitrag/peru-awards-185-mw-of-solar-pv-at-us48-mvh_100023273/#axzz4BIYC8nq7</w:t>
        </w:r>
      </w:hyperlink>
      <w:r w:rsidRPr="00EC074E">
        <w:rPr>
          <w:rFonts w:eastAsia="Times New Roman" w:cs="Times New Roman"/>
          <w:lang w:val="en-US"/>
        </w:rPr>
        <w:t>.</w:t>
      </w:r>
    </w:p>
    <w:p w:rsidR="00937936" w:rsidRPr="00EC074E" w:rsidRDefault="00937936" w:rsidP="00937936">
      <w:pPr>
        <w:numPr>
          <w:ilvl w:val="0"/>
          <w:numId w:val="7"/>
        </w:numPr>
        <w:spacing w:after="160"/>
        <w:ind w:left="709" w:right="283" w:hanging="425"/>
        <w:jc w:val="both"/>
        <w:rPr>
          <w:rFonts w:eastAsia="Times New Roman" w:cs="Times New Roman"/>
          <w:lang w:val="en-US"/>
        </w:rPr>
      </w:pPr>
      <w:r w:rsidRPr="00EC074E">
        <w:rPr>
          <w:rFonts w:eastAsia="Times New Roman" w:cs="Times New Roman"/>
          <w:lang w:val="en-US"/>
        </w:rPr>
        <w:t xml:space="preserve">pv-magazine / Third phase of Dubai`s DEWA solar project attracts record low bid of US 2.99 cents/kWh // Berlin. – 2016. – May. – 2. - </w:t>
      </w:r>
      <w:hyperlink r:id="rId40" w:anchor="axzz4BIYC8nq7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www.pv-magazine.com/news/details/beitrag/third-phase-of-dubais-dewa-solar-project-attracts-record-low-bid-of-us-299-cents-kwh_100024383/#axzz4BIYC8nq7</w:t>
        </w:r>
      </w:hyperlink>
      <w:r w:rsidRPr="00EC074E">
        <w:rPr>
          <w:rFonts w:eastAsia="Times New Roman" w:cs="Times New Roman"/>
          <w:lang w:val="en-US"/>
        </w:rPr>
        <w:t>.</w:t>
      </w:r>
    </w:p>
    <w:p w:rsidR="00937936" w:rsidRPr="00307C5D" w:rsidRDefault="00307C5D" w:rsidP="00307C5D">
      <w:pPr>
        <w:numPr>
          <w:ilvl w:val="0"/>
          <w:numId w:val="7"/>
        </w:numPr>
        <w:spacing w:after="160"/>
        <w:ind w:right="283" w:hanging="436"/>
        <w:jc w:val="both"/>
        <w:rPr>
          <w:rFonts w:eastAsia="Times New Roman" w:cs="Times New Roman"/>
          <w:lang w:val="en-US"/>
        </w:rPr>
      </w:pPr>
      <w:r w:rsidRPr="00307C5D">
        <w:rPr>
          <w:rFonts w:eastAsia="Times New Roman" w:cs="Times New Roman"/>
          <w:i/>
          <w:lang w:val="en-US"/>
        </w:rPr>
        <w:t>M. Metayer, Ch. Breyer, H. J. Fell</w:t>
      </w:r>
      <w:r w:rsidRPr="00EC074E">
        <w:rPr>
          <w:rFonts w:eastAsia="Times New Roman" w:cs="Times New Roman"/>
          <w:lang w:val="en-US"/>
        </w:rPr>
        <w:t xml:space="preserve"> </w:t>
      </w:r>
      <w:r>
        <w:rPr>
          <w:rFonts w:eastAsia="Times New Roman" w:cs="Times New Roman"/>
          <w:lang w:val="en-US"/>
        </w:rPr>
        <w:t xml:space="preserve">/ </w:t>
      </w:r>
      <w:r w:rsidR="00937936" w:rsidRPr="00EC074E">
        <w:rPr>
          <w:rFonts w:eastAsia="Times New Roman" w:cs="Times New Roman"/>
          <w:lang w:val="en-US"/>
        </w:rPr>
        <w:t>The projections for the future and quality in the past of the world energy outlook for solar PV and other renewable energy technologies</w:t>
      </w:r>
      <w:r w:rsidR="00937936" w:rsidRPr="00EC074E">
        <w:rPr>
          <w:rFonts w:eastAsia="Times New Roman" w:cs="Times New Roman"/>
          <w:i/>
          <w:lang w:val="en-US"/>
        </w:rPr>
        <w:t xml:space="preserve"> </w:t>
      </w:r>
      <w:r w:rsidRPr="00307C5D">
        <w:rPr>
          <w:rFonts w:eastAsia="Times New Roman" w:cs="Times New Roman"/>
          <w:lang w:val="en-US"/>
        </w:rPr>
        <w:t xml:space="preserve">// </w:t>
      </w:r>
      <w:r w:rsidR="00937936" w:rsidRPr="00307C5D">
        <w:rPr>
          <w:rFonts w:eastAsia="Times New Roman" w:cs="Times New Roman"/>
          <w:lang w:val="en-US"/>
        </w:rPr>
        <w:t xml:space="preserve">Hamburg. - 2015. – Sep. </w:t>
      </w:r>
      <w:r>
        <w:rPr>
          <w:rFonts w:eastAsia="Times New Roman" w:cs="Times New Roman"/>
          <w:lang w:val="en-US"/>
        </w:rPr>
        <w:t>–</w:t>
      </w:r>
      <w:r w:rsidR="00937936" w:rsidRPr="00307C5D">
        <w:rPr>
          <w:rFonts w:eastAsia="Times New Roman" w:cs="Times New Roman"/>
          <w:lang w:val="en-US"/>
        </w:rPr>
        <w:t xml:space="preserve"> </w:t>
      </w:r>
      <w:r>
        <w:rPr>
          <w:rFonts w:eastAsia="Times New Roman" w:cs="Times New Roman"/>
          <w:lang w:val="en-US"/>
        </w:rPr>
        <w:t xml:space="preserve">Pp. </w:t>
      </w:r>
      <w:r w:rsidR="00937936" w:rsidRPr="00307C5D">
        <w:rPr>
          <w:rFonts w:eastAsia="Times New Roman" w:cs="Times New Roman"/>
          <w:lang w:val="en-US"/>
        </w:rPr>
        <w:t xml:space="preserve">14-18. – 2015. - </w:t>
      </w:r>
      <w:hyperlink r:id="rId41" w:history="1">
        <w:r w:rsidR="00937936" w:rsidRPr="00307C5D">
          <w:rPr>
            <w:rStyle w:val="ae"/>
            <w:rFonts w:eastAsia="Times New Roman" w:cs="Times New Roman"/>
            <w:color w:val="auto"/>
            <w:u w:val="none"/>
            <w:lang w:val="en-US"/>
          </w:rPr>
          <w:t>http://bit.ly/2izWUUJ</w:t>
        </w:r>
      </w:hyperlink>
    </w:p>
    <w:p w:rsidR="00937936" w:rsidRPr="00EC074E" w:rsidRDefault="00937936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 xml:space="preserve">[UNFCCC] – United Nations Framework Convention on Climate Change // </w:t>
      </w:r>
      <w:r w:rsidRPr="00EC074E">
        <w:rPr>
          <w:rFonts w:eastAsia="Times New Roman" w:cs="Times New Roman"/>
          <w:i/>
          <w:lang w:val="en-US"/>
        </w:rPr>
        <w:t>Adoption of the Paris Agreement – Proposal by the President</w:t>
      </w:r>
      <w:r w:rsidRPr="00EC074E">
        <w:rPr>
          <w:rFonts w:eastAsia="Times New Roman" w:cs="Times New Roman"/>
          <w:lang w:val="en-US"/>
        </w:rPr>
        <w:t xml:space="preserve">. - Paris. -  2015. - </w:t>
      </w:r>
      <w:hyperlink r:id="rId42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http://unfccc.int/resource/docs/2015/cop21/eng/109.pdf</w:t>
        </w:r>
      </w:hyperlink>
    </w:p>
    <w:p w:rsidR="00937936" w:rsidRPr="00EC074E" w:rsidRDefault="00307C5D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r w:rsidRPr="00307C5D">
        <w:rPr>
          <w:rFonts w:eastAsia="Times New Roman" w:cs="Times New Roman"/>
          <w:i/>
          <w:lang w:val="en-US"/>
        </w:rPr>
        <w:t>A. Gerlach, Ch. Breyer, M. Fisher, Ch. Werner</w:t>
      </w:r>
      <w:r w:rsidRPr="00EC074E">
        <w:rPr>
          <w:rFonts w:eastAsia="Times New Roman" w:cs="Times New Roman"/>
          <w:lang w:val="en-US"/>
        </w:rPr>
        <w:t xml:space="preserve"> </w:t>
      </w:r>
      <w:r>
        <w:rPr>
          <w:rFonts w:eastAsia="Times New Roman" w:cs="Times New Roman"/>
          <w:lang w:val="en-US"/>
        </w:rPr>
        <w:t xml:space="preserve">/ </w:t>
      </w:r>
      <w:r w:rsidR="00937936" w:rsidRPr="00EC074E">
        <w:rPr>
          <w:rFonts w:eastAsia="Times New Roman" w:cs="Times New Roman"/>
          <w:lang w:val="en-US"/>
        </w:rPr>
        <w:t xml:space="preserve">Forecast of long-term PV installations – Discussion of scenarios ranging from IEA to the solar economy // Hamburg. - 2015. – Sep. </w:t>
      </w:r>
      <w:r>
        <w:rPr>
          <w:rFonts w:eastAsia="Times New Roman" w:cs="Times New Roman"/>
          <w:lang w:val="en-US"/>
        </w:rPr>
        <w:t>–</w:t>
      </w:r>
      <w:r w:rsidR="00937936" w:rsidRPr="00EC074E">
        <w:rPr>
          <w:rFonts w:eastAsia="Times New Roman" w:cs="Times New Roman"/>
          <w:lang w:val="en-US"/>
        </w:rPr>
        <w:t xml:space="preserve"> </w:t>
      </w:r>
      <w:r>
        <w:rPr>
          <w:rFonts w:eastAsia="Times New Roman" w:cs="Times New Roman"/>
          <w:lang w:val="en-US"/>
        </w:rPr>
        <w:t xml:space="preserve">Pp. </w:t>
      </w:r>
      <w:r w:rsidR="00937936" w:rsidRPr="00EC074E">
        <w:rPr>
          <w:rFonts w:eastAsia="Times New Roman" w:cs="Times New Roman"/>
          <w:lang w:val="en-US"/>
        </w:rPr>
        <w:t xml:space="preserve">14-18. - </w:t>
      </w:r>
      <w:hyperlink r:id="rId43" w:history="1">
        <w:r w:rsidR="00937936"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http://bit.ly/2ily900</w:t>
        </w:r>
      </w:hyperlink>
    </w:p>
    <w:p w:rsidR="00FD1C1B" w:rsidRPr="00EC074E" w:rsidRDefault="00FD1C1B" w:rsidP="00FD1C1B">
      <w:pPr>
        <w:rPr>
          <w:rFonts w:cs="Times New Roman"/>
          <w:lang w:val="en-US"/>
        </w:rPr>
      </w:pPr>
    </w:p>
    <w:p w:rsidR="00FD1C1B" w:rsidRPr="00EC074E" w:rsidRDefault="00FD1C1B" w:rsidP="00FD1C1B">
      <w:pPr>
        <w:rPr>
          <w:rFonts w:cs="Times New Roman"/>
          <w:lang w:val="en-US"/>
        </w:rPr>
      </w:pPr>
    </w:p>
    <w:p w:rsidR="00937936" w:rsidRPr="00EC074E" w:rsidRDefault="00307C5D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r w:rsidRPr="00307C5D">
        <w:rPr>
          <w:rFonts w:eastAsia="Times New Roman" w:cs="Times New Roman"/>
          <w:i/>
          <w:lang w:val="en-US"/>
        </w:rPr>
        <w:lastRenderedPageBreak/>
        <w:t>C. Breyer, S. Heinonen, J. Ruotsalainen</w:t>
      </w:r>
      <w:r w:rsidRPr="00EC074E">
        <w:rPr>
          <w:rFonts w:eastAsia="Times New Roman" w:cs="Times New Roman"/>
          <w:lang w:val="en-US"/>
        </w:rPr>
        <w:t xml:space="preserve"> </w:t>
      </w:r>
      <w:r>
        <w:rPr>
          <w:rFonts w:eastAsia="Times New Roman" w:cs="Times New Roman"/>
          <w:lang w:val="en-US"/>
        </w:rPr>
        <w:t xml:space="preserve">/ </w:t>
      </w:r>
      <w:r w:rsidR="00937936" w:rsidRPr="00EC074E">
        <w:rPr>
          <w:rFonts w:eastAsia="Times New Roman" w:cs="Times New Roman"/>
          <w:lang w:val="en-US"/>
        </w:rPr>
        <w:t xml:space="preserve">New consciousness: a societal and energetic vision for rebalancing humankind within the limits of planet Earth. // </w:t>
      </w:r>
      <w:r w:rsidR="00937936" w:rsidRPr="00EC074E">
        <w:rPr>
          <w:rFonts w:eastAsia="Times New Roman" w:cs="Times New Roman"/>
          <w:i/>
          <w:lang w:val="en-US"/>
        </w:rPr>
        <w:t xml:space="preserve">Technological Forecasting and Social Change. </w:t>
      </w:r>
      <w:r w:rsidR="00937936" w:rsidRPr="00EC074E">
        <w:rPr>
          <w:rFonts w:eastAsia="Times New Roman" w:cs="Times New Roman"/>
          <w:lang w:val="en-US"/>
        </w:rPr>
        <w:t>– 2017. -</w:t>
      </w:r>
      <w:r w:rsidR="00937936" w:rsidRPr="00EC074E">
        <w:rPr>
          <w:rFonts w:eastAsia="Times New Roman" w:cs="Times New Roman"/>
          <w:i/>
          <w:lang w:val="en-US"/>
        </w:rPr>
        <w:t xml:space="preserve"> </w:t>
      </w:r>
      <w:r w:rsidR="00937936" w:rsidRPr="00EC074E">
        <w:rPr>
          <w:rFonts w:eastAsia="Times New Roman" w:cs="Times New Roman"/>
          <w:lang w:val="en-US"/>
        </w:rPr>
        <w:t>Vol. 114. - Pp.  7-15.</w:t>
      </w:r>
    </w:p>
    <w:p w:rsidR="00FD1C1B" w:rsidRPr="00EC074E" w:rsidRDefault="00FD1C1B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</w:rPr>
      </w:pPr>
      <w:r w:rsidRPr="00EC074E">
        <w:rPr>
          <w:rFonts w:eastAsia="Times New Roman" w:cs="Times New Roman"/>
          <w:lang w:val="uk-UA"/>
        </w:rPr>
        <w:t>Основи технології виробництва кремнієвих сонячних фотоперетворювачів</w:t>
      </w:r>
      <w:r w:rsidRPr="00EC074E">
        <w:rPr>
          <w:rFonts w:eastAsia="Times New Roman" w:cs="Times New Roman"/>
        </w:rPr>
        <w:t xml:space="preserve"> /</w:t>
      </w:r>
      <w:r w:rsidR="00307C5D">
        <w:rPr>
          <w:rFonts w:eastAsia="Times New Roman" w:cs="Times New Roman"/>
        </w:rPr>
        <w:t xml:space="preserve"> </w:t>
      </w:r>
      <w:r w:rsidR="00307C5D" w:rsidRPr="00836B18">
        <w:rPr>
          <w:rFonts w:eastAsia="Times New Roman" w:cs="Times New Roman"/>
          <w:i/>
          <w:lang w:val="en-US"/>
        </w:rPr>
        <w:t>Avenston</w:t>
      </w:r>
      <w:r w:rsidR="00836B18">
        <w:rPr>
          <w:rFonts w:eastAsia="Times New Roman" w:cs="Times New Roman"/>
        </w:rPr>
        <w:t xml:space="preserve"> .</w:t>
      </w:r>
      <w:r w:rsidR="00836B18" w:rsidRPr="00836B18">
        <w:rPr>
          <w:rFonts w:eastAsia="Times New Roman" w:cs="Times New Roman"/>
        </w:rPr>
        <w:t xml:space="preserve"> -</w:t>
      </w:r>
      <w:r w:rsidRPr="00EC074E">
        <w:rPr>
          <w:rFonts w:eastAsia="Times New Roman" w:cs="Times New Roman"/>
        </w:rPr>
        <w:t xml:space="preserve"> 2017. – </w:t>
      </w:r>
      <w:r w:rsidRPr="00EC074E">
        <w:rPr>
          <w:rFonts w:eastAsia="Times New Roman" w:cs="Times New Roman"/>
          <w:lang w:val="uk-UA"/>
        </w:rPr>
        <w:t>Лис. –</w:t>
      </w:r>
      <w:r w:rsidRPr="00EC074E">
        <w:rPr>
          <w:rFonts w:eastAsia="Times New Roman" w:cs="Times New Roman"/>
        </w:rPr>
        <w:t xml:space="preserve"> </w:t>
      </w:r>
      <w:r w:rsidRPr="00EC074E">
        <w:rPr>
          <w:rFonts w:eastAsia="Times New Roman" w:cs="Times New Roman"/>
          <w:lang w:val="uk-UA"/>
        </w:rPr>
        <w:t>26. -</w:t>
      </w:r>
      <w:r w:rsidRPr="00EC074E">
        <w:rPr>
          <w:rFonts w:eastAsia="Times New Roman" w:cs="Times New Roman"/>
        </w:rPr>
        <w:t xml:space="preserve"> </w:t>
      </w:r>
      <w:hyperlink r:id="rId44" w:history="1">
        <w:r w:rsidRPr="00EC074E">
          <w:rPr>
            <w:rStyle w:val="ae"/>
            <w:rFonts w:eastAsia="Times New Roman" w:cs="Times New Roman"/>
            <w:color w:val="auto"/>
            <w:u w:val="none"/>
          </w:rPr>
          <w:t>https://avenston.com/articles/fundamentals-of-the-technology-of-production-of-silicon-solar-cells</w:t>
        </w:r>
      </w:hyperlink>
      <w:r w:rsidRPr="00EC074E">
        <w:rPr>
          <w:rFonts w:eastAsia="Times New Roman" w:cs="Times New Roman"/>
        </w:rPr>
        <w:t>.</w:t>
      </w:r>
    </w:p>
    <w:p w:rsidR="00FD1C1B" w:rsidRPr="00EC074E" w:rsidRDefault="00836B18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r w:rsidRPr="00836B18">
        <w:rPr>
          <w:rFonts w:eastAsia="Times New Roman" w:cs="Times New Roman"/>
          <w:i/>
          <w:lang w:val="en-US"/>
        </w:rPr>
        <w:t>D. Macdonald, A. Cuevas, A. Kinomura, Y. Nakana</w:t>
      </w:r>
      <w:r w:rsidRPr="00EC074E">
        <w:rPr>
          <w:rFonts w:eastAsia="Times New Roman" w:cs="Times New Roman"/>
          <w:lang w:val="en-US"/>
        </w:rPr>
        <w:t xml:space="preserve"> </w:t>
      </w:r>
      <w:r>
        <w:rPr>
          <w:rFonts w:eastAsia="Times New Roman" w:cs="Times New Roman"/>
          <w:lang w:val="en-US"/>
        </w:rPr>
        <w:t xml:space="preserve">/ </w:t>
      </w:r>
      <w:r w:rsidR="00FD1C1B" w:rsidRPr="00EC074E">
        <w:rPr>
          <w:rFonts w:eastAsia="Times New Roman" w:cs="Times New Roman"/>
          <w:lang w:val="en-US"/>
        </w:rPr>
        <w:t xml:space="preserve">Phosphorus gettering in multicrystalline silicon studied by neutron activation analysis // </w:t>
      </w:r>
      <w:r w:rsidR="00FD1C1B" w:rsidRPr="00EC074E">
        <w:rPr>
          <w:rFonts w:eastAsia="Times New Roman" w:cs="Times New Roman"/>
          <w:i/>
          <w:lang w:val="en-US"/>
        </w:rPr>
        <w:t>Proceedings of the 29th IEEE Photovoltaic Specialists Conference</w:t>
      </w:r>
      <w:r w:rsidR="00FD1C1B" w:rsidRPr="00EC074E">
        <w:rPr>
          <w:rFonts w:eastAsia="Times New Roman" w:cs="Times New Roman"/>
          <w:lang w:val="en-US"/>
        </w:rPr>
        <w:t>. - New Orleans. – 2002. – Pp. 285-288.</w:t>
      </w:r>
    </w:p>
    <w:p w:rsidR="00FD1C1B" w:rsidRPr="00EC074E" w:rsidRDefault="00836B18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r w:rsidRPr="00836B18">
        <w:rPr>
          <w:rFonts w:eastAsia="Times New Roman" w:cs="Times New Roman"/>
          <w:i/>
          <w:lang w:val="en-US"/>
        </w:rPr>
        <w:t>A. A. Istratov, T. Buonassisi, R. J. MacDonald, A. R. Smith, R. Schindler, J. A. Rand, J. Kalejs, E. R. Weber</w:t>
      </w:r>
      <w:r w:rsidRPr="00EC074E">
        <w:rPr>
          <w:rFonts w:eastAsia="Times New Roman" w:cs="Times New Roman"/>
          <w:lang w:val="en-US"/>
        </w:rPr>
        <w:t xml:space="preserve"> </w:t>
      </w:r>
      <w:r>
        <w:rPr>
          <w:rFonts w:eastAsia="Times New Roman" w:cs="Times New Roman"/>
          <w:lang w:val="en-US"/>
        </w:rPr>
        <w:t xml:space="preserve">/ </w:t>
      </w:r>
      <w:r w:rsidR="00FD1C1B" w:rsidRPr="00EC074E">
        <w:rPr>
          <w:rFonts w:eastAsia="Times New Roman" w:cs="Times New Roman"/>
          <w:lang w:val="en-US"/>
        </w:rPr>
        <w:t xml:space="preserve">Neutron activation analysis study of metal content of multicrystalline silicon for cost-efficient solar cells // </w:t>
      </w:r>
      <w:r w:rsidR="00FD1C1B" w:rsidRPr="00EC074E">
        <w:rPr>
          <w:rFonts w:eastAsia="Times New Roman" w:cs="Times New Roman"/>
          <w:i/>
          <w:lang w:val="en-US"/>
        </w:rPr>
        <w:t>Proceedings of the 13th Workshop on Crystalline Silicon Solar Cell Materials and Processes</w:t>
      </w:r>
      <w:r w:rsidR="00FD1C1B" w:rsidRPr="00EC074E">
        <w:rPr>
          <w:rFonts w:eastAsia="Times New Roman" w:cs="Times New Roman"/>
          <w:lang w:val="en-US"/>
        </w:rPr>
        <w:t>. – 2003. – Pp. 158-161.</w:t>
      </w:r>
    </w:p>
    <w:p w:rsidR="00FD1C1B" w:rsidRPr="00EC074E" w:rsidRDefault="00836B18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 xml:space="preserve">A. A. Istratov, H. Hieslmair, E. R. Weber </w:t>
      </w:r>
      <w:r>
        <w:rPr>
          <w:rFonts w:eastAsia="Times New Roman" w:cs="Times New Roman"/>
          <w:lang w:val="en-US"/>
        </w:rPr>
        <w:t xml:space="preserve">/ </w:t>
      </w:r>
      <w:r w:rsidR="00FD1C1B" w:rsidRPr="00EC074E">
        <w:rPr>
          <w:rFonts w:eastAsia="Times New Roman" w:cs="Times New Roman"/>
          <w:lang w:val="en-US"/>
        </w:rPr>
        <w:t>Ir</w:t>
      </w:r>
      <w:r>
        <w:rPr>
          <w:rFonts w:eastAsia="Times New Roman" w:cs="Times New Roman"/>
          <w:lang w:val="en-US"/>
        </w:rPr>
        <w:t xml:space="preserve">on and its complexes in silicon </w:t>
      </w:r>
      <w:r w:rsidR="00FD1C1B" w:rsidRPr="00EC074E">
        <w:rPr>
          <w:rFonts w:eastAsia="Times New Roman" w:cs="Times New Roman"/>
          <w:lang w:val="en-US"/>
        </w:rPr>
        <w:t xml:space="preserve">// J. </w:t>
      </w:r>
      <w:r w:rsidR="00FD1C1B" w:rsidRPr="00EC074E">
        <w:rPr>
          <w:rFonts w:eastAsia="Times New Roman" w:cs="Times New Roman"/>
          <w:i/>
          <w:lang w:val="en-US"/>
        </w:rPr>
        <w:t xml:space="preserve">Appl. </w:t>
      </w:r>
      <w:r w:rsidR="00FD1C1B" w:rsidRPr="00836B18">
        <w:rPr>
          <w:rFonts w:eastAsia="Times New Roman" w:cs="Times New Roman"/>
          <w:i/>
          <w:lang w:val="en-US"/>
        </w:rPr>
        <w:t>Phys. –</w:t>
      </w:r>
      <w:r w:rsidR="00FD1C1B" w:rsidRPr="00836B18">
        <w:rPr>
          <w:rFonts w:eastAsia="Times New Roman" w:cs="Times New Roman"/>
          <w:lang w:val="en-US"/>
        </w:rPr>
        <w:t xml:space="preserve"> 1999. – Vol. 69. – Pp. 13-44.</w:t>
      </w:r>
    </w:p>
    <w:p w:rsidR="00FD1C1B" w:rsidRPr="00EC074E" w:rsidRDefault="00836B18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r w:rsidRPr="00836B18">
        <w:rPr>
          <w:rFonts w:eastAsia="Times New Roman" w:cs="Times New Roman"/>
          <w:i/>
          <w:lang w:val="en-US"/>
        </w:rPr>
        <w:t>L. C. Kimerling, J. L.</w:t>
      </w:r>
      <w:r w:rsidRPr="00EC074E">
        <w:rPr>
          <w:rFonts w:eastAsia="Times New Roman" w:cs="Times New Roman"/>
          <w:lang w:val="en-US"/>
        </w:rPr>
        <w:t xml:space="preserve"> </w:t>
      </w:r>
      <w:r>
        <w:rPr>
          <w:rFonts w:eastAsia="Times New Roman" w:cs="Times New Roman"/>
          <w:lang w:val="en-US"/>
        </w:rPr>
        <w:t xml:space="preserve">/ </w:t>
      </w:r>
      <w:r w:rsidRPr="00EC074E">
        <w:rPr>
          <w:rFonts w:eastAsia="Times New Roman" w:cs="Times New Roman"/>
          <w:lang w:val="en-US"/>
        </w:rPr>
        <w:t xml:space="preserve">Benton </w:t>
      </w:r>
      <w:r w:rsidR="00FD1C1B" w:rsidRPr="00EC074E">
        <w:rPr>
          <w:rFonts w:eastAsia="Times New Roman" w:cs="Times New Roman"/>
          <w:lang w:val="en-US"/>
        </w:rPr>
        <w:t xml:space="preserve">Electronically controlled reactions of interstitial iron in silicon // </w:t>
      </w:r>
      <w:r w:rsidR="00FD1C1B" w:rsidRPr="00EC074E">
        <w:rPr>
          <w:rFonts w:eastAsia="Times New Roman" w:cs="Times New Roman"/>
          <w:i/>
          <w:lang w:val="en-US"/>
        </w:rPr>
        <w:t>Phys. B.</w:t>
      </w:r>
      <w:r w:rsidR="00FD1C1B" w:rsidRPr="00EC074E">
        <w:rPr>
          <w:rFonts w:eastAsia="Times New Roman" w:cs="Times New Roman"/>
          <w:lang w:val="en-US"/>
        </w:rPr>
        <w:t xml:space="preserve"> – 1983. – Vol. 116. – Pp. 297-300.</w:t>
      </w:r>
    </w:p>
    <w:p w:rsidR="00FD1C1B" w:rsidRPr="00141051" w:rsidRDefault="00836B18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836B18">
        <w:rPr>
          <w:i/>
          <w:color w:val="000000"/>
          <w:szCs w:val="21"/>
          <w:shd w:val="clear" w:color="auto" w:fill="FFFFFF"/>
          <w:lang w:val="en-US"/>
        </w:rPr>
        <w:t>O. Breitenstein</w:t>
      </w:r>
      <w:r>
        <w:rPr>
          <w:color w:val="000000"/>
          <w:szCs w:val="21"/>
          <w:shd w:val="clear" w:color="auto" w:fill="FFFFFF"/>
          <w:lang w:val="en-US"/>
        </w:rPr>
        <w:t xml:space="preserve"> / </w:t>
      </w:r>
      <w:r w:rsidR="00315BFA">
        <w:rPr>
          <w:color w:val="000000"/>
          <w:szCs w:val="21"/>
          <w:shd w:val="clear" w:color="auto" w:fill="FFFFFF"/>
          <w:lang w:val="en-US"/>
        </w:rPr>
        <w:t>Understandin</w:t>
      </w:r>
      <w:r w:rsidR="00315BFA" w:rsidRPr="00315BFA">
        <w:rPr>
          <w:color w:val="000000"/>
          <w:szCs w:val="21"/>
          <w:shd w:val="clear" w:color="auto" w:fill="FFFFFF"/>
          <w:lang w:val="en-US"/>
        </w:rPr>
        <w:t>g the current-voltage characteristics of industrial crystalline silicon solar cells by considering in homogeneous current distributions</w:t>
      </w:r>
      <w:r w:rsidR="00315BFA">
        <w:rPr>
          <w:color w:val="000000"/>
          <w:szCs w:val="21"/>
          <w:shd w:val="clear" w:color="auto" w:fill="FFFFFF"/>
          <w:lang w:val="en-US"/>
        </w:rPr>
        <w:t xml:space="preserve"> // </w:t>
      </w:r>
      <w:r w:rsidR="00315BFA" w:rsidRPr="00836B18">
        <w:rPr>
          <w:i/>
          <w:color w:val="000000"/>
          <w:szCs w:val="21"/>
          <w:shd w:val="clear" w:color="auto" w:fill="FFFFFF"/>
          <w:lang w:val="en-US"/>
        </w:rPr>
        <w:t>Opto-Electron. Rev</w:t>
      </w:r>
      <w:r w:rsidR="00315BFA">
        <w:rPr>
          <w:color w:val="000000"/>
          <w:szCs w:val="21"/>
          <w:shd w:val="clear" w:color="auto" w:fill="FFFFFF"/>
          <w:lang w:val="en-US"/>
        </w:rPr>
        <w:t xml:space="preserve">. – 2013. </w:t>
      </w:r>
      <w:r w:rsidR="00141051">
        <w:rPr>
          <w:color w:val="000000"/>
          <w:szCs w:val="21"/>
          <w:shd w:val="clear" w:color="auto" w:fill="FFFFFF"/>
          <w:lang w:val="en-US"/>
        </w:rPr>
        <w:t>– Vol. 21. – No. 3. – Pp. 259-282</w:t>
      </w:r>
      <w:r w:rsidR="009528F9">
        <w:rPr>
          <w:color w:val="000000"/>
          <w:szCs w:val="21"/>
          <w:shd w:val="clear" w:color="auto" w:fill="FFFFFF"/>
          <w:lang w:val="en-US"/>
        </w:rPr>
        <w:t>.</w:t>
      </w:r>
    </w:p>
    <w:p w:rsidR="00141051" w:rsidRPr="00141051" w:rsidRDefault="00836B18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836B18">
        <w:rPr>
          <w:rFonts w:eastAsia="Times New Roman"/>
          <w:i/>
          <w:lang w:val="en-US"/>
        </w:rPr>
        <w:t>M. Sze. Simon, K. Ng. Kwok</w:t>
      </w:r>
      <w:r w:rsidRPr="00141051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>Physics of Semiconductor devices // Wiley-Interscience. – 2006. – Oct. – 27.</w:t>
      </w:r>
    </w:p>
    <w:p w:rsidR="00141051" w:rsidRPr="00141051" w:rsidRDefault="00141051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836B18">
        <w:rPr>
          <w:rFonts w:eastAsia="Times New Roman"/>
          <w:i/>
          <w:lang w:val="en-US"/>
        </w:rPr>
        <w:t>Shockley W.</w:t>
      </w:r>
      <w:r w:rsidR="00836B18">
        <w:rPr>
          <w:rFonts w:eastAsia="Times New Roman"/>
          <w:lang w:val="en-US"/>
        </w:rPr>
        <w:t xml:space="preserve"> /</w:t>
      </w:r>
      <w:r w:rsidRPr="00141051">
        <w:rPr>
          <w:rFonts w:eastAsia="Times New Roman"/>
          <w:lang w:val="en-US"/>
        </w:rPr>
        <w:t xml:space="preserve"> The theory of p-n junction in semiconductors and p-n junction transistors // </w:t>
      </w:r>
      <w:r w:rsidRPr="00836B18">
        <w:rPr>
          <w:rFonts w:eastAsia="Times New Roman"/>
          <w:i/>
          <w:lang w:val="en-US"/>
        </w:rPr>
        <w:t>Bell Syst. Tec. J.</w:t>
      </w:r>
      <w:r w:rsidRPr="00141051">
        <w:rPr>
          <w:rFonts w:eastAsia="Times New Roman"/>
          <w:lang w:val="en-US"/>
        </w:rPr>
        <w:t xml:space="preserve"> – 1949. – Jul. – Vol. 28. – Pp. 435-489.</w:t>
      </w:r>
    </w:p>
    <w:p w:rsidR="00141051" w:rsidRPr="00141051" w:rsidRDefault="00DA2221" w:rsidP="00315BFA">
      <w:pPr>
        <w:pStyle w:val="a3"/>
        <w:numPr>
          <w:ilvl w:val="0"/>
          <w:numId w:val="7"/>
        </w:numPr>
        <w:ind w:left="709" w:hanging="425"/>
        <w:jc w:val="both"/>
        <w:rPr>
          <w:rStyle w:val="ae"/>
          <w:rFonts w:cs="Times New Roman"/>
          <w:color w:val="auto"/>
          <w:sz w:val="40"/>
          <w:u w:val="none"/>
          <w:lang w:val="en-US"/>
        </w:rPr>
      </w:pPr>
      <w:hyperlink r:id="rId45" w:history="1">
        <w:r w:rsidR="00141051" w:rsidRPr="00141051">
          <w:rPr>
            <w:rStyle w:val="ae"/>
            <w:rFonts w:eastAsia="Times New Roman"/>
            <w:color w:val="auto"/>
            <w:u w:val="none"/>
          </w:rPr>
          <w:t>http://pveducation.org/pvcdrom</w:t>
        </w:r>
      </w:hyperlink>
    </w:p>
    <w:p w:rsidR="00141051" w:rsidRPr="00141051" w:rsidRDefault="00836B18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836B18">
        <w:rPr>
          <w:rFonts w:eastAsia="Times New Roman"/>
          <w:i/>
          <w:lang w:val="en-US"/>
        </w:rPr>
        <w:lastRenderedPageBreak/>
        <w:t>M. Sze. Simon, K. Ng. Kwok</w:t>
      </w:r>
      <w:r w:rsidRPr="00141051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>Physics of Semiconductor devices / // Wiley-Interscience. – 2006. – Oct. – 27.</w:t>
      </w:r>
    </w:p>
    <w:p w:rsidR="00141051" w:rsidRPr="00141051" w:rsidRDefault="00836B18" w:rsidP="00315BFA">
      <w:pPr>
        <w:pStyle w:val="a3"/>
        <w:numPr>
          <w:ilvl w:val="0"/>
          <w:numId w:val="7"/>
        </w:numPr>
        <w:ind w:left="709" w:hanging="425"/>
        <w:jc w:val="both"/>
        <w:rPr>
          <w:rStyle w:val="ae"/>
          <w:rFonts w:cs="Times New Roman"/>
          <w:color w:val="auto"/>
          <w:sz w:val="40"/>
          <w:u w:val="none"/>
          <w:lang w:val="en-US"/>
        </w:rPr>
      </w:pPr>
      <w:r w:rsidRPr="00B91356">
        <w:rPr>
          <w:rFonts w:eastAsia="Times New Roman"/>
          <w:i/>
          <w:lang w:val="en-US"/>
        </w:rPr>
        <w:t>R. Kuhn, P. Fath, E. Bucher</w:t>
      </w:r>
      <w:r w:rsidRPr="00141051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>Effects of pn-junctions bordering on surfaces investigated by means of 2D-modeling // Conference Record of the Twenty-Eighth IEEE Photovoltaic Specialists Conference – 2000 (Cat. No.00CH37036)</w:t>
      </w:r>
      <w:r w:rsidR="00B91356">
        <w:rPr>
          <w:rFonts w:eastAsia="Times New Roman"/>
          <w:lang w:val="en-US"/>
        </w:rPr>
        <w:t>.</w:t>
      </w:r>
      <w:r w:rsidR="00141051" w:rsidRPr="00141051">
        <w:rPr>
          <w:rFonts w:eastAsia="Times New Roman"/>
          <w:lang w:val="en-US"/>
        </w:rPr>
        <w:t xml:space="preserve"> – 2000. – Pp. 116-119. – </w:t>
      </w:r>
      <w:hyperlink r:id="rId46" w:history="1">
        <w:r w:rsidR="00141051" w:rsidRPr="00141051">
          <w:rPr>
            <w:rStyle w:val="ae"/>
            <w:rFonts w:eastAsia="Times New Roman"/>
            <w:color w:val="auto"/>
            <w:u w:val="none"/>
            <w:lang w:val="en-US"/>
          </w:rPr>
          <w:t>http://dx.doi.org/10.1109/PVSC.2000.915768</w:t>
        </w:r>
      </w:hyperlink>
    </w:p>
    <w:p w:rsidR="00141051" w:rsidRPr="00141051" w:rsidRDefault="00B91356" w:rsidP="00315BFA">
      <w:pPr>
        <w:pStyle w:val="a3"/>
        <w:numPr>
          <w:ilvl w:val="0"/>
          <w:numId w:val="7"/>
        </w:numPr>
        <w:ind w:left="709" w:hanging="425"/>
        <w:jc w:val="both"/>
        <w:rPr>
          <w:rStyle w:val="ae"/>
          <w:rFonts w:cs="Times New Roman"/>
          <w:color w:val="auto"/>
          <w:sz w:val="40"/>
          <w:u w:val="none"/>
          <w:lang w:val="en-US"/>
        </w:rPr>
      </w:pPr>
      <w:r w:rsidRPr="00B91356">
        <w:rPr>
          <w:rFonts w:eastAsia="Times New Roman"/>
          <w:i/>
          <w:lang w:val="en-US"/>
        </w:rPr>
        <w:t>J. Beier, B. Voss</w:t>
      </w:r>
      <w:r w:rsidRPr="00141051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 xml:space="preserve">Humps in dark I-V-curves-analysis and explanation // Conference Record of the Twenty Third IEEE Photovoltaic Specialists Conference – 1993 (Cat. No.93CH3283-9) – 1993. – Pp. 321-326. – </w:t>
      </w:r>
      <w:hyperlink r:id="rId47" w:history="1">
        <w:r w:rsidR="00141051" w:rsidRPr="00141051">
          <w:rPr>
            <w:rStyle w:val="ae"/>
            <w:rFonts w:eastAsia="Times New Roman"/>
            <w:color w:val="auto"/>
            <w:u w:val="none"/>
            <w:lang w:val="en-US"/>
          </w:rPr>
          <w:t>http://dx.doi.org/10.1109/PVSC.1993.347163</w:t>
        </w:r>
      </w:hyperlink>
    </w:p>
    <w:p w:rsidR="00141051" w:rsidRPr="00141051" w:rsidRDefault="00B91356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141051">
        <w:rPr>
          <w:rFonts w:eastAsia="Times New Roman"/>
          <w:lang w:val="en-US"/>
        </w:rPr>
        <w:t xml:space="preserve">K. McIntosh, P. Altermatt, G. Heiser 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>Depletion-region recombination in silicon solar cells. When does mdr = 2? // 16th European Photovoltaic Solar Energy Conference: Proceedings of the International Conference and Exhibiton. – 2000. – Pp. 250-253.</w:t>
      </w:r>
    </w:p>
    <w:p w:rsidR="00141051" w:rsidRPr="00141051" w:rsidRDefault="00B91356" w:rsidP="00315BFA">
      <w:pPr>
        <w:pStyle w:val="a3"/>
        <w:numPr>
          <w:ilvl w:val="0"/>
          <w:numId w:val="7"/>
        </w:numPr>
        <w:ind w:left="709" w:hanging="425"/>
        <w:jc w:val="both"/>
        <w:rPr>
          <w:rStyle w:val="ae"/>
          <w:rFonts w:cs="Times New Roman"/>
          <w:color w:val="auto"/>
          <w:sz w:val="40"/>
          <w:u w:val="none"/>
          <w:lang w:val="en-US"/>
        </w:rPr>
      </w:pPr>
      <w:r w:rsidRPr="00B91356">
        <w:rPr>
          <w:rFonts w:eastAsia="Times New Roman"/>
          <w:i/>
          <w:lang w:val="en-US"/>
        </w:rPr>
        <w:t xml:space="preserve">A. Kaminski, J. J. Marchand, H. El Omari, A. Laugier, Q. N. Le, D. Sarti 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 xml:space="preserve">Conduction processes in silicon solar cells // </w:t>
      </w:r>
      <w:r w:rsidR="00141051" w:rsidRPr="00B91356">
        <w:rPr>
          <w:rFonts w:eastAsia="Times New Roman"/>
          <w:lang w:val="en-US"/>
        </w:rPr>
        <w:t>Conference Record of the Twenty Fifth IEEE Photovoltaic</w:t>
      </w:r>
      <w:r w:rsidRPr="00B91356">
        <w:rPr>
          <w:rFonts w:eastAsia="Times New Roman"/>
          <w:lang w:val="en-US"/>
        </w:rPr>
        <w:t xml:space="preserve"> Specialists Conference.</w:t>
      </w:r>
      <w:r>
        <w:rPr>
          <w:rFonts w:eastAsia="Times New Roman"/>
          <w:lang w:val="en-US"/>
        </w:rPr>
        <w:t xml:space="preserve"> </w:t>
      </w:r>
      <w:r w:rsidR="00141051" w:rsidRPr="00141051">
        <w:rPr>
          <w:rFonts w:eastAsia="Times New Roman"/>
          <w:lang w:val="en-US"/>
        </w:rPr>
        <w:t xml:space="preserve">– 1996. – Pp. 573-576. – </w:t>
      </w:r>
      <w:hyperlink r:id="rId48" w:history="1">
        <w:r w:rsidR="00141051" w:rsidRPr="00141051">
          <w:rPr>
            <w:rStyle w:val="ae"/>
            <w:rFonts w:eastAsia="Times New Roman"/>
            <w:color w:val="auto"/>
            <w:u w:val="none"/>
            <w:lang w:val="en-US"/>
          </w:rPr>
          <w:t>http://dx.doi.org/10.1109/PVSC.1996.564071</w:t>
        </w:r>
      </w:hyperlink>
    </w:p>
    <w:p w:rsidR="00141051" w:rsidRPr="00141051" w:rsidRDefault="00B91356" w:rsidP="00315BFA">
      <w:pPr>
        <w:pStyle w:val="a3"/>
        <w:numPr>
          <w:ilvl w:val="0"/>
          <w:numId w:val="7"/>
        </w:numPr>
        <w:ind w:left="709" w:hanging="425"/>
        <w:jc w:val="both"/>
        <w:rPr>
          <w:rStyle w:val="ae"/>
          <w:rFonts w:cs="Times New Roman"/>
          <w:color w:val="auto"/>
          <w:sz w:val="40"/>
          <w:u w:val="none"/>
          <w:lang w:val="en-US"/>
        </w:rPr>
      </w:pPr>
      <w:r w:rsidRPr="00B91356">
        <w:rPr>
          <w:rFonts w:eastAsia="Times New Roman"/>
          <w:i/>
          <w:lang w:val="en-US"/>
        </w:rPr>
        <w:t>Z. Hameiri, K. McIntosh, G. Xu</w:t>
      </w:r>
      <w:r w:rsidRPr="00141051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 xml:space="preserve">Evaluation of recombination processes using the local ideality factor of carrier lifetime measurements </w:t>
      </w:r>
      <w:r>
        <w:rPr>
          <w:rFonts w:eastAsia="Times New Roman"/>
          <w:lang w:val="en-US"/>
        </w:rPr>
        <w:t xml:space="preserve">// </w:t>
      </w:r>
      <w:r w:rsidR="00141051" w:rsidRPr="00B91356">
        <w:rPr>
          <w:rFonts w:eastAsia="Times New Roman"/>
          <w:i/>
          <w:lang w:val="en-US"/>
        </w:rPr>
        <w:t>Sol. Energy Mater Sol. Cells.</w:t>
      </w:r>
      <w:r w:rsidR="00141051" w:rsidRPr="00141051">
        <w:rPr>
          <w:rFonts w:eastAsia="Times New Roman"/>
          <w:lang w:val="en-US"/>
        </w:rPr>
        <w:t xml:space="preserve"> – 2013. – Pp. 251-258. – </w:t>
      </w:r>
      <w:hyperlink r:id="rId49" w:history="1">
        <w:r w:rsidR="00141051" w:rsidRPr="00141051">
          <w:rPr>
            <w:rStyle w:val="ae"/>
            <w:rFonts w:eastAsia="Times New Roman"/>
            <w:color w:val="auto"/>
            <w:u w:val="none"/>
            <w:lang w:val="en-US"/>
          </w:rPr>
          <w:t>http://dx.doi.org/10.1016/j.solmat.2013.05.040</w:t>
        </w:r>
      </w:hyperlink>
    </w:p>
    <w:p w:rsidR="00141051" w:rsidRPr="00141051" w:rsidRDefault="00B91356" w:rsidP="00315BFA">
      <w:pPr>
        <w:pStyle w:val="a3"/>
        <w:numPr>
          <w:ilvl w:val="0"/>
          <w:numId w:val="7"/>
        </w:numPr>
        <w:ind w:left="709" w:hanging="425"/>
        <w:jc w:val="both"/>
        <w:rPr>
          <w:rStyle w:val="ae"/>
          <w:rFonts w:cs="Times New Roman"/>
          <w:color w:val="auto"/>
          <w:sz w:val="40"/>
          <w:u w:val="none"/>
          <w:lang w:val="en-US"/>
        </w:rPr>
      </w:pPr>
      <w:r w:rsidRPr="00B91356">
        <w:rPr>
          <w:rFonts w:eastAsia="Times New Roman"/>
          <w:i/>
          <w:lang w:val="en-US"/>
        </w:rPr>
        <w:t>A. S. H. van der Heide, A. Schonecker, J. H. Bultman, W. C. Sinke</w:t>
      </w:r>
      <w:r w:rsidRPr="00141051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>Explanation of high solar cell diode factors b</w:t>
      </w:r>
      <w:r>
        <w:rPr>
          <w:rFonts w:eastAsia="Times New Roman"/>
          <w:lang w:val="en-US"/>
        </w:rPr>
        <w:t>y nonuniform contact resistance</w:t>
      </w:r>
      <w:r w:rsidR="00141051" w:rsidRPr="00141051">
        <w:rPr>
          <w:rFonts w:eastAsia="Times New Roman"/>
          <w:lang w:val="en-US"/>
        </w:rPr>
        <w:t xml:space="preserve"> // </w:t>
      </w:r>
      <w:r w:rsidR="00141051" w:rsidRPr="00B91356">
        <w:rPr>
          <w:rFonts w:eastAsia="Times New Roman"/>
          <w:i/>
          <w:lang w:val="en-US"/>
        </w:rPr>
        <w:t>Res. Appl. 13.</w:t>
      </w:r>
      <w:r w:rsidR="00141051" w:rsidRPr="00B91356">
        <w:rPr>
          <w:rFonts w:eastAsia="Times New Roman"/>
          <w:lang w:val="en-US"/>
        </w:rPr>
        <w:t xml:space="preserve"> – 2005. – Pp. 3-16. – </w:t>
      </w:r>
      <w:hyperlink r:id="rId50" w:history="1">
        <w:r w:rsidR="00141051" w:rsidRPr="00B91356">
          <w:rPr>
            <w:rStyle w:val="ae"/>
            <w:rFonts w:eastAsia="Times New Roman"/>
            <w:color w:val="auto"/>
            <w:u w:val="none"/>
            <w:lang w:val="en-US"/>
          </w:rPr>
          <w:t>http://dx.doi.org/10.1002/pip.556</w:t>
        </w:r>
      </w:hyperlink>
    </w:p>
    <w:p w:rsidR="00141051" w:rsidRPr="00141051" w:rsidRDefault="00B91356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B91356">
        <w:rPr>
          <w:rFonts w:eastAsia="Times New Roman"/>
          <w:i/>
          <w:lang w:val="en-US"/>
        </w:rPr>
        <w:t xml:space="preserve">I. Duan, H. Yi, C. Xu, M. B. Mahmud, D. Wang, F. H. Shabab, A. Uddin 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 xml:space="preserve">Relationship between the diode ideality factor and the Carrier recombination resistance in organic solar cells // </w:t>
      </w:r>
      <w:r w:rsidR="00141051" w:rsidRPr="00B91356">
        <w:rPr>
          <w:rFonts w:eastAsia="Times New Roman"/>
          <w:i/>
          <w:lang w:val="en-US"/>
        </w:rPr>
        <w:t>J. Photovolt 8.</w:t>
      </w:r>
      <w:r w:rsidR="00141051" w:rsidRPr="00141051">
        <w:rPr>
          <w:rFonts w:eastAsia="Times New Roman"/>
          <w:lang w:val="en-US"/>
        </w:rPr>
        <w:t xml:space="preserve"> – 2018. – Pp. 1701-1709. – </w:t>
      </w:r>
      <w:hyperlink r:id="rId51" w:history="1">
        <w:r w:rsidR="00141051" w:rsidRPr="00141051">
          <w:rPr>
            <w:rStyle w:val="ae"/>
            <w:rFonts w:eastAsia="Times New Roman"/>
            <w:color w:val="auto"/>
            <w:u w:val="none"/>
            <w:lang w:val="en-US"/>
          </w:rPr>
          <w:t>http://dx.doi.org/10.1109/JPHOTOV.2018.2870722</w:t>
        </w:r>
      </w:hyperlink>
      <w:r w:rsidR="00141051" w:rsidRPr="00141051">
        <w:rPr>
          <w:rFonts w:eastAsia="Times New Roman"/>
          <w:lang w:val="en-US"/>
        </w:rPr>
        <w:t>.</w:t>
      </w:r>
    </w:p>
    <w:p w:rsidR="00141051" w:rsidRPr="00141051" w:rsidRDefault="00B91356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B91356">
        <w:rPr>
          <w:rFonts w:eastAsia="Times New Roman"/>
          <w:i/>
          <w:lang w:val="en-US"/>
        </w:rPr>
        <w:lastRenderedPageBreak/>
        <w:t>A. Niemegeers, M. Burgelman, K. Decock, J. Verschraegen, S. Degrave</w:t>
      </w:r>
      <w:r w:rsidRPr="00141051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 xml:space="preserve">SCAPS manual // 2013. – Sep. – 2. - </w:t>
      </w:r>
      <w:hyperlink r:id="rId52" w:history="1">
        <w:r w:rsidR="00141051" w:rsidRPr="00141051">
          <w:rPr>
            <w:rStyle w:val="ae"/>
            <w:rFonts w:eastAsia="Times New Roman"/>
            <w:color w:val="auto"/>
            <w:u w:val="none"/>
            <w:lang w:val="en-US"/>
          </w:rPr>
          <w:t>https://users.elis.ugent.be/ELISgroups/solar/projects/scaps/SCAPS%20Manual%202%20september%202013.pdf</w:t>
        </w:r>
      </w:hyperlink>
    </w:p>
    <w:p w:rsidR="00141051" w:rsidRPr="001D3EBB" w:rsidRDefault="0055152B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1D3EBB">
        <w:rPr>
          <w:i/>
          <w:lang w:val="en-US"/>
        </w:rPr>
        <w:t>E. T. Hu, G. Q. Yue, R. J. Zhang, Y. X. Zheng, L. Y. Chen, S. Y. Wang</w:t>
      </w:r>
      <w:r>
        <w:rPr>
          <w:lang w:val="en-US"/>
        </w:rPr>
        <w:t xml:space="preserve"> / </w:t>
      </w:r>
      <w:r w:rsidRPr="0055152B">
        <w:rPr>
          <w:lang w:val="en-US"/>
        </w:rPr>
        <w:t>Numerical simulations of multilevel impurity photovoltaic effect in the sulfur doped crystalline silicon</w:t>
      </w:r>
      <w:r>
        <w:rPr>
          <w:lang w:val="en-US"/>
        </w:rPr>
        <w:t xml:space="preserve"> // </w:t>
      </w:r>
      <w:r w:rsidRPr="00B91356">
        <w:rPr>
          <w:i/>
          <w:lang w:val="en-US"/>
        </w:rPr>
        <w:t>Renewable Energ.</w:t>
      </w:r>
      <w:r>
        <w:rPr>
          <w:lang w:val="en-US"/>
        </w:rPr>
        <w:t xml:space="preserve"> – 2015. </w:t>
      </w:r>
      <w:r w:rsidR="001D3EBB">
        <w:rPr>
          <w:lang w:val="en-US"/>
        </w:rPr>
        <w:t>– May. – Vol.</w:t>
      </w:r>
      <w:r w:rsidRPr="0055152B">
        <w:rPr>
          <w:lang w:val="en-US"/>
        </w:rPr>
        <w:t xml:space="preserve"> 77</w:t>
      </w:r>
      <w:r w:rsidR="001D3EBB">
        <w:rPr>
          <w:lang w:val="en-US"/>
        </w:rPr>
        <w:t>. –</w:t>
      </w:r>
      <w:r w:rsidRPr="0055152B">
        <w:rPr>
          <w:lang w:val="en-US"/>
        </w:rPr>
        <w:t xml:space="preserve"> </w:t>
      </w:r>
      <w:r w:rsidR="001D3EBB">
        <w:rPr>
          <w:lang w:val="en-US"/>
        </w:rPr>
        <w:t xml:space="preserve">P.p </w:t>
      </w:r>
      <w:r w:rsidRPr="0055152B">
        <w:rPr>
          <w:lang w:val="en-US"/>
        </w:rPr>
        <w:t>442-446</w:t>
      </w:r>
      <w:r w:rsidR="001D3EBB">
        <w:rPr>
          <w:lang w:val="en-US"/>
        </w:rPr>
        <w:t>. -</w:t>
      </w:r>
      <w:r w:rsidRPr="0055152B">
        <w:rPr>
          <w:lang w:val="en-US"/>
        </w:rPr>
        <w:t xml:space="preserve"> </w:t>
      </w:r>
      <w:hyperlink r:id="rId53" w:history="1">
        <w:r w:rsidR="001D3EBB" w:rsidRPr="001D3EBB">
          <w:rPr>
            <w:rStyle w:val="ae"/>
            <w:color w:val="auto"/>
            <w:u w:val="none"/>
            <w:lang w:val="en-US"/>
          </w:rPr>
          <w:t>http://dx.doi.org/10.1016/j.renene.2014.12.049</w:t>
        </w:r>
      </w:hyperlink>
    </w:p>
    <w:p w:rsidR="001D3EBB" w:rsidRPr="001D3EBB" w:rsidRDefault="001D3EBB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B91356">
        <w:rPr>
          <w:i/>
          <w:lang w:val="en-US"/>
        </w:rPr>
        <w:t xml:space="preserve">Abdelghani Hamache, Nouredine Sengouga, Afak Meftah, Mohamed Henini </w:t>
      </w:r>
      <w:r>
        <w:rPr>
          <w:lang w:val="en-US"/>
        </w:rPr>
        <w:t xml:space="preserve">/ </w:t>
      </w:r>
      <w:r w:rsidRPr="001D3EBB">
        <w:rPr>
          <w:lang w:val="en-US"/>
        </w:rPr>
        <w:t>Modeling the effect of 1 MeV electron irradiation on the performance of nþ–p–pþ silicon space solar cells</w:t>
      </w:r>
      <w:r>
        <w:rPr>
          <w:lang w:val="en-US"/>
        </w:rPr>
        <w:t xml:space="preserve"> //</w:t>
      </w:r>
      <w:r w:rsidRPr="001D3EBB">
        <w:rPr>
          <w:lang w:val="en-US"/>
        </w:rPr>
        <w:t xml:space="preserve"> </w:t>
      </w:r>
      <w:r w:rsidRPr="00B91356">
        <w:rPr>
          <w:i/>
          <w:lang w:val="en-US"/>
        </w:rPr>
        <w:t>Radiation Physics and Chemistry.</w:t>
      </w:r>
      <w:r>
        <w:rPr>
          <w:lang w:val="en-US"/>
        </w:rPr>
        <w:t xml:space="preserve"> – 2016. – June. - Vol. 123. – Pp.</w:t>
      </w:r>
      <w:r w:rsidRPr="001D3EBB">
        <w:rPr>
          <w:lang w:val="en-US"/>
        </w:rPr>
        <w:t xml:space="preserve"> 103–108</w:t>
      </w:r>
      <w:r>
        <w:rPr>
          <w:lang w:val="en-US"/>
        </w:rPr>
        <w:t>. -</w:t>
      </w:r>
      <w:r w:rsidRPr="001D3EBB">
        <w:rPr>
          <w:lang w:val="en-US"/>
        </w:rPr>
        <w:t xml:space="preserve"> </w:t>
      </w:r>
      <w:hyperlink r:id="rId54" w:history="1">
        <w:r w:rsidRPr="001D3EBB">
          <w:rPr>
            <w:rStyle w:val="ae"/>
            <w:color w:val="auto"/>
            <w:u w:val="none"/>
            <w:lang w:val="en-US"/>
          </w:rPr>
          <w:t>http://dx.doi.org/10.1016/j.radphyschem.2016.02.025</w:t>
        </w:r>
      </w:hyperlink>
    </w:p>
    <w:p w:rsidR="001D3EBB" w:rsidRPr="001D3EBB" w:rsidRDefault="001D3EBB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B91356">
        <w:rPr>
          <w:i/>
          <w:lang w:val="en-US"/>
        </w:rPr>
        <w:t>Ghania Azzouzi, Wahiba Tazibt</w:t>
      </w:r>
      <w:r>
        <w:rPr>
          <w:lang w:val="en-US"/>
        </w:rPr>
        <w:t xml:space="preserve"> / </w:t>
      </w:r>
      <w:r w:rsidRPr="001D3EBB">
        <w:rPr>
          <w:lang w:val="en-US"/>
        </w:rPr>
        <w:t>Improving silicon solar cell efficiency by using the impurity photovoltaic effect</w:t>
      </w:r>
      <w:r>
        <w:rPr>
          <w:lang w:val="en-US"/>
        </w:rPr>
        <w:t xml:space="preserve"> //</w:t>
      </w:r>
      <w:r w:rsidRPr="001D3EBB">
        <w:rPr>
          <w:lang w:val="en-US"/>
        </w:rPr>
        <w:t xml:space="preserve"> </w:t>
      </w:r>
      <w:r w:rsidRPr="00B91356">
        <w:rPr>
          <w:i/>
          <w:lang w:val="en-US"/>
        </w:rPr>
        <w:t>Energy Procedi.</w:t>
      </w:r>
      <w:r>
        <w:rPr>
          <w:lang w:val="en-US"/>
        </w:rPr>
        <w:t xml:space="preserve"> – 2013. – Vol. 41. –Pp. </w:t>
      </w:r>
      <w:r w:rsidRPr="001D3EBB">
        <w:rPr>
          <w:lang w:val="en-US"/>
        </w:rPr>
        <w:t>40 – 49</w:t>
      </w:r>
      <w:r>
        <w:rPr>
          <w:lang w:val="en-US"/>
        </w:rPr>
        <w:t>. -</w:t>
      </w:r>
      <w:r w:rsidRPr="001D3EBB">
        <w:rPr>
          <w:rFonts w:cs="Times New Roman"/>
          <w:lang w:val="en-US"/>
        </w:rPr>
        <w:t xml:space="preserve"> </w:t>
      </w:r>
      <w:hyperlink r:id="rId55" w:tgtFrame="_blank" w:tooltip="Persistent link using digital object identifier" w:history="1">
        <w:r w:rsidRPr="001D3EBB">
          <w:rPr>
            <w:rStyle w:val="ae"/>
            <w:rFonts w:cs="Times New Roman"/>
            <w:color w:val="auto"/>
            <w:u w:val="none"/>
            <w:lang w:val="en-US"/>
          </w:rPr>
          <w:t>https://doi.org/10.1016/j.egypro.2013.09.005</w:t>
        </w:r>
      </w:hyperlink>
    </w:p>
    <w:p w:rsidR="001D3EBB" w:rsidRPr="00BA0E24" w:rsidRDefault="00BA0E24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B91356">
        <w:rPr>
          <w:rFonts w:cs="Times New Roman"/>
          <w:i/>
          <w:lang w:val="en-US"/>
        </w:rPr>
        <w:t>T. Markvart, L. Castaner</w:t>
      </w:r>
      <w:r>
        <w:rPr>
          <w:rFonts w:cs="Times New Roman"/>
          <w:lang w:val="en-US"/>
        </w:rPr>
        <w:t xml:space="preserve"> / Practical handbook of Photovoltaics Fundamentals and Applications // </w:t>
      </w:r>
      <w:r w:rsidRPr="00B91356">
        <w:rPr>
          <w:rFonts w:cs="Times New Roman"/>
          <w:i/>
          <w:lang w:val="en-US"/>
        </w:rPr>
        <w:t>Elsevier.</w:t>
      </w:r>
      <w:r>
        <w:rPr>
          <w:rFonts w:cs="Times New Roman"/>
          <w:lang w:val="en-US"/>
        </w:rPr>
        <w:t xml:space="preserve"> – 2003. – Nov. – 13.</w:t>
      </w:r>
    </w:p>
    <w:p w:rsidR="00227AAD" w:rsidRPr="00227AAD" w:rsidRDefault="00BA0E24" w:rsidP="00227AAD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B91356">
        <w:rPr>
          <w:i/>
          <w:lang w:val="el-GR"/>
        </w:rPr>
        <w:t>R. Passler</w:t>
      </w:r>
      <w:r>
        <w:rPr>
          <w:lang w:val="en-US"/>
        </w:rPr>
        <w:t xml:space="preserve"> / </w:t>
      </w:r>
      <w:r w:rsidRPr="00BA0E24">
        <w:rPr>
          <w:lang w:val="en-US"/>
        </w:rPr>
        <w:t>Dispersion-related description of temperature dependencies of band gaps in semiconductors</w:t>
      </w:r>
      <w:r>
        <w:rPr>
          <w:lang w:val="en-US"/>
        </w:rPr>
        <w:t xml:space="preserve"> //</w:t>
      </w:r>
      <w:r w:rsidRPr="00BA0E24">
        <w:rPr>
          <w:lang w:val="en-US"/>
        </w:rPr>
        <w:t xml:space="preserve"> </w:t>
      </w:r>
      <w:r w:rsidRPr="00B91356">
        <w:rPr>
          <w:i/>
          <w:lang w:val="en-US"/>
        </w:rPr>
        <w:t>Phys. Rev.</w:t>
      </w:r>
      <w:r w:rsidR="00227AAD" w:rsidRPr="00B91356">
        <w:rPr>
          <w:i/>
          <w:lang w:val="en-US"/>
        </w:rPr>
        <w:t xml:space="preserve"> B.</w:t>
      </w:r>
      <w:r w:rsidRPr="00BA0E24">
        <w:rPr>
          <w:lang w:val="en-US"/>
        </w:rPr>
        <w:t xml:space="preserve"> </w:t>
      </w:r>
      <w:r w:rsidR="00227AAD">
        <w:rPr>
          <w:lang w:val="en-US"/>
        </w:rPr>
        <w:t xml:space="preserve">– 2002. – Aug. – 5. – Vol. </w:t>
      </w:r>
      <w:r w:rsidRPr="00BA0E24">
        <w:rPr>
          <w:lang w:val="en-US"/>
        </w:rPr>
        <w:t>66</w:t>
      </w:r>
      <w:r w:rsidR="00227AAD">
        <w:rPr>
          <w:lang w:val="en-US"/>
        </w:rPr>
        <w:t xml:space="preserve">. </w:t>
      </w:r>
      <w:r w:rsidR="009528F9">
        <w:rPr>
          <w:lang w:val="en-US"/>
        </w:rPr>
        <w:t>–</w:t>
      </w:r>
      <w:r w:rsidR="00227AAD">
        <w:rPr>
          <w:lang w:val="en-US"/>
        </w:rPr>
        <w:t xml:space="preserve"> </w:t>
      </w:r>
      <w:r w:rsidR="009528F9">
        <w:t>085201</w:t>
      </w:r>
      <w:r w:rsidR="009528F9">
        <w:rPr>
          <w:lang w:val="en-US"/>
        </w:rPr>
        <w:t xml:space="preserve">. - </w:t>
      </w:r>
      <w:hyperlink r:id="rId56" w:history="1">
        <w:r w:rsidR="00227AAD" w:rsidRPr="00227AAD">
          <w:rPr>
            <w:rStyle w:val="ae"/>
            <w:color w:val="auto"/>
            <w:u w:val="none"/>
            <w:lang w:val="en-US"/>
          </w:rPr>
          <w:t>https://doi.org/10.1103/PhysRevB.66.085201</w:t>
        </w:r>
      </w:hyperlink>
    </w:p>
    <w:p w:rsidR="00227AAD" w:rsidRPr="00227AAD" w:rsidRDefault="00227AAD" w:rsidP="00227AAD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B91356">
        <w:rPr>
          <w:i/>
          <w:lang w:val="en-US"/>
        </w:rPr>
        <w:t>Di Yana, A. Cuevas</w:t>
      </w:r>
      <w:r>
        <w:rPr>
          <w:lang w:val="en-US"/>
        </w:rPr>
        <w:t xml:space="preserve"> / </w:t>
      </w:r>
      <w:r w:rsidRPr="00227AAD">
        <w:rPr>
          <w:lang w:val="en-US"/>
        </w:rPr>
        <w:t>Empirical determination of the energy band gap narrowing in p+ silicon heavily doped with boron</w:t>
      </w:r>
      <w:r>
        <w:rPr>
          <w:lang w:val="en-US"/>
        </w:rPr>
        <w:t xml:space="preserve"> //</w:t>
      </w:r>
      <w:r w:rsidRPr="00615B1D">
        <w:rPr>
          <w:lang w:val="uk-UA"/>
        </w:rPr>
        <w:t xml:space="preserve"> </w:t>
      </w:r>
      <w:r w:rsidR="00B91356" w:rsidRPr="00B91356">
        <w:rPr>
          <w:i/>
          <w:lang w:val="en-US"/>
        </w:rPr>
        <w:t>J. Appl. Phys</w:t>
      </w:r>
      <w:r w:rsidR="00B91356">
        <w:rPr>
          <w:lang w:val="en-US"/>
        </w:rPr>
        <w:t>.</w:t>
      </w:r>
      <w:r>
        <w:rPr>
          <w:lang w:val="en-US"/>
        </w:rPr>
        <w:t xml:space="preserve">– 2014. – Nov. – 19. – Vol. </w:t>
      </w:r>
      <w:r>
        <w:rPr>
          <w:lang w:val="uk-UA"/>
        </w:rPr>
        <w:t xml:space="preserve">116. </w:t>
      </w:r>
      <w:r w:rsidR="009528F9">
        <w:rPr>
          <w:lang w:val="en-US"/>
        </w:rPr>
        <w:t xml:space="preserve">– </w:t>
      </w:r>
      <w:r w:rsidR="009528F9" w:rsidRPr="00615B1D">
        <w:rPr>
          <w:lang w:val="uk-UA"/>
        </w:rPr>
        <w:t>194505</w:t>
      </w:r>
      <w:r w:rsidR="009528F9">
        <w:rPr>
          <w:lang w:val="en-US"/>
        </w:rPr>
        <w:t>. -</w:t>
      </w:r>
      <w:r>
        <w:rPr>
          <w:lang w:val="en-US"/>
        </w:rPr>
        <w:t xml:space="preserve"> </w:t>
      </w:r>
      <w:hyperlink r:id="rId57" w:history="1">
        <w:r w:rsidRPr="00227AAD">
          <w:rPr>
            <w:rStyle w:val="ae"/>
            <w:color w:val="auto"/>
            <w:u w:val="none"/>
            <w:lang w:val="en-US"/>
          </w:rPr>
          <w:t>http</w:t>
        </w:r>
        <w:r w:rsidRPr="00227AAD">
          <w:rPr>
            <w:rStyle w:val="ae"/>
            <w:color w:val="auto"/>
            <w:u w:val="none"/>
            <w:lang w:val="uk-UA"/>
          </w:rPr>
          <w:t>://</w:t>
        </w:r>
        <w:r w:rsidRPr="00227AAD">
          <w:rPr>
            <w:rStyle w:val="ae"/>
            <w:color w:val="auto"/>
            <w:u w:val="none"/>
            <w:lang w:val="en-US"/>
          </w:rPr>
          <w:t>dx</w:t>
        </w:r>
        <w:r w:rsidRPr="00227AAD">
          <w:rPr>
            <w:rStyle w:val="ae"/>
            <w:color w:val="auto"/>
            <w:u w:val="none"/>
            <w:lang w:val="uk-UA"/>
          </w:rPr>
          <w:t>.</w:t>
        </w:r>
        <w:r w:rsidRPr="00227AAD">
          <w:rPr>
            <w:rStyle w:val="ae"/>
            <w:color w:val="auto"/>
            <w:u w:val="none"/>
            <w:lang w:val="en-US"/>
          </w:rPr>
          <w:t>doi</w:t>
        </w:r>
        <w:r w:rsidRPr="00227AAD">
          <w:rPr>
            <w:rStyle w:val="ae"/>
            <w:color w:val="auto"/>
            <w:u w:val="none"/>
            <w:lang w:val="uk-UA"/>
          </w:rPr>
          <w:t>.</w:t>
        </w:r>
        <w:r w:rsidRPr="00227AAD">
          <w:rPr>
            <w:rStyle w:val="ae"/>
            <w:color w:val="auto"/>
            <w:u w:val="none"/>
            <w:lang w:val="en-US"/>
          </w:rPr>
          <w:t>org</w:t>
        </w:r>
        <w:r w:rsidRPr="00227AAD">
          <w:rPr>
            <w:rStyle w:val="ae"/>
            <w:color w:val="auto"/>
            <w:u w:val="none"/>
            <w:lang w:val="uk-UA"/>
          </w:rPr>
          <w:t>/10.1063/1.4902066</w:t>
        </w:r>
      </w:hyperlink>
    </w:p>
    <w:p w:rsidR="00227AAD" w:rsidRPr="008E6568" w:rsidRDefault="00227AAD" w:rsidP="00227AAD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B91356">
        <w:rPr>
          <w:rFonts w:cs="Times New Roman"/>
          <w:i/>
          <w:lang w:val="en-US"/>
        </w:rPr>
        <w:t>M. A. Green</w:t>
      </w:r>
      <w:r>
        <w:rPr>
          <w:rFonts w:cs="Times New Roman"/>
          <w:lang w:val="en-US"/>
        </w:rPr>
        <w:t xml:space="preserve"> / Intrinsic concentration, effective densities of states, and effective mass in silicon // </w:t>
      </w:r>
      <w:r w:rsidR="008E6568" w:rsidRPr="00B91356">
        <w:rPr>
          <w:rFonts w:cs="Times New Roman"/>
          <w:i/>
          <w:lang w:val="en-US"/>
        </w:rPr>
        <w:t>J. Appl. Phys</w:t>
      </w:r>
      <w:r w:rsidR="008E6568">
        <w:rPr>
          <w:rFonts w:cs="Times New Roman"/>
          <w:lang w:val="en-US"/>
        </w:rPr>
        <w:t>. – 1990. – Mar. – 15. – Vol. 67. – No. 6. – Pp. 2944-2954.</w:t>
      </w:r>
    </w:p>
    <w:p w:rsidR="008E6568" w:rsidRPr="008E6568" w:rsidRDefault="00B91356" w:rsidP="00227AAD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B91356">
        <w:rPr>
          <w:i/>
          <w:noProof/>
          <w:lang w:val="en-US" w:eastAsia="ru-RU"/>
        </w:rPr>
        <w:t>R.</w:t>
      </w:r>
      <w:r w:rsidR="008E6568" w:rsidRPr="00B91356">
        <w:rPr>
          <w:i/>
          <w:noProof/>
          <w:lang w:val="en-US" w:eastAsia="ru-RU"/>
        </w:rPr>
        <w:t xml:space="preserve"> Couderc, </w:t>
      </w:r>
      <w:r w:rsidRPr="00B91356">
        <w:rPr>
          <w:i/>
          <w:noProof/>
          <w:lang w:val="en-US" w:eastAsia="ru-RU"/>
        </w:rPr>
        <w:t>M.</w:t>
      </w:r>
      <w:r w:rsidR="008E6568" w:rsidRPr="00B91356">
        <w:rPr>
          <w:i/>
          <w:noProof/>
          <w:lang w:val="en-US" w:eastAsia="ru-RU"/>
        </w:rPr>
        <w:t xml:space="preserve"> Amara, </w:t>
      </w:r>
      <w:r w:rsidRPr="00B91356">
        <w:rPr>
          <w:i/>
          <w:noProof/>
          <w:lang w:val="en-US" w:eastAsia="ru-RU"/>
        </w:rPr>
        <w:t xml:space="preserve">M. </w:t>
      </w:r>
      <w:r w:rsidR="008E6568" w:rsidRPr="00B91356">
        <w:rPr>
          <w:i/>
          <w:noProof/>
          <w:lang w:val="en-US" w:eastAsia="ru-RU"/>
        </w:rPr>
        <w:t>Lemiti</w:t>
      </w:r>
      <w:r w:rsidR="008E6568">
        <w:rPr>
          <w:noProof/>
          <w:lang w:val="en-US" w:eastAsia="ru-RU"/>
        </w:rPr>
        <w:t xml:space="preserve">  / </w:t>
      </w:r>
      <w:r w:rsidR="008E6568" w:rsidRPr="008E6568">
        <w:rPr>
          <w:noProof/>
          <w:lang w:val="en-US" w:eastAsia="ru-RU"/>
        </w:rPr>
        <w:t xml:space="preserve">Reassessment of the intrinsic carrier density temperature dependence in crystalline </w:t>
      </w:r>
      <w:r w:rsidR="008E6568">
        <w:rPr>
          <w:noProof/>
          <w:lang w:val="en-US" w:eastAsia="ru-RU"/>
        </w:rPr>
        <w:t>silicon //</w:t>
      </w:r>
      <w:r>
        <w:rPr>
          <w:noProof/>
          <w:lang w:val="en-US" w:eastAsia="ru-RU"/>
        </w:rPr>
        <w:t xml:space="preserve"> </w:t>
      </w:r>
      <w:r w:rsidRPr="00B91356">
        <w:rPr>
          <w:i/>
          <w:noProof/>
          <w:lang w:val="en-US" w:eastAsia="ru-RU"/>
        </w:rPr>
        <w:t>J. Appl. Phys</w:t>
      </w:r>
      <w:r w:rsidR="008E6568">
        <w:rPr>
          <w:noProof/>
          <w:lang w:val="en-US" w:eastAsia="ru-RU"/>
        </w:rPr>
        <w:t>. – 2014. – Feb. – Vol. 115. – 093705. -</w:t>
      </w:r>
      <w:r w:rsidR="008E6568" w:rsidRPr="008E6568">
        <w:rPr>
          <w:noProof/>
          <w:lang w:val="en-US" w:eastAsia="ru-RU"/>
        </w:rPr>
        <w:t>http://dx.doi.org/10.1063/1.4867776</w:t>
      </w:r>
    </w:p>
    <w:p w:rsidR="008E6568" w:rsidRPr="008E6568" w:rsidRDefault="008E6568" w:rsidP="00227AAD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B91356">
        <w:rPr>
          <w:i/>
          <w:lang w:val="en-US"/>
        </w:rPr>
        <w:lastRenderedPageBreak/>
        <w:t>D.  B. M.  K</w:t>
      </w:r>
      <w:r w:rsidR="00B91356">
        <w:rPr>
          <w:i/>
          <w:lang w:val="en-US"/>
        </w:rPr>
        <w:t>laassen</w:t>
      </w:r>
      <w:r>
        <w:rPr>
          <w:lang w:val="en-US"/>
        </w:rPr>
        <w:t xml:space="preserve"> / A unified mobility model for </w:t>
      </w:r>
      <w:r w:rsidRPr="008E6568">
        <w:rPr>
          <w:lang w:val="en-US"/>
        </w:rPr>
        <w:t xml:space="preserve">device </w:t>
      </w:r>
      <w:r>
        <w:rPr>
          <w:lang w:val="en-US"/>
        </w:rPr>
        <w:t>s</w:t>
      </w:r>
      <w:r w:rsidRPr="008E6568">
        <w:rPr>
          <w:lang w:val="en-US"/>
        </w:rPr>
        <w:t>imulation--</w:t>
      </w:r>
      <w:r>
        <w:rPr>
          <w:lang w:val="en-US"/>
        </w:rPr>
        <w:t xml:space="preserve"> I.  Model equations </w:t>
      </w:r>
      <w:r w:rsidRPr="008E6568">
        <w:rPr>
          <w:lang w:val="en-US"/>
        </w:rPr>
        <w:t xml:space="preserve">and </w:t>
      </w:r>
      <w:r>
        <w:t>с</w:t>
      </w:r>
      <w:r>
        <w:rPr>
          <w:lang w:val="en-US"/>
        </w:rPr>
        <w:t>oncentration</w:t>
      </w:r>
      <w:r w:rsidRPr="008E6568">
        <w:rPr>
          <w:lang w:val="en-US"/>
        </w:rPr>
        <w:t xml:space="preserve"> dependence</w:t>
      </w:r>
      <w:r>
        <w:rPr>
          <w:lang w:val="en-US"/>
        </w:rPr>
        <w:t xml:space="preserve"> </w:t>
      </w:r>
      <w:r w:rsidRPr="00B91356">
        <w:rPr>
          <w:i/>
          <w:lang w:val="en-US"/>
        </w:rPr>
        <w:t>// Solid-State Electronics</w:t>
      </w:r>
      <w:r>
        <w:rPr>
          <w:lang w:val="en-US"/>
        </w:rPr>
        <w:t>. – 1992. - Vol.  35. -</w:t>
      </w:r>
      <w:r w:rsidRPr="00D34F2D">
        <w:rPr>
          <w:lang w:val="en-US"/>
        </w:rPr>
        <w:t xml:space="preserve"> </w:t>
      </w:r>
      <w:r>
        <w:rPr>
          <w:lang w:val="en-US"/>
        </w:rPr>
        <w:t>No.</w:t>
      </w:r>
      <w:r w:rsidRPr="008E6568">
        <w:rPr>
          <w:lang w:val="en-US"/>
        </w:rPr>
        <w:t xml:space="preserve"> </w:t>
      </w:r>
      <w:r>
        <w:rPr>
          <w:lang w:val="en-US"/>
        </w:rPr>
        <w:t>7. - Pp.  953- 959.</w:t>
      </w:r>
    </w:p>
    <w:p w:rsidR="008E6568" w:rsidRPr="008E6568" w:rsidRDefault="0013429F" w:rsidP="008E6568">
      <w:pPr>
        <w:pStyle w:val="a3"/>
        <w:numPr>
          <w:ilvl w:val="0"/>
          <w:numId w:val="7"/>
        </w:numPr>
        <w:ind w:hanging="436"/>
        <w:rPr>
          <w:lang w:val="en-US"/>
        </w:rPr>
      </w:pPr>
      <w:r w:rsidRPr="0013429F">
        <w:rPr>
          <w:i/>
          <w:lang w:val="en-US"/>
        </w:rPr>
        <w:t>R.</w:t>
      </w:r>
      <w:r w:rsidR="008E6568" w:rsidRPr="0013429F">
        <w:rPr>
          <w:i/>
          <w:lang w:val="en-US"/>
        </w:rPr>
        <w:t xml:space="preserve"> Hull</w:t>
      </w:r>
      <w:r w:rsidR="008E6568">
        <w:rPr>
          <w:lang w:val="en-US"/>
        </w:rPr>
        <w:t xml:space="preserve"> / </w:t>
      </w:r>
      <w:r w:rsidR="008E6568" w:rsidRPr="008E6568">
        <w:rPr>
          <w:lang w:val="en-US"/>
        </w:rPr>
        <w:t>Pr</w:t>
      </w:r>
      <w:r w:rsidR="008E6568">
        <w:rPr>
          <w:lang w:val="en-US"/>
        </w:rPr>
        <w:t>operties of Crystalline Silicon //</w:t>
      </w:r>
      <w:r w:rsidR="008E6568" w:rsidRPr="008E6568">
        <w:rPr>
          <w:lang w:val="en-US"/>
        </w:rPr>
        <w:t xml:space="preserve"> INSPEC, The Institution of Electrical En</w:t>
      </w:r>
      <w:r>
        <w:rPr>
          <w:lang w:val="en-US"/>
        </w:rPr>
        <w:t xml:space="preserve">gineers, London, United Kingdom. – 1999. – Pp. 1042 - </w:t>
      </w:r>
      <w:r w:rsidR="008E6568" w:rsidRPr="008E6568">
        <w:rPr>
          <w:lang w:val="en-US"/>
        </w:rPr>
        <w:t xml:space="preserve"> ISBN-10: 0852969333, ISBN-13: 978-0852969335</w:t>
      </w:r>
      <w:r w:rsidR="009528F9">
        <w:rPr>
          <w:lang w:val="en-US"/>
        </w:rPr>
        <w:t>.</w:t>
      </w:r>
    </w:p>
    <w:p w:rsidR="008E6568" w:rsidRPr="008E6568" w:rsidRDefault="008E6568" w:rsidP="00227AAD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13429F">
        <w:rPr>
          <w:i/>
          <w:lang w:val="en-US"/>
        </w:rPr>
        <w:t>W.</w:t>
      </w:r>
      <w:r w:rsidR="0013429F">
        <w:rPr>
          <w:i/>
          <w:lang w:val="en-US"/>
        </w:rPr>
        <w:t xml:space="preserve"> </w:t>
      </w:r>
      <w:r w:rsidRPr="0013429F">
        <w:rPr>
          <w:i/>
          <w:lang w:val="en-US"/>
        </w:rPr>
        <w:t>C. O'Mara, R.</w:t>
      </w:r>
      <w:r w:rsidR="0013429F">
        <w:rPr>
          <w:i/>
          <w:lang w:val="en-US"/>
        </w:rPr>
        <w:t xml:space="preserve"> </w:t>
      </w:r>
      <w:r w:rsidRPr="0013429F">
        <w:rPr>
          <w:i/>
          <w:lang w:val="en-US"/>
        </w:rPr>
        <w:t>B. Herring, L.</w:t>
      </w:r>
      <w:r w:rsidR="0013429F">
        <w:rPr>
          <w:i/>
          <w:lang w:val="en-US"/>
        </w:rPr>
        <w:t xml:space="preserve"> </w:t>
      </w:r>
      <w:r w:rsidRPr="0013429F">
        <w:rPr>
          <w:i/>
          <w:lang w:val="en-US"/>
        </w:rPr>
        <w:t>P. Hant</w:t>
      </w:r>
      <w:r w:rsidR="0013429F">
        <w:rPr>
          <w:lang w:val="en-US"/>
        </w:rPr>
        <w:t xml:space="preserve"> / </w:t>
      </w:r>
      <w:r w:rsidRPr="008E6568">
        <w:rPr>
          <w:lang w:val="en-US"/>
        </w:rPr>
        <w:t>Handbook of semic</w:t>
      </w:r>
      <w:r w:rsidR="0013429F">
        <w:rPr>
          <w:lang w:val="en-US"/>
        </w:rPr>
        <w:t>onductor silicon technology //</w:t>
      </w:r>
      <w:r w:rsidRPr="008E6568">
        <w:rPr>
          <w:lang w:val="en-US"/>
        </w:rPr>
        <w:t xml:space="preserve"> </w:t>
      </w:r>
      <w:r w:rsidRPr="0013429F">
        <w:rPr>
          <w:i/>
          <w:lang w:val="en-US"/>
        </w:rPr>
        <w:t>Noyes Publications</w:t>
      </w:r>
      <w:r w:rsidR="0013429F">
        <w:rPr>
          <w:lang w:val="en-US"/>
        </w:rPr>
        <w:t>. – 1990. – Pp. 795. -</w:t>
      </w:r>
      <w:r w:rsidRPr="008E6568">
        <w:rPr>
          <w:lang w:val="en-US"/>
        </w:rPr>
        <w:t xml:space="preserve">  </w:t>
      </w:r>
      <w:r w:rsidRPr="008E6568">
        <w:rPr>
          <w:bCs/>
          <w:lang w:val="en-US"/>
        </w:rPr>
        <w:t>ISBN:</w:t>
      </w:r>
      <w:r w:rsidRPr="008E6568">
        <w:rPr>
          <w:lang w:val="en-US"/>
        </w:rPr>
        <w:t xml:space="preserve"> 9780815512370</w:t>
      </w:r>
      <w:r w:rsidR="009528F9">
        <w:rPr>
          <w:lang w:val="en-US"/>
        </w:rPr>
        <w:t>.</w:t>
      </w:r>
    </w:p>
    <w:p w:rsidR="00E1173C" w:rsidRPr="00E1173C" w:rsidRDefault="0013429F" w:rsidP="00E1173C">
      <w:pPr>
        <w:pStyle w:val="a3"/>
        <w:numPr>
          <w:ilvl w:val="0"/>
          <w:numId w:val="7"/>
        </w:numPr>
        <w:ind w:hanging="436"/>
        <w:rPr>
          <w:lang w:val="en-US"/>
        </w:rPr>
      </w:pPr>
      <w:r w:rsidRPr="0013429F">
        <w:rPr>
          <w:i/>
          <w:lang w:val="en-US"/>
        </w:rPr>
        <w:t xml:space="preserve">T. </w:t>
      </w:r>
      <w:r w:rsidR="00E1173C" w:rsidRPr="0013429F">
        <w:rPr>
          <w:i/>
          <w:lang w:val="en-US"/>
        </w:rPr>
        <w:t>Hieu</w:t>
      </w:r>
      <w:r w:rsidRPr="0013429F">
        <w:rPr>
          <w:i/>
          <w:lang w:val="en-US"/>
        </w:rPr>
        <w:t>,</w:t>
      </w:r>
      <w:r w:rsidR="00E1173C" w:rsidRPr="0013429F">
        <w:rPr>
          <w:i/>
          <w:lang w:val="en-US"/>
        </w:rPr>
        <w:t xml:space="preserve"> T. Nguyen, </w:t>
      </w:r>
      <w:r w:rsidRPr="0013429F">
        <w:rPr>
          <w:i/>
          <w:lang w:val="en-US"/>
        </w:rPr>
        <w:t>C. Baker-Finch. Simeon, D. Macdonald</w:t>
      </w:r>
      <w:r>
        <w:rPr>
          <w:lang w:val="en-US"/>
        </w:rPr>
        <w:t xml:space="preserve"> / </w:t>
      </w:r>
      <w:r w:rsidR="00E1173C" w:rsidRPr="00E1173C">
        <w:rPr>
          <w:lang w:val="en-US"/>
        </w:rPr>
        <w:t>Temperature dependence of the radiative recombination coefficient in crystalline silicon from spectral photolum</w:t>
      </w:r>
      <w:r>
        <w:rPr>
          <w:lang w:val="en-US"/>
        </w:rPr>
        <w:t xml:space="preserve">inescence // </w:t>
      </w:r>
      <w:r w:rsidRPr="0013429F">
        <w:rPr>
          <w:i/>
          <w:lang w:val="en-US"/>
        </w:rPr>
        <w:t>Appl. Phys. Lett</w:t>
      </w:r>
      <w:r>
        <w:rPr>
          <w:lang w:val="en-US"/>
        </w:rPr>
        <w:t xml:space="preserve">. – 2014. - </w:t>
      </w:r>
      <w:r w:rsidR="00E1173C" w:rsidRPr="00E1173C">
        <w:rPr>
          <w:lang w:val="en-US"/>
        </w:rPr>
        <w:t xml:space="preserve"> </w:t>
      </w:r>
      <w:r>
        <w:rPr>
          <w:lang w:val="en-US"/>
        </w:rPr>
        <w:t>Vol. 104. 112105. -</w:t>
      </w:r>
      <w:r w:rsidR="00E1173C" w:rsidRPr="00E1173C">
        <w:rPr>
          <w:lang w:val="en-US"/>
        </w:rPr>
        <w:t xml:space="preserve"> http://dx.doi.org/10.1063/1.4869295</w:t>
      </w:r>
    </w:p>
    <w:p w:rsidR="008E6568" w:rsidRPr="00E1173C" w:rsidRDefault="0013429F" w:rsidP="00227AAD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13429F">
        <w:rPr>
          <w:i/>
          <w:lang w:val="en-US"/>
        </w:rPr>
        <w:t xml:space="preserve">P. </w:t>
      </w:r>
      <w:r w:rsidR="00E1173C" w:rsidRPr="0013429F">
        <w:rPr>
          <w:i/>
          <w:lang w:val="en-US"/>
        </w:rPr>
        <w:t>Pietro</w:t>
      </w:r>
      <w:r w:rsidRPr="0013429F">
        <w:rPr>
          <w:i/>
          <w:lang w:val="en-US"/>
        </w:rPr>
        <w:t>,</w:t>
      </w:r>
      <w:r w:rsidR="00E1173C" w:rsidRPr="0013429F">
        <w:rPr>
          <w:i/>
          <w:lang w:val="en-US"/>
        </w:rPr>
        <w:t xml:space="preserve"> P. Altermatt, J</w:t>
      </w:r>
      <w:r w:rsidRPr="0013429F">
        <w:rPr>
          <w:i/>
          <w:lang w:val="en-US"/>
        </w:rPr>
        <w:t>an Schmidt, G. Heiser, Armin G. Aberle</w:t>
      </w:r>
      <w:r>
        <w:rPr>
          <w:lang w:val="en-US"/>
        </w:rPr>
        <w:t xml:space="preserve"> / </w:t>
      </w:r>
      <w:r w:rsidR="00E1173C" w:rsidRPr="00E1173C">
        <w:rPr>
          <w:lang w:val="en-US"/>
        </w:rPr>
        <w:t>Assessment and parameterisation of Coulomb-enhanced Auger recombination coef</w:t>
      </w:r>
      <w:r w:rsidR="00E1173C" w:rsidRPr="00700D83">
        <w:t>ﬁ</w:t>
      </w:r>
      <w:r w:rsidR="00E1173C" w:rsidRPr="00E1173C">
        <w:rPr>
          <w:lang w:val="en-US"/>
        </w:rPr>
        <w:t>cients in lowly injec</w:t>
      </w:r>
      <w:r>
        <w:rPr>
          <w:lang w:val="en-US"/>
        </w:rPr>
        <w:t>ted crystalline silicon //</w:t>
      </w:r>
      <w:r w:rsidR="00E1173C" w:rsidRPr="00E1173C">
        <w:rPr>
          <w:lang w:val="en-US"/>
        </w:rPr>
        <w:t xml:space="preserve"> </w:t>
      </w:r>
      <w:r w:rsidR="00E1173C" w:rsidRPr="0013429F">
        <w:rPr>
          <w:i/>
          <w:lang w:val="en-US"/>
        </w:rPr>
        <w:t>J. Appl. Phys</w:t>
      </w:r>
      <w:r w:rsidR="00E1173C" w:rsidRPr="0013429F">
        <w:rPr>
          <w:lang w:val="en-US"/>
        </w:rPr>
        <w:t>.</w:t>
      </w:r>
      <w:r>
        <w:rPr>
          <w:lang w:val="en-US"/>
        </w:rPr>
        <w:t xml:space="preserve"> – 1997. – Nov. – 15. – Vol. 82, no. </w:t>
      </w:r>
      <w:r w:rsidR="00E1173C" w:rsidRPr="0013429F">
        <w:rPr>
          <w:lang w:val="en-US"/>
        </w:rPr>
        <w:t>10</w:t>
      </w:r>
      <w:r>
        <w:rPr>
          <w:lang w:val="en-US"/>
        </w:rPr>
        <w:t>. - P</w:t>
      </w:r>
      <w:r w:rsidR="00E1173C">
        <w:rPr>
          <w:lang w:val="en-US"/>
        </w:rPr>
        <w:t>p</w:t>
      </w:r>
      <w:r w:rsidR="00E1173C" w:rsidRPr="0013429F">
        <w:rPr>
          <w:lang w:val="en-US"/>
        </w:rPr>
        <w:t>.</w:t>
      </w:r>
      <w:r w:rsidR="007C4A49">
        <w:rPr>
          <w:lang w:val="en-US"/>
        </w:rPr>
        <w:t xml:space="preserve"> </w:t>
      </w:r>
      <w:r w:rsidR="00E1173C" w:rsidRPr="0013429F">
        <w:rPr>
          <w:lang w:val="en-US"/>
        </w:rPr>
        <w:t>4938-4944.</w:t>
      </w:r>
    </w:p>
    <w:p w:rsidR="00E1173C" w:rsidRPr="00E1173C" w:rsidRDefault="00E1173C" w:rsidP="00227AAD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13429F">
        <w:rPr>
          <w:rFonts w:cs="Times New Roman"/>
          <w:i/>
          <w:lang w:val="en-US"/>
        </w:rPr>
        <w:t>S. Rein, S. W. Glunz</w:t>
      </w:r>
      <w:r>
        <w:rPr>
          <w:rFonts w:cs="Times New Roman"/>
          <w:lang w:val="en-US"/>
        </w:rPr>
        <w:t xml:space="preserve"> / Electronic properties of interstitial iron and iron-boron pairs determined by means of advanced </w:t>
      </w:r>
      <w:r w:rsidR="0013429F">
        <w:rPr>
          <w:rFonts w:cs="Times New Roman"/>
          <w:lang w:val="en-US"/>
        </w:rPr>
        <w:t>lifetime spectroscopy // J. Appl. Phys</w:t>
      </w:r>
      <w:r>
        <w:rPr>
          <w:rFonts w:cs="Times New Roman"/>
          <w:lang w:val="en-US"/>
        </w:rPr>
        <w:t xml:space="preserve">. – 2005. – Dec. – 15. – Vol. 98. – 113711. </w:t>
      </w:r>
      <w:r w:rsidR="0013429F">
        <w:rPr>
          <w:rFonts w:cs="Times New Roman"/>
          <w:lang w:val="en-US"/>
        </w:rPr>
        <w:t xml:space="preserve">- </w:t>
      </w:r>
      <w:hyperlink r:id="rId58" w:history="1">
        <w:r w:rsidRPr="0013429F">
          <w:rPr>
            <w:rStyle w:val="ae"/>
            <w:rFonts w:cs="Times New Roman"/>
            <w:color w:val="auto"/>
            <w:u w:val="none"/>
            <w:lang w:val="en-US"/>
          </w:rPr>
          <w:t>https://doi.org/10.1063/1.2106017</w:t>
        </w:r>
      </w:hyperlink>
    </w:p>
    <w:p w:rsidR="00E1173C" w:rsidRPr="00E1173C" w:rsidRDefault="00E1173C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13429F">
        <w:rPr>
          <w:rFonts w:cs="Times New Roman"/>
          <w:i/>
          <w:lang w:val="en-US"/>
        </w:rPr>
        <w:t>J. D. Murphy, K. Bothe, M. Olmo, V. V. Voronkov, J. Falster</w:t>
      </w:r>
      <w:r>
        <w:rPr>
          <w:rFonts w:cs="Times New Roman"/>
          <w:lang w:val="en-US"/>
        </w:rPr>
        <w:t xml:space="preserve"> / The effect of oxide precipitates on minority carrier lifetime in p-type silicon // J</w:t>
      </w:r>
      <w:r w:rsidR="0013429F">
        <w:rPr>
          <w:rFonts w:cs="Times New Roman"/>
          <w:lang w:val="en-US"/>
        </w:rPr>
        <w:t>.</w:t>
      </w:r>
      <w:r>
        <w:rPr>
          <w:rFonts w:cs="Times New Roman"/>
          <w:lang w:val="en-US"/>
        </w:rPr>
        <w:t xml:space="preserve"> Appl</w:t>
      </w:r>
      <w:r w:rsidR="0013429F">
        <w:rPr>
          <w:rFonts w:cs="Times New Roman"/>
          <w:lang w:val="en-US"/>
        </w:rPr>
        <w:t xml:space="preserve">. </w:t>
      </w:r>
      <w:r>
        <w:rPr>
          <w:rFonts w:cs="Times New Roman"/>
          <w:lang w:val="en-US"/>
        </w:rPr>
        <w:t>Physics. – 2011. –</w:t>
      </w:r>
      <w:r w:rsidR="0013429F">
        <w:rPr>
          <w:rFonts w:cs="Times New Roman"/>
          <w:lang w:val="en-US"/>
        </w:rPr>
        <w:t xml:space="preserve"> Sep</w:t>
      </w:r>
      <w:r>
        <w:rPr>
          <w:rFonts w:cs="Times New Roman"/>
          <w:lang w:val="en-US"/>
        </w:rPr>
        <w:t xml:space="preserve">. – 13. – Vol. 110. – 053713. </w:t>
      </w:r>
      <w:r w:rsidR="0013429F">
        <w:rPr>
          <w:rFonts w:cs="Times New Roman"/>
          <w:lang w:val="en-US"/>
        </w:rPr>
        <w:t>-</w:t>
      </w:r>
      <w:hyperlink r:id="rId59" w:history="1">
        <w:r w:rsidRPr="00E1173C">
          <w:rPr>
            <w:rStyle w:val="ae"/>
            <w:rFonts w:cs="Times New Roman"/>
            <w:color w:val="auto"/>
            <w:u w:val="none"/>
            <w:lang w:val="en-US"/>
          </w:rPr>
          <w:t>https://doi.org/10.1063/1.3632067</w:t>
        </w:r>
      </w:hyperlink>
    </w:p>
    <w:p w:rsidR="00E1173C" w:rsidRPr="007C4A49" w:rsidRDefault="007C4A49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13429F">
        <w:rPr>
          <w:rFonts w:cs="Times New Roman"/>
          <w:i/>
          <w:lang w:val="en-US"/>
        </w:rPr>
        <w:t>H. Kohno, H. Hieslmair, A. A. Istratov, E. V. Weber</w:t>
      </w:r>
      <w:r>
        <w:rPr>
          <w:rFonts w:cs="Times New Roman"/>
          <w:lang w:val="en-US"/>
        </w:rPr>
        <w:t xml:space="preserve"> / Temperature dependence of the iron donor level in silicon at device processing temperatures // </w:t>
      </w:r>
      <w:r w:rsidRPr="0013429F">
        <w:rPr>
          <w:rFonts w:cs="Times New Roman"/>
          <w:i/>
          <w:lang w:val="en-US"/>
        </w:rPr>
        <w:t>Appl. Phys. Lett</w:t>
      </w:r>
      <w:r>
        <w:rPr>
          <w:rFonts w:cs="Times New Roman"/>
          <w:lang w:val="en-US"/>
        </w:rPr>
        <w:t>. – 2000. – May. – 8. – Vol. 76. – No. 19. – Pp. 2734-2736.</w:t>
      </w:r>
    </w:p>
    <w:p w:rsidR="007C4A49" w:rsidRPr="004402FE" w:rsidRDefault="007C4A49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13429F">
        <w:rPr>
          <w:rFonts w:cs="Times New Roman"/>
          <w:i/>
          <w:lang w:val="en-US"/>
        </w:rPr>
        <w:lastRenderedPageBreak/>
        <w:t>W. Wijaranajula</w:t>
      </w:r>
      <w:r>
        <w:rPr>
          <w:rFonts w:cs="Times New Roman"/>
          <w:lang w:val="en-US"/>
        </w:rPr>
        <w:t xml:space="preserve"> / The reaction kinetics of iron-boron pair formation and dissociation in p-type silicon // </w:t>
      </w:r>
      <w:r w:rsidRPr="0013429F">
        <w:rPr>
          <w:rFonts w:cs="Times New Roman"/>
          <w:i/>
          <w:lang w:val="en-US"/>
        </w:rPr>
        <w:t>J. Electrochem. Soc</w:t>
      </w:r>
      <w:r>
        <w:rPr>
          <w:rFonts w:cs="Times New Roman"/>
          <w:lang w:val="en-US"/>
        </w:rPr>
        <w:t>. – 1993. – Jan. – Vol. – 140. – No. 1. – Pp. 275-281.</w:t>
      </w:r>
    </w:p>
    <w:p w:rsidR="004402FE" w:rsidRPr="004402FE" w:rsidRDefault="00F173A2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F173A2">
        <w:rPr>
          <w:i/>
          <w:lang w:val="en-US"/>
        </w:rPr>
        <w:t>F.</w:t>
      </w:r>
      <w:r w:rsidR="004402FE" w:rsidRPr="00F173A2">
        <w:rPr>
          <w:i/>
          <w:lang w:val="en-US"/>
        </w:rPr>
        <w:t xml:space="preserve"> E. Rougieux, Chang</w:t>
      </w:r>
      <w:r w:rsidRPr="00F173A2">
        <w:rPr>
          <w:i/>
          <w:lang w:val="en-US"/>
        </w:rPr>
        <w:t xml:space="preserve"> Sun, D. Macdonal</w:t>
      </w:r>
      <w:r>
        <w:rPr>
          <w:lang w:val="en-US"/>
        </w:rPr>
        <w:t xml:space="preserve"> / </w:t>
      </w:r>
      <w:r w:rsidR="004402FE" w:rsidRPr="004402FE">
        <w:rPr>
          <w:lang w:val="en-US"/>
        </w:rPr>
        <w:t>Determining the charge states and capture mechanisms of defects in silicon through accurate r</w:t>
      </w:r>
      <w:r>
        <w:rPr>
          <w:lang w:val="en-US"/>
        </w:rPr>
        <w:t>ecombination analyses: A review //</w:t>
      </w:r>
      <w:r w:rsidR="004402FE" w:rsidRPr="004402FE">
        <w:rPr>
          <w:lang w:val="en-US"/>
        </w:rPr>
        <w:t xml:space="preserve"> </w:t>
      </w:r>
      <w:r w:rsidR="004402FE" w:rsidRPr="00F173A2">
        <w:rPr>
          <w:i/>
          <w:lang w:val="en-US"/>
        </w:rPr>
        <w:t>Solar Energy Materials and Solar Cells</w:t>
      </w:r>
      <w:r>
        <w:rPr>
          <w:lang w:val="en-US"/>
        </w:rPr>
        <w:t xml:space="preserve">. – 2018. – Vol. 187. – Pp. 263-272. </w:t>
      </w:r>
      <w:hyperlink r:id="rId60" w:history="1">
        <w:r w:rsidR="004402FE" w:rsidRPr="004402FE">
          <w:rPr>
            <w:rStyle w:val="ae"/>
            <w:color w:val="auto"/>
            <w:u w:val="none"/>
            <w:lang w:val="en-US"/>
          </w:rPr>
          <w:t>https://doi.org/10.1016/j.solmat.2018.07.029</w:t>
        </w:r>
      </w:hyperlink>
    </w:p>
    <w:p w:rsidR="004402FE" w:rsidRPr="004402FE" w:rsidRDefault="004402FE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F173A2">
        <w:rPr>
          <w:i/>
          <w:lang w:val="en-US"/>
        </w:rPr>
        <w:t>B. Pau</w:t>
      </w:r>
      <w:r w:rsidR="00F173A2" w:rsidRPr="00F173A2">
        <w:rPr>
          <w:i/>
          <w:lang w:val="en-US"/>
        </w:rPr>
        <w:t>dyal, K. Mcintosh, D. Macdonald</w:t>
      </w:r>
      <w:r w:rsidR="00F173A2">
        <w:rPr>
          <w:lang w:val="en-US"/>
        </w:rPr>
        <w:t xml:space="preserve"> /</w:t>
      </w:r>
      <w:r w:rsidRPr="004402FE">
        <w:rPr>
          <w:lang w:val="en-US"/>
        </w:rPr>
        <w:t xml:space="preserve"> Tempreature dependent electron and hole capture cross sections of iron-c</w:t>
      </w:r>
      <w:r w:rsidR="00F173A2">
        <w:rPr>
          <w:lang w:val="en-US"/>
        </w:rPr>
        <w:t>ontaminated boron-doped silicon //</w:t>
      </w:r>
      <w:r w:rsidRPr="004402FE">
        <w:rPr>
          <w:lang w:val="en-US"/>
        </w:rPr>
        <w:t xml:space="preserve"> in: Proceedings of the 34th IEEE Photovoltai</w:t>
      </w:r>
      <w:r w:rsidR="00F173A2">
        <w:rPr>
          <w:lang w:val="en-US"/>
        </w:rPr>
        <w:t>c Specialists Conference (PVSC). – 2009. - P</w:t>
      </w:r>
      <w:r w:rsidRPr="004402FE">
        <w:rPr>
          <w:lang w:val="en-US"/>
        </w:rPr>
        <w:t>p.</w:t>
      </w:r>
      <w:r w:rsidR="00F173A2">
        <w:rPr>
          <w:lang w:val="en-US"/>
        </w:rPr>
        <w:t xml:space="preserve"> </w:t>
      </w:r>
      <w:r w:rsidRPr="004402FE">
        <w:rPr>
          <w:lang w:val="en-US"/>
        </w:rPr>
        <w:t xml:space="preserve">1588–1593. </w:t>
      </w:r>
      <w:r w:rsidR="00F173A2">
        <w:rPr>
          <w:lang w:val="en-US"/>
        </w:rPr>
        <w:t xml:space="preserve">- </w:t>
      </w:r>
      <w:hyperlink r:id="rId61" w:history="1">
        <w:r w:rsidRPr="004402FE">
          <w:rPr>
            <w:rStyle w:val="ae"/>
            <w:color w:val="auto"/>
            <w:u w:val="none"/>
            <w:lang w:val="en-US"/>
          </w:rPr>
          <w:t>http://dx.doi.org/10.1109/PVSC.2009.5411380</w:t>
        </w:r>
      </w:hyperlink>
    </w:p>
    <w:p w:rsidR="004402FE" w:rsidRPr="004402FE" w:rsidRDefault="004402FE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F173A2">
        <w:rPr>
          <w:rFonts w:cs="Times New Roman"/>
          <w:i/>
          <w:lang w:val="en-US"/>
        </w:rPr>
        <w:t>A. A. Istratov, H. Hieslmair, E. R. Weber</w:t>
      </w:r>
      <w:r>
        <w:rPr>
          <w:rFonts w:cs="Times New Roman"/>
          <w:lang w:val="en-US"/>
        </w:rPr>
        <w:t xml:space="preserve"> / Iron and its complexes in sililcon // Appl. Phys. A. – 1999. – May. – 26. – Vol. 69. – Pp. 13-44. </w:t>
      </w:r>
    </w:p>
    <w:p w:rsidR="004402FE" w:rsidRPr="00886413" w:rsidRDefault="00886413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F173A2">
        <w:rPr>
          <w:rFonts w:cs="Times New Roman"/>
          <w:i/>
          <w:lang w:val="en-US"/>
        </w:rPr>
        <w:t>M. Sanati, N. Gonzalez Szwacki, S. K. Estreicher</w:t>
      </w:r>
      <w:r>
        <w:rPr>
          <w:rFonts w:cs="Times New Roman"/>
          <w:lang w:val="en-US"/>
        </w:rPr>
        <w:t xml:space="preserve"> / Interstitial Fe in Si and its interactions with hydrogen and shallow dopants // Physical Review B. – 2007. – Sept. – 11. – Vol. 76. – 125204.</w:t>
      </w:r>
    </w:p>
    <w:p w:rsidR="00886413" w:rsidRPr="00DD27DA" w:rsidRDefault="00886413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F173A2">
        <w:rPr>
          <w:rFonts w:cs="Times New Roman"/>
          <w:i/>
          <w:lang w:val="en-US"/>
        </w:rPr>
        <w:t xml:space="preserve">U. </w:t>
      </w:r>
      <w:bookmarkStart w:id="23" w:name="bau0117"/>
      <w:r w:rsidRPr="00F173A2">
        <w:rPr>
          <w:rFonts w:cs="Times New Roman"/>
          <w:i/>
        </w:rPr>
        <w:fldChar w:fldCharType="begin"/>
      </w:r>
      <w:r w:rsidRPr="00DA2221">
        <w:rPr>
          <w:rFonts w:cs="Times New Roman"/>
          <w:i/>
          <w:lang w:val="en-US"/>
        </w:rPr>
        <w:instrText xml:space="preserve"> HYPERLINK "https://www.sciencedirect.com/science/article/pii/S1876610217342923?via%3Dihub" \l "!" </w:instrText>
      </w:r>
      <w:r w:rsidRPr="00F173A2">
        <w:rPr>
          <w:rFonts w:cs="Times New Roman"/>
          <w:i/>
        </w:rPr>
        <w:fldChar w:fldCharType="separate"/>
      </w:r>
      <w:r w:rsidRPr="00F173A2">
        <w:rPr>
          <w:rStyle w:val="text"/>
          <w:rFonts w:cs="Times New Roman"/>
          <w:i/>
          <w:lang w:val="en-US"/>
        </w:rPr>
        <w:t>Nærland</w:t>
      </w:r>
      <w:r w:rsidRPr="00F173A2">
        <w:rPr>
          <w:rStyle w:val="author-ref"/>
          <w:rFonts w:cs="Times New Roman"/>
          <w:i/>
          <w:lang w:val="en-US"/>
        </w:rPr>
        <w:t>,</w:t>
      </w:r>
      <w:r w:rsidRPr="00F173A2">
        <w:rPr>
          <w:rFonts w:cs="Times New Roman"/>
          <w:i/>
        </w:rPr>
        <w:fldChar w:fldCharType="end"/>
      </w:r>
      <w:bookmarkEnd w:id="23"/>
      <w:r w:rsidR="00F173A2">
        <w:rPr>
          <w:rFonts w:cs="Times New Roman"/>
          <w:i/>
          <w:lang w:val="en-US"/>
        </w:rPr>
        <w:t xml:space="preserve"> Simone Bernardini, N. Stoddard, E. Good, A. Augusto, M.</w:t>
      </w:r>
      <w:r w:rsidRPr="00F173A2">
        <w:rPr>
          <w:rFonts w:cs="Times New Roman"/>
          <w:i/>
          <w:lang w:val="en-US"/>
        </w:rPr>
        <w:t xml:space="preserve"> Bertoni</w:t>
      </w:r>
      <w:r>
        <w:rPr>
          <w:rFonts w:cs="Times New Roman"/>
          <w:lang w:val="en-US"/>
        </w:rPr>
        <w:t xml:space="preserve"> / Comparison of iron-related recombination centers in boron, gallium, and indium doped silicon analyzed by defect parameter contour mapping // </w:t>
      </w:r>
      <w:r w:rsidRPr="00F173A2">
        <w:rPr>
          <w:rFonts w:cs="Times New Roman"/>
          <w:i/>
          <w:lang w:val="en-US"/>
        </w:rPr>
        <w:t>Energy Procedia</w:t>
      </w:r>
      <w:r>
        <w:rPr>
          <w:rFonts w:cs="Times New Roman"/>
          <w:lang w:val="en-US"/>
        </w:rPr>
        <w:t xml:space="preserve">. </w:t>
      </w:r>
      <w:r w:rsidR="00DD27DA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</w:t>
      </w:r>
      <w:r w:rsidR="00DD27DA">
        <w:rPr>
          <w:rFonts w:cs="Times New Roman"/>
          <w:lang w:val="en-US"/>
        </w:rPr>
        <w:t>2017. – Sep. – Vol. 124. – Pp. 138-145.</w:t>
      </w:r>
    </w:p>
    <w:p w:rsidR="00DD27DA" w:rsidRPr="00DB088E" w:rsidRDefault="00DD27DA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F173A2">
        <w:rPr>
          <w:rFonts w:cs="Times New Roman"/>
          <w:i/>
          <w:lang w:val="en-US"/>
        </w:rPr>
        <w:t>S. Sakauchi, M. Suezawa, K. Sumino</w:t>
      </w:r>
      <w:r>
        <w:rPr>
          <w:rFonts w:cs="Times New Roman"/>
          <w:lang w:val="en-US"/>
        </w:rPr>
        <w:t xml:space="preserve"> / Recombination-enhanced Fe atom jump between the first and the second neighbor site of Fe-acceptor pair in Si</w:t>
      </w:r>
      <w:r w:rsidR="00DB088E">
        <w:rPr>
          <w:rFonts w:cs="Times New Roman"/>
          <w:lang w:val="en-US"/>
        </w:rPr>
        <w:t xml:space="preserve"> // </w:t>
      </w:r>
      <w:r w:rsidR="00DB088E" w:rsidRPr="00F173A2">
        <w:rPr>
          <w:rFonts w:cs="Times New Roman"/>
          <w:i/>
          <w:lang w:val="en-US"/>
        </w:rPr>
        <w:t>J. Appl. Phys</w:t>
      </w:r>
      <w:r w:rsidR="00DB088E">
        <w:rPr>
          <w:rFonts w:cs="Times New Roman"/>
          <w:lang w:val="en-US"/>
        </w:rPr>
        <w:t>. – 1996. – Dec. – 1. – Vol. 80. – No. 11. – Pp. 6198-6203</w:t>
      </w:r>
      <w:r w:rsidR="009528F9">
        <w:rPr>
          <w:rFonts w:cs="Times New Roman"/>
          <w:lang w:val="en-US"/>
        </w:rPr>
        <w:t>.</w:t>
      </w:r>
    </w:p>
    <w:p w:rsidR="00DB088E" w:rsidRPr="00F173A2" w:rsidRDefault="00F173A2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>
        <w:rPr>
          <w:rFonts w:cs="Times New Roman"/>
          <w:i/>
          <w:lang w:val="en-US"/>
        </w:rPr>
        <w:t>Jan. Schmidt /</w:t>
      </w:r>
      <w:r>
        <w:rPr>
          <w:rFonts w:cs="Times New Roman"/>
          <w:lang w:val="en-US"/>
        </w:rPr>
        <w:t xml:space="preserve">/ </w:t>
      </w:r>
      <w:r w:rsidR="00DB088E">
        <w:rPr>
          <w:rFonts w:cs="Times New Roman"/>
          <w:lang w:val="en-US"/>
        </w:rPr>
        <w:t xml:space="preserve">Effect of Dissociation of Iron-Boron Pairs in Crystalline Silicon on Solar Cell Properties / </w:t>
      </w:r>
      <w:r w:rsidR="00DB088E" w:rsidRPr="00F173A2">
        <w:rPr>
          <w:rFonts w:cs="Times New Roman"/>
          <w:i/>
          <w:lang w:val="en-US"/>
        </w:rPr>
        <w:t>Progress in Photovoltaics: Research and Applications</w:t>
      </w:r>
      <w:r w:rsidR="00DB088E">
        <w:rPr>
          <w:rFonts w:cs="Times New Roman"/>
          <w:lang w:val="en-US"/>
        </w:rPr>
        <w:t>. – 2005. – Jun. – Vol. 13, no. 4. – Pp. 325-331.</w:t>
      </w:r>
    </w:p>
    <w:p w:rsidR="00F173A2" w:rsidRPr="00F173A2" w:rsidRDefault="00F173A2" w:rsidP="00F173A2">
      <w:pPr>
        <w:jc w:val="both"/>
        <w:rPr>
          <w:rFonts w:cs="Times New Roman"/>
          <w:sz w:val="40"/>
          <w:lang w:val="en-US"/>
        </w:rPr>
      </w:pPr>
    </w:p>
    <w:p w:rsidR="002404B3" w:rsidRPr="002404B3" w:rsidRDefault="002404B3" w:rsidP="002404B3">
      <w:pPr>
        <w:pStyle w:val="a3"/>
        <w:numPr>
          <w:ilvl w:val="0"/>
          <w:numId w:val="7"/>
        </w:numPr>
        <w:ind w:hanging="436"/>
        <w:rPr>
          <w:lang w:val="en-US"/>
        </w:rPr>
      </w:pPr>
      <w:r w:rsidRPr="00F173A2">
        <w:rPr>
          <w:i/>
          <w:lang w:val="en-US"/>
        </w:rPr>
        <w:lastRenderedPageBreak/>
        <w:t>Olikh O.Ya</w:t>
      </w:r>
      <w:r w:rsidRPr="00F173A2">
        <w:rPr>
          <w:i/>
          <w:u w:val="single"/>
          <w:lang w:val="en-US"/>
        </w:rPr>
        <w:t>.</w:t>
      </w:r>
      <w:r w:rsidRPr="002404B3">
        <w:rPr>
          <w:lang w:val="en-US"/>
        </w:rPr>
        <w:t xml:space="preserve"> </w:t>
      </w:r>
      <w:r w:rsidR="00F173A2">
        <w:rPr>
          <w:lang w:val="en-US"/>
        </w:rPr>
        <w:t xml:space="preserve">/ </w:t>
      </w:r>
      <w:r w:rsidRPr="002404B3">
        <w:rPr>
          <w:lang w:val="en-US"/>
        </w:rPr>
        <w:t>Relationship between the ideality factor and the iron concentration in silicon solar cells</w:t>
      </w:r>
      <w:r w:rsidR="00F173A2">
        <w:rPr>
          <w:lang w:val="en-US"/>
        </w:rPr>
        <w:t xml:space="preserve"> // </w:t>
      </w:r>
      <w:hyperlink r:id="rId62" w:tooltip="Go to Superlattices and Microstructures on ScienceDirect" w:history="1">
        <w:r w:rsidRPr="00F173A2">
          <w:rPr>
            <w:i/>
            <w:lang w:val="en-US"/>
          </w:rPr>
          <w:t>Superlattices and Microstructures</w:t>
        </w:r>
      </w:hyperlink>
      <w:r w:rsidRPr="00F173A2">
        <w:rPr>
          <w:i/>
          <w:lang w:val="en-US"/>
        </w:rPr>
        <w:t>, 2019</w:t>
      </w:r>
      <w:r w:rsidR="00F173A2">
        <w:rPr>
          <w:lang w:val="en-US"/>
        </w:rPr>
        <w:t>. – 2019. -</w:t>
      </w:r>
      <w:r w:rsidRPr="002404B3">
        <w:rPr>
          <w:lang w:val="en-US"/>
        </w:rPr>
        <w:t xml:space="preserve"> </w:t>
      </w:r>
      <w:r w:rsidR="00F173A2">
        <w:rPr>
          <w:lang w:val="en-US"/>
        </w:rPr>
        <w:t>V</w:t>
      </w:r>
      <w:r w:rsidRPr="002404B3">
        <w:rPr>
          <w:lang w:val="en-US"/>
        </w:rPr>
        <w:t>ol.136</w:t>
      </w:r>
      <w:r w:rsidR="00F173A2">
        <w:rPr>
          <w:lang w:val="en-US"/>
        </w:rPr>
        <w:t>. –</w:t>
      </w:r>
      <w:r w:rsidRPr="002404B3">
        <w:rPr>
          <w:lang w:val="en-US"/>
        </w:rPr>
        <w:t xml:space="preserve"> 106309</w:t>
      </w:r>
      <w:r w:rsidR="00F173A2">
        <w:rPr>
          <w:lang w:val="en-US"/>
        </w:rPr>
        <w:t>. -</w:t>
      </w:r>
      <w:r w:rsidRPr="002404B3">
        <w:rPr>
          <w:lang w:val="en-US"/>
        </w:rPr>
        <w:t xml:space="preserve"> https://doi.org/10.1016/j.spmi.2019.106309</w:t>
      </w:r>
    </w:p>
    <w:p w:rsidR="00DB088E" w:rsidRPr="00F173A2" w:rsidRDefault="002404B3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</w:rPr>
      </w:pPr>
      <w:r w:rsidRPr="00F173A2">
        <w:rPr>
          <w:i/>
        </w:rPr>
        <w:t>А.</w:t>
      </w:r>
      <w:r w:rsidR="00F173A2" w:rsidRPr="00F173A2">
        <w:rPr>
          <w:i/>
        </w:rPr>
        <w:t xml:space="preserve"> </w:t>
      </w:r>
      <w:r w:rsidRPr="00F173A2">
        <w:rPr>
          <w:i/>
        </w:rPr>
        <w:t>В. Саченко, В.</w:t>
      </w:r>
      <w:r w:rsidR="00F173A2" w:rsidRPr="00F173A2">
        <w:rPr>
          <w:i/>
        </w:rPr>
        <w:t xml:space="preserve"> </w:t>
      </w:r>
      <w:r w:rsidRPr="00F173A2">
        <w:rPr>
          <w:i/>
        </w:rPr>
        <w:t>П. Костылев, А.</w:t>
      </w:r>
      <w:r w:rsidR="00F173A2" w:rsidRPr="00F173A2">
        <w:rPr>
          <w:i/>
        </w:rPr>
        <w:t xml:space="preserve"> </w:t>
      </w:r>
      <w:r w:rsidRPr="00F173A2">
        <w:rPr>
          <w:i/>
        </w:rPr>
        <w:t>В. Бобыль, В.</w:t>
      </w:r>
      <w:r w:rsidR="00F173A2" w:rsidRPr="00F173A2">
        <w:rPr>
          <w:i/>
        </w:rPr>
        <w:t xml:space="preserve"> </w:t>
      </w:r>
      <w:r w:rsidRPr="00F173A2">
        <w:rPr>
          <w:i/>
        </w:rPr>
        <w:t>Н. Власюк, И.</w:t>
      </w:r>
      <w:r w:rsidR="00F173A2" w:rsidRPr="00F173A2">
        <w:rPr>
          <w:i/>
        </w:rPr>
        <w:t xml:space="preserve"> </w:t>
      </w:r>
      <w:r w:rsidRPr="00F173A2">
        <w:rPr>
          <w:i/>
        </w:rPr>
        <w:t>О. Соколовский, Г.</w:t>
      </w:r>
      <w:r w:rsidR="00F173A2" w:rsidRPr="00F173A2">
        <w:rPr>
          <w:i/>
        </w:rPr>
        <w:t xml:space="preserve"> </w:t>
      </w:r>
      <w:r w:rsidRPr="00F173A2">
        <w:rPr>
          <w:i/>
        </w:rPr>
        <w:t>А. Коноплев, Е.</w:t>
      </w:r>
      <w:r w:rsidR="00F173A2" w:rsidRPr="00F173A2">
        <w:rPr>
          <w:i/>
        </w:rPr>
        <w:t xml:space="preserve"> </w:t>
      </w:r>
      <w:r w:rsidRPr="00F173A2">
        <w:rPr>
          <w:i/>
        </w:rPr>
        <w:t>И. Теруков, М.</w:t>
      </w:r>
      <w:r w:rsidR="00F173A2" w:rsidRPr="00F173A2">
        <w:rPr>
          <w:i/>
        </w:rPr>
        <w:t xml:space="preserve"> </w:t>
      </w:r>
      <w:r w:rsidRPr="00F173A2">
        <w:rPr>
          <w:i/>
        </w:rPr>
        <w:t>З. Шварц, М.</w:t>
      </w:r>
      <w:r w:rsidR="00F173A2" w:rsidRPr="00F173A2">
        <w:rPr>
          <w:i/>
        </w:rPr>
        <w:t xml:space="preserve"> </w:t>
      </w:r>
      <w:r w:rsidRPr="00F173A2">
        <w:rPr>
          <w:i/>
        </w:rPr>
        <w:t xml:space="preserve">А. </w:t>
      </w:r>
      <w:r w:rsidR="00F173A2" w:rsidRPr="00F173A2">
        <w:rPr>
          <w:i/>
        </w:rPr>
        <w:t xml:space="preserve">Евстигнеев </w:t>
      </w:r>
      <w:r w:rsidR="00F173A2" w:rsidRPr="00F173A2">
        <w:t xml:space="preserve">/ </w:t>
      </w:r>
      <w:r w:rsidRPr="008D6A4F">
        <w:t>Влияние</w:t>
      </w:r>
      <w:r w:rsidRPr="00F173A2">
        <w:t xml:space="preserve"> </w:t>
      </w:r>
      <w:r w:rsidRPr="008D6A4F">
        <w:t>толщины</w:t>
      </w:r>
      <w:r w:rsidRPr="00F173A2">
        <w:t xml:space="preserve"> </w:t>
      </w:r>
      <w:r w:rsidRPr="008D6A4F">
        <w:t>базы</w:t>
      </w:r>
      <w:r w:rsidRPr="00F173A2">
        <w:t xml:space="preserve"> </w:t>
      </w:r>
      <w:r w:rsidRPr="008D6A4F">
        <w:t>на</w:t>
      </w:r>
      <w:r w:rsidRPr="00F173A2">
        <w:t xml:space="preserve"> </w:t>
      </w:r>
      <w:r w:rsidRPr="008D6A4F">
        <w:t>эффективность</w:t>
      </w:r>
      <w:r w:rsidRPr="00F173A2">
        <w:t xml:space="preserve"> </w:t>
      </w:r>
      <w:r w:rsidRPr="008D6A4F">
        <w:t>фотопреобразования</w:t>
      </w:r>
      <w:r w:rsidRPr="00F173A2">
        <w:t xml:space="preserve"> </w:t>
      </w:r>
      <w:r w:rsidRPr="008D6A4F">
        <w:t>текстурированных</w:t>
      </w:r>
      <w:r w:rsidRPr="00F173A2">
        <w:t xml:space="preserve"> </w:t>
      </w:r>
      <w:r w:rsidRPr="008D6A4F">
        <w:t>солнечных</w:t>
      </w:r>
      <w:r w:rsidRPr="00F173A2">
        <w:t xml:space="preserve"> </w:t>
      </w:r>
      <w:r w:rsidRPr="008D6A4F">
        <w:t>элементов</w:t>
      </w:r>
      <w:r w:rsidRPr="00F173A2">
        <w:t xml:space="preserve"> </w:t>
      </w:r>
      <w:r w:rsidRPr="008D6A4F">
        <w:t>на</w:t>
      </w:r>
      <w:r w:rsidRPr="00F173A2">
        <w:t xml:space="preserve"> </w:t>
      </w:r>
      <w:r w:rsidRPr="008D6A4F">
        <w:t>основе</w:t>
      </w:r>
      <w:r w:rsidRPr="00F173A2">
        <w:t xml:space="preserve"> </w:t>
      </w:r>
      <w:r w:rsidRPr="008D6A4F">
        <w:t>кремния</w:t>
      </w:r>
      <w:r w:rsidR="00F173A2" w:rsidRPr="00F173A2">
        <w:t xml:space="preserve"> //</w:t>
      </w:r>
      <w:r w:rsidRPr="00F173A2">
        <w:t xml:space="preserve"> </w:t>
      </w:r>
      <w:r w:rsidRPr="00F173A2">
        <w:rPr>
          <w:i/>
        </w:rPr>
        <w:t>Письма в ЖТФ</w:t>
      </w:r>
      <w:r w:rsidR="00F173A2" w:rsidRPr="00F173A2">
        <w:t xml:space="preserve">. – 2018. - </w:t>
      </w:r>
      <w:r w:rsidR="00F173A2">
        <w:t>том</w:t>
      </w:r>
      <w:r w:rsidR="00F173A2" w:rsidRPr="00F173A2">
        <w:t xml:space="preserve"> 44. -  </w:t>
      </w:r>
      <w:r w:rsidR="00F173A2">
        <w:t>вы</w:t>
      </w:r>
      <w:r w:rsidRPr="008D6A4F">
        <w:t>п</w:t>
      </w:r>
      <w:r w:rsidRPr="00F173A2">
        <w:t>. 19</w:t>
      </w:r>
      <w:r w:rsidR="00F173A2" w:rsidRPr="00F173A2">
        <w:t xml:space="preserve">. - </w:t>
      </w:r>
      <w:r w:rsidR="00F173A2">
        <w:t>с</w:t>
      </w:r>
      <w:r w:rsidR="00F173A2" w:rsidRPr="00F173A2">
        <w:t>.40-49. -</w:t>
      </w:r>
      <w:r w:rsidR="00F173A2">
        <w:t xml:space="preserve"> </w:t>
      </w:r>
      <w:r w:rsidR="00F173A2" w:rsidRPr="002404B3">
        <w:rPr>
          <w:lang w:val="en-US"/>
        </w:rPr>
        <w:t>https</w:t>
      </w:r>
      <w:r w:rsidR="00F173A2" w:rsidRPr="00F173A2">
        <w:t>://</w:t>
      </w:r>
      <w:r w:rsidR="00F173A2" w:rsidRPr="002404B3">
        <w:rPr>
          <w:lang w:val="en-US"/>
        </w:rPr>
        <w:t>doi</w:t>
      </w:r>
      <w:r w:rsidR="00F173A2" w:rsidRPr="00F173A2">
        <w:t>.</w:t>
      </w:r>
      <w:r w:rsidR="00F173A2" w:rsidRPr="002404B3">
        <w:rPr>
          <w:lang w:val="en-US"/>
        </w:rPr>
        <w:t>org</w:t>
      </w:r>
      <w:r w:rsidR="00F173A2" w:rsidRPr="00F173A2">
        <w:t>/</w:t>
      </w:r>
      <w:r w:rsidRPr="00F173A2">
        <w:t>10.21883/</w:t>
      </w:r>
      <w:r w:rsidRPr="00F173A2">
        <w:rPr>
          <w:lang w:val="en-US"/>
        </w:rPr>
        <w:t>PJTF</w:t>
      </w:r>
      <w:r w:rsidRPr="00F173A2">
        <w:t>.2018.19.46681.17362</w:t>
      </w:r>
    </w:p>
    <w:p w:rsidR="002404B3" w:rsidRPr="00F173A2" w:rsidRDefault="009528F9" w:rsidP="002404B3">
      <w:pPr>
        <w:pStyle w:val="a3"/>
        <w:numPr>
          <w:ilvl w:val="0"/>
          <w:numId w:val="7"/>
        </w:numPr>
        <w:spacing w:after="0"/>
        <w:ind w:hanging="436"/>
        <w:jc w:val="both"/>
        <w:rPr>
          <w:rFonts w:cs="Times New Roman"/>
          <w:lang w:val="en-US"/>
        </w:rPr>
      </w:pPr>
      <w:r w:rsidRPr="009528F9">
        <w:rPr>
          <w:rFonts w:cs="Times New Roman"/>
          <w:i/>
          <w:lang w:val="en-US"/>
        </w:rPr>
        <w:t>Jan Schmidt</w:t>
      </w:r>
      <w:r>
        <w:rPr>
          <w:rFonts w:cs="Times New Roman"/>
          <w:lang w:val="en-US"/>
        </w:rPr>
        <w:t xml:space="preserve"> / Effect of Dissociation of Iron-Boron Pairs in Crystalline Silicon on Solar Cell Properties // </w:t>
      </w:r>
      <w:r w:rsidRPr="009528F9">
        <w:rPr>
          <w:rFonts w:cs="Times New Roman"/>
          <w:i/>
          <w:lang w:val="en-US"/>
        </w:rPr>
        <w:t>Prog. Photovolt: Res. Appl.</w:t>
      </w:r>
      <w:r>
        <w:rPr>
          <w:rFonts w:cs="Times New Roman"/>
          <w:lang w:val="en-US"/>
        </w:rPr>
        <w:t xml:space="preserve"> – 2005. – Vol. 13. – Pp. 325-331.</w:t>
      </w:r>
    </w:p>
    <w:p w:rsidR="002404B3" w:rsidRPr="002404B3" w:rsidRDefault="00F173A2" w:rsidP="002404B3">
      <w:pPr>
        <w:pStyle w:val="a3"/>
        <w:numPr>
          <w:ilvl w:val="0"/>
          <w:numId w:val="7"/>
        </w:numPr>
        <w:spacing w:after="0"/>
        <w:ind w:hanging="436"/>
        <w:jc w:val="both"/>
        <w:rPr>
          <w:rFonts w:cs="Times New Roman"/>
          <w:lang w:val="en-US"/>
        </w:rPr>
      </w:pPr>
      <w:r w:rsidRPr="00F173A2">
        <w:rPr>
          <w:rFonts w:cs="Times New Roman"/>
          <w:i/>
        </w:rPr>
        <w:t>С</w:t>
      </w:r>
      <w:r w:rsidRPr="00F173A2">
        <w:rPr>
          <w:rFonts w:cs="Times New Roman"/>
          <w:i/>
          <w:lang w:val="en-US"/>
        </w:rPr>
        <w:t xml:space="preserve">. </w:t>
      </w:r>
      <w:r w:rsidR="002404B3" w:rsidRPr="00F173A2">
        <w:rPr>
          <w:rFonts w:cs="Times New Roman"/>
          <w:i/>
          <w:lang w:val="en-US"/>
        </w:rPr>
        <w:t>Wim</w:t>
      </w:r>
      <w:r w:rsidRPr="00F173A2">
        <w:rPr>
          <w:rFonts w:cs="Times New Roman"/>
          <w:i/>
          <w:lang w:val="en-US"/>
        </w:rPr>
        <w:t>,</w:t>
      </w:r>
      <w:r w:rsidR="002404B3" w:rsidRPr="00F173A2">
        <w:rPr>
          <w:rFonts w:cs="Times New Roman"/>
          <w:i/>
          <w:lang w:val="en-US"/>
        </w:rPr>
        <w:t xml:space="preserve"> C. Sinke</w:t>
      </w:r>
      <w:r w:rsidR="002404B3" w:rsidRPr="002404B3">
        <w:rPr>
          <w:rFonts w:cs="Times New Roman"/>
          <w:lang w:val="en-US"/>
        </w:rPr>
        <w:t xml:space="preserve"> </w:t>
      </w:r>
      <w:r>
        <w:rPr>
          <w:rFonts w:cs="Times New Roman"/>
          <w:lang w:val="el-GR"/>
        </w:rPr>
        <w:t xml:space="preserve">/ </w:t>
      </w:r>
      <w:r w:rsidR="002404B3" w:rsidRPr="002404B3">
        <w:rPr>
          <w:rFonts w:cs="Times New Roman"/>
          <w:lang w:val="el-GR"/>
        </w:rPr>
        <w:t>Development of photovoltai</w:t>
      </w:r>
      <w:r>
        <w:rPr>
          <w:rFonts w:cs="Times New Roman"/>
          <w:lang w:val="el-GR"/>
        </w:rPr>
        <w:t xml:space="preserve">c technologies for global impact // </w:t>
      </w:r>
      <w:r w:rsidRPr="00F173A2">
        <w:rPr>
          <w:rFonts w:cs="Times New Roman"/>
          <w:i/>
          <w:lang w:val="el-GR"/>
        </w:rPr>
        <w:t>Renewable Energy.</w:t>
      </w:r>
      <w:r>
        <w:rPr>
          <w:rFonts w:cs="Times New Roman"/>
          <w:lang w:val="en-US"/>
        </w:rPr>
        <w:t xml:space="preserve"> – 2019. – Vol. </w:t>
      </w:r>
      <w:r w:rsidRPr="002404B3">
        <w:rPr>
          <w:rFonts w:cs="Times New Roman"/>
          <w:lang w:val="el-GR"/>
        </w:rPr>
        <w:t>138</w:t>
      </w:r>
      <w:r>
        <w:rPr>
          <w:rFonts w:cs="Times New Roman"/>
          <w:lang w:val="en-US"/>
        </w:rPr>
        <w:t>. -</w:t>
      </w:r>
      <w:r>
        <w:rPr>
          <w:rFonts w:cs="Times New Roman"/>
          <w:lang w:val="el-GR"/>
        </w:rPr>
        <w:t xml:space="preserve"> </w:t>
      </w:r>
      <w:r>
        <w:rPr>
          <w:rFonts w:cs="Times New Roman"/>
          <w:lang w:val="en-US"/>
        </w:rPr>
        <w:t>P</w:t>
      </w:r>
      <w:r w:rsidR="002404B3" w:rsidRPr="002404B3">
        <w:rPr>
          <w:rFonts w:cs="Times New Roman"/>
          <w:lang w:val="en-US"/>
        </w:rPr>
        <w:t>p.</w:t>
      </w:r>
      <w:r>
        <w:rPr>
          <w:rFonts w:cs="Times New Roman"/>
          <w:lang w:val="en-US"/>
        </w:rPr>
        <w:t xml:space="preserve"> </w:t>
      </w:r>
      <w:r w:rsidR="002404B3" w:rsidRPr="002404B3">
        <w:rPr>
          <w:rFonts w:cs="Times New Roman"/>
          <w:lang w:val="el-GR"/>
        </w:rPr>
        <w:t>911-914</w:t>
      </w:r>
      <w:r>
        <w:rPr>
          <w:rFonts w:cs="Times New Roman"/>
          <w:lang w:val="en-US"/>
        </w:rPr>
        <w:t>. -</w:t>
      </w:r>
      <w:r w:rsidR="002404B3" w:rsidRPr="002404B3">
        <w:rPr>
          <w:rFonts w:cs="Times New Roman"/>
          <w:lang w:val="en-US"/>
        </w:rPr>
        <w:t xml:space="preserve"> </w:t>
      </w:r>
      <w:hyperlink r:id="rId63" w:history="1">
        <w:r w:rsidR="002404B3" w:rsidRPr="002404B3">
          <w:rPr>
            <w:rStyle w:val="ae"/>
            <w:rFonts w:cs="Times New Roman"/>
            <w:color w:val="auto"/>
            <w:u w:val="none"/>
            <w:lang w:val="en-US"/>
          </w:rPr>
          <w:t>https://doi.org/10.1016/j.renene.2019.02.030</w:t>
        </w:r>
      </w:hyperlink>
    </w:p>
    <w:p w:rsidR="002404B3" w:rsidRPr="002404B3" w:rsidRDefault="00F173A2" w:rsidP="002404B3">
      <w:pPr>
        <w:pStyle w:val="a3"/>
        <w:numPr>
          <w:ilvl w:val="0"/>
          <w:numId w:val="7"/>
        </w:numPr>
        <w:spacing w:after="0"/>
        <w:ind w:hanging="436"/>
        <w:jc w:val="both"/>
        <w:rPr>
          <w:rFonts w:cs="Times New Roman"/>
          <w:lang w:val="en-US"/>
        </w:rPr>
      </w:pPr>
      <w:r w:rsidRPr="00F173A2">
        <w:rPr>
          <w:rFonts w:cs="Times New Roman"/>
          <w:i/>
          <w:lang w:val="en-US"/>
        </w:rPr>
        <w:t>N. Karaboga, S.</w:t>
      </w:r>
      <w:r w:rsidR="002404B3" w:rsidRPr="00F173A2">
        <w:rPr>
          <w:rFonts w:cs="Times New Roman"/>
          <w:i/>
          <w:lang w:val="en-US"/>
        </w:rPr>
        <w:t xml:space="preserve"> Kockanat</w:t>
      </w:r>
      <w:r w:rsidRPr="00F173A2">
        <w:rPr>
          <w:rFonts w:cs="Times New Roman"/>
          <w:i/>
          <w:lang w:val="en-US"/>
        </w:rPr>
        <w:t>, ·H.</w:t>
      </w:r>
      <w:r w:rsidR="002404B3" w:rsidRPr="00F173A2">
        <w:rPr>
          <w:rFonts w:cs="Times New Roman"/>
          <w:i/>
          <w:lang w:val="en-US"/>
        </w:rPr>
        <w:t xml:space="preserve"> Dogan</w:t>
      </w:r>
      <w:r w:rsidR="002404B3" w:rsidRPr="002404B3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 xml:space="preserve">/ </w:t>
      </w:r>
      <w:r w:rsidR="002404B3" w:rsidRPr="002404B3">
        <w:rPr>
          <w:rFonts w:cs="Times New Roman"/>
          <w:lang w:val="en-US"/>
        </w:rPr>
        <w:t>The parameter extraction of the thermally annealed Schottky barrier diode using the modi</w:t>
      </w:r>
      <w:r w:rsidR="002404B3" w:rsidRPr="002404B3">
        <w:rPr>
          <w:rFonts w:cs="Times New Roman"/>
        </w:rPr>
        <w:t>ﬁ</w:t>
      </w:r>
      <w:r w:rsidR="002404B3" w:rsidRPr="002404B3">
        <w:rPr>
          <w:rFonts w:cs="Times New Roman"/>
          <w:lang w:val="en-US"/>
        </w:rPr>
        <w:t>ed arti</w:t>
      </w:r>
      <w:r w:rsidR="002404B3" w:rsidRPr="002404B3">
        <w:rPr>
          <w:rFonts w:cs="Times New Roman"/>
        </w:rPr>
        <w:t>ﬁ</w:t>
      </w:r>
      <w:r w:rsidR="002404B3" w:rsidRPr="002404B3">
        <w:rPr>
          <w:rFonts w:cs="Times New Roman"/>
          <w:lang w:val="en-US"/>
        </w:rPr>
        <w:t>cial bee colony</w:t>
      </w:r>
      <w:r>
        <w:rPr>
          <w:rFonts w:cs="Times New Roman"/>
          <w:lang w:val="en-US"/>
        </w:rPr>
        <w:t xml:space="preserve"> // </w:t>
      </w:r>
      <w:r w:rsidR="002404B3" w:rsidRPr="002404B3">
        <w:rPr>
          <w:rFonts w:cs="Times New Roman"/>
          <w:lang w:val="en-US"/>
        </w:rPr>
        <w:t>Appl</w:t>
      </w:r>
      <w:r>
        <w:rPr>
          <w:rFonts w:cs="Times New Roman"/>
          <w:lang w:val="en-US"/>
        </w:rPr>
        <w:t>.</w:t>
      </w:r>
      <w:r w:rsidR="002404B3" w:rsidRPr="002404B3">
        <w:rPr>
          <w:rFonts w:cs="Times New Roman"/>
          <w:lang w:val="en-US"/>
        </w:rPr>
        <w:t xml:space="preserve"> Intell</w:t>
      </w:r>
      <w:r>
        <w:rPr>
          <w:rFonts w:cs="Times New Roman"/>
          <w:lang w:val="en-US"/>
        </w:rPr>
        <w:t xml:space="preserve">. – 2013. - </w:t>
      </w:r>
      <w:r w:rsidR="002404B3" w:rsidRPr="002404B3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 xml:space="preserve">Vol. 38. – Pp. </w:t>
      </w:r>
      <w:r w:rsidR="002404B3" w:rsidRPr="002404B3">
        <w:rPr>
          <w:rFonts w:cs="Times New Roman"/>
          <w:lang w:val="en-US"/>
        </w:rPr>
        <w:t>279–288</w:t>
      </w:r>
      <w:r>
        <w:rPr>
          <w:rFonts w:cs="Times New Roman"/>
          <w:lang w:val="en-US"/>
        </w:rPr>
        <w:t>.</w:t>
      </w:r>
    </w:p>
    <w:p w:rsidR="002404B3" w:rsidRPr="002404B3" w:rsidRDefault="00F173A2" w:rsidP="002404B3">
      <w:pPr>
        <w:pStyle w:val="a3"/>
        <w:numPr>
          <w:ilvl w:val="0"/>
          <w:numId w:val="7"/>
        </w:numPr>
        <w:spacing w:after="0"/>
        <w:ind w:hanging="436"/>
        <w:jc w:val="both"/>
        <w:rPr>
          <w:rFonts w:cs="Times New Roman"/>
          <w:lang w:val="en-US"/>
        </w:rPr>
      </w:pPr>
      <w:r w:rsidRPr="002404B3">
        <w:rPr>
          <w:rFonts w:cs="Times New Roman"/>
          <w:lang w:val="en-US"/>
        </w:rPr>
        <w:t xml:space="preserve">O. Ya. Olikh </w:t>
      </w:r>
      <w:r>
        <w:rPr>
          <w:rFonts w:cs="Times New Roman"/>
          <w:lang w:val="en-US"/>
        </w:rPr>
        <w:t xml:space="preserve">/ </w:t>
      </w:r>
      <w:r w:rsidR="002404B3" w:rsidRPr="002404B3">
        <w:rPr>
          <w:rFonts w:cs="Times New Roman"/>
          <w:lang w:val="en-US"/>
        </w:rPr>
        <w:t xml:space="preserve">Relationship between the ideality factor and iron concentration in silicon solar cells // </w:t>
      </w:r>
      <w:r w:rsidR="002404B3" w:rsidRPr="00F173A2">
        <w:rPr>
          <w:rFonts w:cs="Times New Roman"/>
          <w:i/>
          <w:lang w:val="en-US"/>
        </w:rPr>
        <w:t xml:space="preserve">Superlattices and microstructures. </w:t>
      </w:r>
      <w:r w:rsidR="002404B3" w:rsidRPr="002404B3">
        <w:rPr>
          <w:rFonts w:cs="Times New Roman"/>
          <w:lang w:val="en-US"/>
        </w:rPr>
        <w:t xml:space="preserve">– 2019. – Dec. – Vol. 136. – 106309. </w:t>
      </w:r>
      <w:hyperlink r:id="rId64" w:tgtFrame="_blank" w:tooltip="Persistent link using digital object identifier" w:history="1">
        <w:r w:rsidR="002404B3" w:rsidRPr="00F173A2">
          <w:rPr>
            <w:rStyle w:val="ae"/>
            <w:rFonts w:cs="Times New Roman"/>
            <w:color w:val="auto"/>
            <w:u w:val="none"/>
            <w:lang w:val="en-US"/>
          </w:rPr>
          <w:t>https://doi.org/10.1016/j.spmi.2019.106309</w:t>
        </w:r>
      </w:hyperlink>
    </w:p>
    <w:sectPr w:rsidR="002404B3" w:rsidRPr="002404B3" w:rsidSect="00450DBD">
      <w:footerReference w:type="default" r:id="rId65"/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4B32" w:rsidRDefault="00CD4B32" w:rsidP="000928A4">
      <w:pPr>
        <w:spacing w:after="0" w:line="240" w:lineRule="auto"/>
      </w:pPr>
      <w:r>
        <w:separator/>
      </w:r>
    </w:p>
  </w:endnote>
  <w:endnote w:type="continuationSeparator" w:id="0">
    <w:p w:rsidR="00CD4B32" w:rsidRDefault="00CD4B32" w:rsidP="000928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2221" w:rsidRDefault="00DA2221">
    <w:pPr>
      <w:pStyle w:val="a6"/>
      <w:jc w:val="center"/>
    </w:pPr>
  </w:p>
  <w:p w:rsidR="00DA2221" w:rsidRDefault="00DA2221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53795451"/>
      <w:docPartObj>
        <w:docPartGallery w:val="Page Numbers (Bottom of Page)"/>
        <w:docPartUnique/>
      </w:docPartObj>
    </w:sdtPr>
    <w:sdtContent>
      <w:p w:rsidR="00DA2221" w:rsidRDefault="00DA2221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B0DAA" w:rsidRPr="000B0DAA">
          <w:rPr>
            <w:noProof/>
            <w:lang w:val="uk-UA"/>
          </w:rPr>
          <w:t>39</w:t>
        </w:r>
        <w:r>
          <w:fldChar w:fldCharType="end"/>
        </w:r>
      </w:p>
    </w:sdtContent>
  </w:sdt>
  <w:p w:rsidR="00DA2221" w:rsidRDefault="00DA222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4B32" w:rsidRDefault="00CD4B32" w:rsidP="000928A4">
      <w:pPr>
        <w:spacing w:after="0" w:line="240" w:lineRule="auto"/>
      </w:pPr>
      <w:r>
        <w:separator/>
      </w:r>
    </w:p>
  </w:footnote>
  <w:footnote w:type="continuationSeparator" w:id="0">
    <w:p w:rsidR="00CD4B32" w:rsidRDefault="00CD4B32" w:rsidP="000928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119DA"/>
    <w:multiLevelType w:val="hybridMultilevel"/>
    <w:tmpl w:val="CBE220DA"/>
    <w:lvl w:ilvl="0" w:tplc="6F34A1D4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96" w:hanging="360"/>
      </w:pPr>
    </w:lvl>
    <w:lvl w:ilvl="2" w:tplc="0409001B" w:tentative="1">
      <w:start w:val="1"/>
      <w:numFmt w:val="lowerRoman"/>
      <w:lvlText w:val="%3."/>
      <w:lvlJc w:val="right"/>
      <w:pPr>
        <w:ind w:left="1516" w:hanging="180"/>
      </w:pPr>
    </w:lvl>
    <w:lvl w:ilvl="3" w:tplc="0409000F" w:tentative="1">
      <w:start w:val="1"/>
      <w:numFmt w:val="decimal"/>
      <w:lvlText w:val="%4."/>
      <w:lvlJc w:val="left"/>
      <w:pPr>
        <w:ind w:left="2236" w:hanging="360"/>
      </w:pPr>
    </w:lvl>
    <w:lvl w:ilvl="4" w:tplc="04090019" w:tentative="1">
      <w:start w:val="1"/>
      <w:numFmt w:val="lowerLetter"/>
      <w:lvlText w:val="%5."/>
      <w:lvlJc w:val="left"/>
      <w:pPr>
        <w:ind w:left="2956" w:hanging="360"/>
      </w:pPr>
    </w:lvl>
    <w:lvl w:ilvl="5" w:tplc="0409001B" w:tentative="1">
      <w:start w:val="1"/>
      <w:numFmt w:val="lowerRoman"/>
      <w:lvlText w:val="%6."/>
      <w:lvlJc w:val="right"/>
      <w:pPr>
        <w:ind w:left="3676" w:hanging="180"/>
      </w:pPr>
    </w:lvl>
    <w:lvl w:ilvl="6" w:tplc="0409000F" w:tentative="1">
      <w:start w:val="1"/>
      <w:numFmt w:val="decimal"/>
      <w:lvlText w:val="%7."/>
      <w:lvlJc w:val="left"/>
      <w:pPr>
        <w:ind w:left="4396" w:hanging="360"/>
      </w:pPr>
    </w:lvl>
    <w:lvl w:ilvl="7" w:tplc="04090019" w:tentative="1">
      <w:start w:val="1"/>
      <w:numFmt w:val="lowerLetter"/>
      <w:lvlText w:val="%8."/>
      <w:lvlJc w:val="left"/>
      <w:pPr>
        <w:ind w:left="5116" w:hanging="360"/>
      </w:pPr>
    </w:lvl>
    <w:lvl w:ilvl="8" w:tplc="04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" w15:restartNumberingAfterBreak="0">
    <w:nsid w:val="19D369C3"/>
    <w:multiLevelType w:val="hybridMultilevel"/>
    <w:tmpl w:val="1FE27CBA"/>
    <w:lvl w:ilvl="0" w:tplc="BE3ED3D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26AD699B"/>
    <w:multiLevelType w:val="hybridMultilevel"/>
    <w:tmpl w:val="A700394E"/>
    <w:lvl w:ilvl="0" w:tplc="1A3E33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D6074E3"/>
    <w:multiLevelType w:val="hybridMultilevel"/>
    <w:tmpl w:val="82EAB1FC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4" w15:restartNumberingAfterBreak="0">
    <w:nsid w:val="32110571"/>
    <w:multiLevelType w:val="hybridMultilevel"/>
    <w:tmpl w:val="3DAAF232"/>
    <w:lvl w:ilvl="0" w:tplc="16DA0BBA">
      <w:start w:val="3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44DA30F3"/>
    <w:multiLevelType w:val="hybridMultilevel"/>
    <w:tmpl w:val="EA86C8D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60576B"/>
    <w:multiLevelType w:val="hybridMultilevel"/>
    <w:tmpl w:val="C6C6172A"/>
    <w:lvl w:ilvl="0" w:tplc="088AF6E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D41B37"/>
    <w:multiLevelType w:val="hybridMultilevel"/>
    <w:tmpl w:val="6E12080C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1"/>
  </w:num>
  <w:num w:numId="5">
    <w:abstractNumId w:val="2"/>
  </w:num>
  <w:num w:numId="6">
    <w:abstractNumId w:val="4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65F3"/>
    <w:rsid w:val="00000425"/>
    <w:rsid w:val="0001427C"/>
    <w:rsid w:val="00026009"/>
    <w:rsid w:val="00034319"/>
    <w:rsid w:val="000352AC"/>
    <w:rsid w:val="00045BD4"/>
    <w:rsid w:val="0008608C"/>
    <w:rsid w:val="000928A4"/>
    <w:rsid w:val="000B0DAA"/>
    <w:rsid w:val="000B16D7"/>
    <w:rsid w:val="000C1901"/>
    <w:rsid w:val="000C1F2B"/>
    <w:rsid w:val="00121FF6"/>
    <w:rsid w:val="00122AF7"/>
    <w:rsid w:val="00124B9F"/>
    <w:rsid w:val="00131878"/>
    <w:rsid w:val="0013429F"/>
    <w:rsid w:val="00141051"/>
    <w:rsid w:val="00176D95"/>
    <w:rsid w:val="00196F46"/>
    <w:rsid w:val="001D3EBB"/>
    <w:rsid w:val="001D4767"/>
    <w:rsid w:val="001F2F23"/>
    <w:rsid w:val="001F4055"/>
    <w:rsid w:val="001F62B7"/>
    <w:rsid w:val="00217CCF"/>
    <w:rsid w:val="00220FC0"/>
    <w:rsid w:val="00224A62"/>
    <w:rsid w:val="00227AAD"/>
    <w:rsid w:val="002362DD"/>
    <w:rsid w:val="002404B3"/>
    <w:rsid w:val="00270FB7"/>
    <w:rsid w:val="00271BAC"/>
    <w:rsid w:val="00282EEF"/>
    <w:rsid w:val="00294A14"/>
    <w:rsid w:val="0029590C"/>
    <w:rsid w:val="002971E7"/>
    <w:rsid w:val="002B27BB"/>
    <w:rsid w:val="002C0085"/>
    <w:rsid w:val="002C0E96"/>
    <w:rsid w:val="002D7113"/>
    <w:rsid w:val="002F43A7"/>
    <w:rsid w:val="00307C5D"/>
    <w:rsid w:val="0031076E"/>
    <w:rsid w:val="00315BFA"/>
    <w:rsid w:val="00322B1D"/>
    <w:rsid w:val="0032524B"/>
    <w:rsid w:val="00353110"/>
    <w:rsid w:val="0037350B"/>
    <w:rsid w:val="00376079"/>
    <w:rsid w:val="003940EB"/>
    <w:rsid w:val="003A3AD9"/>
    <w:rsid w:val="003A5FEF"/>
    <w:rsid w:val="003B6E7B"/>
    <w:rsid w:val="003D55E0"/>
    <w:rsid w:val="003E76F4"/>
    <w:rsid w:val="003E7B4C"/>
    <w:rsid w:val="003F202C"/>
    <w:rsid w:val="003F5867"/>
    <w:rsid w:val="00404427"/>
    <w:rsid w:val="00411BCF"/>
    <w:rsid w:val="004137B3"/>
    <w:rsid w:val="00414A96"/>
    <w:rsid w:val="004242B5"/>
    <w:rsid w:val="004402FE"/>
    <w:rsid w:val="00450DBD"/>
    <w:rsid w:val="0046272E"/>
    <w:rsid w:val="00471913"/>
    <w:rsid w:val="0047296F"/>
    <w:rsid w:val="0047388E"/>
    <w:rsid w:val="00476DD6"/>
    <w:rsid w:val="004B66DF"/>
    <w:rsid w:val="004C18F8"/>
    <w:rsid w:val="004E2216"/>
    <w:rsid w:val="004E5006"/>
    <w:rsid w:val="005014AB"/>
    <w:rsid w:val="00502861"/>
    <w:rsid w:val="005066CC"/>
    <w:rsid w:val="005209F6"/>
    <w:rsid w:val="00523CE0"/>
    <w:rsid w:val="00542288"/>
    <w:rsid w:val="0055152B"/>
    <w:rsid w:val="005566CF"/>
    <w:rsid w:val="005700CD"/>
    <w:rsid w:val="00576A14"/>
    <w:rsid w:val="005C4DA2"/>
    <w:rsid w:val="005C5B12"/>
    <w:rsid w:val="005C7D1C"/>
    <w:rsid w:val="005D70ED"/>
    <w:rsid w:val="00602EEB"/>
    <w:rsid w:val="00610985"/>
    <w:rsid w:val="0062064E"/>
    <w:rsid w:val="00630468"/>
    <w:rsid w:val="006311B1"/>
    <w:rsid w:val="00632F6E"/>
    <w:rsid w:val="006507D2"/>
    <w:rsid w:val="0066213B"/>
    <w:rsid w:val="00664039"/>
    <w:rsid w:val="00665843"/>
    <w:rsid w:val="0067663F"/>
    <w:rsid w:val="006A63BC"/>
    <w:rsid w:val="006D369D"/>
    <w:rsid w:val="006E46D5"/>
    <w:rsid w:val="00702927"/>
    <w:rsid w:val="00711559"/>
    <w:rsid w:val="0071684B"/>
    <w:rsid w:val="00731B27"/>
    <w:rsid w:val="00740BC6"/>
    <w:rsid w:val="00742C22"/>
    <w:rsid w:val="00761DD5"/>
    <w:rsid w:val="007B114C"/>
    <w:rsid w:val="007C4A49"/>
    <w:rsid w:val="007D383C"/>
    <w:rsid w:val="007F230A"/>
    <w:rsid w:val="00812496"/>
    <w:rsid w:val="008241D0"/>
    <w:rsid w:val="00831872"/>
    <w:rsid w:val="00836B18"/>
    <w:rsid w:val="008452FC"/>
    <w:rsid w:val="00852414"/>
    <w:rsid w:val="00876185"/>
    <w:rsid w:val="00886413"/>
    <w:rsid w:val="008970DB"/>
    <w:rsid w:val="008B4CCC"/>
    <w:rsid w:val="008B5718"/>
    <w:rsid w:val="008D1637"/>
    <w:rsid w:val="008D5DC3"/>
    <w:rsid w:val="008E6568"/>
    <w:rsid w:val="008E65C5"/>
    <w:rsid w:val="008F55F7"/>
    <w:rsid w:val="009204AF"/>
    <w:rsid w:val="00924FDE"/>
    <w:rsid w:val="00931DA4"/>
    <w:rsid w:val="00937936"/>
    <w:rsid w:val="00944303"/>
    <w:rsid w:val="009528F9"/>
    <w:rsid w:val="00970377"/>
    <w:rsid w:val="00970B47"/>
    <w:rsid w:val="009935A1"/>
    <w:rsid w:val="009966A1"/>
    <w:rsid w:val="009A2A7B"/>
    <w:rsid w:val="009F1C29"/>
    <w:rsid w:val="00A1001B"/>
    <w:rsid w:val="00A11E26"/>
    <w:rsid w:val="00A234C3"/>
    <w:rsid w:val="00A24E71"/>
    <w:rsid w:val="00A54225"/>
    <w:rsid w:val="00A71879"/>
    <w:rsid w:val="00AB2C0F"/>
    <w:rsid w:val="00AB3124"/>
    <w:rsid w:val="00AC665A"/>
    <w:rsid w:val="00AD0FB7"/>
    <w:rsid w:val="00B12CAD"/>
    <w:rsid w:val="00B357BB"/>
    <w:rsid w:val="00B35BDC"/>
    <w:rsid w:val="00B515E2"/>
    <w:rsid w:val="00B55179"/>
    <w:rsid w:val="00B61F2C"/>
    <w:rsid w:val="00B63454"/>
    <w:rsid w:val="00B91356"/>
    <w:rsid w:val="00BA0E24"/>
    <w:rsid w:val="00BA5A6A"/>
    <w:rsid w:val="00BB0FC4"/>
    <w:rsid w:val="00BB189E"/>
    <w:rsid w:val="00BC3E01"/>
    <w:rsid w:val="00BE3321"/>
    <w:rsid w:val="00BF2ABF"/>
    <w:rsid w:val="00C10C32"/>
    <w:rsid w:val="00C30C84"/>
    <w:rsid w:val="00C3685C"/>
    <w:rsid w:val="00C3775F"/>
    <w:rsid w:val="00C9476C"/>
    <w:rsid w:val="00CC4951"/>
    <w:rsid w:val="00CD4B32"/>
    <w:rsid w:val="00CD65F3"/>
    <w:rsid w:val="00D134D0"/>
    <w:rsid w:val="00D4691C"/>
    <w:rsid w:val="00D56950"/>
    <w:rsid w:val="00D6322B"/>
    <w:rsid w:val="00D632D9"/>
    <w:rsid w:val="00D664CC"/>
    <w:rsid w:val="00D667C3"/>
    <w:rsid w:val="00D83CEA"/>
    <w:rsid w:val="00D90E43"/>
    <w:rsid w:val="00D91192"/>
    <w:rsid w:val="00DA0C8F"/>
    <w:rsid w:val="00DA2221"/>
    <w:rsid w:val="00DA5E2D"/>
    <w:rsid w:val="00DB088E"/>
    <w:rsid w:val="00DD046E"/>
    <w:rsid w:val="00DD1AA2"/>
    <w:rsid w:val="00DD27DA"/>
    <w:rsid w:val="00DD7C96"/>
    <w:rsid w:val="00DE16D0"/>
    <w:rsid w:val="00DE3ED5"/>
    <w:rsid w:val="00DE6C79"/>
    <w:rsid w:val="00E044E2"/>
    <w:rsid w:val="00E1173C"/>
    <w:rsid w:val="00E14624"/>
    <w:rsid w:val="00E20A9A"/>
    <w:rsid w:val="00E223C1"/>
    <w:rsid w:val="00E566A1"/>
    <w:rsid w:val="00E57E23"/>
    <w:rsid w:val="00E7512A"/>
    <w:rsid w:val="00E93525"/>
    <w:rsid w:val="00EA0097"/>
    <w:rsid w:val="00EB42E9"/>
    <w:rsid w:val="00EB46F2"/>
    <w:rsid w:val="00EC074E"/>
    <w:rsid w:val="00EC4E41"/>
    <w:rsid w:val="00EF2E50"/>
    <w:rsid w:val="00F173A2"/>
    <w:rsid w:val="00F44FC2"/>
    <w:rsid w:val="00F4729A"/>
    <w:rsid w:val="00F53923"/>
    <w:rsid w:val="00F572AC"/>
    <w:rsid w:val="00F650D0"/>
    <w:rsid w:val="00F948F7"/>
    <w:rsid w:val="00F97B05"/>
    <w:rsid w:val="00FA2408"/>
    <w:rsid w:val="00FA7511"/>
    <w:rsid w:val="00FB3639"/>
    <w:rsid w:val="00FC40AB"/>
    <w:rsid w:val="00FD1C1B"/>
    <w:rsid w:val="00FD2258"/>
    <w:rsid w:val="00FE1D05"/>
    <w:rsid w:val="00FE757F"/>
    <w:rsid w:val="00FE7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F26E4B"/>
  <w15:docId w15:val="{C6E4AA5E-04C9-42B3-AA54-6C3F569EE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241D0"/>
    <w:pPr>
      <w:spacing w:line="360" w:lineRule="auto"/>
    </w:pPr>
  </w:style>
  <w:style w:type="paragraph" w:styleId="1">
    <w:name w:val="heading 1"/>
    <w:basedOn w:val="a"/>
    <w:next w:val="a"/>
    <w:link w:val="10"/>
    <w:uiPriority w:val="9"/>
    <w:qFormat/>
    <w:rsid w:val="00450D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241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241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66A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66A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66A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66A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66A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66A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191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928A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928A4"/>
  </w:style>
  <w:style w:type="paragraph" w:styleId="a6">
    <w:name w:val="footer"/>
    <w:basedOn w:val="a"/>
    <w:link w:val="a7"/>
    <w:uiPriority w:val="99"/>
    <w:unhideWhenUsed/>
    <w:rsid w:val="000928A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928A4"/>
  </w:style>
  <w:style w:type="paragraph" w:customStyle="1" w:styleId="a8">
    <w:name w:val="Заголовок_Диплом"/>
    <w:basedOn w:val="1"/>
    <w:link w:val="a9"/>
    <w:autoRedefine/>
    <w:qFormat/>
    <w:rsid w:val="00DA2221"/>
    <w:pPr>
      <w:spacing w:before="0" w:after="240"/>
      <w:jc w:val="center"/>
    </w:pPr>
    <w:rPr>
      <w:rFonts w:ascii="Times New Roman" w:hAnsi="Times New Roman" w:cs="Times New Roman"/>
      <w:b/>
      <w:caps/>
      <w:color w:val="auto"/>
      <w:sz w:val="28"/>
      <w:szCs w:val="28"/>
      <w:lang w:val="uk-UA"/>
    </w:rPr>
  </w:style>
  <w:style w:type="paragraph" w:customStyle="1" w:styleId="aa">
    <w:name w:val="Підзаголовок_Диплом"/>
    <w:basedOn w:val="ab"/>
    <w:link w:val="ac"/>
    <w:autoRedefine/>
    <w:qFormat/>
    <w:rsid w:val="00F948F7"/>
    <w:pPr>
      <w:spacing w:before="120" w:after="120"/>
    </w:pPr>
    <w:rPr>
      <w:rFonts w:cs="Times New Roman"/>
      <w:b/>
      <w:color w:val="auto"/>
      <w:lang w:val="uk-UA"/>
    </w:rPr>
  </w:style>
  <w:style w:type="character" w:customStyle="1" w:styleId="10">
    <w:name w:val="Заголовок 1 Знак"/>
    <w:basedOn w:val="a0"/>
    <w:link w:val="1"/>
    <w:uiPriority w:val="9"/>
    <w:rsid w:val="00450DB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a9">
    <w:name w:val="Заголовок_Диплом Знак"/>
    <w:basedOn w:val="10"/>
    <w:link w:val="a8"/>
    <w:rsid w:val="00DA2221"/>
    <w:rPr>
      <w:rFonts w:asciiTheme="majorHAnsi" w:eastAsiaTheme="majorEastAsia" w:hAnsiTheme="majorHAnsi" w:cs="Times New Roman"/>
      <w:b/>
      <w:caps/>
      <w:color w:val="365F91" w:themeColor="accent1" w:themeShade="BF"/>
      <w:sz w:val="32"/>
      <w:szCs w:val="32"/>
      <w:lang w:val="uk-UA"/>
    </w:rPr>
  </w:style>
  <w:style w:type="paragraph" w:styleId="11">
    <w:name w:val="toc 1"/>
    <w:aliases w:val="Зміст_Диплом"/>
    <w:basedOn w:val="a8"/>
    <w:next w:val="a"/>
    <w:autoRedefine/>
    <w:uiPriority w:val="39"/>
    <w:unhideWhenUsed/>
    <w:qFormat/>
    <w:rsid w:val="00742C22"/>
    <w:pPr>
      <w:spacing w:before="360" w:after="0" w:line="240" w:lineRule="auto"/>
      <w:jc w:val="both"/>
    </w:pPr>
    <w:rPr>
      <w:b w:val="0"/>
      <w:bCs/>
      <w:szCs w:val="24"/>
    </w:rPr>
  </w:style>
  <w:style w:type="paragraph" w:styleId="ab">
    <w:name w:val="Subtitle"/>
    <w:basedOn w:val="a"/>
    <w:next w:val="a"/>
    <w:link w:val="ad"/>
    <w:uiPriority w:val="11"/>
    <w:qFormat/>
    <w:rsid w:val="00D83CEA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d">
    <w:name w:val="Подзаголовок Знак"/>
    <w:basedOn w:val="a0"/>
    <w:link w:val="ab"/>
    <w:uiPriority w:val="11"/>
    <w:rsid w:val="00D83CEA"/>
    <w:rPr>
      <w:rFonts w:eastAsiaTheme="minorEastAsia"/>
      <w:color w:val="5A5A5A" w:themeColor="text1" w:themeTint="A5"/>
      <w:spacing w:val="15"/>
    </w:rPr>
  </w:style>
  <w:style w:type="character" w:customStyle="1" w:styleId="ac">
    <w:name w:val="Підзаголовок_Диплом Знак"/>
    <w:basedOn w:val="ad"/>
    <w:link w:val="aa"/>
    <w:rsid w:val="00F948F7"/>
    <w:rPr>
      <w:rFonts w:eastAsiaTheme="minorEastAsia" w:cs="Times New Roman"/>
      <w:b/>
      <w:color w:val="5A5A5A" w:themeColor="text1" w:themeTint="A5"/>
      <w:spacing w:val="15"/>
      <w:lang w:val="uk-UA"/>
    </w:rPr>
  </w:style>
  <w:style w:type="paragraph" w:styleId="21">
    <w:name w:val="toc 2"/>
    <w:basedOn w:val="a"/>
    <w:next w:val="a"/>
    <w:autoRedefine/>
    <w:uiPriority w:val="39"/>
    <w:unhideWhenUsed/>
    <w:rsid w:val="009966A1"/>
    <w:pPr>
      <w:tabs>
        <w:tab w:val="right" w:leader="dot" w:pos="9345"/>
      </w:tabs>
      <w:spacing w:before="240" w:after="0"/>
    </w:pPr>
    <w:rPr>
      <w:b/>
      <w:bCs/>
      <w:noProof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D83CEA"/>
    <w:pPr>
      <w:spacing w:after="0"/>
      <w:ind w:left="220"/>
    </w:pPr>
    <w:rPr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D83CEA"/>
    <w:pPr>
      <w:spacing w:after="0"/>
      <w:ind w:left="440"/>
    </w:pPr>
    <w:rPr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D83CEA"/>
    <w:pPr>
      <w:spacing w:after="0"/>
      <w:ind w:left="660"/>
    </w:pPr>
    <w:rPr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D83CEA"/>
    <w:pPr>
      <w:spacing w:after="0"/>
      <w:ind w:left="880"/>
    </w:pPr>
    <w:rPr>
      <w:sz w:val="20"/>
      <w:szCs w:val="20"/>
    </w:rPr>
  </w:style>
  <w:style w:type="paragraph" w:styleId="71">
    <w:name w:val="toc 7"/>
    <w:basedOn w:val="a"/>
    <w:next w:val="a"/>
    <w:autoRedefine/>
    <w:uiPriority w:val="39"/>
    <w:unhideWhenUsed/>
    <w:rsid w:val="00D83CEA"/>
    <w:pPr>
      <w:spacing w:after="0"/>
      <w:ind w:left="1100"/>
    </w:pPr>
    <w:rPr>
      <w:sz w:val="20"/>
      <w:szCs w:val="20"/>
    </w:rPr>
  </w:style>
  <w:style w:type="paragraph" w:styleId="81">
    <w:name w:val="toc 8"/>
    <w:basedOn w:val="a"/>
    <w:next w:val="a"/>
    <w:autoRedefine/>
    <w:uiPriority w:val="39"/>
    <w:unhideWhenUsed/>
    <w:rsid w:val="00D83CEA"/>
    <w:pPr>
      <w:spacing w:after="0"/>
      <w:ind w:left="1320"/>
    </w:pPr>
    <w:rPr>
      <w:sz w:val="20"/>
      <w:szCs w:val="20"/>
    </w:rPr>
  </w:style>
  <w:style w:type="paragraph" w:styleId="91">
    <w:name w:val="toc 9"/>
    <w:basedOn w:val="a"/>
    <w:next w:val="a"/>
    <w:autoRedefine/>
    <w:uiPriority w:val="39"/>
    <w:unhideWhenUsed/>
    <w:qFormat/>
    <w:rsid w:val="009966A1"/>
    <w:pPr>
      <w:spacing w:after="0"/>
      <w:ind w:left="1540"/>
    </w:pPr>
    <w:rPr>
      <w:rFonts w:cstheme="minorHAnsi"/>
      <w:szCs w:val="20"/>
    </w:rPr>
  </w:style>
  <w:style w:type="character" w:styleId="ae">
    <w:name w:val="Hyperlink"/>
    <w:basedOn w:val="a0"/>
    <w:uiPriority w:val="99"/>
    <w:unhideWhenUsed/>
    <w:rsid w:val="00D83CEA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8241D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8241D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966A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966A1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966A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9966A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9966A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9966A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af">
    <w:name w:val="Table Grid"/>
    <w:basedOn w:val="a1"/>
    <w:uiPriority w:val="39"/>
    <w:rsid w:val="00122A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ibliography"/>
    <w:basedOn w:val="a"/>
    <w:next w:val="a"/>
    <w:uiPriority w:val="37"/>
    <w:unhideWhenUsed/>
    <w:rsid w:val="00A11E26"/>
  </w:style>
  <w:style w:type="character" w:customStyle="1" w:styleId="MTEquationSection">
    <w:name w:val="MTEquationSection"/>
    <w:basedOn w:val="a0"/>
    <w:rsid w:val="00B35BDC"/>
    <w:rPr>
      <w:rFonts w:cs="Times New Roman"/>
      <w:vanish/>
      <w:color w:val="FF0000"/>
      <w:lang w:val="uk-UA"/>
    </w:rPr>
  </w:style>
  <w:style w:type="character" w:styleId="af1">
    <w:name w:val="Placeholder Text"/>
    <w:basedOn w:val="a0"/>
    <w:uiPriority w:val="99"/>
    <w:semiHidden/>
    <w:rsid w:val="00A24E71"/>
    <w:rPr>
      <w:color w:val="808080"/>
    </w:rPr>
  </w:style>
  <w:style w:type="paragraph" w:styleId="af2">
    <w:name w:val="Balloon Text"/>
    <w:basedOn w:val="a"/>
    <w:link w:val="af3"/>
    <w:uiPriority w:val="99"/>
    <w:semiHidden/>
    <w:unhideWhenUsed/>
    <w:rsid w:val="006109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10985"/>
    <w:rPr>
      <w:rFonts w:ascii="Tahoma" w:hAnsi="Tahoma" w:cs="Tahoma"/>
      <w:sz w:val="16"/>
      <w:szCs w:val="16"/>
    </w:rPr>
  </w:style>
  <w:style w:type="character" w:styleId="af4">
    <w:name w:val="annotation reference"/>
    <w:basedOn w:val="a0"/>
    <w:uiPriority w:val="99"/>
    <w:semiHidden/>
    <w:unhideWhenUsed/>
    <w:rsid w:val="007C4A49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7C4A49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7C4A49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7C4A49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7C4A49"/>
    <w:rPr>
      <w:b/>
      <w:bCs/>
      <w:sz w:val="20"/>
      <w:szCs w:val="20"/>
    </w:rPr>
  </w:style>
  <w:style w:type="character" w:customStyle="1" w:styleId="text">
    <w:name w:val="text"/>
    <w:basedOn w:val="a0"/>
    <w:rsid w:val="00886413"/>
  </w:style>
  <w:style w:type="character" w:customStyle="1" w:styleId="author-ref">
    <w:name w:val="author-ref"/>
    <w:basedOn w:val="a0"/>
    <w:rsid w:val="008864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35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0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://www.pv-magazine.com/news/details/beitrag/peru-awards-185-mw-of-solar-pv-at-us48-mvh_100023273/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://energywatchgroup.org/iea-creates-misleading-future-scenarios-solar-power-generation/" TargetMode="External"/><Relationship Id="rId42" Type="http://schemas.openxmlformats.org/officeDocument/2006/relationships/hyperlink" Target="http://unfccc.int/resource/docs/2015/cop21/eng/109.pdf" TargetMode="External"/><Relationship Id="rId47" Type="http://schemas.openxmlformats.org/officeDocument/2006/relationships/hyperlink" Target="http://dx.doi.org/10.1109/PVSC.1993.347163" TargetMode="External"/><Relationship Id="rId50" Type="http://schemas.openxmlformats.org/officeDocument/2006/relationships/hyperlink" Target="http://dx.doi.org/10.1002/pip.556" TargetMode="External"/><Relationship Id="rId55" Type="http://schemas.openxmlformats.org/officeDocument/2006/relationships/hyperlink" Target="https://doi.org/10.1016/j.egypro.2013.09.005" TargetMode="External"/><Relationship Id="rId63" Type="http://schemas.openxmlformats.org/officeDocument/2006/relationships/hyperlink" Target="https://doi.org/10.1016/j.renene.2019.02.030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://www.ren21.net/wp-content/uploads/2016/06/GSR_2016_Full_Report_REN21.pdf" TargetMode="External"/><Relationship Id="rId37" Type="http://schemas.openxmlformats.org/officeDocument/2006/relationships/hyperlink" Target="http://www.solarelectricpower.org/media/322918/solar-market-snapshot-2014.pdf" TargetMode="External"/><Relationship Id="rId40" Type="http://schemas.openxmlformats.org/officeDocument/2006/relationships/hyperlink" Target="http://www.pv-magazine.com/news/details/beitrag/third-phase-of-dubais-dewa-solar-project-attracts-record-low-bid-of-us-299-cents-kwh_100024383/" TargetMode="External"/><Relationship Id="rId45" Type="http://schemas.openxmlformats.org/officeDocument/2006/relationships/hyperlink" Target="http://pveducation.org/pvcdrom" TargetMode="External"/><Relationship Id="rId53" Type="http://schemas.openxmlformats.org/officeDocument/2006/relationships/hyperlink" Target="http://dx.doi.org/10.1016/j.renene.2014.12.049" TargetMode="External"/><Relationship Id="rId58" Type="http://schemas.openxmlformats.org/officeDocument/2006/relationships/hyperlink" Target="https://doi.org/10.1063/1.2106017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pvmarketalliance.biz/" TargetMode="External"/><Relationship Id="rId49" Type="http://schemas.openxmlformats.org/officeDocument/2006/relationships/hyperlink" Target="http://dx.doi.org/10.1016/j.solmat.2013.05.040" TargetMode="External"/><Relationship Id="rId57" Type="http://schemas.openxmlformats.org/officeDocument/2006/relationships/hyperlink" Target="http://dx.doi.org/10.1063/1.4902066" TargetMode="External"/><Relationship Id="rId61" Type="http://schemas.openxmlformats.org/officeDocument/2006/relationships/hyperlink" Target="http://dx.doi.org/10.1109/PVSC.2009.5411380" TargetMode="External"/><Relationship Id="rId10" Type="http://schemas.openxmlformats.org/officeDocument/2006/relationships/hyperlink" Target="https://uk.wikipedia.org/wiki/%D0%A3%D0%BB%D1%8C%D1%82%D1%80%D0%B0%D1%84%D1%96%D0%BE%D0%BB%D0%B5%D1%82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avenston.com/articles/fundamentals-of-the-technology-of-production-of-silicon-solar-cells/" TargetMode="External"/><Relationship Id="rId52" Type="http://schemas.openxmlformats.org/officeDocument/2006/relationships/hyperlink" Target="https://users.elis.ugent.be/ELISgroups/solar/projects/scaps/SCAPS%20Manual%202%20september%202013.pdf" TargetMode="External"/><Relationship Id="rId60" Type="http://schemas.openxmlformats.org/officeDocument/2006/relationships/hyperlink" Target="https://doi.org/10.1016/j.solmat.2018.07.029" TargetMode="External"/><Relationship Id="rId65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uk.wikipedia.org/wiki/%D0%93%D0%B5%D0%BD%D1%80%D1%96%D1%85_%D0%93%D0%B5%D1%80%D1%86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://www.iea-pvps.org/fileadmin/dam/public/report/statistics/IEA-PVPS_A_Snapshot_of_Global_PV_-_1992-2015_-_Final.pdf" TargetMode="External"/><Relationship Id="rId43" Type="http://schemas.openxmlformats.org/officeDocument/2006/relationships/hyperlink" Target="http://bit.ly/2ily900" TargetMode="External"/><Relationship Id="rId48" Type="http://schemas.openxmlformats.org/officeDocument/2006/relationships/hyperlink" Target="http://dx.doi.org/10.1109/PVSC.1996.564071" TargetMode="External"/><Relationship Id="rId56" Type="http://schemas.openxmlformats.org/officeDocument/2006/relationships/hyperlink" Target="https://doi.org/10.1103/PhysRevB.66.085201" TargetMode="External"/><Relationship Id="rId64" Type="http://schemas.openxmlformats.org/officeDocument/2006/relationships/hyperlink" Target="https://doi.org/10.1016/j.spmi.2019.106309" TargetMode="External"/><Relationship Id="rId8" Type="http://schemas.openxmlformats.org/officeDocument/2006/relationships/footer" Target="footer1.xml"/><Relationship Id="rId51" Type="http://schemas.openxmlformats.org/officeDocument/2006/relationships/hyperlink" Target="http://dx.doi.org/10.1109/JPHOTOV.2018.2870722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://www.worldenergyoutlook.org/" TargetMode="External"/><Relationship Id="rId38" Type="http://schemas.openxmlformats.org/officeDocument/2006/relationships/hyperlink" Target="http://www.pv-magazine.com/news/details/beitrag/mexico-awards-more-than-1-gw-of-solar-at-us4050-mwh_100023944/" TargetMode="External"/><Relationship Id="rId46" Type="http://schemas.openxmlformats.org/officeDocument/2006/relationships/hyperlink" Target="http://dx.doi.org/10.1109/PVSC.2000.915768" TargetMode="External"/><Relationship Id="rId59" Type="http://schemas.openxmlformats.org/officeDocument/2006/relationships/hyperlink" Target="https://doi.org/10.1063/1.3632067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hyperlink" Target="http://bit.ly/2izWUUJ" TargetMode="External"/><Relationship Id="rId54" Type="http://schemas.openxmlformats.org/officeDocument/2006/relationships/hyperlink" Target="http://dx.doi.org/10.1016/j.radphyschem.2016.02.025" TargetMode="External"/><Relationship Id="rId62" Type="http://schemas.openxmlformats.org/officeDocument/2006/relationships/hyperlink" Target="https://www.sciencedirect.com/science/journal/07496036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Гул87</b:Tag>
    <b:SourceType>Book</b:SourceType>
    <b:Guid>{1E49CEEA-C7FA-44F5-89EE-165004F4A29F}</b:Guid>
    <b:LCID>uk-UA</b:LCID>
    <b:Author>
      <b:Author>
        <b:NameList>
          <b:Person>
            <b:Last>Гуляев</b:Last>
          </b:Person>
        </b:NameList>
      </b:Author>
    </b:Author>
    <b:Title>Металловедение</b:Title>
    <b:Year>1987</b:Year>
    <b:City>Москва</b:City>
    <b:RefOrder>1</b:RefOrder>
  </b:Source>
</b:Sources>
</file>

<file path=customXml/itemProps1.xml><?xml version="1.0" encoding="utf-8"?>
<ds:datastoreItem xmlns:ds="http://schemas.openxmlformats.org/officeDocument/2006/customXml" ds:itemID="{706426CF-129F-460E-82F6-C7D2C5B916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2718</TotalTime>
  <Pages>52</Pages>
  <Words>10035</Words>
  <Characters>57204</Characters>
  <Application>Microsoft Office Word</Application>
  <DocSecurity>0</DocSecurity>
  <Lines>476</Lines>
  <Paragraphs>134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Завгородній О.В</dc:creator>
  <cp:lastModifiedBy>Leonid</cp:lastModifiedBy>
  <cp:revision>23</cp:revision>
  <dcterms:created xsi:type="dcterms:W3CDTF">2020-05-25T03:52:00Z</dcterms:created>
  <dcterms:modified xsi:type="dcterms:W3CDTF">2020-05-31T02:21:00Z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MTEquationNumber2">
    <vt:lpwstr>(#C1.#E1)</vt:lpwstr>
  </property>
</Properties>
</file>