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AAC" w14:textId="1E7C1DB6" w:rsidR="00CD65F3" w:rsidRPr="00EC074E" w:rsidRDefault="001D4767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МІНІСТЕРСТВО ОСВІТИ І НАУКИ УКРАЇНИ</w:t>
      </w:r>
    </w:p>
    <w:p w14:paraId="7E0975A7" w14:textId="77777777"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Київський національний університет імені Тараса Шевченка </w:t>
      </w:r>
    </w:p>
    <w:p w14:paraId="4BF37A75" w14:textId="77777777"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Фізичний факультет </w:t>
      </w:r>
    </w:p>
    <w:p w14:paraId="56ADBED5" w14:textId="77777777"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Кафедра </w:t>
      </w:r>
      <w:r w:rsidR="000352AC" w:rsidRPr="00EC074E">
        <w:rPr>
          <w:rFonts w:cs="Times New Roman"/>
          <w:lang w:val="uk-UA"/>
        </w:rPr>
        <w:t>загальної фізики</w:t>
      </w:r>
    </w:p>
    <w:p w14:paraId="627ED388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368606A9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4EBA5DB5" w14:textId="77777777" w:rsidR="00CD65F3" w:rsidRPr="00EC074E" w:rsidRDefault="00CD65F3" w:rsidP="00CD65F3">
      <w:pPr>
        <w:spacing w:after="0" w:line="240" w:lineRule="auto"/>
        <w:jc w:val="right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На правах рукопису </w:t>
      </w:r>
    </w:p>
    <w:p w14:paraId="5EA9BA33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30592160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66623A76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6169B1DB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2ED91B77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59FF7633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4E0E647D" w14:textId="0312CC8D" w:rsidR="0040379C" w:rsidRPr="0040379C" w:rsidRDefault="0010153F" w:rsidP="004D4A7C">
      <w:pPr>
        <w:spacing w:after="0" w:line="240" w:lineRule="auto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 xml:space="preserve">Вплив перебудови </w:t>
      </w:r>
      <w:r w:rsidR="00113371">
        <w:rPr>
          <w:rFonts w:cs="Times New Roman"/>
          <w:b/>
          <w:lang w:val="uk-UA"/>
        </w:rPr>
        <w:t xml:space="preserve">комплексу залізо-бор </w:t>
      </w:r>
      <w:r>
        <w:rPr>
          <w:rFonts w:cs="Times New Roman"/>
          <w:b/>
          <w:lang w:val="uk-UA"/>
        </w:rPr>
        <w:t xml:space="preserve">на </w:t>
      </w:r>
      <w:r w:rsidR="00113371">
        <w:rPr>
          <w:rFonts w:cs="Times New Roman"/>
          <w:b/>
          <w:lang w:val="uk-UA"/>
        </w:rPr>
        <w:t>фото</w:t>
      </w:r>
      <w:r>
        <w:rPr>
          <w:rFonts w:cs="Times New Roman"/>
          <w:b/>
          <w:lang w:val="uk-UA"/>
        </w:rPr>
        <w:t xml:space="preserve">електричні параметри </w:t>
      </w:r>
      <w:r w:rsidR="00113371">
        <w:rPr>
          <w:rFonts w:cs="Times New Roman"/>
          <w:b/>
          <w:lang w:val="uk-UA"/>
        </w:rPr>
        <w:t>кремнієвих сонячних елемент</w:t>
      </w:r>
      <w:r>
        <w:rPr>
          <w:rFonts w:cs="Times New Roman"/>
          <w:b/>
          <w:lang w:val="uk-UA"/>
        </w:rPr>
        <w:t>ів</w:t>
      </w:r>
    </w:p>
    <w:p w14:paraId="1931DCAA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28EB23A6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5FC3727E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680C27C9" w14:textId="77777777" w:rsidR="00471913" w:rsidRPr="00EC074E" w:rsidRDefault="00471913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 xml:space="preserve">Галузь знань: </w:t>
      </w:r>
      <w:r w:rsidRPr="00EC074E">
        <w:rPr>
          <w:rFonts w:cs="Times New Roman"/>
          <w:lang w:val="uk-UA"/>
        </w:rPr>
        <w:t>10 Природничі науки</w:t>
      </w:r>
    </w:p>
    <w:p w14:paraId="355F25F5" w14:textId="77777777" w:rsidR="00471913" w:rsidRPr="00EC074E" w:rsidRDefault="00471913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Спеціальність</w:t>
      </w:r>
      <w:r w:rsidR="0001427C" w:rsidRPr="00EC074E">
        <w:rPr>
          <w:rFonts w:cs="Times New Roman"/>
          <w:lang w:val="uk-UA"/>
        </w:rPr>
        <w:t>: 104 Фізика та астрономія</w:t>
      </w:r>
    </w:p>
    <w:p w14:paraId="1E3FFCFA" w14:textId="4675A0AC" w:rsidR="00471913" w:rsidRDefault="00471913" w:rsidP="00471913">
      <w:pPr>
        <w:spacing w:after="0" w:line="240" w:lineRule="auto"/>
        <w:rPr>
          <w:rFonts w:eastAsia="Calibri" w:cs="Times New Roman"/>
          <w:lang w:val="uk-UA"/>
        </w:rPr>
      </w:pPr>
      <w:r w:rsidRPr="00EC074E">
        <w:rPr>
          <w:rFonts w:cs="Times New Roman"/>
          <w:b/>
          <w:lang w:val="uk-UA"/>
        </w:rPr>
        <w:t>Освітня програма</w:t>
      </w:r>
      <w:r w:rsidRPr="00EC074E">
        <w:rPr>
          <w:rFonts w:cs="Times New Roman"/>
          <w:lang w:val="uk-UA"/>
        </w:rPr>
        <w:t xml:space="preserve">: </w:t>
      </w:r>
      <w:r w:rsidR="000928A4" w:rsidRPr="00EC074E">
        <w:rPr>
          <w:rFonts w:eastAsia="Calibri" w:cs="Times New Roman"/>
          <w:lang w:val="uk-UA"/>
        </w:rPr>
        <w:t>Фізика</w:t>
      </w:r>
    </w:p>
    <w:p w14:paraId="29A1BA08" w14:textId="3E18AAC2" w:rsidR="00DB6F34" w:rsidRPr="00B91A94" w:rsidRDefault="00DB6F34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Спеціа</w:t>
      </w:r>
      <w:r>
        <w:rPr>
          <w:rFonts w:cs="Times New Roman"/>
          <w:b/>
          <w:lang w:val="uk-UA"/>
        </w:rPr>
        <w:t>лізація</w:t>
      </w:r>
      <w:r w:rsidRPr="00EC074E">
        <w:rPr>
          <w:rFonts w:cs="Times New Roman"/>
          <w:lang w:val="uk-UA"/>
        </w:rPr>
        <w:t>:</w:t>
      </w:r>
      <w:r>
        <w:rPr>
          <w:rFonts w:cs="Times New Roman"/>
          <w:lang w:val="uk-UA"/>
        </w:rPr>
        <w:t xml:space="preserve"> Фізика </w:t>
      </w:r>
      <w:proofErr w:type="spellStart"/>
      <w:r>
        <w:rPr>
          <w:rFonts w:cs="Times New Roman"/>
          <w:lang w:val="uk-UA"/>
        </w:rPr>
        <w:t>наноструктур</w:t>
      </w:r>
      <w:proofErr w:type="spellEnd"/>
      <w:r>
        <w:rPr>
          <w:rFonts w:cs="Times New Roman"/>
          <w:lang w:val="uk-UA"/>
        </w:rPr>
        <w:t xml:space="preserve"> в металах та кераміках</w:t>
      </w:r>
    </w:p>
    <w:p w14:paraId="6FB99492" w14:textId="77777777" w:rsidR="007600D8" w:rsidRDefault="007600D8" w:rsidP="00CD65F3">
      <w:pPr>
        <w:spacing w:after="0" w:line="240" w:lineRule="auto"/>
        <w:ind w:left="4956"/>
        <w:rPr>
          <w:rFonts w:cs="Times New Roman"/>
          <w:b/>
          <w:lang w:val="uk-UA"/>
        </w:rPr>
      </w:pPr>
    </w:p>
    <w:p w14:paraId="3D85A7A4" w14:textId="073F50E7" w:rsidR="00CD65F3" w:rsidRPr="00EC074E" w:rsidRDefault="00CD65F3" w:rsidP="00CD65F3">
      <w:pPr>
        <w:spacing w:after="0" w:line="240" w:lineRule="auto"/>
        <w:ind w:left="4956"/>
        <w:rPr>
          <w:rFonts w:cs="Times New Roman"/>
          <w:b/>
          <w:lang w:val="uk-UA"/>
        </w:rPr>
      </w:pPr>
      <w:r w:rsidRPr="00EC074E">
        <w:rPr>
          <w:rFonts w:cs="Times New Roman"/>
          <w:b/>
          <w:lang w:val="uk-UA"/>
        </w:rPr>
        <w:t xml:space="preserve">Кваліфікаційна робота </w:t>
      </w:r>
      <w:r w:rsidR="00DB6F34">
        <w:rPr>
          <w:rFonts w:cs="Times New Roman"/>
          <w:b/>
          <w:lang w:val="uk-UA"/>
        </w:rPr>
        <w:t>бакалавра</w:t>
      </w:r>
    </w:p>
    <w:p w14:paraId="16D42CEE" w14:textId="584BBAE2" w:rsidR="00CD65F3" w:rsidRPr="00EC074E" w:rsidRDefault="00B91A94" w:rsidP="00CD65F3">
      <w:pPr>
        <w:spacing w:after="0" w:line="240" w:lineRule="auto"/>
        <w:ind w:left="4956"/>
        <w:rPr>
          <w:rFonts w:cs="Times New Roman"/>
          <w:lang w:val="uk-UA"/>
        </w:rPr>
      </w:pPr>
      <w:proofErr w:type="spellStart"/>
      <w:r>
        <w:rPr>
          <w:lang w:val="uk-UA"/>
        </w:rPr>
        <w:t>К</w:t>
      </w:r>
      <w:r w:rsidR="00113371">
        <w:rPr>
          <w:lang w:val="uk-UA"/>
        </w:rPr>
        <w:t>остини</w:t>
      </w:r>
      <w:proofErr w:type="spellEnd"/>
      <w:r w:rsidR="00113371">
        <w:rPr>
          <w:lang w:val="uk-UA"/>
        </w:rPr>
        <w:t xml:space="preserve"> Артема Романовича</w:t>
      </w:r>
      <w:r w:rsidR="00CD65F3" w:rsidRPr="00EC074E">
        <w:rPr>
          <w:rFonts w:cs="Times New Roman"/>
          <w:lang w:val="uk-UA"/>
        </w:rPr>
        <w:cr/>
      </w:r>
    </w:p>
    <w:p w14:paraId="64CC5630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0E136454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18FCABC8" w14:textId="77777777" w:rsidR="00CD65F3" w:rsidRPr="00EC074E" w:rsidRDefault="00CD65F3" w:rsidP="00CD65F3">
      <w:pPr>
        <w:spacing w:after="0" w:line="240" w:lineRule="auto"/>
        <w:ind w:left="4248" w:firstLine="708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Науковий керівник</w:t>
      </w:r>
      <w:r w:rsidRPr="00EC074E">
        <w:rPr>
          <w:rFonts w:cs="Times New Roman"/>
          <w:lang w:val="uk-UA"/>
        </w:rPr>
        <w:t>:</w:t>
      </w:r>
    </w:p>
    <w:p w14:paraId="3056D327" w14:textId="77777777" w:rsidR="00CD65F3" w:rsidRPr="00EC074E" w:rsidRDefault="000352AC" w:rsidP="00450DBD">
      <w:pPr>
        <w:spacing w:after="0" w:line="240" w:lineRule="auto"/>
        <w:ind w:left="4962" w:hanging="6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д</w:t>
      </w:r>
      <w:r w:rsidR="00450DBD" w:rsidRPr="00EC074E">
        <w:rPr>
          <w:rFonts w:cs="Times New Roman"/>
          <w:lang w:val="uk-UA"/>
        </w:rPr>
        <w:t>. ф.-м. н.</w:t>
      </w:r>
      <w:r w:rsidR="00CD65F3" w:rsidRPr="00EC074E">
        <w:rPr>
          <w:rFonts w:cs="Times New Roman"/>
          <w:lang w:val="uk-UA"/>
        </w:rPr>
        <w:t xml:space="preserve">, </w:t>
      </w:r>
      <w:r w:rsidR="00450DBD" w:rsidRPr="00EC074E">
        <w:rPr>
          <w:rFonts w:cs="Times New Roman"/>
          <w:lang w:val="uk-UA"/>
        </w:rPr>
        <w:t>доцент</w:t>
      </w:r>
    </w:p>
    <w:p w14:paraId="0DEF3B30" w14:textId="77777777" w:rsidR="00CD65F3" w:rsidRPr="00EC074E" w:rsidRDefault="000352AC" w:rsidP="00CD65F3">
      <w:pPr>
        <w:spacing w:after="0" w:line="240" w:lineRule="auto"/>
        <w:ind w:left="4248" w:firstLine="708"/>
        <w:rPr>
          <w:rFonts w:cs="Times New Roman"/>
        </w:rPr>
      </w:pPr>
      <w:proofErr w:type="spellStart"/>
      <w:r w:rsidRPr="00EC074E">
        <w:rPr>
          <w:rFonts w:cs="Times New Roman"/>
          <w:lang w:val="uk-UA"/>
        </w:rPr>
        <w:t>Оліх</w:t>
      </w:r>
      <w:proofErr w:type="spellEnd"/>
      <w:r w:rsidRPr="00EC074E">
        <w:rPr>
          <w:rFonts w:cs="Times New Roman"/>
          <w:lang w:val="uk-UA"/>
        </w:rPr>
        <w:t xml:space="preserve"> Олег Ярославович</w:t>
      </w:r>
    </w:p>
    <w:p w14:paraId="2DBE66DF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7C7D48F5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 </w:t>
      </w:r>
    </w:p>
    <w:p w14:paraId="6D64D7F0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50BCF29F" w14:textId="110159D9" w:rsidR="00CD65F3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7BE08E94" w14:textId="77777777" w:rsidR="00B91A94" w:rsidRPr="00EC074E" w:rsidRDefault="00B91A94" w:rsidP="00CD65F3">
      <w:pPr>
        <w:spacing w:after="0" w:line="240" w:lineRule="auto"/>
        <w:rPr>
          <w:rFonts w:cs="Times New Roman"/>
          <w:lang w:val="uk-UA"/>
        </w:rPr>
      </w:pPr>
    </w:p>
    <w:p w14:paraId="7BB48EE8" w14:textId="77777777" w:rsidR="00542288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>Робота заслухана на засіданні кафедри</w:t>
      </w:r>
      <w:r w:rsidR="00B357BB" w:rsidRPr="00EC074E">
        <w:rPr>
          <w:rFonts w:cs="Times New Roman"/>
          <w:sz w:val="24"/>
          <w:szCs w:val="24"/>
          <w:lang w:val="uk-UA"/>
        </w:rPr>
        <w:t xml:space="preserve"> </w:t>
      </w:r>
      <w:r w:rsidR="0031076E" w:rsidRPr="00EC074E">
        <w:rPr>
          <w:rFonts w:cs="Times New Roman"/>
          <w:sz w:val="24"/>
          <w:szCs w:val="24"/>
          <w:lang w:val="uk-UA"/>
        </w:rPr>
        <w:t>загальної фізики</w:t>
      </w:r>
    </w:p>
    <w:p w14:paraId="58DB4F9E" w14:textId="507204F2" w:rsidR="00CD65F3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 xml:space="preserve">та рекомендована до захисту на ЕК, протокол № </w:t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Pr="00EC074E">
        <w:rPr>
          <w:rFonts w:cs="Times New Roman"/>
          <w:sz w:val="24"/>
          <w:szCs w:val="24"/>
          <w:lang w:val="uk-UA"/>
        </w:rPr>
        <w:t xml:space="preserve"> від </w:t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="00B357BB" w:rsidRPr="00EC074E">
        <w:rPr>
          <w:rFonts w:cs="Times New Roman"/>
          <w:sz w:val="24"/>
          <w:szCs w:val="24"/>
          <w:lang w:val="uk-UA"/>
        </w:rPr>
        <w:tab/>
        <w:t>20</w:t>
      </w:r>
      <w:r w:rsidR="00471913" w:rsidRPr="00EC074E">
        <w:rPr>
          <w:rFonts w:cs="Times New Roman"/>
          <w:sz w:val="24"/>
          <w:szCs w:val="24"/>
          <w:lang w:val="uk-UA"/>
        </w:rPr>
        <w:t>2</w:t>
      </w:r>
      <w:r w:rsidR="00B91A94">
        <w:rPr>
          <w:rFonts w:cs="Times New Roman"/>
          <w:sz w:val="24"/>
          <w:szCs w:val="24"/>
          <w:lang w:val="uk-UA"/>
        </w:rPr>
        <w:t>1</w:t>
      </w:r>
      <w:r w:rsidR="00B357BB" w:rsidRPr="00EC074E">
        <w:rPr>
          <w:rFonts w:cs="Times New Roman"/>
          <w:sz w:val="24"/>
          <w:szCs w:val="24"/>
          <w:lang w:val="uk-UA"/>
        </w:rPr>
        <w:t xml:space="preserve"> </w:t>
      </w:r>
      <w:r w:rsidRPr="00EC074E">
        <w:rPr>
          <w:rFonts w:cs="Times New Roman"/>
          <w:sz w:val="24"/>
          <w:szCs w:val="24"/>
          <w:lang w:val="uk-UA"/>
        </w:rPr>
        <w:t xml:space="preserve">р. </w:t>
      </w:r>
    </w:p>
    <w:p w14:paraId="708A4B9E" w14:textId="77777777" w:rsidR="00CD65F3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0483E9D5" w14:textId="77777777" w:rsidR="001D4767" w:rsidRPr="00EC074E" w:rsidRDefault="001D4767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53AE468D" w14:textId="77777777" w:rsidR="00CD65F3" w:rsidRPr="00EC074E" w:rsidRDefault="00B357BB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>Завідувач кафедри</w:t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  <w:t xml:space="preserve"> проф.</w:t>
      </w:r>
      <w:r w:rsidRPr="00EC074E">
        <w:rPr>
          <w:rFonts w:cs="Times New Roman"/>
          <w:sz w:val="24"/>
          <w:szCs w:val="24"/>
          <w:lang w:val="uk-UA"/>
        </w:rPr>
        <w:t xml:space="preserve"> </w:t>
      </w:r>
      <w:r w:rsidR="000352AC" w:rsidRPr="00EC074E">
        <w:rPr>
          <w:rFonts w:cs="Times New Roman"/>
          <w:sz w:val="24"/>
          <w:szCs w:val="24"/>
          <w:lang w:val="uk-UA"/>
        </w:rPr>
        <w:t>Боровий М.О</w:t>
      </w:r>
      <w:r w:rsidR="00A24E71" w:rsidRPr="00EC074E">
        <w:rPr>
          <w:rFonts w:cs="Times New Roman"/>
          <w:sz w:val="24"/>
          <w:szCs w:val="24"/>
          <w:lang w:val="uk-UA"/>
        </w:rPr>
        <w:t>.</w:t>
      </w:r>
    </w:p>
    <w:p w14:paraId="5FD57593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1B0C66E4" w14:textId="77777777"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45D3EE2D" w14:textId="1804F395" w:rsidR="001D4767" w:rsidRPr="00EC074E" w:rsidRDefault="001D4767" w:rsidP="001D4767">
      <w:pPr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Київ – 20</w:t>
      </w:r>
      <w:r w:rsidR="00471913" w:rsidRPr="00EC074E">
        <w:rPr>
          <w:rFonts w:cs="Times New Roman"/>
          <w:lang w:val="uk-UA"/>
        </w:rPr>
        <w:t>2</w:t>
      </w:r>
      <w:r w:rsidR="00B91A94">
        <w:rPr>
          <w:rFonts w:cs="Times New Roman"/>
          <w:lang w:val="uk-UA"/>
        </w:rPr>
        <w:t>1</w:t>
      </w:r>
      <w:r w:rsidR="008E65C5" w:rsidRPr="00EC074E">
        <w:rPr>
          <w:rFonts w:cs="Times New Roman"/>
          <w:lang w:val="uk-UA"/>
        </w:rPr>
        <w:tab/>
      </w:r>
    </w:p>
    <w:p w14:paraId="6E651AC6" w14:textId="77777777" w:rsidR="00C3685C" w:rsidRPr="00EC074E" w:rsidRDefault="00CD65F3" w:rsidP="000928A4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lastRenderedPageBreak/>
        <w:t xml:space="preserve"> </w:t>
      </w:r>
      <w:r w:rsidR="00C3685C" w:rsidRPr="00EC074E">
        <w:rPr>
          <w:rFonts w:cs="Times New Roman"/>
          <w:lang w:val="uk-UA"/>
        </w:rPr>
        <w:t xml:space="preserve"> </w:t>
      </w:r>
    </w:p>
    <w:p w14:paraId="37C10362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02AB9E59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14:paraId="0CE66459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14:paraId="7DA45DA8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14:paraId="25A9F720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14:paraId="047A4FFC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635B235A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3A68255D" w14:textId="77777777"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 </w:t>
      </w:r>
    </w:p>
    <w:p w14:paraId="486E2951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b/>
          <w:highlight w:val="yellow"/>
          <w:lang w:val="uk-UA"/>
        </w:rPr>
      </w:pPr>
      <w:r w:rsidRPr="00AD79B7">
        <w:rPr>
          <w:rFonts w:cs="Times New Roman"/>
          <w:b/>
          <w:highlight w:val="yellow"/>
          <w:lang w:val="uk-UA"/>
        </w:rPr>
        <w:t>ВИТЯГ</w:t>
      </w:r>
    </w:p>
    <w:p w14:paraId="4533DBAC" w14:textId="77777777"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 xml:space="preserve"> </w:t>
      </w:r>
    </w:p>
    <w:p w14:paraId="717F27C1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з протоколу №___________</w:t>
      </w:r>
    </w:p>
    <w:p w14:paraId="362501E3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14:paraId="44C63529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засідання Екзаменаційної комісії</w:t>
      </w:r>
    </w:p>
    <w:p w14:paraId="02F23B9E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14:paraId="21E5C815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14:paraId="0739A381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14:paraId="4942361F" w14:textId="77777777" w:rsidR="00C3685C" w:rsidRPr="00AD79B7" w:rsidRDefault="00C3685C" w:rsidP="0047296F">
      <w:pPr>
        <w:spacing w:after="0"/>
        <w:jc w:val="center"/>
        <w:rPr>
          <w:rFonts w:cs="Times New Roman"/>
          <w:highlight w:val="yellow"/>
          <w:lang w:val="uk-UA"/>
        </w:rPr>
      </w:pPr>
    </w:p>
    <w:p w14:paraId="0C232E30" w14:textId="77777777" w:rsidR="00C3685C" w:rsidRPr="00AD79B7" w:rsidRDefault="00C3685C" w:rsidP="0047296F">
      <w:pPr>
        <w:spacing w:after="0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Визнати, що студент __________________________ виконав та захистив кваліфікаційну</w:t>
      </w:r>
      <w:r w:rsidR="0047296F" w:rsidRPr="00AD79B7">
        <w:rPr>
          <w:rFonts w:cs="Times New Roman"/>
          <w:highlight w:val="yellow"/>
          <w:lang w:val="uk-UA"/>
        </w:rPr>
        <w:t xml:space="preserve"> </w:t>
      </w:r>
      <w:r w:rsidRPr="00AD79B7">
        <w:rPr>
          <w:rFonts w:cs="Times New Roman"/>
          <w:highlight w:val="yellow"/>
          <w:lang w:val="uk-UA"/>
        </w:rPr>
        <w:t>роботу бакалавра з оці</w:t>
      </w:r>
      <w:r w:rsidR="0047296F" w:rsidRPr="00AD79B7">
        <w:rPr>
          <w:rFonts w:cs="Times New Roman"/>
          <w:highlight w:val="yellow"/>
          <w:lang w:val="uk-UA"/>
        </w:rPr>
        <w:t>нкою ___________________</w:t>
      </w:r>
      <w:r w:rsidRPr="00AD79B7">
        <w:rPr>
          <w:rFonts w:cs="Times New Roman"/>
          <w:highlight w:val="yellow"/>
          <w:lang w:val="uk-UA"/>
        </w:rPr>
        <w:t>.</w:t>
      </w:r>
    </w:p>
    <w:p w14:paraId="3CAFA2A2" w14:textId="77777777"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14:paraId="38FEE75C" w14:textId="77777777"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 xml:space="preserve"> </w:t>
      </w:r>
    </w:p>
    <w:p w14:paraId="25FE8B57" w14:textId="77777777"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 xml:space="preserve"> </w:t>
      </w:r>
    </w:p>
    <w:p w14:paraId="3134570E" w14:textId="77777777"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 xml:space="preserve"> </w:t>
      </w:r>
    </w:p>
    <w:p w14:paraId="3FFC94BE" w14:textId="77777777" w:rsidR="00C3685C" w:rsidRPr="00AD79B7" w:rsidRDefault="00C3685C" w:rsidP="00C3685C">
      <w:pPr>
        <w:spacing w:after="0" w:line="240" w:lineRule="auto"/>
        <w:ind w:left="3540" w:firstLine="708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Голова ЕК</w:t>
      </w:r>
      <w:r w:rsidR="0047296F" w:rsidRPr="00AD79B7">
        <w:rPr>
          <w:rFonts w:cs="Times New Roman"/>
          <w:highlight w:val="yellow"/>
          <w:lang w:val="uk-UA"/>
        </w:rPr>
        <w:t xml:space="preserve"> __________________________</w:t>
      </w:r>
    </w:p>
    <w:p w14:paraId="57E32300" w14:textId="77777777"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 xml:space="preserve"> </w:t>
      </w:r>
    </w:p>
    <w:p w14:paraId="3FC29902" w14:textId="2D14DB1E" w:rsidR="001D4767" w:rsidRPr="00EC074E" w:rsidRDefault="0047296F" w:rsidP="0047296F">
      <w:pPr>
        <w:spacing w:after="0" w:line="240" w:lineRule="auto"/>
        <w:ind w:left="6096"/>
        <w:rPr>
          <w:rFonts w:cs="Times New Roman"/>
          <w:lang w:val="uk-UA"/>
        </w:rPr>
      </w:pPr>
      <w:r w:rsidRPr="00AD79B7">
        <w:rPr>
          <w:rFonts w:cs="Times New Roman"/>
          <w:highlight w:val="yellow"/>
          <w:lang w:val="uk-UA"/>
        </w:rPr>
        <w:t>«____» __________ 20</w:t>
      </w:r>
      <w:r w:rsidR="00831872" w:rsidRPr="00AD79B7">
        <w:rPr>
          <w:rFonts w:cs="Times New Roman"/>
          <w:highlight w:val="yellow"/>
          <w:lang w:val="uk-UA"/>
        </w:rPr>
        <w:t>2</w:t>
      </w:r>
      <w:r w:rsidR="00B91A94" w:rsidRPr="00AD79B7">
        <w:rPr>
          <w:rFonts w:cs="Times New Roman"/>
          <w:highlight w:val="yellow"/>
          <w:lang w:val="uk-UA"/>
        </w:rPr>
        <w:t>1</w:t>
      </w:r>
      <w:r w:rsidR="00C3685C" w:rsidRPr="00AD79B7">
        <w:rPr>
          <w:rFonts w:cs="Times New Roman"/>
          <w:highlight w:val="yellow"/>
          <w:lang w:val="uk-UA"/>
        </w:rPr>
        <w:t xml:space="preserve"> р.</w:t>
      </w:r>
    </w:p>
    <w:p w14:paraId="2774ABAF" w14:textId="77777777" w:rsidR="000928A4" w:rsidRPr="00EC074E" w:rsidRDefault="000928A4" w:rsidP="0047296F">
      <w:pPr>
        <w:spacing w:after="0" w:line="240" w:lineRule="auto"/>
        <w:ind w:left="6096"/>
        <w:rPr>
          <w:rFonts w:cs="Times New Roman"/>
          <w:lang w:val="uk-UA"/>
        </w:rPr>
      </w:pPr>
    </w:p>
    <w:p w14:paraId="41EB16C4" w14:textId="77777777" w:rsidR="000928A4" w:rsidRPr="00EC074E" w:rsidRDefault="000928A4" w:rsidP="0047296F">
      <w:pPr>
        <w:spacing w:after="0" w:line="240" w:lineRule="auto"/>
        <w:ind w:left="6096"/>
        <w:rPr>
          <w:rFonts w:cs="Times New Roman"/>
          <w:lang w:val="uk-UA"/>
        </w:rPr>
      </w:pPr>
    </w:p>
    <w:p w14:paraId="72D52DE6" w14:textId="77777777" w:rsidR="000C1F2B" w:rsidRPr="00EC074E" w:rsidRDefault="000C1F2B" w:rsidP="0047296F">
      <w:pPr>
        <w:spacing w:after="0" w:line="240" w:lineRule="auto"/>
        <w:ind w:left="6096"/>
        <w:rPr>
          <w:rFonts w:cs="Times New Roman"/>
          <w:lang w:val="uk-UA"/>
        </w:rPr>
      </w:pPr>
    </w:p>
    <w:p w14:paraId="774EC271" w14:textId="77777777" w:rsidR="000C1F2B" w:rsidRPr="00EC074E" w:rsidRDefault="000C1F2B" w:rsidP="000C1F2B">
      <w:pPr>
        <w:rPr>
          <w:rFonts w:cs="Times New Roman"/>
          <w:lang w:val="uk-UA"/>
        </w:rPr>
      </w:pPr>
    </w:p>
    <w:p w14:paraId="23866CDA" w14:textId="77777777" w:rsidR="000C1F2B" w:rsidRPr="00EC074E" w:rsidRDefault="000C1F2B" w:rsidP="000C1F2B">
      <w:pPr>
        <w:rPr>
          <w:rFonts w:cs="Times New Roman"/>
          <w:lang w:val="uk-UA"/>
        </w:rPr>
      </w:pPr>
    </w:p>
    <w:p w14:paraId="770AAE26" w14:textId="77777777" w:rsidR="000C1F2B" w:rsidRPr="00EC074E" w:rsidRDefault="000C1F2B" w:rsidP="000C1F2B">
      <w:pPr>
        <w:rPr>
          <w:rFonts w:cs="Times New Roman"/>
          <w:lang w:val="uk-UA"/>
        </w:rPr>
      </w:pPr>
    </w:p>
    <w:p w14:paraId="6FC7E887" w14:textId="77777777" w:rsidR="000C1F2B" w:rsidRPr="00EC074E" w:rsidRDefault="000C1F2B" w:rsidP="000C1F2B">
      <w:pPr>
        <w:rPr>
          <w:rFonts w:cs="Times New Roman"/>
          <w:lang w:val="uk-UA"/>
        </w:rPr>
      </w:pPr>
    </w:p>
    <w:p w14:paraId="633085A4" w14:textId="77777777" w:rsidR="00450DBD" w:rsidRPr="00EC074E" w:rsidRDefault="00450DBD">
      <w:pPr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14:paraId="5783D57E" w14:textId="77777777" w:rsidR="0001427C" w:rsidRPr="00EC074E" w:rsidRDefault="0001427C" w:rsidP="0001427C">
      <w:pPr>
        <w:jc w:val="center"/>
        <w:rPr>
          <w:rFonts w:cs="Times New Roman"/>
          <w:b/>
          <w:lang w:val="uk-UA"/>
        </w:rPr>
      </w:pPr>
      <w:r w:rsidRPr="00EC074E">
        <w:rPr>
          <w:rFonts w:cs="Times New Roman"/>
          <w:b/>
          <w:lang w:val="uk-UA"/>
        </w:rPr>
        <w:lastRenderedPageBreak/>
        <w:t>АНОТАЦІЯ</w:t>
      </w:r>
    </w:p>
    <w:p w14:paraId="77A238B5" w14:textId="233B8A2F" w:rsidR="0001427C" w:rsidRPr="00345C4D" w:rsidRDefault="00B91A94" w:rsidP="0001427C">
      <w:pPr>
        <w:spacing w:after="0"/>
        <w:jc w:val="both"/>
        <w:rPr>
          <w:rFonts w:cs="Times New Roman"/>
          <w:lang w:val="uk-UA"/>
        </w:rPr>
      </w:pPr>
      <w:proofErr w:type="spellStart"/>
      <w:r>
        <w:rPr>
          <w:rFonts w:cs="Times New Roman"/>
          <w:b/>
          <w:lang w:val="uk-UA"/>
        </w:rPr>
        <w:t>К</w:t>
      </w:r>
      <w:r w:rsidR="00113371">
        <w:rPr>
          <w:rFonts w:cs="Times New Roman"/>
          <w:b/>
          <w:lang w:val="uk-UA"/>
        </w:rPr>
        <w:t>остина</w:t>
      </w:r>
      <w:proofErr w:type="spellEnd"/>
      <w:r w:rsidR="00A24E71" w:rsidRPr="00EC074E">
        <w:rPr>
          <w:rFonts w:cs="Times New Roman"/>
          <w:b/>
          <w:lang w:val="uk-UA"/>
        </w:rPr>
        <w:t xml:space="preserve"> </w:t>
      </w:r>
      <w:r w:rsidR="00113371">
        <w:rPr>
          <w:rFonts w:cs="Times New Roman"/>
          <w:b/>
          <w:lang w:val="uk-UA"/>
        </w:rPr>
        <w:t>А</w:t>
      </w:r>
      <w:r>
        <w:rPr>
          <w:rFonts w:cs="Times New Roman"/>
          <w:b/>
          <w:lang w:val="uk-UA"/>
        </w:rPr>
        <w:t>.</w:t>
      </w:r>
      <w:r w:rsidR="00113371">
        <w:rPr>
          <w:rFonts w:cs="Times New Roman"/>
          <w:b/>
          <w:lang w:val="uk-UA"/>
        </w:rPr>
        <w:t>Р</w:t>
      </w:r>
      <w:r w:rsidR="00A24E71" w:rsidRPr="00EC074E">
        <w:rPr>
          <w:rFonts w:cs="Times New Roman"/>
          <w:b/>
          <w:lang w:val="uk-UA"/>
        </w:rPr>
        <w:t>.</w:t>
      </w:r>
      <w:r w:rsidR="0001427C" w:rsidRPr="00EC074E">
        <w:rPr>
          <w:rFonts w:cs="Times New Roman"/>
          <w:lang w:val="uk-UA"/>
        </w:rPr>
        <w:t xml:space="preserve"> </w:t>
      </w:r>
      <w:r w:rsidR="0010153F" w:rsidRPr="0010153F">
        <w:rPr>
          <w:rFonts w:cs="Times New Roman"/>
          <w:bCs/>
          <w:lang w:val="uk-UA"/>
        </w:rPr>
        <w:t>Вплив перебудови комплексу залізо-бор на фотоелектричні параметри кремнієвих сонячних елементів</w:t>
      </w:r>
      <w:r w:rsidR="00345C4D">
        <w:rPr>
          <w:rFonts w:eastAsiaTheme="minorEastAsia" w:cs="Times New Roman"/>
          <w:lang w:val="uk-UA"/>
        </w:rPr>
        <w:t>.</w:t>
      </w:r>
    </w:p>
    <w:p w14:paraId="25667436" w14:textId="34E283F2" w:rsidR="0001427C" w:rsidRPr="00EC074E" w:rsidRDefault="00DB6F34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Кваліфікаційна робота бакалавра за напрямом підготовки</w:t>
      </w:r>
      <w:r>
        <w:rPr>
          <w:rFonts w:cs="Times New Roman"/>
          <w:lang w:val="uk-UA"/>
        </w:rPr>
        <w:t xml:space="preserve"> </w:t>
      </w:r>
      <w:r w:rsidRPr="00EC074E">
        <w:rPr>
          <w:rFonts w:cs="Times New Roman"/>
          <w:lang w:val="uk-UA"/>
        </w:rPr>
        <w:t xml:space="preserve">Фізика, спеціалізація «Фізика </w:t>
      </w:r>
      <w:proofErr w:type="spellStart"/>
      <w:r w:rsidRPr="00EC074E">
        <w:rPr>
          <w:rFonts w:cs="Times New Roman"/>
          <w:lang w:val="uk-UA"/>
        </w:rPr>
        <w:t>наноструктур</w:t>
      </w:r>
      <w:proofErr w:type="spellEnd"/>
      <w:r w:rsidRPr="00EC074E">
        <w:rPr>
          <w:rFonts w:cs="Times New Roman"/>
          <w:lang w:val="uk-UA"/>
        </w:rPr>
        <w:t xml:space="preserve"> в металах та кераміках». – Київський національний університет імені Тараса Шевченка, фізичний факультет, кафедра загальної фізики. – Київ – 202</w:t>
      </w:r>
      <w:r>
        <w:rPr>
          <w:rFonts w:cs="Times New Roman"/>
          <w:lang w:val="uk-UA"/>
        </w:rPr>
        <w:t>1</w:t>
      </w:r>
      <w:r w:rsidRPr="00EC074E">
        <w:rPr>
          <w:rFonts w:cs="Times New Roman"/>
          <w:lang w:val="uk-UA"/>
        </w:rPr>
        <w:t>.</w:t>
      </w:r>
    </w:p>
    <w:p w14:paraId="66850A37" w14:textId="77777777"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Науковий керівник</w:t>
      </w:r>
      <w:r w:rsidRPr="00EC074E">
        <w:rPr>
          <w:rFonts w:cs="Times New Roman"/>
          <w:lang w:val="uk-UA"/>
        </w:rPr>
        <w:t xml:space="preserve">: </w:t>
      </w:r>
      <w:r w:rsidR="00A24E71" w:rsidRPr="00EC074E">
        <w:rPr>
          <w:rFonts w:cs="Times New Roman"/>
          <w:lang w:val="uk-UA"/>
        </w:rPr>
        <w:t>д</w:t>
      </w:r>
      <w:r w:rsidRPr="00EC074E">
        <w:rPr>
          <w:rFonts w:cs="Times New Roman"/>
          <w:lang w:val="uk-UA"/>
        </w:rPr>
        <w:t xml:space="preserve">. ф.-м. н., </w:t>
      </w:r>
      <w:r w:rsidR="008970DB" w:rsidRPr="00EC074E">
        <w:rPr>
          <w:rFonts w:cs="Times New Roman"/>
          <w:lang w:val="uk-UA"/>
        </w:rPr>
        <w:t xml:space="preserve">доц. </w:t>
      </w:r>
      <w:proofErr w:type="spellStart"/>
      <w:r w:rsidR="00A24E71" w:rsidRPr="00EC074E">
        <w:rPr>
          <w:rFonts w:cs="Times New Roman"/>
          <w:lang w:val="uk-UA"/>
        </w:rPr>
        <w:t>Оліх</w:t>
      </w:r>
      <w:proofErr w:type="spellEnd"/>
      <w:r w:rsidR="00A24E71" w:rsidRPr="00EC074E">
        <w:rPr>
          <w:rFonts w:cs="Times New Roman"/>
          <w:lang w:val="uk-UA"/>
        </w:rPr>
        <w:t xml:space="preserve"> О.Я.</w:t>
      </w:r>
      <w:r w:rsidRPr="00EC074E">
        <w:rPr>
          <w:rFonts w:cs="Times New Roman"/>
          <w:lang w:val="uk-UA"/>
        </w:rPr>
        <w:t xml:space="preserve">, доц. каф. </w:t>
      </w:r>
      <w:r w:rsidR="00A24E71" w:rsidRPr="00EC074E">
        <w:rPr>
          <w:rFonts w:cs="Times New Roman"/>
          <w:lang w:val="uk-UA"/>
        </w:rPr>
        <w:t>загальної фізики</w:t>
      </w:r>
      <w:r w:rsidRPr="00EC074E">
        <w:rPr>
          <w:rFonts w:cs="Times New Roman"/>
          <w:lang w:val="uk-UA"/>
        </w:rPr>
        <w:t>.</w:t>
      </w:r>
    </w:p>
    <w:p w14:paraId="13E2210E" w14:textId="4F70B2C7" w:rsidR="00731B04" w:rsidRPr="00EC074E" w:rsidRDefault="00731B04" w:rsidP="00731B04">
      <w:pPr>
        <w:spacing w:after="0"/>
        <w:ind w:firstLine="567"/>
        <w:jc w:val="both"/>
        <w:rPr>
          <w:rFonts w:cs="Times New Roman"/>
          <w:lang w:val="uk-UA"/>
        </w:rPr>
      </w:pPr>
      <w:r w:rsidRPr="00731B04">
        <w:rPr>
          <w:rFonts w:cs="Times New Roman"/>
          <w:highlight w:val="yellow"/>
          <w:lang w:val="uk-UA"/>
        </w:rPr>
        <w:t xml:space="preserve">Текст </w:t>
      </w:r>
      <w:proofErr w:type="spellStart"/>
      <w:r w:rsidRPr="00731B04">
        <w:rPr>
          <w:rFonts w:cs="Times New Roman"/>
          <w:highlight w:val="yellow"/>
          <w:lang w:val="uk-UA"/>
        </w:rPr>
        <w:t>Текст</w:t>
      </w:r>
      <w:proofErr w:type="spellEnd"/>
      <w:r w:rsidRPr="00731B04">
        <w:rPr>
          <w:rFonts w:cs="Times New Roman"/>
          <w:highlight w:val="yellow"/>
          <w:lang w:val="uk-UA"/>
        </w:rPr>
        <w:t xml:space="preserve"> </w:t>
      </w:r>
      <w:proofErr w:type="spellStart"/>
      <w:r w:rsidRPr="00731B04">
        <w:rPr>
          <w:rFonts w:cs="Times New Roman"/>
          <w:highlight w:val="yellow"/>
          <w:lang w:val="uk-UA"/>
        </w:rPr>
        <w:t>Текст</w:t>
      </w:r>
      <w:proofErr w:type="spellEnd"/>
      <w:r w:rsidRPr="00731B04">
        <w:rPr>
          <w:rFonts w:cs="Times New Roman"/>
          <w:highlight w:val="yellow"/>
          <w:lang w:val="uk-UA"/>
        </w:rPr>
        <w:t xml:space="preserve"> </w:t>
      </w:r>
      <w:proofErr w:type="spellStart"/>
      <w:r w:rsidRPr="00731B04">
        <w:rPr>
          <w:rFonts w:cs="Times New Roman"/>
          <w:highlight w:val="yellow"/>
          <w:lang w:val="uk-UA"/>
        </w:rPr>
        <w:t>Текст</w:t>
      </w:r>
      <w:proofErr w:type="spellEnd"/>
      <w:r w:rsidRPr="00731B04">
        <w:rPr>
          <w:rFonts w:cs="Times New Roman"/>
          <w:highlight w:val="yellow"/>
          <w:lang w:val="uk-UA"/>
        </w:rPr>
        <w:t xml:space="preserve"> </w:t>
      </w:r>
      <w:proofErr w:type="spellStart"/>
      <w:r w:rsidRPr="00731B04">
        <w:rPr>
          <w:rFonts w:cs="Times New Roman"/>
          <w:highlight w:val="yellow"/>
          <w:lang w:val="uk-UA"/>
        </w:rPr>
        <w:t>Текст</w:t>
      </w:r>
      <w:proofErr w:type="spellEnd"/>
      <w:r w:rsidRPr="00731B04">
        <w:rPr>
          <w:rFonts w:cs="Times New Roman"/>
          <w:highlight w:val="yellow"/>
          <w:lang w:val="uk-UA"/>
        </w:rPr>
        <w:t xml:space="preserve"> </w:t>
      </w:r>
      <w:proofErr w:type="spellStart"/>
      <w:r w:rsidRPr="00731B04">
        <w:rPr>
          <w:rFonts w:cs="Times New Roman"/>
          <w:highlight w:val="yellow"/>
          <w:lang w:val="uk-UA"/>
        </w:rPr>
        <w:t>Текст</w:t>
      </w:r>
      <w:proofErr w:type="spellEnd"/>
    </w:p>
    <w:p w14:paraId="18E5CE94" w14:textId="4F79ED92" w:rsidR="005C7D1C" w:rsidRPr="00EC074E" w:rsidRDefault="00731B04" w:rsidP="005C7D1C">
      <w:pPr>
        <w:spacing w:after="0"/>
        <w:ind w:firstLine="567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 </w:t>
      </w:r>
    </w:p>
    <w:p w14:paraId="4332BB23" w14:textId="77777777" w:rsidR="0001427C" w:rsidRPr="00EC074E" w:rsidRDefault="0001427C" w:rsidP="0001427C">
      <w:pPr>
        <w:spacing w:after="0"/>
        <w:ind w:firstLine="708"/>
        <w:jc w:val="both"/>
        <w:rPr>
          <w:rFonts w:cs="Times New Roman"/>
          <w:lang w:val="uk-UA"/>
        </w:rPr>
      </w:pPr>
    </w:p>
    <w:p w14:paraId="0C421079" w14:textId="39FEA795"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Ключові слова</w:t>
      </w:r>
      <w:r w:rsidRPr="00EC074E">
        <w:rPr>
          <w:rFonts w:cs="Times New Roman"/>
          <w:lang w:val="uk-UA"/>
        </w:rPr>
        <w:t xml:space="preserve">: </w:t>
      </w:r>
      <w:proofErr w:type="spellStart"/>
      <w:r w:rsidR="00721775" w:rsidRPr="00E52779">
        <w:rPr>
          <w:rFonts w:ascii="TimesNewRomanPSMT" w:hAnsi="TimesNewRomanPSMT"/>
          <w:bCs/>
          <w:color w:val="000000"/>
        </w:rPr>
        <w:t>CuS-CdSe</w:t>
      </w:r>
      <w:proofErr w:type="spellEnd"/>
      <w:r w:rsidR="00721775" w:rsidRPr="008D16DF">
        <w:rPr>
          <w:bCs/>
        </w:rPr>
        <w:t xml:space="preserve">, </w:t>
      </w:r>
      <w:r w:rsidR="00721775">
        <w:rPr>
          <w:bCs/>
          <w:lang w:val="uk-UA"/>
        </w:rPr>
        <w:t xml:space="preserve">рівень освітлення, </w:t>
      </w:r>
      <w:proofErr w:type="spellStart"/>
      <w:r w:rsidR="005C7D1C" w:rsidRPr="00EC074E">
        <w:rPr>
          <w:rFonts w:cs="Times New Roman"/>
          <w:lang w:val="uk-UA"/>
        </w:rPr>
        <w:t>дво-діодна</w:t>
      </w:r>
      <w:proofErr w:type="spellEnd"/>
      <w:r w:rsidR="005C7D1C" w:rsidRPr="00EC074E">
        <w:rPr>
          <w:rFonts w:cs="Times New Roman"/>
          <w:lang w:val="uk-UA"/>
        </w:rPr>
        <w:t xml:space="preserve"> модель, </w:t>
      </w:r>
      <w:r w:rsidR="00721775">
        <w:rPr>
          <w:rFonts w:cs="Times New Roman"/>
          <w:lang w:val="uk-UA"/>
        </w:rPr>
        <w:t>УФ</w:t>
      </w:r>
    </w:p>
    <w:p w14:paraId="5D7EB4DE" w14:textId="77777777"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</w:p>
    <w:p w14:paraId="60ED8A5A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13E19981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50CAB88A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0C165556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4FD4777E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24F8FFE8" w14:textId="77777777"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14:paraId="07554ACD" w14:textId="77777777" w:rsidR="00AD79B7" w:rsidRPr="008D16DF" w:rsidRDefault="00AD79B7">
      <w:pPr>
        <w:spacing w:line="276" w:lineRule="auto"/>
        <w:rPr>
          <w:rFonts w:cs="Times New Roman"/>
          <w:b/>
        </w:rPr>
      </w:pPr>
      <w:r w:rsidRPr="008D16DF">
        <w:rPr>
          <w:rFonts w:cs="Times New Roman"/>
          <w:b/>
        </w:rPr>
        <w:br w:type="page"/>
      </w:r>
    </w:p>
    <w:p w14:paraId="7F7E26AB" w14:textId="353D2F88" w:rsidR="0001427C" w:rsidRDefault="0001427C" w:rsidP="0001427C">
      <w:pPr>
        <w:spacing w:after="0"/>
        <w:jc w:val="center"/>
        <w:rPr>
          <w:rFonts w:cs="Times New Roman"/>
          <w:b/>
          <w:lang w:val="en-US"/>
        </w:rPr>
      </w:pPr>
      <w:r w:rsidRPr="00EC074E">
        <w:rPr>
          <w:rFonts w:cs="Times New Roman"/>
          <w:b/>
          <w:lang w:val="en-US"/>
        </w:rPr>
        <w:lastRenderedPageBreak/>
        <w:t>SUMMARY</w:t>
      </w:r>
    </w:p>
    <w:p w14:paraId="259E6196" w14:textId="77777777" w:rsidR="00DA2221" w:rsidRPr="00345C4D" w:rsidRDefault="00DA2221" w:rsidP="0001427C">
      <w:pPr>
        <w:spacing w:after="0"/>
        <w:jc w:val="center"/>
        <w:rPr>
          <w:rFonts w:cs="Times New Roman"/>
          <w:b/>
          <w:lang w:val="en-US"/>
        </w:rPr>
      </w:pPr>
    </w:p>
    <w:p w14:paraId="6A44B8EA" w14:textId="7990266B" w:rsidR="00E52779" w:rsidRPr="00E52779" w:rsidRDefault="00731B04" w:rsidP="0001427C">
      <w:pPr>
        <w:spacing w:after="0"/>
        <w:jc w:val="both"/>
        <w:rPr>
          <w:rFonts w:cs="Times New Roman"/>
          <w:lang w:val="en-US"/>
        </w:rPr>
      </w:pPr>
      <w:proofErr w:type="spellStart"/>
      <w:r w:rsidRPr="008D16DF">
        <w:rPr>
          <w:rStyle w:val="fontstyle01"/>
          <w:highlight w:val="yellow"/>
          <w:lang w:val="en-US"/>
        </w:rPr>
        <w:t>K</w:t>
      </w:r>
      <w:r w:rsidR="00113371" w:rsidRPr="00113371">
        <w:rPr>
          <w:rStyle w:val="fontstyle01"/>
          <w:highlight w:val="yellow"/>
          <w:lang w:val="en-US"/>
        </w:rPr>
        <w:t>ostyna</w:t>
      </w:r>
      <w:proofErr w:type="spellEnd"/>
      <w:r w:rsidRPr="008D16DF">
        <w:rPr>
          <w:rStyle w:val="fontstyle01"/>
          <w:lang w:val="en-US"/>
        </w:rPr>
        <w:t xml:space="preserve"> </w:t>
      </w:r>
      <w:r w:rsidR="00113371">
        <w:rPr>
          <w:rStyle w:val="fontstyle01"/>
          <w:lang w:val="en-US"/>
        </w:rPr>
        <w:t>A</w:t>
      </w:r>
      <w:r>
        <w:rPr>
          <w:rStyle w:val="fontstyle01"/>
          <w:lang w:val="uk-UA"/>
        </w:rPr>
        <w:t>.</w:t>
      </w:r>
      <w:r w:rsidR="00113371">
        <w:rPr>
          <w:rStyle w:val="fontstyle01"/>
          <w:lang w:val="en-US"/>
        </w:rPr>
        <w:t>R</w:t>
      </w:r>
      <w:r w:rsidR="00AD79B7" w:rsidRPr="00731B04">
        <w:rPr>
          <w:rFonts w:cs="Times New Roman"/>
          <w:b/>
          <w:lang w:val="uk-UA"/>
        </w:rPr>
        <w:t>.</w:t>
      </w:r>
      <w:r w:rsidR="00AD79B7" w:rsidRPr="00EC074E">
        <w:rPr>
          <w:rFonts w:cs="Times New Roman"/>
          <w:lang w:val="uk-UA"/>
        </w:rPr>
        <w:t xml:space="preserve"> </w:t>
      </w:r>
      <w:r w:rsidR="00AD79B7">
        <w:rPr>
          <w:rFonts w:cs="Times New Roman"/>
          <w:lang w:val="uk-UA"/>
        </w:rPr>
        <w:t xml:space="preserve"> </w:t>
      </w:r>
      <w:r w:rsidR="0010153F">
        <w:rPr>
          <w:rStyle w:val="jlqj4b"/>
          <w:lang w:val="en"/>
        </w:rPr>
        <w:t xml:space="preserve">Influence of iron-boron complex </w:t>
      </w:r>
      <w:r w:rsidR="0010153F" w:rsidRPr="008D16DF">
        <w:rPr>
          <w:rStyle w:val="kgnlhe"/>
          <w:lang w:val="en-US"/>
        </w:rPr>
        <w:t>rebuilding</w:t>
      </w:r>
      <w:r w:rsidR="0010153F">
        <w:rPr>
          <w:rStyle w:val="jlqj4b"/>
          <w:lang w:val="en"/>
        </w:rPr>
        <w:t xml:space="preserve"> on photoelectric parameters of silicon solar cells</w:t>
      </w:r>
    </w:p>
    <w:p w14:paraId="48128DE2" w14:textId="4B90E8B0" w:rsidR="0001427C" w:rsidRPr="00EC074E" w:rsidRDefault="00DB6F34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lang w:val="en-US"/>
        </w:rPr>
        <w:t xml:space="preserve">Bachelor qualification work in the direction Physics, specialization «Physics of </w:t>
      </w:r>
      <w:proofErr w:type="spellStart"/>
      <w:r w:rsidRPr="00EC074E">
        <w:rPr>
          <w:rFonts w:cs="Times New Roman"/>
          <w:lang w:val="en-US"/>
        </w:rPr>
        <w:t>nanostrucrures</w:t>
      </w:r>
      <w:proofErr w:type="spellEnd"/>
      <w:r w:rsidRPr="00EC074E">
        <w:rPr>
          <w:rFonts w:cs="Times New Roman"/>
          <w:lang w:val="en-US"/>
        </w:rPr>
        <w:t xml:space="preserve"> in metals and ceramics». – </w:t>
      </w:r>
      <w:proofErr w:type="spellStart"/>
      <w:r w:rsidRPr="00EC074E">
        <w:rPr>
          <w:rFonts w:cs="Times New Roman"/>
          <w:lang w:val="en-US"/>
        </w:rPr>
        <w:t>Taras</w:t>
      </w:r>
      <w:proofErr w:type="spellEnd"/>
      <w:r w:rsidRPr="00EC074E">
        <w:rPr>
          <w:rFonts w:cs="Times New Roman"/>
          <w:lang w:val="en-US"/>
        </w:rPr>
        <w:t xml:space="preserve"> Shevchenko National University of Kyiv, Faculty of Physics, Department of General Physics. – Kyiv – 202</w:t>
      </w:r>
      <w:r>
        <w:rPr>
          <w:rFonts w:cs="Times New Roman"/>
          <w:lang w:val="uk-UA"/>
        </w:rPr>
        <w:t>1</w:t>
      </w:r>
      <w:r w:rsidRPr="00EC074E">
        <w:rPr>
          <w:rFonts w:cs="Times New Roman"/>
          <w:lang w:val="en-US"/>
        </w:rPr>
        <w:t>.</w:t>
      </w:r>
    </w:p>
    <w:p w14:paraId="0ADA0181" w14:textId="77777777" w:rsidR="0001427C" w:rsidRPr="00EC074E" w:rsidRDefault="0001427C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b/>
          <w:lang w:val="en-US"/>
        </w:rPr>
        <w:t>Research supervisor</w:t>
      </w:r>
      <w:r w:rsidRPr="00EC074E">
        <w:rPr>
          <w:rFonts w:cs="Times New Roman"/>
          <w:lang w:val="en-US"/>
        </w:rPr>
        <w:t xml:space="preserve">: Dr. of Physics and Mathematics, </w:t>
      </w:r>
      <w:proofErr w:type="spellStart"/>
      <w:r w:rsidRPr="00EC074E">
        <w:rPr>
          <w:rFonts w:cs="Times New Roman"/>
          <w:lang w:val="en-US"/>
        </w:rPr>
        <w:t>as.prof</w:t>
      </w:r>
      <w:proofErr w:type="spellEnd"/>
      <w:r w:rsidRPr="00EC074E">
        <w:rPr>
          <w:rFonts w:cs="Times New Roman"/>
          <w:lang w:val="en-US"/>
        </w:rPr>
        <w:t xml:space="preserve">. </w:t>
      </w:r>
      <w:proofErr w:type="spellStart"/>
      <w:r w:rsidR="008970DB" w:rsidRPr="00EC074E">
        <w:rPr>
          <w:rFonts w:cs="Times New Roman"/>
          <w:lang w:val="en-US"/>
        </w:rPr>
        <w:t>Olikh</w:t>
      </w:r>
      <w:proofErr w:type="spellEnd"/>
      <w:r w:rsidRPr="00EC074E">
        <w:rPr>
          <w:rFonts w:cs="Times New Roman"/>
          <w:lang w:val="en-US"/>
        </w:rPr>
        <w:t xml:space="preserve"> </w:t>
      </w:r>
      <w:r w:rsidR="008970DB" w:rsidRPr="00EC074E">
        <w:rPr>
          <w:rFonts w:cs="Times New Roman"/>
          <w:lang w:val="en-US"/>
        </w:rPr>
        <w:t>O</w:t>
      </w:r>
      <w:r w:rsidRPr="00EC074E">
        <w:rPr>
          <w:rFonts w:cs="Times New Roman"/>
          <w:lang w:val="en-US"/>
        </w:rPr>
        <w:t>.</w:t>
      </w:r>
      <w:r w:rsidR="008970DB" w:rsidRPr="00EC074E">
        <w:rPr>
          <w:rFonts w:cs="Times New Roman"/>
          <w:lang w:val="en-US"/>
        </w:rPr>
        <w:t>Y</w:t>
      </w:r>
      <w:r w:rsidRPr="00EC074E">
        <w:rPr>
          <w:rFonts w:cs="Times New Roman"/>
          <w:lang w:val="en-US"/>
        </w:rPr>
        <w:t xml:space="preserve">., </w:t>
      </w:r>
      <w:proofErr w:type="spellStart"/>
      <w:r w:rsidRPr="00EC074E">
        <w:rPr>
          <w:rFonts w:cs="Times New Roman"/>
          <w:lang w:val="en-US"/>
        </w:rPr>
        <w:t>as.prof</w:t>
      </w:r>
      <w:proofErr w:type="spellEnd"/>
      <w:r w:rsidRPr="00EC074E">
        <w:rPr>
          <w:rFonts w:cs="Times New Roman"/>
          <w:lang w:val="en-US"/>
        </w:rPr>
        <w:t xml:space="preserve">. of Department of </w:t>
      </w:r>
      <w:r w:rsidR="008970DB" w:rsidRPr="00EC074E">
        <w:rPr>
          <w:rFonts w:cs="Times New Roman"/>
          <w:lang w:val="en-US"/>
        </w:rPr>
        <w:t>General</w:t>
      </w:r>
      <w:r w:rsidRPr="00EC074E">
        <w:rPr>
          <w:rFonts w:cs="Times New Roman"/>
          <w:lang w:val="en-US"/>
        </w:rPr>
        <w:t xml:space="preserve"> Physics. </w:t>
      </w:r>
    </w:p>
    <w:p w14:paraId="687862A4" w14:textId="7A9B68F7" w:rsidR="0001427C" w:rsidRPr="00731B04" w:rsidRDefault="00731B04" w:rsidP="005D70ED">
      <w:pPr>
        <w:spacing w:after="0"/>
        <w:ind w:firstLine="708"/>
        <w:jc w:val="both"/>
        <w:rPr>
          <w:lang w:val="en-US"/>
        </w:rPr>
      </w:pPr>
      <w:proofErr w:type="gramStart"/>
      <w:r w:rsidRPr="00731B04">
        <w:rPr>
          <w:rFonts w:cs="Times New Roman"/>
          <w:highlight w:val="yellow"/>
          <w:lang w:val="en-US"/>
        </w:rPr>
        <w:t xml:space="preserve">Text 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  <w:proofErr w:type="gramEnd"/>
      <w:r w:rsidRPr="00731B04">
        <w:rPr>
          <w:rFonts w:cs="Times New Roman"/>
          <w:highlight w:val="yellow"/>
          <w:lang w:val="en-US"/>
        </w:rPr>
        <w:t xml:space="preserve">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  <w:r w:rsidRPr="00731B04">
        <w:rPr>
          <w:highlight w:val="yellow"/>
          <w:lang w:val="en-US"/>
        </w:rPr>
        <w:t xml:space="preserve">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  <w:r w:rsidRPr="00731B04">
        <w:rPr>
          <w:rFonts w:cs="Times New Roman"/>
          <w:highlight w:val="yellow"/>
          <w:lang w:val="en-US"/>
        </w:rPr>
        <w:t xml:space="preserve">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  <w:r w:rsidRPr="00731B04">
        <w:rPr>
          <w:rFonts w:cs="Times New Roman"/>
          <w:highlight w:val="yellow"/>
          <w:lang w:val="en-US"/>
        </w:rPr>
        <w:t xml:space="preserve">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  <w:r w:rsidRPr="00731B04">
        <w:rPr>
          <w:rFonts w:cs="Times New Roman"/>
          <w:highlight w:val="yellow"/>
          <w:lang w:val="en-US"/>
        </w:rPr>
        <w:t xml:space="preserve"> </w:t>
      </w:r>
      <w:proofErr w:type="spellStart"/>
      <w:r w:rsidRPr="00731B04">
        <w:rPr>
          <w:rFonts w:cs="Times New Roman"/>
          <w:highlight w:val="yellow"/>
          <w:lang w:val="en-US"/>
        </w:rPr>
        <w:t>Text</w:t>
      </w:r>
      <w:proofErr w:type="spellEnd"/>
    </w:p>
    <w:p w14:paraId="6D6D10EE" w14:textId="77777777" w:rsidR="004B66DF" w:rsidRPr="00EC074E" w:rsidRDefault="004B66DF" w:rsidP="0001427C">
      <w:pPr>
        <w:spacing w:after="0"/>
        <w:jc w:val="both"/>
        <w:rPr>
          <w:rFonts w:cs="Times New Roman"/>
          <w:b/>
          <w:lang w:val="en-US"/>
        </w:rPr>
      </w:pPr>
    </w:p>
    <w:p w14:paraId="0C2F751F" w14:textId="376040D7" w:rsidR="0001427C" w:rsidRPr="00EC074E" w:rsidRDefault="0001427C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b/>
          <w:lang w:val="en-US"/>
        </w:rPr>
        <w:t>Key words</w:t>
      </w:r>
      <w:r w:rsidRPr="00EC074E">
        <w:rPr>
          <w:rFonts w:cs="Times New Roman"/>
          <w:lang w:val="en-US"/>
        </w:rPr>
        <w:t xml:space="preserve">: </w:t>
      </w:r>
      <w:proofErr w:type="spellStart"/>
      <w:r w:rsidR="00721775" w:rsidRPr="008D16DF">
        <w:rPr>
          <w:rFonts w:ascii="TimesNewRomanPSMT" w:hAnsi="TimesNewRomanPSMT"/>
          <w:bCs/>
          <w:color w:val="000000"/>
          <w:lang w:val="en-US"/>
        </w:rPr>
        <w:t>CuS-CdSe</w:t>
      </w:r>
      <w:proofErr w:type="spellEnd"/>
      <w:r w:rsidR="00721775">
        <w:rPr>
          <w:bCs/>
          <w:lang w:val="en-US"/>
        </w:rPr>
        <w:t xml:space="preserve">, </w:t>
      </w:r>
      <w:r w:rsidR="00721775">
        <w:rPr>
          <w:rFonts w:ascii="TimesNewRomanPSMT" w:eastAsia="Times New Roman" w:hAnsi="TimesNewRomanPSMT" w:cs="Times New Roman"/>
          <w:color w:val="000000"/>
          <w:lang w:val="en-US" w:eastAsia="ru-UA"/>
        </w:rPr>
        <w:t>illumination level</w:t>
      </w:r>
      <w:r w:rsidR="00721775">
        <w:rPr>
          <w:bCs/>
          <w:lang w:val="uk-UA"/>
        </w:rPr>
        <w:t xml:space="preserve">, </w:t>
      </w:r>
      <w:r w:rsidR="004B66DF" w:rsidRPr="00EC074E">
        <w:rPr>
          <w:rFonts w:cs="Times New Roman"/>
          <w:lang w:val="en-US"/>
        </w:rPr>
        <w:t xml:space="preserve">two-diode model, </w:t>
      </w:r>
      <w:r w:rsidR="00721775">
        <w:rPr>
          <w:rFonts w:cs="Times New Roman"/>
          <w:lang w:val="en-US"/>
        </w:rPr>
        <w:t>UV</w:t>
      </w:r>
    </w:p>
    <w:p w14:paraId="13ACE714" w14:textId="77777777" w:rsidR="00450DBD" w:rsidRPr="00EC074E" w:rsidRDefault="00450DBD" w:rsidP="000C1F2B">
      <w:pPr>
        <w:rPr>
          <w:rFonts w:cs="Times New Roman"/>
          <w:lang w:val="en-US"/>
        </w:rPr>
      </w:pPr>
    </w:p>
    <w:p w14:paraId="6B29A24F" w14:textId="77777777" w:rsidR="00450DBD" w:rsidRPr="00EC074E" w:rsidRDefault="00450DBD">
      <w:pPr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14:paraId="3744ABCF" w14:textId="4D67BB27" w:rsidR="000C1F2B" w:rsidRDefault="00450DBD" w:rsidP="00DA2221">
      <w:pPr>
        <w:spacing w:line="240" w:lineRule="auto"/>
        <w:jc w:val="center"/>
        <w:rPr>
          <w:rFonts w:cs="Times New Roman"/>
          <w:b/>
          <w:lang w:val="uk-UA"/>
        </w:rPr>
      </w:pPr>
      <w:r w:rsidRPr="00EC074E">
        <w:rPr>
          <w:rFonts w:cs="Times New Roman"/>
          <w:b/>
          <w:lang w:val="uk-UA"/>
        </w:rPr>
        <w:lastRenderedPageBreak/>
        <w:t>ЗМІСТ</w:t>
      </w:r>
    </w:p>
    <w:p w14:paraId="1F83B803" w14:textId="0A6BD0DD" w:rsidR="00C63218" w:rsidRDefault="00C63218" w:rsidP="00C63218">
      <w:pPr>
        <w:spacing w:line="240" w:lineRule="auto"/>
        <w:rPr>
          <w:rFonts w:cs="Times New Roman"/>
          <w:bCs/>
          <w:lang w:val="uk-UA"/>
        </w:rPr>
      </w:pPr>
      <w:r w:rsidRPr="00C63218">
        <w:rPr>
          <w:rFonts w:cs="Times New Roman"/>
          <w:bCs/>
          <w:lang w:val="uk-UA"/>
        </w:rPr>
        <w:t>Вступ</w:t>
      </w:r>
    </w:p>
    <w:p w14:paraId="65385FF6" w14:textId="51C1FAEA" w:rsidR="00C63218" w:rsidRDefault="00C63218" w:rsidP="00C63218">
      <w:pPr>
        <w:spacing w:line="240" w:lineRule="auto"/>
      </w:pPr>
      <w:r>
        <w:rPr>
          <w:rFonts w:cs="Times New Roman"/>
          <w:bCs/>
          <w:lang w:val="uk-UA"/>
        </w:rPr>
        <w:t xml:space="preserve">1. Огляд літератури </w:t>
      </w:r>
      <w:r>
        <w:t>"S-</w:t>
      </w:r>
      <w:proofErr w:type="spellStart"/>
      <w:r>
        <w:t>подібні</w:t>
      </w:r>
      <w:proofErr w:type="spellEnd"/>
      <w:r>
        <w:t xml:space="preserve"> вольт-</w:t>
      </w:r>
      <w:proofErr w:type="spellStart"/>
      <w:r>
        <w:t>амперні</w:t>
      </w:r>
      <w:proofErr w:type="spellEnd"/>
      <w:r>
        <w:t xml:space="preserve"> характеристики </w:t>
      </w:r>
      <w:proofErr w:type="spellStart"/>
      <w:r>
        <w:t>сонячних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>"</w:t>
      </w:r>
    </w:p>
    <w:p w14:paraId="19C3CA56" w14:textId="4518C584" w:rsidR="00C63218" w:rsidRDefault="00C63218" w:rsidP="00C63218">
      <w:pPr>
        <w:spacing w:line="240" w:lineRule="auto"/>
        <w:rPr>
          <w:lang w:val="uk-UA"/>
        </w:rPr>
      </w:pPr>
      <w:r>
        <w:rPr>
          <w:lang w:val="uk-UA"/>
        </w:rPr>
        <w:t>2. Методика експерименту та розрахунків</w:t>
      </w:r>
    </w:p>
    <w:p w14:paraId="625E4094" w14:textId="12755074" w:rsidR="004358A5" w:rsidRDefault="004358A5" w:rsidP="00C63218">
      <w:pPr>
        <w:spacing w:line="240" w:lineRule="auto"/>
        <w:rPr>
          <w:lang w:val="uk-UA"/>
        </w:rPr>
      </w:pPr>
      <w:r>
        <w:rPr>
          <w:lang w:val="uk-UA"/>
        </w:rPr>
        <w:t>2.1. Зразки та експериментальна установка</w:t>
      </w:r>
    </w:p>
    <w:p w14:paraId="2B64C11A" w14:textId="36991B1E" w:rsidR="004358A5" w:rsidRDefault="004358A5" w:rsidP="00C63218">
      <w:pPr>
        <w:spacing w:line="240" w:lineRule="auto"/>
        <w:rPr>
          <w:lang w:val="uk-UA"/>
        </w:rPr>
      </w:pPr>
      <w:r>
        <w:rPr>
          <w:lang w:val="uk-UA"/>
        </w:rPr>
        <w:t>2.2. Еквівалентні електричні схеми фотоперетворювача</w:t>
      </w:r>
    </w:p>
    <w:p w14:paraId="0B7DE03D" w14:textId="147C8E70" w:rsidR="00C63218" w:rsidRDefault="00C63218" w:rsidP="00C63218">
      <w:pPr>
        <w:spacing w:line="240" w:lineRule="auto"/>
        <w:rPr>
          <w:lang w:val="uk-UA"/>
        </w:rPr>
      </w:pPr>
      <w:r>
        <w:rPr>
          <w:lang w:val="uk-UA"/>
        </w:rPr>
        <w:t xml:space="preserve">3. </w:t>
      </w:r>
      <w:r w:rsidR="0060060B">
        <w:rPr>
          <w:lang w:val="uk-UA"/>
        </w:rPr>
        <w:t>Результати та їх обговорення</w:t>
      </w:r>
    </w:p>
    <w:p w14:paraId="37BE022A" w14:textId="0C353DB1" w:rsidR="009E3D0A" w:rsidRPr="008D16DF" w:rsidRDefault="009E3D0A" w:rsidP="00C63218">
      <w:pPr>
        <w:spacing w:line="240" w:lineRule="auto"/>
        <w:rPr>
          <w:rFonts w:cs="Times New Roman"/>
          <w:color w:val="222222"/>
          <w:lang w:val="uk-UA"/>
        </w:rPr>
      </w:pPr>
      <w:r w:rsidRPr="008D16DF">
        <w:rPr>
          <w:rFonts w:cs="Times New Roman"/>
          <w:lang w:val="uk-UA"/>
        </w:rPr>
        <w:t xml:space="preserve">3.1. </w:t>
      </w:r>
      <w:r w:rsidRPr="008D16DF">
        <w:rPr>
          <w:rFonts w:cs="Times New Roman"/>
          <w:color w:val="222222"/>
          <w:lang w:val="uk-UA"/>
        </w:rPr>
        <w:t xml:space="preserve">Вибір раціонального методу </w:t>
      </w:r>
      <w:proofErr w:type="spellStart"/>
      <w:r w:rsidRPr="008D16DF">
        <w:rPr>
          <w:rFonts w:cs="Times New Roman"/>
          <w:color w:val="222222"/>
          <w:lang w:val="uk-UA"/>
        </w:rPr>
        <w:t>метаеврістичної</w:t>
      </w:r>
      <w:proofErr w:type="spellEnd"/>
      <w:r w:rsidRPr="008D16DF">
        <w:rPr>
          <w:rFonts w:cs="Times New Roman"/>
          <w:color w:val="222222"/>
          <w:lang w:val="uk-UA"/>
        </w:rPr>
        <w:t xml:space="preserve"> оптимізації</w:t>
      </w:r>
      <w:r w:rsidRPr="008D16DF">
        <w:rPr>
          <w:rFonts w:cs="Times New Roman"/>
          <w:lang w:val="uk-UA"/>
        </w:rPr>
        <w:t xml:space="preserve"> </w:t>
      </w:r>
      <w:r w:rsidRPr="008D16DF">
        <w:rPr>
          <w:rFonts w:cs="Times New Roman"/>
          <w:color w:val="222222"/>
          <w:lang w:val="uk-UA"/>
        </w:rPr>
        <w:t xml:space="preserve">при застосуванні </w:t>
      </w:r>
      <w:proofErr w:type="spellStart"/>
      <w:r w:rsidRPr="008D16DF">
        <w:rPr>
          <w:rFonts w:cs="Times New Roman"/>
          <w:color w:val="222222"/>
          <w:lang w:val="uk-UA"/>
        </w:rPr>
        <w:t>дводіодної</w:t>
      </w:r>
      <w:proofErr w:type="spellEnd"/>
      <w:r w:rsidRPr="008D16DF">
        <w:rPr>
          <w:rFonts w:cs="Times New Roman"/>
          <w:color w:val="222222"/>
          <w:lang w:val="uk-UA"/>
        </w:rPr>
        <w:t xml:space="preserve"> моделі</w:t>
      </w:r>
    </w:p>
    <w:p w14:paraId="718C7163" w14:textId="3D52C156" w:rsidR="009E3D0A" w:rsidRDefault="009E3D0A" w:rsidP="00C63218">
      <w:pPr>
        <w:spacing w:line="240" w:lineRule="auto"/>
        <w:rPr>
          <w:rFonts w:cs="Times New Roman"/>
          <w:color w:val="222222"/>
          <w:lang w:val="uk-UA"/>
        </w:rPr>
      </w:pPr>
      <w:r w:rsidRPr="008D16DF">
        <w:rPr>
          <w:rFonts w:cs="Times New Roman"/>
          <w:color w:val="222222"/>
        </w:rPr>
        <w:t xml:space="preserve">3.2. </w:t>
      </w:r>
      <w:r w:rsidR="00D54F49">
        <w:rPr>
          <w:rFonts w:cs="Times New Roman"/>
          <w:color w:val="222222"/>
          <w:lang w:val="uk-UA"/>
        </w:rPr>
        <w:t xml:space="preserve">Вплив рівня освітлення на </w:t>
      </w:r>
      <w:r w:rsidR="006A0BBC">
        <w:rPr>
          <w:rFonts w:cs="Times New Roman"/>
          <w:color w:val="222222"/>
          <w:lang w:val="uk-UA"/>
        </w:rPr>
        <w:t>ефективність</w:t>
      </w:r>
      <w:r w:rsidR="00D54F49">
        <w:rPr>
          <w:rFonts w:cs="Times New Roman"/>
          <w:color w:val="222222"/>
          <w:lang w:val="uk-UA"/>
        </w:rPr>
        <w:t xml:space="preserve"> фотоелектричного перетворення</w:t>
      </w:r>
    </w:p>
    <w:p w14:paraId="5E65603D" w14:textId="0F0344AF" w:rsidR="00D54F49" w:rsidRPr="006A0BBC" w:rsidRDefault="00D54F49" w:rsidP="00C63218">
      <w:pPr>
        <w:spacing w:line="240" w:lineRule="auto"/>
        <w:rPr>
          <w:rFonts w:cs="Times New Roman"/>
          <w:color w:val="222222"/>
          <w:lang w:val="uk-UA"/>
        </w:rPr>
      </w:pPr>
      <w:r>
        <w:rPr>
          <w:rFonts w:cs="Times New Roman"/>
          <w:color w:val="222222"/>
          <w:lang w:val="uk-UA"/>
        </w:rPr>
        <w:t xml:space="preserve">3.3. Залежності </w:t>
      </w:r>
      <w:r w:rsidR="006A0BBC">
        <w:rPr>
          <w:rFonts w:cs="Times New Roman"/>
          <w:color w:val="222222"/>
          <w:lang w:val="uk-UA"/>
        </w:rPr>
        <w:t xml:space="preserve">параметрів структури </w:t>
      </w:r>
      <w:proofErr w:type="spellStart"/>
      <w:r w:rsidR="006A0BBC" w:rsidRPr="006A0BBC">
        <w:rPr>
          <w:rFonts w:ascii="TimesNewRomanPS-BoldMT" w:hAnsi="TimesNewRomanPS-BoldMT"/>
          <w:color w:val="000000"/>
        </w:rPr>
        <w:t>CuS-CdSe</w:t>
      </w:r>
      <w:proofErr w:type="spellEnd"/>
      <w:r w:rsidR="006A0BBC" w:rsidRPr="006A0BBC">
        <w:rPr>
          <w:rFonts w:ascii="TimesNewRomanPS-BoldMT" w:hAnsi="TimesNewRomanPS-BoldMT"/>
          <w:color w:val="000000"/>
          <w:lang w:val="uk-UA"/>
        </w:rPr>
        <w:t xml:space="preserve"> від рівня </w:t>
      </w:r>
      <w:proofErr w:type="spellStart"/>
      <w:r w:rsidR="006A0BBC" w:rsidRPr="006A0BBC">
        <w:rPr>
          <w:rFonts w:ascii="TimesNewRomanPS-BoldMT" w:hAnsi="TimesNewRomanPS-BoldMT"/>
          <w:color w:val="000000"/>
          <w:lang w:val="uk-UA"/>
        </w:rPr>
        <w:t>освтлення</w:t>
      </w:r>
      <w:proofErr w:type="spellEnd"/>
      <w:r w:rsidR="006A0BBC" w:rsidRPr="006A0BBC">
        <w:rPr>
          <w:rFonts w:ascii="TimesNewRomanPS-BoldMT" w:hAnsi="TimesNewRomanPS-BoldMT"/>
          <w:color w:val="000000"/>
          <w:lang w:val="uk-UA"/>
        </w:rPr>
        <w:t xml:space="preserve"> та температури</w:t>
      </w:r>
    </w:p>
    <w:p w14:paraId="333CEEAB" w14:textId="3F9B6BF7" w:rsidR="00D54F49" w:rsidRDefault="00D54F49" w:rsidP="00C63218">
      <w:pPr>
        <w:spacing w:line="240" w:lineRule="auto"/>
        <w:rPr>
          <w:rFonts w:cs="Times New Roman"/>
          <w:color w:val="222222"/>
          <w:lang w:val="uk-UA"/>
        </w:rPr>
      </w:pPr>
      <w:r>
        <w:rPr>
          <w:rFonts w:cs="Times New Roman"/>
          <w:color w:val="222222"/>
          <w:lang w:val="uk-UA"/>
        </w:rPr>
        <w:t>Висновки</w:t>
      </w:r>
    </w:p>
    <w:p w14:paraId="4889AE68" w14:textId="0BF96490" w:rsidR="00D54F49" w:rsidRDefault="00D54F49" w:rsidP="00C63218">
      <w:pPr>
        <w:spacing w:line="240" w:lineRule="auto"/>
        <w:rPr>
          <w:rFonts w:cs="Times New Roman"/>
          <w:color w:val="222222"/>
          <w:lang w:val="uk-UA"/>
        </w:rPr>
      </w:pPr>
      <w:r>
        <w:rPr>
          <w:rFonts w:cs="Times New Roman"/>
          <w:color w:val="222222"/>
          <w:lang w:val="uk-UA"/>
        </w:rPr>
        <w:t>Список використаної літератури</w:t>
      </w:r>
    </w:p>
    <w:p w14:paraId="7993A2D4" w14:textId="2FDA99E6" w:rsidR="00D54F49" w:rsidRDefault="00D54F49" w:rsidP="00C63218">
      <w:pPr>
        <w:spacing w:line="240" w:lineRule="auto"/>
        <w:rPr>
          <w:rFonts w:cs="Times New Roman"/>
          <w:color w:val="222222"/>
          <w:lang w:val="uk-UA"/>
        </w:rPr>
      </w:pPr>
    </w:p>
    <w:p w14:paraId="704EE232" w14:textId="77777777" w:rsidR="00D54F49" w:rsidRPr="00D54F49" w:rsidRDefault="00D54F49" w:rsidP="00C63218">
      <w:pPr>
        <w:spacing w:line="240" w:lineRule="auto"/>
        <w:rPr>
          <w:rFonts w:cs="Times New Roman"/>
          <w:bCs/>
          <w:lang w:val="uk-UA"/>
        </w:rPr>
      </w:pPr>
    </w:p>
    <w:p w14:paraId="5E38C8AB" w14:textId="1D48899C" w:rsidR="008241D0" w:rsidRPr="00EC074E" w:rsidRDefault="008241D0" w:rsidP="00DA2221">
      <w:pPr>
        <w:spacing w:line="240" w:lineRule="auto"/>
        <w:rPr>
          <w:rFonts w:cs="Times New Roman"/>
          <w:lang w:val="uk-UA"/>
        </w:rPr>
      </w:pPr>
    </w:p>
    <w:p w14:paraId="43772AA7" w14:textId="77777777" w:rsidR="000928A4" w:rsidRPr="00EC074E" w:rsidRDefault="000928A4" w:rsidP="000C1F2B">
      <w:pPr>
        <w:rPr>
          <w:rFonts w:cs="Times New Roman"/>
          <w:lang w:val="uk-UA"/>
        </w:rPr>
        <w:sectPr w:rsidR="000928A4" w:rsidRPr="00EC074E" w:rsidSect="000C1F2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AC1D09" w14:textId="77777777" w:rsidR="00450DBD" w:rsidRPr="00EC074E" w:rsidRDefault="000928A4" w:rsidP="00DA2221">
      <w:pPr>
        <w:pStyle w:val="a8"/>
      </w:pPr>
      <w:bookmarkStart w:id="0" w:name="_Toc40628518"/>
      <w:bookmarkStart w:id="1" w:name="_Toc40632881"/>
      <w:bookmarkStart w:id="2" w:name="_Toc40973391"/>
      <w:r w:rsidRPr="00EC074E">
        <w:lastRenderedPageBreak/>
        <w:t>Вступ</w:t>
      </w:r>
      <w:bookmarkEnd w:id="0"/>
      <w:bookmarkEnd w:id="1"/>
      <w:bookmarkEnd w:id="2"/>
    </w:p>
    <w:p w14:paraId="064CDF22" w14:textId="7A1E460E" w:rsidR="006507D2" w:rsidRPr="00EC074E" w:rsidRDefault="008C06FA" w:rsidP="008C06FA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Р</w:t>
      </w:r>
      <w:r w:rsidRPr="008C06FA">
        <w:rPr>
          <w:rFonts w:cs="Times New Roman"/>
          <w:lang w:val="uk-UA"/>
        </w:rPr>
        <w:t>озгля</w:t>
      </w:r>
      <w:r>
        <w:rPr>
          <w:rFonts w:cs="Times New Roman"/>
          <w:lang w:val="uk-UA"/>
        </w:rPr>
        <w:t>немо</w:t>
      </w:r>
      <w:r w:rsidRPr="008C06FA">
        <w:rPr>
          <w:rFonts w:cs="Times New Roman"/>
          <w:lang w:val="uk-UA"/>
        </w:rPr>
        <w:t xml:space="preserve"> положення заліза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 xml:space="preserve">в кремнієвій решітці та електричні властивості </w:t>
      </w:r>
      <w:proofErr w:type="spellStart"/>
      <w:r w:rsidRPr="008C06FA">
        <w:rPr>
          <w:rFonts w:cs="Times New Roman"/>
          <w:lang w:val="uk-UA"/>
        </w:rPr>
        <w:t>інтерстиціалу</w:t>
      </w:r>
      <w:proofErr w:type="spellEnd"/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заліз</w:t>
      </w:r>
      <w:r>
        <w:rPr>
          <w:rFonts w:cs="Times New Roman"/>
          <w:lang w:val="uk-UA"/>
        </w:rPr>
        <w:t>а</w:t>
      </w:r>
      <w:r w:rsidRPr="008C06FA">
        <w:rPr>
          <w:rFonts w:cs="Times New Roman"/>
          <w:lang w:val="uk-UA"/>
        </w:rPr>
        <w:t xml:space="preserve">. </w:t>
      </w:r>
      <w:r>
        <w:rPr>
          <w:rFonts w:cs="Times New Roman"/>
          <w:lang w:val="uk-UA"/>
        </w:rPr>
        <w:t>Оглянемо</w:t>
      </w:r>
      <w:r w:rsidRPr="008C06FA">
        <w:rPr>
          <w:rFonts w:cs="Times New Roman"/>
          <w:lang w:val="uk-UA"/>
        </w:rPr>
        <w:t xml:space="preserve"> оновлені вирази розчинності та </w:t>
      </w:r>
      <w:proofErr w:type="spellStart"/>
      <w:r w:rsidRPr="008C06FA">
        <w:rPr>
          <w:rFonts w:cs="Times New Roman"/>
          <w:lang w:val="uk-UA"/>
        </w:rPr>
        <w:t>дифузійності</w:t>
      </w:r>
      <w:proofErr w:type="spellEnd"/>
      <w:r w:rsidRPr="008C06FA">
        <w:rPr>
          <w:rFonts w:cs="Times New Roman"/>
          <w:lang w:val="uk-UA"/>
        </w:rPr>
        <w:t xml:space="preserve"> заліза в кремнії та можливі пояснення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для суперечливих експериментальних даних, отриманих різними групами</w:t>
      </w:r>
      <w:r>
        <w:rPr>
          <w:rFonts w:cs="Times New Roman"/>
          <w:lang w:val="uk-UA"/>
        </w:rPr>
        <w:t xml:space="preserve"> дослідників</w:t>
      </w:r>
      <w:r w:rsidRPr="008C06FA">
        <w:rPr>
          <w:rFonts w:cs="Times New Roman"/>
          <w:lang w:val="uk-UA"/>
        </w:rPr>
        <w:t xml:space="preserve">. </w:t>
      </w:r>
      <w:r>
        <w:rPr>
          <w:rFonts w:cs="Times New Roman"/>
          <w:lang w:val="uk-UA"/>
        </w:rPr>
        <w:t xml:space="preserve">Розглянемо </w:t>
      </w:r>
      <w:r w:rsidRPr="008C06FA">
        <w:rPr>
          <w:rFonts w:cs="Times New Roman"/>
          <w:lang w:val="uk-UA"/>
        </w:rPr>
        <w:t xml:space="preserve">електричні та структурні властивості комплексів </w:t>
      </w:r>
      <w:proofErr w:type="spellStart"/>
      <w:r w:rsidRPr="008C06FA">
        <w:rPr>
          <w:rFonts w:cs="Times New Roman"/>
          <w:lang w:val="uk-UA"/>
        </w:rPr>
        <w:t>інтерстиціального</w:t>
      </w:r>
      <w:proofErr w:type="spellEnd"/>
      <w:r w:rsidRPr="008C06FA">
        <w:rPr>
          <w:rFonts w:cs="Times New Roman"/>
          <w:lang w:val="uk-UA"/>
        </w:rPr>
        <w:t xml:space="preserve"> заліза з неглибокими акцепторами бор</w:t>
      </w:r>
      <w:r>
        <w:rPr>
          <w:rFonts w:cs="Times New Roman"/>
          <w:lang w:val="uk-UA"/>
        </w:rPr>
        <w:t>а</w:t>
      </w:r>
      <w:r w:rsidRPr="008C06FA">
        <w:rPr>
          <w:rFonts w:cs="Times New Roman"/>
          <w:lang w:val="uk-UA"/>
        </w:rPr>
        <w:t>. Особлива увага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приділяється кінетиці сполучення заліза з неглибокими акцепторами, дисоціації цих пар та метастабільності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 xml:space="preserve">пари 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залізо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– акцептор. Параметри дефектів, які включають більше 30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комплекс</w:t>
      </w:r>
      <w:r>
        <w:rPr>
          <w:rFonts w:cs="Times New Roman"/>
          <w:lang w:val="uk-UA"/>
        </w:rPr>
        <w:t>ів</w:t>
      </w:r>
      <w:r w:rsidRPr="008C06FA">
        <w:rPr>
          <w:rFonts w:cs="Times New Roman"/>
          <w:lang w:val="uk-UA"/>
        </w:rPr>
        <w:t xml:space="preserve"> заліза, виявлені електронним парамагнітним резонансом (ЕПР) та майже 20 енергетичними рівнями в зонній зоні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пов’язан</w:t>
      </w:r>
      <w:r>
        <w:rPr>
          <w:rFonts w:cs="Times New Roman"/>
          <w:lang w:val="uk-UA"/>
        </w:rPr>
        <w:t>і</w:t>
      </w:r>
      <w:r w:rsidRPr="008C06FA">
        <w:rPr>
          <w:rFonts w:cs="Times New Roman"/>
          <w:lang w:val="uk-UA"/>
        </w:rPr>
        <w:t xml:space="preserve">й із залізом. Дані, представлені в цьому огляді, ілюструють величезну </w:t>
      </w:r>
      <w:proofErr w:type="spellStart"/>
      <w:r w:rsidRPr="008C06FA">
        <w:rPr>
          <w:rFonts w:cs="Times New Roman"/>
          <w:lang w:val="uk-UA"/>
        </w:rPr>
        <w:t>комплексоутворюючу</w:t>
      </w:r>
      <w:proofErr w:type="spellEnd"/>
      <w:r w:rsidRPr="008C06FA">
        <w:rPr>
          <w:rFonts w:cs="Times New Roman"/>
          <w:lang w:val="uk-UA"/>
        </w:rPr>
        <w:t xml:space="preserve"> активність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заліза, яка є частково</w:t>
      </w:r>
      <w:r>
        <w:rPr>
          <w:rFonts w:cs="Times New Roman"/>
          <w:lang w:val="uk-UA"/>
        </w:rPr>
        <w:t>ю</w:t>
      </w:r>
      <w:r w:rsidRPr="008C06FA">
        <w:rPr>
          <w:rFonts w:cs="Times New Roman"/>
          <w:lang w:val="uk-UA"/>
        </w:rPr>
        <w:t xml:space="preserve"> або повно</w:t>
      </w:r>
      <w:r>
        <w:rPr>
          <w:rFonts w:cs="Times New Roman"/>
          <w:lang w:val="uk-UA"/>
        </w:rPr>
        <w:t>ю</w:t>
      </w:r>
      <w:r w:rsidRPr="008C06FA">
        <w:rPr>
          <w:rFonts w:cs="Times New Roman"/>
          <w:lang w:val="uk-UA"/>
        </w:rPr>
        <w:t xml:space="preserve"> (залежно від температури та типу провідності) іонізаці</w:t>
      </w:r>
      <w:r>
        <w:rPr>
          <w:rFonts w:cs="Times New Roman"/>
          <w:lang w:val="uk-UA"/>
        </w:rPr>
        <w:t>єю</w:t>
      </w:r>
      <w:r w:rsidRPr="008C06FA">
        <w:rPr>
          <w:rFonts w:cs="Times New Roman"/>
          <w:lang w:val="uk-UA"/>
        </w:rPr>
        <w:t xml:space="preserve"> заліза</w:t>
      </w:r>
      <w:r>
        <w:rPr>
          <w:rFonts w:cs="Times New Roman"/>
          <w:lang w:val="uk-UA"/>
        </w:rPr>
        <w:t xml:space="preserve">, </w:t>
      </w:r>
      <w:r w:rsidRPr="008C06FA">
        <w:rPr>
          <w:rFonts w:cs="Times New Roman"/>
          <w:lang w:val="uk-UA"/>
        </w:rPr>
        <w:t>як висок</w:t>
      </w:r>
      <w:r>
        <w:rPr>
          <w:rFonts w:cs="Times New Roman"/>
          <w:lang w:val="uk-UA"/>
        </w:rPr>
        <w:t>у</w:t>
      </w:r>
      <w:r w:rsidRPr="008C06FA">
        <w:rPr>
          <w:rFonts w:cs="Times New Roman"/>
          <w:lang w:val="uk-UA"/>
        </w:rPr>
        <w:t xml:space="preserve"> </w:t>
      </w:r>
      <w:proofErr w:type="spellStart"/>
      <w:r w:rsidRPr="008C06FA">
        <w:rPr>
          <w:rFonts w:cs="Times New Roman"/>
          <w:lang w:val="uk-UA"/>
        </w:rPr>
        <w:t>дифузійність</w:t>
      </w:r>
      <w:proofErr w:type="spellEnd"/>
      <w:r w:rsidRPr="008C06FA">
        <w:rPr>
          <w:rFonts w:cs="Times New Roman"/>
          <w:lang w:val="uk-UA"/>
        </w:rPr>
        <w:t xml:space="preserve"> заліза в кремнії. Показано, що</w:t>
      </w:r>
      <w:r>
        <w:rPr>
          <w:rFonts w:cs="Times New Roman"/>
          <w:lang w:val="uk-UA"/>
        </w:rPr>
        <w:t xml:space="preserve"> д</w:t>
      </w:r>
      <w:r w:rsidRPr="008C06FA">
        <w:rPr>
          <w:rFonts w:cs="Times New Roman"/>
          <w:lang w:val="uk-UA"/>
        </w:rPr>
        <w:t>ослідження заліза в кремнії вимагають виняткової чистоти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експериментальн</w:t>
      </w:r>
      <w:r>
        <w:rPr>
          <w:rFonts w:cs="Times New Roman"/>
          <w:lang w:val="uk-UA"/>
        </w:rPr>
        <w:t>их</w:t>
      </w:r>
      <w:r w:rsidRPr="008C06FA">
        <w:rPr>
          <w:rFonts w:cs="Times New Roman"/>
          <w:lang w:val="uk-UA"/>
        </w:rPr>
        <w:t xml:space="preserve"> засоб</w:t>
      </w:r>
      <w:r>
        <w:rPr>
          <w:rFonts w:cs="Times New Roman"/>
          <w:lang w:val="uk-UA"/>
        </w:rPr>
        <w:t>ів</w:t>
      </w:r>
      <w:r w:rsidRPr="008C06FA">
        <w:rPr>
          <w:rFonts w:cs="Times New Roman"/>
          <w:lang w:val="uk-UA"/>
        </w:rPr>
        <w:t xml:space="preserve"> та процедури підсилення температури (гартування). Властивості</w:t>
      </w:r>
      <w:r>
        <w:rPr>
          <w:rFonts w:cs="Times New Roman"/>
          <w:lang w:val="uk-UA"/>
        </w:rPr>
        <w:t xml:space="preserve"> </w:t>
      </w:r>
      <w:r w:rsidRPr="008C06FA">
        <w:rPr>
          <w:rFonts w:cs="Times New Roman"/>
          <w:lang w:val="uk-UA"/>
        </w:rPr>
        <w:t>заліза ще не повністю зрозумілі і потребують подальшого дослідження</w:t>
      </w:r>
      <w:r>
        <w:rPr>
          <w:rFonts w:cs="Times New Roman"/>
          <w:lang w:val="uk-UA"/>
        </w:rPr>
        <w:t>.</w:t>
      </w:r>
    </w:p>
    <w:p w14:paraId="58770221" w14:textId="6438B1E7" w:rsidR="00A11E26" w:rsidRDefault="00A11E26">
      <w:pPr>
        <w:spacing w:line="276" w:lineRule="auto"/>
        <w:rPr>
          <w:rFonts w:cs="Times New Roman"/>
          <w:lang w:val="uk-UA"/>
        </w:rPr>
      </w:pPr>
    </w:p>
    <w:p w14:paraId="6E0DCAF9" w14:textId="2230AD6B" w:rsidR="00A54654" w:rsidRDefault="00A54654">
      <w:pPr>
        <w:spacing w:line="276" w:lineRule="auto"/>
        <w:rPr>
          <w:rFonts w:cs="Times New Roman"/>
          <w:lang w:val="uk-UA"/>
        </w:rPr>
      </w:pPr>
    </w:p>
    <w:p w14:paraId="40799832" w14:textId="56E9960B" w:rsidR="00A54654" w:rsidRDefault="00A54654">
      <w:pPr>
        <w:spacing w:line="276" w:lineRule="auto"/>
        <w:rPr>
          <w:rFonts w:cs="Times New Roman"/>
          <w:lang w:val="uk-UA"/>
        </w:rPr>
      </w:pPr>
    </w:p>
    <w:p w14:paraId="5A2E0361" w14:textId="3AD38FC9" w:rsidR="00A54654" w:rsidRDefault="00A54654">
      <w:pPr>
        <w:spacing w:line="276" w:lineRule="auto"/>
        <w:rPr>
          <w:rFonts w:cs="Times New Roman"/>
          <w:lang w:val="uk-UA"/>
        </w:rPr>
      </w:pPr>
    </w:p>
    <w:p w14:paraId="613FE5B6" w14:textId="54930658" w:rsidR="00A54654" w:rsidRDefault="00A54654">
      <w:pPr>
        <w:spacing w:line="276" w:lineRule="auto"/>
        <w:rPr>
          <w:rFonts w:cs="Times New Roman"/>
          <w:lang w:val="uk-UA"/>
        </w:rPr>
      </w:pPr>
    </w:p>
    <w:p w14:paraId="276744EC" w14:textId="3392DE21" w:rsidR="00A54654" w:rsidRDefault="00A54654">
      <w:pPr>
        <w:spacing w:line="276" w:lineRule="auto"/>
        <w:rPr>
          <w:rFonts w:cs="Times New Roman"/>
          <w:lang w:val="uk-UA"/>
        </w:rPr>
      </w:pPr>
    </w:p>
    <w:p w14:paraId="24606145" w14:textId="4DD7D7EE" w:rsidR="00A54654" w:rsidRDefault="00A54654">
      <w:pPr>
        <w:spacing w:line="276" w:lineRule="auto"/>
        <w:rPr>
          <w:rFonts w:cs="Times New Roman"/>
          <w:lang w:val="uk-UA"/>
        </w:rPr>
      </w:pPr>
    </w:p>
    <w:p w14:paraId="6C839C4D" w14:textId="2DC3B7BC" w:rsidR="00A54654" w:rsidRDefault="00A54654">
      <w:pPr>
        <w:spacing w:line="276" w:lineRule="auto"/>
        <w:rPr>
          <w:rFonts w:cs="Times New Roman"/>
          <w:lang w:val="uk-UA"/>
        </w:rPr>
      </w:pPr>
    </w:p>
    <w:p w14:paraId="486C8495" w14:textId="30BE829D" w:rsidR="00A54654" w:rsidRDefault="00A54654">
      <w:pPr>
        <w:spacing w:line="276" w:lineRule="auto"/>
        <w:rPr>
          <w:rFonts w:cs="Times New Roman"/>
          <w:lang w:val="uk-UA"/>
        </w:rPr>
      </w:pPr>
    </w:p>
    <w:p w14:paraId="0489B34B" w14:textId="684083AB" w:rsidR="00A54654" w:rsidRDefault="00A54654" w:rsidP="00A54654">
      <w:pPr>
        <w:pStyle w:val="a8"/>
      </w:pPr>
      <w:bookmarkStart w:id="3" w:name="_Toc40973392"/>
      <w:bookmarkStart w:id="4" w:name="_Toc40632882"/>
      <w:bookmarkStart w:id="5" w:name="_Toc40628519"/>
      <w:r>
        <w:lastRenderedPageBreak/>
        <w:t>1. Огляд ЛІТЕРАТурИ</w:t>
      </w:r>
      <w:bookmarkEnd w:id="3"/>
      <w:bookmarkEnd w:id="4"/>
      <w:bookmarkEnd w:id="5"/>
    </w:p>
    <w:p w14:paraId="0A19CE24" w14:textId="2C9D16B1" w:rsidR="00A54654" w:rsidRDefault="00A54654">
      <w:pPr>
        <w:spacing w:line="276" w:lineRule="auto"/>
        <w:rPr>
          <w:rFonts w:cs="Times New Roman"/>
          <w:b/>
          <w:bCs/>
          <w:lang w:val="uk-UA"/>
        </w:rPr>
      </w:pPr>
      <w:r w:rsidRPr="00A54654">
        <w:rPr>
          <w:b/>
          <w:bCs/>
          <w:lang w:val="uk-UA"/>
        </w:rPr>
        <w:t>1.1.</w:t>
      </w:r>
      <w:r w:rsidRPr="00A54654">
        <w:rPr>
          <w:rFonts w:cs="Times New Roman"/>
          <w:b/>
          <w:bCs/>
          <w:lang w:val="uk-UA"/>
        </w:rPr>
        <w:t xml:space="preserve"> </w:t>
      </w:r>
      <w:r w:rsidRPr="00CE4A51">
        <w:rPr>
          <w:rFonts w:cs="Times New Roman"/>
          <w:b/>
          <w:bCs/>
          <w:lang w:val="uk-UA"/>
        </w:rPr>
        <w:t xml:space="preserve">Дослідження пар </w:t>
      </w:r>
      <w:proofErr w:type="spellStart"/>
      <w:r w:rsidRPr="00CE4A51">
        <w:rPr>
          <w:rFonts w:cs="Times New Roman"/>
          <w:b/>
          <w:bCs/>
          <w:lang w:val="uk-UA"/>
        </w:rPr>
        <w:t>FeB</w:t>
      </w:r>
      <w:proofErr w:type="spellEnd"/>
    </w:p>
    <w:p w14:paraId="4031D038" w14:textId="3130C6AF" w:rsidR="00A54654" w:rsidRDefault="00A54654" w:rsidP="00A54654">
      <w:pPr>
        <w:rPr>
          <w:rFonts w:cs="Times New Roman"/>
          <w:lang w:val="uk-UA"/>
        </w:rPr>
      </w:pPr>
      <w:r w:rsidRPr="005930F8">
        <w:rPr>
          <w:rFonts w:cs="Times New Roman"/>
          <w:lang w:val="uk-UA"/>
        </w:rPr>
        <w:t>Можливість створення пари</w:t>
      </w:r>
      <w:r>
        <w:rPr>
          <w:rFonts w:cs="Times New Roman"/>
          <w:lang w:val="uk-UA"/>
        </w:rPr>
        <w:t xml:space="preserve"> з</w:t>
      </w:r>
      <w:r w:rsidRPr="005930F8">
        <w:rPr>
          <w:rFonts w:cs="Times New Roman"/>
          <w:lang w:val="uk-UA"/>
        </w:rPr>
        <w:t>аліза з бором було запропоновано ще в 1957 р</w:t>
      </w:r>
      <w:r w:rsidRPr="00E21160">
        <w:rPr>
          <w:rFonts w:cs="Times New Roman"/>
          <w:lang w:val="uk-UA"/>
        </w:rPr>
        <w:t xml:space="preserve"> </w:t>
      </w:r>
      <w:proofErr w:type="spellStart"/>
      <w:r w:rsidRPr="001B19FC">
        <w:rPr>
          <w:rFonts w:cs="Times New Roman"/>
          <w:lang w:val="uk-UA"/>
        </w:rPr>
        <w:t>Collins</w:t>
      </w:r>
      <w:proofErr w:type="spellEnd"/>
      <w:r w:rsidRPr="001B19FC">
        <w:rPr>
          <w:rFonts w:cs="Times New Roman"/>
          <w:lang w:val="uk-UA"/>
        </w:rPr>
        <w:t xml:space="preserve"> і </w:t>
      </w:r>
      <w:proofErr w:type="spellStart"/>
      <w:r w:rsidRPr="001B19FC">
        <w:rPr>
          <w:rFonts w:cs="Times New Roman"/>
          <w:lang w:val="uk-UA"/>
        </w:rPr>
        <w:t>Carlson</w:t>
      </w:r>
      <w:proofErr w:type="spellEnd"/>
      <w:r w:rsidRPr="005930F8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.</w:t>
      </w:r>
      <w:r w:rsidRPr="005930F8">
        <w:rPr>
          <w:rFonts w:cs="Times New Roman"/>
          <w:lang w:val="uk-UA"/>
        </w:rPr>
        <w:t>Однак вони не виявили</w:t>
      </w:r>
      <w:r w:rsidRPr="00E21160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спарювання, оскільки їх</w:t>
      </w:r>
      <w:r w:rsidRPr="00E21160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експерименти також проводились при температурі занадто високій для значного сполучення залізо-бор. Докази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що пари заліза – бор утворюються,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було отримано з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дослідження </w:t>
      </w:r>
      <w:proofErr w:type="spellStart"/>
      <w:r w:rsidRPr="001B19FC">
        <w:rPr>
          <w:rFonts w:cs="Times New Roman"/>
          <w:lang w:val="uk-UA"/>
        </w:rPr>
        <w:t>Ludwig</w:t>
      </w:r>
      <w:proofErr w:type="spellEnd"/>
      <w:r w:rsidRPr="001B19FC">
        <w:rPr>
          <w:rFonts w:cs="Times New Roman"/>
          <w:lang w:val="uk-UA"/>
        </w:rPr>
        <w:t xml:space="preserve"> та </w:t>
      </w:r>
      <w:proofErr w:type="spellStart"/>
      <w:r w:rsidRPr="001B19FC">
        <w:rPr>
          <w:rFonts w:cs="Times New Roman"/>
          <w:lang w:val="uk-UA"/>
        </w:rPr>
        <w:t>Woodbury</w:t>
      </w:r>
      <w:proofErr w:type="spellEnd"/>
      <w:r w:rsidRPr="005930F8">
        <w:rPr>
          <w:rFonts w:cs="Times New Roman"/>
          <w:lang w:val="uk-UA"/>
        </w:rPr>
        <w:t xml:space="preserve"> .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Вони виявили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парамагнітний резонанс, пов'язаний з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(111) орієнтованими парами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і припустили, що їх парамагнетизм виникає від трьох неспарених електронів 3d</w:t>
      </w:r>
      <w:r w:rsidRPr="005930F8">
        <w:rPr>
          <w:rFonts w:cs="Times New Roman"/>
          <w:vertAlign w:val="superscript"/>
          <w:lang w:val="uk-UA"/>
        </w:rPr>
        <w:t>7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домішка заліза в кристалічному полі негативного акцептора.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Відповідно до їх моделі, спінова щільність іонізованого рецептора змінного струму невелика і суттєво не сприяє на резонанс пари. Хоча справжній спін пари є S = 3/2 , симетрія резонансу також може</w:t>
      </w:r>
      <w:r w:rsidRPr="00AB16AD">
        <w:rPr>
          <w:rFonts w:cs="Times New Roman"/>
        </w:rPr>
        <w:t xml:space="preserve"> </w:t>
      </w:r>
      <w:r w:rsidRPr="005930F8">
        <w:rPr>
          <w:rFonts w:cs="Times New Roman"/>
          <w:lang w:val="uk-UA"/>
        </w:rPr>
        <w:t xml:space="preserve">бути описаною за допомогою ефективного </w:t>
      </w:r>
      <w:proofErr w:type="spellStart"/>
      <w:r w:rsidRPr="005930F8">
        <w:rPr>
          <w:rFonts w:cs="Times New Roman"/>
          <w:lang w:val="uk-UA"/>
        </w:rPr>
        <w:t>спіна</w:t>
      </w:r>
      <w:proofErr w:type="spellEnd"/>
      <w:r w:rsidRPr="005930F8">
        <w:rPr>
          <w:rFonts w:cs="Times New Roman"/>
          <w:lang w:val="uk-UA"/>
        </w:rPr>
        <w:t xml:space="preserve"> S = 1/2.</w:t>
      </w:r>
      <w:r w:rsidRPr="00AB16AD">
        <w:rPr>
          <w:rFonts w:cs="Times New Roman"/>
        </w:rPr>
        <w:t xml:space="preserve"> </w:t>
      </w:r>
      <w:r w:rsidRPr="005930F8">
        <w:rPr>
          <w:rFonts w:cs="Times New Roman"/>
          <w:lang w:val="uk-UA"/>
        </w:rPr>
        <w:t xml:space="preserve">Резонанс акцепторного стану пар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був виявлений </w:t>
      </w:r>
      <w:proofErr w:type="spellStart"/>
      <w:r w:rsidRPr="001B19FC">
        <w:rPr>
          <w:rFonts w:cs="Times New Roman"/>
          <w:lang w:val="uk-UA"/>
        </w:rPr>
        <w:t>Gehlhoff</w:t>
      </w:r>
      <w:proofErr w:type="spellEnd"/>
      <w:r>
        <w:rPr>
          <w:rFonts w:cs="Times New Roman"/>
          <w:lang w:val="uk-UA"/>
        </w:rPr>
        <w:t xml:space="preserve"> і</w:t>
      </w:r>
      <w:r w:rsidRPr="001B19FC">
        <w:rPr>
          <w:rFonts w:cs="Times New Roman"/>
          <w:lang w:val="uk-UA"/>
        </w:rPr>
        <w:t xml:space="preserve"> </w:t>
      </w:r>
      <w:proofErr w:type="spellStart"/>
      <w:r w:rsidRPr="001B19FC">
        <w:rPr>
          <w:rFonts w:cs="Times New Roman"/>
          <w:lang w:val="uk-UA"/>
        </w:rPr>
        <w:t>Rehse</w:t>
      </w:r>
      <w:proofErr w:type="spellEnd"/>
      <w:r w:rsidRPr="001B19FC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​​згідно постійному освітленню .Вони  виявили, що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спектр (111)</w:t>
      </w:r>
      <w:r>
        <w:rPr>
          <w:rFonts w:cs="Times New Roman"/>
          <w:lang w:val="uk-UA"/>
        </w:rPr>
        <w:t xml:space="preserve"> </w:t>
      </w:r>
      <w:proofErr w:type="spellStart"/>
      <w:r w:rsidRPr="005930F8">
        <w:rPr>
          <w:rFonts w:cs="Times New Roman"/>
          <w:lang w:val="uk-UA"/>
        </w:rPr>
        <w:t>осьово</w:t>
      </w:r>
      <w:proofErr w:type="spellEnd"/>
      <w:r w:rsidRPr="005930F8">
        <w:rPr>
          <w:rFonts w:cs="Times New Roman"/>
          <w:lang w:val="uk-UA"/>
        </w:rPr>
        <w:t xml:space="preserve"> симетричний й ідентифікував його як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пара від спостережуваного розщеплення лінії внаслідок ізотопів </w:t>
      </w:r>
      <w:r w:rsidRPr="005930F8">
        <w:rPr>
          <w:rFonts w:cs="Times New Roman"/>
          <w:vertAlign w:val="superscript"/>
          <w:lang w:val="uk-UA"/>
        </w:rPr>
        <w:t>10</w:t>
      </w:r>
      <w:r w:rsidRPr="005930F8">
        <w:rPr>
          <w:rFonts w:cs="Times New Roman"/>
          <w:lang w:val="uk-UA"/>
        </w:rPr>
        <w:t xml:space="preserve">B, </w:t>
      </w:r>
      <w:r w:rsidRPr="005930F8">
        <w:rPr>
          <w:rFonts w:cs="Times New Roman"/>
          <w:vertAlign w:val="superscript"/>
          <w:lang w:val="uk-UA"/>
        </w:rPr>
        <w:t>11</w:t>
      </w:r>
      <w:r w:rsidRPr="005930F8">
        <w:rPr>
          <w:rFonts w:cs="Times New Roman"/>
          <w:lang w:val="uk-UA"/>
        </w:rPr>
        <w:t>B,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та </w:t>
      </w:r>
      <w:r w:rsidRPr="005930F8">
        <w:rPr>
          <w:rFonts w:cs="Times New Roman"/>
          <w:vertAlign w:val="superscript"/>
          <w:lang w:val="uk-UA"/>
        </w:rPr>
        <w:t>57</w:t>
      </w:r>
      <w:r w:rsidRPr="005930F8">
        <w:rPr>
          <w:rFonts w:cs="Times New Roman"/>
          <w:lang w:val="uk-UA"/>
        </w:rPr>
        <w:t>Fe.</w:t>
      </w:r>
    </w:p>
    <w:p w14:paraId="3743078F" w14:textId="77777777" w:rsidR="00A54654" w:rsidRDefault="00A54654" w:rsidP="00A54654">
      <w:pPr>
        <w:rPr>
          <w:rFonts w:cs="Times New Roman"/>
          <w:lang w:val="uk-UA"/>
        </w:rPr>
      </w:pPr>
    </w:p>
    <w:p w14:paraId="595DD326" w14:textId="153F42BA" w:rsidR="00A54654" w:rsidRDefault="00A54654" w:rsidP="00A54654">
      <w:pPr>
        <w:rPr>
          <w:rFonts w:cs="Times New Roman"/>
          <w:b/>
          <w:bCs/>
          <w:lang w:val="uk-UA"/>
        </w:rPr>
      </w:pPr>
      <w:r w:rsidRPr="00A54654">
        <w:rPr>
          <w:b/>
          <w:bCs/>
          <w:lang w:val="uk-UA"/>
        </w:rPr>
        <w:t>1.</w:t>
      </w:r>
      <w:r>
        <w:rPr>
          <w:b/>
          <w:bCs/>
          <w:lang w:val="uk-UA"/>
        </w:rPr>
        <w:t>2</w:t>
      </w:r>
      <w:r w:rsidRPr="00A54654">
        <w:rPr>
          <w:b/>
          <w:bCs/>
          <w:lang w:val="uk-UA"/>
        </w:rPr>
        <w:t>.</w:t>
      </w:r>
      <w:r w:rsidRPr="00A54654">
        <w:rPr>
          <w:rFonts w:cs="Times New Roman"/>
          <w:b/>
          <w:bCs/>
          <w:lang w:val="uk-UA"/>
        </w:rPr>
        <w:t xml:space="preserve"> </w:t>
      </w:r>
      <w:r w:rsidRPr="00CE4A51">
        <w:rPr>
          <w:rFonts w:cs="Times New Roman"/>
          <w:b/>
          <w:bCs/>
          <w:lang w:val="uk-UA"/>
        </w:rPr>
        <w:t xml:space="preserve">Електричні, оптичні та рекомбінаційні властивості </w:t>
      </w:r>
      <w:proofErr w:type="spellStart"/>
      <w:r w:rsidRPr="00CE4A51">
        <w:rPr>
          <w:rFonts w:cs="Times New Roman"/>
          <w:b/>
          <w:bCs/>
          <w:lang w:val="uk-UA"/>
        </w:rPr>
        <w:t>FeB</w:t>
      </w:r>
      <w:proofErr w:type="spellEnd"/>
      <w:r w:rsidRPr="001B19FC">
        <w:rPr>
          <w:rFonts w:cs="Times New Roman"/>
          <w:b/>
          <w:bCs/>
          <w:lang w:val="uk-UA"/>
        </w:rPr>
        <w:t xml:space="preserve"> </w:t>
      </w:r>
      <w:r w:rsidRPr="00CE4A51">
        <w:rPr>
          <w:rFonts w:cs="Times New Roman"/>
          <w:b/>
          <w:bCs/>
          <w:lang w:val="uk-UA"/>
        </w:rPr>
        <w:t>пари</w:t>
      </w:r>
    </w:p>
    <w:p w14:paraId="1FBACEC2" w14:textId="315E7302" w:rsidR="00A54654" w:rsidRDefault="00A54654" w:rsidP="00A54654">
      <w:pPr>
        <w:rPr>
          <w:rFonts w:cs="Times New Roman"/>
          <w:lang w:val="uk-UA"/>
        </w:rPr>
      </w:pPr>
      <w:r w:rsidRPr="005930F8">
        <w:rPr>
          <w:rFonts w:cs="Times New Roman"/>
          <w:lang w:val="uk-UA"/>
        </w:rPr>
        <w:t>Ідентифікація рівня енергії (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>)</w:t>
      </w:r>
      <w:r w:rsidRPr="005930F8">
        <w:rPr>
          <w:rFonts w:cs="Times New Roman"/>
          <w:vertAlign w:val="superscript"/>
          <w:lang w:val="uk-UA"/>
        </w:rPr>
        <w:t>0 / +</w:t>
      </w:r>
      <w:r w:rsidRPr="005930F8">
        <w:rPr>
          <w:rFonts w:cs="Times New Roman"/>
          <w:lang w:val="uk-UA"/>
        </w:rPr>
        <w:t xml:space="preserve"> при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E</w:t>
      </w:r>
      <w:r w:rsidRPr="005930F8">
        <w:rPr>
          <w:rFonts w:cs="Times New Roman"/>
          <w:vertAlign w:val="subscript"/>
          <w:lang w:val="uk-UA"/>
        </w:rPr>
        <w:t>V</w:t>
      </w:r>
      <w:r w:rsidRPr="005930F8">
        <w:rPr>
          <w:rFonts w:cs="Times New Roman"/>
          <w:lang w:val="uk-UA"/>
        </w:rPr>
        <w:t xml:space="preserve"> + (0,10 ± 0,01) </w:t>
      </w:r>
      <w:proofErr w:type="spellStart"/>
      <w:r w:rsidRPr="005930F8">
        <w:rPr>
          <w:rFonts w:cs="Times New Roman"/>
          <w:lang w:val="uk-UA"/>
        </w:rPr>
        <w:t>еВ</w:t>
      </w:r>
      <w:proofErr w:type="spellEnd"/>
      <w:r w:rsidRPr="005930F8">
        <w:rPr>
          <w:rFonts w:cs="Times New Roman"/>
          <w:lang w:val="uk-UA"/>
        </w:rPr>
        <w:t xml:space="preserve"> бул</w:t>
      </w:r>
      <w:r>
        <w:rPr>
          <w:rFonts w:cs="Times New Roman"/>
          <w:lang w:val="uk-UA"/>
        </w:rPr>
        <w:t>а</w:t>
      </w:r>
      <w:r w:rsidRPr="005930F8">
        <w:rPr>
          <w:rFonts w:cs="Times New Roman"/>
          <w:lang w:val="uk-UA"/>
        </w:rPr>
        <w:t xml:space="preserve"> зроблен</w:t>
      </w:r>
      <w:r>
        <w:rPr>
          <w:rFonts w:cs="Times New Roman"/>
          <w:lang w:val="uk-UA"/>
        </w:rPr>
        <w:t>а</w:t>
      </w:r>
      <w:r w:rsidRPr="005930F8">
        <w:rPr>
          <w:rFonts w:cs="Times New Roman"/>
          <w:lang w:val="uk-UA"/>
        </w:rPr>
        <w:t xml:space="preserve"> </w:t>
      </w:r>
      <w:proofErr w:type="spellStart"/>
      <w:r w:rsidRPr="001B19FC">
        <w:rPr>
          <w:rFonts w:cs="Times New Roman"/>
          <w:lang w:val="uk-UA"/>
        </w:rPr>
        <w:t>Feichtinger</w:t>
      </w:r>
      <w:proofErr w:type="spellEnd"/>
      <w:r w:rsidRPr="005930F8">
        <w:rPr>
          <w:rFonts w:cs="Times New Roman"/>
          <w:lang w:val="uk-UA"/>
        </w:rPr>
        <w:t xml:space="preserve"> [1] з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дослідження ефекту </w:t>
      </w:r>
      <w:proofErr w:type="spellStart"/>
      <w:r w:rsidRPr="005930F8">
        <w:rPr>
          <w:rFonts w:cs="Times New Roman"/>
          <w:lang w:val="uk-UA"/>
        </w:rPr>
        <w:t>Холла</w:t>
      </w:r>
      <w:proofErr w:type="spellEnd"/>
      <w:r w:rsidRPr="005930F8">
        <w:rPr>
          <w:rFonts w:cs="Times New Roman"/>
          <w:lang w:val="uk-UA"/>
        </w:rPr>
        <w:t xml:space="preserve"> і підтверджен</w:t>
      </w:r>
      <w:r>
        <w:rPr>
          <w:rFonts w:cs="Times New Roman"/>
          <w:lang w:val="uk-UA"/>
        </w:rPr>
        <w:t>а</w:t>
      </w:r>
      <w:r w:rsidRPr="005930F8">
        <w:rPr>
          <w:rFonts w:cs="Times New Roman"/>
          <w:lang w:val="uk-UA"/>
        </w:rPr>
        <w:t xml:space="preserve"> низкою досліджень ефект</w:t>
      </w:r>
      <w:r>
        <w:rPr>
          <w:rFonts w:cs="Times New Roman"/>
          <w:lang w:val="uk-UA"/>
        </w:rPr>
        <w:t>у</w:t>
      </w:r>
      <w:r w:rsidRPr="005930F8">
        <w:rPr>
          <w:rFonts w:cs="Times New Roman"/>
          <w:lang w:val="uk-UA"/>
        </w:rPr>
        <w:t xml:space="preserve"> </w:t>
      </w:r>
      <w:proofErr w:type="spellStart"/>
      <w:r w:rsidRPr="005930F8">
        <w:rPr>
          <w:rFonts w:cs="Times New Roman"/>
          <w:lang w:val="uk-UA"/>
        </w:rPr>
        <w:t>Холла</w:t>
      </w:r>
      <w:proofErr w:type="spellEnd"/>
      <w:r w:rsidRPr="005930F8">
        <w:rPr>
          <w:rFonts w:cs="Times New Roman"/>
          <w:lang w:val="uk-UA"/>
        </w:rPr>
        <w:t xml:space="preserve"> і DLTS різни</w:t>
      </w:r>
      <w:r>
        <w:rPr>
          <w:rFonts w:cs="Times New Roman"/>
          <w:lang w:val="uk-UA"/>
        </w:rPr>
        <w:t>ми</w:t>
      </w:r>
      <w:r w:rsidRPr="005930F8">
        <w:rPr>
          <w:rFonts w:cs="Times New Roman"/>
          <w:lang w:val="uk-UA"/>
        </w:rPr>
        <w:t xml:space="preserve"> дослідницьки</w:t>
      </w:r>
      <w:r>
        <w:rPr>
          <w:rFonts w:cs="Times New Roman"/>
          <w:lang w:val="uk-UA"/>
        </w:rPr>
        <w:t>ми</w:t>
      </w:r>
      <w:r w:rsidRPr="005930F8">
        <w:rPr>
          <w:rFonts w:cs="Times New Roman"/>
          <w:lang w:val="uk-UA"/>
        </w:rPr>
        <w:t xml:space="preserve"> груп</w:t>
      </w:r>
      <w:r>
        <w:rPr>
          <w:rFonts w:cs="Times New Roman"/>
          <w:lang w:val="uk-UA"/>
        </w:rPr>
        <w:t>ами</w:t>
      </w:r>
      <w:r w:rsidRPr="005930F8">
        <w:rPr>
          <w:rFonts w:cs="Times New Roman"/>
          <w:lang w:val="uk-UA"/>
        </w:rPr>
        <w:t>.</w:t>
      </w:r>
      <w:r w:rsidRPr="00AB16AD">
        <w:rPr>
          <w:rFonts w:cs="Times New Roman"/>
          <w:lang w:val="uk-UA"/>
        </w:rPr>
        <w:t xml:space="preserve"> </w:t>
      </w:r>
      <w:proofErr w:type="spellStart"/>
      <w:r w:rsidRPr="000607D1">
        <w:rPr>
          <w:rFonts w:cs="Times New Roman"/>
          <w:lang w:val="uk-UA"/>
        </w:rPr>
        <w:t>Graff</w:t>
      </w:r>
      <w:proofErr w:type="spellEnd"/>
      <w:r w:rsidRPr="000607D1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,</w:t>
      </w:r>
      <w:r w:rsidRPr="000607D1">
        <w:rPr>
          <w:rFonts w:cs="Times New Roman"/>
          <w:lang w:val="uk-UA"/>
        </w:rPr>
        <w:t xml:space="preserve"> </w:t>
      </w:r>
      <w:proofErr w:type="spellStart"/>
      <w:r w:rsidRPr="000607D1">
        <w:rPr>
          <w:rFonts w:cs="Times New Roman"/>
          <w:lang w:val="uk-UA"/>
        </w:rPr>
        <w:t>Pieper</w:t>
      </w:r>
      <w:proofErr w:type="spellEnd"/>
      <w:r w:rsidRPr="000607D1">
        <w:rPr>
          <w:rFonts w:cs="Times New Roman"/>
          <w:lang w:val="uk-UA"/>
        </w:rPr>
        <w:t xml:space="preserve"> і </w:t>
      </w:r>
      <w:proofErr w:type="spellStart"/>
      <w:r w:rsidRPr="000607D1">
        <w:rPr>
          <w:rFonts w:cs="Times New Roman"/>
          <w:lang w:val="uk-UA"/>
        </w:rPr>
        <w:t>Kimerling</w:t>
      </w:r>
      <w:proofErr w:type="spellEnd"/>
      <w:r w:rsidRPr="000607D1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підтвердили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ідентифікацію цього рівня як рівня заліза-бор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шляхом моніторингу кінетики дисоціації та асоціації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пар. </w:t>
      </w:r>
      <w:proofErr w:type="spellStart"/>
      <w:r w:rsidRPr="000607D1">
        <w:rPr>
          <w:rFonts w:cs="Times New Roman"/>
          <w:lang w:val="uk-UA"/>
        </w:rPr>
        <w:t>Graff</w:t>
      </w:r>
      <w:proofErr w:type="spellEnd"/>
      <w:r w:rsidRPr="000607D1">
        <w:rPr>
          <w:rFonts w:cs="Times New Roman"/>
          <w:lang w:val="uk-UA"/>
        </w:rPr>
        <w:t xml:space="preserve"> </w:t>
      </w:r>
      <w:proofErr w:type="spellStart"/>
      <w:r w:rsidRPr="000607D1">
        <w:rPr>
          <w:rFonts w:cs="Times New Roman"/>
          <w:lang w:val="uk-UA"/>
        </w:rPr>
        <w:t>and</w:t>
      </w:r>
      <w:proofErr w:type="spellEnd"/>
      <w:r w:rsidRPr="000607D1">
        <w:rPr>
          <w:rFonts w:cs="Times New Roman"/>
          <w:lang w:val="uk-UA"/>
        </w:rPr>
        <w:t xml:space="preserve"> </w:t>
      </w:r>
      <w:proofErr w:type="spellStart"/>
      <w:r w:rsidRPr="000607D1">
        <w:rPr>
          <w:rFonts w:cs="Times New Roman"/>
          <w:lang w:val="uk-UA"/>
        </w:rPr>
        <w:t>Pieper</w:t>
      </w:r>
      <w:proofErr w:type="spellEnd"/>
      <w:r w:rsidRPr="005930F8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2</w:t>
      </w:r>
      <w:r w:rsidRPr="005930F8">
        <w:rPr>
          <w:rFonts w:cs="Times New Roman"/>
          <w:lang w:val="uk-UA"/>
        </w:rPr>
        <w:t>] також показали за допомогою спектроскопії поглинання інфрачервоного випромінювання, що сума концентрацій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рівнів при E</w:t>
      </w:r>
      <w:r w:rsidRPr="005930F8">
        <w:rPr>
          <w:rFonts w:cs="Times New Roman"/>
          <w:vertAlign w:val="subscript"/>
          <w:lang w:val="uk-UA"/>
        </w:rPr>
        <w:t>V</w:t>
      </w:r>
      <w:r w:rsidRPr="005930F8">
        <w:rPr>
          <w:rFonts w:cs="Times New Roman"/>
          <w:lang w:val="uk-UA"/>
        </w:rPr>
        <w:t xml:space="preserve"> +0,38 </w:t>
      </w:r>
      <w:proofErr w:type="spellStart"/>
      <w:r w:rsidRPr="005930F8">
        <w:rPr>
          <w:rFonts w:cs="Times New Roman"/>
          <w:lang w:val="uk-UA"/>
        </w:rPr>
        <w:t>еВ</w:t>
      </w:r>
      <w:proofErr w:type="spellEnd"/>
      <w:r w:rsidRPr="005930F8">
        <w:rPr>
          <w:rFonts w:cs="Times New Roman"/>
          <w:lang w:val="uk-UA"/>
        </w:rPr>
        <w:t xml:space="preserve"> та E</w:t>
      </w:r>
      <w:r w:rsidRPr="005930F8">
        <w:rPr>
          <w:rFonts w:cs="Times New Roman"/>
          <w:vertAlign w:val="subscript"/>
          <w:lang w:val="uk-UA"/>
        </w:rPr>
        <w:t>V</w:t>
      </w:r>
      <w:r w:rsidRPr="005930F8">
        <w:rPr>
          <w:rFonts w:cs="Times New Roman"/>
          <w:lang w:val="uk-UA"/>
        </w:rPr>
        <w:t xml:space="preserve"> + 0,1 </w:t>
      </w:r>
      <w:proofErr w:type="spellStart"/>
      <w:r w:rsidRPr="005930F8">
        <w:rPr>
          <w:rFonts w:cs="Times New Roman"/>
          <w:lang w:val="uk-UA"/>
        </w:rPr>
        <w:t>еВ</w:t>
      </w:r>
      <w:proofErr w:type="spellEnd"/>
      <w:r w:rsidRPr="005930F8">
        <w:rPr>
          <w:rFonts w:cs="Times New Roman"/>
          <w:lang w:val="uk-UA"/>
        </w:rPr>
        <w:t xml:space="preserve"> залишається постійн</w:t>
      </w:r>
      <w:r>
        <w:rPr>
          <w:rFonts w:cs="Times New Roman"/>
          <w:lang w:val="uk-UA"/>
        </w:rPr>
        <w:t>о</w:t>
      </w:r>
      <w:r w:rsidRPr="005930F8">
        <w:rPr>
          <w:rFonts w:cs="Times New Roman"/>
          <w:lang w:val="uk-UA"/>
        </w:rPr>
        <w:t>ю під час реакцій асоціації / дисоціації, і що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концентрація непарного замінного бору зменшується під час реакції асоціації </w:t>
      </w:r>
      <w:r w:rsidRPr="005930F8">
        <w:rPr>
          <w:rFonts w:cs="Times New Roman"/>
          <w:lang w:val="uk-UA"/>
        </w:rPr>
        <w:lastRenderedPageBreak/>
        <w:t>і відновлюється протягом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дисоціації. Кореляція між концентраціями </w:t>
      </w:r>
      <w:proofErr w:type="spellStart"/>
      <w:r w:rsidRPr="005930F8">
        <w:rPr>
          <w:rFonts w:cs="Times New Roman"/>
          <w:lang w:val="uk-UA"/>
        </w:rPr>
        <w:t>Fe</w:t>
      </w:r>
      <w:r w:rsidRPr="005930F8">
        <w:rPr>
          <w:rFonts w:cs="Times New Roman"/>
          <w:vertAlign w:val="subscript"/>
          <w:lang w:val="uk-UA"/>
        </w:rPr>
        <w:t>i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і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підтверджено дослідженнями </w:t>
      </w:r>
      <w:proofErr w:type="spellStart"/>
      <w:r w:rsidRPr="00D9205C">
        <w:rPr>
          <w:rFonts w:cs="Times New Roman"/>
          <w:lang w:val="uk-UA"/>
        </w:rPr>
        <w:t>Weber</w:t>
      </w:r>
      <w:proofErr w:type="spellEnd"/>
      <w:r w:rsidRPr="005930F8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3</w:t>
      </w:r>
      <w:r w:rsidRPr="005930F8">
        <w:rPr>
          <w:rFonts w:cs="Times New Roman"/>
          <w:lang w:val="uk-UA"/>
        </w:rPr>
        <w:t>].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Зниження концентрації бору і рівне збільшення концентрації</w:t>
      </w:r>
      <w:r w:rsidRPr="003C1436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заліза у</w:t>
      </w:r>
      <w:r w:rsidRPr="005930F8">
        <w:rPr>
          <w:rFonts w:cs="Times New Roman"/>
          <w:lang w:val="uk-UA"/>
        </w:rPr>
        <w:t xml:space="preserve"> пар</w:t>
      </w:r>
      <w:r>
        <w:rPr>
          <w:rFonts w:cs="Times New Roman"/>
          <w:lang w:val="uk-UA"/>
        </w:rPr>
        <w:t>і</w:t>
      </w:r>
      <w:r w:rsidRPr="005930F8">
        <w:rPr>
          <w:rFonts w:cs="Times New Roman"/>
          <w:lang w:val="uk-UA"/>
        </w:rPr>
        <w:t xml:space="preserve">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спостеріга</w:t>
      </w:r>
      <w:r>
        <w:rPr>
          <w:rFonts w:cs="Times New Roman"/>
          <w:lang w:val="uk-UA"/>
        </w:rPr>
        <w:t>лось</w:t>
      </w:r>
      <w:r w:rsidRPr="005930F8">
        <w:rPr>
          <w:rFonts w:cs="Times New Roman"/>
          <w:lang w:val="uk-UA"/>
        </w:rPr>
        <w:t xml:space="preserve"> також у</w:t>
      </w:r>
      <w:r w:rsidRPr="003C1436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дослідженні ефекту </w:t>
      </w:r>
      <w:proofErr w:type="spellStart"/>
      <w:r w:rsidRPr="005930F8">
        <w:rPr>
          <w:rFonts w:cs="Times New Roman"/>
          <w:lang w:val="uk-UA"/>
        </w:rPr>
        <w:t>Хо</w:t>
      </w:r>
      <w:r>
        <w:rPr>
          <w:rFonts w:cs="Times New Roman"/>
          <w:lang w:val="uk-UA"/>
        </w:rPr>
        <w:t>л</w:t>
      </w:r>
      <w:r w:rsidRPr="005930F8">
        <w:rPr>
          <w:rFonts w:cs="Times New Roman"/>
          <w:lang w:val="uk-UA"/>
        </w:rPr>
        <w:t>ла</w:t>
      </w:r>
      <w:proofErr w:type="spellEnd"/>
      <w:r w:rsidRPr="005930F8">
        <w:rPr>
          <w:rFonts w:cs="Times New Roman"/>
          <w:lang w:val="uk-UA"/>
        </w:rPr>
        <w:t xml:space="preserve"> [4]. </w:t>
      </w:r>
      <w:proofErr w:type="spellStart"/>
      <w:r w:rsidRPr="005930F8">
        <w:rPr>
          <w:rFonts w:cs="Times New Roman"/>
          <w:lang w:val="uk-UA"/>
        </w:rPr>
        <w:t>Донорна</w:t>
      </w:r>
      <w:proofErr w:type="spellEnd"/>
      <w:r w:rsidRPr="005930F8">
        <w:rPr>
          <w:rFonts w:cs="Times New Roman"/>
          <w:lang w:val="uk-UA"/>
        </w:rPr>
        <w:t xml:space="preserve"> природа пар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була визначена на основі порівняння даних питомого опору та ефекту </w:t>
      </w:r>
      <w:proofErr w:type="spellStart"/>
      <w:r w:rsidRPr="005930F8">
        <w:rPr>
          <w:rFonts w:cs="Times New Roman"/>
          <w:lang w:val="uk-UA"/>
        </w:rPr>
        <w:t>Холла</w:t>
      </w:r>
      <w:proofErr w:type="spellEnd"/>
      <w:r w:rsidRPr="005930F8">
        <w:rPr>
          <w:rFonts w:cs="Times New Roman"/>
          <w:lang w:val="uk-UA"/>
        </w:rPr>
        <w:t xml:space="preserve"> до і після реакції сполучення .</w:t>
      </w:r>
      <w:r w:rsidRPr="00AB16AD">
        <w:rPr>
          <w:rFonts w:cs="Times New Roman"/>
        </w:rPr>
        <w:t xml:space="preserve"> </w:t>
      </w:r>
      <w:r w:rsidRPr="005930F8">
        <w:rPr>
          <w:rFonts w:cs="Times New Roman"/>
          <w:lang w:val="uk-UA"/>
        </w:rPr>
        <w:t xml:space="preserve">Поперечний переріз захоплення отворів пар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було зафіксовано як  </w:t>
      </w:r>
      <w:proofErr w:type="spellStart"/>
      <w:r w:rsidRPr="005930F8">
        <w:rPr>
          <w:rFonts w:cs="Times New Roman"/>
          <w:lang w:val="uk-UA"/>
        </w:rPr>
        <w:t>σ</w:t>
      </w:r>
      <w:r w:rsidRPr="005930F8">
        <w:rPr>
          <w:rFonts w:cs="Times New Roman"/>
          <w:vertAlign w:val="subscript"/>
          <w:lang w:val="uk-UA"/>
        </w:rPr>
        <w:t>p</w:t>
      </w:r>
      <w:proofErr w:type="spellEnd"/>
      <w:r w:rsidRPr="005930F8">
        <w:rPr>
          <w:rFonts w:cs="Times New Roman"/>
          <w:lang w:val="uk-UA"/>
        </w:rPr>
        <w:t xml:space="preserve"> =1,5×10</w:t>
      </w:r>
      <w:r w:rsidRPr="005930F8">
        <w:rPr>
          <w:rFonts w:cs="Times New Roman"/>
          <w:vertAlign w:val="superscript"/>
          <w:lang w:val="uk-UA"/>
        </w:rPr>
        <w:t>−13</w:t>
      </w:r>
      <w:r w:rsidRPr="005930F8">
        <w:rPr>
          <w:rFonts w:cs="Times New Roman"/>
          <w:lang w:val="uk-UA"/>
        </w:rPr>
        <w:t xml:space="preserve"> см</w:t>
      </w:r>
      <w:r w:rsidRPr="005930F8">
        <w:rPr>
          <w:rFonts w:cs="Times New Roman"/>
          <w:vertAlign w:val="superscript"/>
          <w:lang w:val="uk-UA"/>
        </w:rPr>
        <w:t>2</w:t>
      </w:r>
      <w:r w:rsidRPr="005930F8">
        <w:rPr>
          <w:rFonts w:cs="Times New Roman"/>
          <w:lang w:val="uk-UA"/>
        </w:rPr>
        <w:t xml:space="preserve"> при T = 55 K [</w:t>
      </w:r>
      <w:r>
        <w:rPr>
          <w:rFonts w:cs="Times New Roman"/>
          <w:lang w:val="uk-UA"/>
        </w:rPr>
        <w:t>5</w:t>
      </w:r>
      <w:r w:rsidRPr="005930F8">
        <w:rPr>
          <w:rFonts w:cs="Times New Roman"/>
          <w:lang w:val="uk-UA"/>
        </w:rPr>
        <w:t>], і</w:t>
      </w:r>
      <w:r w:rsidRPr="00AB16AD">
        <w:rPr>
          <w:rFonts w:cs="Times New Roman"/>
        </w:rPr>
        <w:t xml:space="preserve"> </w:t>
      </w:r>
      <w:proofErr w:type="spellStart"/>
      <w:r w:rsidRPr="005930F8">
        <w:rPr>
          <w:rFonts w:cs="Times New Roman"/>
          <w:lang w:val="uk-UA"/>
        </w:rPr>
        <w:t>σ</w:t>
      </w:r>
      <w:r w:rsidRPr="005930F8">
        <w:rPr>
          <w:rFonts w:cs="Times New Roman"/>
          <w:vertAlign w:val="subscript"/>
          <w:lang w:val="uk-UA"/>
        </w:rPr>
        <w:t>p</w:t>
      </w:r>
      <w:proofErr w:type="spellEnd"/>
      <w:r w:rsidRPr="005930F8">
        <w:rPr>
          <w:rFonts w:cs="Times New Roman"/>
          <w:lang w:val="uk-UA"/>
        </w:rPr>
        <w:t xml:space="preserve"> = 2×10</w:t>
      </w:r>
      <w:r w:rsidRPr="005930F8">
        <w:rPr>
          <w:rFonts w:cs="Times New Roman"/>
          <w:vertAlign w:val="superscript"/>
          <w:lang w:val="uk-UA"/>
        </w:rPr>
        <w:t>−14</w:t>
      </w:r>
      <w:r w:rsidRPr="005930F8">
        <w:rPr>
          <w:rFonts w:cs="Times New Roman"/>
          <w:lang w:val="uk-UA"/>
        </w:rPr>
        <w:t xml:space="preserve"> см</w:t>
      </w:r>
      <w:r w:rsidRPr="005930F8">
        <w:rPr>
          <w:rFonts w:cs="Times New Roman"/>
          <w:vertAlign w:val="superscript"/>
          <w:lang w:val="uk-UA"/>
        </w:rPr>
        <w:t>2</w:t>
      </w:r>
      <w:r w:rsidRPr="005930F8">
        <w:rPr>
          <w:rFonts w:cs="Times New Roman"/>
          <w:lang w:val="uk-UA"/>
        </w:rPr>
        <w:t>, виміряне за допомогою DLTS між 50 K</w:t>
      </w:r>
      <w:r w:rsidRPr="00E21160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та 65 K [</w:t>
      </w:r>
      <w:r>
        <w:rPr>
          <w:rFonts w:cs="Times New Roman"/>
          <w:lang w:val="uk-UA"/>
        </w:rPr>
        <w:t>6</w:t>
      </w:r>
      <w:r w:rsidRPr="005930F8">
        <w:rPr>
          <w:rFonts w:cs="Times New Roman"/>
          <w:lang w:val="uk-UA"/>
        </w:rPr>
        <w:t>]. Відсутність термічної активації</w:t>
      </w:r>
      <w:r w:rsidRPr="00E21160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було повідомлено про перетин захоплення отворів парами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6</w:t>
      </w:r>
      <w:r w:rsidRPr="005930F8">
        <w:rPr>
          <w:rFonts w:cs="Times New Roman"/>
          <w:lang w:val="uk-UA"/>
        </w:rPr>
        <w:t xml:space="preserve">]. </w:t>
      </w:r>
      <w:proofErr w:type="spellStart"/>
      <w:r w:rsidRPr="00D9205C">
        <w:rPr>
          <w:rFonts w:cs="Times New Roman"/>
          <w:lang w:val="uk-UA"/>
        </w:rPr>
        <w:t>Zoth</w:t>
      </w:r>
      <w:proofErr w:type="spellEnd"/>
      <w:r w:rsidRPr="00D9205C">
        <w:rPr>
          <w:rFonts w:cs="Times New Roman"/>
          <w:lang w:val="uk-UA"/>
        </w:rPr>
        <w:t xml:space="preserve"> і </w:t>
      </w:r>
      <w:proofErr w:type="spellStart"/>
      <w:r w:rsidRPr="00D9205C">
        <w:rPr>
          <w:rFonts w:cs="Times New Roman"/>
          <w:lang w:val="uk-UA"/>
        </w:rPr>
        <w:t>Bergholz</w:t>
      </w:r>
      <w:proofErr w:type="spellEnd"/>
      <w:r w:rsidRPr="005930F8">
        <w:rPr>
          <w:rFonts w:cs="Times New Roman"/>
          <w:lang w:val="uk-UA"/>
        </w:rPr>
        <w:t xml:space="preserve"> [7] повідомили про електрон</w:t>
      </w:r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>захоплення поперечного перерізу пар</w:t>
      </w:r>
      <w:r>
        <w:rPr>
          <w:rFonts w:cs="Times New Roman"/>
          <w:lang w:val="uk-UA"/>
        </w:rPr>
        <w:t xml:space="preserve">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5930F8">
        <w:rPr>
          <w:rFonts w:cs="Times New Roman"/>
          <w:lang w:val="uk-UA"/>
        </w:rPr>
        <w:t xml:space="preserve"> при кімнатній температурі</w:t>
      </w:r>
      <w:r w:rsidRPr="00AB16AD">
        <w:rPr>
          <w:rFonts w:cs="Times New Roman"/>
          <w:lang w:val="uk-UA"/>
        </w:rPr>
        <w:t xml:space="preserve"> </w:t>
      </w:r>
      <w:proofErr w:type="spellStart"/>
      <w:r w:rsidRPr="005930F8">
        <w:rPr>
          <w:rFonts w:cs="Times New Roman"/>
          <w:lang w:val="uk-UA"/>
        </w:rPr>
        <w:t>σ</w:t>
      </w:r>
      <w:r w:rsidRPr="005930F8">
        <w:rPr>
          <w:rFonts w:cs="Times New Roman"/>
          <w:vertAlign w:val="subscript"/>
          <w:lang w:val="uk-UA"/>
        </w:rPr>
        <w:t>n</w:t>
      </w:r>
      <w:proofErr w:type="spellEnd"/>
      <w:r w:rsidRPr="005930F8">
        <w:rPr>
          <w:rFonts w:cs="Times New Roman"/>
          <w:lang w:val="uk-UA"/>
        </w:rPr>
        <w:t xml:space="preserve"> =4×10</w:t>
      </w:r>
      <w:r w:rsidRPr="005930F8">
        <w:rPr>
          <w:rFonts w:cs="Times New Roman"/>
          <w:vertAlign w:val="superscript"/>
          <w:lang w:val="uk-UA"/>
        </w:rPr>
        <w:t>−13</w:t>
      </w:r>
      <w:r w:rsidRPr="005930F8">
        <w:rPr>
          <w:rFonts w:cs="Times New Roman"/>
          <w:lang w:val="uk-UA"/>
        </w:rPr>
        <w:t xml:space="preserve"> см</w:t>
      </w:r>
      <w:r w:rsidRPr="005930F8">
        <w:rPr>
          <w:rFonts w:cs="Times New Roman"/>
          <w:vertAlign w:val="superscript"/>
          <w:lang w:val="uk-UA"/>
        </w:rPr>
        <w:t>2</w:t>
      </w:r>
      <w:r w:rsidRPr="005930F8">
        <w:rPr>
          <w:rFonts w:cs="Times New Roman"/>
          <w:lang w:val="uk-UA"/>
        </w:rPr>
        <w:t>.</w:t>
      </w:r>
      <w:r w:rsidRPr="00A54654">
        <w:rPr>
          <w:lang w:val="uk-UA"/>
        </w:rPr>
        <w:t xml:space="preserve"> </w:t>
      </w:r>
      <w:r w:rsidRPr="00CD67BD">
        <w:rPr>
          <w:rFonts w:cs="Times New Roman"/>
          <w:lang w:val="uk-UA"/>
        </w:rPr>
        <w:t>Однак ц</w:t>
      </w:r>
      <w:r>
        <w:rPr>
          <w:rFonts w:cs="Times New Roman"/>
          <w:lang w:val="uk-UA"/>
        </w:rPr>
        <w:t>і</w:t>
      </w:r>
      <w:r w:rsidRPr="00CD67BD">
        <w:rPr>
          <w:rFonts w:cs="Times New Roman"/>
          <w:lang w:val="uk-UA"/>
        </w:rPr>
        <w:t xml:space="preserve"> значення може бути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дещо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неточні, оскільки вони не враховували можливості</w:t>
      </w:r>
      <w:r>
        <w:rPr>
          <w:rFonts w:cs="Times New Roman"/>
          <w:lang w:val="uk-UA"/>
        </w:rPr>
        <w:t xml:space="preserve"> р</w:t>
      </w:r>
      <w:r w:rsidRPr="00CD67BD">
        <w:rPr>
          <w:rFonts w:cs="Times New Roman"/>
          <w:lang w:val="uk-UA"/>
        </w:rPr>
        <w:t>екомбінації</w:t>
      </w:r>
      <w:r>
        <w:rPr>
          <w:rFonts w:cs="Times New Roman"/>
          <w:lang w:val="uk-UA"/>
        </w:rPr>
        <w:t xml:space="preserve"> пар</w:t>
      </w:r>
      <w:r w:rsidRPr="00CD67BD">
        <w:rPr>
          <w:rFonts w:cs="Times New Roman"/>
          <w:lang w:val="uk-UA"/>
        </w:rPr>
        <w:t xml:space="preserve"> через рівень </w:t>
      </w:r>
      <w:proofErr w:type="spellStart"/>
      <w:r w:rsidRPr="00CD67BD">
        <w:rPr>
          <w:rFonts w:cs="Times New Roman"/>
          <w:lang w:val="uk-UA"/>
        </w:rPr>
        <w:t>акцептора</w:t>
      </w:r>
      <w:r>
        <w:rPr>
          <w:rFonts w:cs="Times New Roman"/>
          <w:lang w:val="uk-UA"/>
        </w:rPr>
        <w:t>.</w:t>
      </w:r>
      <w:r w:rsidRPr="00CD67BD">
        <w:rPr>
          <w:rFonts w:cs="Times New Roman"/>
          <w:lang w:val="uk-UA"/>
        </w:rPr>
        <w:t>Окрім</w:t>
      </w:r>
      <w:proofErr w:type="spellEnd"/>
      <w:r w:rsidRPr="00CD67BD">
        <w:rPr>
          <w:rFonts w:cs="Times New Roman"/>
          <w:lang w:val="uk-UA"/>
        </w:rPr>
        <w:t xml:space="preserve"> відомого рівня донорів при E</w:t>
      </w:r>
      <w:r w:rsidRPr="00CD67BD">
        <w:rPr>
          <w:rFonts w:cs="Times New Roman"/>
          <w:vertAlign w:val="subscript"/>
          <w:lang w:val="uk-UA"/>
        </w:rPr>
        <w:t>V</w:t>
      </w:r>
      <w:r w:rsidRPr="00CD67BD">
        <w:rPr>
          <w:rFonts w:cs="Times New Roman"/>
          <w:lang w:val="uk-UA"/>
        </w:rPr>
        <w:t xml:space="preserve"> +0,1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п</w:t>
      </w:r>
      <w:r w:rsidRPr="00CD67BD">
        <w:rPr>
          <w:rFonts w:cs="Times New Roman"/>
          <w:lang w:val="uk-UA"/>
        </w:rPr>
        <w:t xml:space="preserve">ара 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 xml:space="preserve"> також має рівень акцептора у верхній половині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ширин</w:t>
      </w:r>
      <w:r>
        <w:rPr>
          <w:rFonts w:cs="Times New Roman"/>
          <w:lang w:val="uk-UA"/>
        </w:rPr>
        <w:t>и</w:t>
      </w:r>
      <w:r w:rsidRPr="00CD67BD">
        <w:rPr>
          <w:rFonts w:cs="Times New Roman"/>
          <w:lang w:val="uk-UA"/>
        </w:rPr>
        <w:t xml:space="preserve"> смуги.</w:t>
      </w:r>
      <w:r w:rsidRPr="00AA35A0"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 xml:space="preserve">Використовуючи просту іонну модель пари 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</w:t>
      </w:r>
      <w:proofErr w:type="spellStart"/>
      <w:r w:rsidRPr="00CD67BD">
        <w:rPr>
          <w:rFonts w:cs="Times New Roman"/>
          <w:lang w:val="uk-UA"/>
        </w:rPr>
        <w:t>Feichtinger</w:t>
      </w:r>
      <w:proofErr w:type="spellEnd"/>
      <w:r w:rsidRPr="00CD67BD">
        <w:rPr>
          <w:rFonts w:cs="Times New Roman"/>
          <w:lang w:val="uk-UA"/>
        </w:rPr>
        <w:t xml:space="preserve"> , </w:t>
      </w:r>
      <w:proofErr w:type="spellStart"/>
      <w:r w:rsidRPr="00CD67BD">
        <w:rPr>
          <w:rFonts w:cs="Times New Roman"/>
          <w:lang w:val="uk-UA"/>
        </w:rPr>
        <w:t>Kimerling</w:t>
      </w:r>
      <w:proofErr w:type="spellEnd"/>
      <w:r w:rsidRPr="00CD67BD">
        <w:rPr>
          <w:rFonts w:cs="Times New Roman"/>
          <w:lang w:val="uk-UA"/>
        </w:rPr>
        <w:t xml:space="preserve"> та </w:t>
      </w:r>
      <w:proofErr w:type="spellStart"/>
      <w:r w:rsidRPr="00CD67BD">
        <w:rPr>
          <w:rFonts w:cs="Times New Roman"/>
          <w:lang w:val="uk-UA"/>
        </w:rPr>
        <w:t>Lemke</w:t>
      </w:r>
      <w:proofErr w:type="spellEnd"/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присвої</w:t>
      </w:r>
      <w:r>
        <w:rPr>
          <w:rFonts w:cs="Times New Roman"/>
          <w:lang w:val="uk-UA"/>
        </w:rPr>
        <w:t>ли</w:t>
      </w:r>
      <w:r w:rsidRPr="00CD67BD">
        <w:rPr>
          <w:rFonts w:cs="Times New Roman"/>
          <w:lang w:val="uk-UA"/>
        </w:rPr>
        <w:t xml:space="preserve"> електричний рівень 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 xml:space="preserve"> при E</w:t>
      </w:r>
      <w:r w:rsidRPr="00CD67BD">
        <w:rPr>
          <w:rFonts w:cs="Times New Roman"/>
          <w:vertAlign w:val="subscript"/>
          <w:lang w:val="uk-UA"/>
        </w:rPr>
        <w:t>V</w:t>
      </w:r>
      <w:r w:rsidRPr="00CD67BD">
        <w:rPr>
          <w:rFonts w:cs="Times New Roman"/>
          <w:lang w:val="uk-UA"/>
        </w:rPr>
        <w:t xml:space="preserve"> +0,1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 xml:space="preserve"> до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подвійн</w:t>
      </w:r>
      <w:r>
        <w:rPr>
          <w:rFonts w:cs="Times New Roman"/>
          <w:lang w:val="uk-UA"/>
        </w:rPr>
        <w:t>ого</w:t>
      </w:r>
      <w:r w:rsidRPr="00CD67BD">
        <w:rPr>
          <w:rFonts w:cs="Times New Roman"/>
          <w:lang w:val="uk-UA"/>
        </w:rPr>
        <w:t xml:space="preserve"> донорськ</w:t>
      </w:r>
      <w:r>
        <w:rPr>
          <w:rFonts w:cs="Times New Roman"/>
          <w:lang w:val="uk-UA"/>
        </w:rPr>
        <w:t>ого</w:t>
      </w:r>
      <w:r w:rsidRPr="00CD67BD">
        <w:rPr>
          <w:rFonts w:cs="Times New Roman"/>
          <w:lang w:val="uk-UA"/>
        </w:rPr>
        <w:t xml:space="preserve"> стан</w:t>
      </w:r>
      <w:r>
        <w:rPr>
          <w:rFonts w:cs="Times New Roman"/>
          <w:lang w:val="uk-UA"/>
        </w:rPr>
        <w:t>у</w:t>
      </w:r>
      <w:r w:rsidRPr="00CD67BD">
        <w:rPr>
          <w:rFonts w:cs="Times New Roman"/>
          <w:lang w:val="uk-UA"/>
        </w:rPr>
        <w:t xml:space="preserve"> </w:t>
      </w:r>
      <w:proofErr w:type="spellStart"/>
      <w:r w:rsidRPr="00CD67BD">
        <w:rPr>
          <w:rFonts w:cs="Times New Roman"/>
          <w:lang w:val="uk-UA"/>
        </w:rPr>
        <w:t>Fe</w:t>
      </w:r>
      <w:r>
        <w:rPr>
          <w:rFonts w:cs="Times New Roman"/>
          <w:vertAlign w:val="subscript"/>
          <w:lang w:val="en-US"/>
        </w:rPr>
        <w:t>i</w:t>
      </w:r>
      <w:proofErr w:type="spellEnd"/>
      <w:r w:rsidRPr="00AA35A0">
        <w:rPr>
          <w:rFonts w:cs="Times New Roman"/>
          <w:vertAlign w:val="superscript"/>
          <w:lang w:val="uk-UA"/>
        </w:rPr>
        <w:t>+/ ++</w:t>
      </w:r>
      <w:r w:rsidRPr="00AA35A0"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витягнутий з валентно</w:t>
      </w:r>
      <w:r>
        <w:rPr>
          <w:rFonts w:cs="Times New Roman"/>
          <w:lang w:val="uk-UA"/>
        </w:rPr>
        <w:t>ї</w:t>
      </w:r>
      <w:r w:rsidRPr="00AA35A0"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смуг</w:t>
      </w:r>
      <w:r>
        <w:rPr>
          <w:rFonts w:cs="Times New Roman"/>
          <w:lang w:val="uk-UA"/>
        </w:rPr>
        <w:t>и</w:t>
      </w:r>
      <w:r w:rsidRPr="00CD67BD">
        <w:rPr>
          <w:rFonts w:cs="Times New Roman"/>
          <w:lang w:val="uk-UA"/>
        </w:rPr>
        <w:t xml:space="preserve"> в ширину зазору (</w:t>
      </w:r>
      <w:r w:rsidR="00E21160">
        <w:rPr>
          <w:rFonts w:cs="Times New Roman"/>
          <w:lang w:val="uk-UA"/>
        </w:rPr>
        <w:t>Р</w:t>
      </w:r>
      <w:r w:rsidRPr="00CD67BD">
        <w:rPr>
          <w:rFonts w:cs="Times New Roman"/>
          <w:lang w:val="uk-UA"/>
        </w:rPr>
        <w:t>ис.1) за допомогою електростатичної взаємодії з розташованим поруч зарядом протилежного знак</w:t>
      </w:r>
      <w:r>
        <w:rPr>
          <w:rFonts w:cs="Times New Roman"/>
          <w:lang w:val="uk-UA"/>
        </w:rPr>
        <w:t>у</w:t>
      </w:r>
      <w:r w:rsidRPr="00CD67BD">
        <w:rPr>
          <w:rFonts w:cs="Times New Roman"/>
          <w:lang w:val="uk-UA"/>
        </w:rPr>
        <w:t xml:space="preserve"> (B</w:t>
      </w:r>
      <w:r w:rsidRPr="00AA35A0">
        <w:rPr>
          <w:rFonts w:cs="Times New Roman"/>
          <w:vertAlign w:val="superscript"/>
          <w:lang w:val="uk-UA"/>
        </w:rPr>
        <w:t>-</w:t>
      </w:r>
      <w:r>
        <w:rPr>
          <w:rFonts w:cs="Times New Roman"/>
          <w:vertAlign w:val="subscript"/>
          <w:lang w:val="en-US"/>
        </w:rPr>
        <w:t>S</w:t>
      </w:r>
      <w:r w:rsidRPr="00CD67BD"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). </w:t>
      </w:r>
      <w:r>
        <w:rPr>
          <w:rFonts w:cs="Times New Roman"/>
          <w:lang w:val="uk-UA"/>
        </w:rPr>
        <w:t>П</w:t>
      </w:r>
      <w:r w:rsidRPr="00CD67BD">
        <w:rPr>
          <w:rFonts w:cs="Times New Roman"/>
          <w:lang w:val="uk-UA"/>
        </w:rPr>
        <w:t xml:space="preserve">ідсумовуючи, </w:t>
      </w:r>
      <w:r>
        <w:rPr>
          <w:rFonts w:cs="Times New Roman"/>
          <w:lang w:val="uk-UA"/>
        </w:rPr>
        <w:t>якщо</w:t>
      </w:r>
      <w:r w:rsidRPr="00CD67BD">
        <w:rPr>
          <w:rFonts w:cs="Times New Roman"/>
          <w:lang w:val="uk-UA"/>
        </w:rPr>
        <w:t xml:space="preserve"> та сама взаємодія </w:t>
      </w:r>
      <w:bookmarkStart w:id="6" w:name="_GoBack"/>
      <w:bookmarkEnd w:id="6"/>
      <w:r w:rsidRPr="00CD67BD">
        <w:rPr>
          <w:rFonts w:cs="Times New Roman"/>
          <w:lang w:val="uk-UA"/>
        </w:rPr>
        <w:t>підняла б позицію</w:t>
      </w:r>
      <w:r w:rsidRPr="00AA35A0"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рів</w:t>
      </w:r>
      <w:r>
        <w:rPr>
          <w:rFonts w:cs="Times New Roman"/>
          <w:lang w:val="uk-UA"/>
        </w:rPr>
        <w:t>ня</w:t>
      </w:r>
      <w:r w:rsidRPr="00CD67BD">
        <w:rPr>
          <w:rFonts w:cs="Times New Roman"/>
          <w:lang w:val="uk-UA"/>
        </w:rPr>
        <w:t xml:space="preserve"> </w:t>
      </w:r>
      <w:proofErr w:type="spellStart"/>
      <w:r w:rsidRPr="00CD67BD">
        <w:rPr>
          <w:rFonts w:cs="Times New Roman"/>
          <w:lang w:val="uk-UA"/>
        </w:rPr>
        <w:t>інтерстиціального</w:t>
      </w:r>
      <w:proofErr w:type="spellEnd"/>
      <w:r w:rsidRPr="00CD67BD">
        <w:rPr>
          <w:rFonts w:cs="Times New Roman"/>
          <w:lang w:val="uk-UA"/>
        </w:rPr>
        <w:t xml:space="preserve"> заліза </w:t>
      </w:r>
      <w:proofErr w:type="spellStart"/>
      <w:r w:rsidRPr="00CD67BD">
        <w:rPr>
          <w:rFonts w:cs="Times New Roman"/>
          <w:lang w:val="uk-UA"/>
        </w:rPr>
        <w:t>Fe</w:t>
      </w:r>
      <w:r>
        <w:rPr>
          <w:rFonts w:cs="Times New Roman"/>
          <w:vertAlign w:val="subscript"/>
          <w:lang w:val="en-US"/>
        </w:rPr>
        <w:t>i</w:t>
      </w:r>
      <w:proofErr w:type="spellEnd"/>
      <w:r w:rsidRPr="00AA35A0">
        <w:rPr>
          <w:rFonts w:cs="Times New Roman"/>
          <w:vertAlign w:val="superscript"/>
          <w:lang w:val="uk-UA"/>
        </w:rPr>
        <w:t>0/+</w:t>
      </w:r>
      <w:r w:rsidRPr="00CD67BD">
        <w:rPr>
          <w:rFonts w:cs="Times New Roman"/>
          <w:lang w:val="uk-UA"/>
        </w:rPr>
        <w:t xml:space="preserve"> в негативно заряджен</w:t>
      </w:r>
      <w:r>
        <w:rPr>
          <w:rFonts w:cs="Times New Roman"/>
          <w:lang w:val="uk-UA"/>
        </w:rPr>
        <w:t>ій парі</w:t>
      </w:r>
      <w:r w:rsidRPr="00CD67BD">
        <w:rPr>
          <w:rFonts w:cs="Times New Roman"/>
          <w:lang w:val="uk-UA"/>
        </w:rPr>
        <w:t xml:space="preserve"> 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 xml:space="preserve"> за допомогою енергії електростатичної взаємодії </w:t>
      </w:r>
      <w:proofErr w:type="spellStart"/>
      <w:r w:rsidRPr="00CD67BD">
        <w:rPr>
          <w:rFonts w:cs="Times New Roman"/>
          <w:lang w:val="uk-UA"/>
        </w:rPr>
        <w:t>E</w:t>
      </w:r>
      <w:r w:rsidRPr="00952920">
        <w:rPr>
          <w:rFonts w:cs="Times New Roman"/>
          <w:vertAlign w:val="subscript"/>
          <w:lang w:val="uk-UA"/>
        </w:rPr>
        <w:t>ionic</w:t>
      </w:r>
      <w:proofErr w:type="spellEnd"/>
      <w:r w:rsidRPr="00CD67BD">
        <w:rPr>
          <w:rFonts w:cs="Times New Roman"/>
          <w:lang w:val="uk-UA"/>
        </w:rPr>
        <w:t xml:space="preserve"> =q</w:t>
      </w:r>
      <w:r w:rsidRPr="00952920">
        <w:rPr>
          <w:rFonts w:cs="Times New Roman"/>
          <w:vertAlign w:val="superscript"/>
          <w:lang w:val="uk-UA"/>
        </w:rPr>
        <w:t>2</w:t>
      </w:r>
      <w:r w:rsidRPr="00CD67BD">
        <w:rPr>
          <w:rFonts w:cs="Times New Roman"/>
          <w:lang w:val="uk-UA"/>
        </w:rPr>
        <w:t xml:space="preserve"> / (4πεε</w:t>
      </w:r>
      <w:r w:rsidRPr="00952920">
        <w:rPr>
          <w:rFonts w:cs="Times New Roman"/>
          <w:vertAlign w:val="subscript"/>
          <w:lang w:val="uk-UA"/>
        </w:rPr>
        <w:t>0</w:t>
      </w:r>
      <w:r w:rsidRPr="00CD67BD">
        <w:rPr>
          <w:rFonts w:cs="Times New Roman"/>
          <w:lang w:val="uk-UA"/>
        </w:rPr>
        <w:t xml:space="preserve">r) = 0,52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 xml:space="preserve"> (де r = 0,235 нм, відстань між найближчими місцями заміщення та </w:t>
      </w:r>
      <w:proofErr w:type="spellStart"/>
      <w:r w:rsidRPr="00CD67BD">
        <w:rPr>
          <w:rFonts w:cs="Times New Roman"/>
          <w:lang w:val="uk-UA"/>
        </w:rPr>
        <w:t>інтерстиціалу</w:t>
      </w:r>
      <w:proofErr w:type="spellEnd"/>
      <w:r w:rsidRPr="00CD67BD">
        <w:rPr>
          <w:rFonts w:cs="Times New Roman"/>
          <w:lang w:val="uk-UA"/>
        </w:rPr>
        <w:t xml:space="preserve">), </w:t>
      </w:r>
      <w:r>
        <w:rPr>
          <w:rFonts w:cs="Times New Roman"/>
          <w:lang w:val="uk-UA"/>
        </w:rPr>
        <w:t xml:space="preserve">то </w:t>
      </w:r>
      <w:r w:rsidRPr="00CD67BD">
        <w:rPr>
          <w:rFonts w:cs="Times New Roman"/>
          <w:lang w:val="uk-UA"/>
        </w:rPr>
        <w:t>очікува</w:t>
      </w:r>
      <w:r>
        <w:rPr>
          <w:rFonts w:cs="Times New Roman"/>
          <w:lang w:val="uk-UA"/>
        </w:rPr>
        <w:t>лось, що</w:t>
      </w:r>
      <w:r w:rsidRPr="00CD67BD">
        <w:rPr>
          <w:rFonts w:cs="Times New Roman"/>
          <w:lang w:val="uk-UA"/>
        </w:rPr>
        <w:t xml:space="preserve"> один акцепторний стан (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 xml:space="preserve">) </w:t>
      </w:r>
      <w:r>
        <w:rPr>
          <w:rFonts w:cs="Times New Roman"/>
          <w:lang w:val="uk-UA"/>
        </w:rPr>
        <w:t>–</w:t>
      </w:r>
      <w:r w:rsidRPr="00CD67BD">
        <w:rPr>
          <w:rFonts w:cs="Times New Roman"/>
          <w:lang w:val="uk-UA"/>
        </w:rPr>
        <w:t xml:space="preserve"> ма</w:t>
      </w:r>
      <w:r>
        <w:rPr>
          <w:rFonts w:cs="Times New Roman"/>
          <w:lang w:val="uk-UA"/>
        </w:rPr>
        <w:t>в би</w:t>
      </w:r>
      <w:r w:rsidRPr="00CD67BD">
        <w:rPr>
          <w:rFonts w:cs="Times New Roman"/>
          <w:lang w:val="uk-UA"/>
        </w:rPr>
        <w:t xml:space="preserve"> рівень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у верхній половині ширини зазору приблизно E</w:t>
      </w:r>
      <w:r w:rsidRPr="00952920">
        <w:rPr>
          <w:rFonts w:cs="Times New Roman"/>
          <w:vertAlign w:val="subscript"/>
          <w:lang w:val="uk-UA"/>
        </w:rPr>
        <w:t>C</w:t>
      </w:r>
      <w:r w:rsidRPr="00CD67BD">
        <w:rPr>
          <w:rFonts w:cs="Times New Roman"/>
          <w:lang w:val="uk-UA"/>
        </w:rPr>
        <w:t xml:space="preserve"> -0,25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(Рис. 1).</w:t>
      </w:r>
    </w:p>
    <w:p w14:paraId="36EF91D8" w14:textId="77777777" w:rsidR="00A54654" w:rsidRDefault="00A54654" w:rsidP="00A54654">
      <w:pPr>
        <w:rPr>
          <w:rFonts w:cs="Times New Roman"/>
          <w:lang w:val="uk-UA"/>
        </w:rPr>
      </w:pPr>
    </w:p>
    <w:p w14:paraId="217C4BA2" w14:textId="77FE7013" w:rsidR="00A54654" w:rsidRDefault="00A54654" w:rsidP="00A54654">
      <w:pPr>
        <w:spacing w:line="276" w:lineRule="auto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noProof/>
          <w:lang w:val="uk-UA"/>
        </w:rPr>
        <w:lastRenderedPageBreak/>
        <w:drawing>
          <wp:inline distT="0" distB="0" distL="0" distR="0" wp14:anchorId="2E1A0C09" wp14:editId="1B9D8286">
            <wp:extent cx="2030185" cy="144811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7" cy="153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794D" w14:textId="744D02AE" w:rsidR="00A54654" w:rsidRDefault="00A54654" w:rsidP="00A54654">
      <w:pPr>
        <w:jc w:val="center"/>
        <w:rPr>
          <w:rFonts w:cs="Times New Roman"/>
          <w:lang w:val="uk-UA"/>
        </w:rPr>
      </w:pPr>
      <w:r w:rsidRPr="00571906">
        <w:rPr>
          <w:rFonts w:cs="Times New Roman"/>
          <w:b/>
          <w:bCs/>
          <w:lang w:val="uk-UA"/>
        </w:rPr>
        <w:t xml:space="preserve">Рис </w:t>
      </w:r>
      <w:r>
        <w:rPr>
          <w:rFonts w:cs="Times New Roman"/>
          <w:b/>
          <w:bCs/>
          <w:lang w:val="uk-UA"/>
        </w:rPr>
        <w:t xml:space="preserve">.1. </w:t>
      </w:r>
      <w:r w:rsidRPr="00324C83">
        <w:rPr>
          <w:rFonts w:cs="Times New Roman"/>
          <w:lang w:val="uk-UA"/>
        </w:rPr>
        <w:t xml:space="preserve">Діаграма енергетичних рівнів </w:t>
      </w:r>
      <w:proofErr w:type="spellStart"/>
      <w:r w:rsidRPr="00324C83">
        <w:rPr>
          <w:rFonts w:cs="Times New Roman"/>
          <w:lang w:val="uk-UA"/>
        </w:rPr>
        <w:t>інтерстиціального</w:t>
      </w:r>
      <w:proofErr w:type="spellEnd"/>
      <w:r w:rsidRPr="00324C83">
        <w:rPr>
          <w:rFonts w:cs="Times New Roman"/>
          <w:lang w:val="uk-UA"/>
        </w:rPr>
        <w:t xml:space="preserve"> заліза в електричному полі дрібного акцептора</w:t>
      </w:r>
    </w:p>
    <w:p w14:paraId="496CBB5B" w14:textId="77777777" w:rsidR="00A54654" w:rsidRDefault="00A54654" w:rsidP="00A54654">
      <w:pPr>
        <w:jc w:val="center"/>
        <w:rPr>
          <w:rFonts w:cs="Times New Roman"/>
          <w:lang w:val="uk-UA"/>
        </w:rPr>
      </w:pPr>
    </w:p>
    <w:p w14:paraId="6183237B" w14:textId="5B9340A1" w:rsidR="00A54654" w:rsidRDefault="00A54654" w:rsidP="00A54654">
      <w:pPr>
        <w:rPr>
          <w:rFonts w:cs="Times New Roman"/>
          <w:lang w:val="uk-UA"/>
        </w:rPr>
      </w:pPr>
      <w:r w:rsidRPr="00CD67BD">
        <w:rPr>
          <w:rFonts w:cs="Times New Roman"/>
          <w:lang w:val="uk-UA"/>
        </w:rPr>
        <w:t>Було виявлено, що це передбачення надзвичайно</w:t>
      </w:r>
      <w:r>
        <w:rPr>
          <w:rFonts w:cs="Times New Roman"/>
          <w:lang w:val="uk-UA"/>
        </w:rPr>
        <w:t xml:space="preserve"> добре</w:t>
      </w:r>
      <w:r w:rsidRPr="00CD67B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сходиться </w:t>
      </w:r>
      <w:r w:rsidRPr="00CD67BD">
        <w:rPr>
          <w:rFonts w:cs="Times New Roman"/>
          <w:lang w:val="uk-UA"/>
        </w:rPr>
        <w:t xml:space="preserve"> з експериментальними висновками </w:t>
      </w:r>
      <w:proofErr w:type="spellStart"/>
      <w:r w:rsidRPr="00CD67BD">
        <w:rPr>
          <w:rFonts w:cs="Times New Roman"/>
          <w:lang w:val="uk-UA"/>
        </w:rPr>
        <w:t>Brotherton</w:t>
      </w:r>
      <w:proofErr w:type="spellEnd"/>
      <w:r w:rsidRPr="00CD67BD">
        <w:rPr>
          <w:rFonts w:cs="Times New Roman"/>
          <w:lang w:val="uk-UA"/>
        </w:rPr>
        <w:t>, E</w:t>
      </w:r>
      <w:r w:rsidRPr="00952920">
        <w:rPr>
          <w:rFonts w:cs="Times New Roman"/>
          <w:vertAlign w:val="subscript"/>
          <w:lang w:val="uk-UA"/>
        </w:rPr>
        <w:t>C</w:t>
      </w:r>
      <w:r w:rsidRPr="00CD67BD">
        <w:rPr>
          <w:rFonts w:cs="Times New Roman"/>
          <w:lang w:val="uk-UA"/>
        </w:rPr>
        <w:t xml:space="preserve"> - 0,29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 xml:space="preserve">, </w:t>
      </w:r>
      <w:proofErr w:type="spellStart"/>
      <w:r w:rsidRPr="00C519CA">
        <w:rPr>
          <w:rFonts w:cs="Times New Roman"/>
          <w:lang w:val="uk-UA"/>
        </w:rPr>
        <w:t>Lemke</w:t>
      </w:r>
      <w:proofErr w:type="spellEnd"/>
      <w:r w:rsidRPr="00CD67BD">
        <w:rPr>
          <w:rFonts w:cs="Times New Roman"/>
          <w:lang w:val="uk-UA"/>
        </w:rPr>
        <w:t>, E</w:t>
      </w:r>
      <w:r w:rsidRPr="00952920">
        <w:rPr>
          <w:rFonts w:cs="Times New Roman"/>
          <w:vertAlign w:val="subscript"/>
          <w:lang w:val="uk-UA"/>
        </w:rPr>
        <w:t>C</w:t>
      </w:r>
      <w:r w:rsidRPr="00CD67BD">
        <w:rPr>
          <w:rFonts w:cs="Times New Roman"/>
          <w:lang w:val="uk-UA"/>
        </w:rPr>
        <w:t xml:space="preserve"> - 0,23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 xml:space="preserve">та </w:t>
      </w:r>
      <w:proofErr w:type="spellStart"/>
      <w:r w:rsidRPr="00C519CA">
        <w:rPr>
          <w:rFonts w:cs="Times New Roman"/>
          <w:lang w:val="uk-UA"/>
        </w:rPr>
        <w:t>Nakashima</w:t>
      </w:r>
      <w:proofErr w:type="spellEnd"/>
      <w:r w:rsidRPr="00CD67BD">
        <w:rPr>
          <w:rFonts w:cs="Times New Roman"/>
          <w:lang w:val="uk-UA"/>
        </w:rPr>
        <w:t>, E</w:t>
      </w:r>
      <w:r w:rsidRPr="00952920">
        <w:rPr>
          <w:rFonts w:cs="Times New Roman"/>
          <w:vertAlign w:val="subscript"/>
          <w:lang w:val="uk-UA"/>
        </w:rPr>
        <w:t>C</w:t>
      </w:r>
      <w:r w:rsidRPr="00CD67BD">
        <w:rPr>
          <w:rFonts w:cs="Times New Roman"/>
          <w:lang w:val="uk-UA"/>
        </w:rPr>
        <w:t xml:space="preserve"> -0,29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>,  отримані з використанням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зразк</w:t>
      </w:r>
      <w:r>
        <w:rPr>
          <w:rFonts w:cs="Times New Roman"/>
          <w:lang w:val="uk-UA"/>
        </w:rPr>
        <w:t xml:space="preserve">ів </w:t>
      </w:r>
      <w:r w:rsidRPr="00CD67BD">
        <w:rPr>
          <w:rFonts w:cs="Times New Roman"/>
          <w:lang w:val="uk-UA"/>
        </w:rPr>
        <w:t>p-типу та метод</w:t>
      </w:r>
      <w:r>
        <w:rPr>
          <w:rFonts w:cs="Times New Roman"/>
          <w:lang w:val="uk-UA"/>
        </w:rPr>
        <w:t xml:space="preserve">ів </w:t>
      </w:r>
      <w:r w:rsidRPr="00CD67BD">
        <w:rPr>
          <w:rFonts w:cs="Times New Roman"/>
          <w:lang w:val="uk-UA"/>
        </w:rPr>
        <w:t>спектроскопії з</w:t>
      </w:r>
      <w:r>
        <w:rPr>
          <w:rFonts w:cs="Times New Roman"/>
          <w:lang w:val="uk-UA"/>
        </w:rPr>
        <w:t xml:space="preserve"> </w:t>
      </w:r>
      <w:r w:rsidRPr="00CD67BD">
        <w:rPr>
          <w:rFonts w:cs="Times New Roman"/>
          <w:lang w:val="uk-UA"/>
        </w:rPr>
        <w:t>ін’єкція</w:t>
      </w:r>
      <w:r>
        <w:rPr>
          <w:rFonts w:cs="Times New Roman"/>
          <w:lang w:val="uk-UA"/>
        </w:rPr>
        <w:t>ми</w:t>
      </w:r>
      <w:r w:rsidRPr="00CD67BD">
        <w:rPr>
          <w:rFonts w:cs="Times New Roman"/>
          <w:lang w:val="uk-UA"/>
        </w:rPr>
        <w:t xml:space="preserve"> міноритарного носія. </w:t>
      </w:r>
      <w:proofErr w:type="spellStart"/>
      <w:r w:rsidRPr="00C519CA">
        <w:rPr>
          <w:rFonts w:cs="Times New Roman"/>
          <w:lang w:val="uk-UA"/>
        </w:rPr>
        <w:t>Gehlhoff</w:t>
      </w:r>
      <w:proofErr w:type="spellEnd"/>
      <w:r w:rsidRPr="00C519CA">
        <w:rPr>
          <w:rFonts w:cs="Times New Roman"/>
          <w:lang w:val="uk-UA"/>
        </w:rPr>
        <w:t xml:space="preserve"> </w:t>
      </w:r>
      <w:proofErr w:type="spellStart"/>
      <w:r w:rsidRPr="00C519CA">
        <w:rPr>
          <w:rFonts w:cs="Times New Roman"/>
          <w:lang w:val="uk-UA"/>
        </w:rPr>
        <w:t>and</w:t>
      </w:r>
      <w:proofErr w:type="spellEnd"/>
      <w:r w:rsidRPr="00C519CA">
        <w:rPr>
          <w:rFonts w:cs="Times New Roman"/>
          <w:lang w:val="uk-UA"/>
        </w:rPr>
        <w:t xml:space="preserve"> </w:t>
      </w:r>
      <w:proofErr w:type="spellStart"/>
      <w:r w:rsidRPr="00C519CA">
        <w:rPr>
          <w:rFonts w:cs="Times New Roman"/>
          <w:lang w:val="uk-UA"/>
        </w:rPr>
        <w:t>Rehse</w:t>
      </w:r>
      <w:proofErr w:type="spellEnd"/>
      <w:r w:rsidRPr="00CD67BD">
        <w:rPr>
          <w:rFonts w:cs="Times New Roman"/>
          <w:lang w:val="uk-UA"/>
        </w:rPr>
        <w:t xml:space="preserve"> ​​оцінили енергетичне положення рівня (</w:t>
      </w:r>
      <w:proofErr w:type="spellStart"/>
      <w:r w:rsidRPr="00CD67BD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>)</w:t>
      </w:r>
      <w:r w:rsidRPr="00C519CA">
        <w:rPr>
          <w:rFonts w:cs="Times New Roman"/>
          <w:vertAlign w:val="superscript"/>
          <w:lang w:val="uk-UA"/>
        </w:rPr>
        <w:t>-10</w:t>
      </w:r>
      <w:r w:rsidRPr="00CD67BD">
        <w:rPr>
          <w:rFonts w:cs="Times New Roman"/>
          <w:lang w:val="uk-UA"/>
        </w:rPr>
        <w:t xml:space="preserve"> у смузі при EC - (0,25 ± 0,05) </w:t>
      </w:r>
      <w:proofErr w:type="spellStart"/>
      <w:r w:rsidRPr="00CD67BD">
        <w:rPr>
          <w:rFonts w:cs="Times New Roman"/>
          <w:lang w:val="uk-UA"/>
        </w:rPr>
        <w:t>еВ</w:t>
      </w:r>
      <w:proofErr w:type="spellEnd"/>
      <w:r w:rsidRPr="00CD67BD">
        <w:rPr>
          <w:rFonts w:cs="Times New Roman"/>
          <w:lang w:val="uk-UA"/>
        </w:rPr>
        <w:t xml:space="preserve"> від</w:t>
      </w:r>
      <w:r>
        <w:rPr>
          <w:rFonts w:cs="Times New Roman"/>
          <w:lang w:val="uk-UA"/>
        </w:rPr>
        <w:t xml:space="preserve"> </w:t>
      </w:r>
      <w:r w:rsidRPr="00C519CA">
        <w:rPr>
          <w:rFonts w:cs="Times New Roman"/>
          <w:lang w:val="uk-UA"/>
        </w:rPr>
        <w:t>спостереж</w:t>
      </w:r>
      <w:r>
        <w:rPr>
          <w:rFonts w:cs="Times New Roman"/>
          <w:lang w:val="uk-UA"/>
        </w:rPr>
        <w:t>у</w:t>
      </w:r>
      <w:r w:rsidRPr="00C519CA">
        <w:rPr>
          <w:rFonts w:cs="Times New Roman"/>
          <w:lang w:val="uk-UA"/>
        </w:rPr>
        <w:t>в</w:t>
      </w:r>
      <w:r>
        <w:rPr>
          <w:rFonts w:cs="Times New Roman"/>
          <w:lang w:val="uk-UA"/>
        </w:rPr>
        <w:t xml:space="preserve">аної </w:t>
      </w:r>
      <w:r w:rsidRPr="00CD67BD">
        <w:rPr>
          <w:rFonts w:cs="Times New Roman"/>
          <w:lang w:val="uk-UA"/>
        </w:rPr>
        <w:t>спектральн</w:t>
      </w:r>
      <w:r>
        <w:rPr>
          <w:rFonts w:cs="Times New Roman"/>
          <w:lang w:val="uk-UA"/>
        </w:rPr>
        <w:t>ої</w:t>
      </w:r>
      <w:r w:rsidRPr="00CD67BD">
        <w:rPr>
          <w:rFonts w:cs="Times New Roman"/>
          <w:lang w:val="uk-UA"/>
        </w:rPr>
        <w:t xml:space="preserve"> залежн</w:t>
      </w:r>
      <w:r>
        <w:rPr>
          <w:rFonts w:cs="Times New Roman"/>
          <w:lang w:val="uk-UA"/>
        </w:rPr>
        <w:t>ості</w:t>
      </w:r>
      <w:r w:rsidRPr="00CD67BD">
        <w:rPr>
          <w:rFonts w:cs="Times New Roman"/>
          <w:lang w:val="uk-UA"/>
        </w:rPr>
        <w:t xml:space="preserve"> </w:t>
      </w:r>
      <w:proofErr w:type="spellStart"/>
      <w:r w:rsidRPr="00CD67BD">
        <w:rPr>
          <w:rFonts w:cs="Times New Roman"/>
          <w:lang w:val="uk-UA"/>
        </w:rPr>
        <w:t>фотоіндукованої</w:t>
      </w:r>
      <w:proofErr w:type="spellEnd"/>
      <w:r w:rsidRPr="00CD67BD">
        <w:rPr>
          <w:rFonts w:cs="Times New Roman"/>
          <w:lang w:val="uk-UA"/>
        </w:rPr>
        <w:t xml:space="preserve"> зміни </w:t>
      </w:r>
      <w:r w:rsidRPr="00AA35A0">
        <w:rPr>
          <w:rFonts w:cs="Times New Roman"/>
          <w:lang w:val="uk-UA"/>
        </w:rPr>
        <w:t>EPR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сигналу. Як було згадано вище, цей спектр EPR був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ідентифікований як той, що стосується пар 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 xml:space="preserve"> із спостережуваної лінії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розщеплення завдяки ізотопам </w:t>
      </w:r>
      <w:r w:rsidRPr="00234E58">
        <w:rPr>
          <w:rFonts w:cs="Times New Roman"/>
          <w:vertAlign w:val="superscript"/>
          <w:lang w:val="uk-UA"/>
        </w:rPr>
        <w:t>10</w:t>
      </w:r>
      <w:r w:rsidRPr="00AA35A0">
        <w:rPr>
          <w:rFonts w:cs="Times New Roman"/>
          <w:lang w:val="uk-UA"/>
        </w:rPr>
        <w:t xml:space="preserve">B, </w:t>
      </w:r>
      <w:r w:rsidRPr="00234E58">
        <w:rPr>
          <w:rFonts w:cs="Times New Roman"/>
          <w:vertAlign w:val="superscript"/>
          <w:lang w:val="uk-UA"/>
        </w:rPr>
        <w:t>11</w:t>
      </w:r>
      <w:r w:rsidRPr="00AA35A0">
        <w:rPr>
          <w:rFonts w:cs="Times New Roman"/>
          <w:lang w:val="uk-UA"/>
        </w:rPr>
        <w:t xml:space="preserve">B та </w:t>
      </w:r>
      <w:r w:rsidRPr="00234E58">
        <w:rPr>
          <w:rFonts w:cs="Times New Roman"/>
          <w:vertAlign w:val="superscript"/>
          <w:lang w:val="uk-UA"/>
        </w:rPr>
        <w:t>57</w:t>
      </w:r>
      <w:r w:rsidRPr="00AA35A0">
        <w:rPr>
          <w:rFonts w:cs="Times New Roman"/>
          <w:lang w:val="uk-UA"/>
        </w:rPr>
        <w:t xml:space="preserve">Fe. Ідентифікація рівня при </w:t>
      </w:r>
      <w:r w:rsidRPr="00CD67BD">
        <w:rPr>
          <w:rFonts w:cs="Times New Roman"/>
          <w:lang w:val="uk-UA"/>
        </w:rPr>
        <w:t>E</w:t>
      </w:r>
      <w:r w:rsidRPr="00952920">
        <w:rPr>
          <w:rFonts w:cs="Times New Roman"/>
          <w:vertAlign w:val="subscript"/>
          <w:lang w:val="uk-UA"/>
        </w:rPr>
        <w:t>C</w:t>
      </w:r>
      <w:r w:rsidRPr="00AA35A0">
        <w:rPr>
          <w:rFonts w:cs="Times New Roman"/>
          <w:lang w:val="uk-UA"/>
        </w:rPr>
        <w:t xml:space="preserve"> -0,29 </w:t>
      </w:r>
      <w:proofErr w:type="spellStart"/>
      <w:r w:rsidRPr="00AA35A0">
        <w:rPr>
          <w:rFonts w:cs="Times New Roman"/>
          <w:lang w:val="uk-UA"/>
        </w:rPr>
        <w:t>еВ</w:t>
      </w:r>
      <w:proofErr w:type="spellEnd"/>
      <w:r w:rsidRPr="00AA35A0">
        <w:rPr>
          <w:rFonts w:cs="Times New Roman"/>
          <w:lang w:val="uk-UA"/>
        </w:rPr>
        <w:t xml:space="preserve"> як (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>)</w:t>
      </w:r>
      <w:r w:rsidRPr="00234E58">
        <w:rPr>
          <w:rFonts w:cs="Times New Roman"/>
          <w:vertAlign w:val="superscript"/>
          <w:lang w:val="uk-UA"/>
        </w:rPr>
        <w:t xml:space="preserve">- </w:t>
      </w:r>
      <w:r w:rsidRPr="00AA35A0">
        <w:rPr>
          <w:rFonts w:cs="Times New Roman"/>
          <w:lang w:val="uk-UA"/>
        </w:rPr>
        <w:t>підтверджена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з використанням спектроскопії перетворення Фур'є (FTIR) </w:t>
      </w:r>
      <w:proofErr w:type="spellStart"/>
      <w:r w:rsidRPr="00234E58">
        <w:rPr>
          <w:rFonts w:cs="Times New Roman"/>
          <w:lang w:val="uk-UA"/>
        </w:rPr>
        <w:t>Ghatnekar</w:t>
      </w:r>
      <w:proofErr w:type="spellEnd"/>
      <w:r w:rsidRPr="00234E58">
        <w:rPr>
          <w:rFonts w:cs="Times New Roman"/>
          <w:lang w:val="uk-UA"/>
        </w:rPr>
        <w:t xml:space="preserve">– </w:t>
      </w:r>
      <w:proofErr w:type="spellStart"/>
      <w:r w:rsidRPr="00234E58">
        <w:rPr>
          <w:rFonts w:cs="Times New Roman"/>
          <w:lang w:val="uk-UA"/>
        </w:rPr>
        <w:t>Nilsson</w:t>
      </w:r>
      <w:proofErr w:type="spellEnd"/>
      <w:r w:rsidRPr="00AA35A0">
        <w:rPr>
          <w:rFonts w:cs="Times New Roman"/>
          <w:lang w:val="uk-UA"/>
        </w:rPr>
        <w:t xml:space="preserve"> . Вони виділили чотири різкі лінії в</w:t>
      </w:r>
      <w:r>
        <w:rPr>
          <w:rFonts w:cs="Times New Roman"/>
          <w:lang w:val="uk-UA"/>
        </w:rPr>
        <w:t xml:space="preserve"> с</w:t>
      </w:r>
      <w:r w:rsidRPr="00AA35A0">
        <w:rPr>
          <w:rFonts w:cs="Times New Roman"/>
          <w:lang w:val="uk-UA"/>
        </w:rPr>
        <w:t>пектр FTIR при 6969,6, 6978,4, 7008,3 та 8291,7 см</w:t>
      </w:r>
      <w:r w:rsidRPr="00234E58">
        <w:rPr>
          <w:rFonts w:cs="Times New Roman"/>
          <w:vertAlign w:val="superscript"/>
          <w:lang w:val="uk-UA"/>
        </w:rPr>
        <w:t>− 1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як поглинання тригональними парами 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 xml:space="preserve"> і оцінено з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їх експериментальн</w:t>
      </w:r>
      <w:r>
        <w:rPr>
          <w:rFonts w:cs="Times New Roman"/>
          <w:lang w:val="uk-UA"/>
        </w:rPr>
        <w:t>их</w:t>
      </w:r>
      <w:r w:rsidRPr="00AA35A0">
        <w:rPr>
          <w:rFonts w:cs="Times New Roman"/>
          <w:lang w:val="uk-UA"/>
        </w:rPr>
        <w:t xml:space="preserve"> дан</w:t>
      </w:r>
      <w:r>
        <w:rPr>
          <w:rFonts w:cs="Times New Roman"/>
          <w:lang w:val="uk-UA"/>
        </w:rPr>
        <w:t>их</w:t>
      </w:r>
      <w:r w:rsidRPr="00AA35A0">
        <w:rPr>
          <w:rFonts w:cs="Times New Roman"/>
          <w:lang w:val="uk-UA"/>
        </w:rPr>
        <w:t xml:space="preserve"> позицій двох рівнів 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пари при E</w:t>
      </w:r>
      <w:r w:rsidRPr="00234E58">
        <w:rPr>
          <w:rFonts w:cs="Times New Roman"/>
          <w:vertAlign w:val="subscript"/>
          <w:lang w:val="uk-UA"/>
        </w:rPr>
        <w:t>V</w:t>
      </w:r>
      <w:r w:rsidRPr="00AA35A0">
        <w:rPr>
          <w:rFonts w:cs="Times New Roman"/>
          <w:lang w:val="uk-UA"/>
        </w:rPr>
        <w:t xml:space="preserve"> +0.11 </w:t>
      </w:r>
      <w:proofErr w:type="spellStart"/>
      <w:r w:rsidRPr="00AA35A0">
        <w:rPr>
          <w:rFonts w:cs="Times New Roman"/>
          <w:lang w:val="uk-UA"/>
        </w:rPr>
        <w:t>еВ</w:t>
      </w:r>
      <w:proofErr w:type="spellEnd"/>
      <w:r w:rsidRPr="00AA35A0">
        <w:rPr>
          <w:rFonts w:cs="Times New Roman"/>
          <w:lang w:val="uk-UA"/>
        </w:rPr>
        <w:t xml:space="preserve"> для (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>)</w:t>
      </w:r>
      <w:r w:rsidRPr="00234E58">
        <w:rPr>
          <w:rFonts w:cs="Times New Roman"/>
          <w:vertAlign w:val="superscript"/>
          <w:lang w:val="uk-UA"/>
        </w:rPr>
        <w:t>0 / +</w:t>
      </w:r>
      <w:r w:rsidRPr="00AA35A0">
        <w:rPr>
          <w:rFonts w:cs="Times New Roman"/>
          <w:lang w:val="uk-UA"/>
        </w:rPr>
        <w:t xml:space="preserve"> та при E</w:t>
      </w:r>
      <w:r w:rsidRPr="00234E58">
        <w:rPr>
          <w:rFonts w:cs="Times New Roman"/>
          <w:vertAlign w:val="subscript"/>
          <w:lang w:val="uk-UA"/>
        </w:rPr>
        <w:t>C</w:t>
      </w:r>
      <w:r w:rsidRPr="00AA35A0">
        <w:rPr>
          <w:rFonts w:cs="Times New Roman"/>
          <w:lang w:val="uk-UA"/>
        </w:rPr>
        <w:t xml:space="preserve"> −0.275 </w:t>
      </w:r>
      <w:proofErr w:type="spellStart"/>
      <w:r w:rsidRPr="00AA35A0">
        <w:rPr>
          <w:rFonts w:cs="Times New Roman"/>
          <w:lang w:val="uk-UA"/>
        </w:rPr>
        <w:t>еВ</w:t>
      </w:r>
      <w:proofErr w:type="spellEnd"/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для пари (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>)</w:t>
      </w:r>
      <w:r w:rsidRPr="00234E58">
        <w:rPr>
          <w:rFonts w:cs="Times New Roman"/>
          <w:vertAlign w:val="superscript"/>
          <w:lang w:val="uk-UA"/>
        </w:rPr>
        <w:t>-/0</w:t>
      </w:r>
      <w:r w:rsidRPr="00AA35A0"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 xml:space="preserve"> </w:t>
      </w:r>
      <w:proofErr w:type="spellStart"/>
      <w:r w:rsidRPr="00234E58">
        <w:rPr>
          <w:rFonts w:cs="Times New Roman"/>
          <w:lang w:val="uk-UA"/>
        </w:rPr>
        <w:t>Lemke</w:t>
      </w:r>
      <w:proofErr w:type="spellEnd"/>
      <w:r w:rsidRPr="00AA35A0">
        <w:rPr>
          <w:rFonts w:cs="Times New Roman"/>
          <w:lang w:val="uk-UA"/>
        </w:rPr>
        <w:t xml:space="preserve"> повідомив про поперечні перерізи захоплення (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>)</w:t>
      </w:r>
      <w:r w:rsidRPr="00234E58">
        <w:rPr>
          <w:rFonts w:cs="Times New Roman"/>
          <w:vertAlign w:val="superscript"/>
          <w:lang w:val="uk-UA"/>
        </w:rPr>
        <w:t>-10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при T = 90 K</w:t>
      </w:r>
      <w:r>
        <w:rPr>
          <w:rFonts w:cs="Times New Roman"/>
          <w:lang w:val="uk-UA"/>
        </w:rPr>
        <w:t xml:space="preserve">  </w:t>
      </w:r>
      <w:r w:rsidRPr="00AA35A0">
        <w:rPr>
          <w:rFonts w:cs="Times New Roman"/>
          <w:lang w:val="uk-UA"/>
        </w:rPr>
        <w:t xml:space="preserve"> </w:t>
      </w:r>
      <w:proofErr w:type="spellStart"/>
      <w:r w:rsidRPr="00AA35A0">
        <w:rPr>
          <w:rFonts w:cs="Times New Roman"/>
          <w:lang w:val="uk-UA"/>
        </w:rPr>
        <w:t>σ</w:t>
      </w:r>
      <w:r w:rsidRPr="00234E58">
        <w:rPr>
          <w:rFonts w:cs="Times New Roman"/>
          <w:vertAlign w:val="subscript"/>
          <w:lang w:val="uk-UA"/>
        </w:rPr>
        <w:t>n</w:t>
      </w:r>
      <w:proofErr w:type="spellEnd"/>
      <w:r w:rsidRPr="00AA35A0">
        <w:rPr>
          <w:rFonts w:cs="Times New Roman"/>
          <w:lang w:val="uk-UA"/>
        </w:rPr>
        <w:t xml:space="preserve"> ≈ 10</w:t>
      </w:r>
      <w:r w:rsidRPr="00234E58">
        <w:rPr>
          <w:rFonts w:cs="Times New Roman"/>
          <w:vertAlign w:val="superscript"/>
          <w:lang w:val="uk-UA"/>
        </w:rPr>
        <w:t>−15</w:t>
      </w:r>
      <w:r w:rsidRPr="00AA35A0">
        <w:rPr>
          <w:rFonts w:cs="Times New Roman"/>
          <w:lang w:val="uk-UA"/>
        </w:rPr>
        <w:t xml:space="preserve"> см</w:t>
      </w:r>
      <w:r w:rsidRPr="00234E58">
        <w:rPr>
          <w:rFonts w:cs="Times New Roman"/>
          <w:vertAlign w:val="superscript"/>
          <w:lang w:val="uk-UA"/>
        </w:rPr>
        <w:t xml:space="preserve">2 </w:t>
      </w:r>
      <w:r w:rsidRPr="00AA35A0">
        <w:rPr>
          <w:rFonts w:cs="Times New Roman"/>
          <w:lang w:val="uk-UA"/>
        </w:rPr>
        <w:t xml:space="preserve">та </w:t>
      </w:r>
      <w:proofErr w:type="spellStart"/>
      <w:r w:rsidRPr="00AA35A0">
        <w:rPr>
          <w:rFonts w:cs="Times New Roman"/>
          <w:lang w:val="uk-UA"/>
        </w:rPr>
        <w:t>σ</w:t>
      </w:r>
      <w:r w:rsidRPr="00234E58">
        <w:rPr>
          <w:rFonts w:cs="Times New Roman"/>
          <w:vertAlign w:val="subscript"/>
          <w:lang w:val="uk-UA"/>
        </w:rPr>
        <w:t>p</w:t>
      </w:r>
      <w:proofErr w:type="spellEnd"/>
      <w:r w:rsidRPr="00AA35A0">
        <w:rPr>
          <w:rFonts w:cs="Times New Roman"/>
          <w:lang w:val="uk-UA"/>
        </w:rPr>
        <w:t xml:space="preserve"> ≈ 3 × 10</w:t>
      </w:r>
      <w:r w:rsidRPr="00234E58">
        <w:rPr>
          <w:rFonts w:cs="Times New Roman"/>
          <w:vertAlign w:val="superscript"/>
          <w:lang w:val="uk-UA"/>
        </w:rPr>
        <w:t>−15</w:t>
      </w:r>
      <w:r w:rsidRPr="00AA35A0">
        <w:rPr>
          <w:rFonts w:cs="Times New Roman"/>
          <w:lang w:val="uk-UA"/>
        </w:rPr>
        <w:t xml:space="preserve"> см</w:t>
      </w:r>
      <w:r w:rsidRPr="00234E58">
        <w:rPr>
          <w:rFonts w:cs="Times New Roman"/>
          <w:vertAlign w:val="superscript"/>
          <w:lang w:val="uk-UA"/>
        </w:rPr>
        <w:t>2</w:t>
      </w:r>
      <w:r>
        <w:rPr>
          <w:rFonts w:cs="Times New Roman"/>
          <w:vertAlign w:val="superscript"/>
          <w:lang w:val="uk-UA"/>
        </w:rPr>
        <w:t xml:space="preserve"> </w:t>
      </w:r>
      <w:r w:rsidRPr="00AA35A0">
        <w:rPr>
          <w:rFonts w:cs="Times New Roman"/>
          <w:lang w:val="uk-UA"/>
        </w:rPr>
        <w:t>для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електрон</w:t>
      </w:r>
      <w:r>
        <w:rPr>
          <w:rFonts w:cs="Times New Roman"/>
          <w:lang w:val="uk-UA"/>
        </w:rPr>
        <w:t>ів</w:t>
      </w:r>
      <w:r w:rsidRPr="00AA35A0">
        <w:rPr>
          <w:rFonts w:cs="Times New Roman"/>
          <w:lang w:val="uk-UA"/>
        </w:rPr>
        <w:t xml:space="preserve"> та дір</w:t>
      </w:r>
      <w:r>
        <w:rPr>
          <w:rFonts w:cs="Times New Roman"/>
          <w:lang w:val="uk-UA"/>
        </w:rPr>
        <w:t>ок</w:t>
      </w:r>
      <w:r w:rsidRPr="00AA35A0">
        <w:rPr>
          <w:rFonts w:cs="Times New Roman"/>
          <w:lang w:val="uk-UA"/>
        </w:rPr>
        <w:t xml:space="preserve"> відповідно. </w:t>
      </w:r>
      <w:proofErr w:type="spellStart"/>
      <w:r w:rsidRPr="00234E58">
        <w:rPr>
          <w:rFonts w:cs="Times New Roman"/>
          <w:lang w:val="uk-UA"/>
        </w:rPr>
        <w:t>Waltz</w:t>
      </w:r>
      <w:proofErr w:type="spellEnd"/>
      <w:r>
        <w:rPr>
          <w:lang w:val="uk-UA"/>
        </w:rPr>
        <w:t xml:space="preserve"> </w:t>
      </w:r>
      <w:r w:rsidRPr="00AA35A0">
        <w:rPr>
          <w:rFonts w:cs="Times New Roman"/>
          <w:lang w:val="uk-UA"/>
        </w:rPr>
        <w:t>повідом</w:t>
      </w:r>
      <w:r>
        <w:rPr>
          <w:rFonts w:cs="Times New Roman"/>
          <w:lang w:val="uk-UA"/>
        </w:rPr>
        <w:t>ив про</w:t>
      </w:r>
      <w:r w:rsidRPr="00AA35A0">
        <w:rPr>
          <w:rFonts w:cs="Times New Roman"/>
          <w:lang w:val="uk-UA"/>
        </w:rPr>
        <w:t xml:space="preserve"> подібні значення </w:t>
      </w:r>
      <w:proofErr w:type="spellStart"/>
      <w:r w:rsidRPr="00AA35A0">
        <w:rPr>
          <w:rFonts w:cs="Times New Roman"/>
          <w:lang w:val="uk-UA"/>
        </w:rPr>
        <w:t>σ</w:t>
      </w:r>
      <w:r w:rsidRPr="00234E58">
        <w:rPr>
          <w:rFonts w:cs="Times New Roman"/>
          <w:vertAlign w:val="subscript"/>
          <w:lang w:val="uk-UA"/>
        </w:rPr>
        <w:t>n</w:t>
      </w:r>
      <w:proofErr w:type="spellEnd"/>
      <w:r w:rsidRPr="00AA35A0">
        <w:rPr>
          <w:rFonts w:cs="Times New Roman"/>
          <w:lang w:val="uk-UA"/>
        </w:rPr>
        <w:t xml:space="preserve"> ≈ 2,5 × 10</w:t>
      </w:r>
      <w:r w:rsidRPr="00234E58">
        <w:rPr>
          <w:rFonts w:cs="Times New Roman"/>
          <w:vertAlign w:val="superscript"/>
          <w:lang w:val="uk-UA"/>
        </w:rPr>
        <w:t>−15</w:t>
      </w:r>
      <w:r w:rsidRPr="00AA35A0">
        <w:rPr>
          <w:rFonts w:cs="Times New Roman"/>
          <w:lang w:val="uk-UA"/>
        </w:rPr>
        <w:t xml:space="preserve"> см</w:t>
      </w:r>
      <w:r w:rsidRPr="00234E58">
        <w:rPr>
          <w:rFonts w:cs="Times New Roman"/>
          <w:vertAlign w:val="superscript"/>
          <w:lang w:val="uk-UA"/>
        </w:rPr>
        <w:t>2</w:t>
      </w:r>
      <w:r w:rsidRPr="00AA35A0">
        <w:rPr>
          <w:rFonts w:cs="Times New Roman"/>
          <w:lang w:val="uk-UA"/>
        </w:rPr>
        <w:t xml:space="preserve"> і </w:t>
      </w:r>
      <w:proofErr w:type="spellStart"/>
      <w:r w:rsidRPr="00AA35A0">
        <w:rPr>
          <w:rFonts w:cs="Times New Roman"/>
          <w:lang w:val="uk-UA"/>
        </w:rPr>
        <w:t>σ</w:t>
      </w:r>
      <w:r w:rsidRPr="00234E58">
        <w:rPr>
          <w:rFonts w:cs="Times New Roman"/>
          <w:vertAlign w:val="subscript"/>
          <w:lang w:val="uk-UA"/>
        </w:rPr>
        <w:t>p</w:t>
      </w:r>
      <w:proofErr w:type="spellEnd"/>
      <w:r w:rsidRPr="00AA35A0">
        <w:rPr>
          <w:rFonts w:cs="Times New Roman"/>
          <w:lang w:val="uk-UA"/>
        </w:rPr>
        <w:t xml:space="preserve"> ≈3 × 10</w:t>
      </w:r>
      <w:r w:rsidRPr="00234E58">
        <w:rPr>
          <w:rFonts w:cs="Times New Roman"/>
          <w:vertAlign w:val="superscript"/>
          <w:lang w:val="uk-UA"/>
        </w:rPr>
        <w:t>−14</w:t>
      </w:r>
      <w:r w:rsidRPr="00AA35A0">
        <w:rPr>
          <w:rFonts w:cs="Times New Roman"/>
          <w:lang w:val="uk-UA"/>
        </w:rPr>
        <w:t xml:space="preserve"> см</w:t>
      </w:r>
      <w:r w:rsidRPr="00234E58">
        <w:rPr>
          <w:rFonts w:cs="Times New Roman"/>
          <w:vertAlign w:val="superscript"/>
          <w:lang w:val="uk-UA"/>
        </w:rPr>
        <w:t>2</w:t>
      </w:r>
      <w:r w:rsidRPr="00AA35A0">
        <w:rPr>
          <w:rFonts w:cs="Times New Roman"/>
          <w:lang w:val="uk-UA"/>
        </w:rPr>
        <w:t xml:space="preserve"> при кімнатній </w:t>
      </w:r>
      <w:proofErr w:type="spellStart"/>
      <w:r w:rsidRPr="00AA35A0">
        <w:rPr>
          <w:rFonts w:cs="Times New Roman"/>
          <w:lang w:val="uk-UA"/>
        </w:rPr>
        <w:t>температурі.</w:t>
      </w:r>
      <w:r>
        <w:rPr>
          <w:rFonts w:cs="Times New Roman"/>
          <w:lang w:val="uk-UA"/>
        </w:rPr>
        <w:t>Обидві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 w:rsidRPr="00845FB0">
        <w:rPr>
          <w:rFonts w:cs="Times New Roman"/>
          <w:lang w:val="uk-UA"/>
        </w:rPr>
        <w:t>інтерстиціальні</w:t>
      </w:r>
      <w:proofErr w:type="spellEnd"/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 xml:space="preserve">пари заліза та 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 xml:space="preserve"> є сильними центрами рекомбінації. Активність рекомбінації пар </w:t>
      </w:r>
      <w:proofErr w:type="spellStart"/>
      <w:r w:rsidRPr="00AA35A0">
        <w:rPr>
          <w:rFonts w:cs="Times New Roman"/>
          <w:lang w:val="uk-UA"/>
        </w:rPr>
        <w:t>FeB</w:t>
      </w:r>
      <w:proofErr w:type="spellEnd"/>
      <w:r w:rsidRPr="00AA35A0">
        <w:rPr>
          <w:rFonts w:cs="Times New Roman"/>
          <w:lang w:val="uk-UA"/>
        </w:rPr>
        <w:t xml:space="preserve"> при низьк</w:t>
      </w:r>
      <w:r>
        <w:rPr>
          <w:rFonts w:cs="Times New Roman"/>
          <w:lang w:val="uk-UA"/>
        </w:rPr>
        <w:t xml:space="preserve">ому </w:t>
      </w:r>
      <w:r w:rsidRPr="00AA35A0">
        <w:rPr>
          <w:rFonts w:cs="Times New Roman"/>
          <w:lang w:val="uk-UA"/>
        </w:rPr>
        <w:t>рівн</w:t>
      </w:r>
      <w:r>
        <w:rPr>
          <w:rFonts w:cs="Times New Roman"/>
          <w:lang w:val="uk-UA"/>
        </w:rPr>
        <w:t>і</w:t>
      </w:r>
      <w:r w:rsidRPr="00AA35A0">
        <w:rPr>
          <w:rFonts w:cs="Times New Roman"/>
          <w:lang w:val="uk-UA"/>
        </w:rPr>
        <w:t xml:space="preserve"> ін'єкції приблизно в 10 разів нижч</w:t>
      </w:r>
      <w:r>
        <w:rPr>
          <w:rFonts w:cs="Times New Roman"/>
          <w:lang w:val="uk-UA"/>
        </w:rPr>
        <w:t>а</w:t>
      </w:r>
      <w:r w:rsidRPr="00AA35A0">
        <w:rPr>
          <w:rFonts w:cs="Times New Roman"/>
          <w:lang w:val="uk-UA"/>
        </w:rPr>
        <w:t xml:space="preserve">, ніж рівень </w:t>
      </w:r>
      <w:proofErr w:type="spellStart"/>
      <w:r w:rsidRPr="00AA35A0">
        <w:rPr>
          <w:rFonts w:cs="Times New Roman"/>
          <w:lang w:val="uk-UA"/>
        </w:rPr>
        <w:t>інтерстиціального</w:t>
      </w:r>
      <w:proofErr w:type="spellEnd"/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заліз</w:t>
      </w:r>
      <w:r>
        <w:rPr>
          <w:rFonts w:cs="Times New Roman"/>
          <w:lang w:val="uk-UA"/>
        </w:rPr>
        <w:t>а.</w:t>
      </w:r>
      <w:r w:rsidR="003114B8"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lastRenderedPageBreak/>
        <w:t xml:space="preserve">Довжина дифузії </w:t>
      </w:r>
      <w:r w:rsidRPr="00845FB0">
        <w:rPr>
          <w:rFonts w:cs="Times New Roman"/>
          <w:lang w:val="uk-UA"/>
        </w:rPr>
        <w:t xml:space="preserve">міноритарного </w:t>
      </w:r>
      <w:r w:rsidRPr="00AA35A0">
        <w:rPr>
          <w:rFonts w:cs="Times New Roman"/>
          <w:lang w:val="uk-UA"/>
        </w:rPr>
        <w:t xml:space="preserve">носія, виміряна поверхневою </w:t>
      </w:r>
      <w:proofErr w:type="spellStart"/>
      <w:r w:rsidRPr="00AA35A0">
        <w:rPr>
          <w:rFonts w:cs="Times New Roman"/>
          <w:lang w:val="uk-UA"/>
        </w:rPr>
        <w:t>фотонапругою</w:t>
      </w:r>
      <w:proofErr w:type="spellEnd"/>
      <w:r w:rsidRPr="00AA35A0">
        <w:rPr>
          <w:rFonts w:cs="Times New Roman"/>
          <w:lang w:val="uk-UA"/>
        </w:rPr>
        <w:t xml:space="preserve"> (SPV) до (L</w:t>
      </w:r>
      <w:r w:rsidRPr="00845FB0">
        <w:rPr>
          <w:rFonts w:cs="Times New Roman"/>
          <w:vertAlign w:val="subscript"/>
          <w:lang w:val="uk-UA"/>
        </w:rPr>
        <w:t>0</w:t>
      </w:r>
      <w:r w:rsidRPr="00AA35A0">
        <w:rPr>
          <w:rFonts w:cs="Times New Roman"/>
          <w:lang w:val="uk-UA"/>
        </w:rPr>
        <w:t>) і після(L</w:t>
      </w:r>
      <w:r w:rsidRPr="00845FB0">
        <w:rPr>
          <w:rFonts w:cs="Times New Roman"/>
          <w:vertAlign w:val="subscript"/>
          <w:lang w:val="uk-UA"/>
        </w:rPr>
        <w:t>1</w:t>
      </w:r>
      <w:r w:rsidRPr="00AA35A0">
        <w:rPr>
          <w:rFonts w:cs="Times New Roman"/>
          <w:lang w:val="uk-UA"/>
        </w:rPr>
        <w:t>) дисоціація пар кількісно пов'язана з</w:t>
      </w:r>
      <w:r>
        <w:rPr>
          <w:rFonts w:cs="Times New Roman"/>
          <w:lang w:val="uk-UA"/>
        </w:rPr>
        <w:t xml:space="preserve"> </w:t>
      </w:r>
      <w:r w:rsidRPr="00AA35A0">
        <w:rPr>
          <w:rFonts w:cs="Times New Roman"/>
          <w:lang w:val="uk-UA"/>
        </w:rPr>
        <w:t>концентраці</w:t>
      </w:r>
      <w:r>
        <w:rPr>
          <w:rFonts w:cs="Times New Roman"/>
          <w:lang w:val="uk-UA"/>
        </w:rPr>
        <w:t>єю</w:t>
      </w:r>
      <w:r w:rsidRPr="00AA35A0">
        <w:rPr>
          <w:rFonts w:cs="Times New Roman"/>
          <w:lang w:val="uk-UA"/>
        </w:rPr>
        <w:t xml:space="preserve"> </w:t>
      </w:r>
      <w:proofErr w:type="spellStart"/>
      <w:r w:rsidRPr="00AA35A0">
        <w:rPr>
          <w:rFonts w:cs="Times New Roman"/>
          <w:lang w:val="uk-UA"/>
        </w:rPr>
        <w:t>інтерстиціального</w:t>
      </w:r>
      <w:proofErr w:type="spellEnd"/>
      <w:r w:rsidRPr="00AA35A0">
        <w:rPr>
          <w:rFonts w:cs="Times New Roman"/>
          <w:lang w:val="uk-UA"/>
        </w:rPr>
        <w:t xml:space="preserve"> заліза, </w:t>
      </w:r>
      <w:proofErr w:type="spellStart"/>
      <w:r w:rsidRPr="00AA35A0">
        <w:rPr>
          <w:rFonts w:cs="Times New Roman"/>
          <w:lang w:val="uk-UA"/>
        </w:rPr>
        <w:t>N</w:t>
      </w:r>
      <w:r w:rsidRPr="00845FB0">
        <w:rPr>
          <w:rFonts w:cs="Times New Roman"/>
          <w:vertAlign w:val="subscript"/>
          <w:lang w:val="uk-UA"/>
        </w:rPr>
        <w:t>Fe</w:t>
      </w:r>
      <w:proofErr w:type="spellEnd"/>
      <w:r w:rsidRPr="00845FB0">
        <w:rPr>
          <w:rFonts w:cs="Times New Roman"/>
          <w:lang w:val="uk-UA"/>
        </w:rPr>
        <w:t>:</w:t>
      </w:r>
    </w:p>
    <w:p w14:paraId="366A9E62" w14:textId="766B513E" w:rsidR="003114B8" w:rsidRDefault="003114B8" w:rsidP="00A54654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59AE97CE" wp14:editId="468BA5FA">
            <wp:extent cx="3238500" cy="343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36" cy="45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D17" w14:textId="0536EA40" w:rsidR="003114B8" w:rsidRDefault="003114B8" w:rsidP="003114B8">
      <w:pPr>
        <w:rPr>
          <w:rFonts w:cs="Times New Roman"/>
          <w:lang w:val="uk-UA"/>
        </w:rPr>
      </w:pPr>
      <w:r w:rsidRPr="00845FB0">
        <w:rPr>
          <w:rFonts w:cs="Times New Roman"/>
          <w:lang w:val="uk-UA"/>
        </w:rPr>
        <w:t>де L</w:t>
      </w:r>
      <w:r w:rsidRPr="00845FB0">
        <w:rPr>
          <w:rFonts w:cs="Times New Roman"/>
          <w:vertAlign w:val="subscript"/>
          <w:lang w:val="uk-UA"/>
        </w:rPr>
        <w:t>0</w:t>
      </w:r>
      <w:r w:rsidRPr="00845FB0">
        <w:rPr>
          <w:rFonts w:cs="Times New Roman"/>
          <w:lang w:val="uk-UA"/>
        </w:rPr>
        <w:t xml:space="preserve"> і L</w:t>
      </w:r>
      <w:r w:rsidRPr="00845FB0">
        <w:rPr>
          <w:rFonts w:cs="Times New Roman"/>
          <w:vertAlign w:val="subscript"/>
          <w:lang w:val="uk-UA"/>
        </w:rPr>
        <w:t>1</w:t>
      </w:r>
      <w:r w:rsidRPr="00845FB0">
        <w:rPr>
          <w:rFonts w:cs="Times New Roman"/>
          <w:lang w:val="uk-UA"/>
        </w:rPr>
        <w:t xml:space="preserve"> вимірюються в </w:t>
      </w:r>
      <w:proofErr w:type="spellStart"/>
      <w:r w:rsidRPr="00845FB0">
        <w:rPr>
          <w:rFonts w:cs="Times New Roman"/>
          <w:lang w:val="uk-UA"/>
        </w:rPr>
        <w:t>мкм</w:t>
      </w:r>
      <w:proofErr w:type="spellEnd"/>
      <w:r w:rsidRPr="00845FB0">
        <w:rPr>
          <w:rFonts w:cs="Times New Roman"/>
          <w:lang w:val="uk-UA"/>
        </w:rPr>
        <w:t xml:space="preserve">. </w:t>
      </w:r>
      <w:r>
        <w:rPr>
          <w:rFonts w:cs="Times New Roman"/>
          <w:lang w:val="uk-UA"/>
        </w:rPr>
        <w:t>Дещо</w:t>
      </w:r>
      <w:r w:rsidRPr="00845FB0">
        <w:rPr>
          <w:rFonts w:cs="Times New Roman"/>
          <w:lang w:val="uk-UA"/>
        </w:rPr>
        <w:t xml:space="preserve"> несподів</w:t>
      </w:r>
      <w:r>
        <w:rPr>
          <w:rFonts w:cs="Times New Roman"/>
          <w:lang w:val="uk-UA"/>
        </w:rPr>
        <w:t>ано</w:t>
      </w:r>
      <w:r w:rsidRPr="00845FB0">
        <w:rPr>
          <w:rFonts w:cs="Times New Roman"/>
          <w:lang w:val="uk-UA"/>
        </w:rPr>
        <w:t xml:space="preserve"> із статистики </w:t>
      </w:r>
      <w:proofErr w:type="spellStart"/>
      <w:r w:rsidRPr="00845FB0">
        <w:rPr>
          <w:rFonts w:cs="Times New Roman"/>
          <w:lang w:val="uk-UA"/>
        </w:rPr>
        <w:t>Shockley</w:t>
      </w:r>
      <w:proofErr w:type="spellEnd"/>
      <w:r w:rsidRPr="00845FB0">
        <w:rPr>
          <w:rFonts w:cs="Times New Roman"/>
          <w:lang w:val="uk-UA"/>
        </w:rPr>
        <w:t>–</w:t>
      </w:r>
      <w:proofErr w:type="spellStart"/>
      <w:r w:rsidRPr="00845FB0">
        <w:rPr>
          <w:rFonts w:cs="Times New Roman"/>
          <w:lang w:val="uk-UA"/>
        </w:rPr>
        <w:t>Read</w:t>
      </w:r>
      <w:proofErr w:type="spellEnd"/>
      <w:r w:rsidRPr="00845FB0">
        <w:rPr>
          <w:rFonts w:cs="Times New Roman"/>
          <w:lang w:val="uk-UA"/>
        </w:rPr>
        <w:t>–</w:t>
      </w:r>
      <w:proofErr w:type="spellStart"/>
      <w:r w:rsidRPr="00845FB0">
        <w:rPr>
          <w:rFonts w:cs="Times New Roman"/>
          <w:lang w:val="uk-UA"/>
        </w:rPr>
        <w:t>Hall</w:t>
      </w:r>
      <w:proofErr w:type="spellEnd"/>
      <w:r w:rsidRPr="00845FB0">
        <w:rPr>
          <w:rFonts w:cs="Times New Roman"/>
          <w:lang w:val="uk-UA"/>
        </w:rPr>
        <w:t xml:space="preserve"> (SRH)</w:t>
      </w:r>
      <w:r>
        <w:rPr>
          <w:rFonts w:cs="Times New Roman"/>
          <w:lang w:val="uk-UA"/>
        </w:rPr>
        <w:t xml:space="preserve">, </w:t>
      </w:r>
      <w:r w:rsidRPr="00845FB0">
        <w:rPr>
          <w:rFonts w:cs="Times New Roman"/>
          <w:lang w:val="uk-UA"/>
        </w:rPr>
        <w:t xml:space="preserve">що рівень пар </w:t>
      </w:r>
      <w:proofErr w:type="spellStart"/>
      <w:r w:rsidRPr="00845FB0">
        <w:rPr>
          <w:rFonts w:cs="Times New Roman"/>
          <w:lang w:val="uk-UA"/>
        </w:rPr>
        <w:t>FeB</w:t>
      </w:r>
      <w:proofErr w:type="spellEnd"/>
      <w:r w:rsidRPr="00845FB0">
        <w:rPr>
          <w:rFonts w:cs="Times New Roman"/>
          <w:lang w:val="uk-UA"/>
        </w:rPr>
        <w:t xml:space="preserve"> при E</w:t>
      </w:r>
      <w:r w:rsidRPr="00845FB0">
        <w:rPr>
          <w:rFonts w:cs="Times New Roman"/>
          <w:vertAlign w:val="subscript"/>
          <w:lang w:val="uk-UA"/>
        </w:rPr>
        <w:t>V</w:t>
      </w:r>
      <w:r w:rsidRPr="00845FB0">
        <w:rPr>
          <w:rFonts w:cs="Times New Roman"/>
          <w:lang w:val="uk-UA"/>
        </w:rPr>
        <w:t xml:space="preserve"> + 0,1 </w:t>
      </w:r>
      <w:proofErr w:type="spellStart"/>
      <w:r w:rsidRPr="00845FB0">
        <w:rPr>
          <w:rFonts w:cs="Times New Roman"/>
          <w:lang w:val="uk-UA"/>
        </w:rPr>
        <w:t>еВ</w:t>
      </w:r>
      <w:proofErr w:type="spellEnd"/>
      <w:r w:rsidRPr="00845FB0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</w:t>
      </w:r>
      <w:r w:rsidRPr="00845FB0">
        <w:rPr>
          <w:rFonts w:cs="Times New Roman"/>
          <w:lang w:val="uk-UA"/>
        </w:rPr>
        <w:t xml:space="preserve">будучи настільки дрібним, </w:t>
      </w:r>
      <w:r>
        <w:rPr>
          <w:rFonts w:cs="Times New Roman"/>
          <w:lang w:val="uk-UA"/>
        </w:rPr>
        <w:t>є</w:t>
      </w:r>
      <w:r w:rsidRPr="00845FB0">
        <w:rPr>
          <w:rFonts w:cs="Times New Roman"/>
          <w:lang w:val="uk-UA"/>
        </w:rPr>
        <w:t xml:space="preserve"> сильни</w:t>
      </w:r>
      <w:r>
        <w:rPr>
          <w:rFonts w:cs="Times New Roman"/>
          <w:lang w:val="uk-UA"/>
        </w:rPr>
        <w:t>м цент</w:t>
      </w:r>
      <w:r w:rsidRPr="00845FB0">
        <w:rPr>
          <w:rFonts w:cs="Times New Roman"/>
          <w:lang w:val="uk-UA"/>
        </w:rPr>
        <w:t>р</w:t>
      </w:r>
      <w:r>
        <w:rPr>
          <w:rFonts w:cs="Times New Roman"/>
          <w:lang w:val="uk-UA"/>
        </w:rPr>
        <w:t>ом</w:t>
      </w:r>
      <w:r w:rsidRPr="00845FB0">
        <w:rPr>
          <w:rFonts w:cs="Times New Roman"/>
          <w:lang w:val="uk-UA"/>
        </w:rPr>
        <w:t xml:space="preserve"> рекомбінації.</w:t>
      </w:r>
    </w:p>
    <w:p w14:paraId="26C55259" w14:textId="77777777" w:rsidR="003114B8" w:rsidRDefault="003114B8" w:rsidP="003114B8">
      <w:pPr>
        <w:rPr>
          <w:rFonts w:cs="Times New Roman"/>
          <w:lang w:val="uk-UA"/>
        </w:rPr>
      </w:pPr>
    </w:p>
    <w:p w14:paraId="0E18A72C" w14:textId="02B0EC93" w:rsidR="003114B8" w:rsidRDefault="003114B8" w:rsidP="00A54654">
      <w:pPr>
        <w:rPr>
          <w:rFonts w:cs="Times New Roman"/>
          <w:b/>
          <w:bCs/>
          <w:lang w:val="uk-UA"/>
        </w:rPr>
      </w:pPr>
      <w:r w:rsidRPr="00A54654">
        <w:rPr>
          <w:b/>
          <w:bCs/>
          <w:lang w:val="uk-UA"/>
        </w:rPr>
        <w:t>1.</w:t>
      </w:r>
      <w:r>
        <w:rPr>
          <w:b/>
          <w:bCs/>
          <w:lang w:val="uk-UA"/>
        </w:rPr>
        <w:t>3.</w:t>
      </w:r>
      <w:r w:rsidRPr="00A54654">
        <w:rPr>
          <w:rFonts w:cs="Times New Roman"/>
          <w:b/>
          <w:bCs/>
          <w:lang w:val="uk-UA"/>
        </w:rPr>
        <w:t xml:space="preserve"> </w:t>
      </w:r>
      <w:r w:rsidRPr="00CE4A51">
        <w:rPr>
          <w:rFonts w:cs="Times New Roman"/>
          <w:b/>
          <w:bCs/>
          <w:lang w:val="uk-UA"/>
        </w:rPr>
        <w:t xml:space="preserve">Рівноважна енергія зв’язку пар </w:t>
      </w:r>
      <w:proofErr w:type="spellStart"/>
      <w:r w:rsidRPr="00CE4A51">
        <w:rPr>
          <w:rFonts w:cs="Times New Roman"/>
          <w:b/>
          <w:bCs/>
          <w:lang w:val="uk-UA"/>
        </w:rPr>
        <w:t>FeB</w:t>
      </w:r>
      <w:proofErr w:type="spellEnd"/>
    </w:p>
    <w:p w14:paraId="3CBE2F2F" w14:textId="77777777" w:rsidR="003114B8" w:rsidRPr="005930F8" w:rsidRDefault="003114B8" w:rsidP="003114B8">
      <w:pPr>
        <w:rPr>
          <w:rFonts w:cs="Times New Roman"/>
          <w:lang w:val="uk-UA"/>
        </w:rPr>
      </w:pPr>
      <w:r w:rsidRPr="005930F8">
        <w:rPr>
          <w:rFonts w:cs="Times New Roman"/>
          <w:lang w:val="uk-UA"/>
        </w:rPr>
        <w:t>Визнач</w:t>
      </w:r>
      <w:r>
        <w:rPr>
          <w:rFonts w:cs="Times New Roman"/>
          <w:lang w:val="uk-UA"/>
        </w:rPr>
        <w:t>имо</w:t>
      </w:r>
      <w:r w:rsidRPr="005930F8">
        <w:rPr>
          <w:rFonts w:cs="Times New Roman"/>
          <w:lang w:val="uk-UA"/>
        </w:rPr>
        <w:t xml:space="preserve"> реакці</w:t>
      </w:r>
      <w:r>
        <w:rPr>
          <w:rFonts w:cs="Times New Roman"/>
          <w:lang w:val="uk-UA"/>
        </w:rPr>
        <w:t>ю</w:t>
      </w:r>
      <w:r w:rsidRPr="005930F8">
        <w:rPr>
          <w:rFonts w:cs="Times New Roman"/>
          <w:lang w:val="uk-UA"/>
        </w:rPr>
        <w:t xml:space="preserve"> утворення та дисоціаці</w:t>
      </w:r>
      <w:r>
        <w:rPr>
          <w:rFonts w:cs="Times New Roman"/>
          <w:lang w:val="uk-UA"/>
        </w:rPr>
        <w:t>ю</w:t>
      </w:r>
      <w:r w:rsidRPr="005930F8">
        <w:rPr>
          <w:rFonts w:cs="Times New Roman"/>
          <w:lang w:val="uk-UA"/>
        </w:rPr>
        <w:t xml:space="preserve"> пар </w:t>
      </w:r>
      <w:proofErr w:type="spellStart"/>
      <w:r w:rsidRPr="005930F8">
        <w:rPr>
          <w:rFonts w:cs="Times New Roman"/>
          <w:lang w:val="uk-UA"/>
        </w:rPr>
        <w:t>FeB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за допомогою трьох енергій, схематично представлених на рис. </w:t>
      </w:r>
      <w:r>
        <w:rPr>
          <w:rFonts w:cs="Times New Roman"/>
          <w:lang w:val="uk-UA"/>
        </w:rPr>
        <w:t>2</w:t>
      </w:r>
      <w:r w:rsidRPr="005930F8">
        <w:rPr>
          <w:rFonts w:cs="Times New Roman"/>
          <w:lang w:val="uk-UA"/>
        </w:rPr>
        <w:t xml:space="preserve">: рівноважна енергія зв’язку </w:t>
      </w:r>
      <w:proofErr w:type="spellStart"/>
      <w:r w:rsidRPr="005930F8">
        <w:rPr>
          <w:rFonts w:cs="Times New Roman"/>
          <w:lang w:val="uk-UA"/>
        </w:rPr>
        <w:t>E</w:t>
      </w:r>
      <w:r w:rsidRPr="005930F8">
        <w:rPr>
          <w:rFonts w:cs="Times New Roman"/>
          <w:vertAlign w:val="subscript"/>
          <w:lang w:val="uk-UA"/>
        </w:rPr>
        <w:t>b</w:t>
      </w:r>
      <w:proofErr w:type="spellEnd"/>
      <w:r w:rsidRPr="005930F8">
        <w:rPr>
          <w:rFonts w:cs="Times New Roman"/>
          <w:lang w:val="uk-UA"/>
        </w:rPr>
        <w:t xml:space="preserve">, дифузійний бар’єр </w:t>
      </w:r>
      <w:proofErr w:type="spellStart"/>
      <w:r w:rsidRPr="005930F8">
        <w:rPr>
          <w:rFonts w:cs="Times New Roman"/>
          <w:lang w:val="uk-UA"/>
        </w:rPr>
        <w:t>інтерстиціального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5930F8">
        <w:rPr>
          <w:rFonts w:cs="Times New Roman"/>
          <w:lang w:val="uk-UA"/>
        </w:rPr>
        <w:t xml:space="preserve">заліза </w:t>
      </w:r>
      <w:proofErr w:type="spellStart"/>
      <w:r w:rsidRPr="005930F8">
        <w:rPr>
          <w:rFonts w:cs="Times New Roman"/>
          <w:lang w:val="uk-UA"/>
        </w:rPr>
        <w:t>E</w:t>
      </w:r>
      <w:r w:rsidRPr="005930F8">
        <w:rPr>
          <w:rFonts w:cs="Times New Roman"/>
          <w:vertAlign w:val="subscript"/>
          <w:lang w:val="uk-UA"/>
        </w:rPr>
        <w:t>m</w:t>
      </w:r>
      <w:proofErr w:type="spellEnd"/>
      <w:r w:rsidRPr="005930F8">
        <w:rPr>
          <w:rFonts w:cs="Times New Roman"/>
          <w:lang w:val="uk-UA"/>
        </w:rPr>
        <w:t xml:space="preserve"> та енергі</w:t>
      </w:r>
      <w:r>
        <w:rPr>
          <w:rFonts w:cs="Times New Roman"/>
          <w:lang w:val="uk-UA"/>
        </w:rPr>
        <w:t xml:space="preserve">я </w:t>
      </w:r>
      <w:r w:rsidRPr="005930F8">
        <w:rPr>
          <w:rFonts w:cs="Times New Roman"/>
          <w:lang w:val="uk-UA"/>
        </w:rPr>
        <w:t xml:space="preserve">дисоціації пар </w:t>
      </w:r>
      <w:proofErr w:type="spellStart"/>
      <w:r w:rsidRPr="005930F8">
        <w:rPr>
          <w:rFonts w:cs="Times New Roman"/>
          <w:lang w:val="uk-UA"/>
        </w:rPr>
        <w:t>Е</w:t>
      </w:r>
      <w:r w:rsidRPr="005930F8">
        <w:rPr>
          <w:rFonts w:cs="Times New Roman"/>
          <w:vertAlign w:val="subscript"/>
          <w:lang w:val="uk-UA"/>
        </w:rPr>
        <w:t>diss</w:t>
      </w:r>
      <w:proofErr w:type="spellEnd"/>
      <w:r w:rsidRPr="005930F8">
        <w:rPr>
          <w:rFonts w:cs="Times New Roman"/>
          <w:lang w:val="uk-UA"/>
        </w:rPr>
        <w:t>.</w:t>
      </w:r>
    </w:p>
    <w:p w14:paraId="1FCA22B7" w14:textId="287E6181" w:rsidR="003114B8" w:rsidRDefault="003114B8" w:rsidP="003114B8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en-US"/>
        </w:rPr>
        <w:drawing>
          <wp:inline distT="0" distB="0" distL="0" distR="0" wp14:anchorId="0C1CD20E" wp14:editId="48B30999">
            <wp:extent cx="2355874" cy="17449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9" cy="17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15D7" w14:textId="77777777" w:rsidR="003114B8" w:rsidRDefault="003114B8" w:rsidP="003114B8">
      <w:pPr>
        <w:jc w:val="center"/>
        <w:rPr>
          <w:rFonts w:cs="Times New Roman"/>
          <w:lang w:val="uk-UA"/>
        </w:rPr>
      </w:pPr>
      <w:r w:rsidRPr="00571906">
        <w:rPr>
          <w:rFonts w:cs="Times New Roman"/>
          <w:b/>
          <w:bCs/>
          <w:lang w:val="uk-UA"/>
        </w:rPr>
        <w:t xml:space="preserve">Рис </w:t>
      </w:r>
      <w:r>
        <w:rPr>
          <w:rFonts w:cs="Times New Roman"/>
          <w:b/>
          <w:bCs/>
          <w:lang w:val="uk-UA"/>
        </w:rPr>
        <w:t>.2.</w:t>
      </w:r>
      <w:r>
        <w:rPr>
          <w:rFonts w:cs="Times New Roman"/>
          <w:lang w:val="uk-UA"/>
        </w:rPr>
        <w:t xml:space="preserve"> </w:t>
      </w:r>
      <w:r w:rsidRPr="00571906">
        <w:rPr>
          <w:rFonts w:cs="Times New Roman"/>
          <w:lang w:val="uk-UA"/>
        </w:rPr>
        <w:t xml:space="preserve">Енергетична діаграма взаємодії </w:t>
      </w:r>
      <w:proofErr w:type="spellStart"/>
      <w:r w:rsidRPr="00571906">
        <w:rPr>
          <w:rFonts w:cs="Times New Roman"/>
          <w:lang w:val="uk-UA"/>
        </w:rPr>
        <w:t>FeB</w:t>
      </w:r>
      <w:proofErr w:type="spellEnd"/>
      <w:r w:rsidRPr="00571906">
        <w:rPr>
          <w:rFonts w:cs="Times New Roman"/>
          <w:lang w:val="uk-UA"/>
        </w:rPr>
        <w:t xml:space="preserve"> у кремнії</w:t>
      </w:r>
    </w:p>
    <w:p w14:paraId="136F6197" w14:textId="6D0C5E8D" w:rsidR="003114B8" w:rsidRDefault="003114B8" w:rsidP="003114B8">
      <w:pPr>
        <w:jc w:val="center"/>
        <w:rPr>
          <w:rFonts w:cs="Times New Roman"/>
          <w:lang w:val="uk-UA"/>
        </w:rPr>
      </w:pPr>
    </w:p>
    <w:p w14:paraId="0B5E63D7" w14:textId="77777777" w:rsidR="003114B8" w:rsidRDefault="003114B8" w:rsidP="003114B8">
      <w:pPr>
        <w:rPr>
          <w:rFonts w:cs="Times New Roman"/>
          <w:lang w:val="uk-UA"/>
        </w:rPr>
      </w:pPr>
      <w:r w:rsidRPr="00571906">
        <w:rPr>
          <w:rFonts w:cs="Times New Roman"/>
          <w:lang w:val="uk-UA"/>
        </w:rPr>
        <w:t xml:space="preserve">Енергію рівноважного зв’язку </w:t>
      </w:r>
      <w:proofErr w:type="spellStart"/>
      <w:r w:rsidRPr="00571906">
        <w:rPr>
          <w:rFonts w:cs="Times New Roman"/>
          <w:lang w:val="uk-UA"/>
        </w:rPr>
        <w:t>E</w:t>
      </w:r>
      <w:r w:rsidRPr="00092737">
        <w:rPr>
          <w:rFonts w:cs="Times New Roman"/>
          <w:vertAlign w:val="subscript"/>
          <w:lang w:val="uk-UA"/>
        </w:rPr>
        <w:t>b</w:t>
      </w:r>
      <w:proofErr w:type="spellEnd"/>
      <w:r w:rsidRPr="00571906">
        <w:rPr>
          <w:rFonts w:cs="Times New Roman"/>
          <w:lang w:val="uk-UA"/>
        </w:rPr>
        <w:t xml:space="preserve"> можна отримати з</w:t>
      </w:r>
      <w:r w:rsidRPr="00AB16AD">
        <w:rPr>
          <w:rFonts w:cs="Times New Roman"/>
          <w:lang w:val="uk-UA"/>
        </w:rPr>
        <w:t xml:space="preserve"> </w:t>
      </w:r>
      <w:r w:rsidRPr="00571906">
        <w:rPr>
          <w:rFonts w:cs="Times New Roman"/>
          <w:lang w:val="uk-UA"/>
        </w:rPr>
        <w:t>аналіз</w:t>
      </w:r>
      <w:r>
        <w:rPr>
          <w:rFonts w:cs="Times New Roman"/>
          <w:lang w:val="uk-UA"/>
        </w:rPr>
        <w:t>у</w:t>
      </w:r>
      <w:r w:rsidRPr="00571906">
        <w:rPr>
          <w:rFonts w:cs="Times New Roman"/>
          <w:lang w:val="uk-UA"/>
        </w:rPr>
        <w:t xml:space="preserve"> температурної залежності рівноваги</w:t>
      </w:r>
      <w:r w:rsidRPr="00AB16A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частки</w:t>
      </w:r>
      <w:r w:rsidRPr="00571906">
        <w:rPr>
          <w:rFonts w:cs="Times New Roman"/>
          <w:lang w:val="uk-UA"/>
        </w:rPr>
        <w:t xml:space="preserve"> </w:t>
      </w:r>
      <w:proofErr w:type="spellStart"/>
      <w:r w:rsidRPr="00571906">
        <w:rPr>
          <w:rFonts w:cs="Times New Roman"/>
          <w:lang w:val="uk-UA"/>
        </w:rPr>
        <w:t>Fe</w:t>
      </w:r>
      <w:r w:rsidRPr="00092737">
        <w:rPr>
          <w:rFonts w:cs="Times New Roman"/>
          <w:vertAlign w:val="subscript"/>
          <w:lang w:val="uk-UA"/>
        </w:rPr>
        <w:t>i</w:t>
      </w:r>
      <w:proofErr w:type="spellEnd"/>
      <w:r w:rsidRPr="00571906">
        <w:rPr>
          <w:rFonts w:cs="Times New Roman"/>
          <w:lang w:val="uk-UA"/>
        </w:rPr>
        <w:t xml:space="preserve"> в парі з бором, як</w:t>
      </w:r>
      <w:r>
        <w:rPr>
          <w:rFonts w:cs="Times New Roman"/>
          <w:lang w:val="uk-UA"/>
        </w:rPr>
        <w:t>а</w:t>
      </w:r>
      <w:r w:rsidRPr="00571906">
        <w:rPr>
          <w:rFonts w:cs="Times New Roman"/>
          <w:lang w:val="uk-UA"/>
        </w:rPr>
        <w:t xml:space="preserve"> випливає із закону</w:t>
      </w:r>
      <w:r w:rsidRPr="00AB16AD">
        <w:rPr>
          <w:rFonts w:cs="Times New Roman"/>
          <w:lang w:val="uk-UA"/>
        </w:rPr>
        <w:t xml:space="preserve"> </w:t>
      </w:r>
      <w:r w:rsidRPr="00571906">
        <w:rPr>
          <w:rFonts w:cs="Times New Roman"/>
          <w:lang w:val="uk-UA"/>
        </w:rPr>
        <w:t>масових дій:</w:t>
      </w:r>
    </w:p>
    <w:p w14:paraId="0E9431ED" w14:textId="60EA7CB9" w:rsidR="003114B8" w:rsidRDefault="003114B8" w:rsidP="003114B8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0BF2B076" wp14:editId="786844DA">
            <wp:extent cx="2465770" cy="50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55" cy="5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0BB4" w14:textId="77777777" w:rsidR="003114B8" w:rsidRPr="00092737" w:rsidRDefault="003114B8" w:rsidP="003114B8">
      <w:pPr>
        <w:rPr>
          <w:rFonts w:cs="Times New Roman"/>
          <w:lang w:val="uk-UA"/>
        </w:rPr>
      </w:pPr>
      <w:r w:rsidRPr="00092737">
        <w:rPr>
          <w:rFonts w:cs="Times New Roman"/>
          <w:lang w:val="uk-UA"/>
        </w:rPr>
        <w:lastRenderedPageBreak/>
        <w:t xml:space="preserve">де </w:t>
      </w:r>
      <w:proofErr w:type="spellStart"/>
      <w:r w:rsidRPr="00092737">
        <w:rPr>
          <w:rFonts w:cs="Times New Roman"/>
          <w:lang w:val="uk-UA"/>
        </w:rPr>
        <w:t>N</w:t>
      </w:r>
      <w:r w:rsidRPr="00092737">
        <w:rPr>
          <w:rFonts w:cs="Times New Roman"/>
          <w:vertAlign w:val="subscript"/>
          <w:lang w:val="uk-UA"/>
        </w:rPr>
        <w:t>i</w:t>
      </w:r>
      <w:proofErr w:type="spellEnd"/>
      <w:r w:rsidRPr="00092737">
        <w:rPr>
          <w:rFonts w:cs="Times New Roman"/>
          <w:vertAlign w:val="subscript"/>
          <w:lang w:val="uk-UA"/>
        </w:rPr>
        <w:t xml:space="preserve"> </w:t>
      </w:r>
      <w:r w:rsidRPr="00092737">
        <w:rPr>
          <w:rFonts w:cs="Times New Roman"/>
          <w:lang w:val="uk-UA"/>
        </w:rPr>
        <w:t xml:space="preserve">- щільність </w:t>
      </w:r>
      <w:proofErr w:type="spellStart"/>
      <w:r w:rsidRPr="00092737">
        <w:rPr>
          <w:rFonts w:cs="Times New Roman"/>
          <w:lang w:val="uk-UA"/>
        </w:rPr>
        <w:t>міжвузлових</w:t>
      </w:r>
      <w:proofErr w:type="spellEnd"/>
      <w:r w:rsidRPr="00092737">
        <w:rPr>
          <w:rFonts w:cs="Times New Roman"/>
          <w:lang w:val="uk-UA"/>
        </w:rPr>
        <w:t xml:space="preserve"> ділянок у кремнієвій решітці</w:t>
      </w:r>
      <w:r w:rsidRPr="00AB16AD">
        <w:rPr>
          <w:rFonts w:cs="Times New Roman"/>
          <w:lang w:val="uk-UA"/>
        </w:rPr>
        <w:t xml:space="preserve"> </w:t>
      </w:r>
      <w:r w:rsidRPr="00092737">
        <w:rPr>
          <w:rFonts w:cs="Times New Roman"/>
          <w:lang w:val="uk-UA"/>
        </w:rPr>
        <w:t>(5 × 10</w:t>
      </w:r>
      <w:r w:rsidRPr="00092737">
        <w:rPr>
          <w:rFonts w:cs="Times New Roman"/>
          <w:vertAlign w:val="superscript"/>
          <w:lang w:val="uk-UA"/>
        </w:rPr>
        <w:t>22</w:t>
      </w:r>
      <w:r w:rsidRPr="00092737">
        <w:rPr>
          <w:rFonts w:cs="Times New Roman"/>
          <w:lang w:val="uk-UA"/>
        </w:rPr>
        <w:t xml:space="preserve"> см</w:t>
      </w:r>
      <w:r w:rsidRPr="00092737">
        <w:rPr>
          <w:rFonts w:cs="Times New Roman"/>
          <w:vertAlign w:val="superscript"/>
          <w:lang w:val="uk-UA"/>
        </w:rPr>
        <w:t>− 3</w:t>
      </w:r>
      <w:r w:rsidRPr="00092737">
        <w:rPr>
          <w:rFonts w:cs="Times New Roman"/>
          <w:lang w:val="uk-UA"/>
        </w:rPr>
        <w:t>), а Z - кількість можливих орієнтацій пари з однаковою симетрією навколо одного атома акцептора змінного струму (4 для тетраедричної симетрії). З</w:t>
      </w:r>
      <w:r>
        <w:rPr>
          <w:rFonts w:cs="Times New Roman"/>
          <w:lang w:val="uk-UA"/>
        </w:rPr>
        <w:t xml:space="preserve">акон </w:t>
      </w:r>
      <w:r w:rsidRPr="00092737">
        <w:rPr>
          <w:rFonts w:cs="Times New Roman"/>
          <w:lang w:val="uk-UA"/>
        </w:rPr>
        <w:t xml:space="preserve">визначає співвідношення рівноваги концентрацій пар </w:t>
      </w:r>
      <w:proofErr w:type="spellStart"/>
      <w:r w:rsidRPr="00092737">
        <w:rPr>
          <w:rFonts w:cs="Times New Roman"/>
          <w:lang w:val="uk-UA"/>
        </w:rPr>
        <w:t>FeB</w:t>
      </w:r>
      <w:proofErr w:type="spellEnd"/>
      <w:r w:rsidRPr="00092737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</w:t>
      </w:r>
      <w:r w:rsidRPr="00092737">
        <w:rPr>
          <w:rFonts w:cs="Times New Roman"/>
          <w:lang w:val="uk-UA"/>
        </w:rPr>
        <w:t>N (</w:t>
      </w:r>
      <w:proofErr w:type="spellStart"/>
      <w:r w:rsidRPr="00092737">
        <w:rPr>
          <w:rFonts w:cs="Times New Roman"/>
          <w:lang w:val="uk-UA"/>
        </w:rPr>
        <w:t>FeB</w:t>
      </w:r>
      <w:proofErr w:type="spellEnd"/>
      <w:r w:rsidRPr="00092737">
        <w:rPr>
          <w:rFonts w:cs="Times New Roman"/>
          <w:lang w:val="uk-UA"/>
        </w:rPr>
        <w:t>), до концентрації іонізованого заліза, N (</w:t>
      </w:r>
      <w:proofErr w:type="spellStart"/>
      <w:r w:rsidRPr="00092737">
        <w:rPr>
          <w:rFonts w:cs="Times New Roman"/>
          <w:lang w:val="uk-UA"/>
        </w:rPr>
        <w:t>Fe</w:t>
      </w:r>
      <w:r w:rsidRPr="00092737">
        <w:rPr>
          <w:rFonts w:cs="Times New Roman"/>
          <w:vertAlign w:val="subscript"/>
          <w:lang w:val="uk-UA"/>
        </w:rPr>
        <w:t>i</w:t>
      </w:r>
      <w:proofErr w:type="spellEnd"/>
      <w:r w:rsidRPr="005930F8">
        <w:rPr>
          <w:rFonts w:cs="Times New Roman"/>
          <w:vertAlign w:val="superscript"/>
          <w:lang w:val="uk-UA"/>
        </w:rPr>
        <w:t>+</w:t>
      </w:r>
      <w:r w:rsidRPr="00092737">
        <w:rPr>
          <w:rFonts w:cs="Times New Roman"/>
          <w:lang w:val="uk-UA"/>
        </w:rPr>
        <w:t>),</w:t>
      </w:r>
      <w:r w:rsidRPr="00AB16AD">
        <w:rPr>
          <w:rFonts w:cs="Times New Roman"/>
        </w:rPr>
        <w:t xml:space="preserve"> </w:t>
      </w:r>
      <w:r w:rsidRPr="00092737">
        <w:rPr>
          <w:rFonts w:cs="Times New Roman"/>
          <w:lang w:val="uk-UA"/>
        </w:rPr>
        <w:t>а не до загальної концентрації непарного заліза.</w:t>
      </w:r>
      <w:r w:rsidRPr="00AB16AD">
        <w:rPr>
          <w:rFonts w:cs="Times New Roman"/>
        </w:rPr>
        <w:t xml:space="preserve"> </w:t>
      </w:r>
      <w:r w:rsidRPr="00092737">
        <w:rPr>
          <w:rFonts w:cs="Times New Roman"/>
          <w:lang w:val="uk-UA"/>
        </w:rPr>
        <w:t>Залежність рівноважної частки від температури</w:t>
      </w:r>
      <w:r w:rsidRPr="00AB16AD">
        <w:rPr>
          <w:rFonts w:cs="Times New Roman"/>
        </w:rPr>
        <w:t xml:space="preserve"> </w:t>
      </w:r>
      <w:r w:rsidRPr="00092737">
        <w:rPr>
          <w:rFonts w:cs="Times New Roman"/>
          <w:lang w:val="uk-UA"/>
        </w:rPr>
        <w:t>парного заліза вивчали</w:t>
      </w:r>
      <w:r w:rsidRPr="00BE4EAF">
        <w:rPr>
          <w:rFonts w:cs="Times New Roman"/>
          <w:lang w:val="uk-UA"/>
        </w:rPr>
        <w:t xml:space="preserve"> </w:t>
      </w:r>
      <w:proofErr w:type="spellStart"/>
      <w:r w:rsidRPr="00BE4EAF">
        <w:rPr>
          <w:rFonts w:cs="Times New Roman"/>
          <w:lang w:val="uk-UA"/>
        </w:rPr>
        <w:t>Kimerling</w:t>
      </w:r>
      <w:proofErr w:type="spellEnd"/>
      <w:r w:rsidRPr="00BE4EAF">
        <w:rPr>
          <w:rFonts w:cs="Times New Roman"/>
          <w:lang w:val="uk-UA"/>
        </w:rPr>
        <w:t xml:space="preserve">, </w:t>
      </w:r>
      <w:proofErr w:type="spellStart"/>
      <w:r w:rsidRPr="00BE4EAF">
        <w:rPr>
          <w:rFonts w:cs="Times New Roman"/>
          <w:lang w:val="uk-UA"/>
        </w:rPr>
        <w:t>Lemke</w:t>
      </w:r>
      <w:proofErr w:type="spellEnd"/>
      <w:r w:rsidRPr="00BE4EAF">
        <w:rPr>
          <w:rFonts w:cs="Times New Roman"/>
          <w:lang w:val="uk-UA"/>
        </w:rPr>
        <w:t xml:space="preserve">, </w:t>
      </w:r>
      <w:proofErr w:type="spellStart"/>
      <w:r w:rsidRPr="00BE4EAF">
        <w:rPr>
          <w:rFonts w:cs="Times New Roman"/>
          <w:lang w:val="uk-UA"/>
        </w:rPr>
        <w:t>Reiss</w:t>
      </w:r>
      <w:proofErr w:type="spellEnd"/>
      <w:r w:rsidRPr="00BE4EA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і</w:t>
      </w:r>
      <w:r w:rsidRPr="00BE4EAF">
        <w:rPr>
          <w:rFonts w:cs="Times New Roman"/>
          <w:lang w:val="uk-UA"/>
        </w:rPr>
        <w:t xml:space="preserve"> </w:t>
      </w:r>
      <w:proofErr w:type="spellStart"/>
      <w:r w:rsidRPr="00BE4EAF">
        <w:rPr>
          <w:rFonts w:cs="Times New Roman"/>
          <w:lang w:val="uk-UA"/>
        </w:rPr>
        <w:t>Wunstel</w:t>
      </w:r>
      <w:proofErr w:type="spellEnd"/>
      <w:r w:rsidRPr="00092737">
        <w:rPr>
          <w:rFonts w:cs="Times New Roman"/>
          <w:lang w:val="uk-UA"/>
        </w:rPr>
        <w:t>.</w:t>
      </w:r>
      <w:r w:rsidRPr="00AB16AD">
        <w:rPr>
          <w:rFonts w:cs="Times New Roman"/>
        </w:rPr>
        <w:t xml:space="preserve"> </w:t>
      </w:r>
      <w:r>
        <w:rPr>
          <w:rFonts w:cs="Times New Roman"/>
          <w:lang w:val="uk-UA"/>
        </w:rPr>
        <w:t>Визначені</w:t>
      </w:r>
      <w:r w:rsidRPr="00092737">
        <w:rPr>
          <w:rFonts w:cs="Times New Roman"/>
          <w:lang w:val="uk-UA"/>
        </w:rPr>
        <w:t xml:space="preserve"> енергії зв’язку варіюються від 0,45 </w:t>
      </w:r>
      <w:proofErr w:type="spellStart"/>
      <w:r w:rsidRPr="00092737">
        <w:rPr>
          <w:rFonts w:cs="Times New Roman"/>
          <w:lang w:val="uk-UA"/>
        </w:rPr>
        <w:t>еВ</w:t>
      </w:r>
      <w:proofErr w:type="spellEnd"/>
      <w:r>
        <w:rPr>
          <w:rFonts w:cs="Times New Roman"/>
          <w:lang w:val="uk-UA"/>
        </w:rPr>
        <w:t xml:space="preserve"> </w:t>
      </w:r>
      <w:r w:rsidRPr="00092737">
        <w:rPr>
          <w:rFonts w:cs="Times New Roman"/>
          <w:lang w:val="uk-UA"/>
        </w:rPr>
        <w:t>[</w:t>
      </w:r>
      <w:r>
        <w:rPr>
          <w:rFonts w:cs="Times New Roman"/>
          <w:lang w:val="uk-UA"/>
        </w:rPr>
        <w:t>8</w:t>
      </w:r>
      <w:r w:rsidRPr="005930F8">
        <w:rPr>
          <w:rFonts w:cs="Times New Roman"/>
          <w:lang w:val="uk-UA"/>
        </w:rPr>
        <w:t>]</w:t>
      </w:r>
      <w:r w:rsidRPr="00092737">
        <w:rPr>
          <w:rFonts w:cs="Times New Roman"/>
          <w:lang w:val="uk-UA"/>
        </w:rPr>
        <w:t xml:space="preserve"> та</w:t>
      </w:r>
      <w:r w:rsidRPr="00AB16AD">
        <w:rPr>
          <w:rFonts w:cs="Times New Roman"/>
        </w:rPr>
        <w:t xml:space="preserve"> </w:t>
      </w:r>
      <w:r w:rsidRPr="00092737">
        <w:rPr>
          <w:rFonts w:cs="Times New Roman"/>
          <w:lang w:val="uk-UA"/>
        </w:rPr>
        <w:t xml:space="preserve">0,53 </w:t>
      </w:r>
      <w:proofErr w:type="spellStart"/>
      <w:r w:rsidRPr="00092737">
        <w:rPr>
          <w:rFonts w:cs="Times New Roman"/>
          <w:lang w:val="uk-UA"/>
        </w:rPr>
        <w:t>еВ</w:t>
      </w:r>
      <w:proofErr w:type="spellEnd"/>
      <w:r w:rsidRPr="00092737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6</w:t>
      </w:r>
      <w:r w:rsidRPr="00092737">
        <w:rPr>
          <w:rFonts w:cs="Times New Roman"/>
          <w:lang w:val="uk-UA"/>
        </w:rPr>
        <w:t xml:space="preserve">] до 0,6 </w:t>
      </w:r>
      <w:proofErr w:type="spellStart"/>
      <w:r w:rsidRPr="00092737">
        <w:rPr>
          <w:rFonts w:cs="Times New Roman"/>
          <w:lang w:val="uk-UA"/>
        </w:rPr>
        <w:t>еВ</w:t>
      </w:r>
      <w:proofErr w:type="spellEnd"/>
      <w:r w:rsidRPr="00092737">
        <w:rPr>
          <w:rFonts w:cs="Times New Roman"/>
          <w:lang w:val="uk-UA"/>
        </w:rPr>
        <w:t xml:space="preserve">  та 0,65 </w:t>
      </w:r>
      <w:proofErr w:type="spellStart"/>
      <w:r w:rsidRPr="00092737">
        <w:rPr>
          <w:rFonts w:cs="Times New Roman"/>
          <w:lang w:val="uk-UA"/>
        </w:rPr>
        <w:t>еВ</w:t>
      </w:r>
      <w:proofErr w:type="spellEnd"/>
      <w:r w:rsidRPr="00092737">
        <w:rPr>
          <w:rFonts w:cs="Times New Roman"/>
          <w:lang w:val="uk-UA"/>
        </w:rPr>
        <w:t xml:space="preserve">. </w:t>
      </w:r>
      <w:proofErr w:type="spellStart"/>
      <w:r w:rsidRPr="00097861">
        <w:rPr>
          <w:rFonts w:cs="Times New Roman"/>
          <w:lang w:val="uk-UA"/>
        </w:rPr>
        <w:t>Wijaranakula</w:t>
      </w:r>
      <w:proofErr w:type="spellEnd"/>
      <w:r w:rsidRPr="00092737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9</w:t>
      </w:r>
      <w:r w:rsidRPr="005930F8">
        <w:rPr>
          <w:rFonts w:cs="Times New Roman"/>
          <w:lang w:val="uk-UA"/>
        </w:rPr>
        <w:t>]</w:t>
      </w:r>
      <w:r w:rsidRPr="00092737">
        <w:rPr>
          <w:rFonts w:cs="Times New Roman"/>
          <w:lang w:val="uk-UA"/>
        </w:rPr>
        <w:t xml:space="preserve"> розрахував енергію зв’язку 0,58 </w:t>
      </w:r>
      <w:proofErr w:type="spellStart"/>
      <w:r w:rsidRPr="00092737">
        <w:rPr>
          <w:rFonts w:cs="Times New Roman"/>
          <w:lang w:val="uk-UA"/>
        </w:rPr>
        <w:t>еВ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092737">
        <w:rPr>
          <w:rFonts w:cs="Times New Roman"/>
          <w:lang w:val="uk-UA"/>
        </w:rPr>
        <w:t xml:space="preserve">з експериментальних даних, про які раніше повідомляв </w:t>
      </w:r>
      <w:proofErr w:type="spellStart"/>
      <w:r w:rsidRPr="00B80765">
        <w:rPr>
          <w:rFonts w:cs="Times New Roman"/>
          <w:lang w:val="uk-UA"/>
        </w:rPr>
        <w:t>Nakashima</w:t>
      </w:r>
      <w:proofErr w:type="spellEnd"/>
      <w:r w:rsidRPr="00092737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10</w:t>
      </w:r>
      <w:r w:rsidRPr="005930F8">
        <w:rPr>
          <w:rFonts w:cs="Times New Roman"/>
          <w:lang w:val="uk-UA"/>
        </w:rPr>
        <w:t>]</w:t>
      </w:r>
      <w:r w:rsidRPr="00092737">
        <w:rPr>
          <w:rFonts w:cs="Times New Roman"/>
          <w:lang w:val="uk-UA"/>
        </w:rPr>
        <w:t>.</w:t>
      </w:r>
    </w:p>
    <w:p w14:paraId="1EBF9E13" w14:textId="75343F99" w:rsidR="003114B8" w:rsidRDefault="003114B8" w:rsidP="003114B8">
      <w:pPr>
        <w:rPr>
          <w:rFonts w:cs="Times New Roman"/>
          <w:lang w:val="uk-UA"/>
        </w:rPr>
      </w:pPr>
    </w:p>
    <w:p w14:paraId="7078BB5A" w14:textId="2F1FBACC" w:rsidR="003114B8" w:rsidRDefault="003114B8" w:rsidP="003114B8">
      <w:pPr>
        <w:rPr>
          <w:rFonts w:cs="Times New Roman"/>
          <w:b/>
          <w:bCs/>
          <w:lang w:val="uk-UA"/>
        </w:rPr>
      </w:pPr>
      <w:r w:rsidRPr="00A54654">
        <w:rPr>
          <w:b/>
          <w:bCs/>
          <w:lang w:val="uk-UA"/>
        </w:rPr>
        <w:t>1.</w:t>
      </w:r>
      <w:r>
        <w:rPr>
          <w:b/>
          <w:bCs/>
          <w:lang w:val="uk-UA"/>
        </w:rPr>
        <w:t>4.</w:t>
      </w:r>
      <w:r w:rsidRPr="00A54654">
        <w:rPr>
          <w:rFonts w:cs="Times New Roman"/>
          <w:b/>
          <w:bCs/>
          <w:lang w:val="uk-UA"/>
        </w:rPr>
        <w:t xml:space="preserve"> </w:t>
      </w:r>
      <w:r w:rsidRPr="00CE4A51">
        <w:rPr>
          <w:rFonts w:cs="Times New Roman"/>
          <w:b/>
          <w:bCs/>
          <w:lang w:val="uk-UA"/>
        </w:rPr>
        <w:t xml:space="preserve">Дисоціація пар </w:t>
      </w:r>
      <w:proofErr w:type="spellStart"/>
      <w:r w:rsidRPr="00CE4A51">
        <w:rPr>
          <w:rFonts w:cs="Times New Roman"/>
          <w:b/>
          <w:bCs/>
          <w:lang w:val="uk-UA"/>
        </w:rPr>
        <w:t>FeB</w:t>
      </w:r>
      <w:proofErr w:type="spellEnd"/>
    </w:p>
    <w:p w14:paraId="71F93183" w14:textId="77777777" w:rsidR="003114B8" w:rsidRDefault="003114B8" w:rsidP="003114B8">
      <w:pPr>
        <w:rPr>
          <w:rFonts w:cs="Times New Roman"/>
          <w:lang w:val="uk-UA"/>
        </w:rPr>
      </w:pPr>
      <w:r w:rsidRPr="002130C3">
        <w:rPr>
          <w:rFonts w:cs="Times New Roman"/>
          <w:lang w:val="uk-UA"/>
        </w:rPr>
        <w:t>Кінетика дисоціації</w:t>
      </w:r>
      <w:r>
        <w:rPr>
          <w:rFonts w:cs="Times New Roman"/>
          <w:lang w:val="uk-UA"/>
        </w:rPr>
        <w:t xml:space="preserve"> </w:t>
      </w:r>
      <w:proofErr w:type="spellStart"/>
      <w:r w:rsidRPr="002130C3">
        <w:rPr>
          <w:rFonts w:cs="Times New Roman"/>
          <w:lang w:val="uk-UA"/>
        </w:rPr>
        <w:t>FeB</w:t>
      </w:r>
      <w:proofErr w:type="spellEnd"/>
      <w:r w:rsidRPr="002130C3">
        <w:rPr>
          <w:rFonts w:cs="Times New Roman"/>
          <w:lang w:val="uk-UA"/>
        </w:rPr>
        <w:t xml:space="preserve"> визначаються потенційним бар'єром </w:t>
      </w:r>
      <w:proofErr w:type="spellStart"/>
      <w:r w:rsidRPr="002130C3">
        <w:rPr>
          <w:rFonts w:cs="Times New Roman"/>
          <w:lang w:val="uk-UA"/>
        </w:rPr>
        <w:t>E</w:t>
      </w:r>
      <w:r w:rsidRPr="002130C3">
        <w:rPr>
          <w:rFonts w:cs="Times New Roman"/>
          <w:vertAlign w:val="subscript"/>
          <w:lang w:val="uk-UA"/>
        </w:rPr>
        <w:t>diss</w:t>
      </w:r>
      <w:proofErr w:type="spellEnd"/>
      <w:r w:rsidRPr="002130C3">
        <w:rPr>
          <w:rFonts w:cs="Times New Roman"/>
          <w:lang w:val="uk-UA"/>
        </w:rPr>
        <w:t xml:space="preserve"> для стрибка</w:t>
      </w:r>
      <w:r w:rsidRPr="00AB16A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і</w:t>
      </w:r>
      <w:r w:rsidRPr="002130C3">
        <w:rPr>
          <w:rFonts w:cs="Times New Roman"/>
          <w:lang w:val="uk-UA"/>
        </w:rPr>
        <w:t>он</w:t>
      </w:r>
      <w:r>
        <w:rPr>
          <w:rFonts w:cs="Times New Roman"/>
          <w:lang w:val="uk-UA"/>
        </w:rPr>
        <w:t xml:space="preserve">а </w:t>
      </w:r>
      <w:proofErr w:type="spellStart"/>
      <w:r w:rsidRPr="002130C3">
        <w:rPr>
          <w:rFonts w:cs="Times New Roman"/>
          <w:lang w:val="uk-UA"/>
        </w:rPr>
        <w:t>Fe</w:t>
      </w:r>
      <w:r w:rsidRPr="002130C3">
        <w:rPr>
          <w:rFonts w:cs="Times New Roman"/>
          <w:vertAlign w:val="subscript"/>
          <w:lang w:val="uk-UA"/>
        </w:rPr>
        <w:t>i</w:t>
      </w:r>
      <w:proofErr w:type="spellEnd"/>
      <w:r w:rsidRPr="002130C3">
        <w:rPr>
          <w:rFonts w:cs="Times New Roman"/>
          <w:lang w:val="uk-UA"/>
        </w:rPr>
        <w:t xml:space="preserve"> від першої позиції найближчого сусіда до</w:t>
      </w:r>
      <w:r w:rsidRPr="00AB16AD">
        <w:rPr>
          <w:rFonts w:cs="Times New Roman"/>
          <w:lang w:val="uk-UA"/>
        </w:rPr>
        <w:t xml:space="preserve"> </w:t>
      </w:r>
      <w:r w:rsidRPr="002130C3">
        <w:rPr>
          <w:rFonts w:cs="Times New Roman"/>
          <w:lang w:val="uk-UA"/>
        </w:rPr>
        <w:t xml:space="preserve">атом бору. </w:t>
      </w:r>
      <w:r>
        <w:rPr>
          <w:rFonts w:cs="Times New Roman"/>
          <w:lang w:val="uk-UA"/>
        </w:rPr>
        <w:t>К</w:t>
      </w:r>
      <w:r w:rsidRPr="002130C3">
        <w:rPr>
          <w:rFonts w:cs="Times New Roman"/>
          <w:lang w:val="uk-UA"/>
        </w:rPr>
        <w:t>онстанта часу дисоціації визначається:</w:t>
      </w:r>
    </w:p>
    <w:p w14:paraId="59C4E7B0" w14:textId="4C2F21C0" w:rsidR="003114B8" w:rsidRDefault="003114B8" w:rsidP="003114B8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374626E6" wp14:editId="194F1402">
            <wp:extent cx="1455420" cy="55219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81" cy="5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3154" w14:textId="77777777" w:rsidR="003114B8" w:rsidRDefault="003114B8" w:rsidP="003114B8">
      <w:pPr>
        <w:rPr>
          <w:rFonts w:cs="Times New Roman"/>
          <w:lang w:val="uk-UA"/>
        </w:rPr>
      </w:pPr>
      <w:r w:rsidRPr="00C93B6E">
        <w:rPr>
          <w:rFonts w:cs="Times New Roman"/>
          <w:lang w:val="uk-UA"/>
        </w:rPr>
        <w:t>де ν - частота спроб. Хоча цілком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просто визначити бар'єр дисоціації Е</w:t>
      </w:r>
      <w:r>
        <w:rPr>
          <w:rFonts w:cs="Times New Roman"/>
          <w:vertAlign w:val="subscript"/>
          <w:lang w:val="en-US"/>
        </w:rPr>
        <w:t>diss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від температурної залежності реакції дисоціації,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нам відомі лише два значення, про які повідомляється в літературі:</w:t>
      </w:r>
      <w:r w:rsidRPr="00AB16AD">
        <w:rPr>
          <w:rFonts w:cs="Times New Roman"/>
          <w:lang w:val="uk-UA"/>
        </w:rPr>
        <w:t xml:space="preserve"> </w:t>
      </w:r>
      <w:proofErr w:type="spellStart"/>
      <w:r w:rsidRPr="00C93B6E">
        <w:rPr>
          <w:rFonts w:cs="Times New Roman"/>
          <w:lang w:val="uk-UA"/>
        </w:rPr>
        <w:t>E</w:t>
      </w:r>
      <w:r w:rsidRPr="006236E3">
        <w:rPr>
          <w:rFonts w:cs="Times New Roman"/>
          <w:vertAlign w:val="subscript"/>
          <w:lang w:val="uk-UA"/>
        </w:rPr>
        <w:t>diss</w:t>
      </w:r>
      <w:proofErr w:type="spellEnd"/>
      <w:r w:rsidRPr="00C93B6E">
        <w:rPr>
          <w:rFonts w:cs="Times New Roman"/>
          <w:lang w:val="uk-UA"/>
        </w:rPr>
        <w:t xml:space="preserve"> = 1,17 </w:t>
      </w:r>
      <w:proofErr w:type="spellStart"/>
      <w:r w:rsidRPr="00C93B6E">
        <w:rPr>
          <w:rFonts w:cs="Times New Roman"/>
          <w:lang w:val="uk-UA"/>
        </w:rPr>
        <w:t>еВ</w:t>
      </w:r>
      <w:proofErr w:type="spellEnd"/>
      <w:r w:rsidRPr="00C93B6E">
        <w:rPr>
          <w:rFonts w:cs="Times New Roman"/>
          <w:lang w:val="uk-UA"/>
        </w:rPr>
        <w:t xml:space="preserve"> (ν = 1,8 × 10</w:t>
      </w:r>
      <w:r w:rsidRPr="006236E3">
        <w:rPr>
          <w:rFonts w:cs="Times New Roman"/>
          <w:vertAlign w:val="superscript"/>
          <w:lang w:val="uk-UA"/>
        </w:rPr>
        <w:t>10</w:t>
      </w:r>
      <w:r w:rsidRPr="00C93B6E">
        <w:rPr>
          <w:rFonts w:cs="Times New Roman"/>
          <w:lang w:val="uk-UA"/>
        </w:rPr>
        <w:t xml:space="preserve"> с</w:t>
      </w:r>
      <w:r w:rsidRPr="006236E3">
        <w:rPr>
          <w:rFonts w:cs="Times New Roman"/>
          <w:vertAlign w:val="superscript"/>
          <w:lang w:val="uk-UA"/>
        </w:rPr>
        <w:t>−1</w:t>
      </w:r>
      <w:r w:rsidRPr="00C93B6E">
        <w:rPr>
          <w:rFonts w:cs="Times New Roman"/>
          <w:lang w:val="uk-UA"/>
        </w:rPr>
        <w:t>) [4]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 та 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1,2 </w:t>
      </w:r>
      <w:proofErr w:type="spellStart"/>
      <w:r w:rsidRPr="00C93B6E">
        <w:rPr>
          <w:rFonts w:cs="Times New Roman"/>
          <w:lang w:val="uk-UA"/>
        </w:rPr>
        <w:t>еВ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(ν = 5 × 10</w:t>
      </w:r>
      <w:r w:rsidRPr="006236E3">
        <w:rPr>
          <w:rFonts w:cs="Times New Roman"/>
          <w:vertAlign w:val="superscript"/>
          <w:lang w:val="uk-UA"/>
        </w:rPr>
        <w:t>10</w:t>
      </w:r>
      <w:r w:rsidRPr="00C93B6E">
        <w:rPr>
          <w:rFonts w:cs="Times New Roman"/>
          <w:lang w:val="uk-UA"/>
        </w:rPr>
        <w:t xml:space="preserve"> с</w:t>
      </w:r>
      <w:r w:rsidRPr="006236E3">
        <w:rPr>
          <w:rFonts w:cs="Times New Roman"/>
          <w:vertAlign w:val="superscript"/>
          <w:lang w:val="uk-UA"/>
        </w:rPr>
        <w:t>−1</w:t>
      </w:r>
      <w:r w:rsidRPr="00C93B6E">
        <w:rPr>
          <w:rFonts w:cs="Times New Roman"/>
          <w:lang w:val="uk-UA"/>
        </w:rPr>
        <w:t>)</w:t>
      </w:r>
      <w:r>
        <w:rPr>
          <w:rFonts w:cs="Times New Roman"/>
          <w:lang w:val="uk-UA"/>
        </w:rPr>
        <w:t>.</w:t>
      </w:r>
      <w:r w:rsidRPr="00C93B6E">
        <w:rPr>
          <w:rFonts w:cs="Times New Roman"/>
          <w:lang w:val="uk-UA"/>
        </w:rPr>
        <w:t>В</w:t>
      </w:r>
      <w:r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останн</w:t>
      </w:r>
      <w:r>
        <w:rPr>
          <w:rFonts w:cs="Times New Roman"/>
          <w:lang w:val="uk-UA"/>
        </w:rPr>
        <w:t>ій</w:t>
      </w:r>
      <w:r w:rsidRPr="00C93B6E">
        <w:rPr>
          <w:rFonts w:cs="Times New Roman"/>
          <w:lang w:val="uk-UA"/>
        </w:rPr>
        <w:t xml:space="preserve"> статт</w:t>
      </w:r>
      <w:r>
        <w:rPr>
          <w:rFonts w:cs="Times New Roman"/>
          <w:lang w:val="uk-UA"/>
        </w:rPr>
        <w:t>і</w:t>
      </w:r>
      <w:r w:rsidRPr="00C93B6E">
        <w:rPr>
          <w:rFonts w:cs="Times New Roman"/>
          <w:lang w:val="uk-UA"/>
        </w:rPr>
        <w:t xml:space="preserve"> </w:t>
      </w:r>
      <w:proofErr w:type="spellStart"/>
      <w:r w:rsidRPr="00B80765">
        <w:rPr>
          <w:rFonts w:cs="Times New Roman"/>
          <w:lang w:val="uk-UA"/>
        </w:rPr>
        <w:t>Feuchtinger</w:t>
      </w:r>
      <w:proofErr w:type="spellEnd"/>
      <w:r w:rsidRPr="00B80765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вивчав “міграцію”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 w:rsidRPr="00AB16AD">
        <w:rPr>
          <w:rFonts w:cs="Times New Roman"/>
        </w:rPr>
        <w:t xml:space="preserve"> </w:t>
      </w:r>
      <w:r w:rsidRPr="00C93B6E">
        <w:rPr>
          <w:rFonts w:cs="Times New Roman"/>
          <w:lang w:val="uk-UA"/>
        </w:rPr>
        <w:t>пар, що чітко складається з дисоціації пари, дифузії заліза на наступний іонізований бор та повторного об'єднання</w:t>
      </w:r>
      <w:r w:rsidRPr="00AB16AD">
        <w:rPr>
          <w:rFonts w:cs="Times New Roman"/>
        </w:rPr>
        <w:t xml:space="preserve"> </w:t>
      </w:r>
      <w:r w:rsidRPr="00C93B6E">
        <w:rPr>
          <w:rFonts w:cs="Times New Roman"/>
          <w:lang w:val="uk-UA"/>
        </w:rPr>
        <w:t>пар. Таким чином, кінетика реакції визначається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реакці</w:t>
      </w:r>
      <w:r>
        <w:rPr>
          <w:rFonts w:cs="Times New Roman"/>
          <w:lang w:val="uk-UA"/>
        </w:rPr>
        <w:t>єю</w:t>
      </w:r>
      <w:r w:rsidRPr="00C93B6E">
        <w:rPr>
          <w:rFonts w:cs="Times New Roman"/>
          <w:lang w:val="uk-UA"/>
        </w:rPr>
        <w:t xml:space="preserve"> дисоціації.</w:t>
      </w:r>
      <w:r>
        <w:rPr>
          <w:rFonts w:cs="Times New Roman"/>
          <w:lang w:val="uk-UA"/>
        </w:rPr>
        <w:t xml:space="preserve"> Потрібно</w:t>
      </w:r>
      <w:r w:rsidRPr="00C93B6E">
        <w:rPr>
          <w:rFonts w:cs="Times New Roman"/>
          <w:lang w:val="uk-UA"/>
        </w:rPr>
        <w:t xml:space="preserve"> підкреслити, що </w:t>
      </w:r>
      <w:r>
        <w:rPr>
          <w:rFonts w:cs="Times New Roman"/>
          <w:lang w:val="uk-UA"/>
        </w:rPr>
        <w:t>не було</w:t>
      </w:r>
      <w:r w:rsidRPr="00C93B6E">
        <w:rPr>
          <w:rFonts w:cs="Times New Roman"/>
          <w:lang w:val="uk-UA"/>
        </w:rPr>
        <w:t xml:space="preserve"> знай</w:t>
      </w:r>
      <w:r>
        <w:rPr>
          <w:rFonts w:cs="Times New Roman"/>
          <w:lang w:val="uk-UA"/>
        </w:rPr>
        <w:t xml:space="preserve">дено </w:t>
      </w:r>
      <w:r w:rsidRPr="00C93B6E">
        <w:rPr>
          <w:rFonts w:cs="Times New Roman"/>
          <w:lang w:val="uk-UA"/>
        </w:rPr>
        <w:t>жодних ознак того, що процес повторного об'єднання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пари залізо – бор було належним чином враховано під час досліджень дисоціації . Таким чином</w:t>
      </w:r>
      <w:r>
        <w:rPr>
          <w:rFonts w:cs="Times New Roman"/>
          <w:lang w:val="uk-UA"/>
        </w:rPr>
        <w:t>,</w:t>
      </w:r>
      <w:r w:rsidRPr="00AB16AD">
        <w:rPr>
          <w:rFonts w:cs="Times New Roman"/>
        </w:rPr>
        <w:t xml:space="preserve"> </w:t>
      </w:r>
      <w:r w:rsidRPr="00C93B6E">
        <w:rPr>
          <w:rFonts w:cs="Times New Roman"/>
          <w:lang w:val="uk-UA"/>
        </w:rPr>
        <w:t>не можна виключати, що енергі</w:t>
      </w:r>
      <w:r>
        <w:rPr>
          <w:rFonts w:cs="Times New Roman"/>
          <w:lang w:val="uk-UA"/>
        </w:rPr>
        <w:t>ю</w:t>
      </w:r>
      <w:r w:rsidRPr="00C93B6E">
        <w:rPr>
          <w:rFonts w:cs="Times New Roman"/>
          <w:lang w:val="uk-UA"/>
        </w:rPr>
        <w:t xml:space="preserve"> дисоціації </w:t>
      </w:r>
      <w:r>
        <w:rPr>
          <w:rFonts w:cs="Times New Roman"/>
          <w:lang w:val="uk-UA"/>
        </w:rPr>
        <w:t>,</w:t>
      </w:r>
      <w:r w:rsidRPr="00C93B6E">
        <w:rPr>
          <w:rFonts w:cs="Times New Roman"/>
          <w:lang w:val="uk-UA"/>
        </w:rPr>
        <w:t>мож</w:t>
      </w:r>
      <w:r>
        <w:rPr>
          <w:rFonts w:cs="Times New Roman"/>
          <w:lang w:val="uk-UA"/>
        </w:rPr>
        <w:t xml:space="preserve">ливо ,потрібно буде </w:t>
      </w:r>
      <w:r w:rsidRPr="00C93B6E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lastRenderedPageBreak/>
        <w:t>переоцін</w:t>
      </w:r>
      <w:r>
        <w:rPr>
          <w:rFonts w:cs="Times New Roman"/>
          <w:lang w:val="uk-UA"/>
        </w:rPr>
        <w:t>ити</w:t>
      </w:r>
      <w:r w:rsidRPr="00C93B6E">
        <w:rPr>
          <w:rFonts w:cs="Times New Roman"/>
          <w:lang w:val="uk-UA"/>
        </w:rPr>
        <w:t>.</w:t>
      </w:r>
      <w:r w:rsidRPr="00AB16AD">
        <w:rPr>
          <w:rFonts w:cs="Times New Roman"/>
        </w:rPr>
        <w:t xml:space="preserve"> </w:t>
      </w:r>
      <w:proofErr w:type="spellStart"/>
      <w:r w:rsidRPr="00B80765">
        <w:rPr>
          <w:rFonts w:cs="Times New Roman"/>
          <w:lang w:val="uk-UA"/>
        </w:rPr>
        <w:t>Ostapenko</w:t>
      </w:r>
      <w:proofErr w:type="spellEnd"/>
      <w:r w:rsidRPr="00B80765">
        <w:rPr>
          <w:rFonts w:cs="Times New Roman"/>
          <w:lang w:val="uk-UA"/>
        </w:rPr>
        <w:t xml:space="preserve"> і </w:t>
      </w:r>
      <w:proofErr w:type="spellStart"/>
      <w:r w:rsidRPr="00B80765">
        <w:rPr>
          <w:rFonts w:cs="Times New Roman"/>
          <w:lang w:val="uk-UA"/>
        </w:rPr>
        <w:t>Bell</w:t>
      </w:r>
      <w:proofErr w:type="spellEnd"/>
      <w:r w:rsidRPr="00B80765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повідомили про дисоціацію</w:t>
      </w:r>
      <w:r w:rsidRPr="00AB16AD">
        <w:rPr>
          <w:rFonts w:cs="Times New Roman"/>
        </w:rPr>
        <w:t xml:space="preserve"> </w:t>
      </w:r>
      <w:r w:rsidRPr="00C93B6E">
        <w:rPr>
          <w:rFonts w:cs="Times New Roman"/>
          <w:lang w:val="uk-UA"/>
        </w:rPr>
        <w:t xml:space="preserve">пар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 w:rsidRPr="00C93B6E">
        <w:rPr>
          <w:rFonts w:cs="Times New Roman"/>
          <w:lang w:val="uk-UA"/>
        </w:rPr>
        <w:t xml:space="preserve"> за допомогою ультразвуку. При 75 ◦C близько 25%</w:t>
      </w:r>
      <w:r w:rsidRPr="00AB16AD">
        <w:rPr>
          <w:rFonts w:cs="Times New Roman"/>
        </w:rPr>
        <w:t xml:space="preserve"> </w:t>
      </w:r>
      <w:r w:rsidRPr="00C93B6E">
        <w:rPr>
          <w:rFonts w:cs="Times New Roman"/>
          <w:lang w:val="uk-UA"/>
        </w:rPr>
        <w:t>пар донор-акцептор можуть бути роз'єднані за допомогою ультразвукового лікування. Було припущено, що ультразвукові вібрації можуть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змушують частково розділяти </w:t>
      </w:r>
      <w:proofErr w:type="spellStart"/>
      <w:r w:rsidRPr="00C93B6E">
        <w:rPr>
          <w:rFonts w:cs="Times New Roman"/>
          <w:lang w:val="uk-UA"/>
        </w:rPr>
        <w:t>Fe</w:t>
      </w:r>
      <w:r w:rsidRPr="003725E1">
        <w:rPr>
          <w:rFonts w:cs="Times New Roman"/>
          <w:vertAlign w:val="subscript"/>
          <w:lang w:val="uk-UA"/>
        </w:rPr>
        <w:t>i</w:t>
      </w:r>
      <w:proofErr w:type="spellEnd"/>
      <w:r w:rsidRPr="00C93B6E">
        <w:rPr>
          <w:rFonts w:cs="Times New Roman"/>
          <w:lang w:val="uk-UA"/>
        </w:rPr>
        <w:t xml:space="preserve"> та B. Це зменшує енергі</w:t>
      </w:r>
      <w:r>
        <w:rPr>
          <w:rFonts w:cs="Times New Roman"/>
          <w:lang w:val="uk-UA"/>
        </w:rPr>
        <w:t>ю</w:t>
      </w:r>
      <w:r w:rsidRPr="00C93B6E">
        <w:rPr>
          <w:rFonts w:cs="Times New Roman"/>
          <w:lang w:val="uk-UA"/>
        </w:rPr>
        <w:t xml:space="preserve"> зв'язку</w:t>
      </w:r>
      <w:r>
        <w:rPr>
          <w:rFonts w:cs="Times New Roman"/>
          <w:lang w:val="uk-UA"/>
        </w:rPr>
        <w:t xml:space="preserve">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>
        <w:rPr>
          <w:rFonts w:cs="Times New Roman"/>
          <w:lang w:val="uk-UA"/>
        </w:rPr>
        <w:t xml:space="preserve"> пари</w:t>
      </w:r>
      <w:r w:rsidRPr="00C93B6E">
        <w:rPr>
          <w:rFonts w:cs="Times New Roman"/>
          <w:lang w:val="uk-UA"/>
        </w:rPr>
        <w:t xml:space="preserve"> і прискорює процес повно</w:t>
      </w:r>
      <w:r>
        <w:rPr>
          <w:rFonts w:cs="Times New Roman"/>
          <w:lang w:val="uk-UA"/>
        </w:rPr>
        <w:t xml:space="preserve">ї </w:t>
      </w:r>
      <w:r w:rsidRPr="00C93B6E">
        <w:rPr>
          <w:rFonts w:cs="Times New Roman"/>
          <w:lang w:val="uk-UA"/>
        </w:rPr>
        <w:t>дисоціаці</w:t>
      </w:r>
      <w:r>
        <w:rPr>
          <w:rFonts w:cs="Times New Roman"/>
          <w:lang w:val="uk-UA"/>
        </w:rPr>
        <w:t>ї</w:t>
      </w:r>
      <w:r w:rsidRPr="00C93B6E">
        <w:rPr>
          <w:rFonts w:cs="Times New Roman"/>
          <w:lang w:val="uk-UA"/>
        </w:rPr>
        <w:t xml:space="preserve"> пари.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Також посилюється реакція дисоціації пар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ін'єкцією міноритарного носія. </w:t>
      </w:r>
      <w:proofErr w:type="spellStart"/>
      <w:r w:rsidRPr="00BE7F82">
        <w:rPr>
          <w:rFonts w:cs="Times New Roman"/>
          <w:lang w:val="uk-UA"/>
        </w:rPr>
        <w:t>Kimerling</w:t>
      </w:r>
      <w:proofErr w:type="spellEnd"/>
      <w:r w:rsidRPr="00BE7F82">
        <w:rPr>
          <w:rFonts w:cs="Times New Roman"/>
          <w:lang w:val="uk-UA"/>
        </w:rPr>
        <w:t xml:space="preserve"> і </w:t>
      </w:r>
      <w:proofErr w:type="spellStart"/>
      <w:r w:rsidRPr="00BE7F82">
        <w:rPr>
          <w:rFonts w:cs="Times New Roman"/>
          <w:lang w:val="uk-UA"/>
        </w:rPr>
        <w:t>Benton</w:t>
      </w:r>
      <w:proofErr w:type="spellEnd"/>
      <w:r>
        <w:rPr>
          <w:lang w:val="uk-UA"/>
        </w:rPr>
        <w:t xml:space="preserve"> </w:t>
      </w:r>
      <w:r w:rsidRPr="00C93B6E">
        <w:rPr>
          <w:rFonts w:cs="Times New Roman"/>
          <w:lang w:val="uk-UA"/>
        </w:rPr>
        <w:t>повідомили, що реакція дисоціації може бути посилена</w:t>
      </w:r>
      <w:r>
        <w:rPr>
          <w:rFonts w:cs="Times New Roman"/>
          <w:lang w:val="uk-UA"/>
        </w:rPr>
        <w:t xml:space="preserve"> на 95%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ін'єкцією міноритарних перевізників </w:t>
      </w:r>
      <w:r>
        <w:rPr>
          <w:rFonts w:cs="Times New Roman"/>
          <w:lang w:val="uk-UA"/>
        </w:rPr>
        <w:t>при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температур</w:t>
      </w:r>
      <w:r>
        <w:rPr>
          <w:rFonts w:cs="Times New Roman"/>
          <w:lang w:val="uk-UA"/>
        </w:rPr>
        <w:t>і</w:t>
      </w:r>
      <w:r w:rsidRPr="00C93B6E">
        <w:rPr>
          <w:rFonts w:cs="Times New Roman"/>
          <w:lang w:val="uk-UA"/>
        </w:rPr>
        <w:t xml:space="preserve"> вище 77 К. Швидкість дисоціації пар лінійно збільшується із струмом впорскування</w:t>
      </w:r>
      <w:r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і слабко залеж</w:t>
      </w:r>
      <w:r>
        <w:rPr>
          <w:rFonts w:cs="Times New Roman"/>
          <w:lang w:val="uk-UA"/>
        </w:rPr>
        <w:t>ить</w:t>
      </w:r>
      <w:r w:rsidRPr="00C93B6E">
        <w:rPr>
          <w:rFonts w:cs="Times New Roman"/>
          <w:lang w:val="uk-UA"/>
        </w:rPr>
        <w:t xml:space="preserve"> від температури при енергі</w:t>
      </w:r>
      <w:r>
        <w:rPr>
          <w:rFonts w:cs="Times New Roman"/>
          <w:lang w:val="uk-UA"/>
        </w:rPr>
        <w:t>ї</w:t>
      </w:r>
      <w:r w:rsidRPr="00C93B6E">
        <w:rPr>
          <w:rFonts w:cs="Times New Roman"/>
          <w:lang w:val="uk-UA"/>
        </w:rPr>
        <w:t xml:space="preserve"> близько 0,1 </w:t>
      </w:r>
      <w:proofErr w:type="spellStart"/>
      <w:r w:rsidRPr="00C93B6E">
        <w:rPr>
          <w:rFonts w:cs="Times New Roman"/>
          <w:lang w:val="uk-UA"/>
        </w:rPr>
        <w:t>еВ</w:t>
      </w:r>
      <w:proofErr w:type="spellEnd"/>
      <w:r w:rsidRPr="00C93B6E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8</w:t>
      </w:r>
      <w:r w:rsidRPr="00C93B6E">
        <w:rPr>
          <w:rFonts w:cs="Times New Roman"/>
          <w:lang w:val="uk-UA"/>
        </w:rPr>
        <w:t>].</w:t>
      </w:r>
      <w:r w:rsidRPr="00AB16A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Про </w:t>
      </w:r>
      <w:proofErr w:type="spellStart"/>
      <w:r>
        <w:rPr>
          <w:rFonts w:cs="Times New Roman"/>
          <w:lang w:val="uk-UA"/>
        </w:rPr>
        <w:t>с</w:t>
      </w:r>
      <w:r w:rsidRPr="00C93B6E">
        <w:rPr>
          <w:rFonts w:cs="Times New Roman"/>
          <w:lang w:val="uk-UA"/>
        </w:rPr>
        <w:t>вітлостимульован</w:t>
      </w:r>
      <w:r>
        <w:rPr>
          <w:rFonts w:cs="Times New Roman"/>
          <w:lang w:val="uk-UA"/>
        </w:rPr>
        <w:t>у</w:t>
      </w:r>
      <w:proofErr w:type="spellEnd"/>
      <w:r w:rsidRPr="00C93B6E">
        <w:rPr>
          <w:rFonts w:cs="Times New Roman"/>
          <w:lang w:val="uk-UA"/>
        </w:rPr>
        <w:t xml:space="preserve"> дисоціаці</w:t>
      </w:r>
      <w:r>
        <w:rPr>
          <w:rFonts w:cs="Times New Roman"/>
          <w:lang w:val="uk-UA"/>
        </w:rPr>
        <w:t>ю</w:t>
      </w:r>
      <w:r w:rsidRPr="00C93B6E">
        <w:rPr>
          <w:rFonts w:cs="Times New Roman"/>
          <w:lang w:val="uk-UA"/>
        </w:rPr>
        <w:t xml:space="preserve"> пар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 w:rsidRPr="00C93B6E">
        <w:rPr>
          <w:rFonts w:cs="Times New Roman"/>
          <w:lang w:val="uk-UA"/>
        </w:rPr>
        <w:t xml:space="preserve"> вперше повідомляється</w:t>
      </w:r>
      <w:r>
        <w:rPr>
          <w:rFonts w:cs="Times New Roman"/>
          <w:lang w:val="uk-UA"/>
        </w:rPr>
        <w:t xml:space="preserve"> </w:t>
      </w:r>
      <w:proofErr w:type="spellStart"/>
      <w:r w:rsidRPr="00CE27FA">
        <w:rPr>
          <w:rFonts w:cs="Times New Roman"/>
          <w:lang w:val="uk-UA"/>
        </w:rPr>
        <w:t>Graff</w:t>
      </w:r>
      <w:proofErr w:type="spellEnd"/>
      <w:r w:rsidRPr="00CE27FA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і зараз регулярно використовується в SPV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систем</w:t>
      </w:r>
      <w:r>
        <w:rPr>
          <w:rFonts w:cs="Times New Roman"/>
          <w:lang w:val="uk-UA"/>
        </w:rPr>
        <w:t>ах</w:t>
      </w:r>
      <w:r w:rsidRPr="00C93B6E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11</w:t>
      </w:r>
      <w:r w:rsidRPr="005930F8">
        <w:rPr>
          <w:rFonts w:cs="Times New Roman"/>
          <w:lang w:val="uk-UA"/>
        </w:rPr>
        <w:t>]</w:t>
      </w:r>
      <w:r w:rsidRPr="00C93B6E">
        <w:rPr>
          <w:rFonts w:cs="Times New Roman"/>
          <w:lang w:val="uk-UA"/>
        </w:rPr>
        <w:t>. Дисоціацію проводили, фокусуючи світло галогенної лампи потужністю 50 Вт на діаметр 0,5 см на поверхні пластини [</w:t>
      </w:r>
      <w:r>
        <w:rPr>
          <w:rFonts w:cs="Times New Roman"/>
          <w:lang w:val="uk-UA"/>
        </w:rPr>
        <w:t>2</w:t>
      </w:r>
      <w:r w:rsidRPr="00C93B6E">
        <w:rPr>
          <w:rFonts w:cs="Times New Roman"/>
          <w:lang w:val="uk-UA"/>
        </w:rPr>
        <w:t>]. Ін'єкційне стимулювання посилення дисоціації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пар пояснюється реакцією дефекту, посиленою рекомбінацією [</w:t>
      </w:r>
      <w:r>
        <w:rPr>
          <w:rFonts w:cs="Times New Roman"/>
          <w:lang w:val="uk-UA"/>
        </w:rPr>
        <w:t>12</w:t>
      </w:r>
      <w:r w:rsidRPr="005930F8">
        <w:rPr>
          <w:rFonts w:cs="Times New Roman"/>
          <w:lang w:val="uk-UA"/>
        </w:rPr>
        <w:t>]</w:t>
      </w:r>
      <w:r w:rsidRPr="00C93B6E">
        <w:rPr>
          <w:rFonts w:cs="Times New Roman"/>
          <w:lang w:val="uk-UA"/>
        </w:rPr>
        <w:t>. Приклади посиленої рекомбінацією дифузії в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кремній - це посилення дифузії </w:t>
      </w:r>
      <w:proofErr w:type="spellStart"/>
      <w:r w:rsidRPr="00C93B6E">
        <w:rPr>
          <w:rFonts w:cs="Times New Roman"/>
          <w:lang w:val="uk-UA"/>
        </w:rPr>
        <w:t>інтерстиціального</w:t>
      </w:r>
      <w:proofErr w:type="spellEnd"/>
      <w:r w:rsidRPr="00C93B6E">
        <w:rPr>
          <w:rFonts w:cs="Times New Roman"/>
          <w:lang w:val="uk-UA"/>
        </w:rPr>
        <w:t xml:space="preserve"> алюмінію</w:t>
      </w:r>
      <w:r w:rsidRPr="00AB16A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в кремнію та зменшення бар'єру для міграції заліза з позиції першого сусіда у </w:t>
      </w:r>
      <w:proofErr w:type="spellStart"/>
      <w:r w:rsidRPr="00C93B6E">
        <w:rPr>
          <w:rFonts w:cs="Times New Roman"/>
          <w:lang w:val="uk-UA"/>
        </w:rPr>
        <w:t>FeAl</w:t>
      </w:r>
      <w:proofErr w:type="spellEnd"/>
      <w:r w:rsidRPr="00C93B6E">
        <w:rPr>
          <w:rFonts w:cs="Times New Roman"/>
          <w:lang w:val="uk-UA"/>
        </w:rPr>
        <w:t xml:space="preserve">, </w:t>
      </w:r>
      <w:proofErr w:type="spellStart"/>
      <w:r w:rsidRPr="00C93B6E">
        <w:rPr>
          <w:rFonts w:cs="Times New Roman"/>
          <w:lang w:val="uk-UA"/>
        </w:rPr>
        <w:t>FeIn</w:t>
      </w:r>
      <w:proofErr w:type="spellEnd"/>
      <w:r w:rsidRPr="00C93B6E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і </w:t>
      </w:r>
      <w:proofErr w:type="spellStart"/>
      <w:r w:rsidRPr="00C93B6E">
        <w:rPr>
          <w:rFonts w:cs="Times New Roman"/>
          <w:lang w:val="uk-UA"/>
        </w:rPr>
        <w:t>FeB</w:t>
      </w:r>
      <w:proofErr w:type="spellEnd"/>
      <w:r w:rsidRPr="00C93B6E">
        <w:rPr>
          <w:rFonts w:cs="Times New Roman"/>
          <w:lang w:val="uk-UA"/>
        </w:rPr>
        <w:t xml:space="preserve"> пари до другої</w:t>
      </w:r>
      <w:r w:rsidRPr="00AB16AD">
        <w:rPr>
          <w:rFonts w:cs="Times New Roman"/>
          <w:lang w:val="uk-UA"/>
        </w:rPr>
        <w:t xml:space="preserve">. </w:t>
      </w:r>
      <w:r w:rsidRPr="00C93B6E">
        <w:rPr>
          <w:rFonts w:cs="Times New Roman"/>
          <w:lang w:val="uk-UA"/>
        </w:rPr>
        <w:t>Швидкість реакцій</w:t>
      </w:r>
      <w:r w:rsidRPr="00CD67B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які були збільшені на 6 порядків за допомогою світла</w:t>
      </w:r>
      <w:r w:rsidRPr="00CD67B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 xml:space="preserve">спостерігалися в інших системах, таких як </w:t>
      </w:r>
      <w:proofErr w:type="spellStart"/>
      <w:r w:rsidRPr="00C93B6E">
        <w:rPr>
          <w:rFonts w:cs="Times New Roman"/>
          <w:lang w:val="uk-UA"/>
        </w:rPr>
        <w:t>GaAs</w:t>
      </w:r>
      <w:proofErr w:type="spellEnd"/>
      <w:r w:rsidRPr="00C93B6E">
        <w:rPr>
          <w:rFonts w:cs="Times New Roman"/>
          <w:lang w:val="uk-UA"/>
        </w:rPr>
        <w:t>,</w:t>
      </w:r>
      <w:r w:rsidRPr="00CD67BD">
        <w:rPr>
          <w:rFonts w:cs="Times New Roman"/>
          <w:lang w:val="uk-UA"/>
        </w:rPr>
        <w:t xml:space="preserve"> </w:t>
      </w:r>
      <w:proofErr w:type="spellStart"/>
      <w:r w:rsidRPr="00C93B6E">
        <w:rPr>
          <w:rFonts w:cs="Times New Roman"/>
          <w:lang w:val="uk-UA"/>
        </w:rPr>
        <w:t>GaP</w:t>
      </w:r>
      <w:proofErr w:type="spellEnd"/>
      <w:r w:rsidRPr="00C93B6E">
        <w:rPr>
          <w:rFonts w:cs="Times New Roman"/>
          <w:lang w:val="uk-UA"/>
        </w:rPr>
        <w:t xml:space="preserve"> та GaAs</w:t>
      </w:r>
      <w:r w:rsidRPr="002E10EE">
        <w:rPr>
          <w:rFonts w:cs="Times New Roman"/>
          <w:vertAlign w:val="subscript"/>
          <w:lang w:val="uk-UA"/>
        </w:rPr>
        <w:t>1</w:t>
      </w:r>
      <w:r w:rsidRPr="00C93B6E">
        <w:rPr>
          <w:rFonts w:cs="Times New Roman"/>
          <w:lang w:val="uk-UA"/>
        </w:rPr>
        <w:t xml:space="preserve"> − </w:t>
      </w:r>
      <w:proofErr w:type="spellStart"/>
      <w:r w:rsidRPr="00A14860">
        <w:rPr>
          <w:rFonts w:cs="Times New Roman"/>
          <w:lang w:val="uk-UA"/>
        </w:rPr>
        <w:t>x</w:t>
      </w:r>
      <w:r w:rsidRPr="00C93B6E">
        <w:rPr>
          <w:rFonts w:cs="Times New Roman"/>
          <w:lang w:val="uk-UA"/>
        </w:rPr>
        <w:t>P</w:t>
      </w:r>
      <w:r w:rsidRPr="00A14860">
        <w:rPr>
          <w:rFonts w:cs="Times New Roman"/>
          <w:lang w:val="uk-UA"/>
        </w:rPr>
        <w:t>x</w:t>
      </w:r>
      <w:proofErr w:type="spellEnd"/>
      <w:r w:rsidRPr="00C93B6E">
        <w:rPr>
          <w:rFonts w:cs="Times New Roman"/>
          <w:lang w:val="uk-UA"/>
        </w:rPr>
        <w:t xml:space="preserve">. </w:t>
      </w:r>
      <w:proofErr w:type="spellStart"/>
      <w:r w:rsidRPr="00A14860">
        <w:rPr>
          <w:rFonts w:cs="Times New Roman"/>
          <w:lang w:val="uk-UA"/>
        </w:rPr>
        <w:t>Weeks</w:t>
      </w:r>
      <w:proofErr w:type="spellEnd"/>
      <w:r w:rsidRPr="00C93B6E">
        <w:rPr>
          <w:rFonts w:cs="Times New Roman"/>
          <w:lang w:val="uk-UA"/>
        </w:rPr>
        <w:t xml:space="preserve"> [</w:t>
      </w:r>
      <w:r>
        <w:rPr>
          <w:rFonts w:cs="Times New Roman"/>
          <w:lang w:val="uk-UA"/>
        </w:rPr>
        <w:t>13</w:t>
      </w:r>
      <w:r w:rsidRPr="005930F8">
        <w:rPr>
          <w:rFonts w:cs="Times New Roman"/>
          <w:lang w:val="uk-UA"/>
        </w:rPr>
        <w:t>]</w:t>
      </w:r>
      <w:r w:rsidRPr="00A14860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припускав, що енергія, що виділяється під час захоплення мінорного носія на дефект і рекомбінації з захоплен</w:t>
      </w:r>
      <w:r>
        <w:rPr>
          <w:rFonts w:cs="Times New Roman"/>
          <w:lang w:val="uk-UA"/>
        </w:rPr>
        <w:t>ою</w:t>
      </w:r>
      <w:r w:rsidRPr="00CD67BD">
        <w:rPr>
          <w:rFonts w:cs="Times New Roman"/>
          <w:lang w:val="uk-UA"/>
        </w:rPr>
        <w:t xml:space="preserve"> </w:t>
      </w:r>
      <w:r w:rsidRPr="00C93B6E">
        <w:rPr>
          <w:rFonts w:cs="Times New Roman"/>
          <w:lang w:val="uk-UA"/>
        </w:rPr>
        <w:t>більшіст</w:t>
      </w:r>
      <w:r>
        <w:rPr>
          <w:rFonts w:cs="Times New Roman"/>
          <w:lang w:val="uk-UA"/>
        </w:rPr>
        <w:t>ю</w:t>
      </w:r>
      <w:r w:rsidRPr="00C93B6E">
        <w:rPr>
          <w:rFonts w:cs="Times New Roman"/>
          <w:lang w:val="uk-UA"/>
        </w:rPr>
        <w:t xml:space="preserve"> носіїв повністю перетворюються на вібрації дефекту, зменшуючи видиму енергію активації термічного відпалу або дифузі</w:t>
      </w:r>
      <w:r>
        <w:rPr>
          <w:rFonts w:cs="Times New Roman"/>
          <w:lang w:val="uk-UA"/>
        </w:rPr>
        <w:t>ї</w:t>
      </w:r>
      <w:r w:rsidRPr="00C93B6E">
        <w:rPr>
          <w:rFonts w:cs="Times New Roman"/>
          <w:lang w:val="uk-UA"/>
        </w:rPr>
        <w:t xml:space="preserve"> дефекту.</w:t>
      </w:r>
    </w:p>
    <w:p w14:paraId="472EB311" w14:textId="2839279D" w:rsidR="003114B8" w:rsidRDefault="003114B8" w:rsidP="003114B8">
      <w:pPr>
        <w:rPr>
          <w:rFonts w:cs="Times New Roman"/>
          <w:lang w:val="uk-UA"/>
        </w:rPr>
      </w:pPr>
    </w:p>
    <w:p w14:paraId="33B1856E" w14:textId="127AD31F" w:rsidR="003114B8" w:rsidRDefault="003114B8" w:rsidP="003114B8">
      <w:pPr>
        <w:rPr>
          <w:rFonts w:cs="Times New Roman"/>
          <w:b/>
          <w:bCs/>
          <w:lang w:val="uk-UA"/>
        </w:rPr>
      </w:pPr>
      <w:r w:rsidRPr="00A54654">
        <w:rPr>
          <w:b/>
          <w:bCs/>
          <w:lang w:val="uk-UA"/>
        </w:rPr>
        <w:t>1.</w:t>
      </w:r>
      <w:r>
        <w:rPr>
          <w:b/>
          <w:bCs/>
          <w:lang w:val="uk-UA"/>
        </w:rPr>
        <w:t>5</w:t>
      </w:r>
      <w:r w:rsidRPr="00A54654">
        <w:rPr>
          <w:b/>
          <w:bCs/>
          <w:lang w:val="uk-UA"/>
        </w:rPr>
        <w:t>.</w:t>
      </w:r>
      <w:r w:rsidRPr="00A54654">
        <w:rPr>
          <w:rFonts w:cs="Times New Roman"/>
          <w:b/>
          <w:bCs/>
          <w:lang w:val="uk-UA"/>
        </w:rPr>
        <w:t xml:space="preserve"> </w:t>
      </w:r>
      <w:proofErr w:type="spellStart"/>
      <w:r w:rsidRPr="00CE4A51">
        <w:rPr>
          <w:rFonts w:cs="Times New Roman"/>
          <w:b/>
          <w:bCs/>
          <w:lang w:val="uk-UA"/>
        </w:rPr>
        <w:t>FeB</w:t>
      </w:r>
      <w:proofErr w:type="spellEnd"/>
      <w:r w:rsidRPr="00CE4A51">
        <w:rPr>
          <w:rFonts w:cs="Times New Roman"/>
          <w:b/>
          <w:bCs/>
          <w:lang w:val="uk-UA"/>
        </w:rPr>
        <w:t xml:space="preserve"> спарювання: аналіз</w:t>
      </w:r>
    </w:p>
    <w:p w14:paraId="506389AF" w14:textId="77777777" w:rsidR="003114B8" w:rsidRPr="000C3AE7" w:rsidRDefault="003114B8" w:rsidP="003114B8">
      <w:pPr>
        <w:rPr>
          <w:rFonts w:cs="Times New Roman"/>
          <w:lang w:val="uk-UA"/>
        </w:rPr>
      </w:pPr>
      <w:r w:rsidRPr="000C3AE7">
        <w:rPr>
          <w:rFonts w:cs="Times New Roman"/>
          <w:lang w:val="uk-UA"/>
        </w:rPr>
        <w:t>Важливим фактором, яки</w:t>
      </w:r>
      <w:r>
        <w:rPr>
          <w:rFonts w:cs="Times New Roman"/>
          <w:lang w:val="uk-UA"/>
        </w:rPr>
        <w:t>м</w:t>
      </w:r>
      <w:r w:rsidRPr="00CD67BD"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часто нехтують</w:t>
      </w:r>
      <w:r>
        <w:rPr>
          <w:rFonts w:cs="Times New Roman"/>
          <w:lang w:val="uk-UA"/>
        </w:rPr>
        <w:t xml:space="preserve"> при</w:t>
      </w:r>
      <w:r w:rsidRPr="000C3AE7">
        <w:rPr>
          <w:rFonts w:cs="Times New Roman"/>
          <w:lang w:val="uk-UA"/>
        </w:rPr>
        <w:t xml:space="preserve"> аналіз</w:t>
      </w:r>
      <w:r>
        <w:rPr>
          <w:rFonts w:cs="Times New Roman"/>
          <w:lang w:val="uk-UA"/>
        </w:rPr>
        <w:t>і</w:t>
      </w:r>
      <w:r w:rsidRPr="000C3AE7">
        <w:rPr>
          <w:rFonts w:cs="Times New Roman"/>
          <w:lang w:val="uk-UA"/>
        </w:rPr>
        <w:t xml:space="preserve"> реакцій спарювання </w:t>
      </w:r>
      <w:proofErr w:type="spellStart"/>
      <w:r w:rsidRPr="000C3AE7">
        <w:rPr>
          <w:rFonts w:cs="Times New Roman"/>
          <w:lang w:val="uk-UA"/>
        </w:rPr>
        <w:t>FeB</w:t>
      </w:r>
      <w:proofErr w:type="spellEnd"/>
      <w:r w:rsidRPr="00CD67BD"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і дисоціаці</w:t>
      </w:r>
      <w:r>
        <w:rPr>
          <w:rFonts w:cs="Times New Roman"/>
          <w:lang w:val="uk-UA"/>
        </w:rPr>
        <w:t>ї</w:t>
      </w:r>
      <w:r w:rsidRPr="000C3AE7">
        <w:rPr>
          <w:rFonts w:cs="Times New Roman"/>
          <w:lang w:val="uk-UA"/>
        </w:rPr>
        <w:t xml:space="preserve"> є те, що швидкість спостережуваних реакцій</w:t>
      </w:r>
      <w:r w:rsidRPr="00CD67BD"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 xml:space="preserve">визначається як </w:t>
      </w:r>
      <w:r w:rsidRPr="000C3AE7">
        <w:rPr>
          <w:rFonts w:cs="Times New Roman"/>
          <w:lang w:val="uk-UA"/>
        </w:rPr>
        <w:lastRenderedPageBreak/>
        <w:t>швидкіст</w:t>
      </w:r>
      <w:r>
        <w:rPr>
          <w:rFonts w:cs="Times New Roman"/>
          <w:lang w:val="uk-UA"/>
        </w:rPr>
        <w:t>ю</w:t>
      </w:r>
      <w:r w:rsidRPr="000C3AE7">
        <w:rPr>
          <w:rFonts w:cs="Times New Roman"/>
          <w:lang w:val="uk-UA"/>
        </w:rPr>
        <w:t xml:space="preserve"> асоціації </w:t>
      </w:r>
      <w:proofErr w:type="spellStart"/>
      <w:r w:rsidRPr="000C3AE7">
        <w:rPr>
          <w:rFonts w:cs="Times New Roman"/>
          <w:lang w:val="uk-UA"/>
        </w:rPr>
        <w:t>r</w:t>
      </w:r>
      <w:r w:rsidRPr="00C8588C">
        <w:rPr>
          <w:rFonts w:cs="Times New Roman"/>
          <w:vertAlign w:val="subscript"/>
          <w:lang w:val="uk-UA"/>
        </w:rPr>
        <w:t>ass</w:t>
      </w:r>
      <w:proofErr w:type="spellEnd"/>
      <w:r w:rsidRPr="000C3AE7">
        <w:rPr>
          <w:rFonts w:cs="Times New Roman"/>
          <w:lang w:val="uk-UA"/>
        </w:rPr>
        <w:t xml:space="preserve"> = τ</w:t>
      </w:r>
      <w:r w:rsidRPr="00C8588C">
        <w:rPr>
          <w:rFonts w:cs="Times New Roman"/>
          <w:vertAlign w:val="subscript"/>
          <w:lang w:val="en-US"/>
        </w:rPr>
        <w:t>ass</w:t>
      </w:r>
      <w:r w:rsidRPr="00C8588C">
        <w:rPr>
          <w:rFonts w:cs="Times New Roman"/>
          <w:vertAlign w:val="superscript"/>
          <w:lang w:val="uk-UA"/>
        </w:rPr>
        <w:t>−1</w:t>
      </w:r>
      <w:r w:rsidRPr="000C3AE7">
        <w:rPr>
          <w:rFonts w:cs="Times New Roman"/>
          <w:lang w:val="uk-UA"/>
        </w:rPr>
        <w:t xml:space="preserve"> , так і швидкістю дисоціації </w:t>
      </w:r>
      <w:proofErr w:type="spellStart"/>
      <w:r w:rsidRPr="000C3AE7">
        <w:rPr>
          <w:rFonts w:cs="Times New Roman"/>
          <w:lang w:val="uk-UA"/>
        </w:rPr>
        <w:t>r</w:t>
      </w:r>
      <w:r w:rsidRPr="00C8588C">
        <w:rPr>
          <w:rFonts w:cs="Times New Roman"/>
          <w:vertAlign w:val="subscript"/>
          <w:lang w:val="uk-UA"/>
        </w:rPr>
        <w:t>diss</w:t>
      </w:r>
      <w:proofErr w:type="spellEnd"/>
      <w:r w:rsidRPr="000C3AE7">
        <w:rPr>
          <w:rFonts w:cs="Times New Roman"/>
          <w:lang w:val="uk-UA"/>
        </w:rPr>
        <w:t xml:space="preserve"> = τ</w:t>
      </w:r>
      <w:r w:rsidRPr="00C8588C">
        <w:rPr>
          <w:rFonts w:cs="Times New Roman"/>
          <w:vertAlign w:val="subscript"/>
          <w:lang w:val="uk-UA"/>
        </w:rPr>
        <w:t>diss</w:t>
      </w:r>
      <w:r w:rsidRPr="00C8588C">
        <w:rPr>
          <w:rFonts w:cs="Times New Roman"/>
          <w:vertAlign w:val="superscript"/>
          <w:lang w:val="uk-UA"/>
        </w:rPr>
        <w:t>−1</w:t>
      </w:r>
      <w:r w:rsidRPr="000C3AE7">
        <w:rPr>
          <w:rFonts w:cs="Times New Roman"/>
          <w:lang w:val="uk-UA"/>
        </w:rPr>
        <w:t>. У більшості досліджень асоціаці</w:t>
      </w:r>
      <w:r>
        <w:rPr>
          <w:rFonts w:cs="Times New Roman"/>
          <w:lang w:val="uk-UA"/>
        </w:rPr>
        <w:t>ю</w:t>
      </w:r>
      <w:r w:rsidRPr="000C3AE7">
        <w:rPr>
          <w:rFonts w:cs="Times New Roman"/>
          <w:lang w:val="uk-UA"/>
        </w:rPr>
        <w:t xml:space="preserve"> або</w:t>
      </w:r>
      <w:r w:rsidRPr="00CD67B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е</w:t>
      </w:r>
      <w:r w:rsidRPr="000C3AE7">
        <w:rPr>
          <w:rFonts w:cs="Times New Roman"/>
          <w:lang w:val="uk-UA"/>
        </w:rPr>
        <w:t>нергі</w:t>
      </w:r>
      <w:r>
        <w:rPr>
          <w:rFonts w:cs="Times New Roman"/>
          <w:lang w:val="uk-UA"/>
        </w:rPr>
        <w:t>ю</w:t>
      </w:r>
      <w:r w:rsidRPr="000C3AE7">
        <w:rPr>
          <w:rFonts w:cs="Times New Roman"/>
          <w:lang w:val="uk-UA"/>
        </w:rPr>
        <w:t xml:space="preserve"> дисоціації пар розраховували за</w:t>
      </w:r>
      <w:r w:rsidRPr="00CD67B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т</w:t>
      </w:r>
      <w:r w:rsidRPr="000C3AE7">
        <w:rPr>
          <w:rFonts w:cs="Times New Roman"/>
          <w:lang w:val="uk-UA"/>
        </w:rPr>
        <w:t>емпературн</w:t>
      </w:r>
      <w:r>
        <w:rPr>
          <w:rFonts w:cs="Times New Roman"/>
          <w:lang w:val="uk-UA"/>
        </w:rPr>
        <w:t>ою</w:t>
      </w:r>
      <w:r w:rsidRPr="000C3AE7">
        <w:rPr>
          <w:rFonts w:cs="Times New Roman"/>
          <w:lang w:val="uk-UA"/>
        </w:rPr>
        <w:t xml:space="preserve"> залежніст</w:t>
      </w:r>
      <w:r>
        <w:rPr>
          <w:rFonts w:cs="Times New Roman"/>
          <w:lang w:val="uk-UA"/>
        </w:rPr>
        <w:t>ю</w:t>
      </w:r>
      <w:r w:rsidRPr="000C3AE7">
        <w:rPr>
          <w:rFonts w:cs="Times New Roman"/>
          <w:lang w:val="uk-UA"/>
        </w:rPr>
        <w:t xml:space="preserve"> швидкості реакції, припускаючи, що</w:t>
      </w:r>
      <w:r w:rsidRPr="00CD67BD"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реакція - це або суто дисоціація, або суто асоціація.</w:t>
      </w:r>
      <w:r w:rsidRPr="00CD67B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Р</w:t>
      </w:r>
      <w:r w:rsidRPr="000C3AE7">
        <w:rPr>
          <w:rFonts w:cs="Times New Roman"/>
          <w:lang w:val="uk-UA"/>
        </w:rPr>
        <w:t>еакція сполучення залізо – бор визначається</w:t>
      </w:r>
      <w:r>
        <w:rPr>
          <w:rFonts w:cs="Times New Roman"/>
          <w:lang w:val="uk-UA"/>
        </w:rPr>
        <w:t xml:space="preserve"> за</w:t>
      </w:r>
      <w:r>
        <w:rPr>
          <w:rFonts w:cs="Times New Roman"/>
          <w:lang w:val="en-US"/>
        </w:rPr>
        <w:t xml:space="preserve"> </w:t>
      </w:r>
      <w:r w:rsidRPr="000C3AE7">
        <w:rPr>
          <w:rFonts w:cs="Times New Roman"/>
          <w:lang w:val="uk-UA"/>
        </w:rPr>
        <w:t>наступн</w:t>
      </w:r>
      <w:r>
        <w:rPr>
          <w:rFonts w:cs="Times New Roman"/>
          <w:lang w:val="uk-UA"/>
        </w:rPr>
        <w:t>им</w:t>
      </w:r>
      <w:r w:rsidRPr="000C3AE7">
        <w:rPr>
          <w:rFonts w:cs="Times New Roman"/>
          <w:lang w:val="uk-UA"/>
        </w:rPr>
        <w:t xml:space="preserve"> диференціальн</w:t>
      </w:r>
      <w:r>
        <w:rPr>
          <w:rFonts w:cs="Times New Roman"/>
          <w:lang w:val="uk-UA"/>
        </w:rPr>
        <w:t>им</w:t>
      </w:r>
      <w:r w:rsidRPr="000C3AE7">
        <w:rPr>
          <w:rFonts w:cs="Times New Roman"/>
          <w:lang w:val="uk-UA"/>
        </w:rPr>
        <w:t xml:space="preserve"> рівняння</w:t>
      </w:r>
      <w:r>
        <w:rPr>
          <w:rFonts w:cs="Times New Roman"/>
          <w:lang w:val="uk-UA"/>
        </w:rPr>
        <w:t>м</w:t>
      </w:r>
      <w:r w:rsidRPr="000C3AE7">
        <w:rPr>
          <w:rFonts w:cs="Times New Roman"/>
          <w:lang w:val="uk-UA"/>
        </w:rPr>
        <w:t>:</w:t>
      </w:r>
    </w:p>
    <w:p w14:paraId="7A66AF64" w14:textId="26F8DB60" w:rsidR="003114B8" w:rsidRDefault="003114B8" w:rsidP="003114B8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53B3FBB7" wp14:editId="3790063D">
            <wp:extent cx="3794566" cy="5116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92" cy="5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F679" w14:textId="5A636310" w:rsidR="003114B8" w:rsidRDefault="003114B8" w:rsidP="003114B8">
      <w:pPr>
        <w:rPr>
          <w:rFonts w:cs="Times New Roman"/>
          <w:lang w:val="en-US"/>
        </w:rPr>
      </w:pPr>
      <w:r w:rsidRPr="000C3AE7">
        <w:rPr>
          <w:rFonts w:cs="Times New Roman"/>
          <w:lang w:val="uk-UA"/>
        </w:rPr>
        <w:t>де N (</w:t>
      </w:r>
      <w:proofErr w:type="spellStart"/>
      <w:r w:rsidRPr="000C3AE7">
        <w:rPr>
          <w:rFonts w:cs="Times New Roman"/>
          <w:lang w:val="uk-UA"/>
        </w:rPr>
        <w:t>FeB</w:t>
      </w:r>
      <w:proofErr w:type="spellEnd"/>
      <w:r w:rsidRPr="000C3AE7">
        <w:rPr>
          <w:rFonts w:cs="Times New Roman"/>
          <w:lang w:val="uk-UA"/>
        </w:rPr>
        <w:t>) - концентрація пар залізо – бор, а</w:t>
      </w:r>
      <w:r w:rsidRPr="00CD67BD"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N (</w:t>
      </w:r>
      <w:proofErr w:type="spellStart"/>
      <w:r w:rsidRPr="000C3AE7">
        <w:rPr>
          <w:rFonts w:cs="Times New Roman"/>
          <w:lang w:val="uk-UA"/>
        </w:rPr>
        <w:t>Fe</w:t>
      </w:r>
      <w:r w:rsidRPr="0008430E">
        <w:rPr>
          <w:rFonts w:cs="Times New Roman"/>
          <w:vertAlign w:val="subscript"/>
          <w:lang w:val="uk-UA"/>
        </w:rPr>
        <w:t>i</w:t>
      </w:r>
      <w:proofErr w:type="spellEnd"/>
      <w:r w:rsidRPr="000C3AE7">
        <w:rPr>
          <w:rFonts w:cs="Times New Roman"/>
          <w:lang w:val="uk-UA"/>
        </w:rPr>
        <w:t xml:space="preserve">) - концентрація іонізованого </w:t>
      </w:r>
      <w:proofErr w:type="spellStart"/>
      <w:r w:rsidRPr="000C3AE7">
        <w:rPr>
          <w:rFonts w:cs="Times New Roman"/>
          <w:lang w:val="uk-UA"/>
        </w:rPr>
        <w:t>інтерстиціального</w:t>
      </w:r>
      <w:proofErr w:type="spellEnd"/>
      <w:r w:rsidRPr="000C3AE7">
        <w:rPr>
          <w:rFonts w:cs="Times New Roman"/>
          <w:lang w:val="uk-UA"/>
        </w:rPr>
        <w:t xml:space="preserve"> заліза.</w:t>
      </w:r>
      <w:r w:rsidRPr="00CD67BD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Р</w:t>
      </w:r>
      <w:r w:rsidRPr="000C3AE7">
        <w:rPr>
          <w:rFonts w:cs="Times New Roman"/>
          <w:lang w:val="uk-UA"/>
        </w:rPr>
        <w:t>озв'язок цього рівняння задається в загальному випадку формулою</w:t>
      </w:r>
      <w:r>
        <w:rPr>
          <w:rFonts w:cs="Times New Roman"/>
          <w:lang w:val="en-US"/>
        </w:rPr>
        <w:t>:</w:t>
      </w:r>
    </w:p>
    <w:p w14:paraId="31DC4D6E" w14:textId="6B934F06" w:rsidR="003114B8" w:rsidRPr="003114B8" w:rsidRDefault="003114B8" w:rsidP="003114B8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0D4B7FC3" wp14:editId="2FAD21C2">
            <wp:extent cx="5668974" cy="4735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17" cy="5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6791" w14:textId="77777777" w:rsidR="003114B8" w:rsidRDefault="003114B8" w:rsidP="003114B8">
      <w:pPr>
        <w:rPr>
          <w:rFonts w:cs="Times New Roman"/>
          <w:lang w:val="uk-UA"/>
        </w:rPr>
      </w:pPr>
      <w:r w:rsidRPr="000C3AE7">
        <w:rPr>
          <w:rFonts w:cs="Times New Roman"/>
          <w:lang w:val="uk-UA"/>
        </w:rPr>
        <w:t>де N</w:t>
      </w:r>
      <w:r w:rsidRPr="0008430E">
        <w:rPr>
          <w:rFonts w:cs="Times New Roman"/>
          <w:vertAlign w:val="subscript"/>
          <w:lang w:val="uk-UA"/>
        </w:rPr>
        <w:t>0</w:t>
      </w:r>
      <w:r w:rsidRPr="000C3AE7">
        <w:rPr>
          <w:rFonts w:cs="Times New Roman"/>
          <w:lang w:val="uk-UA"/>
        </w:rPr>
        <w:t xml:space="preserve"> (</w:t>
      </w:r>
      <w:proofErr w:type="spellStart"/>
      <w:r w:rsidRPr="000C3AE7">
        <w:rPr>
          <w:rFonts w:cs="Times New Roman"/>
          <w:lang w:val="uk-UA"/>
        </w:rPr>
        <w:t>FeB</w:t>
      </w:r>
      <w:proofErr w:type="spellEnd"/>
      <w:r w:rsidRPr="000C3AE7">
        <w:rPr>
          <w:rFonts w:cs="Times New Roman"/>
          <w:lang w:val="uk-UA"/>
        </w:rPr>
        <w:t xml:space="preserve">) - початкова концентрація пар </w:t>
      </w:r>
      <w:proofErr w:type="spellStart"/>
      <w:r w:rsidRPr="000C3AE7">
        <w:rPr>
          <w:rFonts w:cs="Times New Roman"/>
          <w:lang w:val="uk-UA"/>
        </w:rPr>
        <w:t>FeB</w:t>
      </w:r>
      <w:proofErr w:type="spellEnd"/>
      <w:r w:rsidRPr="000C3AE7">
        <w:rPr>
          <w:rFonts w:cs="Times New Roman"/>
          <w:lang w:val="uk-UA"/>
        </w:rPr>
        <w:t xml:space="preserve"> в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початок вимірювання (t = 0). Важливо, щоб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швидкість реакції завжди зада</w:t>
      </w:r>
      <w:r>
        <w:rPr>
          <w:rFonts w:cs="Times New Roman"/>
          <w:lang w:val="uk-UA"/>
        </w:rPr>
        <w:t>валась</w:t>
      </w:r>
      <w:r w:rsidRPr="000C3AE7">
        <w:rPr>
          <w:rFonts w:cs="Times New Roman"/>
          <w:lang w:val="uk-UA"/>
        </w:rPr>
        <w:t xml:space="preserve"> сумою асоціації та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темп</w:t>
      </w:r>
      <w:r>
        <w:rPr>
          <w:rFonts w:cs="Times New Roman"/>
          <w:lang w:val="uk-UA"/>
        </w:rPr>
        <w:t>ом</w:t>
      </w:r>
      <w:r w:rsidRPr="000C3AE7">
        <w:rPr>
          <w:rFonts w:cs="Times New Roman"/>
          <w:lang w:val="uk-UA"/>
        </w:rPr>
        <w:t xml:space="preserve"> дисоціації. Таким чином, температурна залежність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швидк</w:t>
      </w:r>
      <w:r>
        <w:rPr>
          <w:rFonts w:cs="Times New Roman"/>
          <w:lang w:val="uk-UA"/>
        </w:rPr>
        <w:t>о</w:t>
      </w:r>
      <w:r w:rsidRPr="000C3AE7">
        <w:rPr>
          <w:rFonts w:cs="Times New Roman"/>
          <w:lang w:val="uk-UA"/>
        </w:rPr>
        <w:t>ст</w:t>
      </w:r>
      <w:r>
        <w:rPr>
          <w:rFonts w:cs="Times New Roman"/>
          <w:lang w:val="uk-UA"/>
        </w:rPr>
        <w:t>і</w:t>
      </w:r>
      <w:r w:rsidRPr="000C3AE7">
        <w:rPr>
          <w:rFonts w:cs="Times New Roman"/>
          <w:lang w:val="uk-UA"/>
        </w:rPr>
        <w:t xml:space="preserve"> реакції не обов'язково визначається лише енергією дисоціації або лише дифузійним бар'єром. Явн</w:t>
      </w:r>
      <w:r>
        <w:rPr>
          <w:rFonts w:cs="Times New Roman"/>
          <w:lang w:val="uk-UA"/>
        </w:rPr>
        <w:t xml:space="preserve">а </w:t>
      </w:r>
      <w:r w:rsidRPr="000C3AE7">
        <w:rPr>
          <w:rFonts w:cs="Times New Roman"/>
          <w:lang w:val="uk-UA"/>
        </w:rPr>
        <w:t>енергія активації реакції, як повідомляється в літературі</w:t>
      </w:r>
      <w:r>
        <w:rPr>
          <w:rFonts w:cs="Times New Roman"/>
          <w:lang w:val="uk-UA"/>
        </w:rPr>
        <w:t xml:space="preserve"> ,</w:t>
      </w:r>
      <w:r w:rsidRPr="000C3AE7">
        <w:rPr>
          <w:rFonts w:cs="Times New Roman"/>
          <w:lang w:val="uk-UA"/>
        </w:rPr>
        <w:t xml:space="preserve">насправді може </w:t>
      </w:r>
      <w:r>
        <w:rPr>
          <w:rFonts w:cs="Times New Roman"/>
          <w:lang w:val="uk-UA"/>
        </w:rPr>
        <w:t>бути</w:t>
      </w:r>
      <w:r w:rsidRPr="000C3AE7">
        <w:rPr>
          <w:rFonts w:cs="Times New Roman"/>
          <w:lang w:val="uk-UA"/>
        </w:rPr>
        <w:t xml:space="preserve"> між справжньою дисоціацією та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дифузійн</w:t>
      </w:r>
      <w:r>
        <w:rPr>
          <w:rFonts w:cs="Times New Roman"/>
          <w:lang w:val="uk-UA"/>
        </w:rPr>
        <w:t>ими</w:t>
      </w:r>
      <w:r w:rsidRPr="000C3AE7">
        <w:rPr>
          <w:rFonts w:cs="Times New Roman"/>
          <w:lang w:val="uk-UA"/>
        </w:rPr>
        <w:t xml:space="preserve"> бар'єр</w:t>
      </w:r>
      <w:r>
        <w:rPr>
          <w:rFonts w:cs="Times New Roman"/>
          <w:lang w:val="uk-UA"/>
        </w:rPr>
        <w:t>ами</w:t>
      </w:r>
      <w:r w:rsidRPr="000C3AE7">
        <w:rPr>
          <w:rFonts w:cs="Times New Roman"/>
          <w:lang w:val="uk-UA"/>
        </w:rPr>
        <w:t>. У цьому випадку видима енергія залежала б від рівня легування зразків та температур</w:t>
      </w:r>
      <w:r>
        <w:rPr>
          <w:rFonts w:cs="Times New Roman"/>
          <w:lang w:val="uk-UA"/>
        </w:rPr>
        <w:t xml:space="preserve">ного </w:t>
      </w:r>
      <w:r w:rsidRPr="000C3AE7">
        <w:rPr>
          <w:rFonts w:cs="Times New Roman"/>
          <w:lang w:val="uk-UA"/>
        </w:rPr>
        <w:t>діапазон</w:t>
      </w:r>
      <w:r>
        <w:rPr>
          <w:rFonts w:cs="Times New Roman"/>
          <w:lang w:val="uk-UA"/>
        </w:rPr>
        <w:t>у</w:t>
      </w:r>
      <w:r w:rsidRPr="000C3AE7">
        <w:rPr>
          <w:rFonts w:cs="Times New Roman"/>
          <w:lang w:val="uk-UA"/>
        </w:rPr>
        <w:t>, що використовується в дослідженнях. Повний опис кінетики реакції повинен включати температурну залежність</w:t>
      </w:r>
      <w:r>
        <w:rPr>
          <w:rFonts w:cs="Times New Roman"/>
          <w:lang w:val="uk-UA"/>
        </w:rPr>
        <w:t xml:space="preserve"> </w:t>
      </w:r>
      <w:r w:rsidRPr="000C3AE7">
        <w:rPr>
          <w:rFonts w:cs="Times New Roman"/>
          <w:lang w:val="uk-UA"/>
        </w:rPr>
        <w:t>іонізован</w:t>
      </w:r>
      <w:r>
        <w:rPr>
          <w:rFonts w:cs="Times New Roman"/>
          <w:lang w:val="uk-UA"/>
        </w:rPr>
        <w:t>ої частини</w:t>
      </w:r>
      <w:r w:rsidRPr="000C3AE7">
        <w:rPr>
          <w:rFonts w:cs="Times New Roman"/>
          <w:lang w:val="uk-UA"/>
        </w:rPr>
        <w:t xml:space="preserve"> заліза</w:t>
      </w:r>
      <w:r w:rsidRPr="00092737">
        <w:rPr>
          <w:rFonts w:cs="Times New Roman"/>
          <w:lang w:val="uk-UA"/>
        </w:rPr>
        <w:t>[</w:t>
      </w:r>
      <w:r>
        <w:rPr>
          <w:rFonts w:cs="Times New Roman"/>
          <w:lang w:val="uk-UA"/>
        </w:rPr>
        <w:t>14</w:t>
      </w:r>
      <w:r w:rsidRPr="005930F8">
        <w:rPr>
          <w:rFonts w:cs="Times New Roman"/>
          <w:lang w:val="uk-UA"/>
        </w:rPr>
        <w:t>]</w:t>
      </w:r>
      <w:r w:rsidRPr="000C3AE7">
        <w:rPr>
          <w:rFonts w:cs="Times New Roman"/>
          <w:lang w:val="uk-UA"/>
        </w:rPr>
        <w:t xml:space="preserve"> і швидкість випадіння (агломерації) </w:t>
      </w:r>
      <w:r>
        <w:rPr>
          <w:rFonts w:cs="Times New Roman"/>
          <w:lang w:val="uk-UA"/>
        </w:rPr>
        <w:t>заліза.</w:t>
      </w:r>
    </w:p>
    <w:p w14:paraId="3404BF94" w14:textId="77777777" w:rsidR="003114B8" w:rsidRPr="00845FB0" w:rsidRDefault="003114B8" w:rsidP="003114B8">
      <w:pPr>
        <w:rPr>
          <w:rFonts w:cs="Times New Roman"/>
          <w:lang w:val="uk-UA"/>
        </w:rPr>
      </w:pPr>
    </w:p>
    <w:p w14:paraId="771E74A5" w14:textId="77777777" w:rsidR="00A54654" w:rsidRPr="00A54654" w:rsidRDefault="00A54654" w:rsidP="00A54654">
      <w:pPr>
        <w:spacing w:line="276" w:lineRule="auto"/>
        <w:rPr>
          <w:rFonts w:cs="Times New Roman"/>
          <w:b/>
          <w:bCs/>
          <w:lang w:val="uk-UA"/>
        </w:rPr>
      </w:pPr>
    </w:p>
    <w:p w14:paraId="68997FAE" w14:textId="77777777" w:rsidR="00A11E26" w:rsidRPr="00EC074E" w:rsidRDefault="00A11E26" w:rsidP="00DA2221">
      <w:pPr>
        <w:pStyle w:val="a8"/>
      </w:pPr>
      <w:bookmarkStart w:id="7" w:name="_Toc40973405"/>
      <w:r w:rsidRPr="00EC074E">
        <w:lastRenderedPageBreak/>
        <w:t>висновки</w:t>
      </w:r>
      <w:bookmarkEnd w:id="7"/>
    </w:p>
    <w:p w14:paraId="63C4324A" w14:textId="77777777" w:rsidR="00A11E26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Проведено розрахунки величини фактору </w:t>
      </w:r>
      <w:proofErr w:type="spellStart"/>
      <w:r w:rsidRPr="00EC074E">
        <w:rPr>
          <w:rFonts w:cs="Times New Roman"/>
          <w:lang w:val="uk-UA"/>
        </w:rPr>
        <w:t>неідеальності</w:t>
      </w:r>
      <w:proofErr w:type="spellEnd"/>
      <w:r w:rsidRPr="00EC074E">
        <w:rPr>
          <w:rFonts w:cs="Times New Roman"/>
          <w:lang w:val="uk-UA"/>
        </w:rPr>
        <w:t xml:space="preserve"> кремнієвих кристалічних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color w:val="000000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</m:oMath>
      <w:r w:rsidRPr="00EC074E">
        <w:rPr>
          <w:rFonts w:cs="Times New Roman"/>
          <w:color w:val="000000"/>
          <w:lang w:val="uk-UA"/>
        </w:rPr>
        <w:t xml:space="preserve"> </w:t>
      </w:r>
      <w:r w:rsidRPr="00EC074E">
        <w:rPr>
          <w:rFonts w:cs="Times New Roman"/>
          <w:lang w:val="uk-UA"/>
        </w:rPr>
        <w:t xml:space="preserve">структур з домішкою заліза та базою товщиною </w:t>
      </w:r>
      <m:oMath>
        <m:r>
          <w:rPr>
            <w:rFonts w:ascii="Cambria Math" w:hAnsi="Cambria Math" w:cs="Times New Roman"/>
            <w:lang w:val="uk-UA"/>
          </w:rPr>
          <m:t>150-240 мкм</m:t>
        </m:r>
      </m:oMath>
      <w:r w:rsidRPr="00EC074E">
        <w:rPr>
          <w:rFonts w:cs="Times New Roman"/>
          <w:lang w:val="uk-UA"/>
        </w:rPr>
        <w:t xml:space="preserve"> у температурному діапазоні </w:t>
      </w:r>
      <m:oMath>
        <m:r>
          <w:rPr>
            <w:rFonts w:ascii="Cambria Math" w:hAnsi="Cambria Math" w:cs="Times New Roman"/>
            <w:lang w:val="uk-UA"/>
          </w:rPr>
          <m:t>290-340 К</m:t>
        </m:r>
      </m:oMath>
      <w:r w:rsidRPr="00EC074E">
        <w:rPr>
          <w:rFonts w:cs="Times New Roman"/>
          <w:lang w:val="uk-UA"/>
        </w:rPr>
        <w:t xml:space="preserve"> для концентрацій легуючої домішки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15</m:t>
            </m:r>
          </m:sup>
        </m:sSup>
        <m:r>
          <w:rPr>
            <w:rFonts w:ascii="Cambria Math" w:hAnsi="Cambria Math" w:cs="Times New Roman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17</m:t>
            </m:r>
          </m:sup>
        </m:sSup>
        <m:r>
          <w:rPr>
            <w:rFonts w:ascii="Cambria Math" w:hAnsi="Cambria Math" w:cs="Times New Roman"/>
            <w:lang w:val="uk-UA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-3</m:t>
            </m:r>
          </m:sup>
        </m:sSup>
      </m:oMath>
      <w:r w:rsidRPr="00EC074E">
        <w:rPr>
          <w:rFonts w:cs="Times New Roman"/>
          <w:lang w:val="uk-UA"/>
        </w:rPr>
        <w:t xml:space="preserve"> та заліза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10</m:t>
            </m:r>
          </m:sup>
        </m:sSup>
        <m:r>
          <w:rPr>
            <w:rFonts w:ascii="Cambria Math" w:hAnsi="Cambria Math" w:cs="Times New Roman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lang w:val="uk-UA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-3</m:t>
            </m:r>
          </m:sup>
        </m:sSup>
      </m:oMath>
      <w:r w:rsidRPr="00EC074E">
        <w:rPr>
          <w:rFonts w:cs="Times New Roman"/>
          <w:lang w:val="uk-UA"/>
        </w:rPr>
        <w:t xml:space="preserve">. </w:t>
      </w:r>
    </w:p>
    <w:p w14:paraId="78CA394A" w14:textId="77777777" w:rsidR="003E7B4C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Показано, що товщина бази впливає на величину фактору </w:t>
      </w:r>
      <w:proofErr w:type="spellStart"/>
      <w:r w:rsidRPr="00EC074E">
        <w:rPr>
          <w:rFonts w:cs="Times New Roman"/>
          <w:lang w:val="uk-UA"/>
        </w:rPr>
        <w:t>неідеальності</w:t>
      </w:r>
      <w:proofErr w:type="spellEnd"/>
      <w:r w:rsidRPr="00EC074E">
        <w:rPr>
          <w:rFonts w:cs="Times New Roman"/>
          <w:lang w:val="uk-UA"/>
        </w:rPr>
        <w:t xml:space="preserve"> у випадку, коли вона набагато менша довжини дифузії неосновних носіїв заряду, вплив температури та рівня легування переважно пов’язаний зі зміною ймовірності заселеності рекомбінаційного рівня, а залежність </w:t>
      </w:r>
      <m:oMath>
        <m:r>
          <w:rPr>
            <w:rFonts w:ascii="Cambria Math" w:hAnsi="Cambria Math" w:cs="Times New Roman"/>
            <w:lang w:val="uk-UA"/>
          </w:rPr>
          <m:t>n</m:t>
        </m:r>
      </m:oMath>
      <w:r w:rsidRPr="00EC074E">
        <w:rPr>
          <w:rFonts w:cs="Times New Roman"/>
          <w:lang w:val="uk-UA"/>
        </w:rPr>
        <w:t xml:space="preserve"> від концентрації заліза є монотонною функцією. </w:t>
      </w:r>
    </w:p>
    <w:p w14:paraId="0104C81E" w14:textId="77777777" w:rsidR="003E7B4C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Виявлено, що зміна величини фактору </w:t>
      </w:r>
      <w:proofErr w:type="spellStart"/>
      <w:r w:rsidRPr="00EC074E">
        <w:rPr>
          <w:rFonts w:cs="Times New Roman"/>
          <w:lang w:val="uk-UA"/>
        </w:rPr>
        <w:t>неідеальності</w:t>
      </w:r>
      <w:proofErr w:type="spellEnd"/>
      <w:r w:rsidRPr="00EC074E">
        <w:rPr>
          <w:rFonts w:cs="Times New Roman"/>
          <w:lang w:val="uk-UA"/>
        </w:rPr>
        <w:t xml:space="preserve"> після розпаду пар </w:t>
      </w:r>
      <m:oMath>
        <m:r>
          <w:rPr>
            <w:rFonts w:ascii="Cambria Math" w:hAnsi="Cambria Math" w:cs="Times New Roman"/>
            <w:lang w:val="uk-UA"/>
          </w:rPr>
          <m:t>FeB</m:t>
        </m:r>
      </m:oMath>
      <w:r w:rsidRPr="00EC074E">
        <w:rPr>
          <w:rFonts w:cs="Times New Roman"/>
          <w:lang w:val="uk-UA"/>
        </w:rPr>
        <w:t xml:space="preserve"> має різний знак залежно від температури та рівня легування.</w:t>
      </w:r>
    </w:p>
    <w:p w14:paraId="2F7DE0AB" w14:textId="77777777" w:rsidR="00A11E26" w:rsidRPr="00EC074E" w:rsidRDefault="00A11E26" w:rsidP="00D83CEA">
      <w:pPr>
        <w:spacing w:after="0"/>
        <w:ind w:firstLine="567"/>
        <w:rPr>
          <w:rFonts w:cs="Times New Roman"/>
          <w:lang w:val="uk-UA"/>
        </w:rPr>
      </w:pPr>
    </w:p>
    <w:p w14:paraId="0B20DBB0" w14:textId="77777777" w:rsidR="00A11E26" w:rsidRPr="00EC074E" w:rsidRDefault="00A11E26">
      <w:pPr>
        <w:spacing w:line="276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14:paraId="0698AC92" w14:textId="77777777" w:rsidR="00A11E26" w:rsidRPr="00EC074E" w:rsidRDefault="00A11E26" w:rsidP="00DA2221">
      <w:pPr>
        <w:pStyle w:val="a8"/>
      </w:pPr>
      <w:bookmarkStart w:id="8" w:name="_Toc40973406"/>
      <w:r w:rsidRPr="00EC074E">
        <w:lastRenderedPageBreak/>
        <w:t>список використаної літератури</w:t>
      </w:r>
      <w:bookmarkEnd w:id="8"/>
    </w:p>
    <w:p w14:paraId="17356020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H. </w:t>
      </w:r>
      <w:proofErr w:type="spellStart"/>
      <w:r w:rsidRPr="008D16DF">
        <w:rPr>
          <w:rFonts w:cs="Times New Roman"/>
          <w:i/>
          <w:iCs/>
          <w:lang w:val="en-US"/>
        </w:rPr>
        <w:t>Feichtinger</w:t>
      </w:r>
      <w:proofErr w:type="spellEnd"/>
      <w:r w:rsidRPr="008D16DF">
        <w:rPr>
          <w:rFonts w:cs="Times New Roman"/>
          <w:lang w:val="en-US"/>
        </w:rPr>
        <w:t>: Inst. Phys. Conf. Ser. 46, 528 (1979)</w:t>
      </w:r>
    </w:p>
    <w:p w14:paraId="64CB4C6D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>K. Graff, H. Pieper</w:t>
      </w:r>
      <w:r w:rsidRPr="008D16DF">
        <w:rPr>
          <w:rFonts w:cs="Times New Roman"/>
          <w:lang w:val="en-US"/>
        </w:rPr>
        <w:t xml:space="preserve">: J. </w:t>
      </w:r>
      <w:proofErr w:type="spellStart"/>
      <w:r w:rsidRPr="008D16DF">
        <w:rPr>
          <w:rFonts w:cs="Times New Roman"/>
          <w:lang w:val="en-US"/>
        </w:rPr>
        <w:t>Electrochem</w:t>
      </w:r>
      <w:proofErr w:type="spellEnd"/>
      <w:r w:rsidRPr="008D16DF">
        <w:rPr>
          <w:rFonts w:cs="Times New Roman"/>
          <w:lang w:val="en-US"/>
        </w:rPr>
        <w:t>. Soc. 128, 669 (1981)</w:t>
      </w:r>
    </w:p>
    <w:p w14:paraId="1CA7643F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>E. Weber</w:t>
      </w:r>
      <w:r w:rsidRPr="008D16DF">
        <w:rPr>
          <w:rFonts w:cs="Times New Roman"/>
          <w:lang w:val="en-US"/>
        </w:rPr>
        <w:t>: Crystal Res. Technol. 16, 209 (1981)</w:t>
      </w:r>
    </w:p>
    <w:p w14:paraId="5660765B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H. </w:t>
      </w:r>
      <w:proofErr w:type="spellStart"/>
      <w:r w:rsidRPr="008D16DF">
        <w:rPr>
          <w:rFonts w:cs="Times New Roman"/>
          <w:i/>
          <w:iCs/>
          <w:lang w:val="en-US"/>
        </w:rPr>
        <w:t>Feichtinger</w:t>
      </w:r>
      <w:proofErr w:type="spellEnd"/>
      <w:r w:rsidRPr="008D16DF">
        <w:rPr>
          <w:rFonts w:cs="Times New Roman"/>
          <w:lang w:val="en-US"/>
        </w:rPr>
        <w:t xml:space="preserve">: Acta Phys. </w:t>
      </w:r>
      <w:proofErr w:type="spellStart"/>
      <w:r w:rsidRPr="008D16DF">
        <w:rPr>
          <w:rFonts w:cs="Times New Roman"/>
          <w:lang w:val="en-US"/>
        </w:rPr>
        <w:t>Austr</w:t>
      </w:r>
      <w:proofErr w:type="spellEnd"/>
      <w:r w:rsidRPr="008D16DF">
        <w:rPr>
          <w:rFonts w:cs="Times New Roman"/>
          <w:lang w:val="en-US"/>
        </w:rPr>
        <w:t>. 51, 161 (1979)</w:t>
      </w:r>
    </w:p>
    <w:p w14:paraId="1AED8DB1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X. Gao, H. </w:t>
      </w:r>
      <w:proofErr w:type="spellStart"/>
      <w:r w:rsidRPr="008D16DF">
        <w:rPr>
          <w:rFonts w:cs="Times New Roman"/>
          <w:i/>
          <w:iCs/>
          <w:lang w:val="en-US"/>
        </w:rPr>
        <w:t>Mollenkopf</w:t>
      </w:r>
      <w:proofErr w:type="spellEnd"/>
      <w:r w:rsidRPr="008D16DF">
        <w:rPr>
          <w:rFonts w:cs="Times New Roman"/>
          <w:i/>
          <w:iCs/>
          <w:lang w:val="en-US"/>
        </w:rPr>
        <w:t>, S. Yee</w:t>
      </w:r>
      <w:r w:rsidRPr="008D16DF">
        <w:rPr>
          <w:rFonts w:cs="Times New Roman"/>
          <w:lang w:val="en-US"/>
        </w:rPr>
        <w:t>: Appl. Phys. Lett. 59, 2133 (1991)</w:t>
      </w:r>
    </w:p>
    <w:p w14:paraId="4A16D469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K. </w:t>
      </w:r>
      <w:proofErr w:type="spellStart"/>
      <w:r w:rsidRPr="008D16DF">
        <w:rPr>
          <w:rFonts w:cs="Times New Roman"/>
          <w:i/>
          <w:iCs/>
          <w:lang w:val="en-US"/>
        </w:rPr>
        <w:t>Wunstel</w:t>
      </w:r>
      <w:proofErr w:type="spellEnd"/>
      <w:r w:rsidRPr="008D16DF">
        <w:rPr>
          <w:rFonts w:cs="Times New Roman"/>
          <w:i/>
          <w:iCs/>
          <w:lang w:val="en-US"/>
        </w:rPr>
        <w:t>, P. Wagner</w:t>
      </w:r>
      <w:r w:rsidRPr="008D16DF">
        <w:rPr>
          <w:rFonts w:cs="Times New Roman"/>
          <w:lang w:val="en-US"/>
        </w:rPr>
        <w:t>: Appl. Phys. A 27, 207 (1982)</w:t>
      </w:r>
    </w:p>
    <w:p w14:paraId="11D26C45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G. </w:t>
      </w:r>
      <w:proofErr w:type="spellStart"/>
      <w:r w:rsidRPr="008D16DF">
        <w:rPr>
          <w:rFonts w:cs="Times New Roman"/>
          <w:i/>
          <w:iCs/>
          <w:lang w:val="en-US"/>
        </w:rPr>
        <w:t>Zoth</w:t>
      </w:r>
      <w:proofErr w:type="spellEnd"/>
      <w:r w:rsidRPr="008D16DF">
        <w:rPr>
          <w:rFonts w:cs="Times New Roman"/>
          <w:i/>
          <w:iCs/>
          <w:lang w:val="en-US"/>
        </w:rPr>
        <w:t xml:space="preserve">, W. </w:t>
      </w:r>
      <w:proofErr w:type="spellStart"/>
      <w:r w:rsidRPr="008D16DF">
        <w:rPr>
          <w:rFonts w:cs="Times New Roman"/>
          <w:i/>
          <w:iCs/>
          <w:lang w:val="en-US"/>
        </w:rPr>
        <w:t>Bergholz</w:t>
      </w:r>
      <w:proofErr w:type="spellEnd"/>
      <w:r w:rsidRPr="008D16DF">
        <w:rPr>
          <w:rFonts w:cs="Times New Roman"/>
          <w:lang w:val="en-US"/>
        </w:rPr>
        <w:t>: J. Appl. Phys. 67, 6764 (1990)</w:t>
      </w:r>
    </w:p>
    <w:p w14:paraId="6B86C075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bookmarkStart w:id="9" w:name="_Hlk72253050"/>
      <w:r w:rsidRPr="008D16DF">
        <w:rPr>
          <w:rFonts w:cs="Times New Roman"/>
          <w:i/>
          <w:iCs/>
          <w:lang w:val="en-US"/>
        </w:rPr>
        <w:t xml:space="preserve">L.C. </w:t>
      </w:r>
      <w:proofErr w:type="spellStart"/>
      <w:r w:rsidRPr="008D16DF">
        <w:rPr>
          <w:rFonts w:cs="Times New Roman"/>
          <w:i/>
          <w:iCs/>
          <w:lang w:val="en-US"/>
        </w:rPr>
        <w:t>Kimerling</w:t>
      </w:r>
      <w:proofErr w:type="spellEnd"/>
      <w:r w:rsidRPr="008D16DF">
        <w:rPr>
          <w:rFonts w:cs="Times New Roman"/>
          <w:lang w:val="en-US"/>
        </w:rPr>
        <w:t>: In Defects in Semiconductors, ed. by J. Narayan, T.Y. Tan (North-</w:t>
      </w:r>
      <w:bookmarkEnd w:id="9"/>
      <w:r w:rsidRPr="008D16DF">
        <w:rPr>
          <w:rFonts w:cs="Times New Roman"/>
          <w:lang w:val="en-US"/>
        </w:rPr>
        <w:t>Holland, Amsterdam 1981) p.85</w:t>
      </w:r>
    </w:p>
    <w:p w14:paraId="6F373503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lang w:val="en-US"/>
        </w:rPr>
        <w:t>W</w:t>
      </w:r>
      <w:r w:rsidRPr="008D16DF">
        <w:rPr>
          <w:rFonts w:cs="Times New Roman"/>
          <w:i/>
          <w:iCs/>
          <w:lang w:val="en-US"/>
        </w:rPr>
        <w:t xml:space="preserve">. </w:t>
      </w:r>
      <w:proofErr w:type="spellStart"/>
      <w:r w:rsidRPr="008D16DF">
        <w:rPr>
          <w:rFonts w:cs="Times New Roman"/>
          <w:i/>
          <w:iCs/>
          <w:lang w:val="en-US"/>
        </w:rPr>
        <w:t>Wijaranakula</w:t>
      </w:r>
      <w:proofErr w:type="spellEnd"/>
      <w:r w:rsidRPr="008D16DF">
        <w:rPr>
          <w:rFonts w:cs="Times New Roman"/>
          <w:i/>
          <w:iCs/>
          <w:lang w:val="en-US"/>
        </w:rPr>
        <w:t xml:space="preserve">: J. </w:t>
      </w:r>
      <w:proofErr w:type="spellStart"/>
      <w:r w:rsidRPr="008D16DF">
        <w:rPr>
          <w:rFonts w:cs="Times New Roman"/>
          <w:i/>
          <w:iCs/>
          <w:lang w:val="en-US"/>
        </w:rPr>
        <w:t>Electrochem</w:t>
      </w:r>
      <w:proofErr w:type="spellEnd"/>
      <w:r w:rsidRPr="008D16DF">
        <w:rPr>
          <w:rFonts w:cs="Times New Roman"/>
          <w:lang w:val="en-US"/>
        </w:rPr>
        <w:t>. Soc. 140, 275 (1993)</w:t>
      </w:r>
    </w:p>
    <w:p w14:paraId="677590B8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H. Nakashima, T. </w:t>
      </w:r>
      <w:proofErr w:type="spellStart"/>
      <w:r w:rsidRPr="008D16DF">
        <w:rPr>
          <w:rFonts w:cs="Times New Roman"/>
          <w:i/>
          <w:iCs/>
          <w:lang w:val="en-US"/>
        </w:rPr>
        <w:t>Isobe</w:t>
      </w:r>
      <w:proofErr w:type="spellEnd"/>
      <w:r w:rsidRPr="008D16DF">
        <w:rPr>
          <w:rFonts w:cs="Times New Roman"/>
          <w:i/>
          <w:iCs/>
          <w:lang w:val="en-US"/>
        </w:rPr>
        <w:t>, Y. Yamamoto, K. Hashimoto</w:t>
      </w:r>
      <w:r w:rsidRPr="008D16DF">
        <w:rPr>
          <w:rFonts w:cs="Times New Roman"/>
          <w:lang w:val="en-US"/>
        </w:rPr>
        <w:t xml:space="preserve">: </w:t>
      </w:r>
      <w:proofErr w:type="spellStart"/>
      <w:r w:rsidRPr="008D16DF">
        <w:rPr>
          <w:rFonts w:cs="Times New Roman"/>
          <w:lang w:val="en-US"/>
        </w:rPr>
        <w:t>Jpn</w:t>
      </w:r>
      <w:proofErr w:type="spellEnd"/>
      <w:r w:rsidRPr="008D16DF">
        <w:rPr>
          <w:rFonts w:cs="Times New Roman"/>
          <w:lang w:val="en-US"/>
        </w:rPr>
        <w:t>. J. Appl. Phys. 27, 1542 (1988)</w:t>
      </w:r>
    </w:p>
    <w:p w14:paraId="43D31EB1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J. </w:t>
      </w:r>
      <w:proofErr w:type="spellStart"/>
      <w:r w:rsidRPr="008D16DF">
        <w:rPr>
          <w:rFonts w:cs="Times New Roman"/>
          <w:i/>
          <w:iCs/>
          <w:lang w:val="en-US"/>
        </w:rPr>
        <w:t>Lagowski</w:t>
      </w:r>
      <w:proofErr w:type="spellEnd"/>
      <w:r w:rsidRPr="008D16DF">
        <w:rPr>
          <w:rFonts w:cs="Times New Roman"/>
          <w:i/>
          <w:iCs/>
          <w:lang w:val="en-US"/>
        </w:rPr>
        <w:t xml:space="preserve">, P. Edelman, A.M. </w:t>
      </w:r>
      <w:proofErr w:type="spellStart"/>
      <w:r w:rsidRPr="008D16DF">
        <w:rPr>
          <w:rFonts w:cs="Times New Roman"/>
          <w:i/>
          <w:iCs/>
          <w:lang w:val="en-US"/>
        </w:rPr>
        <w:t>Kontkiewicz</w:t>
      </w:r>
      <w:proofErr w:type="spellEnd"/>
      <w:r w:rsidRPr="008D16DF">
        <w:rPr>
          <w:rFonts w:cs="Times New Roman"/>
          <w:i/>
          <w:iCs/>
          <w:lang w:val="en-US"/>
        </w:rPr>
        <w:t xml:space="preserve">, O. </w:t>
      </w:r>
      <w:proofErr w:type="spellStart"/>
      <w:r w:rsidRPr="008D16DF">
        <w:rPr>
          <w:rFonts w:cs="Times New Roman"/>
          <w:i/>
          <w:iCs/>
          <w:lang w:val="en-US"/>
        </w:rPr>
        <w:t>Milic</w:t>
      </w:r>
      <w:proofErr w:type="spellEnd"/>
      <w:r w:rsidRPr="008D16DF">
        <w:rPr>
          <w:rFonts w:cs="Times New Roman"/>
          <w:i/>
          <w:iCs/>
          <w:lang w:val="en-US"/>
        </w:rPr>
        <w:t xml:space="preserve">, W. Henley, M. Dexter, L. </w:t>
      </w:r>
      <w:proofErr w:type="spellStart"/>
      <w:r w:rsidRPr="008D16DF">
        <w:rPr>
          <w:rFonts w:cs="Times New Roman"/>
          <w:i/>
          <w:iCs/>
          <w:lang w:val="en-US"/>
        </w:rPr>
        <w:t>Jastrzebski</w:t>
      </w:r>
      <w:proofErr w:type="spellEnd"/>
      <w:r w:rsidRPr="008D16DF">
        <w:rPr>
          <w:rFonts w:cs="Times New Roman"/>
          <w:i/>
          <w:iCs/>
          <w:lang w:val="en-US"/>
        </w:rPr>
        <w:t>, A.M. Hoff</w:t>
      </w:r>
      <w:r w:rsidRPr="008D16DF">
        <w:rPr>
          <w:rFonts w:cs="Times New Roman"/>
          <w:lang w:val="en-US"/>
        </w:rPr>
        <w:t>: Appl. Phys. Lett. 63, 3043 (1993)</w:t>
      </w:r>
    </w:p>
    <w:p w14:paraId="41299C5D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L.C. </w:t>
      </w:r>
      <w:proofErr w:type="spellStart"/>
      <w:r w:rsidRPr="008D16DF">
        <w:rPr>
          <w:rFonts w:cs="Times New Roman"/>
          <w:i/>
          <w:iCs/>
          <w:lang w:val="en-US"/>
        </w:rPr>
        <w:t>Kimerling</w:t>
      </w:r>
      <w:proofErr w:type="spellEnd"/>
      <w:r w:rsidRPr="008D16DF">
        <w:rPr>
          <w:rFonts w:cs="Times New Roman"/>
          <w:lang w:val="en-US"/>
        </w:rPr>
        <w:t>: Solid State Electron. 21, 1391 (1978)</w:t>
      </w:r>
    </w:p>
    <w:p w14:paraId="595B7C7E" w14:textId="77777777" w:rsidR="008D16DF" w:rsidRPr="008D16DF" w:rsidRDefault="008D16DF" w:rsidP="008D16DF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 xml:space="preserve">J.D. Weeks, J.C. Tully, L.C. </w:t>
      </w:r>
      <w:proofErr w:type="spellStart"/>
      <w:r w:rsidRPr="008D16DF">
        <w:rPr>
          <w:rFonts w:cs="Times New Roman"/>
          <w:i/>
          <w:iCs/>
          <w:lang w:val="en-US"/>
        </w:rPr>
        <w:t>Kimerling</w:t>
      </w:r>
      <w:proofErr w:type="spellEnd"/>
      <w:r w:rsidRPr="008D16DF">
        <w:rPr>
          <w:rFonts w:cs="Times New Roman"/>
          <w:lang w:val="en-US"/>
        </w:rPr>
        <w:t>: Phys. Rev. B 12, 3286 (1975)</w:t>
      </w:r>
    </w:p>
    <w:p w14:paraId="3145B3F1" w14:textId="047D7236" w:rsidR="002404B3" w:rsidRPr="003114B8" w:rsidRDefault="008D16DF" w:rsidP="003114B8">
      <w:pPr>
        <w:pStyle w:val="a3"/>
        <w:numPr>
          <w:ilvl w:val="0"/>
          <w:numId w:val="7"/>
        </w:numPr>
        <w:spacing w:after="5" w:line="251" w:lineRule="auto"/>
        <w:rPr>
          <w:rFonts w:cs="Times New Roman"/>
          <w:lang w:val="en-US"/>
        </w:rPr>
      </w:pPr>
      <w:r w:rsidRPr="008D16DF">
        <w:rPr>
          <w:rFonts w:cs="Times New Roman"/>
          <w:i/>
          <w:iCs/>
          <w:lang w:val="en-US"/>
        </w:rPr>
        <w:t>H. Lemke</w:t>
      </w:r>
      <w:r w:rsidRPr="008D16DF">
        <w:rPr>
          <w:rFonts w:cs="Times New Roman"/>
          <w:lang w:val="en-US"/>
        </w:rPr>
        <w:t>: Phys. Status Solidi A 76, 223 (1983)</w:t>
      </w:r>
    </w:p>
    <w:sectPr w:rsidR="002404B3" w:rsidRPr="003114B8" w:rsidSect="00450DBD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DD06B" w14:textId="77777777" w:rsidR="007F61E0" w:rsidRDefault="007F61E0" w:rsidP="000928A4">
      <w:pPr>
        <w:spacing w:after="0" w:line="240" w:lineRule="auto"/>
      </w:pPr>
      <w:r>
        <w:separator/>
      </w:r>
    </w:p>
  </w:endnote>
  <w:endnote w:type="continuationSeparator" w:id="0">
    <w:p w14:paraId="647514D0" w14:textId="77777777" w:rsidR="007F61E0" w:rsidRDefault="007F61E0" w:rsidP="0009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08E4" w14:textId="77777777" w:rsidR="00113371" w:rsidRDefault="00113371">
    <w:pPr>
      <w:pStyle w:val="a6"/>
      <w:jc w:val="center"/>
    </w:pPr>
  </w:p>
  <w:p w14:paraId="18B0EE78" w14:textId="77777777" w:rsidR="00113371" w:rsidRDefault="001133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795451"/>
      <w:docPartObj>
        <w:docPartGallery w:val="Page Numbers (Bottom of Page)"/>
        <w:docPartUnique/>
      </w:docPartObj>
    </w:sdtPr>
    <w:sdtEndPr/>
    <w:sdtContent>
      <w:p w14:paraId="18A78B84" w14:textId="77777777" w:rsidR="00113371" w:rsidRDefault="001133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221E">
          <w:rPr>
            <w:noProof/>
            <w:lang w:val="uk-UA"/>
          </w:rPr>
          <w:t>40</w:t>
        </w:r>
        <w:r>
          <w:fldChar w:fldCharType="end"/>
        </w:r>
      </w:p>
    </w:sdtContent>
  </w:sdt>
  <w:p w14:paraId="6E9FF7CE" w14:textId="77777777" w:rsidR="00113371" w:rsidRDefault="001133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D9640" w14:textId="77777777" w:rsidR="007F61E0" w:rsidRDefault="007F61E0" w:rsidP="000928A4">
      <w:pPr>
        <w:spacing w:after="0" w:line="240" w:lineRule="auto"/>
      </w:pPr>
      <w:r>
        <w:separator/>
      </w:r>
    </w:p>
  </w:footnote>
  <w:footnote w:type="continuationSeparator" w:id="0">
    <w:p w14:paraId="1620F4C6" w14:textId="77777777" w:rsidR="007F61E0" w:rsidRDefault="007F61E0" w:rsidP="0009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9DA"/>
    <w:multiLevelType w:val="hybridMultilevel"/>
    <w:tmpl w:val="CBE220DA"/>
    <w:lvl w:ilvl="0" w:tplc="6F34A1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9D369C3"/>
    <w:multiLevelType w:val="hybridMultilevel"/>
    <w:tmpl w:val="1FE27CBA"/>
    <w:lvl w:ilvl="0" w:tplc="BE3ED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AD699B"/>
    <w:multiLevelType w:val="hybridMultilevel"/>
    <w:tmpl w:val="A700394E"/>
    <w:lvl w:ilvl="0" w:tplc="1A3E3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6074E3"/>
    <w:multiLevelType w:val="hybridMultilevel"/>
    <w:tmpl w:val="82EAB1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32110571"/>
    <w:multiLevelType w:val="hybridMultilevel"/>
    <w:tmpl w:val="3DAAF232"/>
    <w:lvl w:ilvl="0" w:tplc="16DA0BB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4DA30F3"/>
    <w:multiLevelType w:val="hybridMultilevel"/>
    <w:tmpl w:val="EA86C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0576B"/>
    <w:multiLevelType w:val="hybridMultilevel"/>
    <w:tmpl w:val="C6C6172A"/>
    <w:lvl w:ilvl="0" w:tplc="088AF6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41B37"/>
    <w:multiLevelType w:val="hybridMultilevel"/>
    <w:tmpl w:val="6E1208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5F3"/>
    <w:rsid w:val="00000425"/>
    <w:rsid w:val="0001427C"/>
    <w:rsid w:val="00015DC5"/>
    <w:rsid w:val="00026009"/>
    <w:rsid w:val="00034319"/>
    <w:rsid w:val="000352AC"/>
    <w:rsid w:val="00045BD4"/>
    <w:rsid w:val="0008608C"/>
    <w:rsid w:val="000928A4"/>
    <w:rsid w:val="000B0DAA"/>
    <w:rsid w:val="000B16D7"/>
    <w:rsid w:val="000B246F"/>
    <w:rsid w:val="000C1901"/>
    <w:rsid w:val="000C1F2B"/>
    <w:rsid w:val="0010153F"/>
    <w:rsid w:val="00113371"/>
    <w:rsid w:val="00121FF6"/>
    <w:rsid w:val="00122AF7"/>
    <w:rsid w:val="00124B9F"/>
    <w:rsid w:val="00131878"/>
    <w:rsid w:val="0013429F"/>
    <w:rsid w:val="00141051"/>
    <w:rsid w:val="00176D95"/>
    <w:rsid w:val="00196F46"/>
    <w:rsid w:val="001D3EBB"/>
    <w:rsid w:val="001D4767"/>
    <w:rsid w:val="001F2F23"/>
    <w:rsid w:val="001F4055"/>
    <w:rsid w:val="001F62B7"/>
    <w:rsid w:val="00217CCF"/>
    <w:rsid w:val="00220FC0"/>
    <w:rsid w:val="00224A62"/>
    <w:rsid w:val="00227AAD"/>
    <w:rsid w:val="002362DD"/>
    <w:rsid w:val="002404B3"/>
    <w:rsid w:val="00270FB7"/>
    <w:rsid w:val="00271BAC"/>
    <w:rsid w:val="00281D5C"/>
    <w:rsid w:val="00282EEF"/>
    <w:rsid w:val="00294A14"/>
    <w:rsid w:val="0029590C"/>
    <w:rsid w:val="002971E7"/>
    <w:rsid w:val="002A1E23"/>
    <w:rsid w:val="002B27BB"/>
    <w:rsid w:val="002C0085"/>
    <w:rsid w:val="002C0E96"/>
    <w:rsid w:val="002D221E"/>
    <w:rsid w:val="002D7113"/>
    <w:rsid w:val="002F43A7"/>
    <w:rsid w:val="00307C5D"/>
    <w:rsid w:val="0031076E"/>
    <w:rsid w:val="003114B8"/>
    <w:rsid w:val="00315BFA"/>
    <w:rsid w:val="00322B1D"/>
    <w:rsid w:val="0032524B"/>
    <w:rsid w:val="00345C4D"/>
    <w:rsid w:val="00353110"/>
    <w:rsid w:val="0037350B"/>
    <w:rsid w:val="00376079"/>
    <w:rsid w:val="003940EB"/>
    <w:rsid w:val="003A3AD9"/>
    <w:rsid w:val="003A5FEF"/>
    <w:rsid w:val="003B6E7B"/>
    <w:rsid w:val="003D55E0"/>
    <w:rsid w:val="003E76F4"/>
    <w:rsid w:val="003E7B4C"/>
    <w:rsid w:val="003F202C"/>
    <w:rsid w:val="003F5867"/>
    <w:rsid w:val="0040379C"/>
    <w:rsid w:val="00404427"/>
    <w:rsid w:val="00411BCF"/>
    <w:rsid w:val="004137B3"/>
    <w:rsid w:val="00414A96"/>
    <w:rsid w:val="004242B5"/>
    <w:rsid w:val="004358A5"/>
    <w:rsid w:val="004402FE"/>
    <w:rsid w:val="00450DBD"/>
    <w:rsid w:val="0046272E"/>
    <w:rsid w:val="00471913"/>
    <w:rsid w:val="0047296F"/>
    <w:rsid w:val="0047388E"/>
    <w:rsid w:val="00476DD6"/>
    <w:rsid w:val="004B66DF"/>
    <w:rsid w:val="004C18F8"/>
    <w:rsid w:val="004D4A7C"/>
    <w:rsid w:val="004E2216"/>
    <w:rsid w:val="004E5006"/>
    <w:rsid w:val="005014AB"/>
    <w:rsid w:val="00502861"/>
    <w:rsid w:val="005066CC"/>
    <w:rsid w:val="005209F6"/>
    <w:rsid w:val="00523CE0"/>
    <w:rsid w:val="00526252"/>
    <w:rsid w:val="00527275"/>
    <w:rsid w:val="00542288"/>
    <w:rsid w:val="0055152B"/>
    <w:rsid w:val="005566CF"/>
    <w:rsid w:val="005700CD"/>
    <w:rsid w:val="00576A14"/>
    <w:rsid w:val="005C4DA2"/>
    <w:rsid w:val="005C5B12"/>
    <w:rsid w:val="005C7D1C"/>
    <w:rsid w:val="005D18AF"/>
    <w:rsid w:val="005D70ED"/>
    <w:rsid w:val="0060060B"/>
    <w:rsid w:val="00602EEB"/>
    <w:rsid w:val="00610985"/>
    <w:rsid w:val="0062064E"/>
    <w:rsid w:val="00621BB1"/>
    <w:rsid w:val="00630468"/>
    <w:rsid w:val="006311B1"/>
    <w:rsid w:val="00632F6E"/>
    <w:rsid w:val="006507D2"/>
    <w:rsid w:val="0066213B"/>
    <w:rsid w:val="00664039"/>
    <w:rsid w:val="00665843"/>
    <w:rsid w:val="0067663F"/>
    <w:rsid w:val="006A0BBC"/>
    <w:rsid w:val="006A63BC"/>
    <w:rsid w:val="006D369D"/>
    <w:rsid w:val="006E46D5"/>
    <w:rsid w:val="00702927"/>
    <w:rsid w:val="00711559"/>
    <w:rsid w:val="0071684B"/>
    <w:rsid w:val="00721775"/>
    <w:rsid w:val="00731B04"/>
    <w:rsid w:val="00731B27"/>
    <w:rsid w:val="00740BC6"/>
    <w:rsid w:val="00742C22"/>
    <w:rsid w:val="00750C80"/>
    <w:rsid w:val="007600D8"/>
    <w:rsid w:val="00761DD5"/>
    <w:rsid w:val="007B114C"/>
    <w:rsid w:val="007C4A49"/>
    <w:rsid w:val="007D383C"/>
    <w:rsid w:val="007F230A"/>
    <w:rsid w:val="007F61E0"/>
    <w:rsid w:val="00812496"/>
    <w:rsid w:val="008241D0"/>
    <w:rsid w:val="00831872"/>
    <w:rsid w:val="00836B18"/>
    <w:rsid w:val="008452FC"/>
    <w:rsid w:val="00852414"/>
    <w:rsid w:val="00876185"/>
    <w:rsid w:val="00886413"/>
    <w:rsid w:val="008970DB"/>
    <w:rsid w:val="008B4CCC"/>
    <w:rsid w:val="008B5718"/>
    <w:rsid w:val="008C06FA"/>
    <w:rsid w:val="008D1637"/>
    <w:rsid w:val="008D16DF"/>
    <w:rsid w:val="008D5DC3"/>
    <w:rsid w:val="008E6568"/>
    <w:rsid w:val="008E65C5"/>
    <w:rsid w:val="008F55F7"/>
    <w:rsid w:val="009204AF"/>
    <w:rsid w:val="00924FDE"/>
    <w:rsid w:val="00931DA4"/>
    <w:rsid w:val="00937936"/>
    <w:rsid w:val="00944303"/>
    <w:rsid w:val="0095065E"/>
    <w:rsid w:val="009528F9"/>
    <w:rsid w:val="00952C69"/>
    <w:rsid w:val="009645C1"/>
    <w:rsid w:val="00970377"/>
    <w:rsid w:val="00970B47"/>
    <w:rsid w:val="009935A1"/>
    <w:rsid w:val="009966A1"/>
    <w:rsid w:val="009A2A7B"/>
    <w:rsid w:val="009E3D0A"/>
    <w:rsid w:val="009F1C29"/>
    <w:rsid w:val="00A02559"/>
    <w:rsid w:val="00A1001B"/>
    <w:rsid w:val="00A11E26"/>
    <w:rsid w:val="00A234C3"/>
    <w:rsid w:val="00A24E71"/>
    <w:rsid w:val="00A54225"/>
    <w:rsid w:val="00A54654"/>
    <w:rsid w:val="00A71879"/>
    <w:rsid w:val="00AB2C0F"/>
    <w:rsid w:val="00AB3124"/>
    <w:rsid w:val="00AC665A"/>
    <w:rsid w:val="00AD0FB7"/>
    <w:rsid w:val="00AD79B7"/>
    <w:rsid w:val="00B12CAD"/>
    <w:rsid w:val="00B357BB"/>
    <w:rsid w:val="00B35BDC"/>
    <w:rsid w:val="00B515E2"/>
    <w:rsid w:val="00B55179"/>
    <w:rsid w:val="00B61F2C"/>
    <w:rsid w:val="00B63454"/>
    <w:rsid w:val="00B91356"/>
    <w:rsid w:val="00B91A94"/>
    <w:rsid w:val="00BA0E24"/>
    <w:rsid w:val="00BA5A6A"/>
    <w:rsid w:val="00BB0FC4"/>
    <w:rsid w:val="00BB189E"/>
    <w:rsid w:val="00BC3E01"/>
    <w:rsid w:val="00BE3321"/>
    <w:rsid w:val="00BF2ABF"/>
    <w:rsid w:val="00C10C32"/>
    <w:rsid w:val="00C30C84"/>
    <w:rsid w:val="00C3685C"/>
    <w:rsid w:val="00C3775F"/>
    <w:rsid w:val="00C63218"/>
    <w:rsid w:val="00C9476C"/>
    <w:rsid w:val="00CC4951"/>
    <w:rsid w:val="00CD4B32"/>
    <w:rsid w:val="00CD65F3"/>
    <w:rsid w:val="00D134D0"/>
    <w:rsid w:val="00D4691C"/>
    <w:rsid w:val="00D54F49"/>
    <w:rsid w:val="00D56950"/>
    <w:rsid w:val="00D6322B"/>
    <w:rsid w:val="00D632D9"/>
    <w:rsid w:val="00D664CC"/>
    <w:rsid w:val="00D667C3"/>
    <w:rsid w:val="00D83CEA"/>
    <w:rsid w:val="00D90E43"/>
    <w:rsid w:val="00D91192"/>
    <w:rsid w:val="00DA0C8F"/>
    <w:rsid w:val="00DA2221"/>
    <w:rsid w:val="00DA5E2D"/>
    <w:rsid w:val="00DB088E"/>
    <w:rsid w:val="00DB6F34"/>
    <w:rsid w:val="00DD046E"/>
    <w:rsid w:val="00DD1AA2"/>
    <w:rsid w:val="00DD27DA"/>
    <w:rsid w:val="00DD7C96"/>
    <w:rsid w:val="00DE16D0"/>
    <w:rsid w:val="00DE3ED5"/>
    <w:rsid w:val="00DE6C79"/>
    <w:rsid w:val="00E044E2"/>
    <w:rsid w:val="00E1173C"/>
    <w:rsid w:val="00E14624"/>
    <w:rsid w:val="00E20A9A"/>
    <w:rsid w:val="00E21160"/>
    <w:rsid w:val="00E223C1"/>
    <w:rsid w:val="00E52779"/>
    <w:rsid w:val="00E566A1"/>
    <w:rsid w:val="00E57E23"/>
    <w:rsid w:val="00E7512A"/>
    <w:rsid w:val="00E93525"/>
    <w:rsid w:val="00EA0097"/>
    <w:rsid w:val="00EB42E9"/>
    <w:rsid w:val="00EB46F2"/>
    <w:rsid w:val="00EC074E"/>
    <w:rsid w:val="00EC4E41"/>
    <w:rsid w:val="00EF2E50"/>
    <w:rsid w:val="00F173A2"/>
    <w:rsid w:val="00F44FC2"/>
    <w:rsid w:val="00F4729A"/>
    <w:rsid w:val="00F53923"/>
    <w:rsid w:val="00F572AC"/>
    <w:rsid w:val="00F650D0"/>
    <w:rsid w:val="00F948F7"/>
    <w:rsid w:val="00F97B05"/>
    <w:rsid w:val="00FA2408"/>
    <w:rsid w:val="00FA7511"/>
    <w:rsid w:val="00FB3639"/>
    <w:rsid w:val="00FC40AB"/>
    <w:rsid w:val="00FD1C1B"/>
    <w:rsid w:val="00FD2258"/>
    <w:rsid w:val="00FE1D05"/>
    <w:rsid w:val="00FE757F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AFC7B"/>
  <w15:docId w15:val="{C6E4AA5E-04C9-42B3-AA54-6C3F569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1D0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450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8A4"/>
  </w:style>
  <w:style w:type="paragraph" w:styleId="a6">
    <w:name w:val="footer"/>
    <w:basedOn w:val="a"/>
    <w:link w:val="a7"/>
    <w:uiPriority w:val="99"/>
    <w:unhideWhenUsed/>
    <w:rsid w:val="00092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8A4"/>
  </w:style>
  <w:style w:type="paragraph" w:customStyle="1" w:styleId="a8">
    <w:name w:val="Заголовок_Диплом"/>
    <w:basedOn w:val="1"/>
    <w:link w:val="a9"/>
    <w:autoRedefine/>
    <w:qFormat/>
    <w:rsid w:val="00DA2221"/>
    <w:pPr>
      <w:spacing w:before="0" w:after="240"/>
      <w:jc w:val="center"/>
    </w:pPr>
    <w:rPr>
      <w:rFonts w:ascii="Times New Roman" w:hAnsi="Times New Roman" w:cs="Times New Roman"/>
      <w:b/>
      <w:caps/>
      <w:color w:val="auto"/>
      <w:sz w:val="28"/>
      <w:szCs w:val="28"/>
      <w:lang w:val="uk-UA"/>
    </w:rPr>
  </w:style>
  <w:style w:type="paragraph" w:customStyle="1" w:styleId="aa">
    <w:name w:val="Підзаголовок_Диплом"/>
    <w:basedOn w:val="ab"/>
    <w:link w:val="ac"/>
    <w:autoRedefine/>
    <w:qFormat/>
    <w:rsid w:val="00F948F7"/>
    <w:pPr>
      <w:spacing w:before="120" w:after="120"/>
    </w:pPr>
    <w:rPr>
      <w:rFonts w:cs="Times New Roman"/>
      <w:b/>
      <w:color w:val="auto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0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9">
    <w:name w:val="Заголовок_Диплом Знак"/>
    <w:basedOn w:val="10"/>
    <w:link w:val="a8"/>
    <w:rsid w:val="00DA2221"/>
    <w:rPr>
      <w:rFonts w:asciiTheme="majorHAnsi" w:eastAsiaTheme="majorEastAsia" w:hAnsiTheme="majorHAnsi" w:cs="Times New Roman"/>
      <w:b/>
      <w:caps/>
      <w:color w:val="365F91" w:themeColor="accent1" w:themeShade="BF"/>
      <w:sz w:val="32"/>
      <w:szCs w:val="32"/>
      <w:lang w:val="uk-UA"/>
    </w:rPr>
  </w:style>
  <w:style w:type="paragraph" w:styleId="11">
    <w:name w:val="toc 1"/>
    <w:aliases w:val="Зміст_Диплом"/>
    <w:basedOn w:val="a8"/>
    <w:next w:val="a"/>
    <w:autoRedefine/>
    <w:uiPriority w:val="39"/>
    <w:unhideWhenUsed/>
    <w:qFormat/>
    <w:rsid w:val="00742C22"/>
    <w:pPr>
      <w:spacing w:before="360" w:after="0" w:line="240" w:lineRule="auto"/>
      <w:jc w:val="both"/>
    </w:pPr>
    <w:rPr>
      <w:b w:val="0"/>
      <w:bCs/>
      <w:szCs w:val="24"/>
    </w:rPr>
  </w:style>
  <w:style w:type="paragraph" w:styleId="ab">
    <w:name w:val="Subtitle"/>
    <w:basedOn w:val="a"/>
    <w:next w:val="a"/>
    <w:link w:val="ad"/>
    <w:uiPriority w:val="11"/>
    <w:qFormat/>
    <w:rsid w:val="00D83C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b"/>
    <w:uiPriority w:val="11"/>
    <w:rsid w:val="00D83CEA"/>
    <w:rPr>
      <w:rFonts w:eastAsiaTheme="minorEastAsia"/>
      <w:color w:val="5A5A5A" w:themeColor="text1" w:themeTint="A5"/>
      <w:spacing w:val="15"/>
    </w:rPr>
  </w:style>
  <w:style w:type="character" w:customStyle="1" w:styleId="ac">
    <w:name w:val="Підзаголовок_Диплом Знак"/>
    <w:basedOn w:val="ad"/>
    <w:link w:val="aa"/>
    <w:rsid w:val="00F948F7"/>
    <w:rPr>
      <w:rFonts w:eastAsiaTheme="minorEastAsia" w:cs="Times New Roman"/>
      <w:b/>
      <w:color w:val="5A5A5A" w:themeColor="text1" w:themeTint="A5"/>
      <w:spacing w:val="15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9966A1"/>
    <w:pPr>
      <w:tabs>
        <w:tab w:val="right" w:leader="dot" w:pos="9345"/>
      </w:tabs>
      <w:spacing w:before="240" w:after="0"/>
    </w:pPr>
    <w:rPr>
      <w:b/>
      <w:bC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83CEA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83CEA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83CEA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83CEA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83CEA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83CEA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qFormat/>
    <w:rsid w:val="009966A1"/>
    <w:pPr>
      <w:spacing w:after="0"/>
      <w:ind w:left="1540"/>
    </w:pPr>
    <w:rPr>
      <w:rFonts w:cstheme="minorHAnsi"/>
      <w:szCs w:val="20"/>
    </w:rPr>
  </w:style>
  <w:style w:type="character" w:styleId="ae">
    <w:name w:val="Hyperlink"/>
    <w:basedOn w:val="a0"/>
    <w:uiPriority w:val="99"/>
    <w:unhideWhenUsed/>
    <w:rsid w:val="00D83CE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241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1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6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6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6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">
    <w:name w:val="Table Grid"/>
    <w:basedOn w:val="a1"/>
    <w:uiPriority w:val="39"/>
    <w:rsid w:val="0012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ibliography"/>
    <w:basedOn w:val="a"/>
    <w:next w:val="a"/>
    <w:uiPriority w:val="37"/>
    <w:unhideWhenUsed/>
    <w:rsid w:val="00A11E26"/>
  </w:style>
  <w:style w:type="character" w:customStyle="1" w:styleId="MTEquationSection">
    <w:name w:val="MTEquationSection"/>
    <w:basedOn w:val="a0"/>
    <w:rsid w:val="00B35BDC"/>
    <w:rPr>
      <w:rFonts w:cs="Times New Roman"/>
      <w:vanish w:val="0"/>
      <w:color w:val="FF0000"/>
      <w:lang w:val="uk-UA"/>
    </w:rPr>
  </w:style>
  <w:style w:type="character" w:styleId="af1">
    <w:name w:val="Placeholder Text"/>
    <w:basedOn w:val="a0"/>
    <w:uiPriority w:val="99"/>
    <w:semiHidden/>
    <w:rsid w:val="00A24E71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61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985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7C4A4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C4A4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C4A4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C4A4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C4A49"/>
    <w:rPr>
      <w:b/>
      <w:bCs/>
      <w:sz w:val="20"/>
      <w:szCs w:val="20"/>
    </w:rPr>
  </w:style>
  <w:style w:type="character" w:customStyle="1" w:styleId="text">
    <w:name w:val="text"/>
    <w:basedOn w:val="a0"/>
    <w:rsid w:val="00886413"/>
  </w:style>
  <w:style w:type="character" w:customStyle="1" w:styleId="author-ref">
    <w:name w:val="author-ref"/>
    <w:basedOn w:val="a0"/>
    <w:rsid w:val="00886413"/>
  </w:style>
  <w:style w:type="character" w:customStyle="1" w:styleId="tlid-translationtranslation">
    <w:name w:val="tlid-translation translation"/>
    <w:basedOn w:val="a0"/>
    <w:rsid w:val="00AD79B7"/>
  </w:style>
  <w:style w:type="character" w:customStyle="1" w:styleId="fontstyle01">
    <w:name w:val="fontstyle01"/>
    <w:basedOn w:val="a0"/>
    <w:rsid w:val="00731B0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jlqj4b">
    <w:name w:val="jlqj4b"/>
    <w:basedOn w:val="a0"/>
    <w:rsid w:val="00E52779"/>
  </w:style>
  <w:style w:type="character" w:customStyle="1" w:styleId="kgnlhe">
    <w:name w:val="kgnlhe"/>
    <w:basedOn w:val="a0"/>
    <w:rsid w:val="0010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Гул87</b:Tag>
    <b:SourceType>Book</b:SourceType>
    <b:Guid>{1E49CEEA-C7FA-44F5-89EE-165004F4A29F}</b:Guid>
    <b:LCID>uk-UA</b:LCID>
    <b:Author>
      <b:Author>
        <b:NameList>
          <b:Person>
            <b:Last>Гуляев</b:Last>
          </b:Person>
        </b:NameList>
      </b:Author>
    </b:Author>
    <b:Title>Металловедение</b:Title>
    <b:Year>1987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949BAE74-4FA1-421E-967A-EDA8DD79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15</Pages>
  <Words>2441</Words>
  <Characters>13914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Завгородній О.В</dc:creator>
  <cp:lastModifiedBy>Admin</cp:lastModifiedBy>
  <cp:revision>44</cp:revision>
  <dcterms:created xsi:type="dcterms:W3CDTF">2020-05-25T03:52:00Z</dcterms:created>
  <dcterms:modified xsi:type="dcterms:W3CDTF">2021-05-18T15:44:00Z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