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наносистем</w:t>
      </w:r>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1D4767" w:rsidRPr="008D6ACF" w:rsidRDefault="001D4767" w:rsidP="00006D93">
      <w:pPr>
        <w:ind w:firstLine="0"/>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lastRenderedPageBreak/>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rsidR="00C3685C" w:rsidRPr="008D6ACF" w:rsidRDefault="00C3685C" w:rsidP="00142339">
      <w:pPr>
        <w:spacing w:line="240" w:lineRule="auto"/>
        <w:ind w:firstLine="0"/>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rsidR="00C3685C" w:rsidRPr="008D6ACF" w:rsidRDefault="00C3685C" w:rsidP="00142339">
      <w:pPr>
        <w:spacing w:line="240" w:lineRule="auto"/>
        <w:ind w:firstLine="0"/>
        <w:jc w:val="center"/>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наносистем</w:t>
      </w:r>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r w:rsidR="00AE5F37">
        <w:rPr>
          <w:rFonts w:cs="Times New Roman"/>
          <w:lang w:val="uk-UA"/>
        </w:rPr>
        <w:t xml:space="preserve">домішкового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неідеальності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гіперпараметрів.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неідеальності,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FF7C9E">
      <w:pPr>
        <w:ind w:firstLine="0"/>
        <w:rPr>
          <w:rFonts w:cs="Times New Roman"/>
          <w:b/>
          <w:lang w:val="uk-UA"/>
        </w:rPr>
      </w:pPr>
    </w:p>
    <w:p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rsidR="0001427C" w:rsidRPr="00A54D31" w:rsidRDefault="00FE3D16" w:rsidP="00A84365">
      <w:pPr>
        <w:rPr>
          <w:rFonts w:cs="Times New Roman"/>
          <w:lang w:val="en-US"/>
        </w:rPr>
      </w:pPr>
      <w:r w:rsidRPr="008D6ACF">
        <w:rPr>
          <w:rFonts w:cs="Times New Roman"/>
          <w:b/>
          <w:lang w:val="uk-UA"/>
        </w:rPr>
        <w:t>Oleksii Zavhorodnii</w:t>
      </w:r>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rsidR="00A84365" w:rsidRPr="008D6ACF" w:rsidRDefault="008056AF" w:rsidP="00A84365">
      <w:pPr>
        <w:rPr>
          <w:rFonts w:eastAsia="Times New Roman" w:cs="Times New Roman"/>
          <w:color w:val="000000"/>
          <w:lang w:val="uk-UA"/>
        </w:rPr>
      </w:pPr>
      <w:r w:rsidRPr="008D6ACF">
        <w:rPr>
          <w:i/>
          <w:lang w:val="uk-UA"/>
        </w:rPr>
        <w:t xml:space="preserve">Master’s </w:t>
      </w:r>
      <w:r w:rsidR="00631EBB" w:rsidRPr="008D6ACF">
        <w:rPr>
          <w:rFonts w:cs="Times New Roman"/>
          <w:i/>
          <w:lang w:val="uk-UA"/>
        </w:rPr>
        <w:t>qualification</w:t>
      </w:r>
      <w:r w:rsidRPr="008D6ACF">
        <w:rPr>
          <w:i/>
          <w:lang w:val="uk-UA"/>
        </w:rPr>
        <w:t xml:space="preserve"> in specialty 104 Physics and astronomy, educational program </w:t>
      </w:r>
      <w:r w:rsidRPr="008D6ACF">
        <w:rPr>
          <w:rFonts w:eastAsia="Times New Roman" w:cs="Times New Roman"/>
          <w:i/>
          <w:iCs/>
          <w:color w:val="000000"/>
          <w:lang w:val="uk-UA"/>
        </w:rPr>
        <w:t>«</w:t>
      </w:r>
      <w:r w:rsidRPr="008D6ACF">
        <w:rPr>
          <w:i/>
          <w:lang w:val="uk-UA"/>
        </w:rPr>
        <w:t>Physics of nanosystems</w:t>
      </w:r>
      <w:r w:rsidRPr="008D6ACF">
        <w:rPr>
          <w:rFonts w:eastAsia="Times New Roman" w:cs="Times New Roman"/>
          <w:i/>
          <w:iCs/>
          <w:color w:val="000000"/>
          <w:lang w:val="uk-UA"/>
        </w:rPr>
        <w:t>»</w:t>
      </w:r>
      <w:r w:rsidR="00A84365" w:rsidRPr="008D6ACF">
        <w:rPr>
          <w:rFonts w:eastAsia="Times New Roman" w:cs="Times New Roman"/>
          <w:i/>
          <w:iCs/>
          <w:color w:val="000000"/>
          <w:lang w:val="uk-UA"/>
        </w:rPr>
        <w:t>. – Taras Shevchenko National University of Kyiv, Faculty of Physics, Metal</w:t>
      </w:r>
      <w:r w:rsidR="003C5EE4" w:rsidRPr="008D6ACF">
        <w:rPr>
          <w:rFonts w:eastAsia="Times New Roman" w:cs="Times New Roman"/>
          <w:i/>
          <w:iCs/>
          <w:color w:val="000000"/>
          <w:lang w:val="uk-UA"/>
        </w:rPr>
        <w:t xml:space="preserve"> Physics</w:t>
      </w:r>
      <w:r w:rsidR="008B649A" w:rsidRPr="008D6ACF">
        <w:rPr>
          <w:rFonts w:eastAsia="Times New Roman" w:cs="Times New Roman"/>
          <w:i/>
          <w:iCs/>
          <w:color w:val="000000"/>
          <w:lang w:val="uk-UA"/>
        </w:rPr>
        <w:t xml:space="preserve"> Department</w:t>
      </w:r>
      <w:r w:rsidR="00A84365" w:rsidRPr="008D6ACF">
        <w:rPr>
          <w:rFonts w:eastAsia="Times New Roman" w:cs="Times New Roman"/>
          <w:i/>
          <w:iCs/>
          <w:color w:val="000000"/>
          <w:lang w:val="uk-UA"/>
        </w:rPr>
        <w:t xml:space="preserve">. – Kyiv.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r w:rsidRPr="008D6ACF">
        <w:rPr>
          <w:rFonts w:eastAsia="Calibri" w:cs="Times New Roman"/>
          <w:b/>
          <w:lang w:val="uk-UA"/>
        </w:rPr>
        <w:t>Research supervisor</w:t>
      </w:r>
      <w:r w:rsidRPr="008D6ACF">
        <w:rPr>
          <w:rFonts w:eastAsia="Calibri" w:cs="Times New Roman"/>
          <w:lang w:val="uk-UA"/>
        </w:rPr>
        <w:t xml:space="preserve">: </w:t>
      </w:r>
      <w:r w:rsidR="00FE3D16" w:rsidRPr="008D6ACF">
        <w:rPr>
          <w:rFonts w:eastAsia="Times New Roman" w:cs="Times New Roman"/>
          <w:iCs/>
          <w:lang w:val="uk-UA"/>
        </w:rPr>
        <w:t>Doctor</w:t>
      </w:r>
      <w:r w:rsidR="00601A7A" w:rsidRPr="008D6ACF">
        <w:rPr>
          <w:rFonts w:eastAsia="Times New Roman" w:cs="Times New Roman"/>
          <w:iCs/>
          <w:lang w:val="uk-UA"/>
        </w:rPr>
        <w:t xml:space="preserve"> of Physico-Mathematical Sciences</w:t>
      </w:r>
      <w:r w:rsidRPr="008D6ACF">
        <w:rPr>
          <w:rFonts w:eastAsia="Times New Roman" w:cs="Times New Roman"/>
          <w:iCs/>
          <w:lang w:val="uk-UA"/>
        </w:rPr>
        <w:t>, Associate Professor</w:t>
      </w:r>
      <w:r w:rsidRPr="008D6ACF">
        <w:rPr>
          <w:rFonts w:eastAsia="Calibri" w:cs="Times New Roman"/>
          <w:lang w:val="uk-UA"/>
        </w:rPr>
        <w:t xml:space="preserve"> </w:t>
      </w:r>
      <w:r w:rsidR="00FE3D16" w:rsidRPr="008D6ACF">
        <w:rPr>
          <w:rFonts w:eastAsia="Calibri" w:cs="Times New Roman"/>
          <w:lang w:val="uk-UA"/>
        </w:rPr>
        <w:t>Oleg OLIKH</w:t>
      </w:r>
      <w:r w:rsidRPr="008D6ACF">
        <w:rPr>
          <w:rFonts w:eastAsia="Calibri" w:cs="Times New Roman"/>
          <w:lang w:val="uk-UA"/>
        </w:rPr>
        <w:t xml:space="preserve">, </w:t>
      </w:r>
      <w:r w:rsidR="003C5EE4" w:rsidRPr="008D6ACF">
        <w:rPr>
          <w:rFonts w:eastAsia="Calibri" w:cs="Times New Roman"/>
          <w:lang w:val="uk-UA"/>
        </w:rPr>
        <w:t>Associate Professor</w:t>
      </w:r>
      <w:r w:rsidR="00301CFC" w:rsidRPr="008D6ACF">
        <w:rPr>
          <w:rFonts w:eastAsia="Calibri" w:cs="Times New Roman"/>
          <w:lang w:val="uk-UA"/>
        </w:rPr>
        <w:t xml:space="preserve"> of </w:t>
      </w:r>
      <w:r w:rsidR="00837CFB" w:rsidRPr="008D6ACF">
        <w:rPr>
          <w:rFonts w:eastAsia="Calibri" w:cs="Times New Roman"/>
          <w:lang w:val="uk-UA"/>
        </w:rPr>
        <w:t>General</w:t>
      </w:r>
      <w:r w:rsidR="00301CFC" w:rsidRPr="008D6ACF">
        <w:rPr>
          <w:rFonts w:eastAsia="Calibri" w:cs="Times New Roman"/>
          <w:lang w:val="uk-UA"/>
        </w:rPr>
        <w:t xml:space="preserve"> Physics Department</w:t>
      </w:r>
      <w:r w:rsidRPr="008D6ACF">
        <w:rPr>
          <w:rFonts w:eastAsia="Calibri" w:cs="Times New Roman"/>
          <w:lang w:val="uk-UA"/>
        </w:rPr>
        <w:t xml:space="preserve">. </w:t>
      </w:r>
    </w:p>
    <w:p w:rsidR="00837CFB" w:rsidRPr="008D6ACF" w:rsidRDefault="00A54D31" w:rsidP="00A54D31">
      <w:pPr>
        <w:ind w:firstLine="708"/>
        <w:rPr>
          <w:rFonts w:cs="Times New Roman"/>
          <w:lang w:val="uk-UA"/>
        </w:rPr>
      </w:pPr>
      <w:r w:rsidRPr="00A54D31">
        <w:rPr>
          <w:rFonts w:cs="Times New Roman"/>
          <w:lang w:val="uk-UA"/>
        </w:rPr>
        <w:t xml:space="preserve">Deep neural networks designed to predict the concentration of impurity iron in silicon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r>
        <w:rPr>
          <w:rFonts w:cs="Times New Roman"/>
          <w:lang w:val="uk-UA"/>
        </w:rPr>
        <w:t>rmation characteristics.</w:t>
      </w:r>
      <w:r w:rsidRPr="00A54D31">
        <w:rPr>
          <w:rFonts w:cs="Times New Roman"/>
          <w:lang w:val="uk-UA"/>
        </w:rPr>
        <w:t xml:space="preserve"> The corresponding networks were tuned, and the optimum values of the hyperparameters were determined. optimum values of hyperparameters were determined. The ability of the developed neural networks to determine the iron concentration in silicon solar cells was shown, based on both synthetic and experimentally measured volt-ampere characteristics.</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r w:rsidRPr="008D6ACF">
        <w:rPr>
          <w:rFonts w:cs="Times New Roman"/>
          <w:b/>
          <w:lang w:val="uk-UA"/>
        </w:rPr>
        <w:t>Key words</w:t>
      </w:r>
      <w:r w:rsidRPr="008D6ACF">
        <w:rPr>
          <w:rFonts w:cs="Times New Roman"/>
          <w:lang w:val="uk-UA"/>
        </w:rPr>
        <w:t xml:space="preserve">: </w:t>
      </w:r>
      <w:r w:rsidR="00A54D31" w:rsidRPr="00A54D31">
        <w:rPr>
          <w:rFonts w:cs="Times New Roman"/>
          <w:lang w:val="uk-UA"/>
        </w:rPr>
        <w:t xml:space="preserve">non-ideality factor,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structures, SCAPS, silicon, neural networks, iron content, volt-ampere characteristics.</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Content>
        <w:p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rsidR="009D5806" w:rsidRPr="008D6ACF" w:rsidRDefault="00C40183" w:rsidP="004507FD">
          <w:pPr>
            <w:pStyle w:val="11"/>
            <w:rPr>
              <w:rFonts w:asciiTheme="minorHAnsi" w:eastAsiaTheme="minorEastAsia" w:hAnsiTheme="minorHAnsi" w:cstheme="minorBidi"/>
              <w:noProof/>
              <w:sz w:val="22"/>
              <w:szCs w:val="22"/>
              <w:lang w:eastAsia="ru-RU"/>
            </w:rPr>
          </w:pPr>
          <w:r w:rsidRPr="008D6ACF">
            <w:fldChar w:fldCharType="begin"/>
          </w:r>
          <w:r w:rsidR="003E323E" w:rsidRPr="008D6ACF">
            <w:instrText xml:space="preserve"> TOC \o "1-3" \h \z \u </w:instrText>
          </w:r>
          <w:r w:rsidRPr="008D6ACF">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rsidR="009D5806" w:rsidRPr="008D6ACF" w:rsidRDefault="009C7D33"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00C40183" w:rsidRPr="008D6ACF">
              <w:rPr>
                <w:noProof/>
                <w:webHidden/>
              </w:rPr>
              <w:fldChar w:fldCharType="begin"/>
            </w:r>
            <w:r w:rsidR="009D5806" w:rsidRPr="008D6ACF">
              <w:rPr>
                <w:noProof/>
                <w:webHidden/>
              </w:rPr>
              <w:instrText xml:space="preserve"> PAGEREF _Toc99920641 \h </w:instrText>
            </w:r>
            <w:r w:rsidR="00C40183" w:rsidRPr="008D6ACF">
              <w:rPr>
                <w:noProof/>
                <w:webHidden/>
              </w:rPr>
            </w:r>
            <w:r w:rsidR="00C40183" w:rsidRPr="008D6ACF">
              <w:rPr>
                <w:noProof/>
                <w:webHidden/>
              </w:rPr>
              <w:fldChar w:fldCharType="separate"/>
            </w:r>
            <w:r w:rsidR="00E45889" w:rsidRPr="008D6ACF">
              <w:rPr>
                <w:noProof/>
                <w:webHidden/>
              </w:rPr>
              <w:t>5</w:t>
            </w:r>
            <w:r w:rsidR="00C40183" w:rsidRPr="008D6ACF">
              <w:rPr>
                <w:noProof/>
                <w:webHidden/>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_Toc99920642 \h </w:instrText>
            </w:r>
            <w:r w:rsidR="00C40183" w:rsidRPr="008D6ACF">
              <w:rPr>
                <w:webHidden/>
                <w:lang w:val="uk-UA"/>
              </w:rPr>
            </w:r>
            <w:r w:rsidR="00C40183" w:rsidRPr="008D6ACF">
              <w:rPr>
                <w:webHidden/>
                <w:lang w:val="uk-UA"/>
              </w:rPr>
              <w:fldChar w:fldCharType="separate"/>
            </w:r>
            <w:r w:rsidR="00E45889" w:rsidRPr="008D6ACF">
              <w:rPr>
                <w:webHidden/>
                <w:lang w:val="uk-UA"/>
              </w:rPr>
              <w:t>5</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_Toc99920643 \h </w:instrText>
            </w:r>
            <w:r w:rsidR="00C40183" w:rsidRPr="008D6ACF">
              <w:rPr>
                <w:webHidden/>
                <w:lang w:val="uk-UA"/>
              </w:rPr>
            </w:r>
            <w:r w:rsidR="00C40183" w:rsidRPr="008D6ACF">
              <w:rPr>
                <w:webHidden/>
                <w:lang w:val="uk-UA"/>
              </w:rPr>
              <w:fldChar w:fldCharType="separate"/>
            </w:r>
            <w:r w:rsidR="00E45889" w:rsidRPr="008D6ACF">
              <w:rPr>
                <w:webHidden/>
                <w:lang w:val="uk-UA"/>
              </w:rPr>
              <w:t>5</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_Toc99920644 \h </w:instrText>
            </w:r>
            <w:r w:rsidR="00C40183" w:rsidRPr="008D6ACF">
              <w:rPr>
                <w:webHidden/>
                <w:lang w:val="uk-UA"/>
              </w:rPr>
            </w:r>
            <w:r w:rsidR="00C40183" w:rsidRPr="008D6ACF">
              <w:rPr>
                <w:webHidden/>
                <w:lang w:val="uk-UA"/>
              </w:rPr>
              <w:fldChar w:fldCharType="separate"/>
            </w:r>
            <w:r w:rsidR="00E45889" w:rsidRPr="008D6ACF">
              <w:rPr>
                <w:webHidden/>
                <w:lang w:val="uk-UA"/>
              </w:rPr>
              <w:t>5</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_Toc99920645 \h </w:instrText>
            </w:r>
            <w:r w:rsidR="00C40183" w:rsidRPr="008D6ACF">
              <w:rPr>
                <w:webHidden/>
                <w:lang w:val="uk-UA"/>
              </w:rPr>
            </w:r>
            <w:r w:rsidR="00C40183" w:rsidRPr="008D6ACF">
              <w:rPr>
                <w:webHidden/>
                <w:lang w:val="uk-UA"/>
              </w:rPr>
              <w:fldChar w:fldCharType="separate"/>
            </w:r>
            <w:r w:rsidR="00E45889" w:rsidRPr="008D6ACF">
              <w:rPr>
                <w:webHidden/>
                <w:lang w:val="uk-UA"/>
              </w:rPr>
              <w:t>6</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_Toc99920646 \h </w:instrText>
            </w:r>
            <w:r w:rsidR="00C40183" w:rsidRPr="008D6ACF">
              <w:rPr>
                <w:webHidden/>
                <w:lang w:val="uk-UA"/>
              </w:rPr>
            </w:r>
            <w:r w:rsidR="00C40183" w:rsidRPr="008D6ACF">
              <w:rPr>
                <w:webHidden/>
                <w:lang w:val="uk-UA"/>
              </w:rPr>
              <w:fldChar w:fldCharType="separate"/>
            </w:r>
            <w:r w:rsidR="00E45889" w:rsidRPr="008D6ACF">
              <w:rPr>
                <w:webHidden/>
                <w:lang w:val="uk-UA"/>
              </w:rPr>
              <w:t>10</w:t>
            </w:r>
            <w:r w:rsidR="00C40183" w:rsidRPr="008D6ACF">
              <w:rPr>
                <w:webHidden/>
                <w:lang w:val="uk-UA"/>
              </w:rPr>
              <w:fldChar w:fldCharType="end"/>
            </w:r>
          </w:hyperlink>
        </w:p>
        <w:p w:rsidR="009D5806" w:rsidRPr="008D6ACF" w:rsidRDefault="009C7D33"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00C40183" w:rsidRPr="008D6ACF">
              <w:rPr>
                <w:noProof/>
                <w:webHidden/>
              </w:rPr>
              <w:fldChar w:fldCharType="begin"/>
            </w:r>
            <w:r w:rsidR="009D5806" w:rsidRPr="008D6ACF">
              <w:rPr>
                <w:noProof/>
                <w:webHidden/>
              </w:rPr>
              <w:instrText xml:space="preserve"> PAGEREF _Toc99920647 \h </w:instrText>
            </w:r>
            <w:r w:rsidR="00C40183" w:rsidRPr="008D6ACF">
              <w:rPr>
                <w:noProof/>
                <w:webHidden/>
              </w:rPr>
            </w:r>
            <w:r w:rsidR="00C40183" w:rsidRPr="008D6ACF">
              <w:rPr>
                <w:noProof/>
                <w:webHidden/>
              </w:rPr>
              <w:fldChar w:fldCharType="separate"/>
            </w:r>
            <w:r w:rsidR="00E45889" w:rsidRPr="008D6ACF">
              <w:rPr>
                <w:noProof/>
                <w:webHidden/>
              </w:rPr>
              <w:t>13</w:t>
            </w:r>
            <w:r w:rsidR="00C40183" w:rsidRPr="008D6ACF">
              <w:rPr>
                <w:noProof/>
                <w:webHidden/>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_Toc99920648 \h </w:instrText>
            </w:r>
            <w:r w:rsidR="00C40183" w:rsidRPr="008D6ACF">
              <w:rPr>
                <w:webHidden/>
                <w:lang w:val="uk-UA"/>
              </w:rPr>
            </w:r>
            <w:r w:rsidR="00C40183" w:rsidRPr="008D6ACF">
              <w:rPr>
                <w:webHidden/>
                <w:lang w:val="uk-UA"/>
              </w:rPr>
              <w:fldChar w:fldCharType="separate"/>
            </w:r>
            <w:r w:rsidR="00E45889" w:rsidRPr="008D6ACF">
              <w:rPr>
                <w:webHidden/>
                <w:lang w:val="uk-UA"/>
              </w:rPr>
              <w:t>15</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_Toc99920649 \h </w:instrText>
            </w:r>
            <w:r w:rsidR="00C40183" w:rsidRPr="008D6ACF">
              <w:rPr>
                <w:webHidden/>
                <w:lang w:val="uk-UA"/>
              </w:rPr>
            </w:r>
            <w:r w:rsidR="00C40183" w:rsidRPr="008D6ACF">
              <w:rPr>
                <w:webHidden/>
                <w:lang w:val="uk-UA"/>
              </w:rPr>
              <w:fldChar w:fldCharType="separate"/>
            </w:r>
            <w:r w:rsidR="00E45889" w:rsidRPr="008D6ACF">
              <w:rPr>
                <w:webHidden/>
                <w:lang w:val="uk-UA"/>
              </w:rPr>
              <w:t>15</w:t>
            </w:r>
            <w:r w:rsidR="00C40183" w:rsidRPr="008D6ACF">
              <w:rPr>
                <w:webHidden/>
                <w:lang w:val="uk-UA"/>
              </w:rPr>
              <w:fldChar w:fldCharType="end"/>
            </w:r>
          </w:hyperlink>
        </w:p>
        <w:p w:rsidR="009D5806" w:rsidRPr="008D6ACF" w:rsidRDefault="009C7D33">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00C40183" w:rsidRPr="008D6ACF">
              <w:rPr>
                <w:webHidden/>
                <w:lang w:val="uk-UA"/>
              </w:rPr>
              <w:fldChar w:fldCharType="begin"/>
            </w:r>
            <w:r w:rsidR="009D5806" w:rsidRPr="008D6ACF">
              <w:rPr>
                <w:webHidden/>
                <w:lang w:val="uk-UA"/>
              </w:rPr>
              <w:instrText xml:space="preserve"> PAGEREF _Toc99920650 \h </w:instrText>
            </w:r>
            <w:r w:rsidR="00C40183" w:rsidRPr="008D6ACF">
              <w:rPr>
                <w:webHidden/>
                <w:lang w:val="uk-UA"/>
              </w:rPr>
            </w:r>
            <w:r w:rsidR="00C40183" w:rsidRPr="008D6ACF">
              <w:rPr>
                <w:webHidden/>
                <w:lang w:val="uk-UA"/>
              </w:rPr>
              <w:fldChar w:fldCharType="separate"/>
            </w:r>
            <w:r w:rsidR="00E45889" w:rsidRPr="008D6ACF">
              <w:rPr>
                <w:webHidden/>
                <w:lang w:val="uk-UA"/>
              </w:rPr>
              <w:t>15</w:t>
            </w:r>
            <w:r w:rsidR="00C40183" w:rsidRPr="008D6ACF">
              <w:rPr>
                <w:webHidden/>
                <w:lang w:val="uk-UA"/>
              </w:rPr>
              <w:fldChar w:fldCharType="end"/>
            </w:r>
          </w:hyperlink>
        </w:p>
        <w:p w:rsidR="009D5806" w:rsidRPr="008D6ACF" w:rsidRDefault="009C7D33"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00C40183" w:rsidRPr="008D6ACF">
              <w:rPr>
                <w:noProof/>
                <w:webHidden/>
              </w:rPr>
              <w:fldChar w:fldCharType="begin"/>
            </w:r>
            <w:r w:rsidR="009D5806" w:rsidRPr="008D6ACF">
              <w:rPr>
                <w:noProof/>
                <w:webHidden/>
              </w:rPr>
              <w:instrText xml:space="preserve"> PAGEREF _Toc99920651 \h </w:instrText>
            </w:r>
            <w:r w:rsidR="00C40183" w:rsidRPr="008D6ACF">
              <w:rPr>
                <w:noProof/>
                <w:webHidden/>
              </w:rPr>
            </w:r>
            <w:r w:rsidR="00C40183" w:rsidRPr="008D6ACF">
              <w:rPr>
                <w:noProof/>
                <w:webHidden/>
              </w:rPr>
              <w:fldChar w:fldCharType="separate"/>
            </w:r>
            <w:r w:rsidR="00E45889" w:rsidRPr="008D6ACF">
              <w:rPr>
                <w:noProof/>
                <w:webHidden/>
              </w:rPr>
              <w:t>16</w:t>
            </w:r>
            <w:r w:rsidR="00C40183" w:rsidRPr="008D6ACF">
              <w:rPr>
                <w:noProof/>
                <w:webHidden/>
              </w:rPr>
              <w:fldChar w:fldCharType="end"/>
            </w:r>
          </w:hyperlink>
        </w:p>
        <w:p w:rsidR="009D5806" w:rsidRPr="008D6ACF" w:rsidRDefault="009C7D33"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00C40183" w:rsidRPr="008D6ACF">
              <w:rPr>
                <w:noProof/>
                <w:webHidden/>
              </w:rPr>
              <w:fldChar w:fldCharType="begin"/>
            </w:r>
            <w:r w:rsidR="009D5806" w:rsidRPr="008D6ACF">
              <w:rPr>
                <w:noProof/>
                <w:webHidden/>
              </w:rPr>
              <w:instrText xml:space="preserve"> PAGEREF _Toc99920652 \h </w:instrText>
            </w:r>
            <w:r w:rsidR="00C40183" w:rsidRPr="008D6ACF">
              <w:rPr>
                <w:noProof/>
                <w:webHidden/>
              </w:rPr>
            </w:r>
            <w:r w:rsidR="00C40183" w:rsidRPr="008D6ACF">
              <w:rPr>
                <w:noProof/>
                <w:webHidden/>
              </w:rPr>
              <w:fldChar w:fldCharType="separate"/>
            </w:r>
            <w:r w:rsidR="00E45889" w:rsidRPr="008D6ACF">
              <w:rPr>
                <w:noProof/>
                <w:webHidden/>
              </w:rPr>
              <w:t>17</w:t>
            </w:r>
            <w:r w:rsidR="00C40183" w:rsidRPr="008D6ACF">
              <w:rPr>
                <w:noProof/>
                <w:webHidden/>
              </w:rPr>
              <w:fldChar w:fldCharType="end"/>
            </w:r>
          </w:hyperlink>
        </w:p>
        <w:p w:rsidR="009D5806" w:rsidRPr="008D6ACF" w:rsidRDefault="009C7D33"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00C40183" w:rsidRPr="008D6ACF">
              <w:rPr>
                <w:noProof/>
                <w:webHidden/>
              </w:rPr>
              <w:fldChar w:fldCharType="begin"/>
            </w:r>
            <w:r w:rsidR="009D5806" w:rsidRPr="008D6ACF">
              <w:rPr>
                <w:noProof/>
                <w:webHidden/>
              </w:rPr>
              <w:instrText xml:space="preserve"> PAGEREF _Toc99920653 \h </w:instrText>
            </w:r>
            <w:r w:rsidR="00C40183" w:rsidRPr="008D6ACF">
              <w:rPr>
                <w:noProof/>
                <w:webHidden/>
              </w:rPr>
            </w:r>
            <w:r w:rsidR="00C40183" w:rsidRPr="008D6ACF">
              <w:rPr>
                <w:noProof/>
                <w:webHidden/>
              </w:rPr>
              <w:fldChar w:fldCharType="separate"/>
            </w:r>
            <w:r w:rsidR="00E45889" w:rsidRPr="008D6ACF">
              <w:rPr>
                <w:noProof/>
                <w:webHidden/>
              </w:rPr>
              <w:t>20</w:t>
            </w:r>
            <w:r w:rsidR="00C40183" w:rsidRPr="008D6ACF">
              <w:rPr>
                <w:noProof/>
                <w:webHidden/>
              </w:rPr>
              <w:fldChar w:fldCharType="end"/>
            </w:r>
          </w:hyperlink>
        </w:p>
        <w:p w:rsidR="003E323E" w:rsidRPr="008D6ACF" w:rsidRDefault="00C40183">
          <w:pPr>
            <w:rPr>
              <w:lang w:val="uk-UA"/>
            </w:rPr>
          </w:pPr>
          <w:r w:rsidRPr="008D6ACF">
            <w:rPr>
              <w:bCs/>
              <w:lang w:val="uk-UA"/>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9D1682" w:rsidRDefault="001D08F9" w:rsidP="00A10EE8">
      <w:pPr>
        <w:ind w:right="50" w:firstLine="708"/>
        <w:rPr>
          <w:rFonts w:cs="Times New Roman"/>
          <w:i/>
          <w:iCs/>
          <w:color w:val="0070C0"/>
          <w:lang w:val="uk-UA"/>
        </w:rPr>
      </w:pPr>
      <w:r>
        <w:rPr>
          <w:rFonts w:cs="Times New Roman"/>
          <w:i/>
          <w:iCs/>
          <w:color w:val="0070C0"/>
          <w:lang w:val="uk-UA"/>
        </w:rPr>
        <w:lastRenderedPageBreak/>
        <w:t>Орієнтовний план диплому може бути наступний</w:t>
      </w:r>
    </w:p>
    <w:p w:rsidR="001D08F9" w:rsidRDefault="001D08F9" w:rsidP="001D08F9">
      <w:pPr>
        <w:ind w:right="50"/>
        <w:rPr>
          <w:rFonts w:cs="Times New Roman"/>
          <w:i/>
          <w:iCs/>
          <w:color w:val="0070C0"/>
          <w:lang w:val="uk-UA"/>
        </w:rPr>
      </w:pPr>
      <w:r>
        <w:rPr>
          <w:rFonts w:cs="Times New Roman"/>
          <w:i/>
          <w:iCs/>
          <w:color w:val="0070C0"/>
          <w:lang w:val="uk-UA"/>
        </w:rPr>
        <w:t>Вступ</w:t>
      </w:r>
    </w:p>
    <w:p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rsidR="00E2421A" w:rsidRDefault="00E2421A" w:rsidP="001D08F9">
      <w:pPr>
        <w:ind w:right="50"/>
        <w:rPr>
          <w:rFonts w:cs="Times New Roman"/>
          <w:i/>
          <w:iCs/>
          <w:color w:val="0070C0"/>
          <w:lang w:val="uk-UA"/>
        </w:rPr>
      </w:pPr>
      <w:r>
        <w:rPr>
          <w:rFonts w:cs="Times New Roman"/>
          <w:i/>
          <w:iCs/>
          <w:color w:val="0070C0"/>
          <w:lang w:val="uk-UA"/>
        </w:rPr>
        <w:t>2.3 Моделювання темнових та світлових ВАХ</w:t>
      </w:r>
    </w:p>
    <w:p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Визначення концентрації заліза із темнових ВАХ</w:t>
      </w:r>
    </w:p>
    <w:p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rsidR="00534685" w:rsidRDefault="00534685" w:rsidP="001D08F9">
      <w:pPr>
        <w:ind w:right="50"/>
        <w:rPr>
          <w:rFonts w:cs="Times New Roman"/>
          <w:i/>
          <w:iCs/>
          <w:color w:val="0070C0"/>
          <w:lang w:val="uk-UA"/>
        </w:rPr>
      </w:pPr>
      <w:r>
        <w:rPr>
          <w:rFonts w:cs="Times New Roman"/>
          <w:i/>
          <w:iCs/>
          <w:color w:val="0070C0"/>
          <w:lang w:val="uk-UA"/>
        </w:rPr>
        <w:t>Висновки</w:t>
      </w:r>
    </w:p>
    <w:p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rsidR="00534685" w:rsidRDefault="00534685" w:rsidP="001D08F9">
      <w:pPr>
        <w:ind w:right="50"/>
        <w:rPr>
          <w:rFonts w:cs="Times New Roman"/>
          <w:i/>
          <w:iCs/>
          <w:color w:val="0070C0"/>
          <w:lang w:val="uk-UA"/>
        </w:rPr>
      </w:pPr>
    </w:p>
    <w:p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робота, яка знаходиться у файлі з назвою «4.</w:t>
      </w:r>
      <w:r>
        <w:rPr>
          <w:rFonts w:cs="Times New Roman"/>
          <w:i/>
          <w:iCs/>
          <w:color w:val="0070C0"/>
          <w:lang w:val="en-US"/>
        </w:rPr>
        <w:t>pdf</w:t>
      </w:r>
      <w:r>
        <w:rPr>
          <w:rFonts w:cs="Times New Roman"/>
          <w:i/>
          <w:iCs/>
          <w:color w:val="0070C0"/>
          <w:lang w:val="uk-UA"/>
        </w:rPr>
        <w:t>» - дані для списку літератури треба буде взяти безпосередньо з неї</w:t>
      </w:r>
    </w:p>
    <w:p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rsidR="000531C0" w:rsidRDefault="000531C0" w:rsidP="001D08F9">
      <w:pPr>
        <w:ind w:right="50" w:firstLine="0"/>
        <w:rPr>
          <w:rFonts w:cs="Times New Roman"/>
          <w:i/>
          <w:iCs/>
          <w:color w:val="0070C0"/>
          <w:lang w:val="uk-UA"/>
        </w:rPr>
      </w:pPr>
    </w:p>
    <w:p w:rsidR="009D1682" w:rsidRDefault="009D1682">
      <w:pPr>
        <w:spacing w:line="276" w:lineRule="auto"/>
        <w:rPr>
          <w:rFonts w:cs="Times New Roman"/>
          <w:i/>
          <w:iCs/>
          <w:color w:val="0070C0"/>
          <w:lang w:val="uk-UA"/>
        </w:rPr>
      </w:pPr>
      <w:r>
        <w:rPr>
          <w:rFonts w:cs="Times New Roman"/>
          <w:i/>
          <w:iCs/>
          <w:color w:val="0070C0"/>
          <w:lang w:val="uk-UA"/>
        </w:rPr>
        <w:br w:type="page"/>
      </w:r>
    </w:p>
    <w:p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на сьогодні сонячна фотовольтаїка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внаслідок застосування фотовольтаїчних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Як і для інших напівпровідникових пристроїв, одним з визначальних чинників властивостей КСЕ є система дефектів, зокрема, їхній домішковий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характеризації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характеризації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шляху розробки подібного зручного для використання та експресного методу є багатопараметричність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r>
        <w:rPr>
          <w:rFonts w:cs="Times New Roman"/>
          <w:lang w:val="uk-UA"/>
        </w:rPr>
        <w:t xml:space="preserve">домішкових атомів </w:t>
      </w:r>
      <w:r w:rsidRPr="008D6ACF">
        <w:rPr>
          <w:rFonts w:cs="Times New Roman"/>
          <w:lang w:val="uk-UA"/>
        </w:rPr>
        <w:t xml:space="preserve">заліза </w:t>
      </w:r>
      <w:r>
        <w:rPr>
          <w:rFonts w:cs="Times New Roman"/>
          <w:lang w:val="uk-UA"/>
        </w:rPr>
        <w:t>за параметрами темнових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r w:rsidRPr="0015236A">
        <w:lastRenderedPageBreak/>
        <w:t>Розділ 1. Передумови дослідження (літературний огляд)</w:t>
      </w:r>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домішковими)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можливі процедури виділення різноманітних компонент струму (дифузійної, генераційної, пов</w:t>
      </w:r>
      <w:r w:rsidR="002B0164" w:rsidRPr="00BE0460">
        <w:rPr>
          <w:rStyle w:val="jlqj4b"/>
          <w:lang w:val="uk-UA"/>
        </w:rPr>
        <w:t>’</w:t>
      </w:r>
      <w:r w:rsidR="002B0164">
        <w:rPr>
          <w:rStyle w:val="jlqj4b"/>
          <w:lang w:val="uk-UA"/>
        </w:rPr>
        <w:t>язаної з крайовою рекомбінацією, витоковою</w:t>
      </w:r>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1"/>
        <w:gridCol w:w="740"/>
      </w:tblGrid>
      <w:tr w:rsidR="00F0706C" w:rsidTr="003B5943">
        <w:trPr>
          <w:jc w:val="center"/>
        </w:trPr>
        <w:tc>
          <w:tcPr>
            <w:tcW w:w="9039" w:type="dxa"/>
            <w:vAlign w:val="center"/>
          </w:tcPr>
          <w:p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rsidR="00A9403C" w:rsidRDefault="00A9403C" w:rsidP="00AD524F">
      <w:pPr>
        <w:ind w:right="50" w:firstLine="708"/>
        <w:rPr>
          <w:rFonts w:cs="Times New Roman"/>
          <w:lang w:val="uk-UA"/>
        </w:rPr>
      </w:pPr>
    </w:p>
    <w:p w:rsidR="00A9403C" w:rsidRDefault="00A9403C" w:rsidP="00AD524F">
      <w:pPr>
        <w:ind w:right="50" w:firstLine="708"/>
        <w:rPr>
          <w:rFonts w:cs="Times New Roman"/>
          <w:lang w:val="uk-UA"/>
        </w:rPr>
      </w:pPr>
    </w:p>
    <w:p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8"/>
        <w:gridCol w:w="803"/>
      </w:tblGrid>
      <w:tr w:rsidR="00A9403C" w:rsidTr="00A9403C">
        <w:trPr>
          <w:jc w:val="center"/>
        </w:trPr>
        <w:tc>
          <w:tcPr>
            <w:tcW w:w="9180" w:type="dxa"/>
            <w:vAlign w:val="center"/>
          </w:tcPr>
          <w:p w:rsidR="00A9403C" w:rsidRDefault="009C7D33"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 xml:space="preserve">концентрація носіїв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r>
        <w:rPr>
          <w:rStyle w:val="jlqj4b"/>
          <w:lang w:val="uk-UA"/>
        </w:rPr>
        <w:t>Байєсівський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r>
        <w:rPr>
          <w:rFonts w:cs="Times New Roman"/>
        </w:rPr>
        <w:t>Досл</w:t>
      </w:r>
      <w:r>
        <w:rPr>
          <w:rFonts w:cs="Times New Roman"/>
          <w:lang w:val="uk-UA"/>
        </w:rPr>
        <w:t xml:space="preserve">ідження, результати якого представлені у дипломній роботі багато в чому ідеологічно грунтується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взаємозв</w:t>
      </w:r>
      <w:r w:rsidRPr="00BE0460">
        <w:rPr>
          <w:rFonts w:cs="Times New Roman"/>
        </w:rPr>
        <w:t>’</w:t>
      </w:r>
      <w:r>
        <w:rPr>
          <w:rFonts w:cs="Times New Roman"/>
          <w:lang w:val="uk-UA"/>
        </w:rPr>
        <w:t xml:space="preserve">язок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неідеальності нерідко використовується для </w:t>
      </w:r>
      <w:r w:rsidRPr="008D6ACF">
        <w:rPr>
          <w:rFonts w:cs="Times New Roman"/>
          <w:lang w:val="uk-UA"/>
        </w:rPr>
        <w:t>характери</w:t>
      </w:r>
      <w:r w:rsidR="00D07ADA">
        <w:rPr>
          <w:rFonts w:cs="Times New Roman"/>
          <w:lang w:val="uk-UA"/>
        </w:rPr>
        <w:t>зації</w:t>
      </w:r>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неідеальності використовується для визначення переважаючого механізму рекомбінації в </w:t>
      </w:r>
      <w:r w:rsidR="00607AEC">
        <w:rPr>
          <w:rFonts w:cs="Times New Roman"/>
          <w:lang w:val="uk-UA"/>
        </w:rPr>
        <w:t>СЕ на основі перовскіту</w:t>
      </w:r>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світловипромінючих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неідеальності розглядається як кількісний показник неоднорідності бар</w:t>
      </w:r>
      <w:r w:rsidR="0070121A" w:rsidRPr="00BE0460">
        <w:rPr>
          <w:rFonts w:cs="Times New Roman"/>
        </w:rPr>
        <w:t>’</w:t>
      </w:r>
      <w:r w:rsidR="0070121A">
        <w:rPr>
          <w:rFonts w:cs="Times New Roman"/>
          <w:lang w:val="uk-UA"/>
        </w:rPr>
        <w:t>єру в структурах з контактом Шотки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ВАХ та концентрацією домішкових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графенових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представлено зворотний метод прогнозування геометричних параметрів звукопоглинача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яка складається з ієрархічно впорядкованих згорткових і щільних шарів, при цьому гіперпараметри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eastAsia="ru-RU"/>
        </w:rPr>
        <w:lastRenderedPageBreak/>
        <w:drawing>
          <wp:inline distT="0" distB="0" distL="0" distR="0">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Схема згорткової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передбачення швидкості рекомбінації носіїв на границях зерен мультикристалічного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Своє застосування подібні новітні методи знайшли і у галузі фотовольтаїки.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Також розглянута можливість розробки аналізатора продуктивності фотовольтаїчної системи залежно</w:t>
      </w:r>
      <w:r w:rsidR="00703856">
        <w:rPr>
          <w:rFonts w:cs="Times New Roman"/>
          <w:lang w:val="uk-UA"/>
        </w:rPr>
        <w:t xml:space="preserve"> від метеоумов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системи, розташованої у певній геолокації,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eastAsia="ru-RU"/>
        </w:rPr>
        <w:drawing>
          <wp:inline distT="0" distB="0" distL="0" distR="0">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передбачення наслідків іонної імплантації, застосованої до перовскітних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r w:rsidRPr="00BE0460">
        <w:lastRenderedPageBreak/>
        <w:t>Розділ 2. Методика оцінки концентрації атомів заліза за допомогою ВАХ</w:t>
      </w:r>
    </w:p>
    <w:p w:rsidR="00BE0460" w:rsidRPr="00BE0460" w:rsidRDefault="00BE0460" w:rsidP="00BE0460">
      <w:pPr>
        <w:pStyle w:val="a0"/>
      </w:pPr>
      <w:r w:rsidRPr="00BE0460">
        <w:t>2.1 Загальні засади методу</w:t>
      </w:r>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rsidR="00350532" w:rsidRDefault="00125DC8" w:rsidP="00523FF6">
      <w:pPr>
        <w:pStyle w:val="af7"/>
        <w:ind w:firstLine="0"/>
        <w:jc w:val="center"/>
        <w:rPr>
          <w:lang w:val="uk-UA"/>
        </w:rPr>
      </w:pPr>
      <w:r>
        <w:rPr>
          <w:noProof/>
          <w:lang w:eastAsia="ru-RU"/>
        </w:rPr>
        <w:drawing>
          <wp:inline distT="0" distB="0" distL="0" distR="0">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rsidR="00350532" w:rsidRDefault="00350532" w:rsidP="00DA570F">
      <w:pPr>
        <w:pStyle w:val="af7"/>
        <w:rPr>
          <w:lang w:val="uk-UA"/>
        </w:rPr>
      </w:pPr>
      <w:r>
        <w:rPr>
          <w:lang w:val="uk-UA"/>
        </w:rPr>
        <w:t>Рис.2.1. Загальна схема використаного методу визначення концентрації домішкових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r w:rsidR="00DC5F85">
        <w:rPr>
          <w:rStyle w:val="jlqj4b"/>
          <w:lang w:val="uk-UA"/>
        </w:rPr>
        <w:t xml:space="preserve">темнових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проксимація отриманих ВАХ з метою визначення величини фактору неідеальності</w:t>
      </w:r>
      <w:r w:rsidR="00DC5F85">
        <w:rPr>
          <w:rStyle w:val="jlqj4b"/>
          <w:lang w:val="uk-UA"/>
        </w:rPr>
        <w:t xml:space="preserve"> (для темнових характеристик)</w:t>
      </w:r>
      <w:r w:rsidRPr="00231E78">
        <w:rPr>
          <w:rStyle w:val="jlqj4b"/>
          <w:lang w:val="uk-UA"/>
        </w:rPr>
        <w:t xml:space="preserve"> </w:t>
      </w:r>
      <w:r w:rsidR="00DC5F85">
        <w:rPr>
          <w:rStyle w:val="jlqj4b"/>
          <w:lang w:val="uk-UA"/>
        </w:rPr>
        <w:t xml:space="preserve">або параметрів фотоперетворення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rsidR="00DC5F85" w:rsidRPr="00DC5F85" w:rsidRDefault="00DC5F85" w:rsidP="00DC5F85">
      <w:pPr>
        <w:pStyle w:val="a0"/>
      </w:pPr>
      <w:r w:rsidRPr="00DC5F85">
        <w:lastRenderedPageBreak/>
        <w:t>2.2 Розрахункова модель кремнієвого сонячного елементу</w:t>
      </w:r>
    </w:p>
    <w:p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що містить домішкове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4" w:name="OLE_LINK869"/>
      <w:r>
        <w:rPr>
          <w:szCs w:val="28"/>
          <w:lang w:val="en-US"/>
        </w:rPr>
        <w:t>BSF</w:t>
      </w:r>
      <w:r w:rsidRPr="00231E78">
        <w:rPr>
          <w:szCs w:val="28"/>
          <w:lang w:val="uk-UA"/>
        </w:rPr>
        <w:t xml:space="preserve"> </w:t>
      </w:r>
      <w:bookmarkEnd w:id="4"/>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rsidR="00131AB0" w:rsidRPr="00231E78" w:rsidRDefault="00131AB0" w:rsidP="001E1E98">
      <w:pPr>
        <w:pStyle w:val="af7"/>
        <w:ind w:firstLine="0"/>
        <w:jc w:val="center"/>
        <w:rPr>
          <w:szCs w:val="28"/>
          <w:lang w:val="uk-UA"/>
        </w:rPr>
      </w:pPr>
      <w:r>
        <w:rPr>
          <w:noProof/>
          <w:lang w:eastAsia="ru-RU"/>
        </w:rPr>
        <w:drawing>
          <wp:inline distT="0" distB="0" distL="0" distR="0">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rsidR="00DC5F85" w:rsidRPr="00C15C15" w:rsidRDefault="00131AB0" w:rsidP="00B764F0">
      <w:pPr>
        <w:pStyle w:val="afd"/>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rsidR="00DC5F85" w:rsidRDefault="00DC5F85" w:rsidP="00965384">
      <w:pPr>
        <w:pStyle w:val="af7"/>
        <w:rPr>
          <w:szCs w:val="28"/>
          <w:lang w:val="en-US"/>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Пасслера </w:t>
      </w:r>
      <w:r w:rsidR="00965384">
        <w:rPr>
          <w:szCs w:val="28"/>
          <w:lang w:val="en-US"/>
        </w:rPr>
        <w:t>[28]</w:t>
      </w:r>
    </w:p>
    <w:p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4"/>
        <w:gridCol w:w="657"/>
      </w:tblGrid>
      <w:tr w:rsidR="003B5943" w:rsidRPr="008D6ACF" w:rsidTr="00395FBA">
        <w:trPr>
          <w:jc w:val="center"/>
        </w:trPr>
        <w:tc>
          <w:tcPr>
            <w:tcW w:w="9322" w:type="dxa"/>
            <w:vAlign w:val="center"/>
          </w:tcPr>
          <w:p w:rsidR="00965384" w:rsidRPr="008D6ACF" w:rsidRDefault="009C7D33"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rsidR="00965384" w:rsidRPr="008D6ACF" w:rsidRDefault="009C7D33"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rsidR="00965384" w:rsidRPr="00231E78" w:rsidRDefault="00965384" w:rsidP="00965384">
      <w:pPr>
        <w:pStyle w:val="af7"/>
        <w:ind w:firstLine="0"/>
        <w:rPr>
          <w:rFonts w:eastAsia="SimSun"/>
          <w:lang w:eastAsia="ru-RU"/>
        </w:rPr>
      </w:pPr>
    </w:p>
    <w:p w:rsidR="00DC5F85" w:rsidRPr="00231E78" w:rsidRDefault="00DC5F85" w:rsidP="00DC5F85">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p>
    <w:p w:rsidR="00DC5F85" w:rsidRDefault="00DC5F85" w:rsidP="00DC5F85">
      <w:pPr>
        <w:pStyle w:val="af7"/>
        <w:rPr>
          <w:szCs w:val="28"/>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відповідно до даних роботи </w:t>
      </w:r>
      <w:r w:rsidR="003B5943" w:rsidRPr="003B5943">
        <w:rPr>
          <w:szCs w:val="28"/>
          <w:lang w:val="uk-UA"/>
        </w:rPr>
        <w:t>[29]</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3B5943" w:rsidTr="00395FBA">
        <w:trPr>
          <w:jc w:val="center"/>
        </w:trPr>
        <w:tc>
          <w:tcPr>
            <w:tcW w:w="9180" w:type="dxa"/>
            <w:vAlign w:val="center"/>
          </w:tcPr>
          <w:p w:rsidR="003B5943" w:rsidRDefault="009C7D33"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391" w:type="dxa"/>
            <w:vAlign w:val="center"/>
          </w:tcPr>
          <w:p w:rsidR="003B5943" w:rsidRPr="003B5943" w:rsidRDefault="00B764F0" w:rsidP="003B5943">
            <w:pPr>
              <w:pStyle w:val="af7"/>
              <w:ind w:firstLine="0"/>
              <w:rPr>
                <w:lang w:val="en-US"/>
              </w:rPr>
            </w:pPr>
            <w:r>
              <w:rPr>
                <w:lang w:val="en-US"/>
              </w:rPr>
              <w:t>(2.2</w:t>
            </w:r>
            <w:r w:rsidR="003B5943">
              <w:rPr>
                <w:lang w:val="en-US"/>
              </w:rPr>
              <w:t>)</w:t>
            </w:r>
          </w:p>
        </w:tc>
      </w:tr>
    </w:tbl>
    <w:p w:rsidR="00395FBA" w:rsidRDefault="00395FBA" w:rsidP="00395FBA">
      <w:pPr>
        <w:pStyle w:val="MTDisplayEquation"/>
        <w:ind w:firstLine="0"/>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395FBA" w:rsidTr="00395FBA">
        <w:trPr>
          <w:jc w:val="center"/>
        </w:trPr>
        <w:tc>
          <w:tcPr>
            <w:tcW w:w="9322" w:type="dxa"/>
            <w:vAlign w:val="center"/>
          </w:tcPr>
          <w:p w:rsidR="00395FBA" w:rsidRDefault="009C7D33"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249" w:type="dxa"/>
            <w:vAlign w:val="center"/>
          </w:tcPr>
          <w:p w:rsidR="00395FBA" w:rsidRPr="00395FBA" w:rsidRDefault="00B764F0" w:rsidP="00395FBA">
            <w:pPr>
              <w:pStyle w:val="MTDisplayEquation"/>
              <w:ind w:firstLine="0"/>
              <w:rPr>
                <w:lang w:val="en-US"/>
              </w:rPr>
            </w:pPr>
            <w:r>
              <w:rPr>
                <w:lang w:val="en-US"/>
              </w:rPr>
              <w:t>(2.3</w:t>
            </w:r>
            <w:r w:rsidR="00395FBA">
              <w:rPr>
                <w:lang w:val="en-US"/>
              </w:rPr>
              <w:t>)</w:t>
            </w:r>
          </w:p>
        </w:tc>
      </w:tr>
    </w:tbl>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легантів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звуження забороненої зони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r w:rsidR="0031186F">
        <w:rPr>
          <w:szCs w:val="28"/>
          <w:lang w:val="uk-UA"/>
        </w:rPr>
        <w:t xml:space="preserve">ористовувались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Классена </w:t>
      </w:r>
      <w:r w:rsidR="00F71848" w:rsidRPr="00F71848">
        <w:rPr>
          <w:szCs w:val="28"/>
        </w:rPr>
        <w:t>[32]</w:t>
      </w:r>
      <w:r w:rsidRPr="00231E78">
        <w:rPr>
          <w:szCs w:val="28"/>
          <w:lang w:val="uk-UA"/>
        </w:rPr>
        <w:t xml:space="preserve">, яка враховує як граткове,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rsidR="00DC5F85" w:rsidRDefault="00DC5F85" w:rsidP="00DC5F85">
      <w:pPr>
        <w:pStyle w:val="af7"/>
        <w:rPr>
          <w:szCs w:val="28"/>
          <w:lang w:val="uk-UA"/>
        </w:rPr>
      </w:pPr>
      <w:r w:rsidRPr="00231E78">
        <w:rPr>
          <w:szCs w:val="28"/>
          <w:lang w:val="uk-UA"/>
        </w:rPr>
        <w:t>При розрахунках темпу власної рекомбінації коефіцієнти Оже-рекомбінації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891621" w:rsidRPr="008D6ACF" w:rsidTr="00891621">
        <w:trPr>
          <w:jc w:val="center"/>
        </w:trPr>
        <w:tc>
          <w:tcPr>
            <w:tcW w:w="9180" w:type="dxa"/>
            <w:vAlign w:val="center"/>
          </w:tcPr>
          <w:p w:rsidR="00891621" w:rsidRPr="008D6ACF" w:rsidRDefault="009C7D33"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oMath>
            </m:oMathPara>
          </w:p>
          <w:p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391" w:type="dxa"/>
            <w:vAlign w:val="center"/>
          </w:tcPr>
          <w:p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bl>
    <w:p w:rsidR="00DC5F85" w:rsidRDefault="00DC5F85" w:rsidP="00DC5F85">
      <w:pPr>
        <w:pStyle w:val="MTDisplayEquation"/>
      </w:pPr>
      <w:r w:rsidRPr="00231E78">
        <w:tab/>
        <w:t>.</w:t>
      </w:r>
      <w:r w:rsidRPr="00231E78">
        <w:tab/>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891621" w:rsidRPr="008D6ACF" w:rsidTr="00891621">
        <w:trPr>
          <w:jc w:val="center"/>
        </w:trPr>
        <w:tc>
          <w:tcPr>
            <w:tcW w:w="9032" w:type="dxa"/>
            <w:vAlign w:val="center"/>
          </w:tcPr>
          <w:p w:rsidR="00891621" w:rsidRPr="008D6ACF" w:rsidRDefault="009C7D33"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oMath>
            </m:oMathPara>
          </w:p>
          <w:p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539" w:type="dxa"/>
            <w:vAlign w:val="center"/>
          </w:tcPr>
          <w:p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rsidR="00DC5F85" w:rsidRPr="00231E78" w:rsidRDefault="00DC5F85" w:rsidP="00DC5F85">
      <w:pPr>
        <w:pStyle w:val="af7"/>
        <w:ind w:firstLine="0"/>
        <w:rPr>
          <w:szCs w:val="28"/>
          <w:lang w:val="uk-UA"/>
        </w:rPr>
      </w:pPr>
      <w:r w:rsidRPr="00231E78">
        <w:rPr>
          <w:szCs w:val="28"/>
          <w:lang w:val="uk-UA"/>
        </w:rPr>
        <w:t>В свою чергу, обчислення рекомбінаційного коефіцієнту, пов’язаного з випромінювальними міжзонними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rsidR="00C3352C" w:rsidRDefault="00DC5F85" w:rsidP="00C3352C">
      <w:pPr>
        <w:pStyle w:val="af7"/>
        <w:rPr>
          <w:szCs w:val="28"/>
          <w:lang w:val="uk-UA"/>
        </w:rPr>
      </w:pPr>
      <w:r w:rsidRPr="00231E78">
        <w:rPr>
          <w:szCs w:val="28"/>
          <w:lang w:val="uk-UA"/>
        </w:rPr>
        <w:t>Враховувалась також рекомбінація на дефектах відповідно до моделі Шоклі-Ріда-Хола (ШРХ), темп якої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C3352C" w:rsidTr="00F5085A">
        <w:trPr>
          <w:jc w:val="center"/>
        </w:trPr>
        <w:tc>
          <w:tcPr>
            <w:tcW w:w="9180" w:type="dxa"/>
            <w:vAlign w:val="center"/>
          </w:tcPr>
          <w:p w:rsidR="00C3352C" w:rsidRDefault="009C7D33"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rsidTr="00F5085A">
        <w:trPr>
          <w:jc w:val="center"/>
        </w:trPr>
        <w:tc>
          <w:tcPr>
            <w:tcW w:w="9028" w:type="dxa"/>
            <w:vAlign w:val="center"/>
          </w:tcPr>
          <w:p w:rsidR="00F5085A" w:rsidRDefault="009C7D33"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rsidR="00F5085A" w:rsidRPr="00F5085A" w:rsidRDefault="009101F2" w:rsidP="00DC5F85">
            <w:pPr>
              <w:pStyle w:val="af7"/>
              <w:ind w:firstLine="0"/>
              <w:rPr>
                <w:lang w:val="en-US"/>
              </w:rPr>
            </w:pPr>
            <w:r>
              <w:rPr>
                <w:lang w:val="en-US"/>
              </w:rPr>
              <w:t>(2.7</w:t>
            </w:r>
            <w:r w:rsidR="00F5085A">
              <w:rPr>
                <w:lang w:val="en-US"/>
              </w:rPr>
              <w:t>)</w:t>
            </w:r>
          </w:p>
        </w:tc>
      </w:tr>
    </w:tbl>
    <w:p w:rsidR="00DC5F85" w:rsidRDefault="009C7D33"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rsidTr="00F5085A">
        <w:trPr>
          <w:jc w:val="center"/>
        </w:trPr>
        <w:tc>
          <w:tcPr>
            <w:tcW w:w="8888" w:type="dxa"/>
            <w:vAlign w:val="center"/>
          </w:tcPr>
          <w:p w:rsidR="00F5085A" w:rsidRDefault="009C7D33"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rsidR="00F5085A" w:rsidRPr="00F5085A" w:rsidRDefault="009101F2" w:rsidP="00DC5F85">
            <w:pPr>
              <w:pStyle w:val="af7"/>
              <w:ind w:firstLine="0"/>
              <w:rPr>
                <w:lang w:val="en-US"/>
              </w:rPr>
            </w:pPr>
            <w:r>
              <w:rPr>
                <w:lang w:val="en-US"/>
              </w:rPr>
              <w:t>(2.8</w:t>
            </w:r>
            <w:r w:rsidR="00F5085A">
              <w:rPr>
                <w:lang w:val="en-US"/>
              </w:rPr>
              <w:t>)</w:t>
            </w:r>
          </w:p>
        </w:tc>
      </w:tr>
    </w:tbl>
    <w:p w:rsidR="00DC5F85" w:rsidRPr="00231E78" w:rsidRDefault="009C7D33"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домішковими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lastRenderedPageBreak/>
        <w:t>Моделювання проводилося для двох випадків. У першому вважалося, що всі атоми заліза не утворюють комплекси і перебувають у міжвузольному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5" w:name="OLE_LINK968"/>
      <w:bookmarkStart w:id="6"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5"/>
      <w:bookmarkEnd w:id="6"/>
    </w:p>
    <w:p w:rsidR="00DC5F85" w:rsidRDefault="00DC5F85" w:rsidP="00DC5F85">
      <w:pPr>
        <w:pStyle w:val="af7"/>
        <w:rPr>
          <w:szCs w:val="28"/>
          <w:lang w:val="uk-UA"/>
        </w:rPr>
      </w:pPr>
      <w:r w:rsidRPr="00231E78">
        <w:rPr>
          <w:szCs w:val="28"/>
          <w:lang w:val="uk-UA"/>
        </w:rPr>
        <w:t>У другому випадку, який відповідав рівноважному стану неосвітленого сонячного елементу, вважалося, що у кристалі присутні як неспарені міжвузлові атоми заліза, так і пари заміщуючий атом бору – міжвузольни</w:t>
      </w:r>
      <w:r>
        <w:rPr>
          <w:szCs w:val="28"/>
          <w:lang w:val="uk-UA"/>
        </w:rPr>
        <w:t>й</w:t>
      </w:r>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2A2EBD" w:rsidRPr="008D6ACF" w:rsidTr="002A2EBD">
        <w:trPr>
          <w:jc w:val="center"/>
        </w:trPr>
        <w:tc>
          <w:tcPr>
            <w:tcW w:w="9322" w:type="dxa"/>
            <w:vAlign w:val="center"/>
          </w:tcPr>
          <w:p w:rsidR="002A2EBD" w:rsidRPr="002A2EBD" w:rsidRDefault="009C7D33"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249" w:type="dxa"/>
            <w:vAlign w:val="center"/>
          </w:tcPr>
          <w:p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bl>
    <w:p w:rsidR="002A2EBD" w:rsidRPr="00231E78" w:rsidRDefault="002A2EBD" w:rsidP="002A2EBD">
      <w:pPr>
        <w:pStyle w:val="af7"/>
        <w:ind w:firstLine="0"/>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A2EBD" w:rsidTr="002A2EBD">
        <w:trPr>
          <w:jc w:val="center"/>
        </w:trPr>
        <w:tc>
          <w:tcPr>
            <w:tcW w:w="9039" w:type="dxa"/>
            <w:vAlign w:val="center"/>
          </w:tcPr>
          <w:p w:rsidR="002A2EBD" w:rsidRDefault="009C7D33"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532" w:type="dxa"/>
            <w:vAlign w:val="center"/>
          </w:tcPr>
          <w:p w:rsidR="002A2EBD" w:rsidRPr="002A2EBD" w:rsidRDefault="00B85F5C" w:rsidP="002A2EBD">
            <w:pPr>
              <w:pStyle w:val="MTDisplayEquation"/>
              <w:ind w:firstLine="0"/>
              <w:rPr>
                <w:lang w:val="en-US"/>
              </w:rPr>
            </w:pPr>
            <w:r>
              <w:t>(2.10</w:t>
            </w:r>
            <w:r w:rsidR="002A2EBD">
              <w:rPr>
                <w:lang w:val="en-US"/>
              </w:rPr>
              <w:t>)</w:t>
            </w:r>
          </w:p>
        </w:tc>
      </w:tr>
    </w:tbl>
    <w:p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rsidR="00710016" w:rsidRDefault="00710016" w:rsidP="00DC5F85">
      <w:pPr>
        <w:pStyle w:val="af7"/>
        <w:rPr>
          <w:szCs w:val="28"/>
          <w:lang w:val="uk-UA"/>
        </w:rPr>
      </w:pPr>
    </w:p>
    <w:p w:rsidR="00710016" w:rsidRDefault="00710016" w:rsidP="00DC5F85">
      <w:pPr>
        <w:pStyle w:val="af7"/>
        <w:rPr>
          <w:szCs w:val="28"/>
          <w:lang w:val="uk-UA"/>
        </w:rPr>
      </w:pPr>
    </w:p>
    <w:p w:rsidR="00710016" w:rsidRDefault="00710016" w:rsidP="00DC5F85">
      <w:pPr>
        <w:pStyle w:val="af7"/>
        <w:rPr>
          <w:szCs w:val="28"/>
          <w:lang w:val="uk-UA"/>
        </w:rPr>
      </w:pPr>
    </w:p>
    <w:p w:rsidR="00710016" w:rsidRDefault="00710016" w:rsidP="00DC5F85">
      <w:pPr>
        <w:pStyle w:val="af7"/>
        <w:rPr>
          <w:szCs w:val="28"/>
          <w:lang w:val="uk-UA"/>
        </w:rPr>
      </w:pPr>
    </w:p>
    <w:p w:rsidR="00710016" w:rsidRDefault="00710016" w:rsidP="00DC5F85">
      <w:pPr>
        <w:pStyle w:val="af7"/>
        <w:rPr>
          <w:szCs w:val="28"/>
          <w:lang w:val="uk-UA"/>
        </w:rPr>
      </w:pPr>
    </w:p>
    <w:p w:rsidR="00710016" w:rsidRPr="00231E78" w:rsidRDefault="00710016" w:rsidP="00DC5F85">
      <w:pPr>
        <w:pStyle w:val="af7"/>
        <w:rPr>
          <w:szCs w:val="28"/>
          <w:lang w:val="uk-UA"/>
        </w:rPr>
      </w:pPr>
    </w:p>
    <w:p w:rsidR="00DC5F85" w:rsidRPr="005615CD" w:rsidRDefault="00DC5F85" w:rsidP="005615CD">
      <w:pPr>
        <w:pStyle w:val="a0"/>
      </w:pPr>
      <w:r w:rsidRPr="005615CD">
        <w:lastRenderedPageBreak/>
        <w:t>2.3 Моделювання темнових та світлових ВАХ</w:t>
      </w:r>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темнові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30</w:t>
      </w:r>
      <w:r w:rsidR="00941E21" w:rsidRPr="00941E21">
        <w:rPr>
          <w:szCs w:val="28"/>
          <w:lang w:val="uk-UA"/>
        </w:rPr>
        <w:t xml:space="preserve"> </w:t>
      </w:r>
      <w:r w:rsidR="00941E21">
        <w:rPr>
          <w:szCs w:val="28"/>
          <w:lang w:val="uk-UA"/>
        </w:rPr>
        <w:t xml:space="preserve">мВт/см2,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ас моделювання були концентраці</w:t>
      </w:r>
      <w:r w:rsidR="00EB6D90">
        <w:rPr>
          <w:szCs w:val="28"/>
        </w:rPr>
        <w:t>я</w:t>
      </w:r>
      <w:r w:rsidRPr="00231E78">
        <w:rPr>
          <w:szCs w:val="28"/>
          <w:lang w:val="uk-UA"/>
        </w:rPr>
        <w:t xml:space="preserve"> бору в базі, її товщина, концентрація домішкового заліза в шарах з дірковою провідністю та температура. </w:t>
      </w:r>
    </w:p>
    <w:p w:rsidR="005615CD" w:rsidRPr="00231E78" w:rsidRDefault="00D91359" w:rsidP="00B61377">
      <w:pPr>
        <w:pStyle w:val="aff0"/>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110"/>
        <w:gridCol w:w="3685"/>
      </w:tblGrid>
      <w:tr w:rsidR="000445E6" w:rsidRPr="00D91359" w:rsidTr="00C94461">
        <w:trPr>
          <w:jc w:val="center"/>
        </w:trPr>
        <w:tc>
          <w:tcPr>
            <w:tcW w:w="1693" w:type="dxa"/>
            <w:vMerge w:val="restart"/>
            <w:tcBorders>
              <w:top w:val="single" w:sz="4" w:space="0" w:color="auto"/>
            </w:tcBorders>
            <w:vAlign w:val="center"/>
          </w:tcPr>
          <w:p w:rsidR="000445E6" w:rsidRPr="00231E78" w:rsidRDefault="000445E6" w:rsidP="00941E21">
            <w:pPr>
              <w:pStyle w:val="af7"/>
              <w:ind w:firstLine="0"/>
              <w:jc w:val="center"/>
              <w:rPr>
                <w:szCs w:val="28"/>
                <w:lang w:val="uk-UA"/>
              </w:rPr>
            </w:pPr>
            <w:r w:rsidRPr="00231E78">
              <w:rPr>
                <w:lang w:val="uk-UA"/>
              </w:rPr>
              <w:t>Параметр</w:t>
            </w:r>
          </w:p>
        </w:tc>
        <w:tc>
          <w:tcPr>
            <w:tcW w:w="6795" w:type="dxa"/>
            <w:gridSpan w:val="2"/>
            <w:tcBorders>
              <w:top w:val="single" w:sz="4" w:space="0" w:color="auto"/>
            </w:tcBorders>
            <w:vAlign w:val="center"/>
          </w:tcPr>
          <w:p w:rsidR="000445E6" w:rsidRPr="00231E78" w:rsidRDefault="000445E6" w:rsidP="00941E21">
            <w:pPr>
              <w:pStyle w:val="af7"/>
              <w:ind w:firstLine="0"/>
              <w:jc w:val="center"/>
              <w:rPr>
                <w:lang w:val="uk-UA"/>
              </w:rPr>
            </w:pPr>
            <w:r w:rsidRPr="00231E78">
              <w:rPr>
                <w:lang w:val="uk-UA"/>
              </w:rPr>
              <w:t>Значення</w:t>
            </w:r>
          </w:p>
        </w:tc>
      </w:tr>
      <w:tr w:rsidR="000445E6" w:rsidRPr="00D91359" w:rsidTr="00C94461">
        <w:trPr>
          <w:jc w:val="center"/>
        </w:trPr>
        <w:tc>
          <w:tcPr>
            <w:tcW w:w="1693" w:type="dxa"/>
            <w:vMerge/>
            <w:vAlign w:val="center"/>
          </w:tcPr>
          <w:p w:rsidR="000445E6" w:rsidRPr="00231E78" w:rsidRDefault="000445E6" w:rsidP="005615CD">
            <w:pPr>
              <w:ind w:firstLine="33"/>
              <w:jc w:val="center"/>
              <w:rPr>
                <w:i/>
                <w:lang w:val="uk-UA"/>
              </w:rPr>
            </w:pPr>
          </w:p>
        </w:tc>
        <w:tc>
          <w:tcPr>
            <w:tcW w:w="3110" w:type="dxa"/>
            <w:vAlign w:val="center"/>
          </w:tcPr>
          <w:p w:rsidR="000445E6" w:rsidRPr="00231E78" w:rsidRDefault="000445E6" w:rsidP="00941E21">
            <w:pPr>
              <w:ind w:firstLine="0"/>
              <w:jc w:val="center"/>
              <w:rPr>
                <w:lang w:val="uk-UA"/>
              </w:rPr>
            </w:pPr>
            <w:r>
              <w:rPr>
                <w:lang w:val="uk-UA"/>
              </w:rPr>
              <w:t>темнові ВАХ</w:t>
            </w:r>
          </w:p>
        </w:tc>
        <w:tc>
          <w:tcPr>
            <w:tcW w:w="3685" w:type="dxa"/>
            <w:vAlign w:val="center"/>
          </w:tcPr>
          <w:p w:rsidR="000445E6" w:rsidRPr="00231E78" w:rsidRDefault="000445E6" w:rsidP="00941E21">
            <w:pPr>
              <w:ind w:firstLine="0"/>
              <w:jc w:val="center"/>
              <w:rPr>
                <w:lang w:val="uk-UA"/>
              </w:rPr>
            </w:pPr>
            <w:r>
              <w:rPr>
                <w:lang w:val="uk-UA"/>
              </w:rPr>
              <w:t>світлові ВАХ</w:t>
            </w:r>
          </w:p>
        </w:tc>
      </w:tr>
      <w:tr w:rsidR="00941E21" w:rsidRPr="00D91359" w:rsidTr="00C94461">
        <w:trPr>
          <w:jc w:val="center"/>
        </w:trPr>
        <w:tc>
          <w:tcPr>
            <w:tcW w:w="1693" w:type="dxa"/>
            <w:vAlign w:val="center"/>
          </w:tcPr>
          <w:p w:rsidR="00941E21" w:rsidRPr="00231E78" w:rsidRDefault="009C7D33"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6795" w:type="dxa"/>
            <w:gridSpan w:val="2"/>
            <w:vAlign w:val="center"/>
          </w:tcPr>
          <w:p w:rsidR="00941E21" w:rsidRPr="000445E6" w:rsidRDefault="000445E6" w:rsidP="000445E6">
            <w:pPr>
              <w:ind w:firstLine="0"/>
              <w:jc w:val="center"/>
              <w:rPr>
                <w:lang w:val="en-US"/>
              </w:rPr>
            </w:pPr>
            <w:r>
              <w:rPr>
                <w:lang w:val="en-US"/>
              </w:rPr>
              <w:t>0.5</w:t>
            </w:r>
          </w:p>
        </w:tc>
      </w:tr>
      <w:tr w:rsidR="00941E21" w:rsidRPr="00D91359" w:rsidTr="00C94461">
        <w:trPr>
          <w:jc w:val="center"/>
        </w:trPr>
        <w:tc>
          <w:tcPr>
            <w:tcW w:w="1693" w:type="dxa"/>
            <w:vAlign w:val="center"/>
          </w:tcPr>
          <w:p w:rsidR="00941E21" w:rsidRPr="00231E78" w:rsidRDefault="009C7D33"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110" w:type="dxa"/>
            <w:vAlign w:val="center"/>
          </w:tcPr>
          <w:p w:rsidR="00941E21" w:rsidRPr="00231E78" w:rsidRDefault="000445E6" w:rsidP="00941E21">
            <w:pPr>
              <w:jc w:val="center"/>
              <w:rPr>
                <w:lang w:val="uk-UA"/>
              </w:rPr>
            </w:pPr>
            <m:oMathPara>
              <m:oMath>
                <m:r>
                  <w:rPr>
                    <w:rFonts w:ascii="Cambria Math" w:hAnsi="Cambria Math"/>
                    <w:lang w:val="uk-UA"/>
                  </w:rPr>
                  <m:t>150÷240</m:t>
                </m:r>
              </m:oMath>
            </m:oMathPara>
          </w:p>
        </w:tc>
        <w:tc>
          <w:tcPr>
            <w:tcW w:w="3685" w:type="dxa"/>
            <w:vAlign w:val="center"/>
          </w:tcPr>
          <w:p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rsidTr="00C94461">
        <w:trPr>
          <w:jc w:val="center"/>
        </w:trPr>
        <w:tc>
          <w:tcPr>
            <w:tcW w:w="1693" w:type="dxa"/>
            <w:vAlign w:val="center"/>
          </w:tcPr>
          <w:p w:rsidR="00941E21" w:rsidRPr="00231E78" w:rsidRDefault="009C7D33"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6795" w:type="dxa"/>
            <w:gridSpan w:val="2"/>
            <w:vAlign w:val="center"/>
          </w:tcPr>
          <w:p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rsidTr="00C94461">
        <w:trPr>
          <w:jc w:val="center"/>
        </w:trPr>
        <w:tc>
          <w:tcPr>
            <w:tcW w:w="1693" w:type="dxa"/>
            <w:vAlign w:val="center"/>
          </w:tcPr>
          <w:p w:rsidR="00941E21" w:rsidRPr="000445E6" w:rsidRDefault="009C7D33"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0445E6" w:rsidRDefault="009C7D33"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rsidTr="00C94461">
        <w:trPr>
          <w:jc w:val="center"/>
        </w:trPr>
        <w:tc>
          <w:tcPr>
            <w:tcW w:w="1693" w:type="dxa"/>
            <w:vAlign w:val="center"/>
          </w:tcPr>
          <w:p w:rsidR="00941E21" w:rsidRPr="00231E78" w:rsidRDefault="009C7D33"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231E78" w:rsidRDefault="009C7D33"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rsidTr="00C94461">
        <w:trPr>
          <w:jc w:val="center"/>
        </w:trPr>
        <w:tc>
          <w:tcPr>
            <w:tcW w:w="1693" w:type="dxa"/>
            <w:vAlign w:val="center"/>
          </w:tcPr>
          <w:p w:rsidR="00941E21" w:rsidRPr="00231E78" w:rsidRDefault="009C7D33"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6795" w:type="dxa"/>
            <w:gridSpan w:val="2"/>
            <w:vAlign w:val="center"/>
          </w:tcPr>
          <w:p w:rsidR="00941E21" w:rsidRPr="00231E78" w:rsidRDefault="009C7D33"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rsidTr="00C94461">
        <w:trPr>
          <w:jc w:val="center"/>
        </w:trPr>
        <w:tc>
          <w:tcPr>
            <w:tcW w:w="1693" w:type="dxa"/>
            <w:vAlign w:val="center"/>
          </w:tcPr>
          <w:p w:rsidR="00941E21" w:rsidRPr="00231E78" w:rsidRDefault="009C7D33"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110" w:type="dxa"/>
            <w:vAlign w:val="center"/>
          </w:tcPr>
          <w:p w:rsidR="00941E21" w:rsidRPr="00231E78" w:rsidRDefault="009C7D33"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85" w:type="dxa"/>
            <w:vAlign w:val="center"/>
          </w:tcPr>
          <w:p w:rsidR="00C94461" w:rsidRDefault="009C7D33"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rsidTr="00C94461">
        <w:trPr>
          <w:jc w:val="center"/>
        </w:trPr>
        <w:tc>
          <w:tcPr>
            <w:tcW w:w="1693" w:type="dxa"/>
            <w:vAlign w:val="center"/>
          </w:tcPr>
          <w:p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6795" w:type="dxa"/>
            <w:gridSpan w:val="2"/>
            <w:vAlign w:val="center"/>
          </w:tcPr>
          <w:p w:rsidR="00941E21" w:rsidRPr="00231E78" w:rsidRDefault="000445E6" w:rsidP="00941E21">
            <w:pPr>
              <w:jc w:val="center"/>
              <w:rPr>
                <w:lang w:val="uk-UA"/>
              </w:rPr>
            </w:pPr>
            <m:oMathPara>
              <m:oMath>
                <m:r>
                  <w:rPr>
                    <w:rFonts w:ascii="Cambria Math" w:hAnsi="Cambria Math"/>
                    <w:lang w:val="uk-UA"/>
                  </w:rPr>
                  <m:t>290 ÷ 340</m:t>
                </m:r>
              </m:oMath>
            </m:oMathPara>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lastRenderedPageBreak/>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неідеальності КСЕ. У зв’язку з цим отримані в результаті моделювання ВАХ можна розділити на декілька наборів.</w:t>
      </w:r>
    </w:p>
    <w:p w:rsidR="00332184" w:rsidRPr="00E55421" w:rsidRDefault="00EB6D90" w:rsidP="00332184">
      <w:pPr>
        <w:pStyle w:val="af7"/>
        <w:rPr>
          <w:szCs w:val="28"/>
          <w:lang w:val="uk-UA"/>
        </w:rPr>
      </w:pPr>
      <w:r>
        <w:rPr>
          <w:szCs w:val="28"/>
          <w:lang w:val="uk-UA"/>
        </w:rPr>
        <w:t>Наприклад, у випадку темнових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r w:rsidR="000E7EE5">
        <w:rPr>
          <w:szCs w:val="28"/>
          <w:lang w:val="uk-UA"/>
        </w:rPr>
        <w:t>ілених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lastRenderedPageBreak/>
        <w:t>Подібним чином були створені тестові набори d-varied</w:t>
      </w:r>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ВАХ) </w:t>
      </w:r>
      <w:r w:rsidR="00D846F1" w:rsidRPr="00231E78">
        <w:rPr>
          <w:szCs w:val="28"/>
          <w:lang w:val="uk-UA"/>
        </w:rPr>
        <w:t>та В-varied</w:t>
      </w:r>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All-varied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В-varied</w:t>
      </w:r>
      <w:r>
        <w:rPr>
          <w:szCs w:val="28"/>
          <w:lang w:val="uk-UA"/>
        </w:rPr>
        <w:t xml:space="preserve"> </w:t>
      </w:r>
      <w:r w:rsidR="003556F6">
        <w:rPr>
          <w:szCs w:val="28"/>
          <w:lang w:val="uk-UA"/>
        </w:rPr>
        <w:t xml:space="preserve">(по 2202 ВАХ) </w:t>
      </w:r>
      <w:r>
        <w:rPr>
          <w:szCs w:val="28"/>
          <w:lang w:val="uk-UA"/>
        </w:rPr>
        <w:t xml:space="preserve">та </w:t>
      </w:r>
      <w:r w:rsidRPr="00231E78">
        <w:rPr>
          <w:szCs w:val="28"/>
          <w:lang w:val="uk-UA"/>
        </w:rPr>
        <w:t xml:space="preserve">All-varied </w:t>
      </w:r>
      <w:r w:rsidR="003556F6">
        <w:rPr>
          <w:szCs w:val="28"/>
          <w:lang w:val="uk-UA"/>
        </w:rPr>
        <w:t xml:space="preserve">(6602 та 8102 ВАХ для 940 нм та АМ1,5 відповідно) </w:t>
      </w:r>
      <w:r>
        <w:rPr>
          <w:szCs w:val="28"/>
          <w:lang w:val="uk-UA"/>
        </w:rPr>
        <w:t>наборів.</w:t>
      </w:r>
    </w:p>
    <w:p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розмічених даних для ГНМ було визначення величин фактору неідеальності для створеного набору</w:t>
      </w:r>
      <w:r>
        <w:rPr>
          <w:rFonts w:eastAsia="Times New Roman"/>
          <w:szCs w:val="28"/>
          <w:lang w:val="uk-UA"/>
        </w:rPr>
        <w:t xml:space="preserve"> темнових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дво-діодної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511FB" w:rsidRPr="008D6ACF" w:rsidTr="00D511FB">
        <w:trPr>
          <w:jc w:val="center"/>
        </w:trPr>
        <w:tc>
          <w:tcPr>
            <w:tcW w:w="9180" w:type="dxa"/>
            <w:vAlign w:val="center"/>
          </w:tcPr>
          <w:p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oMath>
            </m:oMathPara>
          </w:p>
          <w:p w:rsidR="00D511FB" w:rsidRPr="008D6ACF" w:rsidRDefault="00D511FB" w:rsidP="00AC6501">
            <w:pPr>
              <w:rPr>
                <w:rFonts w:eastAsiaTheme="minorEastAsia" w:cs="Times New Roman"/>
                <w:lang w:val="uk-UA"/>
              </w:rPr>
            </w:pPr>
          </w:p>
          <w:p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rsidR="00D846F1" w:rsidRPr="008512A1" w:rsidRDefault="00D846F1" w:rsidP="00D846F1">
      <w:pPr>
        <w:pStyle w:val="af7"/>
        <w:ind w:firstLine="0"/>
        <w:rPr>
          <w:szCs w:val="28"/>
          <w:lang w:val="uk-UA"/>
        </w:rPr>
      </w:pPr>
      <w:r w:rsidRPr="00231E78">
        <w:rPr>
          <w:lang w:val="uk-UA"/>
        </w:rPr>
        <w:t xml:space="preserve">де </w:t>
      </w:r>
      <w:bookmarkStart w:id="7" w:name="OLE_LINK509"/>
      <w:bookmarkStart w:id="8" w:name="OLE_LINK510"/>
      <w:bookmarkStart w:id="9" w:name="OLE_LINK6"/>
      <w:bookmarkStart w:id="10" w:name="OLE_LINK7"/>
      <w:bookmarkStart w:id="11" w:name="OLE_LINK8"/>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2" w:name="OLE_LINK692"/>
      <w:bookmarkStart w:id="13"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7"/>
      <w:bookmarkEnd w:id="8"/>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неідеальності,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9"/>
    <w:bookmarkEnd w:id="10"/>
    <w:bookmarkEnd w:id="11"/>
    <w:bookmarkEnd w:id="12"/>
    <w:bookmarkEnd w:id="13"/>
    <w:p w:rsidR="000E7EE5" w:rsidRDefault="000E7EE5" w:rsidP="00A96FE8">
      <w:pPr>
        <w:pStyle w:val="af7"/>
        <w:rPr>
          <w:lang w:val="uk-UA"/>
        </w:rPr>
      </w:pPr>
    </w:p>
    <w:p w:rsidR="00A96FE8" w:rsidRDefault="00A96FE8" w:rsidP="00A96FE8">
      <w:pPr>
        <w:pStyle w:val="af7"/>
        <w:rPr>
          <w:lang w:val="uk-UA"/>
        </w:rPr>
      </w:pPr>
      <w:r w:rsidRPr="00231E78">
        <w:rPr>
          <w:lang w:val="uk-UA"/>
        </w:rPr>
        <w:lastRenderedPageBreak/>
        <w:t xml:space="preserve">З освітлених ВАХ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0628C1" w:rsidTr="004909F0">
        <w:trPr>
          <w:jc w:val="center"/>
        </w:trPr>
        <w:tc>
          <w:tcPr>
            <w:tcW w:w="9322" w:type="dxa"/>
            <w:vAlign w:val="center"/>
          </w:tcPr>
          <w:p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rsidR="000628C1" w:rsidRPr="000628C1" w:rsidRDefault="000E7EE5" w:rsidP="000628C1">
            <w:pPr>
              <w:pStyle w:val="af7"/>
              <w:ind w:firstLine="0"/>
              <w:rPr>
                <w:noProof/>
                <w:lang w:val="en-US"/>
              </w:rPr>
            </w:pPr>
            <w:r>
              <w:rPr>
                <w:noProof/>
                <w:lang w:val="en-US"/>
              </w:rPr>
              <w:t>(2.12</w:t>
            </w:r>
            <w:r w:rsidR="000628C1">
              <w:rPr>
                <w:noProof/>
                <w:lang w:val="en-US"/>
              </w:rPr>
              <w:t>)</w:t>
            </w:r>
          </w:p>
        </w:tc>
      </w:tr>
    </w:tbl>
    <w:p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w:bookmarkStart w:id="14" w:name="OLE_LINK599"/>
      <w:bookmarkStart w:id="15" w:name="OLE_LINK600"/>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14"/>
      <w:bookmarkEnd w:id="15"/>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«Fe» випадок</w:t>
      </w:r>
      <w:r>
        <w:rPr>
          <w:noProof/>
          <w:lang w:val="uk-UA"/>
        </w:rPr>
        <w:t>)</w:t>
      </w:r>
      <w:r w:rsidRPr="00231E78">
        <w:rPr>
          <w:noProof/>
          <w:lang w:val="uk-UA"/>
        </w:rPr>
        <w:t>.</w:t>
      </w: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A05CB" w:rsidRPr="00332184" w:rsidRDefault="00DA05CB" w:rsidP="00A96FE8">
      <w:pPr>
        <w:pStyle w:val="af7"/>
        <w:ind w:firstLine="0"/>
        <w:rPr>
          <w:szCs w:val="28"/>
          <w:lang w:val="uk-UA"/>
        </w:rPr>
      </w:pPr>
    </w:p>
    <w:p w:rsidR="00DC5F85" w:rsidRPr="00A96FE8" w:rsidRDefault="00DC5F85" w:rsidP="00A96FE8">
      <w:pPr>
        <w:pStyle w:val="a0"/>
      </w:pPr>
      <w:r w:rsidRPr="00A96FE8">
        <w:lastRenderedPageBreak/>
        <w:t>2.4 Характеристики глибоких нейронних мереж</w:t>
      </w:r>
    </w:p>
    <w:p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позначається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16" w:name="OLE_LINK64"/>
      <w:r w:rsidRPr="00231E78">
        <w:rPr>
          <w:szCs w:val="28"/>
          <w:lang w:val="uk-UA"/>
        </w:rPr>
        <w:t>.</w:t>
      </w:r>
      <w:bookmarkEnd w:id="16"/>
      <w:r w:rsidRPr="00231E78">
        <w:rPr>
          <w:szCs w:val="28"/>
          <w:lang w:val="uk-UA"/>
        </w:rPr>
        <w:t xml:space="preserve"> Для отримання прогнозованої концентрації до значення вихідного вузла застосовувалася функція антилогарифмування.</w:t>
      </w:r>
      <w:r w:rsidR="008955D8" w:rsidRPr="008512A1">
        <w:rPr>
          <w:szCs w:val="28"/>
        </w:rPr>
        <w:t xml:space="preserve"> </w:t>
      </w:r>
    </w:p>
    <w:p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17" w:name="OLE_LINK744"/>
      <w:bookmarkStart w:id="18" w:name="OLE_LINK745"/>
      <w:bookmarkStart w:id="19" w:name="OLE_LINK107"/>
      <w:bookmarkStart w:id="20" w:name="OLE_LINK108"/>
      <w:r w:rsidR="008955D8">
        <w:rPr>
          <w:szCs w:val="28"/>
          <w:lang w:val="uk-UA"/>
        </w:rPr>
        <w:t xml:space="preserve">для наборів, побудованих на основі темнових ВАХ, </w:t>
      </w:r>
      <w:r w:rsidRPr="00231E78">
        <w:rPr>
          <w:szCs w:val="28"/>
          <w:lang w:val="uk-UA"/>
        </w:rPr>
        <w:t>середнє значення відносної квадратичної похибки</w:t>
      </w:r>
      <w:bookmarkEnd w:id="17"/>
      <w:bookmarkEnd w:id="18"/>
      <w:r w:rsidRPr="00231E78">
        <w:rPr>
          <w:szCs w:val="28"/>
          <w:lang w:val="uk-UA"/>
        </w:rPr>
        <w:t xml:space="preserve"> </w:t>
      </w:r>
      <w:bookmarkEnd w:id="19"/>
      <w:bookmarkEnd w:id="20"/>
      <w:r w:rsidRPr="00231E78">
        <w:rPr>
          <w:szCs w:val="28"/>
          <w:lang w:val="uk-UA"/>
        </w:rPr>
        <w:t>(</w:t>
      </w:r>
      <w:bookmarkStart w:id="21" w:name="OLE_LINK308"/>
      <w:bookmarkStart w:id="22" w:name="OLE_LINK309"/>
      <w:r w:rsidRPr="00231E78">
        <w:rPr>
          <w:szCs w:val="28"/>
          <w:lang w:val="uk-UA"/>
        </w:rPr>
        <w:t xml:space="preserve">mean squared relative error, </w:t>
      </w:r>
      <w:bookmarkStart w:id="23" w:name="OLE_LINK664"/>
      <w:bookmarkStart w:id="24" w:name="OLE_LINK665"/>
      <w:r w:rsidRPr="00231E78">
        <w:rPr>
          <w:szCs w:val="28"/>
          <w:lang w:val="uk-UA"/>
        </w:rPr>
        <w:t>MSRE</w:t>
      </w:r>
      <w:bookmarkEnd w:id="21"/>
      <w:bookmarkEnd w:id="22"/>
      <w:bookmarkEnd w:id="23"/>
      <w:bookmarkEnd w:id="24"/>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rsidTr="009A115D">
        <w:trPr>
          <w:jc w:val="center"/>
        </w:trPr>
        <w:tc>
          <w:tcPr>
            <w:tcW w:w="9039" w:type="dxa"/>
            <w:vAlign w:val="center"/>
          </w:tcPr>
          <w:p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rsidR="008955D8" w:rsidRDefault="008955D8" w:rsidP="00AD4158">
      <w:pPr>
        <w:pStyle w:val="af7"/>
        <w:ind w:firstLine="0"/>
        <w:rPr>
          <w:szCs w:val="28"/>
          <w:lang w:val="uk-UA"/>
        </w:rPr>
      </w:pPr>
      <w:r>
        <w:rPr>
          <w:szCs w:val="28"/>
          <w:lang w:val="uk-UA"/>
        </w:rPr>
        <w:t xml:space="preserve">та для даних, отриманих з освітлених ВАХ,середнє значення квадратичної похибки </w:t>
      </w:r>
      <w:r w:rsidRPr="00231E78">
        <w:rPr>
          <w:szCs w:val="28"/>
          <w:lang w:val="uk-UA"/>
        </w:rPr>
        <w:t>(mean squared error,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rsidTr="009A115D">
        <w:trPr>
          <w:jc w:val="center"/>
        </w:trPr>
        <w:tc>
          <w:tcPr>
            <w:tcW w:w="9039" w:type="dxa"/>
            <w:vAlign w:val="center"/>
          </w:tcPr>
          <w:p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w:bookmarkStart w:id="25" w:name="OLE_LINK129"/>
      <w:bookmarkStart w:id="26" w:name="OLE_LINK142"/>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25"/>
      <w:bookmarkEnd w:id="26"/>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rsidR="00AD4158" w:rsidRDefault="00AD4158" w:rsidP="00AD4158">
      <w:pPr>
        <w:pStyle w:val="af7"/>
        <w:rPr>
          <w:szCs w:val="28"/>
          <w:lang w:val="uk-UA"/>
        </w:rPr>
      </w:pPr>
      <w:r w:rsidRPr="00231E78">
        <w:rPr>
          <w:szCs w:val="28"/>
          <w:lang w:val="uk-UA"/>
        </w:rPr>
        <w:t>Для роботи з ГНМ використовувався високорівневий пакет Keras API від TensorFlow. Сховані шари були повнозв’язними. Під час налаштування мережі розглядалися різні конфігурації схованих шарів та вибиралися оптимальні (раціональні) значення таких гіперпараметрів як кількість шарів (</w:t>
      </w:r>
      <m:oMath>
        <m:sSub>
          <m:sSubPr>
            <m:ctrlPr>
              <w:rPr>
                <w:rFonts w:ascii="Cambria Math" w:hAnsi="Cambria Math"/>
                <w:i/>
                <w:szCs w:val="28"/>
                <w:lang w:val="uk-UA"/>
              </w:rPr>
            </m:ctrlPr>
          </m:sSubPr>
          <m:e>
            <w:bookmarkStart w:id="27" w:name="OLE_LINK17"/>
            <m:r>
              <w:rPr>
                <w:rFonts w:ascii="Cambria Math" w:hAnsi="Cambria Math"/>
                <w:szCs w:val="28"/>
                <w:lang w:val="uk-UA"/>
              </w:rPr>
              <m:t>N</m:t>
            </m:r>
            <w:bookmarkEnd w:id="27"/>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28" w:name="OLE_LINK720"/>
      <w:bookmarkStart w:id="29" w:name="OLE_LINK721"/>
      <w:r w:rsidRPr="00231E78">
        <w:rPr>
          <w:szCs w:val="28"/>
          <w:lang w:val="uk-UA"/>
        </w:rPr>
        <w:t xml:space="preserve">розмір пакету (batch size, BS), тип активаційної функції для схованих шарів (activation function, ActF), тип оптимізатора (optimizer, </w:t>
      </w:r>
      <w:bookmarkStart w:id="30" w:name="OLE_LINK24"/>
      <w:bookmarkStart w:id="31" w:name="OLE_LINK25"/>
      <w:r w:rsidRPr="00231E78">
        <w:rPr>
          <w:szCs w:val="28"/>
          <w:lang w:val="uk-UA"/>
        </w:rPr>
        <w:t>Opt</w:t>
      </w:r>
      <w:bookmarkEnd w:id="30"/>
      <w:bookmarkEnd w:id="31"/>
      <w:r w:rsidRPr="00231E78">
        <w:rPr>
          <w:szCs w:val="28"/>
          <w:lang w:val="uk-UA"/>
        </w:rPr>
        <w:t xml:space="preserve">), темп навчання (learning rate, </w:t>
      </w:r>
      <w:bookmarkStart w:id="32" w:name="OLE_LINK26"/>
      <w:r w:rsidRPr="00231E78">
        <w:rPr>
          <w:szCs w:val="28"/>
          <w:lang w:val="uk-UA"/>
        </w:rPr>
        <w:t>LR</w:t>
      </w:r>
      <w:bookmarkEnd w:id="32"/>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xml:space="preserve">), метод попередньої підготовки даних (preprocessing method, PreM), тип функції регуляризації (regularization function, RegF), темп регуляризації (regularization rate, RR), темп проріджування (dropout rate, </w:t>
      </w:r>
      <w:bookmarkStart w:id="33" w:name="OLE_LINK37"/>
      <w:r w:rsidRPr="00231E78">
        <w:rPr>
          <w:szCs w:val="28"/>
          <w:lang w:val="uk-UA"/>
        </w:rPr>
        <w:t>DR</w:t>
      </w:r>
      <w:bookmarkEnd w:id="33"/>
      <w:r w:rsidRPr="00231E78">
        <w:rPr>
          <w:szCs w:val="28"/>
          <w:lang w:val="uk-UA"/>
        </w:rPr>
        <w:t xml:space="preserve">), тип початкової ініціалізації вагових коефіцієнтів </w:t>
      </w:r>
      <w:bookmarkEnd w:id="28"/>
      <w:bookmarkEnd w:id="29"/>
      <w:r w:rsidRPr="00231E78">
        <w:rPr>
          <w:szCs w:val="28"/>
          <w:lang w:val="uk-UA"/>
        </w:rPr>
        <w:t xml:space="preserve">(weight initializer, </w:t>
      </w:r>
      <w:bookmarkStart w:id="34" w:name="OLE_LINK38"/>
      <w:bookmarkStart w:id="35" w:name="OLE_LINK39"/>
      <w:r w:rsidRPr="00231E78">
        <w:rPr>
          <w:szCs w:val="28"/>
          <w:lang w:val="uk-UA"/>
        </w:rPr>
        <w:t>WI</w:t>
      </w:r>
      <w:bookmarkEnd w:id="34"/>
      <w:bookmarkEnd w:id="35"/>
      <w:r w:rsidRPr="00231E78">
        <w:rPr>
          <w:szCs w:val="28"/>
          <w:lang w:val="uk-UA"/>
        </w:rPr>
        <w:t xml:space="preserve">). Значення гіперпараметрів, які розглядалися, зведені </w:t>
      </w:r>
      <w:bookmarkStart w:id="36" w:name="OLE_LINK972"/>
      <w:bookmarkStart w:id="37" w:name="OLE_LINK973"/>
      <w:bookmarkStart w:id="38" w:name="OLE_LINK690"/>
      <w:bookmarkStart w:id="39" w:name="OLE_LINK691"/>
      <w:r w:rsidRPr="00231E78">
        <w:rPr>
          <w:szCs w:val="28"/>
          <w:lang w:val="uk-UA"/>
        </w:rPr>
        <w:t>у таблиці 1.3.</w:t>
      </w:r>
      <w:bookmarkEnd w:id="36"/>
      <w:bookmarkEnd w:id="37"/>
    </w:p>
    <w:p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rsidR="00AD4158" w:rsidRPr="00231E78" w:rsidRDefault="00AD4158" w:rsidP="00AD4158">
      <w:pPr>
        <w:pStyle w:val="af7"/>
        <w:ind w:firstLine="0"/>
        <w:rPr>
          <w:szCs w:val="28"/>
          <w:lang w:val="uk-UA"/>
        </w:rPr>
      </w:pPr>
      <w:r w:rsidRPr="00231E78">
        <w:rPr>
          <w:szCs w:val="28"/>
          <w:lang w:val="uk-UA"/>
        </w:rPr>
        <w:t xml:space="preserve">- </w:t>
      </w:r>
      <w:bookmarkStart w:id="40" w:name="OLE_LINK75"/>
      <w:bookmarkStart w:id="41" w:name="OLE_LINK76"/>
      <w:r w:rsidRPr="00231E78">
        <w:rPr>
          <w:szCs w:val="28"/>
          <w:lang w:val="uk-UA"/>
        </w:rPr>
        <w:t>pipe</w:t>
      </w:r>
      <w:bookmarkEnd w:id="40"/>
      <w:bookmarkEnd w:id="41"/>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42" w:name="OLE_LINK69"/>
      <w:bookmarkStart w:id="43" w:name="OLE_LINK70"/>
      <w:r w:rsidRPr="00231E78">
        <w:rPr>
          <w:szCs w:val="28"/>
          <w:lang w:val="uk-UA"/>
        </w:rPr>
        <w:t>trapezium</w:t>
      </w:r>
      <w:bookmarkEnd w:id="42"/>
      <w:bookmarkEnd w:id="43"/>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triangle: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butterfly: дві дзеркально відображені trapezium конфігурації;</w:t>
      </w:r>
    </w:p>
    <w:p w:rsidR="00AD4158" w:rsidRDefault="00AD4158" w:rsidP="00AD4158">
      <w:pPr>
        <w:pStyle w:val="af7"/>
        <w:ind w:firstLine="0"/>
        <w:rPr>
          <w:szCs w:val="28"/>
          <w:lang w:val="uk-UA"/>
        </w:rPr>
      </w:pPr>
      <w:r w:rsidRPr="00231E78">
        <w:rPr>
          <w:szCs w:val="28"/>
          <w:lang w:val="uk-UA"/>
        </w:rPr>
        <w:t>- fir:  дві послідовні trapezium конфігурації.</w:t>
      </w:r>
    </w:p>
    <w:p w:rsidR="00A71A08" w:rsidRDefault="00A71A08" w:rsidP="00AD4158">
      <w:pPr>
        <w:pStyle w:val="af7"/>
        <w:ind w:firstLine="0"/>
        <w:rPr>
          <w:szCs w:val="28"/>
          <w:lang w:val="uk-UA"/>
        </w:rPr>
      </w:pPr>
    </w:p>
    <w:p w:rsidR="00A71A08" w:rsidRDefault="00A71A08" w:rsidP="00AD4158">
      <w:pPr>
        <w:pStyle w:val="af7"/>
        <w:ind w:firstLine="0"/>
        <w:rPr>
          <w:szCs w:val="28"/>
          <w:lang w:val="uk-UA"/>
        </w:rPr>
      </w:pPr>
    </w:p>
    <w:p w:rsidR="00A71A08" w:rsidRDefault="00A71A08" w:rsidP="00AD4158">
      <w:pPr>
        <w:pStyle w:val="af7"/>
        <w:ind w:firstLine="0"/>
        <w:rPr>
          <w:szCs w:val="28"/>
          <w:lang w:val="uk-UA"/>
        </w:rPr>
      </w:pPr>
    </w:p>
    <w:p w:rsidR="00A71A08" w:rsidRPr="00231E78" w:rsidRDefault="00A71A08" w:rsidP="00AD4158">
      <w:pPr>
        <w:pStyle w:val="af7"/>
        <w:ind w:firstLine="0"/>
        <w:rPr>
          <w:szCs w:val="28"/>
          <w:lang w:val="uk-UA"/>
        </w:rPr>
      </w:pPr>
    </w:p>
    <w:p w:rsidR="00AD4158" w:rsidRPr="00231E78" w:rsidRDefault="00AD4158" w:rsidP="00B61377">
      <w:pPr>
        <w:pStyle w:val="aff0"/>
      </w:pPr>
      <w:r w:rsidRPr="00231E78">
        <w:lastRenderedPageBreak/>
        <w:t xml:space="preserve">Таблиця 1.3 </w:t>
      </w:r>
      <w:r w:rsidRPr="00231E78">
        <w:sym w:font="Symbol" w:char="F02D"/>
      </w:r>
      <w:r w:rsidRPr="00231E78">
        <w:t xml:space="preserve"> Початковий простір пошуку гіперпараметрів</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r w:rsidRPr="00231E78">
              <w:rPr>
                <w:szCs w:val="28"/>
                <w:lang w:val="uk-UA"/>
              </w:rPr>
              <w:t>Гіпер-параметр</w:t>
            </w:r>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9C7D33"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9C7D33"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9C7D33" w:rsidTr="008512A1">
        <w:tc>
          <w:tcPr>
            <w:tcW w:w="1417" w:type="dxa"/>
          </w:tcPr>
          <w:p w:rsidR="00AD4158" w:rsidRPr="00231E78" w:rsidRDefault="00AD4158" w:rsidP="008955D8">
            <w:pPr>
              <w:ind w:firstLine="0"/>
              <w:jc w:val="center"/>
              <w:rPr>
                <w:lang w:val="uk-UA"/>
              </w:rPr>
            </w:pPr>
            <w:bookmarkStart w:id="44" w:name="OLE_LINK136"/>
            <w:bookmarkStart w:id="45" w:name="OLE_LINK137"/>
            <w:bookmarkStart w:id="46" w:name="OLE_LINK148"/>
            <w:r w:rsidRPr="00231E78">
              <w:rPr>
                <w:lang w:val="uk-UA"/>
              </w:rPr>
              <w:t>ActF</w:t>
            </w:r>
            <w:bookmarkEnd w:id="44"/>
            <w:bookmarkEnd w:id="45"/>
            <w:bookmarkEnd w:id="46"/>
          </w:p>
        </w:tc>
        <w:tc>
          <w:tcPr>
            <w:tcW w:w="7938" w:type="dxa"/>
          </w:tcPr>
          <w:p w:rsidR="00AD4158" w:rsidRPr="00231E78" w:rsidRDefault="00AD4158" w:rsidP="008955D8">
            <w:pPr>
              <w:ind w:firstLine="0"/>
              <w:jc w:val="center"/>
              <w:rPr>
                <w:lang w:val="uk-UA"/>
              </w:rPr>
            </w:pPr>
            <w:bookmarkStart w:id="47" w:name="OLE_LINK91"/>
            <w:bookmarkStart w:id="48" w:name="OLE_LINK104"/>
            <w:bookmarkStart w:id="49" w:name="OLE_LINK105"/>
            <w:bookmarkStart w:id="50" w:name="OLE_LINK115"/>
            <w:r w:rsidRPr="00231E78">
              <w:rPr>
                <w:iCs/>
                <w:lang w:val="uk-UA"/>
              </w:rPr>
              <w:t>ReLu</w:t>
            </w:r>
            <w:bookmarkEnd w:id="47"/>
            <w:r w:rsidRPr="00231E78">
              <w:rPr>
                <w:iCs/>
                <w:lang w:val="uk-UA"/>
              </w:rPr>
              <w:t>, sigmoid, tanh, SELU, ELU</w:t>
            </w:r>
            <w:bookmarkEnd w:id="48"/>
            <w:bookmarkEnd w:id="49"/>
            <w:bookmarkEnd w:id="50"/>
          </w:p>
        </w:tc>
      </w:tr>
      <w:tr w:rsidR="00AD4158" w:rsidRPr="009C7D33" w:rsidTr="008512A1">
        <w:tc>
          <w:tcPr>
            <w:tcW w:w="1417" w:type="dxa"/>
          </w:tcPr>
          <w:p w:rsidR="00AD4158" w:rsidRPr="00231E78" w:rsidRDefault="00AD4158" w:rsidP="008955D8">
            <w:pPr>
              <w:ind w:firstLine="0"/>
              <w:jc w:val="center"/>
              <w:rPr>
                <w:lang w:val="uk-UA"/>
              </w:rPr>
            </w:pPr>
            <w:r w:rsidRPr="00231E78">
              <w:rPr>
                <w:lang w:val="uk-UA"/>
              </w:rPr>
              <w:t>Opt</w:t>
            </w:r>
          </w:p>
        </w:tc>
        <w:tc>
          <w:tcPr>
            <w:tcW w:w="7938" w:type="dxa"/>
          </w:tcPr>
          <w:p w:rsidR="00AD4158" w:rsidRPr="00231E78" w:rsidRDefault="00AD4158" w:rsidP="008955D8">
            <w:pPr>
              <w:ind w:firstLine="0"/>
              <w:jc w:val="center"/>
              <w:rPr>
                <w:lang w:val="uk-UA"/>
              </w:rPr>
            </w:pPr>
            <w:bookmarkStart w:id="51" w:name="OLE_LINK305"/>
            <w:bookmarkStart w:id="52" w:name="OLE_LINK306"/>
            <w:r w:rsidRPr="00231E78">
              <w:rPr>
                <w:lang w:val="uk-UA"/>
              </w:rPr>
              <w:t xml:space="preserve">SGD, RMSprop, </w:t>
            </w:r>
            <w:bookmarkStart w:id="53" w:name="OLE_LINK92"/>
            <w:bookmarkStart w:id="54" w:name="OLE_LINK93"/>
            <w:r w:rsidRPr="00231E78">
              <w:rPr>
                <w:lang w:val="uk-UA"/>
              </w:rPr>
              <w:t>Adam</w:t>
            </w:r>
            <w:bookmarkEnd w:id="53"/>
            <w:bookmarkEnd w:id="54"/>
            <w:r w:rsidRPr="00231E78">
              <w:rPr>
                <w:lang w:val="uk-UA"/>
              </w:rPr>
              <w:t>, Adadelta, Adagrad, Adamax, Nadam, Ftrl</w:t>
            </w:r>
            <w:bookmarkEnd w:id="51"/>
            <w:bookmarkEnd w:id="52"/>
          </w:p>
        </w:tc>
      </w:tr>
      <w:tr w:rsidR="00AD4158" w:rsidRPr="009A115D"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rsidTr="008512A1">
        <w:tc>
          <w:tcPr>
            <w:tcW w:w="1417" w:type="dxa"/>
          </w:tcPr>
          <w:p w:rsidR="00AD4158" w:rsidRPr="00231E78" w:rsidRDefault="009C7D33"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rsidTr="008512A1">
        <w:tc>
          <w:tcPr>
            <w:tcW w:w="1417" w:type="dxa"/>
          </w:tcPr>
          <w:p w:rsidR="00AD4158" w:rsidRPr="00231E78" w:rsidRDefault="00AD4158" w:rsidP="008955D8">
            <w:pPr>
              <w:ind w:firstLine="0"/>
              <w:jc w:val="center"/>
              <w:rPr>
                <w:lang w:val="uk-UA"/>
              </w:rPr>
            </w:pPr>
            <w:bookmarkStart w:id="55" w:name="OLE_LINK238"/>
            <w:bookmarkStart w:id="56" w:name="OLE_LINK239"/>
            <w:r w:rsidRPr="00231E78">
              <w:rPr>
                <w:lang w:val="uk-UA"/>
              </w:rPr>
              <w:t>PreM</w:t>
            </w:r>
            <w:bookmarkEnd w:id="55"/>
            <w:bookmarkEnd w:id="56"/>
          </w:p>
        </w:tc>
        <w:tc>
          <w:tcPr>
            <w:tcW w:w="7938" w:type="dxa"/>
          </w:tcPr>
          <w:p w:rsidR="00AD4158" w:rsidRPr="00231E78" w:rsidRDefault="00AD4158" w:rsidP="008955D8">
            <w:pPr>
              <w:ind w:firstLine="0"/>
              <w:jc w:val="center"/>
              <w:rPr>
                <w:lang w:val="uk-UA"/>
              </w:rPr>
            </w:pPr>
            <w:bookmarkStart w:id="57" w:name="OLE_LINK94"/>
            <w:bookmarkStart w:id="58" w:name="OLE_LINK95"/>
            <w:bookmarkStart w:id="59" w:name="OLE_LINK116"/>
            <w:bookmarkStart w:id="60" w:name="OLE_LINK117"/>
            <w:r w:rsidRPr="00231E78">
              <w:rPr>
                <w:lang w:val="uk-UA"/>
              </w:rPr>
              <w:t>StandartScaler</w:t>
            </w:r>
            <w:bookmarkEnd w:id="57"/>
            <w:bookmarkEnd w:id="58"/>
            <w:r w:rsidRPr="00231E78">
              <w:rPr>
                <w:lang w:val="uk-UA"/>
              </w:rPr>
              <w:t>, MinMaxScaler</w:t>
            </w:r>
            <w:bookmarkEnd w:id="59"/>
            <w:bookmarkEnd w:id="60"/>
          </w:p>
        </w:tc>
      </w:tr>
      <w:tr w:rsidR="00AD4158" w:rsidRPr="00231E78" w:rsidTr="008512A1">
        <w:tc>
          <w:tcPr>
            <w:tcW w:w="1417" w:type="dxa"/>
          </w:tcPr>
          <w:p w:rsidR="00AD4158" w:rsidRPr="00231E78" w:rsidRDefault="00AD4158" w:rsidP="008955D8">
            <w:pPr>
              <w:ind w:firstLine="0"/>
              <w:jc w:val="center"/>
              <w:rPr>
                <w:lang w:val="uk-UA"/>
              </w:rPr>
            </w:pPr>
            <w:r w:rsidRPr="00231E78">
              <w:rPr>
                <w:lang w:val="uk-UA"/>
              </w:rPr>
              <w:t>RegF</w:t>
            </w:r>
          </w:p>
        </w:tc>
        <w:tc>
          <w:tcPr>
            <w:tcW w:w="7938" w:type="dxa"/>
          </w:tcPr>
          <w:p w:rsidR="00AD4158" w:rsidRPr="00231E78" w:rsidRDefault="00AD4158" w:rsidP="008955D8">
            <w:pPr>
              <w:ind w:firstLine="0"/>
              <w:jc w:val="center"/>
              <w:rPr>
                <w:lang w:val="uk-UA"/>
              </w:rPr>
            </w:pPr>
            <w:bookmarkStart w:id="61" w:name="OLE_LINK96"/>
            <w:bookmarkStart w:id="62" w:name="OLE_LINK97"/>
            <w:r w:rsidRPr="00231E78">
              <w:rPr>
                <w:lang w:val="uk-UA"/>
              </w:rPr>
              <w:t>None</w:t>
            </w:r>
            <w:bookmarkEnd w:id="61"/>
            <w:bookmarkEnd w:id="62"/>
            <w:r w:rsidRPr="00231E78">
              <w:rPr>
                <w:lang w:val="uk-UA"/>
              </w:rPr>
              <w:t xml:space="preserve">, L2, L1, </w:t>
            </w:r>
            <w:bookmarkStart w:id="63" w:name="OLE_LINK357"/>
            <w:bookmarkStart w:id="64" w:name="OLE_LINK358"/>
            <w:r w:rsidRPr="00231E78">
              <w:rPr>
                <w:lang w:val="uk-UA"/>
              </w:rPr>
              <w:t>Dropout</w:t>
            </w:r>
            <w:bookmarkEnd w:id="63"/>
            <w:bookmarkEnd w:id="64"/>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RR</w:t>
            </w:r>
          </w:p>
        </w:tc>
        <w:tc>
          <w:tcPr>
            <w:tcW w:w="7938" w:type="dxa"/>
          </w:tcPr>
          <w:p w:rsidR="00AD4158" w:rsidRPr="00231E78" w:rsidRDefault="009C7D33"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9C7D33" w:rsidTr="008512A1">
        <w:tc>
          <w:tcPr>
            <w:tcW w:w="1417" w:type="dxa"/>
          </w:tcPr>
          <w:p w:rsidR="00AD4158" w:rsidRPr="00231E78" w:rsidRDefault="00AD4158" w:rsidP="008955D8">
            <w:pPr>
              <w:ind w:firstLine="0"/>
              <w:jc w:val="center"/>
              <w:rPr>
                <w:lang w:val="uk-UA"/>
              </w:rPr>
            </w:pPr>
            <w:bookmarkStart w:id="65" w:name="OLE_LINK184"/>
            <w:r w:rsidRPr="00231E78">
              <w:rPr>
                <w:lang w:val="uk-UA"/>
              </w:rPr>
              <w:t>WI</w:t>
            </w:r>
            <w:bookmarkEnd w:id="65"/>
          </w:p>
        </w:tc>
        <w:tc>
          <w:tcPr>
            <w:tcW w:w="7938" w:type="dxa"/>
          </w:tcPr>
          <w:p w:rsidR="00AD4158" w:rsidRPr="00231E78" w:rsidRDefault="00AD4158" w:rsidP="008955D8">
            <w:pPr>
              <w:ind w:firstLine="0"/>
              <w:jc w:val="center"/>
              <w:rPr>
                <w:lang w:val="uk-UA"/>
              </w:rPr>
            </w:pPr>
            <w:bookmarkStart w:id="66" w:name="OLE_LINK40"/>
            <w:bookmarkStart w:id="67" w:name="OLE_LINK41"/>
            <w:bookmarkStart w:id="68" w:name="OLE_LINK98"/>
            <w:bookmarkStart w:id="69" w:name="OLE_LINK99"/>
            <w:bookmarkStart w:id="70" w:name="OLE_LINK178"/>
            <w:r w:rsidRPr="00231E78">
              <w:rPr>
                <w:lang w:val="uk-UA"/>
              </w:rPr>
              <w:t xml:space="preserve">Xavier </w:t>
            </w:r>
            <w:bookmarkEnd w:id="66"/>
            <w:bookmarkEnd w:id="67"/>
            <w:r w:rsidRPr="00231E78">
              <w:rPr>
                <w:lang w:val="uk-UA"/>
              </w:rPr>
              <w:t>Normal</w:t>
            </w:r>
            <w:bookmarkEnd w:id="68"/>
            <w:bookmarkEnd w:id="69"/>
            <w:r w:rsidRPr="00231E78">
              <w:rPr>
                <w:lang w:val="uk-UA"/>
              </w:rPr>
              <w:t xml:space="preserve">, Xavier Uniform, </w:t>
            </w:r>
            <w:bookmarkStart w:id="71" w:name="OLE_LINK42"/>
            <w:bookmarkStart w:id="72" w:name="OLE_LINK43"/>
            <w:r w:rsidRPr="00231E78">
              <w:rPr>
                <w:lang w:val="uk-UA"/>
              </w:rPr>
              <w:t>He</w:t>
            </w:r>
            <w:bookmarkEnd w:id="71"/>
            <w:bookmarkEnd w:id="72"/>
            <w:r w:rsidRPr="00231E78">
              <w:rPr>
                <w:lang w:val="uk-UA"/>
              </w:rPr>
              <w:t xml:space="preserve"> Normal, He Uniform, </w:t>
            </w:r>
            <w:bookmarkStart w:id="73" w:name="OLE_LINK44"/>
            <w:bookmarkStart w:id="74" w:name="OLE_LINK45"/>
            <w:r w:rsidRPr="00231E78">
              <w:rPr>
                <w:lang w:val="uk-UA"/>
              </w:rPr>
              <w:t xml:space="preserve">Random </w:t>
            </w:r>
            <w:bookmarkEnd w:id="73"/>
            <w:bookmarkEnd w:id="74"/>
            <w:r w:rsidRPr="00231E78">
              <w:rPr>
                <w:lang w:val="uk-UA"/>
              </w:rPr>
              <w:t>Normal, Random Uniform, Ones</w:t>
            </w:r>
            <w:bookmarkEnd w:id="70"/>
          </w:p>
        </w:tc>
      </w:tr>
      <w:bookmarkEnd w:id="38"/>
      <w:bookmarkEnd w:id="39"/>
    </w:tbl>
    <w:p w:rsidR="00AD4158" w:rsidRDefault="00AD4158" w:rsidP="00AD4158">
      <w:pPr>
        <w:pStyle w:val="af7"/>
        <w:ind w:firstLine="0"/>
        <w:rPr>
          <w:szCs w:val="28"/>
          <w:lang w:val="uk-UA"/>
        </w:rPr>
      </w:pPr>
    </w:p>
    <w:p w:rsidR="00A71A08" w:rsidRPr="00231E78" w:rsidRDefault="00A71A08" w:rsidP="00AD4158">
      <w:pPr>
        <w:pStyle w:val="af7"/>
        <w:ind w:firstLine="0"/>
        <w:rPr>
          <w:szCs w:val="28"/>
          <w:lang w:val="uk-UA"/>
        </w:rPr>
      </w:pPr>
    </w:p>
    <w:p w:rsidR="00AD4158" w:rsidRPr="00231E78" w:rsidRDefault="00AD4158" w:rsidP="00AD4158">
      <w:pPr>
        <w:pStyle w:val="afc"/>
        <w:rPr>
          <w:noProof w:val="0"/>
          <w:lang w:val="uk-UA"/>
        </w:rPr>
      </w:pPr>
      <w:bookmarkStart w:id="75" w:name="OLE_LINK383"/>
      <w:bookmarkStart w:id="76" w:name="OLE_LINK384"/>
      <w:r>
        <w:rPr>
          <w:szCs w:val="28"/>
          <w:lang w:eastAsia="ru-RU"/>
        </w:rPr>
        <w:drawing>
          <wp:inline distT="0" distB="0" distL="0" distR="0" wp14:anchorId="571F65F0" wp14:editId="6A9689B4">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rsidR="00AD4158" w:rsidRPr="00231E78" w:rsidRDefault="00AA4924" w:rsidP="00A71A08">
      <w:pPr>
        <w:pStyle w:val="afd"/>
        <w:ind w:left="0" w:right="-1"/>
      </w:pPr>
      <w:r>
        <w:t>Рисунок 2.3</w:t>
      </w:r>
      <w:r w:rsidR="00AD4158" w:rsidRPr="00231E78">
        <w:t xml:space="preserve"> – </w:t>
      </w:r>
      <w:r w:rsidR="00AD4158" w:rsidRPr="00231E78">
        <w:rPr>
          <w:szCs w:val="28"/>
        </w:rPr>
        <w:t>Схеми конфігурації схованих шарів ГНМ, які розглядалися при налаштуванні. а – pipe; б – trapezium; в – triangle; г – butterfly; д – fir</w:t>
      </w:r>
    </w:p>
    <w:bookmarkEnd w:id="75"/>
    <w:bookmarkEnd w:id="76"/>
    <w:p w:rsidR="00AD4158" w:rsidRPr="00231E78" w:rsidRDefault="00AD4158" w:rsidP="009A115D">
      <w:pPr>
        <w:pStyle w:val="af7"/>
        <w:ind w:firstLine="0"/>
        <w:rPr>
          <w:szCs w:val="28"/>
          <w:lang w:val="uk-UA"/>
        </w:rPr>
      </w:pPr>
      <w:r w:rsidRPr="00231E78">
        <w:rPr>
          <w:szCs w:val="28"/>
          <w:lang w:val="uk-UA"/>
        </w:rPr>
        <w:lastRenderedPageBreak/>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1325E6">
        <w:rPr>
          <w:szCs w:val="28"/>
          <w:lang w:val="uk-UA"/>
        </w:rPr>
        <w:t xml:space="preserve"> </w:t>
      </w:r>
      <w:r w:rsidR="00914361">
        <w:rPr>
          <w:szCs w:val="28"/>
          <w:lang w:val="uk-UA"/>
        </w:rPr>
        <w:t xml:space="preserve">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дозволяло обмежити простір гіперпараметрів почергово по кожній з розмірностей.</w:t>
      </w:r>
    </w:p>
    <w:p w:rsidR="001325E6" w:rsidRPr="008512A1" w:rsidRDefault="00AD4158" w:rsidP="00AD4158">
      <w:pPr>
        <w:pStyle w:val="af7"/>
        <w:rPr>
          <w:szCs w:val="28"/>
          <w:lang w:val="uk-UA"/>
        </w:rPr>
      </w:pPr>
      <w:r w:rsidRPr="00231E78">
        <w:rPr>
          <w:szCs w:val="28"/>
          <w:lang w:val="uk-UA"/>
        </w:rPr>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(random search). При цьому використовувався пак</w:t>
      </w:r>
      <w:r w:rsidR="0032555A">
        <w:rPr>
          <w:szCs w:val="28"/>
          <w:lang w:val="uk-UA"/>
        </w:rPr>
        <w:t>ет Keras Tuner.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регуляризації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r w:rsidR="00180F35" w:rsidRPr="00231E78">
        <w:rPr>
          <w:lang w:val="uk-UA"/>
        </w:rPr>
        <w:t>StandartScaler</w:t>
      </w:r>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-fold cross-validation)</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r w:rsidR="00914361" w:rsidRPr="00231E78">
        <w:rPr>
          <w:szCs w:val="28"/>
          <w:lang w:val="uk-UA"/>
        </w:rPr>
        <w:t>-кратна</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77" w:name="OLE_LINK327"/>
      <w:bookmarkStart w:id="78" w:name="OLE_LINK328"/>
      <w:r w:rsidR="009670A3" w:rsidRPr="007416CE">
        <w:rPr>
          <w:szCs w:val="28"/>
          <w:lang w:val="uk-UA"/>
        </w:rPr>
        <w:t>.</w:t>
      </w:r>
      <w:bookmarkEnd w:id="77"/>
      <w:bookmarkEnd w:id="78"/>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rsidR="00DC5F85" w:rsidRPr="00A607A3" w:rsidRDefault="00DC5F85" w:rsidP="00A607A3">
      <w:pPr>
        <w:pStyle w:val="a0"/>
      </w:pPr>
      <w:r w:rsidRPr="00A607A3">
        <w:t>3.1 Визначення концентрації заліза із темнових ВАХ</w:t>
      </w:r>
    </w:p>
    <w:p w:rsidR="00A607A3" w:rsidRDefault="00F36ADC" w:rsidP="00A607A3">
      <w:pPr>
        <w:pStyle w:val="af7"/>
        <w:rPr>
          <w:szCs w:val="28"/>
          <w:lang w:val="uk-UA"/>
        </w:rPr>
      </w:pPr>
      <w:r>
        <w:rPr>
          <w:szCs w:val="28"/>
          <w:lang w:val="uk-UA"/>
        </w:rPr>
        <w:t xml:space="preserve">Визначені раціональні значення гіперпараметрів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r>
        <w:rPr>
          <w:szCs w:val="28"/>
          <w:lang w:val="uk-UA"/>
        </w:rPr>
        <w:t xml:space="preserve">аблиці </w:t>
      </w:r>
      <w:r w:rsidR="00A607A3" w:rsidRPr="00231E78">
        <w:rPr>
          <w:szCs w:val="28"/>
          <w:lang w:val="uk-UA"/>
        </w:rPr>
        <w:t>1.4.</w:t>
      </w:r>
    </w:p>
    <w:p w:rsidR="00F36ADC" w:rsidRPr="00231E78" w:rsidRDefault="00F36ADC" w:rsidP="00B61377">
      <w:pPr>
        <w:pStyle w:val="aff0"/>
      </w:pPr>
      <w:bookmarkStart w:id="79" w:name="OLE_LINK736"/>
      <w:bookmarkStart w:id="80"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гіперпараметрів</w:t>
      </w:r>
      <w:r>
        <w:t xml:space="preserve"> для ГНМ, що призначені для аналізу темнових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F36ADC" w:rsidRPr="00231E78" w:rsidTr="002F4D57">
        <w:tc>
          <w:tcPr>
            <w:tcW w:w="2409" w:type="dxa"/>
            <w:tcBorders>
              <w:top w:val="single" w:sz="4" w:space="0" w:color="auto"/>
            </w:tcBorders>
          </w:tcPr>
          <w:p w:rsidR="00F36ADC" w:rsidRPr="00231E78" w:rsidRDefault="00F36ADC" w:rsidP="008512A1">
            <w:pPr>
              <w:jc w:val="center"/>
              <w:rPr>
                <w:iCs/>
                <w:lang w:val="uk-UA"/>
              </w:rPr>
            </w:pPr>
            <w:r w:rsidRPr="00231E78">
              <w:rPr>
                <w:iCs/>
                <w:lang w:val="uk-UA"/>
              </w:rPr>
              <w:t>Мережа</w:t>
            </w:r>
          </w:p>
        </w:tc>
        <w:tc>
          <w:tcPr>
            <w:tcW w:w="3545" w:type="dxa"/>
            <w:tcBorders>
              <w:top w:val="single" w:sz="4" w:space="0" w:color="auto"/>
            </w:tcBorders>
          </w:tcPr>
          <w:p w:rsidR="00F36ADC" w:rsidRPr="00231E78" w:rsidRDefault="009C7D33"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rsidR="00F36ADC" w:rsidRPr="00231E78" w:rsidRDefault="009C7D33"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2F4D57">
        <w:trPr>
          <w:trHeight w:val="313"/>
        </w:trPr>
        <w:tc>
          <w:tcPr>
            <w:tcW w:w="2409" w:type="dxa"/>
          </w:tcPr>
          <w:p w:rsidR="00F36ADC" w:rsidRPr="00231E78" w:rsidRDefault="00F36ADC" w:rsidP="00F36ADC">
            <w:pPr>
              <w:ind w:firstLine="0"/>
              <w:jc w:val="center"/>
              <w:rPr>
                <w:i/>
                <w:lang w:val="uk-UA"/>
              </w:rPr>
            </w:pPr>
            <w:r w:rsidRPr="00231E78">
              <w:rPr>
                <w:lang w:val="uk-UA"/>
              </w:rPr>
              <w:t>Гіперпараметр</w:t>
            </w:r>
          </w:p>
        </w:tc>
        <w:tc>
          <w:tcPr>
            <w:tcW w:w="6947" w:type="dxa"/>
            <w:gridSpan w:val="2"/>
          </w:tcPr>
          <w:p w:rsidR="00F36ADC" w:rsidRPr="00231E78" w:rsidRDefault="00F36ADC" w:rsidP="002F4D57">
            <w:pPr>
              <w:ind w:firstLine="0"/>
              <w:jc w:val="center"/>
              <w:rPr>
                <w:lang w:val="uk-UA"/>
              </w:rPr>
            </w:pPr>
            <w:r w:rsidRPr="00231E78">
              <w:rPr>
                <w:lang w:val="uk-UA"/>
              </w:rPr>
              <w:t>Значення</w:t>
            </w:r>
          </w:p>
        </w:tc>
      </w:tr>
      <w:tr w:rsidR="00F36ADC" w:rsidRPr="00231E78" w:rsidTr="002F4D57">
        <w:tc>
          <w:tcPr>
            <w:tcW w:w="2409" w:type="dxa"/>
          </w:tcPr>
          <w:p w:rsidR="00F36ADC" w:rsidRPr="00231E78" w:rsidRDefault="00F36ADC" w:rsidP="00AA4924">
            <w:pPr>
              <w:ind w:firstLine="0"/>
              <w:jc w:val="center"/>
              <w:rPr>
                <w:lang w:val="uk-UA"/>
              </w:rPr>
            </w:pPr>
            <w:r w:rsidRPr="00231E78">
              <w:rPr>
                <w:lang w:val="uk-UA"/>
              </w:rPr>
              <w:t>конфігурація</w:t>
            </w:r>
          </w:p>
        </w:tc>
        <w:tc>
          <w:tcPr>
            <w:tcW w:w="3545" w:type="dxa"/>
          </w:tcPr>
          <w:p w:rsidR="00F36ADC" w:rsidRPr="00231E78" w:rsidRDefault="00F36ADC" w:rsidP="00F36ADC">
            <w:pPr>
              <w:ind w:firstLine="0"/>
              <w:jc w:val="center"/>
              <w:rPr>
                <w:lang w:val="uk-UA"/>
              </w:rPr>
            </w:pPr>
            <w:r w:rsidRPr="00231E78">
              <w:rPr>
                <w:lang w:val="uk-UA"/>
              </w:rPr>
              <w:t>120-108-96-84-72-60</w:t>
            </w:r>
          </w:p>
        </w:tc>
        <w:tc>
          <w:tcPr>
            <w:tcW w:w="3402" w:type="dxa"/>
          </w:tcPr>
          <w:p w:rsidR="00F36ADC" w:rsidRPr="00231E78" w:rsidRDefault="00F36ADC" w:rsidP="00F36ADC">
            <w:pPr>
              <w:ind w:firstLine="0"/>
              <w:jc w:val="center"/>
              <w:rPr>
                <w:lang w:val="uk-UA"/>
              </w:rPr>
            </w:pPr>
            <w:r w:rsidRPr="00231E78">
              <w:rPr>
                <w:lang w:val="uk-UA"/>
              </w:rPr>
              <w:t>100-100-100-100</w:t>
            </w:r>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BS</w:t>
            </w:r>
          </w:p>
        </w:tc>
        <w:tc>
          <w:tcPr>
            <w:tcW w:w="3545" w:type="dxa"/>
          </w:tcPr>
          <w:p w:rsidR="00F36ADC" w:rsidRPr="00231E78" w:rsidRDefault="00F36ADC" w:rsidP="00F36ADC">
            <w:pPr>
              <w:ind w:firstLine="0"/>
              <w:jc w:val="center"/>
              <w:rPr>
                <w:lang w:val="uk-UA"/>
              </w:rPr>
            </w:pPr>
            <w:r w:rsidRPr="00231E78">
              <w:rPr>
                <w:lang w:val="uk-UA"/>
              </w:rPr>
              <w:t>32</w:t>
            </w:r>
          </w:p>
        </w:tc>
        <w:tc>
          <w:tcPr>
            <w:tcW w:w="3402" w:type="dxa"/>
          </w:tcPr>
          <w:p w:rsidR="00F36ADC" w:rsidRPr="00231E78" w:rsidRDefault="00F36ADC" w:rsidP="00F36ADC">
            <w:pPr>
              <w:ind w:firstLine="0"/>
              <w:jc w:val="center"/>
              <w:rPr>
                <w:lang w:val="uk-UA"/>
              </w:rPr>
            </w:pPr>
            <w:r w:rsidRPr="00231E78">
              <w:rPr>
                <w:lang w:val="uk-UA"/>
              </w:rPr>
              <w:t>32</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ActF</w:t>
            </w:r>
          </w:p>
        </w:tc>
        <w:tc>
          <w:tcPr>
            <w:tcW w:w="3545" w:type="dxa"/>
          </w:tcPr>
          <w:p w:rsidR="00F36ADC" w:rsidRPr="00231E78" w:rsidRDefault="00F36ADC" w:rsidP="00F36ADC">
            <w:pPr>
              <w:ind w:firstLine="0"/>
              <w:jc w:val="center"/>
              <w:rPr>
                <w:lang w:val="uk-UA"/>
              </w:rPr>
            </w:pPr>
            <w:r w:rsidRPr="00231E78">
              <w:rPr>
                <w:iCs/>
                <w:lang w:val="uk-UA"/>
              </w:rPr>
              <w:t>ReLu</w:t>
            </w:r>
          </w:p>
        </w:tc>
        <w:tc>
          <w:tcPr>
            <w:tcW w:w="3402" w:type="dxa"/>
          </w:tcPr>
          <w:p w:rsidR="00F36ADC" w:rsidRPr="00231E78" w:rsidRDefault="00F36ADC" w:rsidP="00F36ADC">
            <w:pPr>
              <w:ind w:firstLine="0"/>
              <w:jc w:val="center"/>
              <w:rPr>
                <w:iCs/>
                <w:lang w:val="uk-UA"/>
              </w:rPr>
            </w:pPr>
            <w:r w:rsidRPr="00231E78">
              <w:rPr>
                <w:iCs/>
                <w:lang w:val="uk-UA"/>
              </w:rPr>
              <w:t>ReLu</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Opt</w:t>
            </w:r>
          </w:p>
        </w:tc>
        <w:tc>
          <w:tcPr>
            <w:tcW w:w="3545" w:type="dxa"/>
          </w:tcPr>
          <w:p w:rsidR="00F36ADC" w:rsidRPr="00231E78" w:rsidRDefault="00F36ADC" w:rsidP="00F36ADC">
            <w:pPr>
              <w:ind w:firstLine="0"/>
              <w:jc w:val="center"/>
              <w:rPr>
                <w:lang w:val="uk-UA"/>
              </w:rPr>
            </w:pPr>
            <w:r w:rsidRPr="00231E78">
              <w:rPr>
                <w:lang w:val="uk-UA"/>
              </w:rPr>
              <w:t>Adamax</w:t>
            </w:r>
          </w:p>
        </w:tc>
        <w:tc>
          <w:tcPr>
            <w:tcW w:w="3402" w:type="dxa"/>
          </w:tcPr>
          <w:p w:rsidR="00F36ADC" w:rsidRPr="00231E78" w:rsidRDefault="00F36ADC" w:rsidP="00F36ADC">
            <w:pPr>
              <w:ind w:firstLine="0"/>
              <w:jc w:val="center"/>
              <w:rPr>
                <w:lang w:val="uk-UA"/>
              </w:rPr>
            </w:pPr>
            <w:r w:rsidRPr="00231E78">
              <w:rPr>
                <w:lang w:val="uk-UA"/>
              </w:rPr>
              <w:t>Adamax</w:t>
            </w:r>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LR</w:t>
            </w:r>
          </w:p>
        </w:tc>
        <w:tc>
          <w:tcPr>
            <w:tcW w:w="3545" w:type="dxa"/>
          </w:tcPr>
          <w:p w:rsidR="00F36ADC" w:rsidRPr="00231E78" w:rsidRDefault="009C7D33" w:rsidP="00D34DE6">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rsidR="00F36ADC" w:rsidRPr="00231E78" w:rsidRDefault="009C7D33" w:rsidP="00F36ADC">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F36ADC" w:rsidRPr="00231E78" w:rsidTr="002F4D57">
        <w:tc>
          <w:tcPr>
            <w:tcW w:w="2409" w:type="dxa"/>
          </w:tcPr>
          <w:p w:rsidR="00F36ADC" w:rsidRPr="00231E78" w:rsidRDefault="009C7D33" w:rsidP="00D34DE6">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rsidR="00F36ADC" w:rsidRPr="00231E78" w:rsidRDefault="00F36ADC" w:rsidP="00F36ADC">
            <w:pPr>
              <w:spacing w:line="276" w:lineRule="auto"/>
              <w:ind w:firstLine="0"/>
              <w:jc w:val="center"/>
              <w:rPr>
                <w:lang w:val="uk-UA"/>
              </w:rPr>
            </w:pPr>
            <w:r w:rsidRPr="00231E78">
              <w:rPr>
                <w:lang w:val="uk-UA"/>
              </w:rPr>
              <w:t>400</w:t>
            </w:r>
          </w:p>
        </w:tc>
        <w:tc>
          <w:tcPr>
            <w:tcW w:w="3402"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WI</w:t>
            </w:r>
          </w:p>
        </w:tc>
        <w:tc>
          <w:tcPr>
            <w:tcW w:w="3545" w:type="dxa"/>
          </w:tcPr>
          <w:p w:rsidR="00F36ADC" w:rsidRPr="00231E78" w:rsidRDefault="00F36ADC" w:rsidP="00F36ADC">
            <w:pPr>
              <w:ind w:firstLine="0"/>
              <w:jc w:val="center"/>
              <w:rPr>
                <w:lang w:val="uk-UA"/>
              </w:rPr>
            </w:pPr>
            <w:r w:rsidRPr="00231E78">
              <w:rPr>
                <w:lang w:val="uk-UA"/>
              </w:rPr>
              <w:t>Xavier Normal</w:t>
            </w:r>
          </w:p>
        </w:tc>
        <w:tc>
          <w:tcPr>
            <w:tcW w:w="3402" w:type="dxa"/>
          </w:tcPr>
          <w:p w:rsidR="00F36ADC" w:rsidRPr="00231E78" w:rsidRDefault="00F36ADC" w:rsidP="00F36ADC">
            <w:pPr>
              <w:ind w:firstLine="0"/>
              <w:jc w:val="center"/>
              <w:rPr>
                <w:lang w:val="uk-UA"/>
              </w:rPr>
            </w:pPr>
            <w:r w:rsidRPr="00231E78">
              <w:rPr>
                <w:lang w:val="uk-UA"/>
              </w:rPr>
              <w:t>Xavier Normal</w:t>
            </w:r>
          </w:p>
        </w:tc>
      </w:tr>
    </w:tbl>
    <w:bookmarkEnd w:id="79"/>
    <w:bookmarkEnd w:id="80"/>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w:bookmarkStart w:id="81" w:name="OLE_LINK758"/>
      <w:bookmarkStart w:id="82" w:name="OLE_LINK759"/>
      <w:bookmarkStart w:id="83" w:name="OLE_LINK760"/>
      <w:bookmarkStart w:id="84" w:name="OLE_LINK252"/>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81"/>
      <w:bookmarkEnd w:id="82"/>
      <w:bookmarkEnd w:id="83"/>
      <w:bookmarkEnd w:id="84"/>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85" w:name="OLE_LINK742"/>
      <w:bookmarkStart w:id="86" w:name="OLE_LINK743"/>
      <w:r w:rsidRPr="00231E78">
        <w:rPr>
          <w:szCs w:val="28"/>
          <w:lang w:val="uk-UA"/>
        </w:rPr>
        <w:t xml:space="preserve">MSRE </w:t>
      </w:r>
      <w:bookmarkEnd w:id="85"/>
      <w:bookmarkEnd w:id="86"/>
      <w:r w:rsidRPr="00231E78">
        <w:rPr>
          <w:szCs w:val="28"/>
          <w:lang w:val="uk-UA"/>
        </w:rPr>
        <w:t>на 10 наборах, так і середньоквадратичної похибки, яка також вказана в таблиці.</w:t>
      </w:r>
    </w:p>
    <w:p w:rsidR="00F36ADC" w:rsidRPr="00231E78" w:rsidRDefault="00F36ADC" w:rsidP="00B61377">
      <w:pPr>
        <w:pStyle w:val="aff0"/>
        <w:rPr>
          <w:szCs w:val="28"/>
        </w:rPr>
      </w:pPr>
      <w:bookmarkStart w:id="87" w:name="OLE_LINK74"/>
      <w:bookmarkStart w:id="88"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9C7D33"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rsidR="00F36ADC" w:rsidRPr="00231E78" w:rsidRDefault="009C7D33"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9E2BAD">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3547" w:type="dxa"/>
          </w:tcPr>
          <w:p w:rsidR="00F36ADC" w:rsidRPr="00231E78" w:rsidRDefault="00F36ADC" w:rsidP="00F36ADC">
            <w:pPr>
              <w:ind w:firstLine="0"/>
              <w:jc w:val="center"/>
              <w:rPr>
                <w:lang w:val="uk-UA"/>
              </w:rPr>
            </w:pPr>
            <w:r w:rsidRPr="00231E78">
              <w:rPr>
                <w:lang w:val="uk-UA"/>
              </w:rPr>
              <w:t>0,03±0,01</w:t>
            </w:r>
          </w:p>
        </w:tc>
      </w:tr>
      <w:tr w:rsidR="00F36ADC" w:rsidRPr="00231E78" w:rsidTr="009E2BAD">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3547" w:type="dxa"/>
          </w:tcPr>
          <w:p w:rsidR="00F36ADC" w:rsidRPr="00231E78" w:rsidRDefault="00F36ADC" w:rsidP="00F36ADC">
            <w:pPr>
              <w:ind w:firstLine="0"/>
              <w:jc w:val="center"/>
              <w:rPr>
                <w:lang w:val="uk-UA"/>
              </w:rPr>
            </w:pPr>
            <w:r w:rsidRPr="00231E78">
              <w:rPr>
                <w:lang w:val="uk-UA"/>
              </w:rPr>
              <w:t>0,03±0,01</w:t>
            </w:r>
          </w:p>
        </w:tc>
      </w:tr>
    </w:tbl>
    <w:bookmarkEnd w:id="87"/>
    <w:bookmarkEnd w:id="88"/>
    <w:p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89" w:name="OLE_LINK215"/>
      <w:bookmarkStart w:id="90" w:name="OLE_LINK216"/>
      <w:r w:rsidRPr="00231E78">
        <w:rPr>
          <w:lang w:val="uk-UA"/>
        </w:rPr>
        <w:t xml:space="preserve">для </w:t>
      </w:r>
      <w:bookmarkEnd w:id="89"/>
      <w:bookmarkEnd w:id="90"/>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rsidR="00CE2A3F" w:rsidRDefault="00F36ADC" w:rsidP="00F36ADC">
      <w:pPr>
        <w:pStyle w:val="afc"/>
        <w:rPr>
          <w:noProof w:val="0"/>
          <w:lang w:val="uk-UA"/>
        </w:rPr>
      </w:pPr>
      <w:r w:rsidRPr="00231E78">
        <w:rPr>
          <w:szCs w:val="28"/>
          <w:lang w:eastAsia="ru-RU"/>
        </w:rPr>
        <w:lastRenderedPageBreak/>
        <w:drawing>
          <wp:inline distT="0" distB="0" distL="0" distR="0" wp14:anchorId="09180877" wp14:editId="7A097C51">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58F32D61" wp14:editId="0420C91E">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p>
    <w:p w:rsidR="00CE2A3F" w:rsidRDefault="00F36ADC" w:rsidP="00F36ADC">
      <w:pPr>
        <w:pStyle w:val="afc"/>
        <w:rPr>
          <w:noProof w:val="0"/>
          <w:lang w:val="uk-UA"/>
        </w:rPr>
      </w:pPr>
      <w:r w:rsidRPr="00231E78">
        <w:rPr>
          <w:szCs w:val="28"/>
          <w:lang w:eastAsia="ru-RU"/>
        </w:rPr>
        <w:drawing>
          <wp:inline distT="0" distB="0" distL="0" distR="0" wp14:anchorId="78D0466E" wp14:editId="692AF58D">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301B0B59" wp14:editId="188F291B">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91" w:name="OLE_LINK401"/>
      <w:bookmarkStart w:id="92" w:name="OLE_LINK402"/>
    </w:p>
    <w:p w:rsidR="00F36ADC" w:rsidRDefault="00F36ADC" w:rsidP="00F36ADC">
      <w:pPr>
        <w:pStyle w:val="afc"/>
        <w:rPr>
          <w:noProof w:val="0"/>
          <w:lang w:val="uk-UA"/>
        </w:rPr>
      </w:pPr>
      <w:r w:rsidRPr="00231E78">
        <w:rPr>
          <w:szCs w:val="28"/>
          <w:lang w:eastAsia="ru-RU"/>
        </w:rPr>
        <w:drawing>
          <wp:inline distT="0" distB="0" distL="0" distR="0" wp14:anchorId="4728A722" wp14:editId="7DA09146">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13F2270A" wp14:editId="4BD060CE">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CE2A3F" w:rsidRPr="00CE2A3F" w:rsidRDefault="00CE2A3F" w:rsidP="00CE2A3F">
      <w:pPr>
        <w:pStyle w:val="afd"/>
      </w:pPr>
    </w:p>
    <w:p w:rsidR="00F36ADC" w:rsidRPr="00231E78" w:rsidRDefault="00AA4924" w:rsidP="00CE2A3F">
      <w:pPr>
        <w:pStyle w:val="afd"/>
        <w:ind w:left="0" w:right="-1"/>
        <w:rPr>
          <w:szCs w:val="28"/>
        </w:rPr>
      </w:pPr>
      <w:r>
        <w:t>Рисунок 3.1</w:t>
      </w:r>
      <w:r w:rsidR="00F36ADC" w:rsidRPr="00231E78">
        <w:t xml:space="preserve"> – </w:t>
      </w:r>
      <w:bookmarkStart w:id="93" w:name="OLE_LINK756"/>
      <w:bookmarkStart w:id="94" w:name="OLE_LINK757"/>
      <w:r w:rsidR="00F36ADC" w:rsidRPr="00231E78">
        <w:t xml:space="preserve">Співвідношення передбачених мережею </w:t>
      </w:r>
      <w:r w:rsidR="00F36ADC" w:rsidRPr="00231E78">
        <w:rPr>
          <w:szCs w:val="28"/>
        </w:rPr>
        <w:t>DNN</w:t>
      </w:r>
      <w:r w:rsidR="00F36ADC" w:rsidRPr="00231E78">
        <w:rPr>
          <w:szCs w:val="28"/>
          <w:vertAlign w:val="subscript"/>
        </w:rPr>
        <w:t>FeFeB</w:t>
      </w:r>
      <w:r w:rsidR="00F36ADC" w:rsidRPr="00231E78">
        <w:t xml:space="preserve"> та істинних значень концентрацій заліза для </w:t>
      </w:r>
      <w:bookmarkStart w:id="95" w:name="OLE_LINK752"/>
      <w:bookmarkStart w:id="96" w:name="OLE_LINK753"/>
      <w:r w:rsidR="00580FE9">
        <w:rPr>
          <w:szCs w:val="28"/>
        </w:rPr>
        <w:t>Т-varied</w:t>
      </w:r>
      <w:r w:rsidR="00F36ADC" w:rsidRPr="00231E78">
        <w:rPr>
          <w:szCs w:val="28"/>
        </w:rPr>
        <w:t>, d-varied</w:t>
      </w:r>
      <w:bookmarkEnd w:id="95"/>
      <w:bookmarkEnd w:id="96"/>
      <w:r w:rsidR="00580FE9">
        <w:rPr>
          <w:szCs w:val="28"/>
        </w:rPr>
        <w:t xml:space="preserve">, В-varied, Fe-varied, All-varied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93"/>
      <w:bookmarkEnd w:id="94"/>
    </w:p>
    <w:bookmarkEnd w:id="91"/>
    <w:bookmarkEnd w:id="92"/>
    <w:p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w:bookmarkStart w:id="97" w:name="OLE_LINK46"/>
      <w:bookmarkStart w:id="98" w:name="OLE_LINK47"/>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97"/>
      <w:bookmarkEnd w:id="98"/>
      <w:r w:rsidR="00AC6501" w:rsidRPr="00231E78">
        <w:rPr>
          <w:szCs w:val="28"/>
          <w:lang w:val="uk-UA"/>
        </w:rPr>
        <w:t>}) може бути достатньо великою.</w:t>
      </w:r>
    </w:p>
    <w:p w:rsidR="00AC6501" w:rsidRPr="00231E78" w:rsidRDefault="00AC6501" w:rsidP="00B61377">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AC6501" w:rsidRPr="00231E78" w:rsidTr="009E2BAD">
        <w:tc>
          <w:tcPr>
            <w:tcW w:w="1984" w:type="dxa"/>
            <w:vMerge w:val="restart"/>
            <w:tcBorders>
              <w:top w:val="single" w:sz="4" w:space="0" w:color="auto"/>
            </w:tcBorders>
            <w:vAlign w:val="center"/>
          </w:tcPr>
          <w:p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rsidR="00AC6501" w:rsidRPr="00231E78" w:rsidRDefault="009C7D33"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rsidR="00AC6501" w:rsidRPr="00231E78" w:rsidRDefault="009C7D33"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rsidTr="009E2BAD">
        <w:tc>
          <w:tcPr>
            <w:tcW w:w="1984" w:type="dxa"/>
            <w:vMerge/>
            <w:vAlign w:val="center"/>
          </w:tcPr>
          <w:p w:rsidR="00AC6501" w:rsidRPr="00231E78" w:rsidRDefault="00AC6501" w:rsidP="00AC6501">
            <w:pPr>
              <w:ind w:firstLine="0"/>
              <w:jc w:val="center"/>
              <w:rPr>
                <w:lang w:val="uk-UA"/>
              </w:rPr>
            </w:pPr>
          </w:p>
        </w:tc>
        <w:tc>
          <w:tcPr>
            <w:tcW w:w="1558" w:type="dxa"/>
            <w:vAlign w:val="center"/>
          </w:tcPr>
          <w:p w:rsidR="00AC6501" w:rsidRPr="00231E78" w:rsidRDefault="00AC6501" w:rsidP="00AC6501">
            <w:pPr>
              <w:ind w:firstLine="0"/>
              <w:jc w:val="center"/>
              <w:rPr>
                <w:lang w:val="uk-UA"/>
              </w:rPr>
            </w:pPr>
            <w:r w:rsidRPr="00231E78">
              <w:rPr>
                <w:lang w:val="uk-UA"/>
              </w:rPr>
              <w:t>MSRE</w:t>
            </w:r>
          </w:p>
        </w:tc>
        <w:tc>
          <w:tcPr>
            <w:tcW w:w="994" w:type="dxa"/>
            <w:vAlign w:val="center"/>
          </w:tcPr>
          <w:p w:rsidR="00AC6501" w:rsidRPr="00231E78" w:rsidRDefault="009C7D33"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rsidR="00AC6501" w:rsidRPr="00231E78" w:rsidRDefault="00AC6501" w:rsidP="00AC6501">
            <w:pPr>
              <w:ind w:firstLine="0"/>
              <w:jc w:val="center"/>
              <w:rPr>
                <w:lang w:val="uk-UA"/>
              </w:rPr>
            </w:pPr>
            <w:r w:rsidRPr="00231E78">
              <w:rPr>
                <w:lang w:val="uk-UA"/>
              </w:rPr>
              <w:t>MSRE</w:t>
            </w:r>
          </w:p>
        </w:tc>
        <w:tc>
          <w:tcPr>
            <w:tcW w:w="1184" w:type="dxa"/>
            <w:vAlign w:val="center"/>
          </w:tcPr>
          <w:p w:rsidR="00AC6501" w:rsidRPr="00231E78" w:rsidRDefault="009C7D33"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T-varied</w:t>
            </w:r>
          </w:p>
        </w:tc>
        <w:tc>
          <w:tcPr>
            <w:tcW w:w="1558" w:type="dxa"/>
            <w:vAlign w:val="center"/>
          </w:tcPr>
          <w:p w:rsidR="00AC6501" w:rsidRPr="00231E78" w:rsidRDefault="00AC6501" w:rsidP="00AC6501">
            <w:pPr>
              <w:ind w:firstLine="0"/>
              <w:jc w:val="center"/>
              <w:rPr>
                <w:lang w:val="uk-UA"/>
              </w:rPr>
            </w:pPr>
            <w:r w:rsidRPr="00231E78">
              <w:rPr>
                <w:lang w:val="uk-UA"/>
              </w:rPr>
              <w:t>0,41</w:t>
            </w:r>
          </w:p>
        </w:tc>
        <w:tc>
          <w:tcPr>
            <w:tcW w:w="994" w:type="dxa"/>
            <w:vAlign w:val="center"/>
          </w:tcPr>
          <w:p w:rsidR="00AC6501" w:rsidRPr="00231E78" w:rsidRDefault="00AC6501" w:rsidP="00AC6501">
            <w:pPr>
              <w:ind w:firstLine="0"/>
              <w:jc w:val="center"/>
              <w:rPr>
                <w:lang w:val="uk-UA"/>
              </w:rPr>
            </w:pPr>
            <w:r w:rsidRPr="00231E78">
              <w:rPr>
                <w:lang w:val="uk-UA"/>
              </w:rPr>
              <w:t>0,936</w:t>
            </w:r>
          </w:p>
        </w:tc>
        <w:tc>
          <w:tcPr>
            <w:tcW w:w="992" w:type="dxa"/>
            <w:vAlign w:val="center"/>
          </w:tcPr>
          <w:p w:rsidR="00AC6501" w:rsidRPr="00231E78" w:rsidRDefault="00AC6501" w:rsidP="00AC6501">
            <w:pPr>
              <w:ind w:firstLine="0"/>
              <w:jc w:val="center"/>
              <w:rPr>
                <w:lang w:val="uk-UA"/>
              </w:rPr>
            </w:pPr>
            <w:r w:rsidRPr="00231E78">
              <w:rPr>
                <w:lang w:val="uk-UA"/>
              </w:rPr>
              <w:t>0,967</w:t>
            </w:r>
          </w:p>
        </w:tc>
        <w:tc>
          <w:tcPr>
            <w:tcW w:w="1226" w:type="dxa"/>
            <w:vAlign w:val="center"/>
          </w:tcPr>
          <w:p w:rsidR="00AC6501" w:rsidRPr="00231E78" w:rsidRDefault="00AC6501" w:rsidP="00AC6501">
            <w:pPr>
              <w:ind w:firstLine="0"/>
              <w:jc w:val="center"/>
              <w:rPr>
                <w:lang w:val="uk-UA"/>
              </w:rPr>
            </w:pPr>
            <w:bookmarkStart w:id="99" w:name="OLE_LINK84"/>
            <w:bookmarkStart w:id="100" w:name="OLE_LINK88"/>
            <w:r w:rsidRPr="00231E78">
              <w:rPr>
                <w:lang w:val="uk-UA"/>
              </w:rPr>
              <w:t>0,020</w:t>
            </w:r>
            <w:bookmarkEnd w:id="99"/>
            <w:bookmarkEnd w:id="100"/>
          </w:p>
        </w:tc>
        <w:tc>
          <w:tcPr>
            <w:tcW w:w="1184" w:type="dxa"/>
            <w:vAlign w:val="center"/>
          </w:tcPr>
          <w:p w:rsidR="00AC6501" w:rsidRPr="00231E78" w:rsidRDefault="00AC6501" w:rsidP="00AC6501">
            <w:pPr>
              <w:ind w:firstLine="0"/>
              <w:jc w:val="center"/>
              <w:rPr>
                <w:lang w:val="uk-UA"/>
              </w:rPr>
            </w:pPr>
            <w:r w:rsidRPr="00231E78">
              <w:rPr>
                <w:lang w:val="uk-UA"/>
              </w:rPr>
              <w:t>0,994</w:t>
            </w:r>
          </w:p>
        </w:tc>
        <w:tc>
          <w:tcPr>
            <w:tcW w:w="1418" w:type="dxa"/>
            <w:vAlign w:val="center"/>
          </w:tcPr>
          <w:p w:rsidR="00AC6501" w:rsidRPr="00231E78" w:rsidRDefault="00AC6501" w:rsidP="00AC6501">
            <w:pPr>
              <w:ind w:firstLine="0"/>
              <w:jc w:val="center"/>
              <w:rPr>
                <w:lang w:val="uk-UA"/>
              </w:rPr>
            </w:pPr>
            <w:r w:rsidRPr="00231E78">
              <w:rPr>
                <w:lang w:val="uk-UA"/>
              </w:rPr>
              <w:t>0,997</w:t>
            </w:r>
          </w:p>
        </w:tc>
      </w:tr>
      <w:tr w:rsidR="00AC6501" w:rsidRPr="00231E78" w:rsidTr="009E2BAD">
        <w:tc>
          <w:tcPr>
            <w:tcW w:w="1984" w:type="dxa"/>
            <w:vAlign w:val="center"/>
          </w:tcPr>
          <w:p w:rsidR="00AC6501" w:rsidRPr="00231E78" w:rsidRDefault="00AC6501" w:rsidP="00AC6501">
            <w:pPr>
              <w:ind w:firstLine="0"/>
              <w:jc w:val="center"/>
              <w:rPr>
                <w:i/>
                <w:lang w:val="uk-UA"/>
              </w:rPr>
            </w:pPr>
            <w:r w:rsidRPr="00231E78">
              <w:rPr>
                <w:lang w:val="uk-UA"/>
              </w:rPr>
              <w:t>d-varied</w:t>
            </w:r>
          </w:p>
        </w:tc>
        <w:tc>
          <w:tcPr>
            <w:tcW w:w="1558" w:type="dxa"/>
            <w:vAlign w:val="center"/>
          </w:tcPr>
          <w:p w:rsidR="00AC6501" w:rsidRPr="00231E78" w:rsidRDefault="00AC6501" w:rsidP="00AC6501">
            <w:pPr>
              <w:ind w:firstLine="0"/>
              <w:jc w:val="center"/>
              <w:rPr>
                <w:lang w:val="uk-UA"/>
              </w:rPr>
            </w:pPr>
            <w:bookmarkStart w:id="101" w:name="OLE_LINK100"/>
            <w:bookmarkStart w:id="102" w:name="OLE_LINK101"/>
            <w:r w:rsidRPr="00231E78">
              <w:rPr>
                <w:lang w:val="uk-UA"/>
              </w:rPr>
              <w:t>0,37</w:t>
            </w:r>
            <w:bookmarkEnd w:id="101"/>
            <w:bookmarkEnd w:id="102"/>
          </w:p>
        </w:tc>
        <w:tc>
          <w:tcPr>
            <w:tcW w:w="994" w:type="dxa"/>
            <w:vAlign w:val="center"/>
          </w:tcPr>
          <w:p w:rsidR="00AC6501" w:rsidRPr="00231E78" w:rsidRDefault="00AC6501" w:rsidP="00AC6501">
            <w:pPr>
              <w:ind w:firstLine="0"/>
              <w:jc w:val="center"/>
              <w:rPr>
                <w:lang w:val="uk-UA"/>
              </w:rPr>
            </w:pPr>
            <w:r w:rsidRPr="00231E78">
              <w:rPr>
                <w:lang w:val="uk-UA"/>
              </w:rPr>
              <w:t>0,961</w:t>
            </w:r>
          </w:p>
        </w:tc>
        <w:tc>
          <w:tcPr>
            <w:tcW w:w="992" w:type="dxa"/>
            <w:vAlign w:val="center"/>
          </w:tcPr>
          <w:p w:rsidR="00AC6501" w:rsidRPr="00231E78" w:rsidRDefault="00AC6501" w:rsidP="00AC6501">
            <w:pPr>
              <w:ind w:firstLine="0"/>
              <w:jc w:val="center"/>
              <w:rPr>
                <w:lang w:val="uk-UA"/>
              </w:rPr>
            </w:pPr>
            <w:r w:rsidRPr="00231E78">
              <w:rPr>
                <w:lang w:val="uk-UA"/>
              </w:rPr>
              <w:t>0,980</w:t>
            </w:r>
          </w:p>
        </w:tc>
        <w:tc>
          <w:tcPr>
            <w:tcW w:w="1226" w:type="dxa"/>
            <w:vAlign w:val="center"/>
          </w:tcPr>
          <w:p w:rsidR="00AC6501" w:rsidRPr="00231E78" w:rsidRDefault="00AC6501" w:rsidP="00AC6501">
            <w:pPr>
              <w:ind w:firstLine="0"/>
              <w:jc w:val="center"/>
              <w:rPr>
                <w:lang w:val="uk-UA"/>
              </w:rPr>
            </w:pPr>
            <w:r w:rsidRPr="00231E78">
              <w:rPr>
                <w:lang w:val="uk-UA"/>
              </w:rPr>
              <w:t>0,018</w:t>
            </w:r>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0,998</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B-varied</w:t>
            </w:r>
          </w:p>
        </w:tc>
        <w:tc>
          <w:tcPr>
            <w:tcW w:w="1558" w:type="dxa"/>
            <w:vAlign w:val="center"/>
          </w:tcPr>
          <w:p w:rsidR="00AC6501" w:rsidRPr="00231E78" w:rsidRDefault="00AC6501" w:rsidP="00AC6501">
            <w:pPr>
              <w:ind w:firstLine="0"/>
              <w:jc w:val="center"/>
              <w:rPr>
                <w:lang w:val="uk-UA"/>
              </w:rPr>
            </w:pPr>
            <w:r w:rsidRPr="00231E78">
              <w:rPr>
                <w:lang w:val="uk-UA"/>
              </w:rPr>
              <w:t>1,06</w:t>
            </w:r>
          </w:p>
        </w:tc>
        <w:tc>
          <w:tcPr>
            <w:tcW w:w="994" w:type="dxa"/>
            <w:vAlign w:val="center"/>
          </w:tcPr>
          <w:p w:rsidR="00AC6501" w:rsidRPr="00231E78" w:rsidRDefault="00AC6501" w:rsidP="00AC6501">
            <w:pPr>
              <w:ind w:firstLine="0"/>
              <w:jc w:val="center"/>
              <w:rPr>
                <w:lang w:val="uk-UA"/>
              </w:rPr>
            </w:pPr>
            <w:r w:rsidRPr="00231E78">
              <w:rPr>
                <w:lang w:val="uk-UA"/>
              </w:rPr>
              <w:t>0,881</w:t>
            </w:r>
          </w:p>
        </w:tc>
        <w:tc>
          <w:tcPr>
            <w:tcW w:w="992" w:type="dxa"/>
            <w:vAlign w:val="center"/>
          </w:tcPr>
          <w:p w:rsidR="00AC6501" w:rsidRPr="00231E78" w:rsidRDefault="00AC6501" w:rsidP="00AC6501">
            <w:pPr>
              <w:ind w:firstLine="0"/>
              <w:jc w:val="center"/>
              <w:rPr>
                <w:lang w:val="uk-UA"/>
              </w:rPr>
            </w:pPr>
            <w:r w:rsidRPr="00231E78">
              <w:rPr>
                <w:lang w:val="uk-UA"/>
              </w:rPr>
              <w:t>0,939</w:t>
            </w:r>
          </w:p>
        </w:tc>
        <w:tc>
          <w:tcPr>
            <w:tcW w:w="1226" w:type="dxa"/>
            <w:vAlign w:val="center"/>
          </w:tcPr>
          <w:p w:rsidR="00AC6501" w:rsidRPr="00231E78" w:rsidRDefault="00AC6501" w:rsidP="00AC6501">
            <w:pPr>
              <w:ind w:firstLine="0"/>
              <w:jc w:val="center"/>
              <w:rPr>
                <w:lang w:val="uk-UA"/>
              </w:rPr>
            </w:pPr>
            <w:r w:rsidRPr="00231E78">
              <w:rPr>
                <w:lang w:val="uk-UA"/>
              </w:rPr>
              <w:t>0,084</w:t>
            </w:r>
          </w:p>
        </w:tc>
        <w:tc>
          <w:tcPr>
            <w:tcW w:w="1184" w:type="dxa"/>
            <w:vAlign w:val="center"/>
          </w:tcPr>
          <w:p w:rsidR="00AC6501" w:rsidRPr="00231E78" w:rsidRDefault="00AC6501" w:rsidP="00AC6501">
            <w:pPr>
              <w:ind w:firstLine="0"/>
              <w:jc w:val="center"/>
              <w:rPr>
                <w:lang w:val="uk-UA"/>
              </w:rPr>
            </w:pPr>
            <w:r w:rsidRPr="00231E78">
              <w:rPr>
                <w:lang w:val="uk-UA"/>
              </w:rPr>
              <w:t>0,991</w:t>
            </w:r>
          </w:p>
        </w:tc>
        <w:tc>
          <w:tcPr>
            <w:tcW w:w="1418" w:type="dxa"/>
            <w:vAlign w:val="center"/>
          </w:tcPr>
          <w:p w:rsidR="00AC6501" w:rsidRPr="00231E78" w:rsidRDefault="00AC6501" w:rsidP="00AC6501">
            <w:pPr>
              <w:ind w:firstLine="0"/>
              <w:jc w:val="center"/>
              <w:rPr>
                <w:lang w:val="uk-UA"/>
              </w:rPr>
            </w:pPr>
            <w:r w:rsidRPr="00231E78">
              <w:rPr>
                <w:lang w:val="uk-UA"/>
              </w:rPr>
              <w:t>0,995</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Fe-varied</w:t>
            </w:r>
          </w:p>
        </w:tc>
        <w:tc>
          <w:tcPr>
            <w:tcW w:w="1558" w:type="dxa"/>
            <w:vAlign w:val="center"/>
          </w:tcPr>
          <w:p w:rsidR="00AC6501" w:rsidRPr="00231E78" w:rsidRDefault="00AC6501" w:rsidP="00AC6501">
            <w:pPr>
              <w:ind w:firstLine="0"/>
              <w:jc w:val="center"/>
              <w:rPr>
                <w:lang w:val="uk-UA"/>
              </w:rPr>
            </w:pPr>
            <w:r w:rsidRPr="00231E78">
              <w:rPr>
                <w:lang w:val="uk-UA"/>
              </w:rPr>
              <w:t>0,06</w:t>
            </w:r>
          </w:p>
        </w:tc>
        <w:tc>
          <w:tcPr>
            <w:tcW w:w="994" w:type="dxa"/>
            <w:vAlign w:val="center"/>
          </w:tcPr>
          <w:p w:rsidR="00AC6501" w:rsidRPr="00231E78" w:rsidRDefault="00AC6501" w:rsidP="00AC6501">
            <w:pPr>
              <w:ind w:firstLine="0"/>
              <w:jc w:val="center"/>
              <w:rPr>
                <w:lang w:val="uk-UA"/>
              </w:rPr>
            </w:pPr>
            <w:r w:rsidRPr="00231E78">
              <w:rPr>
                <w:lang w:val="uk-UA"/>
              </w:rPr>
              <w:t>0,991</w:t>
            </w:r>
          </w:p>
        </w:tc>
        <w:tc>
          <w:tcPr>
            <w:tcW w:w="992" w:type="dxa"/>
            <w:vAlign w:val="center"/>
          </w:tcPr>
          <w:p w:rsidR="00AC6501" w:rsidRPr="00231E78" w:rsidRDefault="00AC6501" w:rsidP="00AC6501">
            <w:pPr>
              <w:ind w:firstLine="0"/>
              <w:jc w:val="center"/>
              <w:rPr>
                <w:lang w:val="uk-UA"/>
              </w:rPr>
            </w:pPr>
            <w:r w:rsidRPr="00231E78">
              <w:rPr>
                <w:lang w:val="uk-UA"/>
              </w:rPr>
              <w:t>0,996</w:t>
            </w:r>
          </w:p>
        </w:tc>
        <w:tc>
          <w:tcPr>
            <w:tcW w:w="1226" w:type="dxa"/>
            <w:vAlign w:val="center"/>
          </w:tcPr>
          <w:p w:rsidR="00AC6501" w:rsidRPr="00231E78" w:rsidRDefault="00AC6501" w:rsidP="00AC6501">
            <w:pPr>
              <w:ind w:firstLine="0"/>
              <w:jc w:val="center"/>
              <w:rPr>
                <w:lang w:val="uk-UA"/>
              </w:rPr>
            </w:pPr>
            <w:bookmarkStart w:id="103" w:name="OLE_LINK333"/>
            <w:bookmarkStart w:id="104" w:name="OLE_LINK334"/>
            <w:r w:rsidRPr="00231E78">
              <w:rPr>
                <w:lang w:val="uk-UA"/>
              </w:rPr>
              <w:t>0,005</w:t>
            </w:r>
            <w:bookmarkEnd w:id="103"/>
            <w:bookmarkEnd w:id="104"/>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0,999</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All-varied</w:t>
            </w:r>
          </w:p>
        </w:tc>
        <w:tc>
          <w:tcPr>
            <w:tcW w:w="1558" w:type="dxa"/>
            <w:vAlign w:val="center"/>
          </w:tcPr>
          <w:p w:rsidR="00AC6501" w:rsidRPr="00231E78" w:rsidRDefault="00AC6501" w:rsidP="00AC6501">
            <w:pPr>
              <w:ind w:firstLine="0"/>
              <w:jc w:val="center"/>
              <w:rPr>
                <w:lang w:val="uk-UA"/>
              </w:rPr>
            </w:pPr>
            <w:r w:rsidRPr="00231E78">
              <w:rPr>
                <w:lang w:val="uk-UA"/>
              </w:rPr>
              <w:t>0,54</w:t>
            </w:r>
          </w:p>
        </w:tc>
        <w:tc>
          <w:tcPr>
            <w:tcW w:w="994" w:type="dxa"/>
            <w:vAlign w:val="center"/>
          </w:tcPr>
          <w:p w:rsidR="00AC6501" w:rsidRPr="00231E78" w:rsidRDefault="00AC6501" w:rsidP="00AC6501">
            <w:pPr>
              <w:ind w:firstLine="0"/>
              <w:jc w:val="center"/>
              <w:rPr>
                <w:lang w:val="uk-UA"/>
              </w:rPr>
            </w:pPr>
            <w:r w:rsidRPr="00231E78">
              <w:rPr>
                <w:lang w:val="uk-UA"/>
              </w:rPr>
              <w:t>0,813</w:t>
            </w:r>
          </w:p>
        </w:tc>
        <w:tc>
          <w:tcPr>
            <w:tcW w:w="992" w:type="dxa"/>
            <w:vAlign w:val="center"/>
          </w:tcPr>
          <w:p w:rsidR="00AC6501" w:rsidRPr="00231E78" w:rsidRDefault="00AC6501" w:rsidP="00AC6501">
            <w:pPr>
              <w:ind w:firstLine="0"/>
              <w:jc w:val="center"/>
              <w:rPr>
                <w:lang w:val="uk-UA"/>
              </w:rPr>
            </w:pPr>
            <w:r w:rsidRPr="00231E78">
              <w:rPr>
                <w:lang w:val="uk-UA"/>
              </w:rPr>
              <w:t>0,901</w:t>
            </w:r>
          </w:p>
        </w:tc>
        <w:tc>
          <w:tcPr>
            <w:tcW w:w="1226" w:type="dxa"/>
            <w:vAlign w:val="center"/>
          </w:tcPr>
          <w:p w:rsidR="00AC6501" w:rsidRPr="00231E78" w:rsidRDefault="00AC6501" w:rsidP="00AC6501">
            <w:pPr>
              <w:ind w:firstLine="0"/>
              <w:jc w:val="center"/>
              <w:rPr>
                <w:lang w:val="uk-UA"/>
              </w:rPr>
            </w:pPr>
            <w:r w:rsidRPr="00231E78">
              <w:rPr>
                <w:lang w:val="uk-UA"/>
              </w:rPr>
              <w:t>0,138</w:t>
            </w:r>
          </w:p>
        </w:tc>
        <w:tc>
          <w:tcPr>
            <w:tcW w:w="1184" w:type="dxa"/>
            <w:vAlign w:val="center"/>
          </w:tcPr>
          <w:p w:rsidR="00AC6501" w:rsidRPr="00231E78" w:rsidRDefault="00AC6501" w:rsidP="00AC6501">
            <w:pPr>
              <w:ind w:firstLine="0"/>
              <w:jc w:val="center"/>
              <w:rPr>
                <w:lang w:val="uk-UA"/>
              </w:rPr>
            </w:pPr>
            <w:r w:rsidRPr="00231E78">
              <w:rPr>
                <w:lang w:val="uk-UA"/>
              </w:rPr>
              <w:t>0,948</w:t>
            </w:r>
          </w:p>
        </w:tc>
        <w:tc>
          <w:tcPr>
            <w:tcW w:w="1418" w:type="dxa"/>
            <w:vAlign w:val="center"/>
          </w:tcPr>
          <w:p w:rsidR="00AC6501" w:rsidRPr="00231E78" w:rsidRDefault="00AC6501" w:rsidP="00AC6501">
            <w:pPr>
              <w:ind w:firstLine="0"/>
              <w:jc w:val="center"/>
              <w:rPr>
                <w:lang w:val="uk-UA"/>
              </w:rPr>
            </w:pPr>
            <w:r w:rsidRPr="00231E78">
              <w:rPr>
                <w:lang w:val="uk-UA"/>
              </w:rPr>
              <w:t>0,974</w:t>
            </w:r>
          </w:p>
        </w:tc>
      </w:tr>
    </w:tbl>
    <w:p w:rsidR="00FA737E" w:rsidRDefault="00FA737E" w:rsidP="00FA737E">
      <w:pPr>
        <w:pStyle w:val="af7"/>
        <w:ind w:firstLine="0"/>
        <w:rPr>
          <w:szCs w:val="28"/>
        </w:rPr>
      </w:pPr>
    </w:p>
    <w:p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(squared relative error,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великою для більшості випадків. Так SRE не перевищує 0,05 для 87%, 88% та 96% для наборів T-varied, d-varied та Fe-v</w:t>
      </w:r>
      <w:r w:rsidR="00987815">
        <w:rPr>
          <w:szCs w:val="28"/>
          <w:lang w:val="uk-UA"/>
        </w:rPr>
        <w:t>aried відповідно</w:t>
      </w:r>
      <w:r w:rsidRPr="00231E78">
        <w:rPr>
          <w:szCs w:val="28"/>
          <w:lang w:val="uk-UA"/>
        </w:rPr>
        <w:t>.</w:t>
      </w:r>
    </w:p>
    <w:p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All-varied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Fe-</w:t>
      </w:r>
      <w:r w:rsidRPr="00231E78">
        <w:rPr>
          <w:szCs w:val="28"/>
          <w:lang w:val="uk-UA"/>
        </w:rPr>
        <w:t>varied</w:t>
      </w:r>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05" w:name="OLE_LINK409"/>
      <w:bookmarkStart w:id="106" w:name="OLE_LINK410"/>
      <w:r w:rsidRPr="00231E78">
        <w:rPr>
          <w:szCs w:val="28"/>
          <w:lang w:eastAsia="ru-RU"/>
        </w:rPr>
        <w:drawing>
          <wp:inline distT="0" distB="0" distL="0" distR="0" wp14:anchorId="7F225C5F" wp14:editId="643E9E39">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rsidR="00936A7C" w:rsidRPr="00936A7C" w:rsidRDefault="00987815" w:rsidP="00936A7C">
      <w:pPr>
        <w:pStyle w:val="afd"/>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07" w:name="OLE_LINK415"/>
      <w:bookmarkStart w:id="108" w:name="OLE_LINK416"/>
      <w:r w:rsidR="00F36ADC" w:rsidRPr="00231E78">
        <w:rPr>
          <w:i/>
          <w:szCs w:val="28"/>
        </w:rPr>
        <w:t>T</w:t>
      </w:r>
      <w:r w:rsidR="00F36ADC" w:rsidRPr="00231E78">
        <w:rPr>
          <w:szCs w:val="28"/>
        </w:rPr>
        <w:t> = </w:t>
      </w:r>
      <w:bookmarkEnd w:id="107"/>
      <w:bookmarkEnd w:id="108"/>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09" w:name="OLE_LINK426"/>
      <w:bookmarkStart w:id="110" w:name="OLE_LINK437"/>
      <w:bookmarkEnd w:id="105"/>
      <w:bookmarkEnd w:id="106"/>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rsidR="00936A7C" w:rsidRPr="00936A7C" w:rsidRDefault="00F36ADC" w:rsidP="00936A7C">
      <w:pPr>
        <w:pStyle w:val="afd"/>
        <w:ind w:left="0" w:right="-1"/>
        <w:jc w:val="center"/>
      </w:pPr>
      <w:r w:rsidRPr="00231E78">
        <w:rPr>
          <w:noProof/>
          <w:szCs w:val="28"/>
          <w:lang w:val="ru-RU" w:eastAsia="ru-RU"/>
        </w:rPr>
        <w:drawing>
          <wp:inline distT="0" distB="0" distL="0" distR="0" wp14:anchorId="5148D855" wp14:editId="72A016BC">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936A7C" w:rsidRDefault="00987815" w:rsidP="00936A7C">
      <w:pPr>
        <w:pStyle w:val="afd"/>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1" w:name="OLE_LINK422"/>
      <w:bookmarkStart w:id="112" w:name="OLE_LINK425"/>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11"/>
      <w:bookmarkEnd w:id="112"/>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rsidR="00F36ADC" w:rsidRPr="00231E78" w:rsidRDefault="00F36ADC" w:rsidP="00F36ADC">
      <w:pPr>
        <w:pStyle w:val="afc"/>
        <w:rPr>
          <w:noProof w:val="0"/>
          <w:lang w:val="uk-UA"/>
        </w:rPr>
      </w:pPr>
      <w:bookmarkStart w:id="113" w:name="OLE_LINK455"/>
      <w:bookmarkStart w:id="114" w:name="OLE_LINK470"/>
      <w:bookmarkEnd w:id="109"/>
      <w:bookmarkEnd w:id="110"/>
      <w:r w:rsidRPr="00231E78">
        <w:rPr>
          <w:szCs w:val="28"/>
          <w:lang w:eastAsia="ru-RU"/>
        </w:rPr>
        <w:lastRenderedPageBreak/>
        <w:drawing>
          <wp:inline distT="0" distB="0" distL="0" distR="0" wp14:anchorId="02950CAF" wp14:editId="2B1435B8">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987815" w:rsidP="00936A7C">
      <w:pPr>
        <w:pStyle w:val="afd"/>
        <w:ind w:left="0" w:right="-1"/>
      </w:pPr>
      <w:r>
        <w:t>Рисунок 3.4</w:t>
      </w:r>
      <w:r w:rsidR="00F36ADC" w:rsidRPr="00231E78">
        <w:t xml:space="preserve"> – </w:t>
      </w:r>
      <w:r w:rsidR="00F36ADC" w:rsidRPr="00231E78">
        <w:rPr>
          <w:rStyle w:val="jlqj4b"/>
        </w:rPr>
        <w:t>Залежність M</w:t>
      </w:r>
      <w:bookmarkStart w:id="115" w:name="OLE_LINK479"/>
      <w:r w:rsidR="00F36ADC" w:rsidRPr="00231E78">
        <w:rPr>
          <w:rStyle w:val="jlqj4b"/>
        </w:rPr>
        <w:t>SRE</w:t>
      </w:r>
      <w:bookmarkEnd w:id="115"/>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16" w:name="OLE_LINK438"/>
            <w:bookmarkStart w:id="117" w:name="OLE_LINK447"/>
            <m:r>
              <w:rPr>
                <w:rFonts w:ascii="Cambria Math" w:hAnsi="Cambria Math"/>
                <w:szCs w:val="28"/>
              </w:rPr>
              <m:t>N</m:t>
            </m:r>
            <w:bookmarkEnd w:id="116"/>
            <w:bookmarkEnd w:id="117"/>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18" w:name="OLE_LINK448"/>
        <w:bookmarkStart w:id="119" w:name="OLE_LINK454"/>
        <m:r>
          <w:rPr>
            <w:rFonts w:ascii="Cambria Math" w:hAnsi="Cambria Math"/>
            <w:szCs w:val="28"/>
          </w:rPr>
          <m:t xml:space="preserve"> </m:t>
        </m:r>
        <w:bookmarkEnd w:id="118"/>
        <w:bookmarkEnd w:id="119"/>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20" w:name="OLE_LINK498"/>
      <w:bookmarkStart w:id="121" w:name="OLE_LINK499"/>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0"/>
      <w:bookmarkEnd w:id="121"/>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13"/>
    <w:bookmarkEnd w:id="114"/>
    <w:p w:rsidR="00F36ADC" w:rsidRPr="00231E78" w:rsidRDefault="00F36ADC" w:rsidP="00F36ADC">
      <w:pPr>
        <w:pStyle w:val="afc"/>
        <w:rPr>
          <w:noProof w:val="0"/>
          <w:lang w:val="uk-UA"/>
        </w:rPr>
      </w:pPr>
      <w:r w:rsidRPr="00231E78">
        <w:rPr>
          <w:szCs w:val="28"/>
          <w:lang w:eastAsia="ru-RU"/>
        </w:rPr>
        <w:drawing>
          <wp:inline distT="0" distB="0" distL="0" distR="0">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F8087C" w:rsidRDefault="00987815" w:rsidP="00936A7C">
      <w:pPr>
        <w:pStyle w:val="afd"/>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22" w:name="OLE_LINK471"/>
      <w:bookmarkStart w:id="123" w:name="OLE_LINK478"/>
      <w:bookmarkStart w:id="124" w:name="OLE_LINK484"/>
      <w:bookmarkStart w:id="125" w:name="OLE_LINK485"/>
      <w:r w:rsidR="00F36ADC" w:rsidRPr="00231E78">
        <w:rPr>
          <w:rStyle w:val="viiyi"/>
        </w:rPr>
        <w:t>частот появи</w:t>
      </w:r>
      <w:bookmarkEnd w:id="122"/>
      <w:bookmarkEnd w:id="123"/>
      <w:r w:rsidR="00F36ADC" w:rsidRPr="00231E78">
        <w:rPr>
          <w:rStyle w:val="viiyi"/>
        </w:rPr>
        <w:t xml:space="preserve"> </w:t>
      </w:r>
      <w:r w:rsidR="00F36ADC" w:rsidRPr="00231E78">
        <w:rPr>
          <w:rStyle w:val="jlqj4b"/>
        </w:rPr>
        <w:t>SRE</w:t>
      </w:r>
      <w:bookmarkEnd w:id="124"/>
      <w:bookmarkEnd w:id="125"/>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26" w:name="OLE_LINK506"/>
      <w:bookmarkStart w:id="127" w:name="OLE_LINK527"/>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6"/>
      <w:bookmarkEnd w:id="127"/>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неідеальності.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неідеальності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28"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Як випливає з </w:t>
      </w:r>
      <w:r w:rsidRPr="0073441C">
        <w:rPr>
          <w:rStyle w:val="jlqj4b"/>
          <w:highlight w:val="red"/>
          <w:lang w:val="uk-UA"/>
        </w:rPr>
        <w:t>формули (1.14)</w:t>
      </w:r>
      <w:r w:rsidRPr="00231E78">
        <w:rPr>
          <w:rStyle w:val="jlqj4b"/>
          <w:lang w:val="uk-UA"/>
        </w:rPr>
        <w:t xml:space="preserve"> 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підвищує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28"/>
    </w:p>
    <w:p w:rsidR="00F36ADC" w:rsidRPr="00231E78" w:rsidRDefault="0073441C" w:rsidP="00F36ADC">
      <w:pPr>
        <w:pStyle w:val="af7"/>
        <w:rPr>
          <w:lang w:val="uk-UA"/>
        </w:rPr>
      </w:pPr>
      <w:bookmarkStart w:id="129"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w:t>
      </w:r>
      <w:r w:rsidR="00F36ADC" w:rsidRPr="00231E78">
        <w:rPr>
          <w:lang w:val="uk-UA"/>
        </w:rPr>
        <w:lastRenderedPageBreak/>
        <w:t xml:space="preserve">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00F36ADC" w:rsidRPr="00231E78">
        <w:rPr>
          <w:lang w:val="uk-UA"/>
        </w:rPr>
        <w:t>SRE.</w:t>
      </w:r>
      <w:bookmarkEnd w:id="129"/>
      <w:r w:rsidR="00F36ADC" w:rsidRPr="00231E78">
        <w:rPr>
          <w:lang w:val="uk-UA"/>
        </w:rPr>
        <w:t xml:space="preserve"> </w:t>
      </w:r>
    </w:p>
    <w:p w:rsidR="00F36ADC" w:rsidRPr="00231E78" w:rsidRDefault="00F36ADC" w:rsidP="00F36ADC">
      <w:pPr>
        <w:pStyle w:val="af7"/>
        <w:rPr>
          <w:lang w:val="uk-UA"/>
        </w:rPr>
      </w:pPr>
      <w:bookmarkStart w:id="130"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має спричинити своєрідне зняття виродження взаємозв’язку фактору неідеальності та концентрації заліза.</w:t>
      </w:r>
      <w:bookmarkEnd w:id="130"/>
    </w:p>
    <w:p w:rsidR="000A40F3" w:rsidRDefault="00F36ADC" w:rsidP="00F36ADC">
      <w:pPr>
        <w:pStyle w:val="af7"/>
        <w:rPr>
          <w:szCs w:val="28"/>
          <w:lang w:val="uk-UA"/>
        </w:rPr>
      </w:pPr>
      <w:bookmarkStart w:id="131" w:name="_Hlk85972315"/>
      <w:r w:rsidRPr="00231E78">
        <w:rPr>
          <w:lang w:val="uk-UA"/>
        </w:rPr>
        <w:t xml:space="preserve">Результати, як тренування, так і застосування до тестових наборів даних для мережі </w:t>
      </w:r>
      <w:bookmarkStart w:id="132" w:name="OLE_LINK295"/>
      <w:bookmarkStart w:id="133" w:name="OLE_LINK296"/>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32"/>
      <w:bookmarkEnd w:id="133"/>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неідеальності. Це стосується як M</w:t>
      </w:r>
      <w:bookmarkStart w:id="134" w:name="OLE_LINK290"/>
      <w:bookmarkStart w:id="135" w:name="OLE_LINK291"/>
      <w:r w:rsidRPr="00231E78">
        <w:rPr>
          <w:szCs w:val="28"/>
          <w:lang w:val="uk-UA"/>
        </w:rPr>
        <w:t>SRE</w:t>
      </w:r>
      <w:bookmarkEnd w:id="134"/>
      <w:bookmarkEnd w:id="135"/>
      <w:r w:rsidRPr="00231E78">
        <w:rPr>
          <w:szCs w:val="28"/>
          <w:lang w:val="uk-UA"/>
        </w:rPr>
        <w:t>, яке в найгіршому випадку All-</w:t>
      </w:r>
      <w:bookmarkEnd w:id="131"/>
      <w:r w:rsidRPr="003064EA">
        <w:rPr>
          <w:szCs w:val="28"/>
          <w:lang w:val="uk-UA"/>
        </w:rPr>
        <w:t xml:space="preserve"> </w:t>
      </w:r>
      <w:r w:rsidRPr="00231E78">
        <w:rPr>
          <w:szCs w:val="28"/>
          <w:lang w:val="uk-UA"/>
        </w:rPr>
        <w:t>varied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rsidR="000A40F3" w:rsidRPr="00231E78" w:rsidRDefault="000A40F3" w:rsidP="000A40F3">
      <w:pPr>
        <w:pStyle w:val="af7"/>
        <w:ind w:firstLine="0"/>
        <w:rPr>
          <w:lang w:val="uk-UA"/>
        </w:rPr>
      </w:pPr>
      <w:r>
        <w:rPr>
          <w:szCs w:val="28"/>
          <w:lang w:val="uk-UA"/>
        </w:rPr>
        <w:tab/>
        <w:t>Д</w:t>
      </w:r>
      <w:r w:rsidRPr="00231E78">
        <w:rPr>
          <w:szCs w:val="28"/>
          <w:lang w:val="uk-UA"/>
        </w:rPr>
        <w:t>ля All-varied набору і SRE менше 0,02 для 93%, 92%, 73% та 97% зразків для наборів T-varied , d-varied, В-varied та Fe-varied, відповідно. Також звертають на себе уваги значення коефіцієнтів детермінації (0,999) та кореляції (0,999) для Fe-varied тестового набору.</w:t>
      </w:r>
    </w:p>
    <w:p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rsidR="00F36ADC" w:rsidRPr="00231E78" w:rsidRDefault="00F36ADC" w:rsidP="000A40F3">
      <w:pPr>
        <w:pStyle w:val="af7"/>
        <w:ind w:firstLine="0"/>
        <w:rPr>
          <w:lang w:val="uk-UA"/>
        </w:rPr>
      </w:pPr>
    </w:p>
    <w:p w:rsidR="000A40F3" w:rsidRDefault="00F36ADC" w:rsidP="00F36ADC">
      <w:pPr>
        <w:pStyle w:val="afc"/>
        <w:rPr>
          <w:noProof w:val="0"/>
          <w:lang w:val="uk-UA"/>
        </w:rPr>
      </w:pPr>
      <w:r w:rsidRPr="00231E78">
        <w:rPr>
          <w:szCs w:val="28"/>
          <w:lang w:eastAsia="ru-RU"/>
        </w:rPr>
        <w:lastRenderedPageBreak/>
        <w:drawing>
          <wp:inline distT="0" distB="0" distL="0" distR="0">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Default="00F36ADC" w:rsidP="00F36ADC">
      <w:pPr>
        <w:pStyle w:val="afc"/>
        <w:rPr>
          <w:noProof w:val="0"/>
          <w:lang w:val="uk-UA"/>
        </w:rPr>
      </w:pPr>
      <w:r w:rsidRPr="00231E78">
        <w:rPr>
          <w:szCs w:val="28"/>
          <w:lang w:eastAsia="ru-RU"/>
        </w:rPr>
        <w:drawing>
          <wp:inline distT="0" distB="0" distL="0" distR="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Default="00F36ADC" w:rsidP="00F36ADC">
      <w:pPr>
        <w:pStyle w:val="afc"/>
        <w:rPr>
          <w:noProof w:val="0"/>
          <w:lang w:val="uk-UA"/>
        </w:rPr>
      </w:pPr>
      <w:r w:rsidRPr="00231E78">
        <w:rPr>
          <w:szCs w:val="28"/>
          <w:lang w:eastAsia="ru-RU"/>
        </w:rPr>
        <w:drawing>
          <wp:inline distT="0" distB="0" distL="0" distR="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Pr="000A40F3" w:rsidRDefault="000A40F3" w:rsidP="000A40F3">
      <w:pPr>
        <w:pStyle w:val="afd"/>
      </w:pPr>
    </w:p>
    <w:p w:rsidR="00F36ADC" w:rsidRPr="00231E78" w:rsidRDefault="0073441C" w:rsidP="000A40F3">
      <w:pPr>
        <w:pStyle w:val="afd"/>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Т-varied (а), d-varied (б), В-varied (в), Fe-varied (г), All-varied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36" w:name="OLE_LINK519"/>
      <w:bookmarkStart w:id="137" w:name="OLE_LINK526"/>
      <w:r w:rsidR="008860CB">
        <w:rPr>
          <w:szCs w:val="28"/>
          <w:lang w:val="uk-UA"/>
        </w:rPr>
        <w:t>(Рис. 3.2</w:t>
      </w:r>
      <w:r w:rsidRPr="00231E78">
        <w:rPr>
          <w:szCs w:val="28"/>
          <w:lang w:val="uk-UA"/>
        </w:rPr>
        <w:t>)</w:t>
      </w:r>
      <w:bookmarkEnd w:id="136"/>
      <w:bookmarkEnd w:id="137"/>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r w:rsidR="00067E2A">
        <w:rPr>
          <w:szCs w:val="28"/>
          <w:lang w:val="uk-UA"/>
        </w:rPr>
        <w:t>ис. 3.5</w:t>
      </w:r>
      <w:r w:rsidRPr="00231E78">
        <w:rPr>
          <w:szCs w:val="28"/>
          <w:lang w:val="uk-UA"/>
        </w:rPr>
        <w:t>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r w:rsidR="005363CF">
        <w:rPr>
          <w:szCs w:val="28"/>
          <w:lang w:val="uk-UA"/>
        </w:rPr>
        <w:t>зультати передбачень зведені в Т</w:t>
      </w:r>
      <w:r w:rsidRPr="00231E78">
        <w:rPr>
          <w:szCs w:val="28"/>
          <w:lang w:val="uk-UA"/>
        </w:rPr>
        <w:t>аблиці 1.7.</w:t>
      </w:r>
    </w:p>
    <w:p w:rsidR="00660725" w:rsidRPr="00231E78" w:rsidRDefault="00660725" w:rsidP="00660725">
      <w:pPr>
        <w:pStyle w:val="afc"/>
        <w:rPr>
          <w:noProof w:val="0"/>
          <w:lang w:val="uk-UA"/>
        </w:rPr>
      </w:pPr>
      <w:r w:rsidRPr="00231E78">
        <w:rPr>
          <w:szCs w:val="28"/>
          <w:lang w:eastAsia="ru-RU"/>
        </w:rPr>
        <w:drawing>
          <wp:inline distT="0" distB="0" distL="0" distR="0">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AF109E" w:rsidP="00392CA0">
      <w:pPr>
        <w:pStyle w:val="afd"/>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B61377">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N</w:t>
            </w:r>
            <w:r w:rsidRPr="00231E78">
              <w:rPr>
                <w:vertAlign w:val="subscript"/>
                <w:lang w:val="uk-UA"/>
              </w:rPr>
              <w:t>Fe,MEAS</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38" w:name="OLE_LINK12"/>
            <w:bookmarkStart w:id="139" w:name="OLE_LINK13"/>
            <w:r w:rsidRPr="00231E78">
              <w:rPr>
                <w:i/>
                <w:iCs/>
                <w:lang w:val="uk-UA"/>
              </w:rPr>
              <w:t>n</w:t>
            </w:r>
            <w:r w:rsidRPr="00231E78">
              <w:rPr>
                <w:vertAlign w:val="subscript"/>
                <w:lang w:val="uk-UA"/>
              </w:rPr>
              <w:t>Fe-FeB</w:t>
            </w:r>
            <w:bookmarkEnd w:id="138"/>
            <w:bookmarkEnd w:id="139"/>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0" w:name="OLE_LINK5"/>
            <w:bookmarkStart w:id="141" w:name="OLE_LINK11"/>
            <w:r w:rsidRPr="00231E78">
              <w:rPr>
                <w:i/>
                <w:iCs/>
                <w:lang w:val="uk-UA"/>
              </w:rPr>
              <w:t>n</w:t>
            </w:r>
            <w:r w:rsidRPr="00231E78">
              <w:rPr>
                <w:vertAlign w:val="subscript"/>
                <w:lang w:val="uk-UA"/>
              </w:rPr>
              <w:t>Fe</w:t>
            </w:r>
            <w:bookmarkEnd w:id="140"/>
            <w:bookmarkEnd w:id="141"/>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w:t>
            </w:r>
            <w:r w:rsidRPr="00231E78">
              <w:rPr>
                <w:lang w:val="uk-UA"/>
              </w:rPr>
              <w:t>,</w:t>
            </w:r>
            <w:r w:rsidRPr="00231E78">
              <w:rPr>
                <w:vertAlign w:val="subscript"/>
                <w:lang w:val="uk-UA"/>
              </w:rPr>
              <w:t xml:space="preserve"> </w:t>
            </w:r>
            <w:r w:rsidRPr="00231E78">
              <w:rPr>
                <w:lang w:val="uk-UA"/>
              </w:rPr>
              <w:t>Ом</w:t>
            </w:r>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i/>
                <w:iCs/>
                <w:lang w:val="uk-UA"/>
              </w:rPr>
              <w:t>N</w:t>
            </w:r>
            <w:r w:rsidRPr="00231E78">
              <w:rPr>
                <w:vertAlign w:val="subscript"/>
                <w:lang w:val="uk-UA"/>
              </w:rPr>
              <w:t>Fe,PRED</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DNN</w:t>
            </w:r>
            <w:r w:rsidRPr="00231E78">
              <w:rPr>
                <w:vertAlign w:val="subscript"/>
                <w:lang w:val="uk-UA"/>
              </w:rPr>
              <w:t>FeFeB</w:t>
            </w:r>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42" w:name="OLE_LINK31"/>
            <w:bookmarkStart w:id="143" w:name="OLE_LINK34"/>
            <w:r w:rsidRPr="00231E78">
              <w:rPr>
                <w:lang w:val="uk-UA"/>
              </w:rPr>
              <w:t>DNN</w:t>
            </w:r>
            <w:r w:rsidRPr="00231E78">
              <w:rPr>
                <w:vertAlign w:val="subscript"/>
                <w:lang w:val="uk-UA"/>
              </w:rPr>
              <w:t>FeFeB-FeB</w:t>
            </w:r>
            <w:bookmarkEnd w:id="142"/>
            <w:bookmarkEnd w:id="143"/>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повн</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повн</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r w:rsidR="005363CF">
        <w:rPr>
          <w:szCs w:val="28"/>
          <w:lang w:val="uk-UA"/>
        </w:rPr>
        <w:t>аними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B-varied н</w:t>
      </w:r>
      <w:r w:rsidR="005363CF">
        <w:rPr>
          <w:szCs w:val="28"/>
          <w:lang w:val="uk-UA"/>
        </w:rPr>
        <w:t>аборі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rsidR="00145CB7" w:rsidRDefault="00145CB7" w:rsidP="00660725">
      <w:pPr>
        <w:pStyle w:val="af7"/>
        <w:rPr>
          <w:lang w:val="uk-UA"/>
        </w:rPr>
      </w:pPr>
    </w:p>
    <w:p w:rsidR="00660725" w:rsidRDefault="00660725" w:rsidP="00660725">
      <w:pPr>
        <w:pStyle w:val="af7"/>
        <w:rPr>
          <w:szCs w:val="28"/>
          <w:lang w:val="uk-UA"/>
        </w:rPr>
      </w:pPr>
      <w:r w:rsidRPr="00231E78">
        <w:rPr>
          <w:lang w:val="uk-UA"/>
        </w:rPr>
        <w:lastRenderedPageBreak/>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xml:space="preserve"> продемонструвала 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шунтуючого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ніж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FeB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неідеальності відповідає саме випадку повної дисоціації пар FeB.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Default="00145CB7" w:rsidP="00145CB7">
      <w:pPr>
        <w:pStyle w:val="af7"/>
        <w:ind w:firstLine="0"/>
        <w:rPr>
          <w:szCs w:val="28"/>
          <w:lang w:val="uk-UA"/>
        </w:rPr>
      </w:pPr>
    </w:p>
    <w:p w:rsidR="00145CB7" w:rsidRPr="00231E78" w:rsidRDefault="00145CB7" w:rsidP="00145CB7">
      <w:pPr>
        <w:pStyle w:val="af7"/>
        <w:ind w:firstLine="0"/>
        <w:rPr>
          <w:lang w:val="uk-UA"/>
        </w:rPr>
      </w:pPr>
    </w:p>
    <w:p w:rsidR="00DC5F85" w:rsidRPr="00A607A3" w:rsidRDefault="00DC5F85" w:rsidP="00A607A3">
      <w:pPr>
        <w:pStyle w:val="a0"/>
      </w:pPr>
      <w:r w:rsidRPr="00A607A3">
        <w:lastRenderedPageBreak/>
        <w:t>3.2 Визначення концентрації заліза із світлових ВАХ</w:t>
      </w:r>
    </w:p>
    <w:p w:rsidR="00521093" w:rsidRDefault="00521093" w:rsidP="00521093">
      <w:pPr>
        <w:pStyle w:val="af7"/>
        <w:rPr>
          <w:szCs w:val="28"/>
          <w:lang w:val="uk-UA"/>
        </w:rPr>
      </w:pPr>
      <w:r>
        <w:rPr>
          <w:szCs w:val="28"/>
          <w:lang w:val="uk-UA"/>
        </w:rPr>
        <w:t xml:space="preserve">Визначені раціональні значення гіперпараметрів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Pr="00231E78">
        <w:rPr>
          <w:szCs w:val="28"/>
          <w:lang w:val="uk-UA"/>
        </w:rPr>
        <w:t>.</w:t>
      </w:r>
    </w:p>
    <w:p w:rsidR="00521093" w:rsidRPr="00231E78" w:rsidRDefault="00521093" w:rsidP="00B61377">
      <w:pPr>
        <w:pStyle w:val="aff0"/>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гіперпараметрів</w:t>
      </w:r>
      <w:r>
        <w:t xml:space="preserve"> для ГНМ, що призначені для аналізу </w:t>
      </w:r>
      <w:r w:rsidR="00D9695E">
        <w:t>світлових</w:t>
      </w:r>
      <w:r>
        <w:t xml:space="preserve">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9695E" w:rsidRPr="00231E78" w:rsidTr="00623B07">
        <w:trPr>
          <w:jc w:val="center"/>
        </w:trPr>
        <w:tc>
          <w:tcPr>
            <w:tcW w:w="1973" w:type="dxa"/>
            <w:tcBorders>
              <w:top w:val="single" w:sz="4" w:space="0" w:color="auto"/>
            </w:tcBorders>
            <w:vAlign w:val="center"/>
          </w:tcPr>
          <w:p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vAlign w:val="center"/>
          </w:tcPr>
          <w:p w:rsidR="00D9695E" w:rsidRPr="00231E78" w:rsidRDefault="009C7D33"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rsidR="00D9695E" w:rsidRPr="00231E78" w:rsidRDefault="009C7D33"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rsidR="00D9695E" w:rsidRPr="00231E78" w:rsidRDefault="009C7D33"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rsidR="00D9695E" w:rsidRPr="00231E78" w:rsidRDefault="009C7D33"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Гіперпараметр</w:t>
            </w:r>
          </w:p>
        </w:tc>
        <w:tc>
          <w:tcPr>
            <w:tcW w:w="7383" w:type="dxa"/>
            <w:gridSpan w:val="4"/>
            <w:vAlign w:val="center"/>
          </w:tcPr>
          <w:p w:rsidR="00D9695E" w:rsidRPr="00231E78" w:rsidRDefault="00D9695E" w:rsidP="008512A1">
            <w:pPr>
              <w:ind w:firstLine="0"/>
              <w:jc w:val="center"/>
              <w:rPr>
                <w:lang w:val="uk-UA"/>
              </w:rPr>
            </w:pPr>
            <w:r w:rsidRPr="00231E78">
              <w:rPr>
                <w:lang w:val="uk-UA"/>
              </w:rPr>
              <w:t>Значення</w:t>
            </w:r>
          </w:p>
        </w:tc>
      </w:tr>
      <w:tr w:rsidR="00D9695E" w:rsidRPr="00231E78" w:rsidTr="00623B07">
        <w:trPr>
          <w:jc w:val="center"/>
        </w:trPr>
        <w:tc>
          <w:tcPr>
            <w:tcW w:w="1973" w:type="dxa"/>
            <w:vAlign w:val="center"/>
          </w:tcPr>
          <w:p w:rsidR="00D9695E" w:rsidRPr="00231E78" w:rsidRDefault="00D9695E" w:rsidP="008512A1">
            <w:pPr>
              <w:ind w:firstLine="0"/>
              <w:rPr>
                <w:lang w:val="uk-UA"/>
              </w:rPr>
            </w:pPr>
            <w:r w:rsidRPr="00231E78">
              <w:rPr>
                <w:lang w:val="uk-UA"/>
              </w:rPr>
              <w:t>конфігурація</w:t>
            </w:r>
          </w:p>
        </w:tc>
        <w:tc>
          <w:tcPr>
            <w:tcW w:w="1980" w:type="dxa"/>
            <w:vAlign w:val="center"/>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rsidR="00D9695E" w:rsidRPr="00231E78" w:rsidRDefault="002C3634" w:rsidP="008512A1">
            <w:pPr>
              <w:ind w:firstLine="0"/>
              <w:jc w:val="center"/>
              <w:rPr>
                <w:lang w:val="uk-UA"/>
              </w:rPr>
            </w:pPr>
            <w:r>
              <w:rPr>
                <w:lang w:val="uk-UA"/>
              </w:rPr>
              <w:t>200-200-200-200-200-200-200-200-200</w:t>
            </w:r>
          </w:p>
        </w:tc>
        <w:tc>
          <w:tcPr>
            <w:tcW w:w="1377" w:type="dxa"/>
            <w:vAlign w:val="center"/>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BS</w:t>
            </w:r>
          </w:p>
        </w:tc>
        <w:tc>
          <w:tcPr>
            <w:tcW w:w="1980" w:type="dxa"/>
            <w:vAlign w:val="center"/>
          </w:tcPr>
          <w:p w:rsidR="00D9695E" w:rsidRPr="00B41C6E" w:rsidRDefault="00B41C6E" w:rsidP="008512A1">
            <w:pPr>
              <w:ind w:firstLine="0"/>
              <w:jc w:val="center"/>
              <w:rPr>
                <w:lang w:val="en-US"/>
              </w:rPr>
            </w:pPr>
            <w:r>
              <w:rPr>
                <w:lang w:val="en-US"/>
              </w:rPr>
              <w:t>64</w:t>
            </w:r>
          </w:p>
        </w:tc>
        <w:tc>
          <w:tcPr>
            <w:tcW w:w="1858" w:type="dxa"/>
            <w:vAlign w:val="center"/>
          </w:tcPr>
          <w:p w:rsidR="00D9695E" w:rsidRPr="00231E78" w:rsidRDefault="002C3634" w:rsidP="008512A1">
            <w:pPr>
              <w:ind w:firstLine="0"/>
              <w:jc w:val="center"/>
              <w:rPr>
                <w:lang w:val="uk-UA"/>
              </w:rPr>
            </w:pPr>
            <w:r>
              <w:rPr>
                <w:lang w:val="uk-UA"/>
              </w:rPr>
              <w:t>64</w:t>
            </w:r>
          </w:p>
        </w:tc>
        <w:tc>
          <w:tcPr>
            <w:tcW w:w="1377" w:type="dxa"/>
            <w:vAlign w:val="center"/>
          </w:tcPr>
          <w:p w:rsidR="00D9695E" w:rsidRPr="00231E78" w:rsidRDefault="00180F35" w:rsidP="008512A1">
            <w:pPr>
              <w:ind w:firstLine="0"/>
              <w:jc w:val="center"/>
              <w:rPr>
                <w:lang w:val="uk-UA"/>
              </w:rPr>
            </w:pPr>
            <w:r>
              <w:rPr>
                <w:lang w:val="uk-UA"/>
              </w:rPr>
              <w:t>64</w:t>
            </w:r>
          </w:p>
        </w:tc>
        <w:tc>
          <w:tcPr>
            <w:tcW w:w="2168" w:type="dxa"/>
            <w:vAlign w:val="center"/>
          </w:tcPr>
          <w:p w:rsidR="00D9695E" w:rsidRPr="005B4478" w:rsidRDefault="005B4478" w:rsidP="008512A1">
            <w:pPr>
              <w:ind w:firstLine="0"/>
              <w:jc w:val="center"/>
              <w:rPr>
                <w:lang w:val="en-US"/>
              </w:rPr>
            </w:pPr>
            <w:r>
              <w:rPr>
                <w:lang w:val="en-US"/>
              </w:rPr>
              <w:t>32</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ActF</w:t>
            </w:r>
          </w:p>
        </w:tc>
        <w:tc>
          <w:tcPr>
            <w:tcW w:w="1980" w:type="dxa"/>
            <w:vAlign w:val="center"/>
          </w:tcPr>
          <w:p w:rsidR="00D9695E" w:rsidRPr="00231E78" w:rsidRDefault="00B41C6E" w:rsidP="008512A1">
            <w:pPr>
              <w:ind w:firstLine="0"/>
              <w:jc w:val="center"/>
              <w:rPr>
                <w:lang w:val="uk-UA"/>
              </w:rPr>
            </w:pPr>
            <w:r>
              <w:rPr>
                <w:iCs/>
                <w:lang w:val="en-US"/>
              </w:rPr>
              <w:t>Elu</w:t>
            </w:r>
          </w:p>
        </w:tc>
        <w:tc>
          <w:tcPr>
            <w:tcW w:w="1858" w:type="dxa"/>
            <w:vAlign w:val="center"/>
          </w:tcPr>
          <w:p w:rsidR="00D9695E" w:rsidRPr="002C3634" w:rsidRDefault="002C3634" w:rsidP="008512A1">
            <w:pPr>
              <w:ind w:firstLine="0"/>
              <w:jc w:val="center"/>
              <w:rPr>
                <w:iCs/>
                <w:lang w:val="en-US"/>
              </w:rPr>
            </w:pPr>
            <w:r>
              <w:rPr>
                <w:iCs/>
                <w:lang w:val="en-US"/>
              </w:rPr>
              <w:t>Elu</w:t>
            </w:r>
          </w:p>
        </w:tc>
        <w:tc>
          <w:tcPr>
            <w:tcW w:w="1377" w:type="dxa"/>
            <w:vAlign w:val="center"/>
          </w:tcPr>
          <w:p w:rsidR="00D9695E" w:rsidRPr="00231E78" w:rsidRDefault="00180F35" w:rsidP="008512A1">
            <w:pPr>
              <w:ind w:firstLine="0"/>
              <w:jc w:val="center"/>
              <w:rPr>
                <w:iCs/>
                <w:lang w:val="uk-UA"/>
              </w:rPr>
            </w:pPr>
            <w:r>
              <w:rPr>
                <w:iCs/>
                <w:lang w:val="en-US"/>
              </w:rPr>
              <w:t>Selu</w:t>
            </w:r>
          </w:p>
        </w:tc>
        <w:tc>
          <w:tcPr>
            <w:tcW w:w="2168" w:type="dxa"/>
            <w:vAlign w:val="center"/>
          </w:tcPr>
          <w:p w:rsidR="00D9695E" w:rsidRPr="005B4478" w:rsidRDefault="005B4478" w:rsidP="008512A1">
            <w:pPr>
              <w:ind w:firstLine="0"/>
              <w:jc w:val="center"/>
              <w:rPr>
                <w:iCs/>
                <w:lang w:val="en-US"/>
              </w:rPr>
            </w:pPr>
            <w:r>
              <w:rPr>
                <w:iCs/>
                <w:lang w:val="en-US"/>
              </w:rPr>
              <w:t>Selu</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Opt</w:t>
            </w:r>
          </w:p>
        </w:tc>
        <w:tc>
          <w:tcPr>
            <w:tcW w:w="1980" w:type="dxa"/>
            <w:vAlign w:val="center"/>
          </w:tcPr>
          <w:p w:rsidR="00D9695E" w:rsidRPr="00231E78" w:rsidRDefault="00D9695E" w:rsidP="008512A1">
            <w:pPr>
              <w:ind w:firstLine="0"/>
              <w:jc w:val="center"/>
              <w:rPr>
                <w:lang w:val="uk-UA"/>
              </w:rPr>
            </w:pPr>
            <w:r w:rsidRPr="00231E78">
              <w:rPr>
                <w:lang w:val="uk-UA"/>
              </w:rPr>
              <w:t>Adam</w:t>
            </w:r>
          </w:p>
        </w:tc>
        <w:tc>
          <w:tcPr>
            <w:tcW w:w="1858" w:type="dxa"/>
            <w:vAlign w:val="center"/>
          </w:tcPr>
          <w:p w:rsidR="00D9695E" w:rsidRPr="002C3634" w:rsidRDefault="002C3634" w:rsidP="008512A1">
            <w:pPr>
              <w:ind w:firstLine="0"/>
              <w:jc w:val="center"/>
              <w:rPr>
                <w:lang w:val="en-US"/>
              </w:rPr>
            </w:pPr>
            <w:r>
              <w:rPr>
                <w:lang w:val="en-US"/>
              </w:rPr>
              <w:t>Nadam</w:t>
            </w:r>
          </w:p>
        </w:tc>
        <w:tc>
          <w:tcPr>
            <w:tcW w:w="1377" w:type="dxa"/>
            <w:vAlign w:val="center"/>
          </w:tcPr>
          <w:p w:rsidR="00D9695E" w:rsidRPr="00231E78" w:rsidRDefault="00180F35" w:rsidP="008512A1">
            <w:pPr>
              <w:ind w:firstLine="0"/>
              <w:jc w:val="center"/>
              <w:rPr>
                <w:lang w:val="uk-UA"/>
              </w:rPr>
            </w:pPr>
            <w:r w:rsidRPr="00231E78">
              <w:rPr>
                <w:lang w:val="uk-UA"/>
              </w:rPr>
              <w:t>Adam</w:t>
            </w:r>
          </w:p>
        </w:tc>
        <w:tc>
          <w:tcPr>
            <w:tcW w:w="2168" w:type="dxa"/>
            <w:vAlign w:val="center"/>
          </w:tcPr>
          <w:p w:rsidR="00D9695E" w:rsidRPr="00231E78" w:rsidRDefault="005B4478" w:rsidP="008512A1">
            <w:pPr>
              <w:ind w:firstLine="0"/>
              <w:jc w:val="center"/>
              <w:rPr>
                <w:lang w:val="uk-UA"/>
              </w:rPr>
            </w:pPr>
            <w:r>
              <w:rPr>
                <w:lang w:val="en-US"/>
              </w:rPr>
              <w:t>Nadam</w:t>
            </w:r>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LR</w:t>
            </w:r>
          </w:p>
        </w:tc>
        <w:tc>
          <w:tcPr>
            <w:tcW w:w="1980" w:type="dxa"/>
            <w:vAlign w:val="center"/>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623B07">
        <w:trPr>
          <w:jc w:val="center"/>
        </w:trPr>
        <w:tc>
          <w:tcPr>
            <w:tcW w:w="1973" w:type="dxa"/>
            <w:vAlign w:val="center"/>
          </w:tcPr>
          <w:p w:rsidR="00D9695E" w:rsidRPr="00623B07" w:rsidRDefault="009C7D33"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rsidR="00D9695E" w:rsidRPr="00231E78" w:rsidRDefault="00180F35" w:rsidP="008512A1">
            <w:pPr>
              <w:spacing w:line="276" w:lineRule="auto"/>
              <w:ind w:firstLine="0"/>
              <w:jc w:val="center"/>
              <w:rPr>
                <w:lang w:val="uk-UA"/>
              </w:rPr>
            </w:pPr>
            <w:r>
              <w:rPr>
                <w:lang w:val="uk-UA"/>
              </w:rPr>
              <w:t>1200</w:t>
            </w:r>
          </w:p>
        </w:tc>
        <w:tc>
          <w:tcPr>
            <w:tcW w:w="2168" w:type="dxa"/>
            <w:vAlign w:val="center"/>
          </w:tcPr>
          <w:p w:rsidR="00D9695E" w:rsidRPr="005B4478" w:rsidRDefault="005B4478" w:rsidP="008512A1">
            <w:pPr>
              <w:spacing w:line="276" w:lineRule="auto"/>
              <w:ind w:firstLine="0"/>
              <w:jc w:val="center"/>
              <w:rPr>
                <w:lang w:val="en-US"/>
              </w:rPr>
            </w:pPr>
            <w:r>
              <w:rPr>
                <w:lang w:val="en-US"/>
              </w:rPr>
              <w:t>300</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WI</w:t>
            </w:r>
          </w:p>
        </w:tc>
        <w:tc>
          <w:tcPr>
            <w:tcW w:w="1980" w:type="dxa"/>
            <w:vAlign w:val="center"/>
          </w:tcPr>
          <w:p w:rsidR="00D9695E" w:rsidRPr="00231E78" w:rsidRDefault="00D9695E" w:rsidP="008512A1">
            <w:pPr>
              <w:ind w:firstLine="0"/>
              <w:jc w:val="center"/>
              <w:rPr>
                <w:lang w:val="uk-UA"/>
              </w:rPr>
            </w:pPr>
            <w:r w:rsidRPr="00231E78">
              <w:rPr>
                <w:lang w:val="uk-UA"/>
              </w:rPr>
              <w:t>Xavier Normal</w:t>
            </w:r>
          </w:p>
        </w:tc>
        <w:tc>
          <w:tcPr>
            <w:tcW w:w="1858" w:type="dxa"/>
            <w:vAlign w:val="center"/>
          </w:tcPr>
          <w:p w:rsidR="00D9695E" w:rsidRPr="00231E78" w:rsidRDefault="00B41C6E" w:rsidP="008512A1">
            <w:pPr>
              <w:ind w:firstLine="0"/>
              <w:jc w:val="center"/>
              <w:rPr>
                <w:lang w:val="uk-UA"/>
              </w:rPr>
            </w:pPr>
            <w:r w:rsidRPr="00231E78">
              <w:rPr>
                <w:lang w:val="uk-UA"/>
              </w:rPr>
              <w:t>Xavier Normal</w:t>
            </w:r>
          </w:p>
        </w:tc>
        <w:tc>
          <w:tcPr>
            <w:tcW w:w="1377" w:type="dxa"/>
            <w:vAlign w:val="center"/>
          </w:tcPr>
          <w:p w:rsidR="00D9695E" w:rsidRPr="00231E78" w:rsidRDefault="00180F35" w:rsidP="008512A1">
            <w:pPr>
              <w:ind w:firstLine="0"/>
              <w:jc w:val="center"/>
              <w:rPr>
                <w:lang w:val="uk-UA"/>
              </w:rPr>
            </w:pPr>
            <w:r w:rsidRPr="005B4478">
              <w:rPr>
                <w:lang w:val="uk-UA"/>
              </w:rPr>
              <w:t>Random Normal</w:t>
            </w:r>
          </w:p>
        </w:tc>
        <w:tc>
          <w:tcPr>
            <w:tcW w:w="2168" w:type="dxa"/>
            <w:vAlign w:val="center"/>
          </w:tcPr>
          <w:p w:rsidR="00D9695E" w:rsidRPr="00231E78" w:rsidRDefault="005B4478" w:rsidP="008512A1">
            <w:pPr>
              <w:ind w:firstLine="0"/>
              <w:jc w:val="center"/>
              <w:rPr>
                <w:lang w:val="uk-UA"/>
              </w:rPr>
            </w:pPr>
            <w:r w:rsidRPr="005B4478">
              <w:rPr>
                <w:lang w:val="uk-UA"/>
              </w:rPr>
              <w:t>Random Normal</w:t>
            </w:r>
          </w:p>
        </w:tc>
      </w:tr>
    </w:tbl>
    <w:p w:rsidR="002C3634" w:rsidRDefault="002C3634" w:rsidP="00521093">
      <w:pPr>
        <w:pStyle w:val="af7"/>
        <w:rPr>
          <w:szCs w:val="28"/>
          <w:lang w:val="uk-UA"/>
        </w:rPr>
      </w:pPr>
    </w:p>
    <w:p w:rsidR="00623B07" w:rsidRDefault="00521093" w:rsidP="00623B07">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000C39CC">
        <w:rPr>
          <w:szCs w:val="28"/>
          <w:lang w:val="uk-UA"/>
        </w:rPr>
        <w:t>представлені в Т</w:t>
      </w:r>
      <w:r w:rsidRPr="00231E78">
        <w:rPr>
          <w:szCs w:val="28"/>
          <w:lang w:val="uk-UA"/>
        </w:rPr>
        <w:t>аблиці 1.</w:t>
      </w:r>
      <w:r w:rsidR="00180F35">
        <w:rPr>
          <w:szCs w:val="28"/>
          <w:lang w:val="uk-UA"/>
        </w:rPr>
        <w:t>9</w:t>
      </w:r>
      <w:r w:rsidRPr="00231E78">
        <w:rPr>
          <w:szCs w:val="28"/>
          <w:lang w:val="uk-UA"/>
        </w:rPr>
        <w:t xml:space="preserve">. </w:t>
      </w:r>
    </w:p>
    <w:p w:rsidR="00521093" w:rsidRPr="00623B07" w:rsidRDefault="00521093" w:rsidP="00623B07">
      <w:pPr>
        <w:pStyle w:val="af7"/>
        <w:rPr>
          <w:szCs w:val="28"/>
          <w:lang w:val="uk-UA"/>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-кратної перехресної перевірки навчання</w:t>
      </w:r>
      <w:r w:rsidR="00451850" w:rsidRPr="008512A1">
        <w:t xml:space="preserve"> </w:t>
      </w:r>
      <w:r w:rsidR="00451850">
        <w:t>для ГНМ, що призначені для аналізу світлових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9D50FB" w:rsidRPr="00231E78" w:rsidTr="00623B07">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623B07">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9C7D33"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9D50FB" w:rsidRPr="00231E78" w:rsidRDefault="009C7D33"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9D50FB" w:rsidRPr="00231E78" w:rsidRDefault="009C7D33"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9D50FB" w:rsidRPr="00231E78" w:rsidRDefault="009C7D33"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rsidTr="00623B07">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rsidR="009D50FB" w:rsidRPr="00231E78" w:rsidRDefault="007632D3" w:rsidP="008512A1">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7632D3" w:rsidRPr="00231E78" w:rsidTr="00623B07">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rsidR="009D50FB" w:rsidRDefault="009D50FB" w:rsidP="00521093">
      <w:pPr>
        <w:pStyle w:val="af7"/>
        <w:rPr>
          <w:lang w:val="uk-UA"/>
        </w:rPr>
      </w:pPr>
    </w:p>
    <w:p w:rsidR="00623B07" w:rsidRDefault="00623B07" w:rsidP="00521093">
      <w:pPr>
        <w:pStyle w:val="af7"/>
        <w:rPr>
          <w:lang w:val="uk-UA"/>
        </w:rPr>
      </w:pPr>
    </w:p>
    <w:p w:rsidR="00521093" w:rsidRPr="00231E78" w:rsidRDefault="00521093" w:rsidP="00521093">
      <w:pPr>
        <w:pStyle w:val="af7"/>
        <w:rPr>
          <w:szCs w:val="28"/>
          <w:lang w:val="uk-UA"/>
        </w:rPr>
      </w:pPr>
      <w:r w:rsidRPr="00231E78">
        <w:rPr>
          <w:lang w:val="uk-UA"/>
        </w:rPr>
        <w:lastRenderedPageBreak/>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0C39CC">
        <w:rPr>
          <w:szCs w:val="28"/>
          <w:lang w:val="uk-UA"/>
        </w:rPr>
        <w:t xml:space="preserve"> представлені на Рис. 3.1 та в Т</w:t>
      </w:r>
      <w:r w:rsidRPr="00231E78">
        <w:rPr>
          <w:szCs w:val="28"/>
          <w:lang w:val="uk-UA"/>
        </w:rPr>
        <w:t>аблиці 1.6. Видно, що в цьому випадку похибка для окремих зразків (тобто наборів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може бути достатньо великою.</w:t>
      </w:r>
    </w:p>
    <w:p w:rsidR="00521093" w:rsidRDefault="00521093" w:rsidP="00B61377">
      <w:pPr>
        <w:pStyle w:val="aff0"/>
      </w:pPr>
      <w:r w:rsidRPr="00231E78">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B-varied</w:t>
            </w:r>
          </w:p>
        </w:tc>
        <w:tc>
          <w:tcPr>
            <w:tcW w:w="2126" w:type="dxa"/>
          </w:tcPr>
          <w:p w:rsidR="00D91BCF" w:rsidRDefault="00D91BCF" w:rsidP="00D91BCF">
            <w:pPr>
              <w:pStyle w:val="af7"/>
              <w:ind w:firstLine="0"/>
              <w:jc w:val="center"/>
              <w:rPr>
                <w:szCs w:val="28"/>
                <w:lang w:val="uk-UA"/>
              </w:rPr>
            </w:pPr>
            <w:r w:rsidRPr="00231E78">
              <w:rPr>
                <w:szCs w:val="28"/>
                <w:lang w:val="uk-UA"/>
              </w:rPr>
              <w:t>Fe-varied</w:t>
            </w:r>
          </w:p>
        </w:tc>
        <w:tc>
          <w:tcPr>
            <w:tcW w:w="2092" w:type="dxa"/>
          </w:tcPr>
          <w:p w:rsidR="00D91BCF" w:rsidRDefault="00D91BCF" w:rsidP="00D91BCF">
            <w:pPr>
              <w:pStyle w:val="af7"/>
              <w:ind w:firstLine="0"/>
              <w:jc w:val="center"/>
              <w:rPr>
                <w:szCs w:val="28"/>
                <w:lang w:val="uk-UA"/>
              </w:rPr>
            </w:pPr>
            <w:r w:rsidRPr="00231E78">
              <w:rPr>
                <w:szCs w:val="28"/>
                <w:lang w:val="uk-UA"/>
              </w:rPr>
              <w:t>All-varied</w:t>
            </w:r>
          </w:p>
        </w:tc>
      </w:tr>
      <w:tr w:rsidR="00D91BCF" w:rsidTr="00D91BCF">
        <w:tc>
          <w:tcPr>
            <w:tcW w:w="1526" w:type="dxa"/>
            <w:vMerge w:val="restart"/>
          </w:tcPr>
          <w:p w:rsidR="00D91BCF" w:rsidRDefault="00D91BCF" w:rsidP="00521093">
            <w:pPr>
              <w:pStyle w:val="af7"/>
              <w:ind w:firstLine="0"/>
              <w:rPr>
                <w:szCs w:val="28"/>
                <w:lang w:val="uk-UA"/>
              </w:rPr>
            </w:pPr>
          </w:p>
          <w:p w:rsidR="00D91BCF" w:rsidRDefault="009C7D33"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9C7D33"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9C7D33"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9C7D33"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B-varied</w:t>
      </w:r>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eastAsia="ru-RU"/>
              </w:rPr>
              <w:lastRenderedPageBreak/>
              <w:drawing>
                <wp:inline distT="0" distB="0" distL="0" distR="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eastAsia="ru-RU"/>
              </w:rPr>
              <w:drawing>
                <wp:inline distT="0" distB="0" distL="0" distR="0">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eastAsia="ru-RU"/>
              </w:rPr>
              <w:drawing>
                <wp:inline distT="0" distB="0" distL="0" distR="0">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eastAsia="ru-RU"/>
              </w:rPr>
              <w:drawing>
                <wp:inline distT="0" distB="0" distL="0" distR="0">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8512A1">
        <w:trPr>
          <w:jc w:val="center"/>
        </w:trPr>
        <w:tc>
          <w:tcPr>
            <w:tcW w:w="9571" w:type="dxa"/>
            <w:gridSpan w:val="2"/>
          </w:tcPr>
          <w:p w:rsidR="000D090B" w:rsidRDefault="000D090B" w:rsidP="008F4D84">
            <w:pPr>
              <w:pStyle w:val="af7"/>
              <w:ind w:firstLine="0"/>
              <w:jc w:val="center"/>
              <w:rPr>
                <w:lang w:val="uk-UA"/>
              </w:rPr>
            </w:pPr>
            <w:r w:rsidRPr="00231E78">
              <w:t>Р</w:t>
            </w:r>
            <w:r w:rsidR="000C39CC">
              <w:t>исунок 3.8</w:t>
            </w:r>
            <w:r w:rsidRPr="00231E78">
              <w:t xml:space="preserve"> – Співвідношення передбачених мережею </w:t>
            </w:r>
            <m:oMath>
              <m:r>
                <m:rPr>
                  <m:sty m:val="p"/>
                </m:rPr>
                <w:rPr>
                  <w:rFonts w:ascii="Cambria Math" w:hAnsi="Cambria Math"/>
                  <w:szCs w:val="28"/>
                  <w:lang w:val="uk-UA"/>
                </w:rPr>
                <w:br/>
              </m:r>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істинних значень концентрацій заліза для </w:t>
            </w:r>
            <w:r w:rsidRPr="00231E78">
              <w:rPr>
                <w:szCs w:val="28"/>
              </w:rPr>
              <w:t xml:space="preserve">тестових </w:t>
            </w:r>
            <w:r w:rsidR="003E3D07" w:rsidRPr="008512A1">
              <w:rPr>
                <w:szCs w:val="28"/>
              </w:rPr>
              <w:t>(</w:t>
            </w:r>
            <w:r w:rsidR="003E3D07">
              <w:rPr>
                <w:szCs w:val="28"/>
              </w:rPr>
              <w:t>а-в</w:t>
            </w:r>
            <w:r w:rsidR="003E3D07" w:rsidRPr="008512A1">
              <w:rPr>
                <w:szCs w:val="28"/>
              </w:rPr>
              <w:t>)</w:t>
            </w:r>
            <w:r w:rsidR="003E3D07">
              <w:rPr>
                <w:szCs w:val="28"/>
              </w:rPr>
              <w:t xml:space="preserve"> </w:t>
            </w:r>
            <w:r w:rsidR="006F5377">
              <w:rPr>
                <w:szCs w:val="28"/>
              </w:rPr>
              <w:t>та повного (г</w:t>
            </w:r>
            <w:r w:rsidRPr="00231E78">
              <w:rPr>
                <w:szCs w:val="28"/>
              </w:rPr>
              <w:t>) наборів (точки). ГНМ була навчена на тренувальному (а-</w:t>
            </w:r>
            <w:r w:rsidR="003E3D07">
              <w:rPr>
                <w:szCs w:val="28"/>
              </w:rPr>
              <w:t>в</w:t>
            </w:r>
            <w:r w:rsidR="006F5377">
              <w:rPr>
                <w:szCs w:val="28"/>
              </w:rPr>
              <w:t>) або повному (г</w:t>
            </w:r>
            <w:r w:rsidRPr="00231E78">
              <w:rPr>
                <w:szCs w:val="28"/>
              </w:rPr>
              <w:t>) наборах. Пунктир</w:t>
            </w:r>
            <w:r>
              <w:rPr>
                <w:szCs w:val="28"/>
              </w:rPr>
              <w:t xml:space="preserve"> - </w:t>
            </w:r>
            <w:r w:rsidRPr="00231E78">
              <w:rPr>
                <w:szCs w:val="28"/>
              </w:rPr>
              <w:t>лінія істинності</w:t>
            </w:r>
          </w:p>
        </w:tc>
      </w:tr>
    </w:tbl>
    <w:p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істиності,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m:t>
                </m:r>
                <m:r>
                  <w:rPr>
                    <w:rFonts w:ascii="Cambria Math" w:hAnsi="Cambria Math"/>
                    <w:szCs w:val="28"/>
                    <w:lang w:val="uk-UA"/>
                  </w:rPr>
                  <m:t>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повного набору даних.</w:t>
      </w: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t>Рисунок 3</w:t>
            </w:r>
            <w:r w:rsidR="008512A1" w:rsidRPr="00231E78">
              <w:t xml:space="preserve">.9 – Співвідношення передбачених мережею </w:t>
            </w:r>
            <m:oMath>
              <m:r>
                <m:rPr>
                  <m:sty m:val="p"/>
                </m:rPr>
                <w:rPr>
                  <w:rFonts w:ascii="Cambria Math" w:hAnsi="Cambria Math"/>
                  <w:szCs w:val="28"/>
                  <w:lang w:val="uk-UA"/>
                </w:rPr>
                <w:br/>
              </m:r>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істинних значень концентрацій заліза для </w:t>
            </w:r>
            <w:r w:rsidR="008512A1" w:rsidRPr="00231E78">
              <w:rPr>
                <w:szCs w:val="28"/>
              </w:rPr>
              <w:t xml:space="preserve">тестових </w:t>
            </w:r>
            <w:r w:rsidR="008512A1" w:rsidRPr="008512A1">
              <w:rPr>
                <w:szCs w:val="28"/>
              </w:rPr>
              <w:t>(</w:t>
            </w:r>
            <w:r w:rsidR="008512A1">
              <w:rPr>
                <w:szCs w:val="28"/>
              </w:rPr>
              <w:t>а-в</w:t>
            </w:r>
            <w:r w:rsidR="008512A1" w:rsidRPr="008512A1">
              <w:rPr>
                <w:szCs w:val="28"/>
              </w:rPr>
              <w:t>)</w:t>
            </w:r>
            <w:r w:rsidR="008512A1">
              <w:rPr>
                <w:szCs w:val="28"/>
              </w:rPr>
              <w:t xml:space="preserve"> </w:t>
            </w:r>
            <w:r w:rsidR="004366C8">
              <w:rPr>
                <w:szCs w:val="28"/>
              </w:rPr>
              <w:t>та повного (г</w:t>
            </w:r>
            <w:r w:rsidR="008512A1" w:rsidRPr="00231E78">
              <w:rPr>
                <w:szCs w:val="28"/>
              </w:rPr>
              <w:t>) наборів (точки). ГНМ була навчена на тренувальному (а-</w:t>
            </w:r>
            <w:r w:rsidR="008512A1">
              <w:rPr>
                <w:szCs w:val="28"/>
              </w:rPr>
              <w:t>в</w:t>
            </w:r>
            <w:r w:rsidR="004366C8">
              <w:rPr>
                <w:szCs w:val="28"/>
              </w:rPr>
              <w:t>) або повному (г</w:t>
            </w:r>
            <w:r w:rsidR="008512A1" w:rsidRPr="00231E78">
              <w:rPr>
                <w:szCs w:val="28"/>
              </w:rPr>
              <w:t>) наборах. Пунктир</w:t>
            </w:r>
            <w:r w:rsidR="008512A1">
              <w:rPr>
                <w:szCs w:val="28"/>
              </w:rPr>
              <w:t xml:space="preserve"> - </w:t>
            </w:r>
            <w:r w:rsidR="008512A1" w:rsidRPr="00231E78">
              <w:rPr>
                <w:szCs w:val="28"/>
              </w:rPr>
              <w:t>лінія істинності</w:t>
            </w:r>
          </w:p>
        </w:tc>
      </w:tr>
    </w:tbl>
    <w:p w:rsidR="003E3D07" w:rsidRDefault="003E3D07" w:rsidP="00A607A3">
      <w:pPr>
        <w:pStyle w:val="af7"/>
        <w:rPr>
          <w:szCs w:val="28"/>
          <w:lang w:val="uk-UA"/>
        </w:rPr>
      </w:pPr>
    </w:p>
    <w:p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співставляється з лінією істин</w:t>
      </w:r>
      <w:r>
        <w:rPr>
          <w:szCs w:val="28"/>
          <w:lang w:val="uk-UA"/>
        </w:rPr>
        <w:t>н</w:t>
      </w:r>
      <w:r w:rsidRPr="00F13E47">
        <w:rPr>
          <w:szCs w:val="28"/>
          <w:lang w:val="uk-UA"/>
        </w:rPr>
        <w:t xml:space="preserve">ості.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RPr="00F13E47"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lastRenderedPageBreak/>
              <w:drawing>
                <wp:inline distT="0" distB="0" distL="0" distR="0">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RPr="00F13E47" w:rsidTr="008512A1">
        <w:trPr>
          <w:jc w:val="center"/>
        </w:trPr>
        <w:tc>
          <w:tcPr>
            <w:tcW w:w="4785" w:type="dxa"/>
          </w:tcPr>
          <w:p w:rsidR="008512A1" w:rsidRDefault="00446288"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eastAsia="ru-RU"/>
              </w:rPr>
              <w:drawing>
                <wp:inline distT="0" distB="0" distL="0" distR="0">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m:oMath>
              <m:r>
                <m:rPr>
                  <m:sty m:val="p"/>
                </m:rPr>
                <w:rPr>
                  <w:rFonts w:ascii="Cambria Math" w:hAnsi="Cambria Math"/>
                  <w:szCs w:val="28"/>
                  <w:lang w:val="uk-UA"/>
                </w:rPr>
                <w:br/>
              </m:r>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істинних значень концентрацій заліза для </w:t>
            </w:r>
            <w:r w:rsidR="008512A1" w:rsidRPr="00231E78">
              <w:rPr>
                <w:szCs w:val="28"/>
              </w:rPr>
              <w:t xml:space="preserve">тестових </w:t>
            </w:r>
            <w:r w:rsidR="008512A1" w:rsidRPr="008512A1">
              <w:rPr>
                <w:szCs w:val="28"/>
              </w:rPr>
              <w:t>(</w:t>
            </w:r>
            <w:r w:rsidR="008512A1">
              <w:rPr>
                <w:szCs w:val="28"/>
              </w:rPr>
              <w:t>а-в</w:t>
            </w:r>
            <w:r w:rsidR="008512A1" w:rsidRPr="008512A1">
              <w:rPr>
                <w:szCs w:val="28"/>
              </w:rPr>
              <w:t>)</w:t>
            </w:r>
            <w:r w:rsidR="008512A1">
              <w:rPr>
                <w:szCs w:val="28"/>
              </w:rPr>
              <w:t xml:space="preserve"> </w:t>
            </w:r>
            <w:r w:rsidR="00616A3F">
              <w:rPr>
                <w:szCs w:val="28"/>
              </w:rPr>
              <w:t>та повного (г</w:t>
            </w:r>
            <w:r w:rsidR="008512A1" w:rsidRPr="00231E78">
              <w:rPr>
                <w:szCs w:val="28"/>
              </w:rPr>
              <w:t>) наборів (точки). ГНМ була навчена на тренувальному (а-</w:t>
            </w:r>
            <w:r w:rsidR="008512A1">
              <w:rPr>
                <w:szCs w:val="28"/>
              </w:rPr>
              <w:t>в</w:t>
            </w:r>
            <w:r w:rsidR="00616A3F">
              <w:rPr>
                <w:szCs w:val="28"/>
              </w:rPr>
              <w:t>) або повному (г</w:t>
            </w:r>
            <w:r w:rsidR="008512A1" w:rsidRPr="00231E78">
              <w:rPr>
                <w:szCs w:val="28"/>
              </w:rPr>
              <w:t>) наборах. Пунктир</w:t>
            </w:r>
            <w:r w:rsidR="008512A1">
              <w:rPr>
                <w:szCs w:val="28"/>
              </w:rPr>
              <w:t xml:space="preserve"> - </w:t>
            </w:r>
            <w:r w:rsidR="008512A1" w:rsidRPr="00231E78">
              <w:rPr>
                <w:szCs w:val="28"/>
              </w:rPr>
              <w:t>лінія істинності</w:t>
            </w:r>
          </w:p>
        </w:tc>
      </w:tr>
    </w:tbl>
    <w:p w:rsidR="003E3D07" w:rsidRDefault="003E3D07" w:rsidP="00F13E47">
      <w:pPr>
        <w:pStyle w:val="af7"/>
        <w:ind w:firstLine="0"/>
        <w:rPr>
          <w:szCs w:val="28"/>
          <w:lang w:val="uk-UA"/>
        </w:rPr>
      </w:pPr>
    </w:p>
    <w:p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дисперсійним і набагато більше приближений до лінії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eastAsia="ru-RU"/>
              </w:rPr>
              <w:lastRenderedPageBreak/>
              <w:drawing>
                <wp:inline distT="0" distB="0" distL="0" distR="0">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eastAsia="ru-RU"/>
              </w:rPr>
              <w:drawing>
                <wp:inline distT="0" distB="0" distL="0" distR="0">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eastAsia="ru-RU"/>
              </w:rPr>
              <w:drawing>
                <wp:inline distT="0" distB="0" distL="0" distR="0">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eastAsia="ru-RU"/>
              </w:rPr>
              <w:drawing>
                <wp:inline distT="0" distB="0" distL="0" distR="0">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9571" w:type="dxa"/>
            <w:gridSpan w:val="2"/>
          </w:tcPr>
          <w:p w:rsidR="0068391D" w:rsidRDefault="000C39CC" w:rsidP="00CA05AA">
            <w:pPr>
              <w:pStyle w:val="af7"/>
              <w:ind w:firstLine="0"/>
              <w:jc w:val="center"/>
              <w:rPr>
                <w:lang w:val="uk-UA"/>
              </w:rPr>
            </w:pPr>
            <w:r>
              <w:t>Рисунок 3.11</w:t>
            </w:r>
            <w:r w:rsidR="0068391D" w:rsidRPr="00231E78">
              <w:t xml:space="preserve"> – Співвідношення передбачених мережею </w:t>
            </w:r>
            <m:oMath>
              <m:r>
                <m:rPr>
                  <m:sty m:val="p"/>
                </m:rPr>
                <w:rPr>
                  <w:rFonts w:ascii="Cambria Math" w:hAnsi="Cambria Math"/>
                  <w:szCs w:val="28"/>
                  <w:lang w:val="uk-UA"/>
                </w:rPr>
                <w:br/>
              </m:r>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істинних значень концентрацій заліза для </w:t>
            </w:r>
            <w:r w:rsidR="0068391D" w:rsidRPr="00231E78">
              <w:rPr>
                <w:szCs w:val="28"/>
              </w:rPr>
              <w:t xml:space="preserve">тестових </w:t>
            </w:r>
            <w:r w:rsidR="0068391D" w:rsidRPr="008512A1">
              <w:rPr>
                <w:szCs w:val="28"/>
              </w:rPr>
              <w:t>(</w:t>
            </w:r>
            <w:r w:rsidR="0068391D">
              <w:rPr>
                <w:szCs w:val="28"/>
              </w:rPr>
              <w:t>а-в</w:t>
            </w:r>
            <w:r w:rsidR="0068391D" w:rsidRPr="008512A1">
              <w:rPr>
                <w:szCs w:val="28"/>
              </w:rPr>
              <w:t>)</w:t>
            </w:r>
            <w:r w:rsidR="0068391D">
              <w:rPr>
                <w:szCs w:val="28"/>
              </w:rPr>
              <w:t xml:space="preserve"> </w:t>
            </w:r>
            <w:r w:rsidR="00616A3F">
              <w:rPr>
                <w:szCs w:val="28"/>
              </w:rPr>
              <w:t>та повного (г</w:t>
            </w:r>
            <w:r w:rsidR="0068391D" w:rsidRPr="00231E78">
              <w:rPr>
                <w:szCs w:val="28"/>
              </w:rPr>
              <w:t>) наборів (точки). ГНМ була навчена на тренувальному (а-</w:t>
            </w:r>
            <w:r w:rsidR="0068391D">
              <w:rPr>
                <w:szCs w:val="28"/>
              </w:rPr>
              <w:t>в</w:t>
            </w:r>
            <w:r w:rsidR="00616A3F">
              <w:rPr>
                <w:szCs w:val="28"/>
              </w:rPr>
              <w:t>) або повному (г</w:t>
            </w:r>
            <w:r w:rsidR="0068391D" w:rsidRPr="00231E78">
              <w:rPr>
                <w:szCs w:val="28"/>
              </w:rPr>
              <w:t>) наборах. Пунктир</w:t>
            </w:r>
            <w:r w:rsidR="0068391D">
              <w:rPr>
                <w:szCs w:val="28"/>
              </w:rPr>
              <w:t xml:space="preserve"> - </w:t>
            </w:r>
            <w:r w:rsidR="0068391D" w:rsidRPr="00231E78">
              <w:rPr>
                <w:szCs w:val="28"/>
              </w:rPr>
              <w:t>лінія істинності</w:t>
            </w:r>
          </w:p>
        </w:tc>
      </w:tr>
    </w:tbl>
    <w:p w:rsidR="008512A1" w:rsidRDefault="008512A1" w:rsidP="00A607A3">
      <w:pPr>
        <w:pStyle w:val="af7"/>
        <w:rPr>
          <w:szCs w:val="28"/>
          <w:lang w:val="uk-UA"/>
        </w:rPr>
      </w:pPr>
    </w:p>
    <w:p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r>
              <w:rPr>
                <w:rFonts w:ascii="Cambria Math" w:hAnsi="Cambria Math"/>
                <w:szCs w:val="28"/>
                <w:lang w:val="uk-UA"/>
              </w:rPr>
              <m:t>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xml:space="preserve">. До того ж з’являється на повному наборі даних «бульбашка дисперсії» в межах концентарції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концентрації заліза.</w:t>
      </w:r>
    </w:p>
    <w:p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w:t>
      </w:r>
      <w:r>
        <w:rPr>
          <w:szCs w:val="28"/>
          <w:lang w:val="uk-UA"/>
        </w:rPr>
        <w:lastRenderedPageBreak/>
        <w:t>використовувалися і для тестування ГНМ, призначених для роботи з темновими ВАХ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r w:rsidR="00375681" w:rsidRPr="00B46E53">
        <w:rPr>
          <w:szCs w:val="28"/>
          <w:lang w:val="uk-UA"/>
        </w:rPr>
        <w:t>світловипромінююч</w:t>
      </w:r>
      <w:r w:rsidR="00375681">
        <w:rPr>
          <w:szCs w:val="28"/>
          <w:lang w:val="uk-UA"/>
        </w:rPr>
        <w:t>ого</w:t>
      </w:r>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нм</w:t>
      </w:r>
      <w:r w:rsidR="00375681">
        <w:rPr>
          <w:szCs w:val="28"/>
          <w:lang w:val="uk-UA"/>
        </w:rPr>
        <w:t xml:space="preserve">. Потужність освітлення, виміряна за допомогою </w:t>
      </w:r>
      <w:r w:rsidR="00375681" w:rsidRPr="00B46E53">
        <w:rPr>
          <w:szCs w:val="28"/>
          <w:lang w:val="uk-UA"/>
        </w:rPr>
        <w:t>потужності  PowerMeter Rk-5720</w:t>
      </w:r>
      <w:r w:rsidR="00375681">
        <w:rPr>
          <w:szCs w:val="28"/>
          <w:lang w:val="uk-UA"/>
        </w:rPr>
        <w:t>, становила близько 30 мкВт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r w:rsidR="001A7717">
        <w:rPr>
          <w:szCs w:val="28"/>
          <w:lang w:val="en-US"/>
        </w:rPr>
        <w:t>FeB</w:t>
      </w:r>
      <w:r w:rsidR="001A7717" w:rsidRPr="001A7717">
        <w:rPr>
          <w:szCs w:val="28"/>
        </w:rPr>
        <w:t xml:space="preserve"> </w:t>
      </w:r>
      <w:r w:rsidR="001A7717">
        <w:rPr>
          <w:szCs w:val="28"/>
          <w:lang w:val="uk-UA"/>
        </w:rPr>
        <w:t xml:space="preserve">здійснювався за допомогою освітлення галогеновою лампою. Для визначення параметрів фотоелектричного перетворення з вигляду ВАХ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тренувальному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3E6FB0" w:rsidTr="00A06368">
        <w:trPr>
          <w:jc w:val="center"/>
        </w:trPr>
        <w:tc>
          <w:tcPr>
            <w:tcW w:w="4785" w:type="dxa"/>
          </w:tcPr>
          <w:p w:rsidR="003E6FB0" w:rsidRDefault="003E6FB0" w:rsidP="00A06368">
            <w:pPr>
              <w:pStyle w:val="af7"/>
              <w:ind w:firstLine="0"/>
              <w:jc w:val="center"/>
              <w:rPr>
                <w:szCs w:val="28"/>
                <w:lang w:val="uk-UA"/>
              </w:rPr>
            </w:pPr>
            <w:r>
              <w:rPr>
                <w:noProof/>
                <w:szCs w:val="28"/>
                <w:lang w:eastAsia="ru-RU"/>
              </w:rPr>
              <w:drawing>
                <wp:inline distT="0" distB="0" distL="0" distR="0">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rsidR="003E6FB0" w:rsidRDefault="003E6FB0" w:rsidP="00A06368">
            <w:pPr>
              <w:pStyle w:val="af7"/>
              <w:ind w:firstLine="0"/>
              <w:jc w:val="center"/>
              <w:rPr>
                <w:szCs w:val="28"/>
                <w:lang w:val="uk-UA"/>
              </w:rPr>
            </w:pPr>
            <w:r>
              <w:rPr>
                <w:noProof/>
                <w:szCs w:val="28"/>
                <w:lang w:eastAsia="ru-RU"/>
              </w:rPr>
              <w:drawing>
                <wp:inline distT="0" distB="0" distL="0" distR="0">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rsidTr="00A06368">
        <w:trPr>
          <w:jc w:val="center"/>
        </w:trPr>
        <w:tc>
          <w:tcPr>
            <w:tcW w:w="9571" w:type="dxa"/>
            <w:gridSpan w:val="2"/>
          </w:tcPr>
          <w:p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r w:rsidR="003E6FB0" w:rsidRPr="00231E78">
              <w:rPr>
                <w:szCs w:val="28"/>
              </w:rPr>
              <w:t>лінія істинності</w:t>
            </w:r>
          </w:p>
        </w:tc>
      </w:tr>
    </w:tbl>
    <w:p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xml:space="preserve">, інші граничні концентрації дають меншу ефективність, особливо при малих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rsidR="00DC5F85" w:rsidRPr="00A91B12" w:rsidRDefault="00DC5F85" w:rsidP="00E60B9F">
      <w:pPr>
        <w:pStyle w:val="a0"/>
        <w:jc w:val="both"/>
        <w:rPr>
          <w:lang w:val="ru-RU"/>
        </w:rPr>
      </w:pPr>
      <w:r w:rsidRPr="00A607A3">
        <w:lastRenderedPageBreak/>
        <w:t>3.3 Аналіз застосовності розроблених ГНМ до реальних сонячних елементів</w:t>
      </w:r>
    </w:p>
    <w:p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(pas</w:t>
      </w:r>
      <w:r w:rsidR="00E14DB0">
        <w:rPr>
          <w:lang w:val="uk-UA"/>
        </w:rPr>
        <w:t xml:space="preserve">sivated emitter and rear cell)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товщини бази </w:t>
      </w:r>
      <w:r w:rsidR="00F154A3" w:rsidRPr="00F154A3">
        <w:rPr>
          <w:szCs w:val="28"/>
        </w:rPr>
        <w:t>[48]</w:t>
      </w:r>
      <w:r w:rsidRPr="00231E78">
        <w:rPr>
          <w:szCs w:val="28"/>
          <w:lang w:val="uk-UA"/>
        </w:rPr>
        <w:t>. Але ця залежність є слабкою і значення фактору неідеальності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По-перше, застосовність створених ГНМ визначається виконанням умови, що ШРХ рекомбінація Шоклі-Ріда-Хола. Для опису випадків, коли суттєвими є інші механізми зменшення концентрації вільних носіїв заряду, запропоновані інші моделі, які відрізняються від дво-</w:t>
      </w:r>
      <w:r w:rsidR="00E14DB0">
        <w:rPr>
          <w:szCs w:val="28"/>
          <w:lang w:val="uk-UA"/>
        </w:rPr>
        <w:t xml:space="preserve">діодної (наприклад, три-діодні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Si:Al (кремнію, легованого бором), симуляційна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FeB в CZ-Si є комплекси бор-кисень та кисневмістні преципітати;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перевищувало 1,4. </w:t>
      </w:r>
      <w:r w:rsidRPr="00231E78">
        <w:rPr>
          <w:szCs w:val="28"/>
          <w:lang w:val="uk-UA"/>
        </w:rPr>
        <w:lastRenderedPageBreak/>
        <w:t>Останнє обмеження може бути найбільш лімітуючим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Si:B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r w:rsidR="005F2005">
        <w:rPr>
          <w:szCs w:val="28"/>
          <w:lang w:val="uk-UA"/>
        </w:rPr>
        <w:t xml:space="preserve">ше використовується алюміній </w:t>
      </w:r>
      <w:r w:rsidR="00620EC9" w:rsidRPr="00620EC9">
        <w:rPr>
          <w:szCs w:val="28"/>
        </w:rPr>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rsidR="00A34617" w:rsidRPr="00231E78" w:rsidRDefault="00A34617" w:rsidP="00A34617">
      <w:pPr>
        <w:pStyle w:val="af7"/>
        <w:rPr>
          <w:lang w:val="uk-UA"/>
        </w:rPr>
      </w:pPr>
      <w:r w:rsidRPr="00231E78">
        <w:rPr>
          <w:szCs w:val="28"/>
          <w:lang w:val="uk-UA"/>
        </w:rPr>
        <w:t>Крім того, рекомбінація в області задньої поверхні не є визначальною для величини фактору неідеальності.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w:t>
      </w:r>
      <w:r w:rsidRPr="00231E78">
        <w:rPr>
          <w:szCs w:val="24"/>
          <w:lang w:val="uk-UA"/>
        </w:rPr>
        <w:lastRenderedPageBreak/>
        <w:t xml:space="preserve">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донавчання.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DC5F85" w:rsidRPr="00A607A3" w:rsidRDefault="00DC5F85" w:rsidP="00A91B12">
      <w:pPr>
        <w:ind w:right="50"/>
        <w:jc w:val="center"/>
        <w:rPr>
          <w:rFonts w:eastAsiaTheme="majorEastAsia" w:cs="Times New Roman"/>
          <w:b/>
          <w:caps/>
          <w:lang w:val="uk-UA"/>
        </w:rPr>
      </w:pPr>
      <w:r w:rsidRPr="00A607A3">
        <w:rPr>
          <w:rFonts w:eastAsiaTheme="majorEastAsia" w:cs="Times New Roman"/>
          <w:b/>
          <w:caps/>
          <w:lang w:val="uk-UA"/>
        </w:rPr>
        <w:lastRenderedPageBreak/>
        <w:t>Висновки</w:t>
      </w:r>
    </w:p>
    <w:p w:rsidR="00B652AC" w:rsidRPr="00B652AC" w:rsidRDefault="00CA4B70" w:rsidP="00A91B12">
      <w:pPr>
        <w:pStyle w:val="af7"/>
        <w:ind w:firstLine="0"/>
        <w:rPr>
          <w:iCs/>
          <w:szCs w:val="28"/>
          <w:lang w:val="uk-UA"/>
        </w:rPr>
      </w:pPr>
      <w:r>
        <w:rPr>
          <w:iCs/>
          <w:szCs w:val="28"/>
          <w:lang w:val="uk-UA"/>
        </w:rPr>
        <w:t>1.</w:t>
      </w:r>
      <w:r w:rsidRPr="00CA4B70">
        <w:rPr>
          <w:iCs/>
          <w:color w:val="FFFFFF" w:themeColor="background1"/>
          <w:szCs w:val="28"/>
          <w:lang w:val="uk-UA"/>
        </w:rPr>
        <w:t>_</w:t>
      </w:r>
      <w:r w:rsidR="00B652AC">
        <w:rPr>
          <w:iCs/>
          <w:szCs w:val="28"/>
          <w:lang w:val="uk-UA"/>
        </w:rPr>
        <w:t xml:space="preserve">Були змодельовані темнові та світлові ВАХ кремнієвої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652AC">
        <w:rPr>
          <w:lang w:val="uk-UA"/>
        </w:rPr>
        <w:t xml:space="preserve"> структури. О</w:t>
      </w:r>
      <w:r w:rsidR="00B652AC" w:rsidRPr="00231E78">
        <w:rPr>
          <w:szCs w:val="28"/>
          <w:lang w:val="uk-UA"/>
        </w:rPr>
        <w:t>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неідеальності КСЕ</w:t>
      </w:r>
      <w:r w:rsidR="00B652AC">
        <w:rPr>
          <w:szCs w:val="28"/>
          <w:lang w:val="uk-UA"/>
        </w:rPr>
        <w:t>.</w:t>
      </w:r>
    </w:p>
    <w:p w:rsidR="00B652AC" w:rsidRDefault="00B652AC" w:rsidP="00A91B12">
      <w:pPr>
        <w:pStyle w:val="af7"/>
        <w:ind w:firstLine="0"/>
        <w:rPr>
          <w:rFonts w:eastAsiaTheme="minorEastAsia"/>
          <w:lang w:val="uk-UA"/>
        </w:rPr>
      </w:pPr>
      <w:r>
        <w:rPr>
          <w:lang w:val="uk-UA"/>
        </w:rPr>
        <w:t xml:space="preserve">2. </w:t>
      </w:r>
      <w:r w:rsidR="00CA4B70" w:rsidRPr="008D6ACF">
        <w:rPr>
          <w:lang w:val="uk-UA"/>
        </w:rPr>
        <w:t xml:space="preserve">Розроблені глибокі нейронні мережі, призначені для передбачення концентрації </w:t>
      </w:r>
      <w:r w:rsidR="00CA4B70">
        <w:rPr>
          <w:lang w:val="uk-UA"/>
        </w:rPr>
        <w:t xml:space="preserve">домішкового заліза </w:t>
      </w:r>
      <w:r w:rsidR="00CA4B70"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CA4B70" w:rsidRPr="008D6ACF">
        <w:rPr>
          <w:rFonts w:eastAsiaTheme="minorEastAsia"/>
          <w:lang w:val="uk-UA"/>
        </w:rPr>
        <w:t xml:space="preserve"> структурах за величинами рівня </w:t>
      </w:r>
      <w:r w:rsidR="00CA4B70" w:rsidRPr="00A54D31">
        <w:rPr>
          <w:rFonts w:eastAsiaTheme="minorEastAsia"/>
          <w:lang w:val="uk-UA"/>
        </w:rPr>
        <w:t>легування та товщини бази, температури і фактору неідеальності або характеристик фотоелектричного перетворення</w:t>
      </w:r>
      <w:r>
        <w:rPr>
          <w:rFonts w:eastAsiaTheme="minorEastAsia"/>
          <w:lang w:val="uk-UA"/>
        </w:rPr>
        <w:t xml:space="preserve">. </w:t>
      </w:r>
      <w:r w:rsidRPr="008D6ACF">
        <w:rPr>
          <w:rFonts w:eastAsiaTheme="minorEastAsia"/>
          <w:lang w:val="uk-UA"/>
        </w:rPr>
        <w:t>Проведено налаштування відповідних мереж, визначено оптимальні значення гіперпараметрів.</w:t>
      </w:r>
      <w:r>
        <w:rPr>
          <w:rFonts w:eastAsiaTheme="minorEastAsia"/>
          <w:lang w:val="uk-UA"/>
        </w:rPr>
        <w:t xml:space="preserve"> Проведена оцінка ефективності:</w:t>
      </w:r>
    </w:p>
    <w:p w:rsidR="00B652AC" w:rsidRDefault="00B652AC" w:rsidP="00A91B12">
      <w:pPr>
        <w:pStyle w:val="af7"/>
        <w:ind w:firstLine="0"/>
        <w:rPr>
          <w:rFonts w:eastAsiaTheme="minorEastAsia"/>
          <w:lang w:val="uk-UA"/>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B652AC" w:rsidRPr="00231E78" w:rsidTr="00B652AC">
        <w:tc>
          <w:tcPr>
            <w:tcW w:w="2409" w:type="dxa"/>
          </w:tcPr>
          <w:p w:rsidR="00B652AC" w:rsidRPr="00231E78" w:rsidRDefault="00B652AC" w:rsidP="00F85E19">
            <w:pPr>
              <w:ind w:firstLine="0"/>
              <w:jc w:val="center"/>
              <w:rPr>
                <w:iCs/>
                <w:lang w:val="uk-UA"/>
              </w:rPr>
            </w:pPr>
            <w:r w:rsidRPr="00231E78">
              <w:rPr>
                <w:lang w:val="uk-UA"/>
              </w:rPr>
              <w:t>Набір</w:t>
            </w:r>
          </w:p>
        </w:tc>
        <w:tc>
          <w:tcPr>
            <w:tcW w:w="6947" w:type="dxa"/>
            <w:gridSpan w:val="2"/>
          </w:tcPr>
          <w:p w:rsidR="00B652AC" w:rsidRPr="00231E78" w:rsidRDefault="00B652AC" w:rsidP="00F85E19">
            <w:pPr>
              <w:ind w:firstLine="0"/>
              <w:jc w:val="center"/>
              <w:rPr>
                <w:lang w:val="uk-UA"/>
              </w:rPr>
            </w:pPr>
            <w:r w:rsidRPr="00231E78">
              <w:rPr>
                <w:lang w:val="uk-UA"/>
              </w:rPr>
              <w:t>MSRE</w:t>
            </w:r>
          </w:p>
        </w:tc>
      </w:tr>
      <w:tr w:rsidR="00B652AC" w:rsidRPr="00231E78" w:rsidTr="00B652AC">
        <w:tc>
          <w:tcPr>
            <w:tcW w:w="2409" w:type="dxa"/>
          </w:tcPr>
          <w:p w:rsidR="00B652AC" w:rsidRPr="00231E78" w:rsidRDefault="00B652AC" w:rsidP="00F85E19">
            <w:pPr>
              <w:ind w:firstLine="0"/>
              <w:jc w:val="center"/>
              <w:rPr>
                <w:iCs/>
                <w:lang w:val="uk-UA"/>
              </w:rPr>
            </w:pPr>
            <w:r w:rsidRPr="00231E78">
              <w:rPr>
                <w:iCs/>
                <w:lang w:val="uk-UA"/>
              </w:rPr>
              <w:t>Мережа</w:t>
            </w:r>
          </w:p>
        </w:tc>
        <w:tc>
          <w:tcPr>
            <w:tcW w:w="3400" w:type="dxa"/>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B652AC" w:rsidRPr="00231E78" w:rsidTr="00B652AC">
        <w:tc>
          <w:tcPr>
            <w:tcW w:w="2409" w:type="dxa"/>
          </w:tcPr>
          <w:p w:rsidR="00B652AC" w:rsidRPr="00231E78" w:rsidRDefault="00B652AC" w:rsidP="00F85E19">
            <w:pPr>
              <w:ind w:firstLine="0"/>
              <w:jc w:val="center"/>
              <w:rPr>
                <w:lang w:val="uk-UA"/>
              </w:rPr>
            </w:pPr>
            <w:r w:rsidRPr="00231E78">
              <w:rPr>
                <w:lang w:val="uk-UA"/>
              </w:rPr>
              <w:t>тренувальний</w:t>
            </w:r>
          </w:p>
        </w:tc>
        <w:tc>
          <w:tcPr>
            <w:tcW w:w="3400" w:type="dxa"/>
          </w:tcPr>
          <w:p w:rsidR="00B652AC" w:rsidRPr="00231E78" w:rsidRDefault="00B652AC" w:rsidP="00F85E19">
            <w:pPr>
              <w:ind w:firstLine="0"/>
              <w:jc w:val="center"/>
              <w:rPr>
                <w:lang w:val="uk-UA"/>
              </w:rPr>
            </w:pPr>
            <w:r w:rsidRPr="00231E78">
              <w:rPr>
                <w:lang w:val="uk-UA"/>
              </w:rPr>
              <w:t>0,31±0,07</w:t>
            </w:r>
          </w:p>
        </w:tc>
        <w:tc>
          <w:tcPr>
            <w:tcW w:w="3547" w:type="dxa"/>
          </w:tcPr>
          <w:p w:rsidR="00B652AC" w:rsidRPr="00231E78" w:rsidRDefault="00B652AC" w:rsidP="00F85E19">
            <w:pPr>
              <w:ind w:firstLine="0"/>
              <w:jc w:val="center"/>
              <w:rPr>
                <w:lang w:val="uk-UA"/>
              </w:rPr>
            </w:pPr>
            <w:r w:rsidRPr="00231E78">
              <w:rPr>
                <w:lang w:val="uk-UA"/>
              </w:rPr>
              <w:t>0,03±0,01</w:t>
            </w:r>
          </w:p>
        </w:tc>
      </w:tr>
      <w:tr w:rsidR="00B652AC" w:rsidRPr="00231E78" w:rsidTr="00B652AC">
        <w:tc>
          <w:tcPr>
            <w:tcW w:w="2409" w:type="dxa"/>
          </w:tcPr>
          <w:p w:rsidR="00B652AC" w:rsidRPr="00231E78" w:rsidRDefault="00B652AC" w:rsidP="00F85E19">
            <w:pPr>
              <w:ind w:firstLine="0"/>
              <w:jc w:val="center"/>
              <w:rPr>
                <w:i/>
                <w:lang w:val="uk-UA"/>
              </w:rPr>
            </w:pPr>
            <w:r w:rsidRPr="00231E78">
              <w:rPr>
                <w:lang w:val="uk-UA"/>
              </w:rPr>
              <w:t>повний</w:t>
            </w:r>
          </w:p>
        </w:tc>
        <w:tc>
          <w:tcPr>
            <w:tcW w:w="3400" w:type="dxa"/>
          </w:tcPr>
          <w:p w:rsidR="00B652AC" w:rsidRPr="00231E78" w:rsidRDefault="00B652AC" w:rsidP="00F85E19">
            <w:pPr>
              <w:ind w:firstLine="0"/>
              <w:jc w:val="center"/>
              <w:rPr>
                <w:lang w:val="uk-UA"/>
              </w:rPr>
            </w:pPr>
            <w:r w:rsidRPr="00231E78">
              <w:rPr>
                <w:lang w:val="uk-UA"/>
              </w:rPr>
              <w:t>0,28±0,05</w:t>
            </w:r>
          </w:p>
        </w:tc>
        <w:tc>
          <w:tcPr>
            <w:tcW w:w="3547" w:type="dxa"/>
          </w:tcPr>
          <w:p w:rsidR="00B652AC" w:rsidRPr="00231E78" w:rsidRDefault="00B652AC" w:rsidP="00F85E19">
            <w:pPr>
              <w:ind w:firstLine="0"/>
              <w:jc w:val="center"/>
              <w:rPr>
                <w:lang w:val="uk-UA"/>
              </w:rPr>
            </w:pPr>
            <w:r w:rsidRPr="00231E78">
              <w:rPr>
                <w:lang w:val="uk-UA"/>
              </w:rPr>
              <w:t>0,03±0,01</w:t>
            </w:r>
          </w:p>
        </w:tc>
      </w:tr>
    </w:tbl>
    <w:p w:rsidR="00B652AC" w:rsidRDefault="00B652AC" w:rsidP="00A91B12">
      <w:pPr>
        <w:pStyle w:val="af7"/>
        <w:ind w:firstLine="0"/>
        <w:rPr>
          <w:rFonts w:eastAsiaTheme="minorEastAsia"/>
          <w:lang w:val="uk-U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B652AC" w:rsidRPr="00231E78" w:rsidTr="00F85E19">
        <w:tc>
          <w:tcPr>
            <w:tcW w:w="1866" w:type="dxa"/>
            <w:tcBorders>
              <w:top w:val="single" w:sz="4" w:space="0" w:color="auto"/>
            </w:tcBorders>
          </w:tcPr>
          <w:p w:rsidR="00B652AC" w:rsidRPr="00231E78" w:rsidRDefault="00B652AC" w:rsidP="00F85E19">
            <w:pPr>
              <w:ind w:firstLine="0"/>
              <w:jc w:val="center"/>
              <w:rPr>
                <w:iCs/>
                <w:lang w:val="uk-UA"/>
              </w:rPr>
            </w:pPr>
            <w:r w:rsidRPr="00231E78">
              <w:rPr>
                <w:lang w:val="uk-UA"/>
              </w:rPr>
              <w:t>Набір</w:t>
            </w:r>
          </w:p>
        </w:tc>
        <w:tc>
          <w:tcPr>
            <w:tcW w:w="7632" w:type="dxa"/>
            <w:gridSpan w:val="4"/>
            <w:tcBorders>
              <w:top w:val="single" w:sz="4" w:space="0" w:color="auto"/>
            </w:tcBorders>
          </w:tcPr>
          <w:p w:rsidR="00B652AC" w:rsidRPr="00231E78" w:rsidRDefault="00B652AC" w:rsidP="00F85E19">
            <w:pPr>
              <w:ind w:firstLine="0"/>
              <w:jc w:val="center"/>
              <w:rPr>
                <w:lang w:val="uk-UA"/>
              </w:rPr>
            </w:pPr>
            <w:r w:rsidRPr="00231E78">
              <w:rPr>
                <w:lang w:val="uk-UA"/>
              </w:rPr>
              <w:t>MSE</w:t>
            </w:r>
          </w:p>
        </w:tc>
      </w:tr>
      <w:tr w:rsidR="00B652AC" w:rsidRPr="00231E78" w:rsidTr="00F85E19">
        <w:tc>
          <w:tcPr>
            <w:tcW w:w="1866" w:type="dxa"/>
            <w:tcBorders>
              <w:top w:val="single" w:sz="4" w:space="0" w:color="auto"/>
            </w:tcBorders>
          </w:tcPr>
          <w:p w:rsidR="00B652AC" w:rsidRPr="00231E78" w:rsidRDefault="00B652AC" w:rsidP="00F85E19">
            <w:pPr>
              <w:ind w:firstLine="0"/>
              <w:jc w:val="center"/>
              <w:rPr>
                <w:iCs/>
                <w:lang w:val="uk-UA"/>
              </w:rPr>
            </w:pPr>
            <w:r w:rsidRPr="00231E78">
              <w:rPr>
                <w:iCs/>
                <w:lang w:val="uk-UA"/>
              </w:rPr>
              <w:t>Мережа</w:t>
            </w:r>
          </w:p>
        </w:tc>
        <w:tc>
          <w:tcPr>
            <w:tcW w:w="1910" w:type="dxa"/>
            <w:tcBorders>
              <w:top w:val="single" w:sz="4" w:space="0" w:color="auto"/>
            </w:tcBorders>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B652AC" w:rsidRPr="00231E78" w:rsidRDefault="00B652AC" w:rsidP="00F85E19">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B652AC" w:rsidRPr="00231E78" w:rsidTr="00F85E19">
        <w:tc>
          <w:tcPr>
            <w:tcW w:w="1866" w:type="dxa"/>
          </w:tcPr>
          <w:p w:rsidR="00B652AC" w:rsidRPr="00231E78" w:rsidRDefault="00B652AC" w:rsidP="00F85E19">
            <w:pPr>
              <w:ind w:firstLine="0"/>
              <w:jc w:val="center"/>
              <w:rPr>
                <w:lang w:val="uk-UA"/>
              </w:rPr>
            </w:pPr>
            <w:r w:rsidRPr="00231E78">
              <w:rPr>
                <w:lang w:val="uk-UA"/>
              </w:rPr>
              <w:t>тренувальний</w:t>
            </w:r>
          </w:p>
        </w:tc>
        <w:tc>
          <w:tcPr>
            <w:tcW w:w="1910" w:type="dxa"/>
          </w:tcPr>
          <w:p w:rsidR="00B652AC" w:rsidRPr="00231E78" w:rsidRDefault="00B652AC" w:rsidP="00F85E19">
            <w:pPr>
              <w:ind w:firstLine="0"/>
              <w:jc w:val="center"/>
              <w:rPr>
                <w:lang w:val="uk-UA"/>
              </w:rPr>
            </w:pPr>
            <w:r>
              <w:rPr>
                <w:lang w:val="uk-UA"/>
              </w:rPr>
              <w:t>0,04</w:t>
            </w:r>
            <w:r>
              <w:rPr>
                <w:rFonts w:cs="Times New Roman"/>
                <w:lang w:val="uk-UA"/>
              </w:rPr>
              <w:t>±</w:t>
            </w:r>
            <w:r>
              <w:rPr>
                <w:lang w:val="uk-UA"/>
              </w:rPr>
              <w:t>0,02</w:t>
            </w:r>
          </w:p>
        </w:tc>
        <w:tc>
          <w:tcPr>
            <w:tcW w:w="1494" w:type="dxa"/>
          </w:tcPr>
          <w:p w:rsidR="00B652AC" w:rsidRPr="00231E78" w:rsidRDefault="00B652AC" w:rsidP="00F85E19">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B652AC" w:rsidRPr="00231E78" w:rsidRDefault="00B652AC" w:rsidP="00F85E19">
            <w:pPr>
              <w:ind w:firstLine="0"/>
              <w:jc w:val="center"/>
              <w:rPr>
                <w:lang w:val="uk-UA"/>
              </w:rPr>
            </w:pPr>
            <w:r w:rsidRPr="00757EE2">
              <w:rPr>
                <w:lang w:val="uk-UA"/>
              </w:rPr>
              <w:t>0.002</w:t>
            </w:r>
            <w:r>
              <w:rPr>
                <w:lang w:val="uk-UA"/>
              </w:rPr>
              <w:t>9</w:t>
            </w:r>
            <w:r>
              <w:rPr>
                <w:rFonts w:cs="Times New Roman"/>
                <w:lang w:val="uk-UA"/>
              </w:rPr>
              <w:t>±</w:t>
            </w:r>
            <w:r>
              <w:rPr>
                <w:lang w:val="uk-UA"/>
              </w:rPr>
              <w:t>0,0008</w:t>
            </w:r>
          </w:p>
        </w:tc>
        <w:tc>
          <w:tcPr>
            <w:tcW w:w="2318" w:type="dxa"/>
          </w:tcPr>
          <w:p w:rsidR="00B652AC" w:rsidRPr="00231E78" w:rsidRDefault="00B652AC" w:rsidP="00F85E19">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B652AC" w:rsidRPr="00231E78" w:rsidTr="00F85E19">
        <w:tc>
          <w:tcPr>
            <w:tcW w:w="1866" w:type="dxa"/>
          </w:tcPr>
          <w:p w:rsidR="00B652AC" w:rsidRPr="00231E78" w:rsidRDefault="00B652AC" w:rsidP="00F85E19">
            <w:pPr>
              <w:ind w:firstLine="0"/>
              <w:jc w:val="center"/>
              <w:rPr>
                <w:i/>
                <w:lang w:val="uk-UA"/>
              </w:rPr>
            </w:pPr>
            <w:r w:rsidRPr="00231E78">
              <w:rPr>
                <w:lang w:val="uk-UA"/>
              </w:rPr>
              <w:t>повний</w:t>
            </w:r>
          </w:p>
        </w:tc>
        <w:tc>
          <w:tcPr>
            <w:tcW w:w="1910" w:type="dxa"/>
          </w:tcPr>
          <w:p w:rsidR="00B652AC" w:rsidRPr="00231E78" w:rsidRDefault="00B652AC" w:rsidP="00F85E19">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B652AC" w:rsidRPr="00231E78" w:rsidRDefault="00B652AC" w:rsidP="00F85E19">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B652AC" w:rsidRPr="00231E78" w:rsidRDefault="00B652AC" w:rsidP="00F85E19">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B652AC" w:rsidRPr="00231E78" w:rsidRDefault="00B652AC" w:rsidP="00F85E19">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rsidR="00B652AC" w:rsidRDefault="00B652AC" w:rsidP="00A91B12">
      <w:pPr>
        <w:pStyle w:val="af7"/>
        <w:ind w:firstLine="0"/>
        <w:rPr>
          <w:rFonts w:eastAsiaTheme="minorEastAsia"/>
          <w:lang w:val="uk-UA"/>
        </w:rPr>
      </w:pPr>
    </w:p>
    <w:p w:rsidR="00B652AC" w:rsidRDefault="00B652AC" w:rsidP="00A91B12">
      <w:pPr>
        <w:pStyle w:val="af7"/>
        <w:ind w:firstLine="0"/>
        <w:rPr>
          <w:lang w:val="uk-UA"/>
        </w:rPr>
      </w:pPr>
      <w:r>
        <w:rPr>
          <w:rFonts w:eastAsiaTheme="minorEastAsia"/>
          <w:lang w:val="uk-UA"/>
        </w:rPr>
        <w:t xml:space="preserve">3. </w:t>
      </w:r>
      <w:r w:rsidRPr="008D6ACF">
        <w:rPr>
          <w:rFonts w:eastAsiaTheme="minorEastAsia"/>
          <w:lang w:val="uk-UA"/>
        </w:rPr>
        <w:t>Показана можливість розроблених нейронних мереж визначати</w:t>
      </w:r>
      <w:r w:rsidRPr="008D6ACF">
        <w:rPr>
          <w:color w:val="FF0000"/>
          <w:lang w:val="uk-UA"/>
        </w:rPr>
        <w:t xml:space="preserve"> </w:t>
      </w:r>
      <w:r w:rsidRPr="008D6ACF">
        <w:rPr>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B652AC" w:rsidRPr="00B652AC" w:rsidRDefault="00B652AC" w:rsidP="00A91B12">
      <w:pPr>
        <w:pStyle w:val="af7"/>
        <w:ind w:firstLine="0"/>
        <w:rPr>
          <w:rFonts w:eastAsiaTheme="minorEastAsia"/>
          <w:lang w:val="uk-UA"/>
        </w:rPr>
      </w:pPr>
      <w:r>
        <w:rPr>
          <w:lang w:val="uk-UA"/>
        </w:rPr>
        <w:t xml:space="preserve">4.    Проведен </w:t>
      </w:r>
      <w:r>
        <w:t>а</w:t>
      </w:r>
      <w:r w:rsidRPr="00A607A3">
        <w:t>наліз застосовності розроблених ГНМ до реальних сонячних елементів</w:t>
      </w:r>
      <w:r>
        <w:rPr>
          <w:lang w:val="uk-UA"/>
        </w:rPr>
        <w:t>.</w:t>
      </w:r>
    </w:p>
    <w:p w:rsidR="00A91B12" w:rsidRDefault="00A91B12" w:rsidP="00A91B12">
      <w:pPr>
        <w:pStyle w:val="af7"/>
        <w:ind w:firstLine="0"/>
        <w:rPr>
          <w:iCs/>
          <w:color w:val="00B0F0"/>
          <w:szCs w:val="28"/>
          <w:lang w:val="uk-UA"/>
        </w:rPr>
      </w:pPr>
    </w:p>
    <w:p w:rsidR="00DC5F85" w:rsidRPr="00A607A3" w:rsidRDefault="00DC5F85" w:rsidP="00B652AC">
      <w:pPr>
        <w:ind w:right="50" w:firstLine="0"/>
        <w:jc w:val="center"/>
        <w:rPr>
          <w:rFonts w:eastAsiaTheme="majorEastAsia" w:cs="Times New Roman"/>
          <w:b/>
          <w:caps/>
          <w:lang w:val="uk-UA"/>
        </w:rPr>
      </w:pPr>
      <w:r w:rsidRPr="00A607A3">
        <w:rPr>
          <w:rFonts w:eastAsiaTheme="majorEastAsia" w:cs="Times New Roman"/>
          <w:b/>
          <w:caps/>
          <w:lang w:val="uk-UA"/>
        </w:rPr>
        <w:lastRenderedPageBreak/>
        <w:t>Список використаної літератури</w:t>
      </w:r>
    </w:p>
    <w:p w:rsidR="00A2031C" w:rsidRDefault="00A2031C" w:rsidP="00A2031C">
      <w:pPr>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r>
        <w:rPr>
          <w:rFonts w:cs="Times New Roman"/>
          <w:i/>
          <w:lang w:val="en-US"/>
        </w:rPr>
        <w:t>Claeys</w:t>
      </w:r>
      <w:r w:rsidRPr="006B2588">
        <w:rPr>
          <w:rFonts w:cs="Times New Roman"/>
          <w:i/>
          <w:lang w:val="en-US"/>
        </w:rPr>
        <w:t xml:space="preserve">, </w:t>
      </w:r>
      <w:r>
        <w:rPr>
          <w:rFonts w:cs="Times New Roman"/>
          <w:i/>
          <w:lang w:val="en-US"/>
        </w:rPr>
        <w:t>E. Simoen</w:t>
      </w:r>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Status Solidi (a).</w:t>
      </w:r>
      <w:r w:rsidRPr="006B2588">
        <w:rPr>
          <w:rFonts w:cs="Times New Roman"/>
          <w:lang w:val="en-US"/>
        </w:rPr>
        <w:t xml:space="preserve"> </w:t>
      </w:r>
      <w:r>
        <w:rPr>
          <w:rFonts w:cs="Times New Roman"/>
          <w:lang w:val="en-US"/>
        </w:rPr>
        <w:t xml:space="preserve">– 2019. – June. – 26. – Vol. </w:t>
      </w:r>
      <w:r w:rsidRPr="006B2588">
        <w:rPr>
          <w:rFonts w:cs="Times New Roman"/>
          <w:lang w:val="en-US"/>
        </w:rPr>
        <w:t>216</w:t>
      </w:r>
      <w:r>
        <w:rPr>
          <w:rFonts w:cs="Times New Roman"/>
          <w:lang w:val="en-US"/>
        </w:rPr>
        <w:t>. – Iss. 17.</w:t>
      </w:r>
    </w:p>
    <w:p w:rsidR="00A2031C" w:rsidRDefault="00A2031C" w:rsidP="00A2031C">
      <w:pPr>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r w:rsidRPr="006B2588">
        <w:rPr>
          <w:rFonts w:cs="Times New Roman"/>
          <w:i/>
          <w:lang w:val="en-US"/>
        </w:rPr>
        <w:t>Simoen, C. Claeys, J. Vanhellemont</w:t>
      </w:r>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 2007. – Jan. – 01. – Vol. 261-262. – Pp. 1-24.</w:t>
      </w:r>
    </w:p>
    <w:p w:rsidR="00A2031C" w:rsidRDefault="00A2031C" w:rsidP="00A2031C">
      <w:pPr>
        <w:rPr>
          <w:rFonts w:cs="Times New Roman"/>
          <w:lang w:val="en-US"/>
        </w:rPr>
      </w:pPr>
      <w:r>
        <w:rPr>
          <w:rFonts w:cs="Times New Roman"/>
          <w:lang w:val="en-US"/>
        </w:rPr>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r w:rsidRPr="002140EF">
        <w:rPr>
          <w:rFonts w:cs="Times New Roman"/>
          <w:i/>
          <w:lang w:val="en-US"/>
        </w:rPr>
        <w:t>Bulyarskiy, A. V. Lakalin, M. A. Saurov, G. G. Gusarov</w:t>
      </w:r>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 Oct. – 15. – Vol. </w:t>
      </w:r>
      <w:r w:rsidRPr="002140EF">
        <w:rPr>
          <w:rFonts w:cs="Times New Roman"/>
          <w:lang w:val="en-US"/>
        </w:rPr>
        <w:t>128</w:t>
      </w:r>
      <w:r>
        <w:rPr>
          <w:rFonts w:cs="Times New Roman"/>
          <w:lang w:val="en-US"/>
        </w:rPr>
        <w:t xml:space="preserve">. – Iss. </w:t>
      </w:r>
      <w:r w:rsidRPr="002140EF">
        <w:rPr>
          <w:rFonts w:cs="Times New Roman"/>
          <w:lang w:val="en-US"/>
        </w:rPr>
        <w:t>15</w:t>
      </w:r>
      <w:r>
        <w:rPr>
          <w:rFonts w:cs="Times New Roman"/>
          <w:lang w:val="en-US"/>
        </w:rPr>
        <w:t>.</w:t>
      </w:r>
    </w:p>
    <w:p w:rsidR="00A2031C" w:rsidRDefault="00A2031C" w:rsidP="00A2031C">
      <w:pPr>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r w:rsidRPr="002140EF">
        <w:rPr>
          <w:rFonts w:cs="Times New Roman"/>
          <w:i/>
          <w:lang w:val="en-US"/>
        </w:rPr>
        <w:t>Bulyarskiy</w:t>
      </w:r>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 2019. – Oct. – Vol. 160.</w:t>
      </w:r>
    </w:p>
    <w:p w:rsidR="00A2031C" w:rsidRDefault="00A2031C" w:rsidP="00A2031C">
      <w:pPr>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r w:rsidRPr="00FA667E">
        <w:rPr>
          <w:rFonts w:cs="Times New Roman"/>
          <w:i/>
          <w:lang w:val="en-US"/>
        </w:rPr>
        <w:t xml:space="preserve">Kurchin, J. R. Poindexter, V. Vähänissi, H. Savin, C. del Cañizo, T. Buonassisi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IEEE J. of Photovolt.</w:t>
      </w:r>
      <w:r>
        <w:rPr>
          <w:rFonts w:cs="Times New Roman"/>
          <w:lang w:val="en-US"/>
        </w:rPr>
        <w:t xml:space="preserve"> –</w:t>
      </w:r>
      <w:r w:rsidRPr="00ED4610">
        <w:rPr>
          <w:rFonts w:cs="Times New Roman"/>
          <w:lang w:val="en-US"/>
        </w:rPr>
        <w:t xml:space="preserve"> </w:t>
      </w:r>
      <w:r w:rsidRPr="00FA667E">
        <w:rPr>
          <w:rFonts w:cs="Times New Roman"/>
          <w:lang w:val="en-US"/>
        </w:rPr>
        <w:t>2020</w:t>
      </w:r>
      <w:r>
        <w:rPr>
          <w:rFonts w:cs="Times New Roman"/>
          <w:lang w:val="en-US"/>
        </w:rPr>
        <w:t>. – Nov. – Vol. – Iss. 6. – Pp. 1532-1537.</w:t>
      </w:r>
    </w:p>
    <w:p w:rsidR="00A2031C" w:rsidRDefault="00A2031C" w:rsidP="00A2031C">
      <w:pPr>
        <w:rPr>
          <w:rFonts w:cs="Times New Roman"/>
          <w:color w:val="000000" w:themeColor="text1"/>
          <w:lang w:val="en-US"/>
        </w:rPr>
      </w:pPr>
      <w:r>
        <w:rPr>
          <w:rFonts w:cs="Times New Roman"/>
          <w:lang w:val="en-US"/>
        </w:rPr>
        <w:t>6.</w:t>
      </w:r>
      <w:r w:rsidRPr="006B2588">
        <w:rPr>
          <w:rFonts w:cs="Times New Roman"/>
          <w:color w:val="FFFFFF" w:themeColor="background1"/>
          <w:lang w:val="en-US"/>
        </w:rPr>
        <w:t xml:space="preserve"> _</w:t>
      </w:r>
      <w:r w:rsidRPr="001F599D">
        <w:rPr>
          <w:rFonts w:cs="Times New Roman"/>
          <w:i/>
          <w:color w:val="000000" w:themeColor="text1"/>
          <w:lang w:val="en-US"/>
        </w:rPr>
        <w:t>O. Ya. Olikh</w:t>
      </w:r>
      <w:r>
        <w:rPr>
          <w:rFonts w:cs="Times New Roman"/>
          <w:color w:val="000000" w:themeColor="text1"/>
          <w:lang w:val="en-US"/>
        </w:rPr>
        <w:t xml:space="preserve"> / Relationship between the ideality factor and the iron concentration in silicon solar cells // </w:t>
      </w:r>
      <w:r w:rsidRPr="001F599D">
        <w:rPr>
          <w:rFonts w:cs="Times New Roman"/>
          <w:i/>
          <w:color w:val="000000" w:themeColor="text1"/>
          <w:lang w:val="en-US"/>
        </w:rPr>
        <w:t>Superlattices Microstruct</w:t>
      </w:r>
      <w:r>
        <w:rPr>
          <w:rFonts w:cs="Times New Roman"/>
          <w:color w:val="000000" w:themeColor="text1"/>
          <w:lang w:val="en-US"/>
        </w:rPr>
        <w:t xml:space="preserve">. – 2019. – Dec. – Vol. 136. </w:t>
      </w:r>
    </w:p>
    <w:p w:rsidR="00A2031C" w:rsidRDefault="00A2031C" w:rsidP="00A2031C">
      <w:pPr>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P. Calado, D. Burkitt, J. Yao</w:t>
      </w:r>
      <w:r>
        <w:rPr>
          <w:rFonts w:cs="Times New Roman"/>
          <w:color w:val="000000" w:themeColor="text1"/>
          <w:lang w:val="en-US"/>
        </w:rPr>
        <w:t xml:space="preserve"> / Identifying Recombination Mechanisms in Perovskite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 2019. – Apr. – Vol. 11. – Iss. 4.</w:t>
      </w:r>
    </w:p>
    <w:p w:rsidR="00A2031C" w:rsidRDefault="00A2031C" w:rsidP="00A2031C">
      <w:pPr>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P. Dalapati, N. B. Manik, A. N. Basu</w:t>
      </w:r>
      <w:r>
        <w:rPr>
          <w:rFonts w:cs="Times New Roman"/>
          <w:color w:val="000000" w:themeColor="text1"/>
          <w:lang w:val="en-US"/>
        </w:rPr>
        <w:t xml:space="preserve"> / Analysis of the Temperature Dependence of Diode Ideality Factor in InGaN-Based UV-A Light-Emitting Diode // </w:t>
      </w:r>
      <w:r w:rsidRPr="003A6957">
        <w:rPr>
          <w:rFonts w:cs="Times New Roman"/>
          <w:i/>
          <w:color w:val="000000" w:themeColor="text1"/>
          <w:lang w:val="en-US"/>
        </w:rPr>
        <w:t>Semiconductors</w:t>
      </w:r>
      <w:r>
        <w:rPr>
          <w:rFonts w:cs="Times New Roman"/>
          <w:color w:val="000000" w:themeColor="text1"/>
          <w:lang w:val="en-US"/>
        </w:rPr>
        <w:t>. – 2020. – Oct. – 09. – Vol. 54. – Pp. 1284-1289.</w:t>
      </w:r>
    </w:p>
    <w:p w:rsidR="00A2031C" w:rsidRDefault="00A2031C" w:rsidP="00A2031C">
      <w:pPr>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K. Jaehoon, L. Taesoo, K. Jeonghun, L. Changhee</w:t>
      </w:r>
      <w:r>
        <w:rPr>
          <w:rFonts w:cs="Times New Roman"/>
          <w:color w:val="000000" w:themeColor="text1"/>
          <w:lang w:val="en-US"/>
        </w:rPr>
        <w:t xml:space="preserve"> / Photovoltaic characterizing method of degradation of polymer light-emitting diodes based on </w:t>
      </w:r>
      <w:r>
        <w:rPr>
          <w:rFonts w:cs="Times New Roman"/>
          <w:color w:val="000000" w:themeColor="text1"/>
          <w:lang w:val="en-US"/>
        </w:rPr>
        <w:lastRenderedPageBreak/>
        <w:t xml:space="preserve">ideality factor and density of states // </w:t>
      </w:r>
      <w:r w:rsidRPr="001F599D">
        <w:rPr>
          <w:rFonts w:cs="Times New Roman"/>
          <w:i/>
          <w:color w:val="000000" w:themeColor="text1"/>
          <w:lang w:val="en-US"/>
        </w:rPr>
        <w:t>Appl. Phys. Lett</w:t>
      </w:r>
      <w:r>
        <w:rPr>
          <w:rFonts w:cs="Times New Roman"/>
          <w:color w:val="000000" w:themeColor="text1"/>
          <w:lang w:val="en-US"/>
        </w:rPr>
        <w:t>. – 2021. – Sep. – 21. – Vol. 119. – Iss. 12.</w:t>
      </w:r>
    </w:p>
    <w:p w:rsidR="00A2031C" w:rsidRDefault="00A2031C" w:rsidP="00A2031C">
      <w:pPr>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Zou </w:t>
      </w:r>
      <w:r>
        <w:rPr>
          <w:rFonts w:cs="Times New Roman"/>
          <w:color w:val="000000" w:themeColor="text1"/>
          <w:lang w:val="en-US"/>
        </w:rPr>
        <w:t xml:space="preserve">/ Electrical characterication of GaN Schottky barrier diode at cryogenic temperatures // </w:t>
      </w:r>
      <w:r w:rsidRPr="001F599D">
        <w:rPr>
          <w:rFonts w:cs="Times New Roman"/>
          <w:i/>
          <w:color w:val="000000" w:themeColor="text1"/>
          <w:lang w:val="en-US"/>
        </w:rPr>
        <w:t>Appl. Phys. Lett</w:t>
      </w:r>
      <w:r>
        <w:rPr>
          <w:rFonts w:cs="Times New Roman"/>
          <w:color w:val="000000" w:themeColor="text1"/>
          <w:lang w:val="en-US"/>
        </w:rPr>
        <w:t>. – 2020. – Feb. – 10. – Vol. 116. – Iss. 6.</w:t>
      </w:r>
    </w:p>
    <w:p w:rsidR="00A2031C" w:rsidRDefault="00A2031C" w:rsidP="00A2031C">
      <w:pPr>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L. Duan, H. Yi, C. Xu</w:t>
      </w:r>
      <w:r>
        <w:rPr>
          <w:rFonts w:cs="Times New Roman"/>
          <w:color w:val="000000" w:themeColor="text1"/>
          <w:lang w:val="en-US"/>
        </w:rPr>
        <w:t xml:space="preserve"> / Relationship Between the Diode Ideality Factor and the Carrier Recombination Resistance in Organic Solar Cells // </w:t>
      </w:r>
      <w:r w:rsidRPr="001F599D">
        <w:rPr>
          <w:rFonts w:cs="Times New Roman"/>
          <w:i/>
          <w:color w:val="000000" w:themeColor="text1"/>
          <w:lang w:val="en-US"/>
        </w:rPr>
        <w:t>IEEE Journal of Photovoltaics.</w:t>
      </w:r>
      <w:r>
        <w:rPr>
          <w:rFonts w:cs="Times New Roman"/>
          <w:color w:val="000000" w:themeColor="text1"/>
          <w:lang w:val="en-US"/>
        </w:rPr>
        <w:t xml:space="preserve"> – 2018. – Sep. – Vol. 8. – Iss. 6. – Pp. 1701-1709.</w:t>
      </w:r>
    </w:p>
    <w:p w:rsidR="00A2031C" w:rsidRDefault="00A2031C" w:rsidP="00A2031C">
      <w:pPr>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A. S. H. van der Heide, A. Schonecker, J. H. Bultman, W.C. Sinke</w:t>
      </w:r>
      <w:r>
        <w:rPr>
          <w:rFonts w:cs="Times New Roman"/>
          <w:color w:val="000000" w:themeColor="text1"/>
          <w:lang w:val="en-US"/>
        </w:rPr>
        <w:t xml:space="preserve"> / Explanation of High Solar Cell Diode Factors by Nonuniform Contact Resistance // </w:t>
      </w:r>
      <w:r w:rsidRPr="009D4126">
        <w:rPr>
          <w:rFonts w:cs="Times New Roman"/>
          <w:i/>
          <w:color w:val="000000" w:themeColor="text1"/>
          <w:lang w:val="en-US"/>
        </w:rPr>
        <w:t>Progress in Photovoltaics: Research and Applications</w:t>
      </w:r>
      <w:r>
        <w:rPr>
          <w:rFonts w:cs="Times New Roman"/>
          <w:color w:val="000000" w:themeColor="text1"/>
          <w:lang w:val="en-US"/>
        </w:rPr>
        <w:t>. – 2004. – Nov. – 19. – Vol. 13. – Iss. 1. – Pp. 3-16.</w:t>
      </w:r>
    </w:p>
    <w:p w:rsidR="00A2031C" w:rsidRDefault="00A2031C" w:rsidP="00A2031C">
      <w:pPr>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S. Ju, S. Shimizu, J. Shiomi</w:t>
      </w:r>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 2020. – Oct. – 27. – Vol. 128. – Iss. 16.</w:t>
      </w:r>
    </w:p>
    <w:p w:rsidR="00A2031C" w:rsidRDefault="00A2031C" w:rsidP="00A2031C">
      <w:pPr>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K. Mahesh, S. Kumar Ranjith,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 2021. – May – 03. – Vol. 129. – Iss. 17.</w:t>
      </w:r>
    </w:p>
    <w:p w:rsidR="00A2031C" w:rsidRPr="009C4753" w:rsidRDefault="00A2031C" w:rsidP="00A2031C">
      <w:pPr>
        <w:rPr>
          <w:rFonts w:cs="Times New Roman"/>
          <w:color w:val="000000" w:themeColor="text1"/>
          <w:lang w:val="en-US"/>
        </w:rPr>
      </w:pPr>
      <w:r>
        <w:rPr>
          <w:rFonts w:cs="Times New Roman"/>
          <w:color w:val="000000" w:themeColor="text1"/>
          <w:lang w:val="en-US"/>
        </w:rPr>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Y. Sang, L. Bo, L. Qunyang, Z. Hong-Ping, F. Xi-Qiao</w:t>
      </w:r>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Appl. Phys. Lett</w:t>
      </w:r>
      <w:r>
        <w:rPr>
          <w:rFonts w:cs="Times New Roman"/>
          <w:color w:val="000000" w:themeColor="text1"/>
          <w:lang w:val="en-US"/>
        </w:rPr>
        <w:t>. – 2019. – Oct. – 14. – Vol. 115. – Iss. 16.</w:t>
      </w:r>
    </w:p>
    <w:p w:rsidR="00A2031C" w:rsidRDefault="00A2031C" w:rsidP="00A2031C">
      <w:pPr>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K. Kentaro, M. Kazuki, U. Noritaka, K. Takuto</w:t>
      </w:r>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Appl. Phys. Lett</w:t>
      </w:r>
      <w:r>
        <w:rPr>
          <w:rFonts w:cs="Times New Roman"/>
          <w:color w:val="000000" w:themeColor="text1"/>
          <w:lang w:val="en-US"/>
        </w:rPr>
        <w:t>. – 2021. – Jul. – 22. – Vol. 119. – Iss. 3.</w:t>
      </w:r>
    </w:p>
    <w:p w:rsidR="00A2031C" w:rsidRDefault="00A2031C" w:rsidP="00A2031C">
      <w:pPr>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M. Kamuda,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Nuclear Inst. And Methods in Physics Research</w:t>
      </w:r>
      <w:r>
        <w:rPr>
          <w:rFonts w:cs="Times New Roman"/>
          <w:color w:val="000000" w:themeColor="text1"/>
          <w:lang w:val="en-US"/>
        </w:rPr>
        <w:t xml:space="preserve"> (a). – 2020. – Feb. – 21. – Vol. 954</w:t>
      </w:r>
    </w:p>
    <w:p w:rsidR="00A2031C" w:rsidRDefault="00A2031C" w:rsidP="00A2031C">
      <w:pPr>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A. Batur Colak, T. Guzel, O. Yildiz, M. Ozer</w:t>
      </w:r>
      <w:r>
        <w:rPr>
          <w:rFonts w:cs="Times New Roman"/>
          <w:color w:val="000000" w:themeColor="text1"/>
          <w:lang w:val="en-US"/>
        </w:rPr>
        <w:t xml:space="preserve"> / An experimental study on determination of the shottky diode current-voltage characteristic depending on </w:t>
      </w:r>
      <w:r>
        <w:rPr>
          <w:rFonts w:cs="Times New Roman"/>
          <w:color w:val="000000" w:themeColor="text1"/>
          <w:lang w:val="en-US"/>
        </w:rPr>
        <w:lastRenderedPageBreak/>
        <w:t xml:space="preserve">temperature with artificial neural network // </w:t>
      </w:r>
      <w:r w:rsidRPr="007308BB">
        <w:rPr>
          <w:rFonts w:cs="Times New Roman"/>
          <w:i/>
          <w:color w:val="000000" w:themeColor="text1"/>
          <w:lang w:val="en-US"/>
        </w:rPr>
        <w:t>Physica B: Condensed Matter</w:t>
      </w:r>
      <w:r>
        <w:rPr>
          <w:rFonts w:cs="Times New Roman"/>
          <w:color w:val="000000" w:themeColor="text1"/>
          <w:lang w:val="en-US"/>
        </w:rPr>
        <w:t xml:space="preserve">. - </w:t>
      </w:r>
      <w:r w:rsidRPr="00C16C98">
        <w:rPr>
          <w:rFonts w:cs="Times New Roman"/>
          <w:color w:val="000000" w:themeColor="text1"/>
          <w:lang w:val="en-US"/>
        </w:rPr>
        <w:t xml:space="preserve"> </w:t>
      </w:r>
      <w:r>
        <w:rPr>
          <w:rFonts w:cs="Times New Roman"/>
          <w:color w:val="000000" w:themeColor="text1"/>
          <w:lang w:val="en-US"/>
        </w:rPr>
        <w:t>2021. – May – 1. – Vol. 608.</w:t>
      </w:r>
    </w:p>
    <w:p w:rsidR="00A2031C" w:rsidRDefault="00A2031C" w:rsidP="00A2031C">
      <w:pPr>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Y. Torun, H. Dogan</w:t>
      </w:r>
      <w:r>
        <w:rPr>
          <w:rFonts w:cs="Times New Roman"/>
          <w:color w:val="000000" w:themeColor="text1"/>
          <w:lang w:val="en-US"/>
        </w:rPr>
        <w:t xml:space="preserve"> / Modeling of Shottky diode characteristic by machine learning techniques based on experimental data with wide temperature range // </w:t>
      </w:r>
      <w:r w:rsidRPr="005E5EC2">
        <w:rPr>
          <w:rFonts w:cs="Times New Roman"/>
          <w:i/>
          <w:color w:val="000000" w:themeColor="text1"/>
          <w:lang w:val="en-US"/>
        </w:rPr>
        <w:t>Superlatt. and Microstruct</w:t>
      </w:r>
      <w:r>
        <w:rPr>
          <w:rFonts w:cs="Times New Roman"/>
          <w:color w:val="000000" w:themeColor="text1"/>
          <w:lang w:val="en-US"/>
        </w:rPr>
        <w:t>. – 2021. – Dec. – Vol. 160.</w:t>
      </w:r>
    </w:p>
    <w:p w:rsidR="00A2031C" w:rsidRPr="00DF0ED0" w:rsidRDefault="00A2031C" w:rsidP="00A2031C">
      <w:pPr>
        <w:rPr>
          <w:rFonts w:cs="Times New Roman"/>
          <w:color w:val="000000" w:themeColor="text1"/>
          <w:lang w:val="en-US"/>
        </w:rPr>
      </w:pPr>
      <w:r>
        <w:rPr>
          <w:rFonts w:cs="Times New Roman"/>
          <w:color w:val="000000" w:themeColor="text1"/>
          <w:lang w:val="en-US"/>
        </w:rPr>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S. Rodrigues, H. G. Ramos, F. Morgado-Dias</w:t>
      </w:r>
      <w:r>
        <w:rPr>
          <w:rFonts w:cs="Times New Roman"/>
          <w:color w:val="000000" w:themeColor="text1"/>
          <w:lang w:val="en-US"/>
        </w:rPr>
        <w:t xml:space="preserve"> / Machine learning pv system performance analyser // </w:t>
      </w:r>
      <w:r w:rsidRPr="00E9137A">
        <w:rPr>
          <w:rFonts w:cs="Times New Roman"/>
          <w:i/>
          <w:color w:val="000000" w:themeColor="text1"/>
          <w:lang w:val="en-US"/>
        </w:rPr>
        <w:t>Prog. Photovoltaics Res. Appl</w:t>
      </w:r>
      <w:r>
        <w:rPr>
          <w:rFonts w:cs="Times New Roman"/>
          <w:color w:val="000000" w:themeColor="text1"/>
          <w:lang w:val="en-US"/>
        </w:rPr>
        <w:t>. – 2018. – Vol. 26. – Iss. 8. – Pp. 675-687</w:t>
      </w:r>
    </w:p>
    <w:p w:rsidR="00A2031C" w:rsidRDefault="00A2031C" w:rsidP="00A2031C">
      <w:pPr>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Y. Zhao, K. Zhan, Z. Wang, W. Shen</w:t>
      </w:r>
      <w:r>
        <w:rPr>
          <w:rFonts w:cs="Times New Roman"/>
          <w:color w:val="000000" w:themeColor="text1"/>
          <w:lang w:val="en-US"/>
        </w:rPr>
        <w:t xml:space="preserve"> / Deep learning-based automatic detection of multitype defects in photovoltaic modules and application in real production line // </w:t>
      </w:r>
      <w:r w:rsidRPr="002604AE">
        <w:rPr>
          <w:rFonts w:cs="Times New Roman"/>
          <w:i/>
          <w:color w:val="000000" w:themeColor="text1"/>
          <w:lang w:val="en-US"/>
        </w:rPr>
        <w:t>Prog. Photovolt. Res. Appl</w:t>
      </w:r>
      <w:r>
        <w:rPr>
          <w:rFonts w:cs="Times New Roman"/>
          <w:color w:val="000000" w:themeColor="text1"/>
          <w:lang w:val="en-US"/>
        </w:rPr>
        <w:t>. – 2021. – Jan. – 11. – Vol. 29. – Pp. 471-484.</w:t>
      </w:r>
    </w:p>
    <w:p w:rsidR="00A2031C" w:rsidRDefault="00A2031C" w:rsidP="00A2031C">
      <w:pPr>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M. Hoffmann, C. Buerhop-Lutz, L. Reeb, T. Pickel, T. Winker, B. Doll, T. Wurfl, I. M. Peters, C. Brabec, A. Maier, V. Christlein</w:t>
      </w:r>
      <w:r>
        <w:rPr>
          <w:rFonts w:cs="Times New Roman"/>
          <w:color w:val="000000" w:themeColor="text1"/>
          <w:lang w:val="en-US"/>
        </w:rPr>
        <w:t xml:space="preserve"> / Deep-learning-based pipeline for module power prediction from electroluminescense measurements // </w:t>
      </w:r>
      <w:r w:rsidRPr="002604AE">
        <w:rPr>
          <w:rFonts w:cs="Times New Roman"/>
          <w:i/>
          <w:color w:val="000000" w:themeColor="text1"/>
          <w:lang w:val="en-US"/>
        </w:rPr>
        <w:t>Prog. Photovolt. Res. Appl</w:t>
      </w:r>
      <w:r>
        <w:rPr>
          <w:rFonts w:cs="Times New Roman"/>
          <w:i/>
          <w:color w:val="000000" w:themeColor="text1"/>
          <w:lang w:val="en-US"/>
        </w:rPr>
        <w:t>.</w:t>
      </w:r>
      <w:r>
        <w:rPr>
          <w:rFonts w:cs="Times New Roman"/>
          <w:color w:val="000000" w:themeColor="text1"/>
          <w:lang w:val="en-US"/>
        </w:rPr>
        <w:t xml:space="preserve"> – 2021. – Mar. – 14. – Vol. 29. – Pp. 920-935.</w:t>
      </w:r>
    </w:p>
    <w:p w:rsidR="00A2031C" w:rsidRDefault="00A2031C" w:rsidP="00A2031C">
      <w:pPr>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Carleo, I. Cirac, K. Cranmer </w:t>
      </w:r>
      <w:r>
        <w:rPr>
          <w:rFonts w:cs="Times New Roman"/>
          <w:color w:val="000000" w:themeColor="text1"/>
          <w:lang w:val="en-US"/>
        </w:rPr>
        <w:t xml:space="preserve">/ Machine learning and the physical sciences // </w:t>
      </w:r>
      <w:r w:rsidRPr="0033134D">
        <w:rPr>
          <w:rFonts w:cs="Times New Roman"/>
          <w:i/>
          <w:color w:val="000000" w:themeColor="text1"/>
          <w:lang w:val="en-US"/>
        </w:rPr>
        <w:t>Rev. Mod. Phys</w:t>
      </w:r>
      <w:r>
        <w:rPr>
          <w:rFonts w:cs="Times New Roman"/>
          <w:color w:val="000000" w:themeColor="text1"/>
          <w:lang w:val="en-US"/>
        </w:rPr>
        <w:t>. – 2019. – Vol. 91.</w:t>
      </w:r>
    </w:p>
    <w:p w:rsidR="00A2031C" w:rsidRDefault="00A2031C" w:rsidP="00A2031C">
      <w:pPr>
        <w:rPr>
          <w:rFonts w:cs="Times New Roman"/>
          <w:color w:val="000000" w:themeColor="text1"/>
          <w:lang w:val="en-US"/>
        </w:rPr>
      </w:pPr>
      <w:r>
        <w:rPr>
          <w:rFonts w:cs="Times New Roman"/>
          <w:color w:val="000000" w:themeColor="text1"/>
          <w:lang w:val="en-US"/>
        </w:rPr>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J. Ajayan, D. Nirman, P. Mohankumar</w:t>
      </w:r>
      <w:r>
        <w:rPr>
          <w:rFonts w:cs="Times New Roman"/>
          <w:color w:val="000000" w:themeColor="text1"/>
          <w:lang w:val="en-US"/>
        </w:rPr>
        <w:t xml:space="preserve"> / A review of photovoltaic performance of organic/inorganic solar cells for future renewable and sustainable energy technologies // </w:t>
      </w:r>
      <w:r w:rsidRPr="0004676A">
        <w:rPr>
          <w:rFonts w:cs="Times New Roman"/>
          <w:i/>
          <w:color w:val="000000" w:themeColor="text1"/>
          <w:lang w:val="en-US"/>
        </w:rPr>
        <w:t>Superlattices Microstruct</w:t>
      </w:r>
      <w:r>
        <w:rPr>
          <w:rFonts w:cs="Times New Roman"/>
          <w:color w:val="000000" w:themeColor="text1"/>
          <w:lang w:val="en-US"/>
        </w:rPr>
        <w:t>. – 2020. – Jul. – Vol. 143.</w:t>
      </w:r>
    </w:p>
    <w:p w:rsidR="00A2031C" w:rsidRDefault="00A2031C" w:rsidP="00A2031C">
      <w:pPr>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E. T. Hu, G. Q. Yue, R. J. Zhang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 2015. – May - Vol. 77. – Pp. 442-446.</w:t>
      </w:r>
    </w:p>
    <w:p w:rsidR="00A2031C" w:rsidRDefault="00A2031C" w:rsidP="00A2031C">
      <w:pPr>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Progress in Photovoltaics: Research and Applications</w:t>
      </w:r>
      <w:r>
        <w:rPr>
          <w:rFonts w:cs="Times New Roman"/>
          <w:color w:val="000000" w:themeColor="text1"/>
          <w:lang w:val="en-US"/>
        </w:rPr>
        <w:t>. – 2005. – May – 11. - Vol. 13. – Iss. 4. - Pp. 325-331.</w:t>
      </w:r>
    </w:p>
    <w:p w:rsidR="00A2031C" w:rsidRDefault="00A2031C" w:rsidP="00A2031C">
      <w:pPr>
        <w:rPr>
          <w:rFonts w:cs="Times New Roman"/>
          <w:color w:val="000000" w:themeColor="text1"/>
          <w:lang w:val="en-US"/>
        </w:rPr>
      </w:pPr>
      <w:r>
        <w:rPr>
          <w:rFonts w:cs="Times New Roman"/>
          <w:color w:val="000000" w:themeColor="text1"/>
          <w:lang w:val="en-US"/>
        </w:rPr>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M. C. Schubert, M. Padilla, B. Michl</w:t>
      </w:r>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Sol. Energy Mater. Sol. Cells</w:t>
      </w:r>
      <w:r>
        <w:rPr>
          <w:rFonts w:cs="Times New Roman"/>
          <w:color w:val="000000" w:themeColor="text1"/>
          <w:lang w:val="en-US"/>
        </w:rPr>
        <w:t>. – 2015. – Jul. – Vol. 138. – Pp. 96-101.</w:t>
      </w:r>
    </w:p>
    <w:p w:rsidR="00A2031C" w:rsidRDefault="00A2031C" w:rsidP="00A2031C">
      <w:pPr>
        <w:rPr>
          <w:rFonts w:cs="Times New Roman"/>
          <w:color w:val="000000" w:themeColor="text1"/>
          <w:lang w:val="en-US"/>
        </w:rPr>
      </w:pPr>
      <w:r>
        <w:rPr>
          <w:rFonts w:cs="Times New Roman"/>
          <w:color w:val="000000" w:themeColor="text1"/>
          <w:lang w:val="en-US"/>
        </w:rPr>
        <w:lastRenderedPageBreak/>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R. Passler</w:t>
      </w:r>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 2002. – Aug. – 5. – Vol. 66. – Iss. 8.</w:t>
      </w:r>
    </w:p>
    <w:p w:rsidR="00A2031C" w:rsidRPr="004D4C9F" w:rsidRDefault="00A2031C" w:rsidP="00A2031C">
      <w:pPr>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 Iss. 19.</w:t>
      </w:r>
    </w:p>
    <w:p w:rsidR="00A2031C" w:rsidRDefault="00A2031C" w:rsidP="00A2031C">
      <w:pPr>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 Vol. 67. – Iss. 6 </w:t>
      </w:r>
    </w:p>
    <w:p w:rsidR="00A2031C" w:rsidRDefault="00A2031C" w:rsidP="00A2031C">
      <w:pPr>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R. Couderc, M. Amara, M. Lemiti</w:t>
      </w:r>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 2014. – Mar. – 06. – Vol. 115. – Iss. 9.</w:t>
      </w:r>
    </w:p>
    <w:p w:rsidR="00A2031C" w:rsidRDefault="00A2031C" w:rsidP="00A2031C">
      <w:pPr>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D. B. M. Klaassen</w:t>
      </w:r>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 1992. – Jul. – Vol. 35. – Iss. 7. – Pp. 953-959.</w:t>
      </w:r>
    </w:p>
    <w:p w:rsidR="00A2031C" w:rsidRDefault="00A2031C" w:rsidP="00A2031C">
      <w:pPr>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W. C. O`Mara, R. B. Herring, L. P. Hant</w:t>
      </w:r>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 1991. – Vol. 71. – Iss. 3, P. 557.</w:t>
      </w:r>
    </w:p>
    <w:p w:rsidR="00A2031C" w:rsidRDefault="00A2031C" w:rsidP="00A2031C">
      <w:pPr>
        <w:rPr>
          <w:rFonts w:cs="Times New Roman"/>
          <w:color w:val="000000" w:themeColor="text1"/>
          <w:lang w:val="en-US"/>
        </w:rPr>
      </w:pPr>
      <w:r>
        <w:rPr>
          <w:rFonts w:cs="Times New Roman"/>
          <w:color w:val="000000" w:themeColor="text1"/>
          <w:lang w:val="en-US"/>
        </w:rPr>
        <w:t>34.</w:t>
      </w:r>
      <w:r w:rsidRPr="00233181">
        <w:rPr>
          <w:rFonts w:cs="Times New Roman"/>
          <w:color w:val="FFFFFF" w:themeColor="background1"/>
          <w:lang w:val="en-US"/>
        </w:rPr>
        <w:t xml:space="preserve"> </w:t>
      </w:r>
      <w:r w:rsidRPr="00233181">
        <w:rPr>
          <w:rFonts w:cs="Times New Roman"/>
          <w:i/>
          <w:color w:val="000000" w:themeColor="text1"/>
          <w:lang w:val="en-US"/>
        </w:rPr>
        <w:t>P. P. Altermatt, J. Schmidt, G. Heiser, A. G. Aberle</w:t>
      </w:r>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 1997. – Vol. 82. – Pp. 4938-4944.</w:t>
      </w:r>
    </w:p>
    <w:p w:rsidR="00A2031C" w:rsidRDefault="00A2031C" w:rsidP="00A2031C">
      <w:pPr>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H. T. Nguyen, S. C. Baker-Finch, D. Macdonald</w:t>
      </w:r>
      <w:r>
        <w:rPr>
          <w:rFonts w:cs="Times New Roman"/>
          <w:color w:val="000000" w:themeColor="text1"/>
          <w:lang w:val="en-US"/>
        </w:rPr>
        <w:t xml:space="preserve">  / Temperature dependence of the radiative recombination coefficient in crystalline silicon from spectral photoluminescence // </w:t>
      </w:r>
      <w:r w:rsidRPr="00EF425E">
        <w:rPr>
          <w:rFonts w:cs="Times New Roman"/>
          <w:i/>
          <w:color w:val="000000" w:themeColor="text1"/>
          <w:lang w:val="en-US"/>
        </w:rPr>
        <w:t>Appl. Phys. Lett</w:t>
      </w:r>
      <w:r>
        <w:rPr>
          <w:rFonts w:cs="Times New Roman"/>
          <w:color w:val="000000" w:themeColor="text1"/>
          <w:lang w:val="en-US"/>
        </w:rPr>
        <w:t xml:space="preserve">. – 2014. – Mar. – Vol. 104. </w:t>
      </w:r>
    </w:p>
    <w:p w:rsidR="00A2031C" w:rsidRDefault="00A2031C" w:rsidP="00A2031C">
      <w:pPr>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J. D. Murphy, K. Bothe, M. Olmo</w:t>
      </w:r>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 2015. – Dec. – Vol. 118. – Iss. 21.</w:t>
      </w:r>
    </w:p>
    <w:p w:rsidR="00A2031C" w:rsidRPr="00F268CE" w:rsidRDefault="00A2031C" w:rsidP="00A2031C">
      <w:pPr>
        <w:rPr>
          <w:rFonts w:cs="Times New Roman"/>
          <w:color w:val="000000" w:themeColor="text1"/>
          <w:lang w:val="en-US"/>
        </w:rPr>
      </w:pPr>
      <w:r>
        <w:rPr>
          <w:rFonts w:cs="Times New Roman"/>
          <w:color w:val="000000" w:themeColor="text1"/>
          <w:lang w:val="en-US"/>
        </w:rPr>
        <w:t>37.</w:t>
      </w:r>
      <w:r w:rsidRPr="00F268CE">
        <w:rPr>
          <w:rFonts w:cs="Times New Roman"/>
          <w:color w:val="FFFFFF" w:themeColor="background1"/>
          <w:lang w:val="en-US"/>
        </w:rPr>
        <w:t xml:space="preserve"> </w:t>
      </w:r>
      <w:r w:rsidRPr="00F268CE">
        <w:rPr>
          <w:rFonts w:cs="Times New Roman"/>
          <w:i/>
          <w:color w:val="000000" w:themeColor="text1"/>
          <w:lang w:val="en-US"/>
        </w:rPr>
        <w:t>W. Wijaranakula</w:t>
      </w:r>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J. Electrochem. Soc</w:t>
      </w:r>
      <w:r>
        <w:rPr>
          <w:rFonts w:cs="Times New Roman"/>
          <w:color w:val="000000" w:themeColor="text1"/>
          <w:lang w:val="en-US"/>
        </w:rPr>
        <w:t>. – 1993. – Vol. 140. – Pp. 275-281</w:t>
      </w:r>
    </w:p>
    <w:p w:rsidR="00A2031C" w:rsidRPr="006D61B4" w:rsidRDefault="00A2031C" w:rsidP="00A2031C">
      <w:pPr>
        <w:rPr>
          <w:rFonts w:cs="Times New Roman"/>
          <w:color w:val="000000" w:themeColor="text1"/>
          <w:lang w:val="en-US"/>
        </w:rPr>
      </w:pPr>
      <w:r>
        <w:rPr>
          <w:rFonts w:cs="Times New Roman"/>
          <w:color w:val="000000" w:themeColor="text1"/>
          <w:lang w:val="en-US"/>
        </w:rPr>
        <w:lastRenderedPageBreak/>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F. E. Rougieux,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Sol. Energy Mater. Sol. Cells</w:t>
      </w:r>
      <w:r>
        <w:rPr>
          <w:rFonts w:cs="Times New Roman"/>
          <w:color w:val="000000" w:themeColor="text1"/>
          <w:lang w:val="en-US"/>
        </w:rPr>
        <w:t>. – 2018. – Dec. – Vol. 187. – Pp. 263-272.</w:t>
      </w:r>
    </w:p>
    <w:p w:rsidR="00A2031C" w:rsidRDefault="00A2031C" w:rsidP="00A2031C">
      <w:pPr>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M. Burgelman, P. Nollet, S. Degrave</w:t>
      </w:r>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 2000. – Feb. – Vol. 361-362. – Pp. 527-532</w:t>
      </w:r>
    </w:p>
    <w:p w:rsidR="00A2031C" w:rsidRDefault="00A2031C" w:rsidP="00A2031C">
      <w:pPr>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O. Breitenstein</w:t>
      </w:r>
      <w:r>
        <w:rPr>
          <w:rFonts w:cs="Times New Roman"/>
          <w:color w:val="000000" w:themeColor="text1"/>
          <w:lang w:val="en-US"/>
        </w:rPr>
        <w:t xml:space="preserve"> / Understanding the current-voltage characteristics of industrial crystalline silicon solar cells by considering inhomogeneous current distributions // </w:t>
      </w:r>
      <w:r w:rsidRPr="003D54F3">
        <w:rPr>
          <w:rFonts w:cs="Times New Roman"/>
          <w:i/>
          <w:color w:val="000000" w:themeColor="text1"/>
          <w:lang w:val="en-US"/>
        </w:rPr>
        <w:t>Opto-Electronics Review</w:t>
      </w:r>
      <w:r>
        <w:rPr>
          <w:rFonts w:cs="Times New Roman"/>
          <w:color w:val="000000" w:themeColor="text1"/>
          <w:lang w:val="en-US"/>
        </w:rPr>
        <w:t>. – 2013. – Vol. 21. – Iss. 3. – Pp. 259-282.</w:t>
      </w:r>
    </w:p>
    <w:p w:rsidR="00A2031C" w:rsidRDefault="00A2031C" w:rsidP="00A2031C">
      <w:pPr>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K. Yu, J. J. Liang, B. Y. Qu</w:t>
      </w:r>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 2017. – Oct. – Vol. 150. – Pp. 742-753.</w:t>
      </w:r>
    </w:p>
    <w:p w:rsidR="00A2031C" w:rsidRDefault="00A2031C" w:rsidP="00A2031C">
      <w:pPr>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F. Chollet</w:t>
      </w:r>
      <w:r>
        <w:rPr>
          <w:rFonts w:cs="Times New Roman"/>
          <w:lang w:val="en-US"/>
        </w:rPr>
        <w:t xml:space="preserve"> / Deep Learning with Python // </w:t>
      </w:r>
      <w:r w:rsidRPr="006B1782">
        <w:rPr>
          <w:rFonts w:cs="Times New Roman"/>
          <w:i/>
          <w:lang w:val="en-US"/>
        </w:rPr>
        <w:t>Second edition. – Manning</w:t>
      </w:r>
      <w:r>
        <w:rPr>
          <w:rFonts w:cs="Times New Roman"/>
          <w:lang w:val="en-US"/>
        </w:rPr>
        <w:t>. – 2017. – Pp. 361.</w:t>
      </w:r>
    </w:p>
    <w:p w:rsidR="00A2031C" w:rsidRDefault="00A2031C" w:rsidP="00A2031C">
      <w:pPr>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O. Olikh, V. Kostylov, V. Vlasiuk, R. Korkishko, R. Chupryna</w:t>
      </w:r>
      <w:r>
        <w:rPr>
          <w:rFonts w:cs="Times New Roman"/>
          <w:lang w:val="en-US"/>
        </w:rPr>
        <w:t xml:space="preserve"> / Features of FeB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loading // </w:t>
      </w:r>
      <w:r w:rsidRPr="00FF5BA3">
        <w:rPr>
          <w:rFonts w:eastAsiaTheme="minorEastAsia" w:cs="Times New Roman"/>
          <w:i/>
          <w:lang w:val="en-US"/>
        </w:rPr>
        <w:t>J. Appl. Phys</w:t>
      </w:r>
      <w:r>
        <w:rPr>
          <w:rFonts w:eastAsiaTheme="minorEastAsia" w:cs="Times New Roman"/>
          <w:lang w:val="en-US"/>
        </w:rPr>
        <w:t>. – 2021. – Dec. – Vol. 130. – Iss. 23.</w:t>
      </w:r>
    </w:p>
    <w:p w:rsidR="00A2031C" w:rsidRDefault="00A2031C" w:rsidP="00A2031C">
      <w:pPr>
        <w:rPr>
          <w:rFonts w:cs="Times New Roman"/>
          <w:lang w:val="uk-UA"/>
        </w:rPr>
      </w:pPr>
      <w:r>
        <w:rPr>
          <w:rFonts w:cs="Times New Roman"/>
          <w:lang w:val="en-US"/>
        </w:rPr>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B. Paviet-Salomon, J. Levrat, V. Fakhfouri</w:t>
      </w:r>
      <w:r w:rsidRPr="00D46B53">
        <w:rPr>
          <w:rFonts w:cs="Times New Roman"/>
          <w:lang w:val="uk-UA"/>
        </w:rPr>
        <w:t xml:space="preserve"> </w:t>
      </w:r>
      <w:r>
        <w:rPr>
          <w:rFonts w:cs="Times New Roman"/>
          <w:lang w:val="en-US"/>
        </w:rPr>
        <w:t xml:space="preserve">/ </w:t>
      </w:r>
      <w:r w:rsidRPr="00D46B53">
        <w:rPr>
          <w:rFonts w:cs="Times New Roman"/>
          <w:lang w:val="uk-UA"/>
        </w:rPr>
        <w:t>New guidelines for a more accurate extraction of so</w:t>
      </w:r>
      <w:r>
        <w:rPr>
          <w:rFonts w:cs="Times New Roman"/>
          <w:lang w:val="uk-UA"/>
        </w:rPr>
        <w:t xml:space="preserve">lar cells and modules key data </w:t>
      </w:r>
      <w:r w:rsidRPr="00D46B53">
        <w:rPr>
          <w:rFonts w:cs="Times New Roman"/>
          <w:lang w:val="uk-UA"/>
        </w:rPr>
        <w:t>from</w:t>
      </w:r>
      <w:r>
        <w:rPr>
          <w:rFonts w:cs="Times New Roman"/>
          <w:lang w:val="uk-UA"/>
        </w:rPr>
        <w:t xml:space="preserve"> their current–voltage curves </w:t>
      </w:r>
      <w:r w:rsidRPr="00D46B53">
        <w:rPr>
          <w:rFonts w:cs="Times New Roman"/>
          <w:lang w:val="uk-UA"/>
        </w:rPr>
        <w:t xml:space="preserve">// </w:t>
      </w:r>
      <w:r w:rsidRPr="00D46B53">
        <w:rPr>
          <w:rFonts w:cs="Times New Roman"/>
          <w:i/>
          <w:lang w:val="uk-UA"/>
        </w:rPr>
        <w:t>Prog. Photovoltaics Res. Appl</w:t>
      </w:r>
      <w:r w:rsidRPr="00D46B53">
        <w:rPr>
          <w:rFonts w:cs="Times New Roman"/>
          <w:lang w:val="uk-UA"/>
        </w:rPr>
        <w:t>. — 2017. — Vol. 25. — P</w:t>
      </w:r>
      <w:r>
        <w:rPr>
          <w:rFonts w:cs="Times New Roman"/>
          <w:lang w:val="en-US"/>
        </w:rPr>
        <w:t>p</w:t>
      </w:r>
      <w:r w:rsidRPr="00D46B53">
        <w:rPr>
          <w:rFonts w:cs="Times New Roman"/>
          <w:lang w:val="uk-UA"/>
        </w:rPr>
        <w:t>. 623–635.</w:t>
      </w:r>
    </w:p>
    <w:p w:rsidR="00A2031C" w:rsidRDefault="00A2031C" w:rsidP="00A2031C">
      <w:pPr>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r w:rsidRPr="00AB4901">
        <w:rPr>
          <w:rFonts w:cs="Times New Roman"/>
          <w:i/>
          <w:lang w:val="en-US"/>
        </w:rPr>
        <w:t>Prog. Energy</w:t>
      </w:r>
      <w:r>
        <w:rPr>
          <w:rFonts w:cs="Times New Roman"/>
          <w:lang w:val="en-US"/>
        </w:rPr>
        <w:t>. – 2019. – July. – Vol. 1. – Iss. 1.</w:t>
      </w:r>
    </w:p>
    <w:p w:rsidR="00A2031C" w:rsidRDefault="00A2031C" w:rsidP="00A2031C">
      <w:pPr>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r w:rsidRPr="00AB4901">
        <w:rPr>
          <w:rFonts w:cs="Times New Roman"/>
          <w:i/>
          <w:lang w:val="en-US"/>
        </w:rPr>
        <w:t>Jassim, W. K. Metzger</w:t>
      </w:r>
      <w:r>
        <w:rPr>
          <w:rFonts w:cs="Times New Roman"/>
          <w:i/>
          <w:lang w:val="en-US"/>
        </w:rPr>
        <w:t xml:space="preserve">, S. W. Glunz, P. Verlinden, G. Xiong, L. M. Mansfield, B. J. Stanbery,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 2020. – Sep. – Vol. 53. – N. 49.</w:t>
      </w:r>
    </w:p>
    <w:p w:rsidR="00A2031C" w:rsidRDefault="00A2031C" w:rsidP="00A2031C">
      <w:pPr>
        <w:rPr>
          <w:rFonts w:eastAsiaTheme="minorEastAsia" w:cs="Times New Roman"/>
          <w:lang w:val="en-US"/>
        </w:rPr>
      </w:pPr>
      <w:r>
        <w:rPr>
          <w:rFonts w:cs="Times New Roman"/>
          <w:lang w:val="en-US"/>
        </w:rPr>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K. McIntosh, P. Altermatt, G. Heiser</w:t>
      </w:r>
      <w:r>
        <w:rPr>
          <w:rFonts w:cs="Times New Roman"/>
          <w:lang w:val="en-US"/>
        </w:rPr>
        <w:t xml:space="preserve"> / Depletion-region recombination in silicon solar cells.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Energy Conference: Proceedings of the International Conference and Exhibition. – Publisher: James and James Ltd</w:t>
      </w:r>
      <w:r>
        <w:rPr>
          <w:rFonts w:eastAsiaTheme="minorEastAsia" w:cs="Times New Roman"/>
          <w:lang w:val="en-US"/>
        </w:rPr>
        <w:t>. – 2000. – Pp. 250-253.</w:t>
      </w:r>
    </w:p>
    <w:p w:rsidR="00A2031C" w:rsidRDefault="00A2031C" w:rsidP="00A2031C">
      <w:pPr>
        <w:rPr>
          <w:rFonts w:eastAsiaTheme="minorEastAsia" w:cs="Times New Roman"/>
          <w:lang w:val="en-US"/>
        </w:rPr>
      </w:pPr>
      <w:r>
        <w:rPr>
          <w:rFonts w:cs="Times New Roman"/>
          <w:lang w:val="en-US"/>
        </w:rPr>
        <w:lastRenderedPageBreak/>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O. Ya. Olikh, O. V. Zav</w:t>
      </w:r>
      <w:r w:rsidRPr="00F56DA1">
        <w:rPr>
          <w:rFonts w:cs="Times New Roman"/>
          <w:i/>
          <w:lang w:val="en-US"/>
        </w:rPr>
        <w:t>horodnii</w:t>
      </w:r>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 2020. – Vol. 24. – Pp. 4701-1-4701-8.</w:t>
      </w:r>
    </w:p>
    <w:p w:rsidR="00A2031C" w:rsidRDefault="00A2031C" w:rsidP="00A2031C">
      <w:pPr>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B. J. Hallam, P. G. Hamer, R. S. Bonilla</w:t>
      </w:r>
      <w:r>
        <w:rPr>
          <w:rFonts w:cs="Times New Roman"/>
          <w:lang w:val="en-US"/>
        </w:rPr>
        <w:t xml:space="preserve"> / Method of Extracting Solar Cell Parameters from Derivatives of Dark I-V Curves // </w:t>
      </w:r>
      <w:r w:rsidRPr="002B0FA6">
        <w:rPr>
          <w:rFonts w:cs="Times New Roman"/>
          <w:i/>
          <w:lang w:val="en-US"/>
        </w:rPr>
        <w:t>IEEE Journal of Photovoltaics</w:t>
      </w:r>
      <w:r>
        <w:rPr>
          <w:rFonts w:cs="Times New Roman"/>
          <w:lang w:val="en-US"/>
        </w:rPr>
        <w:t>. – 2017. – Vol. 7. – Pp. 1304-1312.</w:t>
      </w:r>
    </w:p>
    <w:p w:rsidR="00A2031C" w:rsidRDefault="00A2031C" w:rsidP="00A2031C">
      <w:pPr>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G. Du, B. Chen, N. Chen, R. Hu</w:t>
      </w:r>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 2012. – Vol. 33. – Pp. 573-575.</w:t>
      </w:r>
    </w:p>
    <w:p w:rsidR="00FF5650" w:rsidRPr="00A2031C" w:rsidRDefault="00FF5650" w:rsidP="001F7BA7">
      <w:pPr>
        <w:spacing w:line="276" w:lineRule="auto"/>
        <w:ind w:firstLine="0"/>
        <w:rPr>
          <w:rFonts w:cs="Times New Roman"/>
          <w:lang w:val="en-US"/>
        </w:rPr>
      </w:pPr>
      <w:bookmarkStart w:id="144" w:name="_GoBack"/>
      <w:bookmarkEnd w:id="144"/>
    </w:p>
    <w:sectPr w:rsidR="00FF5650" w:rsidRPr="00A2031C"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7DE" w:rsidRDefault="005027DE" w:rsidP="000928A4">
      <w:pPr>
        <w:spacing w:line="240" w:lineRule="auto"/>
      </w:pPr>
      <w:r>
        <w:separator/>
      </w:r>
    </w:p>
  </w:endnote>
  <w:endnote w:type="continuationSeparator" w:id="0">
    <w:p w:rsidR="005027DE" w:rsidRDefault="005027DE"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D33" w:rsidRDefault="009C7D33">
    <w:pPr>
      <w:pStyle w:val="a7"/>
      <w:jc w:val="center"/>
    </w:pPr>
  </w:p>
  <w:p w:rsidR="009C7D33" w:rsidRDefault="009C7D3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795451"/>
      <w:docPartObj>
        <w:docPartGallery w:val="Page Numbers (Bottom of Page)"/>
        <w:docPartUnique/>
      </w:docPartObj>
    </w:sdtPr>
    <w:sdtContent>
      <w:p w:rsidR="009C7D33" w:rsidRDefault="009C7D33">
        <w:pPr>
          <w:pStyle w:val="a7"/>
          <w:jc w:val="center"/>
        </w:pPr>
        <w:r>
          <w:fldChar w:fldCharType="begin"/>
        </w:r>
        <w:r>
          <w:instrText>PAGE   \* MERGEFORMAT</w:instrText>
        </w:r>
        <w:r>
          <w:fldChar w:fldCharType="separate"/>
        </w:r>
        <w:r w:rsidR="00A2031C" w:rsidRPr="00A2031C">
          <w:rPr>
            <w:noProof/>
            <w:lang w:val="uk-UA"/>
          </w:rPr>
          <w:t>30</w:t>
        </w:r>
        <w:r>
          <w:rPr>
            <w:noProof/>
            <w:lang w:val="uk-UA"/>
          </w:rPr>
          <w:fldChar w:fldCharType="end"/>
        </w:r>
      </w:p>
    </w:sdtContent>
  </w:sdt>
  <w:p w:rsidR="009C7D33" w:rsidRDefault="009C7D3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7DE" w:rsidRDefault="005027DE" w:rsidP="000928A4">
      <w:pPr>
        <w:spacing w:line="240" w:lineRule="auto"/>
      </w:pPr>
      <w:r>
        <w:separator/>
      </w:r>
    </w:p>
  </w:footnote>
  <w:footnote w:type="continuationSeparator" w:id="0">
    <w:p w:rsidR="005027DE" w:rsidRDefault="005027DE"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65F3"/>
    <w:rsid w:val="00002758"/>
    <w:rsid w:val="00005D27"/>
    <w:rsid w:val="00006D93"/>
    <w:rsid w:val="00010202"/>
    <w:rsid w:val="000124E2"/>
    <w:rsid w:val="00012C6A"/>
    <w:rsid w:val="0001427C"/>
    <w:rsid w:val="00021983"/>
    <w:rsid w:val="000254CB"/>
    <w:rsid w:val="00026009"/>
    <w:rsid w:val="00027D9B"/>
    <w:rsid w:val="000301F3"/>
    <w:rsid w:val="00030829"/>
    <w:rsid w:val="00034319"/>
    <w:rsid w:val="00042B54"/>
    <w:rsid w:val="000445E6"/>
    <w:rsid w:val="00045BD4"/>
    <w:rsid w:val="000508D2"/>
    <w:rsid w:val="000531C0"/>
    <w:rsid w:val="0005603E"/>
    <w:rsid w:val="000628C1"/>
    <w:rsid w:val="00064827"/>
    <w:rsid w:val="000648D5"/>
    <w:rsid w:val="00067E2A"/>
    <w:rsid w:val="00076DFB"/>
    <w:rsid w:val="00085CBD"/>
    <w:rsid w:val="00086A73"/>
    <w:rsid w:val="0009124F"/>
    <w:rsid w:val="000928A4"/>
    <w:rsid w:val="000960A6"/>
    <w:rsid w:val="000A01B2"/>
    <w:rsid w:val="000A2D38"/>
    <w:rsid w:val="000A40F3"/>
    <w:rsid w:val="000B190B"/>
    <w:rsid w:val="000B3A9A"/>
    <w:rsid w:val="000C19D3"/>
    <w:rsid w:val="000C1F2B"/>
    <w:rsid w:val="000C39CC"/>
    <w:rsid w:val="000C597B"/>
    <w:rsid w:val="000D090B"/>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71E"/>
    <w:rsid w:val="00180F35"/>
    <w:rsid w:val="00184A89"/>
    <w:rsid w:val="00185C53"/>
    <w:rsid w:val="00187437"/>
    <w:rsid w:val="00197338"/>
    <w:rsid w:val="001A0A7E"/>
    <w:rsid w:val="001A1722"/>
    <w:rsid w:val="001A3FA1"/>
    <w:rsid w:val="001A714F"/>
    <w:rsid w:val="001A7717"/>
    <w:rsid w:val="001A7D8A"/>
    <w:rsid w:val="001B3736"/>
    <w:rsid w:val="001C6EB9"/>
    <w:rsid w:val="001D08F9"/>
    <w:rsid w:val="001D4767"/>
    <w:rsid w:val="001D58A4"/>
    <w:rsid w:val="001E1E98"/>
    <w:rsid w:val="001E37C6"/>
    <w:rsid w:val="001F2F23"/>
    <w:rsid w:val="001F37FE"/>
    <w:rsid w:val="001F4055"/>
    <w:rsid w:val="001F4988"/>
    <w:rsid w:val="001F7BA7"/>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2184"/>
    <w:rsid w:val="00340072"/>
    <w:rsid w:val="003423E3"/>
    <w:rsid w:val="0034734C"/>
    <w:rsid w:val="00350532"/>
    <w:rsid w:val="003511A8"/>
    <w:rsid w:val="00352DCD"/>
    <w:rsid w:val="00353110"/>
    <w:rsid w:val="003556F6"/>
    <w:rsid w:val="00357658"/>
    <w:rsid w:val="003579EC"/>
    <w:rsid w:val="00360D1C"/>
    <w:rsid w:val="00370AA1"/>
    <w:rsid w:val="00375681"/>
    <w:rsid w:val="00376079"/>
    <w:rsid w:val="00392CA0"/>
    <w:rsid w:val="003940EB"/>
    <w:rsid w:val="00395FBA"/>
    <w:rsid w:val="003962E6"/>
    <w:rsid w:val="003A2BD8"/>
    <w:rsid w:val="003A5FEF"/>
    <w:rsid w:val="003A6AA9"/>
    <w:rsid w:val="003A6BF7"/>
    <w:rsid w:val="003B1285"/>
    <w:rsid w:val="003B5943"/>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2C0E"/>
    <w:rsid w:val="004366C8"/>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6258"/>
    <w:rsid w:val="004B6EE0"/>
    <w:rsid w:val="004C5319"/>
    <w:rsid w:val="004D7033"/>
    <w:rsid w:val="004E2216"/>
    <w:rsid w:val="004E5006"/>
    <w:rsid w:val="004F5141"/>
    <w:rsid w:val="004F6140"/>
    <w:rsid w:val="004F7710"/>
    <w:rsid w:val="005013F8"/>
    <w:rsid w:val="005014AB"/>
    <w:rsid w:val="005027DE"/>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571A"/>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2005"/>
    <w:rsid w:val="005F37D7"/>
    <w:rsid w:val="005F4C19"/>
    <w:rsid w:val="005F558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60725"/>
    <w:rsid w:val="00665843"/>
    <w:rsid w:val="00667513"/>
    <w:rsid w:val="006743EB"/>
    <w:rsid w:val="0067469A"/>
    <w:rsid w:val="0067663F"/>
    <w:rsid w:val="006816EE"/>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D70"/>
    <w:rsid w:val="006F33EB"/>
    <w:rsid w:val="006F5377"/>
    <w:rsid w:val="006F601E"/>
    <w:rsid w:val="006F65FE"/>
    <w:rsid w:val="006F785A"/>
    <w:rsid w:val="0070121A"/>
    <w:rsid w:val="00703856"/>
    <w:rsid w:val="00710016"/>
    <w:rsid w:val="00710901"/>
    <w:rsid w:val="00711559"/>
    <w:rsid w:val="0071530F"/>
    <w:rsid w:val="0071684B"/>
    <w:rsid w:val="007303C5"/>
    <w:rsid w:val="0073441C"/>
    <w:rsid w:val="00735BD6"/>
    <w:rsid w:val="00740BC6"/>
    <w:rsid w:val="00746E5A"/>
    <w:rsid w:val="00750F76"/>
    <w:rsid w:val="0075412E"/>
    <w:rsid w:val="00757EE2"/>
    <w:rsid w:val="00761DD5"/>
    <w:rsid w:val="007632D3"/>
    <w:rsid w:val="007648C3"/>
    <w:rsid w:val="00770865"/>
    <w:rsid w:val="00770D48"/>
    <w:rsid w:val="00775E55"/>
    <w:rsid w:val="00776952"/>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21AA7"/>
    <w:rsid w:val="008241D0"/>
    <w:rsid w:val="00824515"/>
    <w:rsid w:val="00825C0B"/>
    <w:rsid w:val="00831872"/>
    <w:rsid w:val="00834CDC"/>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39CF"/>
    <w:rsid w:val="00A34617"/>
    <w:rsid w:val="00A40A29"/>
    <w:rsid w:val="00A44391"/>
    <w:rsid w:val="00A54225"/>
    <w:rsid w:val="00A54D31"/>
    <w:rsid w:val="00A55779"/>
    <w:rsid w:val="00A607A3"/>
    <w:rsid w:val="00A60ED4"/>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105B"/>
    <w:rsid w:val="00AC1114"/>
    <w:rsid w:val="00AC6501"/>
    <w:rsid w:val="00AC77E6"/>
    <w:rsid w:val="00AD0865"/>
    <w:rsid w:val="00AD0FB7"/>
    <w:rsid w:val="00AD224B"/>
    <w:rsid w:val="00AD4158"/>
    <w:rsid w:val="00AD524F"/>
    <w:rsid w:val="00AD7455"/>
    <w:rsid w:val="00AE0DC0"/>
    <w:rsid w:val="00AE5F37"/>
    <w:rsid w:val="00AE7198"/>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62BD"/>
    <w:rsid w:val="00BD6BA0"/>
    <w:rsid w:val="00BD7DB6"/>
    <w:rsid w:val="00BE0460"/>
    <w:rsid w:val="00BE3321"/>
    <w:rsid w:val="00BE33B3"/>
    <w:rsid w:val="00BE4B91"/>
    <w:rsid w:val="00BF2ABF"/>
    <w:rsid w:val="00BF5BBA"/>
    <w:rsid w:val="00BF6FD9"/>
    <w:rsid w:val="00BF7CE7"/>
    <w:rsid w:val="00C10C32"/>
    <w:rsid w:val="00C216E8"/>
    <w:rsid w:val="00C22D66"/>
    <w:rsid w:val="00C3352C"/>
    <w:rsid w:val="00C34798"/>
    <w:rsid w:val="00C3685C"/>
    <w:rsid w:val="00C40183"/>
    <w:rsid w:val="00C408D2"/>
    <w:rsid w:val="00C4364D"/>
    <w:rsid w:val="00C50063"/>
    <w:rsid w:val="00C624AF"/>
    <w:rsid w:val="00C66546"/>
    <w:rsid w:val="00C666D2"/>
    <w:rsid w:val="00C670AB"/>
    <w:rsid w:val="00C73A11"/>
    <w:rsid w:val="00C751C6"/>
    <w:rsid w:val="00C851ED"/>
    <w:rsid w:val="00C87934"/>
    <w:rsid w:val="00C87BA2"/>
    <w:rsid w:val="00C9075B"/>
    <w:rsid w:val="00C94461"/>
    <w:rsid w:val="00CA05AA"/>
    <w:rsid w:val="00CA0813"/>
    <w:rsid w:val="00CA0DB1"/>
    <w:rsid w:val="00CA4B70"/>
    <w:rsid w:val="00CB52D3"/>
    <w:rsid w:val="00CC3E46"/>
    <w:rsid w:val="00CC41FD"/>
    <w:rsid w:val="00CD48B2"/>
    <w:rsid w:val="00CD5674"/>
    <w:rsid w:val="00CD65F3"/>
    <w:rsid w:val="00CE011E"/>
    <w:rsid w:val="00CE077D"/>
    <w:rsid w:val="00CE2A3F"/>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91C"/>
    <w:rsid w:val="00D511FB"/>
    <w:rsid w:val="00D56950"/>
    <w:rsid w:val="00D61A0B"/>
    <w:rsid w:val="00D6322B"/>
    <w:rsid w:val="00D632D9"/>
    <w:rsid w:val="00D64EB9"/>
    <w:rsid w:val="00D664C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C2370"/>
    <w:rsid w:val="00DC2F9D"/>
    <w:rsid w:val="00DC3053"/>
    <w:rsid w:val="00DC419D"/>
    <w:rsid w:val="00DC5234"/>
    <w:rsid w:val="00DC5F85"/>
    <w:rsid w:val="00DD7C96"/>
    <w:rsid w:val="00DE18A0"/>
    <w:rsid w:val="00DE3784"/>
    <w:rsid w:val="00DE3D00"/>
    <w:rsid w:val="00DF5488"/>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F3D"/>
    <w:rsid w:val="00FE3D16"/>
    <w:rsid w:val="00FE7B98"/>
    <w:rsid w:val="00FF4054"/>
    <w:rsid w:val="00FF5650"/>
    <w:rsid w:val="00FF7C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B44"/>
  <w15:docId w15:val="{D442562C-45EB-45E4-B489-D5CC65A7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B61377"/>
    <w:pPr>
      <w:keepNext/>
      <w:widowControl/>
      <w:spacing w:before="240"/>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F40"/>
    <w:rsid w:val="00291F40"/>
    <w:rsid w:val="00400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1F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5FDEE646-22BB-4EAC-A878-F14254FC3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56</Pages>
  <Words>10870</Words>
  <Characters>61962</Characters>
  <Application>Microsoft Office Word</Application>
  <DocSecurity>0</DocSecurity>
  <Lines>516</Lines>
  <Paragraphs>145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72687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Admin</cp:lastModifiedBy>
  <cp:revision>158</cp:revision>
  <cp:lastPrinted>2021-05-31T08:51:00Z</cp:lastPrinted>
  <dcterms:created xsi:type="dcterms:W3CDTF">2022-04-11T08:26:00Z</dcterms:created>
  <dcterms:modified xsi:type="dcterms:W3CDTF">2022-04-14T18:35:00Z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