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C2BE5" w14:textId="77777777" w:rsidR="009303D9" w:rsidRPr="00776938" w:rsidRDefault="003F2882" w:rsidP="008B6524">
      <w:pPr>
        <w:pStyle w:val="papertitle"/>
        <w:spacing w:before="100" w:beforeAutospacing="1" w:after="100" w:afterAutospacing="1"/>
        <w:rPr>
          <w:kern w:val="48"/>
          <w:lang w:val="uk-UA"/>
        </w:rPr>
      </w:pPr>
      <w:r>
        <w:fldChar w:fldCharType="begin"/>
      </w:r>
      <w:r>
        <w:instrText>HYPERLINK "https://click.notification.elsevier.com/CL0/https:%2F%2Fwww.sciencedirect.com%2Fscience%2Farticle%2Fpii%2FS0301562919316229%3Fdgcid=raven_sd_recommender_email/1/010001818f49ef2d-56e49b5d-3423-42d7-b143-c8d8e71a7342-000000/Nq8stmT7Yb6YMp4ELI0QNdtt0orRAs4tYzEkH_JOTio=254" \t "_blank"</w:instrText>
      </w:r>
      <w:r>
        <w:fldChar w:fldCharType="separate"/>
      </w:r>
      <w:r w:rsidR="00776938" w:rsidRPr="00776938">
        <w:rPr>
          <w:kern w:val="48"/>
          <w:lang w:val="uk-UA"/>
        </w:rPr>
        <w:t>Deep Learning-Based</w:t>
      </w:r>
      <w:r>
        <w:rPr>
          <w:kern w:val="48"/>
          <w:lang w:val="uk-UA"/>
        </w:rPr>
        <w:fldChar w:fldCharType="end"/>
      </w:r>
      <w:r w:rsidR="00776938" w:rsidRPr="00776938">
        <w:rPr>
          <w:kern w:val="48"/>
          <w:lang w:val="uk-UA"/>
        </w:rPr>
        <w:t xml:space="preserve"> Impurity Evaluation: Targeting Silicon Solar Cells' Photovoltaic Parameters</w:t>
      </w:r>
    </w:p>
    <w:p w14:paraId="6A8CA025" w14:textId="77777777" w:rsidR="00D7522C" w:rsidRDefault="00D7522C" w:rsidP="003B4E04">
      <w:pPr>
        <w:pStyle w:val="Author"/>
        <w:spacing w:before="100" w:beforeAutospacing="1" w:after="100" w:afterAutospacing="1" w:line="120" w:lineRule="auto"/>
        <w:rPr>
          <w:sz w:val="16"/>
          <w:szCs w:val="16"/>
        </w:rPr>
      </w:pPr>
    </w:p>
    <w:p w14:paraId="2FE88ED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7BDDC47" w14:textId="77777777" w:rsidR="00BD670B" w:rsidRDefault="00776938" w:rsidP="00BD670B">
      <w:pPr>
        <w:pStyle w:val="Author"/>
        <w:spacing w:before="100" w:beforeAutospacing="1"/>
        <w:rPr>
          <w:sz w:val="18"/>
          <w:szCs w:val="18"/>
        </w:rPr>
      </w:pPr>
      <w:r w:rsidRPr="00776938">
        <w:rPr>
          <w:sz w:val="18"/>
          <w:szCs w:val="18"/>
        </w:rPr>
        <w:lastRenderedPageBreak/>
        <w:t>Oleg Olikh</w:t>
      </w:r>
      <w:r w:rsidR="001A3B3D" w:rsidRPr="00F847A6">
        <w:rPr>
          <w:sz w:val="18"/>
          <w:szCs w:val="18"/>
        </w:rPr>
        <w:br/>
      </w:r>
      <w:r w:rsidRPr="00776938">
        <w:rPr>
          <w:i/>
          <w:sz w:val="18"/>
          <w:szCs w:val="18"/>
        </w:rPr>
        <w:t>Physics Faculty</w:t>
      </w:r>
      <w:r w:rsidR="001A3B3D" w:rsidRPr="00F847A6">
        <w:rPr>
          <w:i/>
          <w:sz w:val="18"/>
          <w:szCs w:val="18"/>
        </w:rPr>
        <w:t xml:space="preserve"> </w:t>
      </w:r>
      <w:r w:rsidR="007B6DDA">
        <w:rPr>
          <w:i/>
          <w:sz w:val="18"/>
          <w:szCs w:val="18"/>
        </w:rPr>
        <w:br/>
      </w:r>
      <w:r w:rsidRPr="00664769">
        <w:rPr>
          <w:i/>
          <w:sz w:val="18"/>
          <w:szCs w:val="18"/>
        </w:rPr>
        <w:t xml:space="preserve">Taras Shevchenko National </w:t>
      </w:r>
      <w:r w:rsidR="00664769">
        <w:rPr>
          <w:i/>
          <w:sz w:val="18"/>
          <w:szCs w:val="18"/>
        </w:rPr>
        <w:br/>
      </w:r>
      <w:r w:rsidRPr="00664769">
        <w:rPr>
          <w:i/>
          <w:sz w:val="18"/>
          <w:szCs w:val="18"/>
        </w:rPr>
        <w:t>University of Kyiv</w:t>
      </w:r>
      <w:r w:rsidRPr="00F847A6">
        <w:rPr>
          <w:sz w:val="18"/>
          <w:szCs w:val="18"/>
        </w:rPr>
        <w:t xml:space="preserve"> </w:t>
      </w:r>
      <w:r w:rsidR="009303D9" w:rsidRPr="00F847A6">
        <w:rPr>
          <w:i/>
          <w:sz w:val="18"/>
          <w:szCs w:val="18"/>
        </w:rPr>
        <w:t xml:space="preserve"> </w:t>
      </w:r>
      <w:r w:rsidR="007B6DDA">
        <w:rPr>
          <w:i/>
          <w:sz w:val="18"/>
          <w:szCs w:val="18"/>
        </w:rPr>
        <w:br/>
      </w:r>
      <w:r w:rsidR="00664769" w:rsidRPr="00664769">
        <w:rPr>
          <w:sz w:val="18"/>
          <w:szCs w:val="18"/>
        </w:rPr>
        <w:t>Kyiv, Ukraine</w:t>
      </w:r>
      <w:r w:rsidR="001A3B3D" w:rsidRPr="00F847A6">
        <w:rPr>
          <w:sz w:val="18"/>
          <w:szCs w:val="18"/>
        </w:rPr>
        <w:br/>
      </w:r>
      <w:hyperlink r:id="rId9" w:history="1">
        <w:r w:rsidR="00664769" w:rsidRPr="00664769">
          <w:rPr>
            <w:sz w:val="18"/>
            <w:szCs w:val="18"/>
          </w:rPr>
          <w:t>olegolikh@knu.ua</w:t>
        </w:r>
      </w:hyperlink>
    </w:p>
    <w:p w14:paraId="19B84C6A" w14:textId="77777777" w:rsidR="001A3B3D" w:rsidRPr="00F847A6" w:rsidRDefault="00664769" w:rsidP="007B6DDA">
      <w:pPr>
        <w:pStyle w:val="Author"/>
        <w:spacing w:before="100" w:beforeAutospacing="1"/>
        <w:rPr>
          <w:sz w:val="18"/>
          <w:szCs w:val="18"/>
        </w:rPr>
      </w:pPr>
      <w:r w:rsidRPr="00664769">
        <w:rPr>
          <w:sz w:val="18"/>
          <w:szCs w:val="18"/>
        </w:rPr>
        <w:t>Svitlana Gapochenko</w:t>
      </w:r>
      <w:r w:rsidR="00447BB9">
        <w:rPr>
          <w:sz w:val="18"/>
          <w:szCs w:val="18"/>
        </w:rPr>
        <w:br/>
      </w:r>
      <w:r w:rsidRPr="00664769">
        <w:rPr>
          <w:i/>
          <w:sz w:val="18"/>
          <w:szCs w:val="18"/>
        </w:rPr>
        <w:t>Physics Department</w:t>
      </w:r>
      <w:r w:rsidR="00447BB9" w:rsidRPr="00F847A6">
        <w:rPr>
          <w:sz w:val="18"/>
          <w:szCs w:val="18"/>
        </w:rPr>
        <w:br/>
      </w:r>
      <w:r w:rsidRPr="00664769">
        <w:rPr>
          <w:i/>
          <w:sz w:val="18"/>
          <w:szCs w:val="18"/>
        </w:rPr>
        <w:t>National Technical University</w:t>
      </w:r>
      <w:r w:rsidR="007B6DDA">
        <w:rPr>
          <w:i/>
          <w:sz w:val="18"/>
          <w:szCs w:val="18"/>
        </w:rPr>
        <w:br/>
      </w:r>
      <w:r w:rsidRPr="00664769">
        <w:rPr>
          <w:i/>
          <w:sz w:val="18"/>
          <w:szCs w:val="18"/>
        </w:rPr>
        <w:t>"Kharkiv Polytechnic Institute"</w:t>
      </w:r>
      <w:r w:rsidR="00447BB9" w:rsidRPr="00F847A6">
        <w:rPr>
          <w:i/>
          <w:sz w:val="18"/>
          <w:szCs w:val="18"/>
        </w:rPr>
        <w:br/>
      </w:r>
      <w:r w:rsidRPr="00664769">
        <w:rPr>
          <w:sz w:val="18"/>
          <w:szCs w:val="18"/>
        </w:rPr>
        <w:t>Kharkiv, Ukraine</w:t>
      </w:r>
      <w:r w:rsidR="00447BB9" w:rsidRPr="00F847A6">
        <w:rPr>
          <w:sz w:val="18"/>
          <w:szCs w:val="18"/>
        </w:rPr>
        <w:br/>
      </w:r>
      <w:hyperlink r:id="rId10" w:history="1">
        <w:r w:rsidRPr="00664769">
          <w:rPr>
            <w:sz w:val="18"/>
            <w:szCs w:val="18"/>
          </w:rPr>
          <w:t>svitlana.hapochenko@khpi.edu.ua</w:t>
        </w:r>
      </w:hyperlink>
      <w:r w:rsidR="00BD670B">
        <w:rPr>
          <w:sz w:val="18"/>
          <w:szCs w:val="18"/>
        </w:rPr>
        <w:br w:type="column"/>
      </w:r>
      <w:r w:rsidRPr="00664769">
        <w:rPr>
          <w:sz w:val="18"/>
          <w:szCs w:val="18"/>
        </w:rPr>
        <w:lastRenderedPageBreak/>
        <w:t>Oleksii Zavhorodnii</w:t>
      </w:r>
      <w:r w:rsidRPr="00F847A6">
        <w:rPr>
          <w:sz w:val="18"/>
          <w:szCs w:val="18"/>
        </w:rPr>
        <w:br/>
      </w:r>
      <w:r w:rsidRPr="00776938">
        <w:rPr>
          <w:i/>
          <w:sz w:val="18"/>
          <w:szCs w:val="18"/>
        </w:rPr>
        <w:t>Physics Faculty</w:t>
      </w:r>
      <w:r w:rsidRPr="00F847A6">
        <w:rPr>
          <w:i/>
          <w:sz w:val="18"/>
          <w:szCs w:val="18"/>
        </w:rPr>
        <w:t xml:space="preserve"> </w:t>
      </w:r>
      <w:r>
        <w:rPr>
          <w:i/>
          <w:sz w:val="18"/>
          <w:szCs w:val="18"/>
        </w:rPr>
        <w:br/>
      </w:r>
      <w:r w:rsidRPr="00664769">
        <w:rPr>
          <w:i/>
          <w:sz w:val="18"/>
          <w:szCs w:val="18"/>
        </w:rPr>
        <w:t xml:space="preserve">Taras Shevchenko National </w:t>
      </w:r>
      <w:r>
        <w:rPr>
          <w:i/>
          <w:sz w:val="18"/>
          <w:szCs w:val="18"/>
        </w:rPr>
        <w:br/>
      </w:r>
      <w:r w:rsidRPr="00664769">
        <w:rPr>
          <w:i/>
          <w:sz w:val="18"/>
          <w:szCs w:val="18"/>
        </w:rPr>
        <w:t>University of Kyiv</w:t>
      </w:r>
      <w:r w:rsidRPr="00F847A6">
        <w:rPr>
          <w:sz w:val="18"/>
          <w:szCs w:val="18"/>
        </w:rPr>
        <w:t xml:space="preserve"> </w:t>
      </w:r>
      <w:r w:rsidRPr="00F847A6">
        <w:rPr>
          <w:i/>
          <w:sz w:val="18"/>
          <w:szCs w:val="18"/>
        </w:rPr>
        <w:t xml:space="preserve"> </w:t>
      </w:r>
      <w:r>
        <w:rPr>
          <w:i/>
          <w:sz w:val="18"/>
          <w:szCs w:val="18"/>
        </w:rPr>
        <w:br/>
      </w:r>
      <w:r w:rsidRPr="00664769">
        <w:rPr>
          <w:sz w:val="18"/>
          <w:szCs w:val="18"/>
        </w:rPr>
        <w:t>Kyiv, Ukraine</w:t>
      </w:r>
      <w:r w:rsidRPr="00F847A6">
        <w:rPr>
          <w:sz w:val="18"/>
          <w:szCs w:val="18"/>
        </w:rPr>
        <w:br/>
      </w:r>
      <w:r w:rsidRPr="00664769">
        <w:rPr>
          <w:sz w:val="18"/>
          <w:szCs w:val="18"/>
        </w:rPr>
        <w:t>nevermor464@gmail.com</w:t>
      </w:r>
    </w:p>
    <w:p w14:paraId="4E582FF6" w14:textId="77777777" w:rsidR="001A3B3D" w:rsidRPr="00F847A6" w:rsidRDefault="005E5CE2" w:rsidP="00447BB9">
      <w:pPr>
        <w:pStyle w:val="Author"/>
        <w:spacing w:before="100" w:beforeAutospacing="1"/>
        <w:rPr>
          <w:sz w:val="18"/>
          <w:szCs w:val="18"/>
        </w:rPr>
      </w:pPr>
      <w:r w:rsidRPr="00664769">
        <w:rPr>
          <w:sz w:val="18"/>
          <w:szCs w:val="18"/>
        </w:rPr>
        <w:t>Olena Lyubchenko</w:t>
      </w:r>
      <w:r w:rsidR="00447BB9" w:rsidRPr="00F847A6">
        <w:rPr>
          <w:sz w:val="18"/>
          <w:szCs w:val="18"/>
        </w:rPr>
        <w:br/>
      </w:r>
      <w:r w:rsidRPr="00664769">
        <w:rPr>
          <w:i/>
          <w:sz w:val="18"/>
          <w:szCs w:val="18"/>
        </w:rPr>
        <w:t>Physics Department</w:t>
      </w:r>
      <w:r w:rsidR="007B6DDA">
        <w:rPr>
          <w:i/>
          <w:sz w:val="18"/>
          <w:szCs w:val="18"/>
        </w:rPr>
        <w:br/>
      </w:r>
      <w:r w:rsidRPr="00664769">
        <w:rPr>
          <w:i/>
          <w:sz w:val="18"/>
          <w:szCs w:val="18"/>
        </w:rPr>
        <w:t>National Technical University</w:t>
      </w:r>
      <w:r w:rsidR="007B6DDA">
        <w:rPr>
          <w:i/>
          <w:sz w:val="18"/>
          <w:szCs w:val="18"/>
        </w:rPr>
        <w:br/>
      </w:r>
      <w:r w:rsidRPr="00664769">
        <w:rPr>
          <w:i/>
          <w:sz w:val="18"/>
          <w:szCs w:val="18"/>
        </w:rPr>
        <w:t>"Kharkiv Polytechnic Institute"</w:t>
      </w:r>
      <w:r w:rsidR="00447BB9" w:rsidRPr="00F847A6">
        <w:rPr>
          <w:i/>
          <w:sz w:val="18"/>
          <w:szCs w:val="18"/>
        </w:rPr>
        <w:br/>
      </w:r>
      <w:r w:rsidRPr="00664769">
        <w:rPr>
          <w:sz w:val="18"/>
          <w:szCs w:val="18"/>
        </w:rPr>
        <w:t>Kharkiv, Ukraine</w:t>
      </w:r>
      <w:r w:rsidR="00447BB9" w:rsidRPr="00F847A6">
        <w:rPr>
          <w:sz w:val="18"/>
          <w:szCs w:val="18"/>
        </w:rPr>
        <w:br/>
      </w:r>
      <w:hyperlink r:id="rId11" w:history="1">
        <w:r w:rsidRPr="00664769">
          <w:rPr>
            <w:sz w:val="18"/>
            <w:szCs w:val="18"/>
          </w:rPr>
          <w:t>olena.lyubchenko@khpi.edu.ua</w:t>
        </w:r>
      </w:hyperlink>
      <w:r w:rsidR="00BD670B">
        <w:rPr>
          <w:sz w:val="18"/>
          <w:szCs w:val="18"/>
        </w:rPr>
        <w:br w:type="column"/>
      </w:r>
      <w:r w:rsidR="00664769" w:rsidRPr="00664769">
        <w:rPr>
          <w:sz w:val="18"/>
          <w:szCs w:val="18"/>
        </w:rPr>
        <w:lastRenderedPageBreak/>
        <w:t>Yaroslav Olikh</w:t>
      </w:r>
      <w:r w:rsidR="00664769" w:rsidRPr="00F847A6">
        <w:rPr>
          <w:sz w:val="18"/>
          <w:szCs w:val="18"/>
        </w:rPr>
        <w:t xml:space="preserve"> </w:t>
      </w:r>
      <w:r w:rsidR="001A3B3D" w:rsidRPr="00F847A6">
        <w:rPr>
          <w:sz w:val="18"/>
          <w:szCs w:val="18"/>
        </w:rPr>
        <w:br/>
      </w:r>
      <w:r w:rsidRPr="005E5CE2">
        <w:rPr>
          <w:i/>
          <w:sz w:val="18"/>
          <w:szCs w:val="18"/>
        </w:rPr>
        <w:t>Kinetic Phenomena and Polaritonics Department</w:t>
      </w:r>
      <w:r w:rsidRPr="00776938">
        <w:rPr>
          <w:i/>
          <w:sz w:val="18"/>
          <w:szCs w:val="18"/>
        </w:rPr>
        <w:t xml:space="preserve"> </w:t>
      </w:r>
      <w:r>
        <w:rPr>
          <w:i/>
          <w:sz w:val="18"/>
          <w:szCs w:val="18"/>
        </w:rPr>
        <w:br/>
      </w:r>
      <w:r w:rsidR="00664769" w:rsidRPr="00664769">
        <w:rPr>
          <w:i/>
          <w:sz w:val="18"/>
          <w:szCs w:val="18"/>
        </w:rPr>
        <w:t>V.</w:t>
      </w:r>
      <w:r>
        <w:rPr>
          <w:i/>
          <w:sz w:val="18"/>
          <w:szCs w:val="18"/>
        </w:rPr>
        <w:t>E.</w:t>
      </w:r>
      <w:r w:rsidR="00664769" w:rsidRPr="00664769">
        <w:rPr>
          <w:i/>
          <w:sz w:val="18"/>
          <w:szCs w:val="18"/>
        </w:rPr>
        <w:t xml:space="preserve"> Lashkaryov Institute of Semiconductor Physics of </w:t>
      </w:r>
      <w:r w:rsidRPr="005E5CE2">
        <w:rPr>
          <w:i/>
          <w:sz w:val="18"/>
          <w:szCs w:val="18"/>
        </w:rPr>
        <w:t>National Academy of Sciences</w:t>
      </w:r>
      <w:r w:rsidR="00664769" w:rsidRPr="00664769">
        <w:rPr>
          <w:i/>
          <w:sz w:val="18"/>
          <w:szCs w:val="18"/>
        </w:rPr>
        <w:t xml:space="preserve"> of Ukraine</w:t>
      </w:r>
      <w:r w:rsidR="001A3B3D" w:rsidRPr="00F847A6">
        <w:rPr>
          <w:i/>
          <w:sz w:val="18"/>
          <w:szCs w:val="18"/>
        </w:rPr>
        <w:br/>
      </w:r>
      <w:r w:rsidR="00664769" w:rsidRPr="00664769">
        <w:rPr>
          <w:sz w:val="18"/>
          <w:szCs w:val="18"/>
        </w:rPr>
        <w:t>Kyiv, Ukraine</w:t>
      </w:r>
      <w:r w:rsidR="001A3B3D" w:rsidRPr="00F847A6">
        <w:rPr>
          <w:sz w:val="18"/>
          <w:szCs w:val="18"/>
        </w:rPr>
        <w:br/>
      </w:r>
      <w:r w:rsidR="00664769" w:rsidRPr="00664769">
        <w:rPr>
          <w:sz w:val="18"/>
          <w:szCs w:val="18"/>
        </w:rPr>
        <w:t>jaroluk3@ukr.net</w:t>
      </w:r>
      <w:r w:rsidR="00664769" w:rsidRPr="00F847A6">
        <w:rPr>
          <w:sz w:val="18"/>
          <w:szCs w:val="18"/>
        </w:rPr>
        <w:t xml:space="preserve"> </w:t>
      </w:r>
    </w:p>
    <w:p w14:paraId="2834C5B6" w14:textId="77777777" w:rsidR="00447BB9" w:rsidRDefault="00664769" w:rsidP="00447BB9">
      <w:pPr>
        <w:pStyle w:val="Author"/>
        <w:spacing w:before="100" w:beforeAutospacing="1"/>
      </w:pPr>
      <w:r w:rsidRPr="00F847A6">
        <w:rPr>
          <w:i/>
          <w:sz w:val="18"/>
          <w:szCs w:val="18"/>
        </w:rPr>
        <w:br/>
      </w:r>
      <w:r w:rsidRPr="00F847A6">
        <w:rPr>
          <w:sz w:val="18"/>
          <w:szCs w:val="18"/>
        </w:rPr>
        <w:br/>
      </w:r>
    </w:p>
    <w:p w14:paraId="0B91ACB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E9AA0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3CFACA78" w14:textId="6B2A272E" w:rsidR="004D72B5" w:rsidRPr="00B83A30" w:rsidRDefault="009303D9" w:rsidP="004523D3">
      <w:pPr>
        <w:pStyle w:val="Abstract"/>
        <w:rPr>
          <w:i/>
          <w:iCs/>
        </w:rPr>
      </w:pPr>
      <w:r>
        <w:rPr>
          <w:i/>
          <w:iCs/>
        </w:rPr>
        <w:lastRenderedPageBreak/>
        <w:t>Abstract</w:t>
      </w:r>
      <w:r w:rsidR="000F6269" w:rsidRPr="000F6269">
        <w:rPr>
          <w:i/>
          <w:iCs/>
        </w:rPr>
        <w:t xml:space="preserve"> </w:t>
      </w:r>
      <w:r>
        <w:t>—</w:t>
      </w:r>
      <w:r w:rsidR="004523D3" w:rsidRPr="00A96C94">
        <w:rPr>
          <w:rFonts w:eastAsia="Calibri"/>
          <w:sz w:val="28"/>
          <w:szCs w:val="28"/>
        </w:rPr>
        <w:t xml:space="preserve"> </w:t>
      </w:r>
      <w:r w:rsidR="00961C1D" w:rsidRPr="00E606E4">
        <w:t xml:space="preserve">In our work, we applied the deep learning-based approach for estimating </w:t>
      </w:r>
      <w:r w:rsidR="00961C1D">
        <w:t xml:space="preserve">am </w:t>
      </w:r>
      <w:r w:rsidR="00961C1D" w:rsidRPr="00E606E4">
        <w:t xml:space="preserve">iron concentration in silicon solar cells by using </w:t>
      </w:r>
      <w:r w:rsidR="00961C1D">
        <w:t xml:space="preserve">photovoltaic </w:t>
      </w:r>
      <w:r w:rsidR="00961C1D" w:rsidRPr="00F40CC9">
        <w:t xml:space="preserve">parameters. </w:t>
      </w:r>
      <w:r w:rsidR="004523D3" w:rsidRPr="00F40CC9">
        <w:t>Different variants of deep networks</w:t>
      </w:r>
      <w:r w:rsidR="004523D3" w:rsidRPr="00F40CC9">
        <w:rPr>
          <w:lang w:val="uk-UA"/>
        </w:rPr>
        <w:t>,</w:t>
      </w:r>
      <w:r w:rsidR="004523D3" w:rsidRPr="00F40CC9">
        <w:t xml:space="preserve"> which involve using</w:t>
      </w:r>
      <w:r w:rsidR="00F40CC9" w:rsidRPr="00F40CC9">
        <w:rPr>
          <w:lang w:val="uk-UA"/>
        </w:rPr>
        <w:t xml:space="preserve"> </w:t>
      </w:r>
      <w:r w:rsidR="008A2A58" w:rsidRPr="00F40CC9">
        <w:t xml:space="preserve">either </w:t>
      </w:r>
      <w:r w:rsidR="00F40CC9" w:rsidRPr="00F40CC9">
        <w:t xml:space="preserve">the </w:t>
      </w:r>
      <w:r w:rsidR="004523D3" w:rsidRPr="00F40CC9">
        <w:t>short-circuit current, photoco</w:t>
      </w:r>
      <w:r w:rsidR="00961C1D" w:rsidRPr="00F40CC9">
        <w:t>n</w:t>
      </w:r>
      <w:r w:rsidR="004523D3" w:rsidRPr="00F40CC9">
        <w:t>version efficiency, open-circuit voltage, and f</w:t>
      </w:r>
      <w:r w:rsidR="00EE4942" w:rsidRPr="00F40CC9">
        <w:t>ill</w:t>
      </w:r>
      <w:r w:rsidR="004523D3" w:rsidRPr="00F40CC9">
        <w:t xml:space="preserve"> factor</w:t>
      </w:r>
      <w:r w:rsidR="008A2A58" w:rsidRPr="00F40CC9">
        <w:t xml:space="preserve"> values</w:t>
      </w:r>
      <w:r w:rsidR="00F40CC9" w:rsidRPr="00F40CC9">
        <w:t>,</w:t>
      </w:r>
      <w:r w:rsidR="004523D3" w:rsidRPr="00F40CC9">
        <w:t xml:space="preserve"> </w:t>
      </w:r>
      <w:r w:rsidR="008A2A58" w:rsidRPr="00F40CC9">
        <w:t xml:space="preserve">or </w:t>
      </w:r>
      <w:r w:rsidR="004523D3" w:rsidRPr="00F40CC9">
        <w:t>only the first two parameters obtained under solar or monochromatic lighting, were examined.</w:t>
      </w:r>
      <w:r w:rsidR="004523D3" w:rsidRPr="004523D3">
        <w:t xml:space="preserve"> The simulation of silicon solar cells for generating </w:t>
      </w:r>
      <w:r w:rsidR="00B2778D" w:rsidRPr="00B2778D">
        <w:rPr>
          <w:highlight w:val="yellow"/>
        </w:rPr>
        <w:t>marked</w:t>
      </w:r>
      <w:r w:rsidR="004523D3" w:rsidRPr="004523D3">
        <w:t xml:space="preserve"> datasets was performed using SCAPS-1D software. Networks based on synthetic and experimental current-voltage characteristics were tested. It was shown that the </w:t>
      </w:r>
      <w:r w:rsidR="001657DF">
        <w:t>mean-squared</w:t>
      </w:r>
      <w:r w:rsidR="004523D3" w:rsidRPr="004523D3">
        <w:t xml:space="preserve"> error of iron concentration </w:t>
      </w:r>
      <w:r w:rsidR="004523D3" w:rsidRPr="000203D6">
        <w:t>predictions</w:t>
      </w:r>
      <w:r w:rsidR="004523D3" w:rsidRPr="004523D3">
        <w:t xml:space="preserve"> can be </w:t>
      </w:r>
      <w:r w:rsidR="00823F81" w:rsidRPr="000203D6">
        <w:t xml:space="preserve">about </w:t>
      </w:r>
      <w:r w:rsidR="004523D3" w:rsidRPr="000203D6">
        <w:t>3×10</w:t>
      </w:r>
      <w:r w:rsidR="004523D3" w:rsidRPr="000203D6">
        <w:rPr>
          <w:vertAlign w:val="superscript"/>
        </w:rPr>
        <w:t>-3</w:t>
      </w:r>
      <w:r w:rsidR="004523D3" w:rsidRPr="000203D6">
        <w:t>.</w:t>
      </w:r>
      <w:r w:rsidR="004523D3" w:rsidRPr="004523D3">
        <w:t xml:space="preserve"> The ways of optimizing the</w:t>
      </w:r>
      <w:r w:rsidR="00B83A30" w:rsidRPr="00B83A30">
        <w:rPr>
          <w:color w:val="000000"/>
          <w:sz w:val="36"/>
          <w:szCs w:val="36"/>
          <w:shd w:val="clear" w:color="auto" w:fill="FFFFFF"/>
        </w:rPr>
        <w:t xml:space="preserve"> </w:t>
      </w:r>
      <w:r w:rsidR="004523D3" w:rsidRPr="00B83A30">
        <w:t>configuration</w:t>
      </w:r>
      <w:r w:rsidR="004523D3" w:rsidRPr="004523D3">
        <w:t xml:space="preserve"> and use of such networks are proposed</w:t>
      </w:r>
    </w:p>
    <w:p w14:paraId="7C363CD3" w14:textId="77777777" w:rsidR="009303D9" w:rsidRPr="00D734DD" w:rsidRDefault="00664769" w:rsidP="00972203">
      <w:pPr>
        <w:pStyle w:val="Keywords"/>
        <w:rPr>
          <w:lang w:val="uk-UA"/>
        </w:rPr>
      </w:pPr>
      <w:r w:rsidRPr="0019730F">
        <w:rPr>
          <w:rFonts w:eastAsia="MS Mincho"/>
        </w:rPr>
        <w:t>Keywords</w:t>
      </w:r>
      <w:r w:rsidRPr="00D734DD">
        <w:rPr>
          <w:rFonts w:eastAsia="MS Mincho"/>
          <w:lang w:val="uk-UA"/>
        </w:rPr>
        <w:t xml:space="preserve"> — </w:t>
      </w:r>
      <w:r w:rsidR="00B83A30" w:rsidRPr="000203D6">
        <w:rPr>
          <w:rFonts w:eastAsia="MS Mincho"/>
        </w:rPr>
        <w:t>s</w:t>
      </w:r>
      <w:r w:rsidRPr="000203D6">
        <w:rPr>
          <w:rFonts w:eastAsia="MS Mincho"/>
        </w:rPr>
        <w:t>i</w:t>
      </w:r>
      <w:r>
        <w:rPr>
          <w:rFonts w:eastAsia="MS Mincho"/>
        </w:rPr>
        <w:t>licon</w:t>
      </w:r>
      <w:r w:rsidRPr="00D734DD">
        <w:rPr>
          <w:rFonts w:eastAsia="MS Mincho"/>
          <w:lang w:val="uk-UA"/>
        </w:rPr>
        <w:t xml:space="preserve"> </w:t>
      </w:r>
      <w:r>
        <w:rPr>
          <w:rFonts w:eastAsia="MS Mincho"/>
        </w:rPr>
        <w:t>solar</w:t>
      </w:r>
      <w:r w:rsidRPr="00D734DD">
        <w:rPr>
          <w:rFonts w:eastAsia="MS Mincho"/>
          <w:lang w:val="uk-UA"/>
        </w:rPr>
        <w:t xml:space="preserve"> </w:t>
      </w:r>
      <w:r>
        <w:rPr>
          <w:rFonts w:eastAsia="MS Mincho"/>
        </w:rPr>
        <w:t>cell</w:t>
      </w:r>
      <w:r w:rsidRPr="00D734DD">
        <w:rPr>
          <w:rFonts w:eastAsia="MS Mincho"/>
          <w:lang w:val="uk-UA"/>
        </w:rPr>
        <w:t xml:space="preserve">, </w:t>
      </w:r>
      <w:r w:rsidRPr="004268DD">
        <w:rPr>
          <w:rFonts w:eastAsia="MS Mincho"/>
        </w:rPr>
        <w:t>iron</w:t>
      </w:r>
      <w:r w:rsidRPr="00D734DD">
        <w:rPr>
          <w:rFonts w:eastAsia="MS Mincho"/>
          <w:lang w:val="uk-UA"/>
        </w:rPr>
        <w:t xml:space="preserve"> </w:t>
      </w:r>
      <w:r w:rsidRPr="004268DD">
        <w:rPr>
          <w:rFonts w:eastAsia="MS Mincho"/>
        </w:rPr>
        <w:t>contamination</w:t>
      </w:r>
      <w:r w:rsidRPr="00D734DD">
        <w:rPr>
          <w:rFonts w:eastAsia="MS Mincho"/>
          <w:lang w:val="uk-UA"/>
        </w:rPr>
        <w:t xml:space="preserve">, </w:t>
      </w:r>
      <w:r>
        <w:rPr>
          <w:rFonts w:eastAsia="MS Mincho"/>
        </w:rPr>
        <w:t>d</w:t>
      </w:r>
      <w:r w:rsidRPr="004268DD">
        <w:rPr>
          <w:rFonts w:eastAsia="MS Mincho"/>
        </w:rPr>
        <w:t>eep</w:t>
      </w:r>
      <w:r w:rsidRPr="00D734DD">
        <w:rPr>
          <w:rFonts w:eastAsia="MS Mincho"/>
          <w:lang w:val="uk-UA"/>
        </w:rPr>
        <w:t xml:space="preserve"> </w:t>
      </w:r>
      <w:r w:rsidRPr="004268DD">
        <w:rPr>
          <w:rFonts w:eastAsia="MS Mincho"/>
        </w:rPr>
        <w:t>neural</w:t>
      </w:r>
      <w:r w:rsidRPr="00D734DD">
        <w:rPr>
          <w:rFonts w:eastAsia="MS Mincho"/>
          <w:lang w:val="uk-UA"/>
        </w:rPr>
        <w:t xml:space="preserve"> </w:t>
      </w:r>
      <w:r w:rsidRPr="004268DD">
        <w:rPr>
          <w:rFonts w:eastAsia="MS Mincho"/>
        </w:rPr>
        <w:t>network</w:t>
      </w:r>
      <w:r w:rsidRPr="00D734DD">
        <w:rPr>
          <w:rFonts w:eastAsia="MS Mincho"/>
          <w:lang w:val="uk-UA"/>
        </w:rPr>
        <w:t xml:space="preserve">, </w:t>
      </w:r>
      <w:r>
        <w:rPr>
          <w:rFonts w:eastAsia="MS Mincho"/>
        </w:rPr>
        <w:t>photovoltaic</w:t>
      </w:r>
      <w:r w:rsidRPr="00D734DD">
        <w:rPr>
          <w:rFonts w:eastAsia="MS Mincho"/>
          <w:lang w:val="uk-UA"/>
        </w:rPr>
        <w:t xml:space="preserve"> </w:t>
      </w:r>
      <w:r>
        <w:rPr>
          <w:rFonts w:eastAsia="MS Mincho"/>
        </w:rPr>
        <w:t>parameters</w:t>
      </w:r>
      <w:r w:rsidRPr="00D734DD">
        <w:rPr>
          <w:rFonts w:eastAsia="MS Mincho"/>
          <w:lang w:val="uk-UA"/>
        </w:rPr>
        <w:t xml:space="preserve">, </w:t>
      </w:r>
      <w:r>
        <w:rPr>
          <w:rFonts w:eastAsia="MS Mincho"/>
        </w:rPr>
        <w:t>SCAPS</w:t>
      </w:r>
      <w:r w:rsidRPr="00D734DD">
        <w:rPr>
          <w:rFonts w:eastAsia="MS Mincho"/>
          <w:lang w:val="uk-UA"/>
        </w:rPr>
        <w:t xml:space="preserve">, </w:t>
      </w:r>
      <w:r>
        <w:rPr>
          <w:rFonts w:eastAsia="MS Mincho"/>
        </w:rPr>
        <w:t>recombination</w:t>
      </w:r>
      <w:r w:rsidRPr="00D734DD">
        <w:rPr>
          <w:rFonts w:eastAsia="MS Mincho"/>
          <w:lang w:val="uk-UA"/>
        </w:rPr>
        <w:t xml:space="preserve"> </w:t>
      </w:r>
      <w:r>
        <w:rPr>
          <w:rFonts w:eastAsia="MS Mincho"/>
        </w:rPr>
        <w:t>centers</w:t>
      </w:r>
    </w:p>
    <w:p w14:paraId="47C865AF" w14:textId="77777777" w:rsidR="009303D9" w:rsidRPr="00664769" w:rsidRDefault="009303D9" w:rsidP="006B6B66">
      <w:pPr>
        <w:pStyle w:val="1"/>
      </w:pPr>
      <w:r w:rsidRPr="00D632BE">
        <w:t>Introduction</w:t>
      </w:r>
    </w:p>
    <w:p w14:paraId="6DF1CE4D" w14:textId="469EC601" w:rsidR="004812FF" w:rsidRPr="0030574B" w:rsidRDefault="004812FF" w:rsidP="00AD5292">
      <w:pPr>
        <w:jc w:val="both"/>
      </w:pPr>
      <w:r w:rsidRPr="00E435CC">
        <w:rPr>
          <w:color w:val="000000"/>
        </w:rPr>
        <w:t>Materials informatics</w:t>
      </w:r>
      <w:r w:rsidRPr="004465BA">
        <w:t xml:space="preserve"> (MI), which combines material property calculations/measurements and informatics algorithms, has become one of the </w:t>
      </w:r>
      <w:r w:rsidRPr="00EC10FB">
        <w:t>main paradigms of science over the past few years [1]. MI has opened new avenues</w:t>
      </w:r>
      <w:r w:rsidR="00EC10FB" w:rsidRPr="00EC10FB">
        <w:t xml:space="preserve"> </w:t>
      </w:r>
      <w:r w:rsidRPr="00EC10FB">
        <w:t>for accelerating the</w:t>
      </w:r>
      <w:r w:rsidRPr="004465BA">
        <w:t xml:space="preserve"> development, </w:t>
      </w:r>
      <w:r w:rsidRPr="00D917EA">
        <w:t>characterization</w:t>
      </w:r>
      <w:r w:rsidRPr="004465BA">
        <w:t>, and investigation of both materials and devices. At the same time, one of the most important direction</w:t>
      </w:r>
      <w:r w:rsidR="00961C1D">
        <w:t>s</w:t>
      </w:r>
      <w:r w:rsidRPr="004465BA">
        <w:t xml:space="preserve"> is the use of machine learning methods, which are focused on solving problems where the possibility of clear algorithm</w:t>
      </w:r>
      <w:r w:rsidRPr="008D6733">
        <w:t xml:space="preserve"> </w:t>
      </w:r>
      <w:r>
        <w:t>presentation</w:t>
      </w:r>
      <w:r w:rsidRPr="004465BA">
        <w:t xml:space="preserve"> is not foreseen. In particular, similar approaches are widely used in photovoltaics, which </w:t>
      </w:r>
      <w:r w:rsidRPr="00846582">
        <w:t>occupies a special place among technologies</w:t>
      </w:r>
      <w:r w:rsidR="00846582" w:rsidRPr="00846582">
        <w:t xml:space="preserve"> </w:t>
      </w:r>
      <w:r w:rsidRPr="00846582">
        <w:t>of renewable</w:t>
      </w:r>
      <w:r w:rsidRPr="004465BA">
        <w:t xml:space="preserve"> energy sources. For example, </w:t>
      </w:r>
      <w:r>
        <w:t xml:space="preserve">computer-assisted </w:t>
      </w:r>
      <w:r w:rsidRPr="004465BA">
        <w:t>learning is used to identify potentially important photovoltaic materials based on their optical and symmetr</w:t>
      </w:r>
      <w:r>
        <w:t>y</w:t>
      </w:r>
      <w:r w:rsidRPr="004465BA">
        <w:t xml:space="preserve"> properties [</w:t>
      </w:r>
      <w:proofErr w:type="gramStart"/>
      <w:r w:rsidRPr="004465BA">
        <w:t>2]</w:t>
      </w:r>
      <w:r w:rsidR="00EC10FB">
        <w:t>or</w:t>
      </w:r>
      <w:proofErr w:type="gramEnd"/>
      <w:r w:rsidR="00EC10FB">
        <w:t xml:space="preserve"> t</w:t>
      </w:r>
      <w:r>
        <w:t>he</w:t>
      </w:r>
      <w:r w:rsidRPr="004465BA">
        <w:t xml:space="preserve"> mentions of the various structure names in the literature [3]</w:t>
      </w:r>
      <w:r w:rsidRPr="00EC10FB">
        <w:t>,</w:t>
      </w:r>
      <w:r w:rsidRPr="004465BA">
        <w:t xml:space="preserve"> predict</w:t>
      </w:r>
      <w:r>
        <w:t xml:space="preserve">ions of </w:t>
      </w:r>
      <w:r w:rsidRPr="004465BA">
        <w:t>solar cell</w:t>
      </w:r>
      <w:r>
        <w:t xml:space="preserve"> </w:t>
      </w:r>
      <w:r w:rsidRPr="004465BA">
        <w:t xml:space="preserve">current-voltage characteristics (VAC) </w:t>
      </w:r>
      <w:r w:rsidRPr="00EC10FB">
        <w:t>appearance</w:t>
      </w:r>
      <w:r w:rsidRPr="004465BA">
        <w:t xml:space="preserve"> [4] and their degradation [5] depending on external conditions, </w:t>
      </w:r>
      <w:r>
        <w:t xml:space="preserve">and </w:t>
      </w:r>
      <w:r w:rsidRPr="004465BA">
        <w:t>the automation of defect detection procedures based on electroluminescent images [6].</w:t>
      </w:r>
    </w:p>
    <w:p w14:paraId="7084571B" w14:textId="63A23894" w:rsidR="008D56CC" w:rsidRPr="008D56CC" w:rsidRDefault="008D56CC" w:rsidP="008D56CC">
      <w:pPr>
        <w:pStyle w:val="a3"/>
        <w:rPr>
          <w:lang w:val="en-US"/>
        </w:rPr>
      </w:pPr>
      <w:r w:rsidRPr="008D56CC">
        <w:rPr>
          <w:lang w:val="en-US"/>
        </w:rPr>
        <w:t xml:space="preserve">On the other hand, non-destructive methods aimed at estimating the concentration of recombination-active defects, in particular, the impurities, in photovoltaic semiconductor </w:t>
      </w:r>
      <w:r w:rsidRPr="008D56CC">
        <w:rPr>
          <w:lang w:val="en-US"/>
        </w:rPr>
        <w:lastRenderedPageBreak/>
        <w:t xml:space="preserve">structures are important </w:t>
      </w:r>
      <w:r w:rsidRPr="006924C5">
        <w:rPr>
          <w:lang w:val="en-US"/>
        </w:rPr>
        <w:t>from an applied point.</w:t>
      </w:r>
      <w:r w:rsidRPr="008D56CC">
        <w:rPr>
          <w:lang w:val="en-US"/>
        </w:rPr>
        <w:t xml:space="preserve"> Today, many direct and indirect methods have been developed to solve this problem. However, almost all of them require</w:t>
      </w:r>
      <w:r w:rsidR="006924C5" w:rsidRPr="006924C5">
        <w:rPr>
          <w:lang w:val="en-US"/>
        </w:rPr>
        <w:t xml:space="preserve"> </w:t>
      </w:r>
      <w:r w:rsidR="006924C5">
        <w:rPr>
          <w:lang w:val="ru-RU"/>
        </w:rPr>
        <w:t>а</w:t>
      </w:r>
      <w:r w:rsidRPr="008D56CC">
        <w:rPr>
          <w:lang w:val="en-US"/>
        </w:rPr>
        <w:t xml:space="preserve"> special preparation of the </w:t>
      </w:r>
      <w:r w:rsidRPr="006924C5">
        <w:rPr>
          <w:lang w:val="en-US"/>
        </w:rPr>
        <w:t>research objects</w:t>
      </w:r>
      <w:r w:rsidRPr="008D56CC">
        <w:rPr>
          <w:lang w:val="en-US"/>
        </w:rPr>
        <w:t xml:space="preserve"> or special equipment. At the same time, a simple and generally accepted method of determining the parameters of the photovoltaic conversion of solar cells </w:t>
      </w:r>
      <w:r w:rsidRPr="006924C5">
        <w:rPr>
          <w:lang w:val="en-US"/>
        </w:rPr>
        <w:t>is the measurement of VAC.</w:t>
      </w:r>
      <w:r w:rsidRPr="008D56CC">
        <w:rPr>
          <w:lang w:val="en-US"/>
        </w:rPr>
        <w:t xml:space="preserve"> </w:t>
      </w:r>
      <w:r w:rsidR="001F3698" w:rsidRPr="006924C5">
        <w:rPr>
          <w:lang w:val="en-US"/>
        </w:rPr>
        <w:t>Obviously,</w:t>
      </w:r>
      <w:r w:rsidR="001F3698" w:rsidRPr="00FB4733">
        <w:rPr>
          <w:color w:val="FF0000"/>
          <w:lang w:val="en-US"/>
        </w:rPr>
        <w:t xml:space="preserve"> </w:t>
      </w:r>
      <w:r w:rsidRPr="001F3698">
        <w:rPr>
          <w:lang w:val="en-US"/>
        </w:rPr>
        <w:t>the presence of recombination centers significantly affects the processes of photoelectric conversion.</w:t>
      </w:r>
      <w:r w:rsidRPr="008D56CC">
        <w:rPr>
          <w:lang w:val="en-US"/>
        </w:rPr>
        <w:t xml:space="preserve"> </w:t>
      </w:r>
      <w:r w:rsidR="006230DA">
        <w:rPr>
          <w:lang w:val="en-US"/>
        </w:rPr>
        <w:t>That means</w:t>
      </w:r>
      <w:r w:rsidR="001F3698">
        <w:rPr>
          <w:lang w:val="en-US"/>
        </w:rPr>
        <w:t xml:space="preserve"> </w:t>
      </w:r>
      <w:r w:rsidRPr="006230DA">
        <w:rPr>
          <w:lang w:val="en-US"/>
        </w:rPr>
        <w:t>the determination of the characteristics of such defects precisely</w:t>
      </w:r>
      <w:r w:rsidRPr="008D56CC">
        <w:rPr>
          <w:lang w:val="en-US"/>
        </w:rPr>
        <w:t xml:space="preserve"> from the analysis of VAC is both fundamentally possible [7] – [8] and extremely promising for wide </w:t>
      </w:r>
      <w:r w:rsidRPr="006230DA">
        <w:rPr>
          <w:lang w:val="en-US"/>
        </w:rPr>
        <w:t>use</w:t>
      </w:r>
      <w:r w:rsidRPr="006230DA">
        <w:rPr>
          <w:color w:val="FF0000"/>
          <w:lang w:val="en-US"/>
        </w:rPr>
        <w:t>.</w:t>
      </w:r>
      <w:r w:rsidRPr="008D56CC">
        <w:rPr>
          <w:lang w:val="en-US"/>
        </w:rPr>
        <w:t xml:space="preserve"> </w:t>
      </w:r>
      <w:r w:rsidRPr="00EE3E64">
        <w:rPr>
          <w:lang w:val="en-US"/>
        </w:rPr>
        <w:t>However, one of the most important obstacles on the way to the development of such a convenient and quick method is the multi-parameter nature of the analytical interrelationship of the recombination center concentration and the VAC features. And it is the</w:t>
      </w:r>
      <w:r w:rsidR="001365ED" w:rsidRPr="00EE3E64">
        <w:rPr>
          <w:lang w:val="en-US"/>
        </w:rPr>
        <w:t xml:space="preserve"> </w:t>
      </w:r>
      <w:r w:rsidRPr="00EE3E64">
        <w:rPr>
          <w:lang w:val="en-US"/>
        </w:rPr>
        <w:t xml:space="preserve">use of deep learning methods that can be </w:t>
      </w:r>
      <w:r w:rsidR="005233E2" w:rsidRPr="00E41053">
        <w:rPr>
          <w:lang w:val="ru-RU"/>
        </w:rPr>
        <w:t>а</w:t>
      </w:r>
      <w:r w:rsidR="005233E2" w:rsidRPr="00E41053">
        <w:rPr>
          <w:lang w:val="en-US"/>
        </w:rPr>
        <w:t xml:space="preserve"> </w:t>
      </w:r>
      <w:r w:rsidRPr="00E41053">
        <w:rPr>
          <w:lang w:val="en-US"/>
        </w:rPr>
        <w:t>way</w:t>
      </w:r>
      <w:r w:rsidRPr="00EE3E64">
        <w:rPr>
          <w:lang w:val="en-US"/>
        </w:rPr>
        <w:t xml:space="preserve"> to overcome this obstacle.</w:t>
      </w:r>
    </w:p>
    <w:p w14:paraId="200E9FD2" w14:textId="59E6A928" w:rsidR="00114D5A" w:rsidRDefault="00114D5A" w:rsidP="001B4731">
      <w:pPr>
        <w:ind w:firstLine="284"/>
        <w:jc w:val="both"/>
      </w:pPr>
      <w:r>
        <w:t>I</w:t>
      </w:r>
      <w:r w:rsidRPr="006231E4">
        <w:t xml:space="preserve">n particular, </w:t>
      </w:r>
      <w:r w:rsidRPr="005233E2">
        <w:t>it is about</w:t>
      </w:r>
      <w:r w:rsidRPr="006231E4">
        <w:t xml:space="preserve"> the creation of an artificial deep neural network (DNN), which </w:t>
      </w:r>
      <w:r w:rsidR="00A03ED2">
        <w:t>can</w:t>
      </w:r>
      <w:r w:rsidRPr="006231E4">
        <w:t xml:space="preserve"> predict the concentration of electrically active impurities</w:t>
      </w:r>
      <w:r w:rsidR="005233E2">
        <w:t xml:space="preserve">, using </w:t>
      </w:r>
      <w:r>
        <w:t xml:space="preserve">the base </w:t>
      </w:r>
      <w:r w:rsidRPr="006231E4">
        <w:t>general characteristics of a solar cell (SC), measurement conditions</w:t>
      </w:r>
      <w:r w:rsidR="00A03ED2">
        <w:t>,</w:t>
      </w:r>
      <w:r w:rsidRPr="006231E4">
        <w:t xml:space="preserve"> and certain parameters of </w:t>
      </w:r>
      <w:r>
        <w:t>VAC</w:t>
      </w:r>
      <w:r w:rsidR="00E435CC">
        <w:t>.</w:t>
      </w:r>
      <w:r w:rsidRPr="006231E4">
        <w:t xml:space="preserve"> Of course, DNN training requires a huge amount of </w:t>
      </w:r>
      <w:r w:rsidR="00D917EA" w:rsidRPr="00E41053">
        <w:rPr>
          <w:highlight w:val="yellow"/>
        </w:rPr>
        <w:t>marked</w:t>
      </w:r>
      <w:r w:rsidR="00D917EA" w:rsidRPr="00E41053">
        <w:t xml:space="preserve"> </w:t>
      </w:r>
      <w:r w:rsidRPr="006231E4">
        <w:t xml:space="preserve">data, and the first step to </w:t>
      </w:r>
      <w:r w:rsidR="00B2778D">
        <w:t>obtain</w:t>
      </w:r>
      <w:r w:rsidRPr="00D917EA">
        <w:rPr>
          <w:color w:val="FF0000"/>
        </w:rPr>
        <w:t xml:space="preserve"> </w:t>
      </w:r>
      <w:r w:rsidRPr="006231E4">
        <w:t xml:space="preserve">such </w:t>
      </w:r>
      <w:r w:rsidR="00D917EA" w:rsidRPr="001B4731">
        <w:t xml:space="preserve">data </w:t>
      </w:r>
      <w:r w:rsidRPr="006231E4">
        <w:t xml:space="preserve">can be </w:t>
      </w:r>
      <w:r w:rsidR="00A03ED2">
        <w:t xml:space="preserve">the </w:t>
      </w:r>
      <w:r w:rsidR="001B4731" w:rsidRPr="006231E4">
        <w:t xml:space="preserve">SC </w:t>
      </w:r>
      <w:r w:rsidRPr="006231E4">
        <w:t>simulat</w:t>
      </w:r>
      <w:r>
        <w:t>ion</w:t>
      </w:r>
      <w:r w:rsidRPr="006231E4">
        <w:t xml:space="preserve"> using standard software. </w:t>
      </w:r>
      <w:r>
        <w:t>T</w:t>
      </w:r>
      <w:r w:rsidRPr="006231E4">
        <w:t>he possibility of implementing a similar approach</w:t>
      </w:r>
      <w:r>
        <w:t xml:space="preserve"> </w:t>
      </w:r>
      <w:r w:rsidRPr="006231E4">
        <w:t>was shown</w:t>
      </w:r>
      <w:r w:rsidRPr="00A611EA">
        <w:t xml:space="preserve"> </w:t>
      </w:r>
      <w:r>
        <w:t>in</w:t>
      </w:r>
      <w:r w:rsidRPr="006231E4">
        <w:t xml:space="preserve"> our previous work [9], </w:t>
      </w:r>
      <w:r>
        <w:t xml:space="preserve">where </w:t>
      </w:r>
      <w:r w:rsidRPr="006231E4">
        <w:t xml:space="preserve">the dark </w:t>
      </w:r>
      <w:r>
        <w:t>VACs</w:t>
      </w:r>
      <w:r w:rsidRPr="006231E4">
        <w:t xml:space="preserve"> were </w:t>
      </w:r>
      <w:r w:rsidR="001B4731">
        <w:t>studied</w:t>
      </w:r>
      <w:r w:rsidRPr="006231E4">
        <w:t xml:space="preserve">, and </w:t>
      </w:r>
      <w:r w:rsidR="00A35D42" w:rsidRPr="00A35D42">
        <w:t>the nonideality coefficient</w:t>
      </w:r>
      <w:r w:rsidR="00A35D42" w:rsidRPr="006231E4">
        <w:t xml:space="preserve"> </w:t>
      </w:r>
      <w:r w:rsidR="00A35D42" w:rsidRPr="001B4731">
        <w:t xml:space="preserve">was considered as </w:t>
      </w:r>
      <w:r w:rsidRPr="001B4731">
        <w:t xml:space="preserve">the parameter </w:t>
      </w:r>
      <w:r w:rsidR="00A35D42" w:rsidRPr="001B4731">
        <w:t>which was essentially sensitive</w:t>
      </w:r>
      <w:r w:rsidR="00A35D42">
        <w:t xml:space="preserve"> to </w:t>
      </w:r>
      <w:r w:rsidRPr="006231E4">
        <w:t>the influence of recombination centers. This paper presents the results of constructing a DNN that uses standard photovoltaic parameters: short-circuit current (</w:t>
      </w:r>
      <w:r w:rsidR="00A03ED2" w:rsidRPr="00A03ED2">
        <w:rPr>
          <w:position w:val="-10"/>
        </w:rPr>
        <w:object w:dxaOrig="300" w:dyaOrig="300" w14:anchorId="3D4A6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2" o:title=""/>
          </v:shape>
          <o:OLEObject Type="Embed" ProgID="Equation.DSMT4" ShapeID="_x0000_i1025" DrawAspect="Content" ObjectID="_1719691530" r:id="rId13"/>
        </w:object>
      </w:r>
      <w:r w:rsidRPr="006231E4">
        <w:t>), open-circuit voltage (</w:t>
      </w:r>
      <w:r w:rsidR="00A03ED2" w:rsidRPr="00A03ED2">
        <w:rPr>
          <w:position w:val="-10"/>
        </w:rPr>
        <w:object w:dxaOrig="320" w:dyaOrig="300" w14:anchorId="6A16162C">
          <v:shape id="_x0000_i1026" type="#_x0000_t75" style="width:15.6pt;height:15pt" o:ole="">
            <v:imagedata r:id="rId14" o:title=""/>
          </v:shape>
          <o:OLEObject Type="Embed" ProgID="Equation.DSMT4" ShapeID="_x0000_i1026" DrawAspect="Content" ObjectID="_1719691531" r:id="rId15"/>
        </w:object>
      </w:r>
      <w:r w:rsidRPr="006231E4">
        <w:t>), efficiency (</w:t>
      </w:r>
      <w:r w:rsidRPr="00A35D42">
        <w:rPr>
          <w:iCs/>
        </w:rPr>
        <w:t>η</w:t>
      </w:r>
      <w:r w:rsidRPr="006231E4">
        <w:t>)</w:t>
      </w:r>
      <w:r w:rsidR="00A03ED2">
        <w:t xml:space="preserve">, </w:t>
      </w:r>
      <w:r w:rsidRPr="006231E4">
        <w:t>and f</w:t>
      </w:r>
      <w:r>
        <w:t>ill</w:t>
      </w:r>
      <w:r w:rsidRPr="006231E4">
        <w:t xml:space="preserve"> factor (</w:t>
      </w:r>
      <w:r w:rsidRPr="00A03ED2">
        <w:rPr>
          <w:i/>
          <w:iCs/>
        </w:rPr>
        <w:t>FF</w:t>
      </w:r>
      <w:r w:rsidRPr="006231E4">
        <w:t xml:space="preserve">). This approach makes it possible to reduce </w:t>
      </w:r>
      <w:r w:rsidRPr="001B4731">
        <w:t>the requirements for VAC</w:t>
      </w:r>
      <w:r w:rsidR="001B4731" w:rsidRPr="003C2AAE">
        <w:t>.</w:t>
      </w:r>
      <w:r w:rsidRPr="003C2AAE">
        <w:t xml:space="preserve"> </w:t>
      </w:r>
      <w:r w:rsidR="001B4731" w:rsidRPr="003C2AAE">
        <w:t>I</w:t>
      </w:r>
      <w:r w:rsidRPr="003C2AAE">
        <w:t>n addition,</w:t>
      </w:r>
      <w:r w:rsidR="009855AC">
        <w:t xml:space="preserve"> </w:t>
      </w:r>
      <w:r>
        <w:t xml:space="preserve">the </w:t>
      </w:r>
      <w:r w:rsidRPr="006231E4">
        <w:t xml:space="preserve">measurement of </w:t>
      </w:r>
      <w:r w:rsidRPr="003C2AAE">
        <w:rPr>
          <w:highlight w:val="yellow"/>
        </w:rPr>
        <w:t>light</w:t>
      </w:r>
      <w:r w:rsidRPr="006231E4">
        <w:t xml:space="preserve"> </w:t>
      </w:r>
      <w:r>
        <w:t>VAC</w:t>
      </w:r>
      <w:r w:rsidRPr="006231E4">
        <w:t xml:space="preserve"> is a more </w:t>
      </w:r>
      <w:r w:rsidRPr="003C2AAE">
        <w:t>common</w:t>
      </w:r>
      <w:r w:rsidRPr="006231E4">
        <w:t xml:space="preserve"> way </w:t>
      </w:r>
      <w:r w:rsidRPr="00AB2551">
        <w:t xml:space="preserve">of </w:t>
      </w:r>
      <w:r w:rsidR="00AB2551" w:rsidRPr="00AB2551">
        <w:t xml:space="preserve">SCs </w:t>
      </w:r>
      <w:r w:rsidRPr="00AB2551">
        <w:t>describing.</w:t>
      </w:r>
      <w:r w:rsidRPr="006231E4">
        <w:t xml:space="preserve"> The choice of monocrystalline silicon photoconverters as a</w:t>
      </w:r>
      <w:r w:rsidR="00AB2551" w:rsidRPr="00AB2551">
        <w:t xml:space="preserve"> </w:t>
      </w:r>
      <w:r w:rsidR="00AB2551" w:rsidRPr="006231E4">
        <w:t xml:space="preserve">research </w:t>
      </w:r>
      <w:r w:rsidRPr="006231E4">
        <w:t xml:space="preserve">object is determined by the predominant practical application of such structures. In turn, iron is one of the main and most harmful impurities in such systems, which led to </w:t>
      </w:r>
      <w:r>
        <w:t xml:space="preserve">using the </w:t>
      </w:r>
      <w:r w:rsidRPr="006231E4">
        <w:t xml:space="preserve">DNN </w:t>
      </w:r>
      <w:r w:rsidR="00B2778D">
        <w:t>for</w:t>
      </w:r>
      <w:r w:rsidRPr="006231E4">
        <w:t xml:space="preserve"> the detection of such recombination centers.</w:t>
      </w:r>
    </w:p>
    <w:p w14:paraId="227B0F99" w14:textId="77777777" w:rsidR="009303D9" w:rsidRPr="00664769" w:rsidRDefault="00664769" w:rsidP="006B6B66">
      <w:pPr>
        <w:pStyle w:val="1"/>
        <w:rPr>
          <w:lang w:val="uk-UA"/>
        </w:rPr>
      </w:pPr>
      <w:r w:rsidRPr="00664769">
        <w:lastRenderedPageBreak/>
        <w:t>Simulation Details And DNN Models</w:t>
      </w:r>
    </w:p>
    <w:p w14:paraId="66122D3B" w14:textId="3FC01224" w:rsidR="00D773F3" w:rsidRDefault="00D773F3" w:rsidP="00E57A03">
      <w:pPr>
        <w:spacing w:after="120" w:line="228" w:lineRule="auto"/>
        <w:ind w:firstLine="289"/>
        <w:jc w:val="both"/>
      </w:pPr>
      <w:r w:rsidRPr="00981852">
        <w:t xml:space="preserve">The </w:t>
      </w:r>
      <w:r w:rsidRPr="00D773F3">
        <w:rPr>
          <w:position w:val="-10"/>
        </w:rPr>
        <w:object w:dxaOrig="980" w:dyaOrig="320" w14:anchorId="6C5D93DD">
          <v:shape id="_x0000_i1027" type="#_x0000_t75" style="width:48.6pt;height:15.6pt" o:ole="">
            <v:imagedata r:id="rId16" o:title=""/>
          </v:shape>
          <o:OLEObject Type="Embed" ProgID="Equation.DSMT4" ShapeID="_x0000_i1027" DrawAspect="Content" ObjectID="_1719691532" r:id="rId17"/>
        </w:object>
      </w:r>
      <w:r w:rsidRPr="00981852">
        <w:t xml:space="preserve">structure was under consideration. Such back surface field (BSF) configuration is one of the popular designs that have been used in </w:t>
      </w:r>
      <w:r w:rsidR="00B329EE">
        <w:t xml:space="preserve">the </w:t>
      </w:r>
      <w:r w:rsidRPr="00981852">
        <w:t xml:space="preserve">mass-production of </w:t>
      </w:r>
      <w:r w:rsidRPr="00D773F3">
        <w:rPr>
          <w:position w:val="-6"/>
        </w:rPr>
        <w:object w:dxaOrig="520" w:dyaOrig="240" w14:anchorId="5CFE651E">
          <v:shape id="_x0000_i1028" type="#_x0000_t75" style="width:26.4pt;height:12pt" o:ole="">
            <v:imagedata r:id="rId18" o:title=""/>
          </v:shape>
          <o:OLEObject Type="Embed" ProgID="Equation.DSMT4" ShapeID="_x0000_i1028" DrawAspect="Content" ObjectID="_1719691533" r:id="rId19"/>
        </w:object>
      </w:r>
      <w:r w:rsidR="00D3103B" w:rsidRPr="00981852">
        <w:t xml:space="preserve"> </w:t>
      </w:r>
      <w:r w:rsidR="00D3103B">
        <w:t xml:space="preserve">SCs </w:t>
      </w:r>
      <w:r w:rsidRPr="00981852">
        <w:t xml:space="preserve">[10]. </w:t>
      </w:r>
      <w:r>
        <w:t>The</w:t>
      </w:r>
      <w:r w:rsidRPr="00981852">
        <w:t xml:space="preserve"> thicknesses of the uniformly doped</w:t>
      </w:r>
      <w:r w:rsidR="00D3103B" w:rsidRPr="00D3103B">
        <w:rPr>
          <w:position w:val="-6"/>
        </w:rPr>
        <w:object w:dxaOrig="260" w:dyaOrig="279" w14:anchorId="267A1607">
          <v:shape id="_x0000_i1029" type="#_x0000_t75" style="width:12.6pt;height:14.4pt" o:ole="">
            <v:imagedata r:id="rId20" o:title=""/>
          </v:shape>
          <o:OLEObject Type="Embed" ProgID="Equation.DSMT4" ShapeID="_x0000_i1029" DrawAspect="Content" ObjectID="_1719691534" r:id="rId21"/>
        </w:object>
      </w:r>
      <w:r w:rsidRPr="00981852">
        <w:t xml:space="preserve"> emitter, </w:t>
      </w:r>
      <w:r w:rsidR="00D3103B" w:rsidRPr="00D3103B">
        <w:rPr>
          <w:position w:val="-10"/>
        </w:rPr>
        <w:object w:dxaOrig="200" w:dyaOrig="240" w14:anchorId="34ABD420">
          <v:shape id="_x0000_i1030" type="#_x0000_t75" style="width:9.6pt;height:12pt" o:ole="">
            <v:imagedata r:id="rId22" o:title=""/>
          </v:shape>
          <o:OLEObject Type="Embed" ProgID="Equation.DSMT4" ShapeID="_x0000_i1030" DrawAspect="Content" ObjectID="_1719691535" r:id="rId23"/>
        </w:object>
      </w:r>
      <w:r w:rsidRPr="00981852">
        <w:t xml:space="preserve">base, and </w:t>
      </w:r>
      <w:r w:rsidR="00D3103B" w:rsidRPr="00D3103B">
        <w:rPr>
          <w:position w:val="-10"/>
        </w:rPr>
        <w:object w:dxaOrig="279" w:dyaOrig="320" w14:anchorId="3EF59156">
          <v:shape id="_x0000_i1031" type="#_x0000_t75" style="width:14.4pt;height:15.6pt" o:ole="">
            <v:imagedata r:id="rId24" o:title=""/>
          </v:shape>
          <o:OLEObject Type="Embed" ProgID="Equation.DSMT4" ShapeID="_x0000_i1031" DrawAspect="Content" ObjectID="_1719691536" r:id="rId25"/>
        </w:object>
      </w:r>
      <w:r w:rsidRPr="00981852">
        <w:t>layer w</w:t>
      </w:r>
      <w:r>
        <w:t xml:space="preserve">ere </w:t>
      </w:r>
      <w:r w:rsidRPr="00981852">
        <w:t xml:space="preserve">assumed to be </w:t>
      </w:r>
      <w:r w:rsidR="00D3103B" w:rsidRPr="00D3103B">
        <w:rPr>
          <w:position w:val="-10"/>
        </w:rPr>
        <w:object w:dxaOrig="240" w:dyaOrig="300" w14:anchorId="6DD5758B">
          <v:shape id="_x0000_i1032" type="#_x0000_t75" style="width:12pt;height:15pt" o:ole="">
            <v:imagedata r:id="rId26" o:title=""/>
          </v:shape>
          <o:OLEObject Type="Embed" ProgID="Equation.DSMT4" ShapeID="_x0000_i1032" DrawAspect="Content" ObjectID="_1719691537" r:id="rId27"/>
        </w:object>
      </w:r>
      <w:r w:rsidR="00D3103B">
        <w:t>,</w:t>
      </w:r>
      <w:r w:rsidR="00D3103B" w:rsidRPr="00D3103B">
        <w:rPr>
          <w:position w:val="-12"/>
        </w:rPr>
        <w:object w:dxaOrig="260" w:dyaOrig="320" w14:anchorId="310B4584">
          <v:shape id="_x0000_i1033" type="#_x0000_t75" style="width:12.6pt;height:15.6pt" o:ole="">
            <v:imagedata r:id="rId28" o:title=""/>
          </v:shape>
          <o:OLEObject Type="Embed" ProgID="Equation.DSMT4" ShapeID="_x0000_i1033" DrawAspect="Content" ObjectID="_1719691538" r:id="rId29"/>
        </w:object>
      </w:r>
      <w:r w:rsidR="00D3103B">
        <w:t xml:space="preserve">, and </w:t>
      </w:r>
      <w:r w:rsidR="00D3103B" w:rsidRPr="00D3103B">
        <w:rPr>
          <w:position w:val="-10"/>
        </w:rPr>
        <w:object w:dxaOrig="400" w:dyaOrig="300" w14:anchorId="1876A1B6">
          <v:shape id="_x0000_i1034" type="#_x0000_t75" style="width:20.4pt;height:15pt" o:ole="">
            <v:imagedata r:id="rId30" o:title=""/>
          </v:shape>
          <o:OLEObject Type="Embed" ProgID="Equation.DSMT4" ShapeID="_x0000_i1034" DrawAspect="Content" ObjectID="_1719691539" r:id="rId31"/>
        </w:object>
      </w:r>
      <w:r w:rsidR="00D3103B">
        <w:t>,</w:t>
      </w:r>
      <w:r w:rsidR="00B329EE">
        <w:t xml:space="preserve"> </w:t>
      </w:r>
      <w:r w:rsidRPr="00981852">
        <w:t xml:space="preserve">respectively, and the dopant concentrations (phosphorus or boron) in these layers </w:t>
      </w:r>
      <w:r w:rsidR="008F10B0" w:rsidRPr="00AB2551">
        <w:t xml:space="preserve">were </w:t>
      </w:r>
      <w:r w:rsidR="00ED7CAC" w:rsidRPr="00ED7CAC">
        <w:rPr>
          <w:position w:val="-10"/>
        </w:rPr>
        <w:object w:dxaOrig="320" w:dyaOrig="300" w14:anchorId="1A2684E8">
          <v:shape id="_x0000_i1035" type="#_x0000_t75" style="width:15.6pt;height:15pt" o:ole="">
            <v:imagedata r:id="rId32" o:title=""/>
          </v:shape>
          <o:OLEObject Type="Embed" ProgID="Equation.DSMT4" ShapeID="_x0000_i1035" DrawAspect="Content" ObjectID="_1719691540" r:id="rId33"/>
        </w:object>
      </w:r>
      <w:r w:rsidR="00ED7CAC">
        <w:t xml:space="preserve">, </w:t>
      </w:r>
      <w:r w:rsidR="00ED7CAC" w:rsidRPr="00ED7CAC">
        <w:rPr>
          <w:position w:val="-10"/>
        </w:rPr>
        <w:object w:dxaOrig="320" w:dyaOrig="300" w14:anchorId="52C57E30">
          <v:shape id="_x0000_i1036" type="#_x0000_t75" style="width:15.6pt;height:15pt" o:ole="">
            <v:imagedata r:id="rId34" o:title=""/>
          </v:shape>
          <o:OLEObject Type="Embed" ProgID="Equation.DSMT4" ShapeID="_x0000_i1036" DrawAspect="Content" ObjectID="_1719691541" r:id="rId35"/>
        </w:object>
      </w:r>
      <w:r w:rsidR="00ED7CAC">
        <w:t xml:space="preserve">, and </w:t>
      </w:r>
      <w:r w:rsidR="00ED7CAC" w:rsidRPr="00ED7CAC">
        <w:rPr>
          <w:position w:val="-10"/>
        </w:rPr>
        <w:object w:dxaOrig="440" w:dyaOrig="300" w14:anchorId="7D86E355">
          <v:shape id="_x0000_i1037" type="#_x0000_t75" style="width:21.6pt;height:15pt" o:ole="">
            <v:imagedata r:id="rId36" o:title=""/>
          </v:shape>
          <o:OLEObject Type="Embed" ProgID="Equation.DSMT4" ShapeID="_x0000_i1037" DrawAspect="Content" ObjectID="_1719691542" r:id="rId37"/>
        </w:object>
      </w:r>
      <w:r w:rsidRPr="00981852">
        <w:t xml:space="preserve">. To create </w:t>
      </w:r>
      <w:r>
        <w:t xml:space="preserve">the </w:t>
      </w:r>
      <w:r w:rsidRPr="00AB2551">
        <w:rPr>
          <w:highlight w:val="yellow"/>
        </w:rPr>
        <w:t>marked</w:t>
      </w:r>
      <w:r w:rsidRPr="00981852">
        <w:t xml:space="preserve"> data sets, the </w:t>
      </w:r>
      <w:r>
        <w:t>VAC</w:t>
      </w:r>
      <w:r w:rsidR="00ED7CAC">
        <w:t>s</w:t>
      </w:r>
      <w:r w:rsidRPr="00981852">
        <w:t xml:space="preserve"> of </w:t>
      </w:r>
      <w:r w:rsidRPr="008F10B0">
        <w:t>the specified</w:t>
      </w:r>
      <w:r w:rsidR="008F10B0">
        <w:t xml:space="preserve"> </w:t>
      </w:r>
      <w:r w:rsidRPr="00981852">
        <w:t xml:space="preserve">structures were simulated at different temperatures </w:t>
      </w:r>
      <w:r w:rsidRPr="00ED7CAC">
        <w:rPr>
          <w:i/>
          <w:iCs/>
        </w:rPr>
        <w:t>T</w:t>
      </w:r>
      <w:r w:rsidRPr="00981852">
        <w:t xml:space="preserve"> and </w:t>
      </w:r>
      <w:r w:rsidRPr="00AB2551">
        <w:rPr>
          <w:highlight w:val="yellow"/>
        </w:rPr>
        <w:t>lighting</w:t>
      </w:r>
      <w:r w:rsidRPr="00981852">
        <w:t xml:space="preserve"> conditions using the SCAPS 3.3.08 software package [11] and </w:t>
      </w:r>
      <w:bookmarkStart w:id="0" w:name="_Hlk107508435"/>
      <w:r w:rsidR="00ED7CAC" w:rsidRPr="00ED7CAC">
        <w:rPr>
          <w:position w:val="-10"/>
        </w:rPr>
        <w:object w:dxaOrig="300" w:dyaOrig="300" w14:anchorId="3ACC234C">
          <v:shape id="_x0000_i1038" type="#_x0000_t75" style="width:15pt;height:15pt" o:ole="">
            <v:imagedata r:id="rId38" o:title=""/>
          </v:shape>
          <o:OLEObject Type="Embed" ProgID="Equation.DSMT4" ShapeID="_x0000_i1038" DrawAspect="Content" ObjectID="_1719691543" r:id="rId39"/>
        </w:object>
      </w:r>
      <w:r w:rsidR="00ED7CAC">
        <w:t xml:space="preserve">, </w:t>
      </w:r>
      <w:r w:rsidR="00EA6817" w:rsidRPr="00ED7CAC">
        <w:rPr>
          <w:position w:val="-10"/>
        </w:rPr>
        <w:object w:dxaOrig="420" w:dyaOrig="300" w14:anchorId="4472F858">
          <v:shape id="_x0000_i1111" type="#_x0000_t75" style="width:21.6pt;height:15pt" o:ole="">
            <v:imagedata r:id="rId40" o:title=""/>
          </v:shape>
          <o:OLEObject Type="Embed" ProgID="Equation.DSMT4" ShapeID="_x0000_i1111" DrawAspect="Content" ObjectID="_1719691544" r:id="rId41"/>
        </w:object>
      </w:r>
      <w:r w:rsidR="00DB7208" w:rsidRPr="00ED7CAC">
        <w:rPr>
          <w:position w:val="-10"/>
        </w:rPr>
        <w:object w:dxaOrig="180" w:dyaOrig="240" w14:anchorId="09AE2ABA">
          <v:shape id="_x0000_i1040" type="#_x0000_t75" style="width:9pt;height:12pt" o:ole="">
            <v:imagedata r:id="rId42" o:title=""/>
          </v:shape>
          <o:OLEObject Type="Embed" ProgID="Equation.DSMT4" ShapeID="_x0000_i1040" DrawAspect="Content" ObjectID="_1719691545" r:id="rId43"/>
        </w:object>
      </w:r>
      <w:r w:rsidRPr="00981852">
        <w:t xml:space="preserve"> and </w:t>
      </w:r>
      <w:r w:rsidRPr="00ED7CAC">
        <w:rPr>
          <w:i/>
          <w:iCs/>
        </w:rPr>
        <w:t>FF</w:t>
      </w:r>
      <w:bookmarkEnd w:id="0"/>
      <w:r w:rsidR="00DB7208" w:rsidRPr="00DB7208">
        <w:rPr>
          <w:i/>
          <w:iCs/>
        </w:rPr>
        <w:t xml:space="preserve"> </w:t>
      </w:r>
      <w:r w:rsidR="00DB7208" w:rsidRPr="00AB2551">
        <w:rPr>
          <w:iCs/>
        </w:rPr>
        <w:t>were determined</w:t>
      </w:r>
      <w:r w:rsidRPr="00AB2551">
        <w:t>.</w:t>
      </w:r>
      <w:r w:rsidRPr="00981852">
        <w:t xml:space="preserve"> In simulation, it was </w:t>
      </w:r>
      <w:r w:rsidR="005E052E">
        <w:t>supposed</w:t>
      </w:r>
      <w:r w:rsidRPr="00981852">
        <w:t xml:space="preserve"> that the </w:t>
      </w:r>
      <w:r w:rsidRPr="00762670">
        <w:t>cause</w:t>
      </w:r>
      <w:r w:rsidRPr="00981852">
        <w:t xml:space="preserve"> of Shockley-Re</w:t>
      </w:r>
      <w:r w:rsidR="00ED7CAC">
        <w:t>a</w:t>
      </w:r>
      <w:r w:rsidRPr="00981852">
        <w:t>d-Hall recombination is</w:t>
      </w:r>
      <w:r>
        <w:t xml:space="preserve"> an</w:t>
      </w:r>
      <w:r w:rsidRPr="00981852">
        <w:t xml:space="preserve"> </w:t>
      </w:r>
      <w:r w:rsidR="00762670" w:rsidRPr="00981852">
        <w:t xml:space="preserve">impurity </w:t>
      </w:r>
      <w:r w:rsidRPr="00981852">
        <w:t xml:space="preserve">iron, which is </w:t>
      </w:r>
      <w:r w:rsidR="00B54EA4" w:rsidRPr="00B54EA4">
        <w:t xml:space="preserve">homogeneously </w:t>
      </w:r>
      <w:r w:rsidR="00DB7208" w:rsidRPr="00B54EA4">
        <w:t xml:space="preserve">distributed </w:t>
      </w:r>
      <w:r w:rsidRPr="00B54EA4">
        <w:t xml:space="preserve">with the </w:t>
      </w:r>
      <w:r w:rsidR="00CC54FE" w:rsidRPr="00B54EA4">
        <w:rPr>
          <w:position w:val="-10"/>
        </w:rPr>
        <w:object w:dxaOrig="360" w:dyaOrig="300" w14:anchorId="79A9E47A">
          <v:shape id="_x0000_i1041" type="#_x0000_t75" style="width:18pt;height:15pt" o:ole="">
            <v:imagedata r:id="rId44" o:title=""/>
          </v:shape>
          <o:OLEObject Type="Embed" ProgID="Equation.DSMT4" ShapeID="_x0000_i1041" DrawAspect="Content" ObjectID="_1719691546" r:id="rId45"/>
        </w:object>
      </w:r>
      <w:r w:rsidRPr="00B54EA4">
        <w:t>concentration in the</w:t>
      </w:r>
      <w:r w:rsidR="00DB7208" w:rsidRPr="00B54EA4">
        <w:t xml:space="preserve"> </w:t>
      </w:r>
      <w:r w:rsidRPr="00B54EA4">
        <w:t xml:space="preserve">regions </w:t>
      </w:r>
      <w:r w:rsidRPr="00981852">
        <w:t xml:space="preserve">with hole conductivity. </w:t>
      </w:r>
      <w:r w:rsidR="00C3371A">
        <w:t>S</w:t>
      </w:r>
      <w:r w:rsidRPr="00981852">
        <w:t xml:space="preserve">elf-recombination and recombination on the outer structure surfaces were </w:t>
      </w:r>
      <w:r w:rsidR="00C3371A">
        <w:t xml:space="preserve">also </w:t>
      </w:r>
      <w:r w:rsidRPr="00981852">
        <w:t>taken into account. Temperature dependences of silicon parameters (gap width, its narrowing due to doping, recombination coefficients, carrier mobilit</w:t>
      </w:r>
      <w:r>
        <w:t>ies</w:t>
      </w:r>
      <w:r w:rsidRPr="00981852">
        <w:t xml:space="preserve">, </w:t>
      </w:r>
      <w:r w:rsidRPr="00776523">
        <w:rPr>
          <w:iCs/>
        </w:rPr>
        <w:t>etc.)</w:t>
      </w:r>
      <w:r w:rsidRPr="00981852">
        <w:t xml:space="preserve"> and recombination centers were also </w:t>
      </w:r>
      <w:r>
        <w:t>considered</w:t>
      </w:r>
      <w:r w:rsidRPr="00981852">
        <w:t xml:space="preserve">. Two defect configurations were </w:t>
      </w:r>
      <w:r>
        <w:t>examined</w:t>
      </w:r>
      <w:r w:rsidRPr="00981852">
        <w:t xml:space="preserve">: </w:t>
      </w:r>
      <w:proofErr w:type="spellStart"/>
      <w:r>
        <w:t>i</w:t>
      </w:r>
      <w:proofErr w:type="spellEnd"/>
      <w:r>
        <w:t>)</w:t>
      </w:r>
      <w:r w:rsidRPr="00981852">
        <w:t xml:space="preserve"> all impurity iron atoms were in the interstitial position</w:t>
      </w:r>
      <w:r>
        <w:t>s</w:t>
      </w:r>
      <w:r w:rsidRPr="00981852">
        <w:t xml:space="preserve">, </w:t>
      </w:r>
      <w:r>
        <w:t>ii)</w:t>
      </w:r>
      <w:r w:rsidRPr="00981852">
        <w:t xml:space="preserve"> </w:t>
      </w:r>
      <w:r>
        <w:t>some of</w:t>
      </w:r>
      <w:r w:rsidRPr="00981852">
        <w:t xml:space="preserve"> them formed pairs with the acceptor, </w:t>
      </w:r>
      <w:r>
        <w:t xml:space="preserve">at that, </w:t>
      </w:r>
      <w:r w:rsidRPr="00981852">
        <w:t xml:space="preserve">the ratio of </w:t>
      </w:r>
      <w:r w:rsidR="00CC54FE" w:rsidRPr="00CC54FE">
        <w:rPr>
          <w:position w:val="-10"/>
        </w:rPr>
        <w:object w:dxaOrig="320" w:dyaOrig="300" w14:anchorId="05AF2465">
          <v:shape id="_x0000_i1042" type="#_x0000_t75" style="width:15.6pt;height:15pt" o:ole="">
            <v:imagedata r:id="rId46" o:title=""/>
          </v:shape>
          <o:OLEObject Type="Embed" ProgID="Equation.DSMT4" ShapeID="_x0000_i1042" DrawAspect="Content" ObjectID="_1719691547" r:id="rId47"/>
        </w:object>
      </w:r>
      <w:r w:rsidRPr="00981852">
        <w:t xml:space="preserve"> and </w:t>
      </w:r>
      <w:proofErr w:type="spellStart"/>
      <w:r w:rsidRPr="00B2778D">
        <w:rPr>
          <w:i/>
          <w:iCs/>
        </w:rPr>
        <w:t>FeB</w:t>
      </w:r>
      <w:proofErr w:type="spellEnd"/>
      <w:r w:rsidRPr="00981852">
        <w:t xml:space="preserve"> concentrations depends on the </w:t>
      </w:r>
      <w:r w:rsidR="00776523" w:rsidRPr="00981852">
        <w:t xml:space="preserve">Fermi level </w:t>
      </w:r>
      <w:r w:rsidRPr="00981852">
        <w:t xml:space="preserve">location at a certain point of the structure. In practice, the first case can be realized </w:t>
      </w:r>
      <w:r w:rsidRPr="00776523">
        <w:t>as a result of</w:t>
      </w:r>
      <w:r w:rsidRPr="00981852">
        <w:t xml:space="preserve"> intense SC </w:t>
      </w:r>
      <w:r w:rsidR="00B2778D" w:rsidRPr="00B2778D">
        <w:rPr>
          <w:highlight w:val="yellow"/>
        </w:rPr>
        <w:t>light exposition</w:t>
      </w:r>
      <w:r w:rsidRPr="00981852">
        <w:t xml:space="preserve"> or high-temperature treatment (</w:t>
      </w:r>
      <w:r w:rsidR="00CC54FE" w:rsidRPr="00CC54FE">
        <w:rPr>
          <w:position w:val="-6"/>
        </w:rPr>
        <w:object w:dxaOrig="580" w:dyaOrig="240" w14:anchorId="2B13E4C6">
          <v:shape id="_x0000_i1043" type="#_x0000_t75" style="width:29.4pt;height:12pt" o:ole="">
            <v:imagedata r:id="rId48" o:title=""/>
          </v:shape>
          <o:OLEObject Type="Embed" ProgID="Equation.DSMT4" ShapeID="_x0000_i1043" DrawAspect="Content" ObjectID="_1719691548" r:id="rId49"/>
        </w:object>
      </w:r>
      <w:r w:rsidRPr="00981852">
        <w:t xml:space="preserve">, 3 min) [12], and the second </w:t>
      </w:r>
      <w:r>
        <w:t xml:space="preserve">one </w:t>
      </w:r>
      <w:r w:rsidRPr="00981852">
        <w:t>corresponds to thermodynamic equilibrium</w:t>
      </w:r>
      <w:r w:rsidR="00776523">
        <w:rPr>
          <w:lang w:val="uk-UA"/>
        </w:rPr>
        <w:t xml:space="preserve"> </w:t>
      </w:r>
      <w:r w:rsidR="00776523">
        <w:t>state</w:t>
      </w:r>
      <w:r w:rsidRPr="00981852">
        <w:t xml:space="preserve">. Details of </w:t>
      </w:r>
      <w:r w:rsidR="00406CEC" w:rsidRPr="00776523">
        <w:t xml:space="preserve">simulating </w:t>
      </w:r>
      <w:r w:rsidRPr="00776523">
        <w:t>features</w:t>
      </w:r>
      <w:r w:rsidRPr="00981852">
        <w:t xml:space="preserve"> are given in [9].</w:t>
      </w:r>
    </w:p>
    <w:p w14:paraId="625E29AA" w14:textId="4B7103BD" w:rsidR="00FD2ECA" w:rsidRDefault="00FD2ECA" w:rsidP="00FD2ECA">
      <w:pPr>
        <w:ind w:firstLine="284"/>
        <w:jc w:val="both"/>
      </w:pPr>
      <w:r w:rsidRPr="00BE05E5">
        <w:t>The parameter</w:t>
      </w:r>
      <w:r w:rsidR="00F117E7" w:rsidRPr="00F117E7">
        <w:rPr>
          <w:color w:val="FF0000"/>
        </w:rPr>
        <w:t xml:space="preserve"> </w:t>
      </w:r>
      <w:r w:rsidRPr="00BE05E5">
        <w:t xml:space="preserve">values ​​used in the simulation are shown in Table 1. </w:t>
      </w:r>
      <w:r w:rsidRPr="00E41053">
        <w:t>Note</w:t>
      </w:r>
      <w:r w:rsidR="00F117E7" w:rsidRPr="00F117E7">
        <w:t xml:space="preserve"> </w:t>
      </w:r>
      <w:r w:rsidR="00406CEC">
        <w:t>t</w:t>
      </w:r>
      <w:r w:rsidRPr="00BE05E5">
        <w:t xml:space="preserve">hat the </w:t>
      </w:r>
      <w:r w:rsidRPr="00406CEC">
        <w:t>selected</w:t>
      </w:r>
      <w:r w:rsidRPr="00BE05E5">
        <w:t xml:space="preserve"> </w:t>
      </w:r>
      <w:r w:rsidR="00AD354C" w:rsidRPr="00F117E7">
        <w:rPr>
          <w:highlight w:val="yellow"/>
        </w:rPr>
        <w:t xml:space="preserve">light </w:t>
      </w:r>
      <w:r w:rsidR="00A818A5" w:rsidRPr="00F117E7">
        <w:rPr>
          <w:szCs w:val="28"/>
          <w:highlight w:val="yellow"/>
        </w:rPr>
        <w:t>expos</w:t>
      </w:r>
      <w:r w:rsidR="00F117E7" w:rsidRPr="00F117E7">
        <w:rPr>
          <w:szCs w:val="28"/>
          <w:highlight w:val="yellow"/>
        </w:rPr>
        <w:t>ition</w:t>
      </w:r>
      <w:r w:rsidR="00AD354C" w:rsidRPr="00406CEC">
        <w:rPr>
          <w:color w:val="FF0000"/>
        </w:rPr>
        <w:t xml:space="preserve"> </w:t>
      </w:r>
      <w:r w:rsidRPr="00BE05E5">
        <w:t xml:space="preserve">conditions correspond to standard SC testing conditions (solar spectrum AM1.5) and the case of low-intensity monochromatic </w:t>
      </w:r>
      <w:r w:rsidR="002413B7" w:rsidRPr="00F117E7">
        <w:rPr>
          <w:highlight w:val="yellow"/>
        </w:rPr>
        <w:t xml:space="preserve">light </w:t>
      </w:r>
      <w:r w:rsidR="00A818A5" w:rsidRPr="00F117E7">
        <w:rPr>
          <w:szCs w:val="28"/>
          <w:highlight w:val="yellow"/>
        </w:rPr>
        <w:t>expos</w:t>
      </w:r>
      <w:r w:rsidR="00F117E7" w:rsidRPr="00F117E7">
        <w:rPr>
          <w:szCs w:val="28"/>
          <w:highlight w:val="yellow"/>
        </w:rPr>
        <w:t>ition</w:t>
      </w:r>
      <w:r w:rsidRPr="00BE05E5">
        <w:t xml:space="preserve">, for example, using the SN-HPIR940nm-1W LED. </w:t>
      </w:r>
      <w:r w:rsidRPr="00F117E7">
        <w:t xml:space="preserve">The </w:t>
      </w:r>
      <w:r w:rsidR="00F117E7" w:rsidRPr="00F117E7">
        <w:t xml:space="preserve">second </w:t>
      </w:r>
      <w:r w:rsidR="00406CEC" w:rsidRPr="00F117E7">
        <w:t>mode</w:t>
      </w:r>
      <w:r w:rsidR="00406CEC" w:rsidRPr="00406CEC">
        <w:t xml:space="preserve"> </w:t>
      </w:r>
      <w:r w:rsidRPr="00BE05E5">
        <w:t xml:space="preserve">is convenient </w:t>
      </w:r>
      <w:r>
        <w:t>for</w:t>
      </w:r>
      <w:r w:rsidRPr="00BE05E5">
        <w:t xml:space="preserve"> the photoinduced process analysis, as it corresponds to the generation of nonequilibrium carriers in </w:t>
      </w:r>
      <w:r w:rsidRPr="00F117E7">
        <w:rPr>
          <w:highlight w:val="yellow"/>
        </w:rPr>
        <w:t>the depth of the base</w:t>
      </w:r>
      <w:r w:rsidRPr="00BE05E5">
        <w:t xml:space="preserve"> outside the region of space charge. When preparing the training marked set, 5 </w:t>
      </w:r>
      <w:r w:rsidR="001B019A" w:rsidRPr="001B019A">
        <w:rPr>
          <w:position w:val="-12"/>
        </w:rPr>
        <w:object w:dxaOrig="260" w:dyaOrig="320" w14:anchorId="353C4E9B">
          <v:shape id="_x0000_i1044" type="#_x0000_t75" style="width:12.6pt;height:15.6pt" o:ole="">
            <v:imagedata r:id="rId50" o:title=""/>
          </v:shape>
          <o:OLEObject Type="Embed" ProgID="Equation.DSMT4" ShapeID="_x0000_i1044" DrawAspect="Content" ObjectID="_1719691549" r:id="rId51"/>
        </w:object>
      </w:r>
      <w:r w:rsidRPr="00BE05E5">
        <w:t xml:space="preserve">values, 9 </w:t>
      </w:r>
      <w:bookmarkStart w:id="1" w:name="_Hlk107506582"/>
      <w:r w:rsidR="001B019A" w:rsidRPr="001B019A">
        <w:rPr>
          <w:position w:val="-10"/>
        </w:rPr>
        <w:object w:dxaOrig="320" w:dyaOrig="300" w14:anchorId="65A05F81">
          <v:shape id="_x0000_i1045" type="#_x0000_t75" style="width:15.6pt;height:15pt" o:ole="">
            <v:imagedata r:id="rId52" o:title=""/>
          </v:shape>
          <o:OLEObject Type="Embed" ProgID="Equation.DSMT4" ShapeID="_x0000_i1045" DrawAspect="Content" ObjectID="_1719691550" r:id="rId53"/>
        </w:object>
      </w:r>
      <w:bookmarkEnd w:id="1"/>
      <w:r w:rsidRPr="00BE05E5">
        <w:t xml:space="preserve">values, 11 </w:t>
      </w:r>
      <w:r w:rsidRPr="001B019A">
        <w:rPr>
          <w:i/>
          <w:iCs/>
        </w:rPr>
        <w:t>Τ</w:t>
      </w:r>
      <w:r w:rsidRPr="00BE05E5">
        <w:t xml:space="preserve"> values, and 25</w:t>
      </w:r>
      <w:r w:rsidR="001B019A">
        <w:t xml:space="preserve"> </w:t>
      </w:r>
      <w:r w:rsidR="001B019A" w:rsidRPr="001B019A">
        <w:rPr>
          <w:position w:val="-10"/>
        </w:rPr>
        <w:object w:dxaOrig="360" w:dyaOrig="300" w14:anchorId="547CD7D7">
          <v:shape id="_x0000_i1046" type="#_x0000_t75" style="width:18pt;height:15pt" o:ole="">
            <v:imagedata r:id="rId54" o:title=""/>
          </v:shape>
          <o:OLEObject Type="Embed" ProgID="Equation.DSMT4" ShapeID="_x0000_i1046" DrawAspect="Content" ObjectID="_1719691551" r:id="rId55"/>
        </w:object>
      </w:r>
      <w:r w:rsidRPr="00BE05E5">
        <w:t xml:space="preserve">values </w:t>
      </w:r>
      <w:r>
        <w:t>uniformly</w:t>
      </w:r>
      <w:r w:rsidRPr="00BE05E5">
        <w:t xml:space="preserve"> distributed over the ranges specified in Table 1 (thickness and temperature </w:t>
      </w:r>
      <w:r w:rsidR="001B019A">
        <w:t xml:space="preserve">are shown in </w:t>
      </w:r>
      <w:r w:rsidRPr="00BE05E5">
        <w:t xml:space="preserve">a linear scale, concentrations - in logarithmic </w:t>
      </w:r>
      <w:r w:rsidR="000A53EB">
        <w:t>scale</w:t>
      </w:r>
      <w:r w:rsidRPr="00BE05E5">
        <w:t>)</w:t>
      </w:r>
      <w:r>
        <w:t xml:space="preserve"> </w:t>
      </w:r>
      <w:r w:rsidRPr="00BE05E5">
        <w:t>​​were used</w:t>
      </w:r>
      <w:r w:rsidRPr="005C58B3">
        <w:t xml:space="preserve"> </w:t>
      </w:r>
      <w:r w:rsidRPr="00BE05E5">
        <w:t xml:space="preserve">for each configuration of defects and each </w:t>
      </w:r>
      <w:r w:rsidR="00A818A5" w:rsidRPr="00935D37">
        <w:rPr>
          <w:szCs w:val="28"/>
          <w:highlight w:val="yellow"/>
        </w:rPr>
        <w:t>expos</w:t>
      </w:r>
      <w:r w:rsidR="00935D37" w:rsidRPr="00935D37">
        <w:rPr>
          <w:szCs w:val="28"/>
          <w:highlight w:val="yellow"/>
        </w:rPr>
        <w:t>ition</w:t>
      </w:r>
      <w:r w:rsidR="00A818A5" w:rsidRPr="00935D37">
        <w:rPr>
          <w:highlight w:val="yellow"/>
        </w:rPr>
        <w:t xml:space="preserve"> </w:t>
      </w:r>
      <w:r w:rsidR="002E201D" w:rsidRPr="00935D37">
        <w:rPr>
          <w:highlight w:val="yellow"/>
        </w:rPr>
        <w:t>mode</w:t>
      </w:r>
      <w:r w:rsidRPr="00935D37">
        <w:rPr>
          <w:highlight w:val="yellow"/>
        </w:rPr>
        <w:t>.</w:t>
      </w:r>
      <w:r w:rsidRPr="00BE05E5">
        <w:t xml:space="preserve"> Thus, 24,750 VA</w:t>
      </w:r>
      <w:r>
        <w:t>Сs</w:t>
      </w:r>
      <w:r w:rsidRPr="00BE05E5">
        <w:t xml:space="preserve"> were prepared to create a training set for the cases of both white and monochromatic </w:t>
      </w:r>
      <w:r w:rsidR="002413B7" w:rsidRPr="0096040B">
        <w:rPr>
          <w:highlight w:val="yellow"/>
        </w:rPr>
        <w:t xml:space="preserve">light </w:t>
      </w:r>
      <w:r w:rsidR="00A818A5" w:rsidRPr="0096040B">
        <w:rPr>
          <w:szCs w:val="28"/>
          <w:highlight w:val="yellow"/>
        </w:rPr>
        <w:t>expos</w:t>
      </w:r>
      <w:r w:rsidR="0096040B" w:rsidRPr="0096040B">
        <w:rPr>
          <w:szCs w:val="28"/>
          <w:highlight w:val="yellow"/>
        </w:rPr>
        <w:t>ition</w:t>
      </w:r>
      <w:r w:rsidRPr="0096040B">
        <w:rPr>
          <w:highlight w:val="yellow"/>
        </w:rPr>
        <w:t>.</w:t>
      </w:r>
      <w:r w:rsidRPr="00BE05E5">
        <w:t xml:space="preserve"> Several test</w:t>
      </w:r>
      <w:r w:rsidR="00125FF4">
        <w:t>s</w:t>
      </w:r>
      <w:r w:rsidRPr="00BE05E5">
        <w:t xml:space="preserve"> wh</w:t>
      </w:r>
      <w:r w:rsidR="00125FF4">
        <w:t>ose</w:t>
      </w:r>
      <w:r w:rsidRPr="00BE05E5">
        <w:t xml:space="preserve"> names reflect the simulation features were also created. For example, during the </w:t>
      </w:r>
      <w:r w:rsidRPr="000A53EB">
        <w:rPr>
          <w:i/>
          <w:iCs/>
        </w:rPr>
        <w:t>Fe</w:t>
      </w:r>
      <w:r w:rsidRPr="00BE05E5">
        <w:t xml:space="preserve">-varied set preparation, the </w:t>
      </w:r>
      <w:r>
        <w:t>VAC</w:t>
      </w:r>
      <w:r w:rsidRPr="00BE05E5">
        <w:t xml:space="preserve"> simulat</w:t>
      </w:r>
      <w:r>
        <w:t>ion was carried out</w:t>
      </w:r>
      <w:r w:rsidRPr="00BE05E5">
        <w:t xml:space="preserve"> using the </w:t>
      </w:r>
      <w:r w:rsidR="000A53EB" w:rsidRPr="001B019A">
        <w:rPr>
          <w:position w:val="-12"/>
        </w:rPr>
        <w:object w:dxaOrig="260" w:dyaOrig="320" w14:anchorId="5471363C">
          <v:shape id="_x0000_i1047" type="#_x0000_t75" style="width:12.6pt;height:15.6pt" o:ole="">
            <v:imagedata r:id="rId50" o:title=""/>
          </v:shape>
          <o:OLEObject Type="Embed" ProgID="Equation.DSMT4" ShapeID="_x0000_i1047" DrawAspect="Content" ObjectID="_1719691552" r:id="rId56"/>
        </w:object>
      </w:r>
      <w:r w:rsidRPr="00BE05E5">
        <w:t xml:space="preserve">, </w:t>
      </w:r>
      <w:r w:rsidR="000A53EB" w:rsidRPr="001B019A">
        <w:rPr>
          <w:position w:val="-10"/>
        </w:rPr>
        <w:object w:dxaOrig="320" w:dyaOrig="300" w14:anchorId="163A818D">
          <v:shape id="_x0000_i1048" type="#_x0000_t75" style="width:15.6pt;height:15pt" o:ole="">
            <v:imagedata r:id="rId52" o:title=""/>
          </v:shape>
          <o:OLEObject Type="Embed" ProgID="Equation.DSMT4" ShapeID="_x0000_i1048" DrawAspect="Content" ObjectID="_1719691553" r:id="rId57"/>
        </w:object>
      </w:r>
      <w:r w:rsidRPr="00BE05E5">
        <w:t xml:space="preserve">, and </w:t>
      </w:r>
      <w:r w:rsidRPr="000A53EB">
        <w:rPr>
          <w:i/>
          <w:iCs/>
        </w:rPr>
        <w:t>Τ</w:t>
      </w:r>
      <w:r>
        <w:t>, which were used</w:t>
      </w:r>
      <w:r w:rsidRPr="00BE05E5">
        <w:t xml:space="preserve"> in the training set</w:t>
      </w:r>
      <w:r>
        <w:t xml:space="preserve"> preparation</w:t>
      </w:r>
      <w:r w:rsidRPr="00BE05E5">
        <w:t>, while the iron concentration</w:t>
      </w:r>
      <w:r>
        <w:t>s</w:t>
      </w:r>
      <w:r w:rsidRPr="00BE05E5">
        <w:t xml:space="preserve"> </w:t>
      </w:r>
      <w:r>
        <w:t>​</w:t>
      </w:r>
      <w:r w:rsidRPr="00BE05E5">
        <w:t xml:space="preserve">​were chosen </w:t>
      </w:r>
      <w:r>
        <w:t>different</w:t>
      </w:r>
      <w:r w:rsidR="00125FF4">
        <w:t>ly</w:t>
      </w:r>
      <w:r w:rsidRPr="00BE05E5">
        <w:t>. This set was based on 1806 VAC</w:t>
      </w:r>
      <w:r>
        <w:t>s</w:t>
      </w:r>
      <w:r w:rsidRPr="00BE05E5">
        <w:t xml:space="preserve"> for </w:t>
      </w:r>
      <w:r w:rsidRPr="0096040B">
        <w:t xml:space="preserve">monochromatic </w:t>
      </w:r>
      <w:r w:rsidR="002413B7" w:rsidRPr="0096040B">
        <w:rPr>
          <w:highlight w:val="yellow"/>
        </w:rPr>
        <w:t xml:space="preserve">light </w:t>
      </w:r>
      <w:r w:rsidR="00A818A5" w:rsidRPr="0096040B">
        <w:rPr>
          <w:szCs w:val="28"/>
          <w:highlight w:val="yellow"/>
        </w:rPr>
        <w:t>expos</w:t>
      </w:r>
      <w:r w:rsidR="0096040B" w:rsidRPr="0096040B">
        <w:rPr>
          <w:szCs w:val="28"/>
          <w:highlight w:val="yellow"/>
        </w:rPr>
        <w:t>ition</w:t>
      </w:r>
      <w:r w:rsidR="0096040B">
        <w:rPr>
          <w:color w:val="FF0000"/>
          <w:szCs w:val="28"/>
        </w:rPr>
        <w:t xml:space="preserve"> </w:t>
      </w:r>
      <w:r w:rsidRPr="00BE05E5">
        <w:t>and 2252</w:t>
      </w:r>
      <w:r>
        <w:t xml:space="preserve"> ones</w:t>
      </w:r>
      <w:r w:rsidRPr="00BE05E5">
        <w:t xml:space="preserve"> for AM1.5. The </w:t>
      </w:r>
      <w:r w:rsidRPr="000A53EB">
        <w:rPr>
          <w:i/>
          <w:iCs/>
        </w:rPr>
        <w:t>B</w:t>
      </w:r>
      <w:r w:rsidRPr="00BE05E5">
        <w:t>-varied set (2,202 VA</w:t>
      </w:r>
      <w:r>
        <w:t>Cs</w:t>
      </w:r>
      <w:r w:rsidRPr="00BE05E5">
        <w:t xml:space="preserve"> for each </w:t>
      </w:r>
      <w:r w:rsidR="00A818A5" w:rsidRPr="0096040B">
        <w:rPr>
          <w:szCs w:val="28"/>
          <w:highlight w:val="yellow"/>
        </w:rPr>
        <w:t>expos</w:t>
      </w:r>
      <w:r w:rsidR="0096040B" w:rsidRPr="0096040B">
        <w:rPr>
          <w:szCs w:val="28"/>
          <w:highlight w:val="yellow"/>
        </w:rPr>
        <w:t xml:space="preserve">ition </w:t>
      </w:r>
      <w:r w:rsidR="002413B7" w:rsidRPr="0096040B">
        <w:rPr>
          <w:highlight w:val="yellow"/>
        </w:rPr>
        <w:t>case</w:t>
      </w:r>
      <w:r w:rsidRPr="00BE05E5">
        <w:t xml:space="preserve">) </w:t>
      </w:r>
      <w:r w:rsidR="002413B7" w:rsidRPr="0096040B">
        <w:t xml:space="preserve">provided </w:t>
      </w:r>
      <w:r w:rsidRPr="00BE05E5">
        <w:t xml:space="preserve">the use of doping levels different from the training set; </w:t>
      </w:r>
      <w:r w:rsidR="00125FF4">
        <w:t xml:space="preserve">the </w:t>
      </w:r>
      <w:r w:rsidRPr="00BE05E5">
        <w:t xml:space="preserve">All-varied set was based on 14,704 </w:t>
      </w:r>
      <w:r>
        <w:t xml:space="preserve">VACs of the </w:t>
      </w:r>
      <w:r w:rsidRPr="00BE05E5">
        <w:t>structures, in which simulation the values ​​of all four variable parameters differed from those used earlier.</w:t>
      </w:r>
    </w:p>
    <w:p w14:paraId="49A9564E" w14:textId="77777777" w:rsidR="0033120A" w:rsidRPr="0030574B" w:rsidRDefault="0033120A" w:rsidP="00FD2ECA">
      <w:pPr>
        <w:ind w:firstLine="284"/>
        <w:jc w:val="both"/>
      </w:pPr>
    </w:p>
    <w:p w14:paraId="51715AEA" w14:textId="77777777" w:rsidR="007A236C" w:rsidRPr="00E45D71" w:rsidRDefault="00E45D71" w:rsidP="007A236C">
      <w:pPr>
        <w:pStyle w:val="tablehead"/>
      </w:pPr>
      <w:r>
        <w:lastRenderedPageBreak/>
        <w:t>The</w:t>
      </w:r>
      <w:r w:rsidRPr="00E45D71">
        <w:t xml:space="preserve"> </w:t>
      </w:r>
      <w:r>
        <w:t>parameters</w:t>
      </w:r>
      <w:r w:rsidRPr="00E45D71">
        <w:t xml:space="preserve"> </w:t>
      </w:r>
      <w:r>
        <w:t>values used</w:t>
      </w:r>
      <w:r w:rsidRPr="00E45D71">
        <w:t xml:space="preserve"> </w:t>
      </w:r>
      <w:r>
        <w:t>in simulation</w:t>
      </w:r>
      <w:r w:rsidR="007A236C" w:rsidRPr="00E45D71">
        <w:t xml:space="preserve"> </w:t>
      </w:r>
    </w:p>
    <w:tbl>
      <w:tblPr>
        <w:tblW w:w="3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593"/>
      </w:tblGrid>
      <w:tr w:rsidR="007A236C" w:rsidRPr="003A4A2D" w14:paraId="1A3D5B75" w14:textId="77777777" w:rsidTr="00A818A5">
        <w:trPr>
          <w:trHeight w:val="263"/>
          <w:jc w:val="center"/>
        </w:trPr>
        <w:tc>
          <w:tcPr>
            <w:tcW w:w="1577" w:type="pct"/>
            <w:shd w:val="clear" w:color="auto" w:fill="auto"/>
          </w:tcPr>
          <w:p w14:paraId="04B99C07" w14:textId="77777777" w:rsidR="007A236C" w:rsidRPr="00E84FBA" w:rsidRDefault="007A236C" w:rsidP="00E84FBA">
            <w:pPr>
              <w:pStyle w:val="tablecolhead"/>
              <w:spacing w:line="228" w:lineRule="auto"/>
              <w:contextualSpacing/>
              <w:rPr>
                <w:i/>
                <w:iCs/>
                <w:sz w:val="15"/>
                <w:szCs w:val="15"/>
              </w:rPr>
            </w:pPr>
            <w:r w:rsidRPr="00E84FBA">
              <w:rPr>
                <w:sz w:val="15"/>
                <w:szCs w:val="15"/>
              </w:rPr>
              <w:t>Parameter</w:t>
            </w:r>
          </w:p>
        </w:tc>
        <w:tc>
          <w:tcPr>
            <w:tcW w:w="3423" w:type="pct"/>
            <w:shd w:val="clear" w:color="auto" w:fill="auto"/>
          </w:tcPr>
          <w:p w14:paraId="5FA363ED" w14:textId="77777777" w:rsidR="007A236C" w:rsidRPr="00E84FBA" w:rsidRDefault="007A236C" w:rsidP="00E84FBA">
            <w:pPr>
              <w:pStyle w:val="tablecolhead"/>
              <w:spacing w:line="228" w:lineRule="auto"/>
              <w:contextualSpacing/>
              <w:rPr>
                <w:rFonts w:eastAsia="Calibri"/>
                <w:sz w:val="15"/>
                <w:szCs w:val="15"/>
              </w:rPr>
            </w:pPr>
            <w:r w:rsidRPr="00E84FBA">
              <w:rPr>
                <w:sz w:val="15"/>
                <w:szCs w:val="15"/>
              </w:rPr>
              <w:t>Values</w:t>
            </w:r>
          </w:p>
        </w:tc>
      </w:tr>
      <w:tr w:rsidR="007A236C" w:rsidRPr="003A4A2D" w14:paraId="247AA5EE" w14:textId="77777777" w:rsidTr="00A818A5">
        <w:trPr>
          <w:trHeight w:val="263"/>
          <w:jc w:val="center"/>
        </w:trPr>
        <w:tc>
          <w:tcPr>
            <w:tcW w:w="1577" w:type="pct"/>
            <w:shd w:val="clear" w:color="auto" w:fill="auto"/>
          </w:tcPr>
          <w:p w14:paraId="3EEA619C" w14:textId="77777777" w:rsidR="007A236C" w:rsidRPr="003A4A2D" w:rsidRDefault="00E84FBA" w:rsidP="00E84FBA">
            <w:pPr>
              <w:spacing w:line="228" w:lineRule="auto"/>
              <w:contextualSpacing/>
              <w:jc w:val="both"/>
              <w:rPr>
                <w:rFonts w:eastAsia="Calibri"/>
                <w:sz w:val="16"/>
                <w:szCs w:val="16"/>
              </w:rPr>
            </w:pPr>
            <w:r w:rsidRPr="00E45D71">
              <w:rPr>
                <w:i/>
                <w:iCs/>
                <w:position w:val="-10"/>
                <w:sz w:val="16"/>
                <w:szCs w:val="16"/>
              </w:rPr>
              <w:object w:dxaOrig="220" w:dyaOrig="279" w14:anchorId="5D88CB53">
                <v:shape id="_x0000_i1049" type="#_x0000_t75" style="width:11.4pt;height:14.4pt" o:ole="">
                  <v:imagedata r:id="rId58" o:title=""/>
                </v:shape>
                <o:OLEObject Type="Embed" ProgID="Equation.DSMT4" ShapeID="_x0000_i1049" DrawAspect="Content" ObjectID="_1719691554" r:id="rId59"/>
              </w:object>
            </w:r>
            <w:r w:rsidR="007A236C" w:rsidRPr="003A4A2D">
              <w:rPr>
                <w:sz w:val="16"/>
                <w:szCs w:val="16"/>
              </w:rPr>
              <w:t xml:space="preserve">, </w:t>
            </w:r>
            <w:r w:rsidR="007A236C" w:rsidRPr="003A4A2D">
              <w:rPr>
                <w:sz w:val="16"/>
                <w:szCs w:val="16"/>
                <w:lang w:val="el-GR"/>
              </w:rPr>
              <w:t>μ</w:t>
            </w:r>
            <w:r w:rsidR="007A236C" w:rsidRPr="003A4A2D">
              <w:rPr>
                <w:sz w:val="16"/>
                <w:szCs w:val="16"/>
              </w:rPr>
              <w:t>m</w:t>
            </w:r>
          </w:p>
        </w:tc>
        <w:tc>
          <w:tcPr>
            <w:tcW w:w="3423" w:type="pct"/>
            <w:shd w:val="clear" w:color="auto" w:fill="auto"/>
          </w:tcPr>
          <w:p w14:paraId="40AF69CD" w14:textId="77777777" w:rsidR="007A236C" w:rsidRPr="003A4A2D" w:rsidRDefault="007A236C" w:rsidP="00E84FBA">
            <w:pPr>
              <w:spacing w:line="228" w:lineRule="auto"/>
              <w:contextualSpacing/>
              <w:rPr>
                <w:rFonts w:eastAsia="Calibri"/>
                <w:sz w:val="16"/>
                <w:szCs w:val="16"/>
              </w:rPr>
            </w:pPr>
            <w:r>
              <w:rPr>
                <w:rFonts w:eastAsia="Calibri"/>
                <w:sz w:val="16"/>
                <w:szCs w:val="16"/>
              </w:rPr>
              <w:t>0.5</w:t>
            </w:r>
          </w:p>
        </w:tc>
      </w:tr>
      <w:tr w:rsidR="007A236C" w:rsidRPr="003A4A2D" w14:paraId="4590A11F" w14:textId="77777777" w:rsidTr="00A818A5">
        <w:trPr>
          <w:trHeight w:val="326"/>
          <w:jc w:val="center"/>
        </w:trPr>
        <w:tc>
          <w:tcPr>
            <w:tcW w:w="1577" w:type="pct"/>
            <w:shd w:val="clear" w:color="auto" w:fill="auto"/>
          </w:tcPr>
          <w:p w14:paraId="103C67BE" w14:textId="77777777" w:rsidR="007A236C" w:rsidRPr="003A4A2D" w:rsidRDefault="00E84FBA" w:rsidP="00E84FBA">
            <w:pPr>
              <w:spacing w:line="228" w:lineRule="auto"/>
              <w:contextualSpacing/>
              <w:jc w:val="both"/>
              <w:rPr>
                <w:rFonts w:eastAsia="Calibri"/>
                <w:sz w:val="16"/>
                <w:szCs w:val="16"/>
                <w:lang w:val="en-GB"/>
              </w:rPr>
            </w:pPr>
            <w:r w:rsidRPr="00E84FBA">
              <w:rPr>
                <w:i/>
                <w:iCs/>
                <w:position w:val="-12"/>
                <w:sz w:val="16"/>
                <w:szCs w:val="16"/>
              </w:rPr>
              <w:object w:dxaOrig="220" w:dyaOrig="300" w14:anchorId="63ED0578">
                <v:shape id="_x0000_i1050" type="#_x0000_t75" style="width:11.4pt;height:15pt" o:ole="">
                  <v:imagedata r:id="rId60" o:title=""/>
                </v:shape>
                <o:OLEObject Type="Embed" ProgID="Equation.DSMT4" ShapeID="_x0000_i1050" DrawAspect="Content" ObjectID="_1719691555" r:id="rId61"/>
              </w:object>
            </w:r>
            <w:r w:rsidR="007A236C" w:rsidRPr="003A4A2D">
              <w:rPr>
                <w:sz w:val="16"/>
                <w:szCs w:val="16"/>
              </w:rPr>
              <w:t xml:space="preserve">, </w:t>
            </w:r>
            <w:r w:rsidR="007A236C" w:rsidRPr="003A4A2D">
              <w:rPr>
                <w:sz w:val="16"/>
                <w:szCs w:val="16"/>
                <w:lang w:val="el-GR"/>
              </w:rPr>
              <w:t>μ</w:t>
            </w:r>
            <w:r w:rsidR="007A236C" w:rsidRPr="003A4A2D">
              <w:rPr>
                <w:sz w:val="16"/>
                <w:szCs w:val="16"/>
              </w:rPr>
              <w:t>m</w:t>
            </w:r>
          </w:p>
        </w:tc>
        <w:tc>
          <w:tcPr>
            <w:tcW w:w="3423" w:type="pct"/>
            <w:shd w:val="clear" w:color="auto" w:fill="auto"/>
          </w:tcPr>
          <w:p w14:paraId="7864940D" w14:textId="77777777" w:rsidR="007A236C" w:rsidRPr="003A4A2D" w:rsidRDefault="007A236C" w:rsidP="00E84FBA">
            <w:pPr>
              <w:spacing w:line="228" w:lineRule="auto"/>
              <w:contextualSpacing/>
              <w:rPr>
                <w:rFonts w:eastAsia="Calibri"/>
                <w:sz w:val="16"/>
                <w:szCs w:val="16"/>
              </w:rPr>
            </w:pPr>
            <w:r w:rsidRPr="003A4A2D">
              <w:rPr>
                <w:rFonts w:eastAsia="Calibri"/>
                <w:sz w:val="16"/>
                <w:szCs w:val="16"/>
              </w:rPr>
              <w:t xml:space="preserve">180 </w:t>
            </w:r>
            <w:r w:rsidRPr="003A4A2D">
              <w:rPr>
                <w:sz w:val="16"/>
                <w:szCs w:val="16"/>
              </w:rPr>
              <w:t>– 380</w:t>
            </w:r>
          </w:p>
        </w:tc>
      </w:tr>
      <w:tr w:rsidR="007A236C" w:rsidRPr="003A4A2D" w14:paraId="6281CB39" w14:textId="77777777" w:rsidTr="00A818A5">
        <w:trPr>
          <w:trHeight w:val="271"/>
          <w:jc w:val="center"/>
        </w:trPr>
        <w:tc>
          <w:tcPr>
            <w:tcW w:w="1577" w:type="pct"/>
            <w:shd w:val="clear" w:color="auto" w:fill="auto"/>
          </w:tcPr>
          <w:p w14:paraId="5881F967" w14:textId="77777777" w:rsidR="007A236C" w:rsidRPr="003A4A2D" w:rsidRDefault="00E84FBA" w:rsidP="00E84FBA">
            <w:pPr>
              <w:spacing w:line="228" w:lineRule="auto"/>
              <w:contextualSpacing/>
              <w:jc w:val="both"/>
              <w:rPr>
                <w:rFonts w:eastAsia="Calibri"/>
                <w:sz w:val="16"/>
                <w:szCs w:val="16"/>
                <w:lang w:val="en-GB"/>
              </w:rPr>
            </w:pPr>
            <w:r w:rsidRPr="00E84FBA">
              <w:rPr>
                <w:i/>
                <w:iCs/>
                <w:position w:val="-10"/>
                <w:sz w:val="16"/>
                <w:szCs w:val="16"/>
              </w:rPr>
              <w:object w:dxaOrig="340" w:dyaOrig="279" w14:anchorId="16F7B007">
                <v:shape id="_x0000_i1051" type="#_x0000_t75" style="width:17.4pt;height:14.4pt" o:ole="">
                  <v:imagedata r:id="rId62" o:title=""/>
                </v:shape>
                <o:OLEObject Type="Embed" ProgID="Equation.DSMT4" ShapeID="_x0000_i1051" DrawAspect="Content" ObjectID="_1719691556" r:id="rId63"/>
              </w:object>
            </w:r>
            <w:r w:rsidR="007A236C" w:rsidRPr="003A4A2D">
              <w:rPr>
                <w:sz w:val="16"/>
                <w:szCs w:val="16"/>
                <w:lang w:val="uk-UA"/>
              </w:rPr>
              <w:t>,</w:t>
            </w:r>
            <w:r w:rsidR="007A236C" w:rsidRPr="003A4A2D">
              <w:rPr>
                <w:sz w:val="16"/>
                <w:szCs w:val="16"/>
                <w:lang w:val="el-GR"/>
              </w:rPr>
              <w:t xml:space="preserve"> μ</w:t>
            </w:r>
            <w:r w:rsidR="007A236C" w:rsidRPr="003A4A2D">
              <w:rPr>
                <w:sz w:val="16"/>
                <w:szCs w:val="16"/>
              </w:rPr>
              <w:t>m</w:t>
            </w:r>
          </w:p>
        </w:tc>
        <w:tc>
          <w:tcPr>
            <w:tcW w:w="3423" w:type="pct"/>
            <w:shd w:val="clear" w:color="auto" w:fill="auto"/>
          </w:tcPr>
          <w:p w14:paraId="0D49C7C7" w14:textId="77777777" w:rsidR="007A236C" w:rsidRPr="003A4A2D" w:rsidRDefault="007A236C" w:rsidP="00E84FBA">
            <w:pPr>
              <w:spacing w:line="228" w:lineRule="auto"/>
              <w:contextualSpacing/>
              <w:rPr>
                <w:rFonts w:eastAsia="Calibri"/>
                <w:sz w:val="16"/>
                <w:szCs w:val="16"/>
              </w:rPr>
            </w:pPr>
            <w:r>
              <w:rPr>
                <w:rFonts w:eastAsia="Calibri"/>
                <w:sz w:val="16"/>
                <w:szCs w:val="16"/>
              </w:rPr>
              <w:t>1</w:t>
            </w:r>
          </w:p>
        </w:tc>
      </w:tr>
      <w:tr w:rsidR="007A236C" w:rsidRPr="003A4A2D" w14:paraId="08200872" w14:textId="77777777" w:rsidTr="00A818A5">
        <w:trPr>
          <w:trHeight w:val="262"/>
          <w:jc w:val="center"/>
        </w:trPr>
        <w:tc>
          <w:tcPr>
            <w:tcW w:w="1577" w:type="pct"/>
            <w:shd w:val="clear" w:color="auto" w:fill="auto"/>
          </w:tcPr>
          <w:p w14:paraId="285E30CF" w14:textId="77777777" w:rsidR="007A236C" w:rsidRPr="003A4A2D" w:rsidRDefault="00E84FBA" w:rsidP="00E84FBA">
            <w:pPr>
              <w:spacing w:line="228" w:lineRule="auto"/>
              <w:contextualSpacing/>
              <w:jc w:val="both"/>
              <w:rPr>
                <w:rFonts w:eastAsia="Calibri"/>
                <w:sz w:val="16"/>
                <w:szCs w:val="16"/>
              </w:rPr>
            </w:pPr>
            <w:r w:rsidRPr="00E84FBA">
              <w:rPr>
                <w:i/>
                <w:iCs/>
                <w:position w:val="-10"/>
                <w:sz w:val="16"/>
                <w:szCs w:val="16"/>
              </w:rPr>
              <w:object w:dxaOrig="279" w:dyaOrig="279" w14:anchorId="3728B171">
                <v:shape id="_x0000_i1052" type="#_x0000_t75" style="width:14.4pt;height:14.4pt" o:ole="">
                  <v:imagedata r:id="rId64" o:title=""/>
                </v:shape>
                <o:OLEObject Type="Embed" ProgID="Equation.DSMT4" ShapeID="_x0000_i1052" DrawAspect="Content" ObjectID="_1719691557" r:id="rId65"/>
              </w:object>
            </w:r>
            <w:r w:rsidR="007A236C" w:rsidRPr="003A4A2D">
              <w:rPr>
                <w:sz w:val="16"/>
                <w:szCs w:val="16"/>
                <w:lang w:val="uk-UA"/>
              </w:rPr>
              <w:t xml:space="preserve">, </w:t>
            </w:r>
            <w:r w:rsidR="007A236C">
              <w:rPr>
                <w:sz w:val="16"/>
                <w:szCs w:val="16"/>
              </w:rPr>
              <w:t>cm</w:t>
            </w:r>
            <w:r w:rsidR="007A236C" w:rsidRPr="003A4A2D">
              <w:rPr>
                <w:sz w:val="16"/>
                <w:szCs w:val="16"/>
                <w:vertAlign w:val="superscript"/>
              </w:rPr>
              <w:t>-3</w:t>
            </w:r>
          </w:p>
        </w:tc>
        <w:tc>
          <w:tcPr>
            <w:tcW w:w="3423" w:type="pct"/>
            <w:shd w:val="clear" w:color="auto" w:fill="auto"/>
          </w:tcPr>
          <w:p w14:paraId="40834CA4" w14:textId="77777777" w:rsidR="007A236C" w:rsidRPr="003A4A2D" w:rsidRDefault="007A236C" w:rsidP="00E84FBA">
            <w:pPr>
              <w:spacing w:line="228" w:lineRule="auto"/>
              <w:contextualSpacing/>
              <w:rPr>
                <w:rFonts w:eastAsia="Calibri"/>
                <w:sz w:val="16"/>
                <w:szCs w:val="16"/>
              </w:rPr>
            </w:pPr>
            <w:r>
              <w:rPr>
                <w:rFonts w:eastAsia="Calibri"/>
                <w:sz w:val="16"/>
                <w:szCs w:val="16"/>
              </w:rPr>
              <w:t>10</w:t>
            </w:r>
            <w:r w:rsidRPr="003A4A2D">
              <w:rPr>
                <w:rFonts w:eastAsia="Calibri"/>
                <w:sz w:val="16"/>
                <w:szCs w:val="16"/>
                <w:vertAlign w:val="superscript"/>
              </w:rPr>
              <w:t>19</w:t>
            </w:r>
          </w:p>
        </w:tc>
      </w:tr>
      <w:tr w:rsidR="007A236C" w:rsidRPr="003A4A2D" w14:paraId="2279F00E" w14:textId="77777777" w:rsidTr="00A818A5">
        <w:trPr>
          <w:trHeight w:val="265"/>
          <w:jc w:val="center"/>
        </w:trPr>
        <w:tc>
          <w:tcPr>
            <w:tcW w:w="1577" w:type="pct"/>
            <w:shd w:val="clear" w:color="auto" w:fill="auto"/>
          </w:tcPr>
          <w:p w14:paraId="4FF0C139" w14:textId="77777777" w:rsidR="007A236C" w:rsidRPr="003A4A2D" w:rsidRDefault="00E84FBA" w:rsidP="00E84FBA">
            <w:pPr>
              <w:spacing w:line="228" w:lineRule="auto"/>
              <w:contextualSpacing/>
              <w:jc w:val="both"/>
              <w:rPr>
                <w:rFonts w:eastAsia="Calibri"/>
                <w:sz w:val="16"/>
                <w:szCs w:val="16"/>
                <w:lang w:val="ru-RU"/>
              </w:rPr>
            </w:pPr>
            <w:r w:rsidRPr="00E84FBA">
              <w:rPr>
                <w:i/>
                <w:iCs/>
                <w:position w:val="-10"/>
                <w:sz w:val="16"/>
                <w:szCs w:val="16"/>
              </w:rPr>
              <w:object w:dxaOrig="260" w:dyaOrig="279" w14:anchorId="2F2C1F08">
                <v:shape id="_x0000_i1053" type="#_x0000_t75" style="width:12.6pt;height:14.4pt" o:ole="">
                  <v:imagedata r:id="rId66" o:title=""/>
                </v:shape>
                <o:OLEObject Type="Embed" ProgID="Equation.DSMT4" ShapeID="_x0000_i1053" DrawAspect="Content" ObjectID="_1719691558" r:id="rId67"/>
              </w:object>
            </w:r>
            <w:r w:rsidR="007A236C" w:rsidRPr="003A4A2D">
              <w:rPr>
                <w:sz w:val="16"/>
                <w:szCs w:val="16"/>
                <w:lang w:val="uk-UA"/>
              </w:rPr>
              <w:t xml:space="preserve">, </w:t>
            </w:r>
            <w:r w:rsidR="007A236C">
              <w:rPr>
                <w:sz w:val="16"/>
                <w:szCs w:val="16"/>
              </w:rPr>
              <w:t>cm</w:t>
            </w:r>
            <w:r w:rsidR="007A236C" w:rsidRPr="003A4A2D">
              <w:rPr>
                <w:sz w:val="16"/>
                <w:szCs w:val="16"/>
                <w:vertAlign w:val="superscript"/>
              </w:rPr>
              <w:t>-3</w:t>
            </w:r>
          </w:p>
        </w:tc>
        <w:tc>
          <w:tcPr>
            <w:tcW w:w="3423" w:type="pct"/>
            <w:shd w:val="clear" w:color="auto" w:fill="auto"/>
          </w:tcPr>
          <w:p w14:paraId="6231904E" w14:textId="77777777" w:rsidR="007A236C" w:rsidRPr="003A4A2D" w:rsidRDefault="007A236C" w:rsidP="00E84FBA">
            <w:pPr>
              <w:spacing w:line="228" w:lineRule="auto"/>
              <w:contextualSpacing/>
              <w:rPr>
                <w:rFonts w:eastAsia="Calibri"/>
                <w:sz w:val="16"/>
                <w:szCs w:val="16"/>
                <w:lang w:val="en-GB"/>
              </w:rPr>
            </w:pPr>
            <w:r>
              <w:rPr>
                <w:rFonts w:eastAsia="Calibri"/>
                <w:sz w:val="16"/>
                <w:szCs w:val="16"/>
                <w:lang w:val="en-GB"/>
              </w:rPr>
              <w:t>10</w:t>
            </w:r>
            <w:r w:rsidRPr="003A4A2D">
              <w:rPr>
                <w:rFonts w:eastAsia="Calibri"/>
                <w:sz w:val="16"/>
                <w:szCs w:val="16"/>
                <w:vertAlign w:val="superscript"/>
                <w:lang w:val="en-GB"/>
              </w:rPr>
              <w:t>15</w:t>
            </w:r>
            <w:r>
              <w:rPr>
                <w:rFonts w:eastAsia="Calibri"/>
                <w:sz w:val="16"/>
                <w:szCs w:val="16"/>
                <w:lang w:val="en-GB"/>
              </w:rPr>
              <w:t xml:space="preserve"> </w:t>
            </w:r>
            <w:r w:rsidRPr="003A4A2D">
              <w:rPr>
                <w:sz w:val="16"/>
                <w:szCs w:val="16"/>
              </w:rPr>
              <w:t>–</w:t>
            </w:r>
            <w:r>
              <w:rPr>
                <w:sz w:val="16"/>
                <w:szCs w:val="16"/>
              </w:rPr>
              <w:t xml:space="preserve"> 10</w:t>
            </w:r>
            <w:r w:rsidRPr="003A4A2D">
              <w:rPr>
                <w:sz w:val="16"/>
                <w:szCs w:val="16"/>
                <w:vertAlign w:val="superscript"/>
              </w:rPr>
              <w:t>17</w:t>
            </w:r>
          </w:p>
        </w:tc>
      </w:tr>
      <w:tr w:rsidR="007A236C" w:rsidRPr="003A4A2D" w14:paraId="672421AF" w14:textId="77777777" w:rsidTr="00A818A5">
        <w:trPr>
          <w:trHeight w:val="269"/>
          <w:jc w:val="center"/>
        </w:trPr>
        <w:tc>
          <w:tcPr>
            <w:tcW w:w="1577" w:type="pct"/>
            <w:shd w:val="clear" w:color="auto" w:fill="auto"/>
          </w:tcPr>
          <w:p w14:paraId="3AFB1C42" w14:textId="77777777" w:rsidR="007A236C" w:rsidRPr="003A4A2D" w:rsidRDefault="00E84FBA" w:rsidP="00E84FBA">
            <w:pPr>
              <w:spacing w:line="228" w:lineRule="auto"/>
              <w:contextualSpacing/>
              <w:jc w:val="both"/>
              <w:rPr>
                <w:rFonts w:eastAsia="Calibri"/>
                <w:sz w:val="16"/>
                <w:szCs w:val="16"/>
                <w:lang w:val="ru-RU"/>
              </w:rPr>
            </w:pPr>
            <w:r w:rsidRPr="00E84FBA">
              <w:rPr>
                <w:i/>
                <w:iCs/>
                <w:position w:val="-10"/>
                <w:sz w:val="16"/>
                <w:szCs w:val="16"/>
              </w:rPr>
              <w:object w:dxaOrig="380" w:dyaOrig="279" w14:anchorId="4AAF4DB9">
                <v:shape id="_x0000_i1054" type="#_x0000_t75" style="width:18.6pt;height:14.4pt" o:ole="">
                  <v:imagedata r:id="rId68" o:title=""/>
                </v:shape>
                <o:OLEObject Type="Embed" ProgID="Equation.DSMT4" ShapeID="_x0000_i1054" DrawAspect="Content" ObjectID="_1719691559" r:id="rId69"/>
              </w:object>
            </w:r>
            <w:r w:rsidR="007A236C" w:rsidRPr="003A4A2D">
              <w:rPr>
                <w:sz w:val="16"/>
                <w:szCs w:val="16"/>
                <w:lang w:val="uk-UA"/>
              </w:rPr>
              <w:t xml:space="preserve">, </w:t>
            </w:r>
            <w:r w:rsidR="007A236C">
              <w:rPr>
                <w:sz w:val="16"/>
                <w:szCs w:val="16"/>
              </w:rPr>
              <w:t>cm</w:t>
            </w:r>
            <w:r w:rsidR="007A236C" w:rsidRPr="003A4A2D">
              <w:rPr>
                <w:sz w:val="16"/>
                <w:szCs w:val="16"/>
                <w:vertAlign w:val="superscript"/>
              </w:rPr>
              <w:t>-3</w:t>
            </w:r>
          </w:p>
        </w:tc>
        <w:tc>
          <w:tcPr>
            <w:tcW w:w="3423" w:type="pct"/>
            <w:shd w:val="clear" w:color="auto" w:fill="auto"/>
          </w:tcPr>
          <w:p w14:paraId="4E77DB47" w14:textId="77777777" w:rsidR="007A236C" w:rsidRPr="003A4A2D" w:rsidRDefault="007A236C" w:rsidP="00E84FBA">
            <w:pPr>
              <w:spacing w:line="228" w:lineRule="auto"/>
              <w:contextualSpacing/>
              <w:rPr>
                <w:rFonts w:eastAsia="Calibri"/>
                <w:sz w:val="16"/>
                <w:szCs w:val="16"/>
                <w:lang w:val="en-GB"/>
              </w:rPr>
            </w:pPr>
            <w:r>
              <w:rPr>
                <w:rFonts w:eastAsia="Calibri"/>
                <w:sz w:val="16"/>
                <w:szCs w:val="16"/>
                <w:lang w:val="en-GB"/>
              </w:rPr>
              <w:t>5</w:t>
            </w:r>
            <w:r>
              <w:rPr>
                <w:rFonts w:eastAsia="Calibri"/>
                <w:sz w:val="16"/>
                <w:szCs w:val="16"/>
                <w:lang w:val="en-GB"/>
              </w:rPr>
              <w:sym w:font="Symbol" w:char="F0B4"/>
            </w:r>
            <w:r>
              <w:rPr>
                <w:rFonts w:eastAsia="Calibri"/>
                <w:sz w:val="16"/>
                <w:szCs w:val="16"/>
                <w:lang w:val="en-GB"/>
              </w:rPr>
              <w:t>10</w:t>
            </w:r>
            <w:r w:rsidRPr="003A4A2D">
              <w:rPr>
                <w:rFonts w:eastAsia="Calibri"/>
                <w:sz w:val="16"/>
                <w:szCs w:val="16"/>
                <w:vertAlign w:val="superscript"/>
                <w:lang w:val="en-GB"/>
              </w:rPr>
              <w:t>18</w:t>
            </w:r>
          </w:p>
        </w:tc>
      </w:tr>
      <w:tr w:rsidR="007A236C" w:rsidRPr="003A4A2D" w14:paraId="240A13E5" w14:textId="77777777" w:rsidTr="00A818A5">
        <w:trPr>
          <w:trHeight w:val="272"/>
          <w:jc w:val="center"/>
        </w:trPr>
        <w:tc>
          <w:tcPr>
            <w:tcW w:w="1577" w:type="pct"/>
            <w:shd w:val="clear" w:color="auto" w:fill="auto"/>
          </w:tcPr>
          <w:p w14:paraId="702D302E" w14:textId="77777777" w:rsidR="007A236C" w:rsidRPr="003A4A2D" w:rsidRDefault="00E84FBA" w:rsidP="00E84FBA">
            <w:pPr>
              <w:spacing w:line="228" w:lineRule="auto"/>
              <w:contextualSpacing/>
              <w:jc w:val="both"/>
              <w:rPr>
                <w:rFonts w:eastAsia="Calibri"/>
                <w:sz w:val="16"/>
                <w:szCs w:val="16"/>
                <w:lang w:val="ru-RU"/>
              </w:rPr>
            </w:pPr>
            <w:r w:rsidRPr="00E84FBA">
              <w:rPr>
                <w:i/>
                <w:iCs/>
                <w:position w:val="-10"/>
                <w:sz w:val="16"/>
                <w:szCs w:val="16"/>
              </w:rPr>
              <w:object w:dxaOrig="300" w:dyaOrig="279" w14:anchorId="4245878D">
                <v:shape id="_x0000_i1055" type="#_x0000_t75" style="width:15pt;height:14.4pt" o:ole="">
                  <v:imagedata r:id="rId70" o:title=""/>
                </v:shape>
                <o:OLEObject Type="Embed" ProgID="Equation.DSMT4" ShapeID="_x0000_i1055" DrawAspect="Content" ObjectID="_1719691560" r:id="rId71"/>
              </w:object>
            </w:r>
            <w:r w:rsidR="007A236C" w:rsidRPr="003A4A2D">
              <w:rPr>
                <w:sz w:val="16"/>
                <w:szCs w:val="16"/>
                <w:lang w:val="uk-UA"/>
              </w:rPr>
              <w:t xml:space="preserve">, </w:t>
            </w:r>
            <w:r w:rsidR="007A236C">
              <w:rPr>
                <w:sz w:val="16"/>
                <w:szCs w:val="16"/>
              </w:rPr>
              <w:t>cm</w:t>
            </w:r>
            <w:r w:rsidR="007A236C" w:rsidRPr="003A4A2D">
              <w:rPr>
                <w:sz w:val="16"/>
                <w:szCs w:val="16"/>
                <w:vertAlign w:val="superscript"/>
              </w:rPr>
              <w:t>-3</w:t>
            </w:r>
          </w:p>
        </w:tc>
        <w:tc>
          <w:tcPr>
            <w:tcW w:w="3423" w:type="pct"/>
            <w:shd w:val="clear" w:color="auto" w:fill="auto"/>
          </w:tcPr>
          <w:p w14:paraId="109E4D59" w14:textId="77777777" w:rsidR="007A236C" w:rsidRPr="003A4A2D" w:rsidRDefault="007A236C" w:rsidP="00E84FBA">
            <w:pPr>
              <w:spacing w:line="228" w:lineRule="auto"/>
              <w:contextualSpacing/>
              <w:rPr>
                <w:rFonts w:eastAsia="Calibri"/>
                <w:sz w:val="16"/>
                <w:szCs w:val="16"/>
                <w:lang w:val="en-GB"/>
              </w:rPr>
            </w:pPr>
            <w:r>
              <w:rPr>
                <w:rFonts w:eastAsia="Calibri"/>
                <w:sz w:val="16"/>
                <w:szCs w:val="16"/>
                <w:lang w:val="en-GB"/>
              </w:rPr>
              <w:t>10</w:t>
            </w:r>
            <w:r w:rsidRPr="003A4A2D">
              <w:rPr>
                <w:rFonts w:eastAsia="Calibri"/>
                <w:sz w:val="16"/>
                <w:szCs w:val="16"/>
                <w:vertAlign w:val="superscript"/>
                <w:lang w:val="en-GB"/>
              </w:rPr>
              <w:t>15</w:t>
            </w:r>
            <w:r>
              <w:rPr>
                <w:rFonts w:eastAsia="Calibri"/>
                <w:sz w:val="16"/>
                <w:szCs w:val="16"/>
                <w:lang w:val="en-GB"/>
              </w:rPr>
              <w:t xml:space="preserve"> </w:t>
            </w:r>
            <w:r w:rsidRPr="003A4A2D">
              <w:rPr>
                <w:sz w:val="16"/>
                <w:szCs w:val="16"/>
              </w:rPr>
              <w:t>–</w:t>
            </w:r>
            <w:r>
              <w:rPr>
                <w:sz w:val="16"/>
                <w:szCs w:val="16"/>
              </w:rPr>
              <w:t xml:space="preserve"> 10</w:t>
            </w:r>
            <w:r w:rsidRPr="003A4A2D">
              <w:rPr>
                <w:sz w:val="16"/>
                <w:szCs w:val="16"/>
                <w:vertAlign w:val="superscript"/>
              </w:rPr>
              <w:t>17</w:t>
            </w:r>
          </w:p>
        </w:tc>
      </w:tr>
      <w:tr w:rsidR="007A236C" w:rsidRPr="003A4A2D" w14:paraId="51256FE0" w14:textId="77777777" w:rsidTr="00A818A5">
        <w:trPr>
          <w:trHeight w:val="263"/>
          <w:jc w:val="center"/>
        </w:trPr>
        <w:tc>
          <w:tcPr>
            <w:tcW w:w="1577" w:type="pct"/>
            <w:shd w:val="clear" w:color="auto" w:fill="auto"/>
          </w:tcPr>
          <w:p w14:paraId="31A9F363" w14:textId="77777777" w:rsidR="007A236C" w:rsidRPr="003A4A2D" w:rsidRDefault="007A236C" w:rsidP="00E84FBA">
            <w:pPr>
              <w:spacing w:line="228" w:lineRule="auto"/>
              <w:contextualSpacing/>
              <w:jc w:val="both"/>
              <w:rPr>
                <w:rFonts w:eastAsia="Calibri"/>
                <w:sz w:val="16"/>
                <w:szCs w:val="16"/>
              </w:rPr>
            </w:pPr>
            <w:r w:rsidRPr="003A4A2D">
              <w:rPr>
                <w:rFonts w:eastAsia="Calibri"/>
                <w:i/>
                <w:iCs/>
                <w:sz w:val="16"/>
                <w:szCs w:val="16"/>
              </w:rPr>
              <w:t>T</w:t>
            </w:r>
            <w:r>
              <w:rPr>
                <w:rFonts w:eastAsia="Calibri"/>
                <w:sz w:val="16"/>
                <w:szCs w:val="16"/>
              </w:rPr>
              <w:t>, K</w:t>
            </w:r>
          </w:p>
        </w:tc>
        <w:tc>
          <w:tcPr>
            <w:tcW w:w="3423" w:type="pct"/>
            <w:shd w:val="clear" w:color="auto" w:fill="auto"/>
          </w:tcPr>
          <w:p w14:paraId="5FEAE379" w14:textId="77777777" w:rsidR="007A236C" w:rsidRPr="003A4A2D" w:rsidRDefault="007A236C" w:rsidP="00E84FBA">
            <w:pPr>
              <w:spacing w:line="228" w:lineRule="auto"/>
              <w:contextualSpacing/>
              <w:rPr>
                <w:rFonts w:eastAsia="Calibri"/>
                <w:sz w:val="16"/>
                <w:szCs w:val="16"/>
                <w:lang w:val="en-GB"/>
              </w:rPr>
            </w:pPr>
            <w:r>
              <w:rPr>
                <w:rFonts w:eastAsia="Calibri"/>
                <w:sz w:val="16"/>
                <w:szCs w:val="16"/>
              </w:rPr>
              <w:t>29</w:t>
            </w:r>
            <w:r w:rsidRPr="003A4A2D">
              <w:rPr>
                <w:rFonts w:eastAsia="Calibri"/>
                <w:sz w:val="16"/>
                <w:szCs w:val="16"/>
              </w:rPr>
              <w:t xml:space="preserve">0 </w:t>
            </w:r>
            <w:r w:rsidRPr="003A4A2D">
              <w:rPr>
                <w:sz w:val="16"/>
                <w:szCs w:val="16"/>
              </w:rPr>
              <w:t>– 3</w:t>
            </w:r>
            <w:r>
              <w:rPr>
                <w:sz w:val="16"/>
                <w:szCs w:val="16"/>
              </w:rPr>
              <w:t>4</w:t>
            </w:r>
            <w:r w:rsidRPr="003A4A2D">
              <w:rPr>
                <w:sz w:val="16"/>
                <w:szCs w:val="16"/>
              </w:rPr>
              <w:t>0</w:t>
            </w:r>
          </w:p>
        </w:tc>
      </w:tr>
      <w:tr w:rsidR="007A236C" w:rsidRPr="003A4A2D" w14:paraId="5B1BA1AD" w14:textId="77777777" w:rsidTr="00A818A5">
        <w:trPr>
          <w:trHeight w:val="263"/>
          <w:jc w:val="center"/>
        </w:trPr>
        <w:tc>
          <w:tcPr>
            <w:tcW w:w="1577" w:type="pct"/>
            <w:shd w:val="clear" w:color="auto" w:fill="auto"/>
          </w:tcPr>
          <w:p w14:paraId="2441B2D4" w14:textId="67966096" w:rsidR="007A236C" w:rsidRPr="0096040B" w:rsidRDefault="00A818A5" w:rsidP="00E84FBA">
            <w:pPr>
              <w:spacing w:line="228" w:lineRule="auto"/>
              <w:contextualSpacing/>
              <w:jc w:val="both"/>
              <w:rPr>
                <w:rFonts w:eastAsia="Calibri"/>
                <w:sz w:val="16"/>
                <w:szCs w:val="16"/>
              </w:rPr>
            </w:pPr>
            <w:r w:rsidRPr="0096040B">
              <w:rPr>
                <w:rFonts w:eastAsia="Calibri"/>
                <w:sz w:val="16"/>
                <w:szCs w:val="16"/>
                <w:highlight w:val="yellow"/>
              </w:rPr>
              <w:t>Light expos</w:t>
            </w:r>
            <w:r w:rsidR="0096040B" w:rsidRPr="0096040B">
              <w:rPr>
                <w:rFonts w:eastAsia="Calibri"/>
                <w:sz w:val="16"/>
                <w:szCs w:val="16"/>
                <w:highlight w:val="yellow"/>
              </w:rPr>
              <w:t>ition</w:t>
            </w:r>
          </w:p>
        </w:tc>
        <w:tc>
          <w:tcPr>
            <w:tcW w:w="3423" w:type="pct"/>
            <w:shd w:val="clear" w:color="auto" w:fill="auto"/>
          </w:tcPr>
          <w:p w14:paraId="07762950" w14:textId="77777777" w:rsidR="007A236C" w:rsidRPr="003A4A2D" w:rsidRDefault="007A236C" w:rsidP="00E84FBA">
            <w:pPr>
              <w:spacing w:line="228" w:lineRule="auto"/>
              <w:contextualSpacing/>
              <w:rPr>
                <w:rFonts w:eastAsia="Calibri"/>
                <w:sz w:val="16"/>
                <w:szCs w:val="16"/>
              </w:rPr>
            </w:pPr>
            <w:r>
              <w:rPr>
                <w:rFonts w:eastAsia="Calibri"/>
                <w:sz w:val="16"/>
                <w:szCs w:val="16"/>
                <w:lang w:val="el-GR"/>
              </w:rPr>
              <w:t xml:space="preserve">ΑΜ1.5, </w:t>
            </w:r>
            <w:r w:rsidRPr="003A4A2D">
              <w:rPr>
                <w:sz w:val="16"/>
                <w:szCs w:val="16"/>
                <w:lang w:val="uk-UA"/>
              </w:rPr>
              <w:t xml:space="preserve">1000 </w:t>
            </w:r>
            <w:r>
              <w:rPr>
                <w:sz w:val="16"/>
                <w:szCs w:val="16"/>
              </w:rPr>
              <w:t>W</w:t>
            </w:r>
            <w:r w:rsidRPr="003A4A2D">
              <w:rPr>
                <w:sz w:val="16"/>
                <w:szCs w:val="16"/>
                <w:lang w:val="uk-UA"/>
              </w:rPr>
              <w:t>/</w:t>
            </w:r>
            <w:r>
              <w:rPr>
                <w:sz w:val="16"/>
                <w:szCs w:val="16"/>
              </w:rPr>
              <w:t>m</w:t>
            </w:r>
            <w:r w:rsidRPr="003A4A2D">
              <w:rPr>
                <w:sz w:val="16"/>
                <w:szCs w:val="16"/>
                <w:vertAlign w:val="superscript"/>
                <w:lang w:val="uk-UA"/>
              </w:rPr>
              <w:t>2</w:t>
            </w:r>
            <w:r>
              <w:rPr>
                <w:sz w:val="16"/>
                <w:szCs w:val="16"/>
              </w:rPr>
              <w:t>; 940 nm</w:t>
            </w:r>
            <w:r>
              <w:rPr>
                <w:rFonts w:eastAsia="Calibri"/>
                <w:sz w:val="16"/>
                <w:szCs w:val="16"/>
                <w:lang w:val="el-GR"/>
              </w:rPr>
              <w:t xml:space="preserve">, </w:t>
            </w:r>
            <w:r>
              <w:rPr>
                <w:rFonts w:eastAsia="Calibri"/>
                <w:sz w:val="16"/>
                <w:szCs w:val="16"/>
              </w:rPr>
              <w:t>4</w:t>
            </w:r>
            <w:r w:rsidRPr="003A4A2D">
              <w:rPr>
                <w:sz w:val="16"/>
                <w:szCs w:val="16"/>
                <w:lang w:val="uk-UA"/>
              </w:rPr>
              <w:t xml:space="preserve"> </w:t>
            </w:r>
            <w:r>
              <w:rPr>
                <w:sz w:val="16"/>
                <w:szCs w:val="16"/>
              </w:rPr>
              <w:t>W</w:t>
            </w:r>
            <w:r w:rsidRPr="003A4A2D">
              <w:rPr>
                <w:sz w:val="16"/>
                <w:szCs w:val="16"/>
                <w:lang w:val="uk-UA"/>
              </w:rPr>
              <w:t>/</w:t>
            </w:r>
            <w:r>
              <w:rPr>
                <w:sz w:val="16"/>
                <w:szCs w:val="16"/>
              </w:rPr>
              <w:t>m</w:t>
            </w:r>
            <w:r w:rsidRPr="003A4A2D">
              <w:rPr>
                <w:sz w:val="16"/>
                <w:szCs w:val="16"/>
                <w:vertAlign w:val="superscript"/>
                <w:lang w:val="uk-UA"/>
              </w:rPr>
              <w:t>2</w:t>
            </w:r>
          </w:p>
        </w:tc>
      </w:tr>
    </w:tbl>
    <w:p w14:paraId="4E164BDA" w14:textId="77777777" w:rsidR="00E84FBA" w:rsidRDefault="00E84FBA" w:rsidP="00664769">
      <w:pPr>
        <w:pStyle w:val="a3"/>
        <w:rPr>
          <w:lang w:val="uk-UA"/>
        </w:rPr>
      </w:pPr>
    </w:p>
    <w:p w14:paraId="4868DA83" w14:textId="1A92FF55" w:rsidR="00A44166" w:rsidRDefault="00A44166" w:rsidP="00BC5961">
      <w:pPr>
        <w:spacing w:after="120" w:line="228" w:lineRule="auto"/>
        <w:ind w:firstLine="284"/>
        <w:jc w:val="both"/>
      </w:pPr>
      <w:r w:rsidRPr="00044613">
        <w:t>Note</w:t>
      </w:r>
      <w:r w:rsidR="00BC5961">
        <w:t xml:space="preserve"> </w:t>
      </w:r>
      <w:r w:rsidRPr="0096040B">
        <w:t>that</w:t>
      </w:r>
      <w:r w:rsidR="0096040B" w:rsidRPr="0096040B">
        <w:t xml:space="preserve"> </w:t>
      </w:r>
      <w:r w:rsidRPr="0096040B">
        <w:t>the existence of only one type of recombination center is unlikely</w:t>
      </w:r>
      <w:r w:rsidR="002D203D" w:rsidRPr="0096040B">
        <w:t xml:space="preserve"> in </w:t>
      </w:r>
      <w:r w:rsidR="002D203D" w:rsidRPr="002D203D">
        <w:t>a real situation</w:t>
      </w:r>
      <w:r w:rsidRPr="002D203D">
        <w:t>.</w:t>
      </w:r>
      <w:r w:rsidRPr="00044613">
        <w:t xml:space="preserve"> Therefore, to </w:t>
      </w:r>
      <w:r>
        <w:t>separate</w:t>
      </w:r>
      <w:r w:rsidRPr="00044613">
        <w:t xml:space="preserve"> </w:t>
      </w:r>
      <w:r>
        <w:t xml:space="preserve">the </w:t>
      </w:r>
      <w:r w:rsidRPr="00BC5961">
        <w:t xml:space="preserve">impact </w:t>
      </w:r>
      <w:r w:rsidR="00213A71" w:rsidRPr="00BC5961">
        <w:t>of the defects associated with iron</w:t>
      </w:r>
      <w:r w:rsidR="00213A71" w:rsidRPr="00044613">
        <w:t xml:space="preserve"> </w:t>
      </w:r>
      <w:r w:rsidRPr="00044613">
        <w:t>on the photoelectric parameters, the relative changes of each of them were used:</w:t>
      </w:r>
    </w:p>
    <w:p w14:paraId="7993B824" w14:textId="77777777" w:rsidR="00A44166" w:rsidRPr="00044613" w:rsidRDefault="00A44166" w:rsidP="00BC5961">
      <w:pPr>
        <w:spacing w:after="120" w:line="228" w:lineRule="auto"/>
        <w:ind w:firstLine="284"/>
        <w:jc w:val="both"/>
      </w:pPr>
      <w:r>
        <w:t xml:space="preserve">         </w:t>
      </w:r>
      <w:r w:rsidR="00213A71" w:rsidRPr="00A44166">
        <w:rPr>
          <w:position w:val="-12"/>
        </w:rPr>
        <w:object w:dxaOrig="3560" w:dyaOrig="340" w14:anchorId="006E01CC">
          <v:shape id="_x0000_i1056" type="#_x0000_t75" style="width:177.6pt;height:17.4pt" o:ole="">
            <v:imagedata r:id="rId72" o:title=""/>
          </v:shape>
          <o:OLEObject Type="Embed" ProgID="Equation.DSMT4" ShapeID="_x0000_i1056" DrawAspect="Content" ObjectID="_1719691561" r:id="rId73"/>
        </w:object>
      </w:r>
      <w:r>
        <w:t xml:space="preserve">      (1)</w:t>
      </w:r>
    </w:p>
    <w:p w14:paraId="330C3424" w14:textId="13440B3D" w:rsidR="00A44166" w:rsidRPr="00044613" w:rsidRDefault="00A44166" w:rsidP="00BC5961">
      <w:pPr>
        <w:spacing w:after="120" w:line="228" w:lineRule="auto"/>
        <w:jc w:val="both"/>
      </w:pPr>
      <w:r w:rsidRPr="00044613">
        <w:t xml:space="preserve">where </w:t>
      </w:r>
      <w:r w:rsidRPr="00A44166">
        <w:rPr>
          <w:i/>
          <w:iCs/>
        </w:rPr>
        <w:t>A</w:t>
      </w:r>
      <w:r w:rsidRPr="00044613">
        <w:t xml:space="preserve"> is the SC parameter (</w:t>
      </w:r>
      <w:r w:rsidR="006B24CF" w:rsidRPr="00ED7CAC">
        <w:rPr>
          <w:position w:val="-10"/>
        </w:rPr>
        <w:object w:dxaOrig="300" w:dyaOrig="300" w14:anchorId="17478CDC">
          <v:shape id="_x0000_i1057" type="#_x0000_t75" style="width:15pt;height:15pt" o:ole="">
            <v:imagedata r:id="rId38" o:title=""/>
          </v:shape>
          <o:OLEObject Type="Embed" ProgID="Equation.DSMT4" ShapeID="_x0000_i1057" DrawAspect="Content" ObjectID="_1719691562" r:id="rId74"/>
        </w:object>
      </w:r>
      <w:r w:rsidR="006B24CF">
        <w:t xml:space="preserve">, </w:t>
      </w:r>
      <w:r w:rsidR="006B24CF" w:rsidRPr="00ED7CAC">
        <w:rPr>
          <w:position w:val="-10"/>
        </w:rPr>
        <w:object w:dxaOrig="340" w:dyaOrig="300" w14:anchorId="2EF38BAC">
          <v:shape id="_x0000_i1058" type="#_x0000_t75" style="width:17.4pt;height:15pt" o:ole="">
            <v:imagedata r:id="rId75" o:title=""/>
          </v:shape>
          <o:OLEObject Type="Embed" ProgID="Equation.DSMT4" ShapeID="_x0000_i1058" DrawAspect="Content" ObjectID="_1719691563" r:id="rId76"/>
        </w:object>
      </w:r>
      <w:r w:rsidR="006B24CF">
        <w:t xml:space="preserve">, </w:t>
      </w:r>
      <w:r w:rsidR="006B24CF" w:rsidRPr="00ED7CAC">
        <w:rPr>
          <w:i/>
          <w:iCs/>
        </w:rPr>
        <w:t>FF</w:t>
      </w:r>
      <w:r w:rsidR="006B24CF">
        <w:rPr>
          <w:i/>
          <w:iCs/>
        </w:rPr>
        <w:t>,</w:t>
      </w:r>
      <w:r w:rsidR="006B24CF">
        <w:t xml:space="preserve"> </w:t>
      </w:r>
      <w:r w:rsidR="006B24CF" w:rsidRPr="00981852">
        <w:t>and</w:t>
      </w:r>
      <w:r w:rsidR="006B24CF">
        <w:t xml:space="preserve"> </w:t>
      </w:r>
      <w:r w:rsidR="00213A71" w:rsidRPr="00ED7CAC">
        <w:rPr>
          <w:position w:val="-10"/>
        </w:rPr>
        <w:object w:dxaOrig="180" w:dyaOrig="240" w14:anchorId="504209DB">
          <v:shape id="_x0000_i1059" type="#_x0000_t75" style="width:9pt;height:12pt" o:ole="">
            <v:imagedata r:id="rId77" o:title=""/>
          </v:shape>
          <o:OLEObject Type="Embed" ProgID="Equation.DSMT4" ShapeID="_x0000_i1059" DrawAspect="Content" ObjectID="_1719691564" r:id="rId78"/>
        </w:object>
      </w:r>
      <w:r w:rsidR="006B24CF">
        <w:t>)</w:t>
      </w:r>
      <w:r w:rsidRPr="00044613">
        <w:t>, the index "</w:t>
      </w:r>
      <w:proofErr w:type="spellStart"/>
      <w:r w:rsidRPr="00044613">
        <w:t>FeB</w:t>
      </w:r>
      <w:proofErr w:type="spellEnd"/>
      <w:r w:rsidRPr="00044613">
        <w:t>" corresponds to the value of the parameter in the case of coexistence of Fe</w:t>
      </w:r>
      <w:r w:rsidRPr="006B24CF">
        <w:rPr>
          <w:vertAlign w:val="subscript"/>
        </w:rPr>
        <w:t>i</w:t>
      </w:r>
      <w:r w:rsidRPr="00044613">
        <w:t xml:space="preserve"> and FeB, the index "Fe" </w:t>
      </w:r>
      <w:r w:rsidRPr="00BC5961">
        <w:t>is related</w:t>
      </w:r>
      <w:r>
        <w:t xml:space="preserve"> to</w:t>
      </w:r>
      <w:r w:rsidRPr="00044613">
        <w:t xml:space="preserve"> the decay of all pairs.</w:t>
      </w:r>
    </w:p>
    <w:p w14:paraId="0BA5B50A" w14:textId="77777777" w:rsidR="00EA6817" w:rsidRDefault="00EA6817" w:rsidP="00BC5961">
      <w:pPr>
        <w:spacing w:after="120" w:line="228" w:lineRule="auto"/>
        <w:ind w:firstLine="284"/>
        <w:jc w:val="both"/>
      </w:pPr>
    </w:p>
    <w:p w14:paraId="763914AE" w14:textId="1DF2EE1E" w:rsidR="00A44166" w:rsidRPr="00F5165E" w:rsidRDefault="00A44166" w:rsidP="00BC5961">
      <w:pPr>
        <w:spacing w:after="120" w:line="228" w:lineRule="auto"/>
        <w:ind w:firstLine="284"/>
        <w:jc w:val="both"/>
        <w:rPr>
          <w:lang w:val="uk-UA"/>
        </w:rPr>
      </w:pPr>
      <w:r w:rsidRPr="00044613">
        <w:t xml:space="preserve">The dense </w:t>
      </w:r>
      <w:r>
        <w:t>DNN</w:t>
      </w:r>
      <w:r w:rsidRPr="00044613">
        <w:t xml:space="preserve"> was implemented through a high-level </w:t>
      </w:r>
      <w:proofErr w:type="spellStart"/>
      <w:r w:rsidRPr="00044613">
        <w:t>Keras</w:t>
      </w:r>
      <w:proofErr w:type="spellEnd"/>
      <w:r w:rsidRPr="00044613">
        <w:t xml:space="preserve"> API provided by TensorFlow. F</w:t>
      </w:r>
      <w:r w:rsidRPr="00BC5961">
        <w:t xml:space="preserve">or each </w:t>
      </w:r>
      <w:r w:rsidR="00AD354C" w:rsidRPr="00BC5961">
        <w:t xml:space="preserve">light </w:t>
      </w:r>
      <w:r w:rsidR="003B3BFA" w:rsidRPr="00BC5961">
        <w:rPr>
          <w:szCs w:val="28"/>
        </w:rPr>
        <w:t>expos</w:t>
      </w:r>
      <w:r w:rsidR="00BC5961" w:rsidRPr="00BC5961">
        <w:rPr>
          <w:szCs w:val="28"/>
        </w:rPr>
        <w:t>ition</w:t>
      </w:r>
      <w:r w:rsidR="00AD354C" w:rsidRPr="00BC5961">
        <w:t xml:space="preserve"> mode</w:t>
      </w:r>
      <w:r w:rsidRPr="00044613">
        <w:t>, two variants of fully connected DNNs</w:t>
      </w:r>
      <w:r>
        <w:t>,</w:t>
      </w:r>
      <w:r w:rsidRPr="00044613">
        <w:t xml:space="preserve"> which differed in </w:t>
      </w:r>
      <w:r w:rsidR="00125FF4">
        <w:t xml:space="preserve">the </w:t>
      </w:r>
      <w:r w:rsidRPr="00044613">
        <w:t>number of input nodes</w:t>
      </w:r>
      <w:r>
        <w:t xml:space="preserve">, </w:t>
      </w:r>
      <w:r w:rsidRPr="00044613">
        <w:t>were considered</w:t>
      </w:r>
      <w:r>
        <w:t xml:space="preserve">. </w:t>
      </w:r>
      <w:r w:rsidRPr="00044613">
        <w:t xml:space="preserve"> In the first </w:t>
      </w:r>
      <w:r w:rsidRPr="002B4964">
        <w:t>version</w:t>
      </w:r>
      <w:r w:rsidR="00AD354C">
        <w:t xml:space="preserve"> </w:t>
      </w:r>
      <w:r w:rsidR="00AD354C" w:rsidRPr="00BC5961">
        <w:t>of DNN</w:t>
      </w:r>
      <w:r w:rsidRPr="00BC5961">
        <w:t>,</w:t>
      </w:r>
      <w:r w:rsidRPr="00044613">
        <w:t xml:space="preserve"> the input layer consisted of 5 nodes, </w:t>
      </w:r>
      <w:r>
        <w:t xml:space="preserve">on </w:t>
      </w:r>
      <w:r w:rsidRPr="00044613">
        <w:t xml:space="preserve">which the standard normalized values ​​of </w:t>
      </w:r>
      <w:r w:rsidR="006E21C6" w:rsidRPr="006E21C6">
        <w:rPr>
          <w:position w:val="-12"/>
        </w:rPr>
        <w:object w:dxaOrig="260" w:dyaOrig="320" w14:anchorId="1080F9E1">
          <v:shape id="_x0000_i1060" type="#_x0000_t75" style="width:12.6pt;height:15.6pt" o:ole="">
            <v:imagedata r:id="rId79" o:title=""/>
          </v:shape>
          <o:OLEObject Type="Embed" ProgID="Equation.DSMT4" ShapeID="_x0000_i1060" DrawAspect="Content" ObjectID="_1719691565" r:id="rId80"/>
        </w:object>
      </w:r>
      <w:r w:rsidRPr="00044613">
        <w:t>and</w:t>
      </w:r>
      <w:r w:rsidR="006E21C6">
        <w:t xml:space="preserve"> </w:t>
      </w:r>
      <w:r w:rsidR="006E21C6" w:rsidRPr="006E21C6">
        <w:rPr>
          <w:position w:val="-10"/>
        </w:rPr>
        <w:object w:dxaOrig="499" w:dyaOrig="300" w14:anchorId="3EFEEA54">
          <v:shape id="_x0000_i1061" type="#_x0000_t75" style="width:24.6pt;height:15pt" o:ole="">
            <v:imagedata r:id="rId81" o:title=""/>
          </v:shape>
          <o:OLEObject Type="Embed" ProgID="Equation.DSMT4" ShapeID="_x0000_i1061" DrawAspect="Content" ObjectID="_1719691566" r:id="rId82"/>
        </w:object>
      </w:r>
      <w:r w:rsidRPr="00044613">
        <w:t xml:space="preserve">(SC parameters), </w:t>
      </w:r>
      <w:r w:rsidRPr="006E21C6">
        <w:rPr>
          <w:i/>
          <w:iCs/>
        </w:rPr>
        <w:t>T</w:t>
      </w:r>
      <w:r w:rsidRPr="00044613">
        <w:t xml:space="preserve"> (external environment)</w:t>
      </w:r>
      <w:r w:rsidR="00125FF4">
        <w:t>,</w:t>
      </w:r>
      <w:r w:rsidRPr="00044613">
        <w:t xml:space="preserve"> </w:t>
      </w:r>
      <w:r w:rsidR="00AD354C" w:rsidRPr="006E21C6">
        <w:rPr>
          <w:position w:val="-10"/>
        </w:rPr>
        <w:object w:dxaOrig="380" w:dyaOrig="300" w14:anchorId="54707E31">
          <v:shape id="_x0000_i1062" type="#_x0000_t75" style="width:18.6pt;height:15pt" o:ole="">
            <v:imagedata r:id="rId83" o:title=""/>
          </v:shape>
          <o:OLEObject Type="Embed" ProgID="Equation.DSMT4" ShapeID="_x0000_i1062" DrawAspect="Content" ObjectID="_1719691567" r:id="rId84"/>
        </w:object>
      </w:r>
      <w:r w:rsidRPr="00044613">
        <w:t xml:space="preserve"> and</w:t>
      </w:r>
      <w:r w:rsidR="006E21C6">
        <w:t xml:space="preserve"> </w:t>
      </w:r>
      <w:r w:rsidR="00AD354C" w:rsidRPr="006E21C6">
        <w:rPr>
          <w:position w:val="-10"/>
        </w:rPr>
        <w:object w:dxaOrig="260" w:dyaOrig="240" w14:anchorId="7AA60A4B">
          <v:shape id="_x0000_i1063" type="#_x0000_t75" style="width:12.6pt;height:12pt" o:ole="">
            <v:imagedata r:id="rId85" o:title=""/>
          </v:shape>
          <o:OLEObject Type="Embed" ProgID="Equation.DSMT4" ShapeID="_x0000_i1063" DrawAspect="Content" ObjectID="_1719691568" r:id="rId86"/>
        </w:object>
      </w:r>
      <w:r w:rsidRPr="00044613">
        <w:t xml:space="preserve"> (</w:t>
      </w:r>
      <w:r>
        <w:t>VAC</w:t>
      </w:r>
      <w:r w:rsidRPr="00044613">
        <w:t xml:space="preserve"> characteristics)</w:t>
      </w:r>
      <w:r>
        <w:t xml:space="preserve"> </w:t>
      </w:r>
      <w:r w:rsidRPr="00044613">
        <w:t xml:space="preserve">were supplied. </w:t>
      </w:r>
      <w:r>
        <w:t>A</w:t>
      </w:r>
      <w:r w:rsidRPr="00044613">
        <w:t xml:space="preserve"> network</w:t>
      </w:r>
      <w:r>
        <w:t xml:space="preserve"> that </w:t>
      </w:r>
      <w:r w:rsidRPr="00044613">
        <w:t xml:space="preserve">used the values ​​obtained under white </w:t>
      </w:r>
      <w:r w:rsidR="00AD354C" w:rsidRPr="00BC5961">
        <w:rPr>
          <w:highlight w:val="yellow"/>
        </w:rPr>
        <w:t xml:space="preserve">light </w:t>
      </w:r>
      <w:r w:rsidR="003B3BFA" w:rsidRPr="00BC5961">
        <w:rPr>
          <w:szCs w:val="28"/>
          <w:highlight w:val="yellow"/>
        </w:rPr>
        <w:t>expos</w:t>
      </w:r>
      <w:r w:rsidR="00BC5961" w:rsidRPr="00BC5961">
        <w:rPr>
          <w:szCs w:val="28"/>
          <w:highlight w:val="yellow"/>
        </w:rPr>
        <w:t>ition</w:t>
      </w:r>
      <w:r w:rsidR="00AD354C">
        <w:rPr>
          <w:color w:val="FF0000"/>
        </w:rPr>
        <w:t xml:space="preserve"> </w:t>
      </w:r>
      <w:r>
        <w:t>is</w:t>
      </w:r>
      <w:r w:rsidRPr="00044613">
        <w:t xml:space="preserve"> denoted </w:t>
      </w:r>
      <w:r>
        <w:t xml:space="preserve">as </w:t>
      </w:r>
      <w:r w:rsidRPr="00044613">
        <w:t>DNN</w:t>
      </w:r>
      <w:r w:rsidRPr="006E21C6">
        <w:rPr>
          <w:vertAlign w:val="subscript"/>
        </w:rPr>
        <w:t>AM,5</w:t>
      </w:r>
      <w:r>
        <w:t xml:space="preserve">; </w:t>
      </w:r>
      <w:r w:rsidRPr="00044613">
        <w:t xml:space="preserve">and </w:t>
      </w:r>
      <w:r w:rsidR="00125FF4">
        <w:t xml:space="preserve">a </w:t>
      </w:r>
      <w:r>
        <w:t>network</w:t>
      </w:r>
      <w:r w:rsidRPr="00044613">
        <w:t xml:space="preserve"> </w:t>
      </w:r>
      <w:r>
        <w:t xml:space="preserve">that used values obtained </w:t>
      </w:r>
      <w:r w:rsidR="006E21C6">
        <w:t xml:space="preserve">at </w:t>
      </w:r>
      <w:r w:rsidRPr="00044613">
        <w:t xml:space="preserve">monochromatic </w:t>
      </w:r>
      <w:r w:rsidR="00AD354C" w:rsidRPr="00BC5961">
        <w:rPr>
          <w:highlight w:val="yellow"/>
        </w:rPr>
        <w:t xml:space="preserve">light </w:t>
      </w:r>
      <w:r w:rsidR="003B3BFA" w:rsidRPr="00BC5961">
        <w:rPr>
          <w:szCs w:val="28"/>
          <w:highlight w:val="yellow"/>
        </w:rPr>
        <w:t>expos</w:t>
      </w:r>
      <w:r w:rsidR="00BC5961" w:rsidRPr="00BC5961">
        <w:rPr>
          <w:szCs w:val="28"/>
          <w:highlight w:val="yellow"/>
        </w:rPr>
        <w:t>ition</w:t>
      </w:r>
      <w:r w:rsidR="00AD354C">
        <w:rPr>
          <w:color w:val="FF0000"/>
        </w:rPr>
        <w:t xml:space="preserve"> </w:t>
      </w:r>
      <w:r>
        <w:t>–</w:t>
      </w:r>
      <w:r w:rsidRPr="00044613">
        <w:t xml:space="preserve"> </w:t>
      </w:r>
      <w:r>
        <w:t xml:space="preserve">as </w:t>
      </w:r>
      <w:r w:rsidRPr="00044613">
        <w:t>DNN</w:t>
      </w:r>
      <w:r w:rsidRPr="006E21C6">
        <w:rPr>
          <w:vertAlign w:val="subscript"/>
        </w:rPr>
        <w:t>λ,5</w:t>
      </w:r>
      <w:r w:rsidRPr="00044613">
        <w:t xml:space="preserve">. In the second </w:t>
      </w:r>
      <w:r w:rsidRPr="002B4964">
        <w:t>version</w:t>
      </w:r>
      <w:r w:rsidR="002B4964">
        <w:t xml:space="preserve"> </w:t>
      </w:r>
      <w:r w:rsidR="002B4964" w:rsidRPr="00BC5961">
        <w:t>of DNN</w:t>
      </w:r>
      <w:r w:rsidRPr="00044613">
        <w:t xml:space="preserve">, the input layer contained two additional nodes, which values ​​were determined by </w:t>
      </w:r>
      <w:r w:rsidR="00AD354C" w:rsidRPr="006E21C6">
        <w:rPr>
          <w:position w:val="-10"/>
        </w:rPr>
        <w:object w:dxaOrig="440" w:dyaOrig="300" w14:anchorId="4EE5E00C">
          <v:shape id="_x0000_i1064" type="#_x0000_t75" style="width:21.6pt;height:15pt" o:ole="">
            <v:imagedata r:id="rId87" o:title=""/>
          </v:shape>
          <o:OLEObject Type="Embed" ProgID="Equation.DSMT4" ShapeID="_x0000_i1064" DrawAspect="Content" ObjectID="_1719691569" r:id="rId88"/>
        </w:object>
      </w:r>
      <w:proofErr w:type="spellStart"/>
      <w:r w:rsidRPr="00044613">
        <w:t>and</w:t>
      </w:r>
      <w:proofErr w:type="spellEnd"/>
      <w:r w:rsidRPr="00044613">
        <w:t xml:space="preserve"> </w:t>
      </w:r>
      <w:r w:rsidR="00AD354C" w:rsidRPr="00902EB6">
        <w:rPr>
          <w:position w:val="-6"/>
        </w:rPr>
        <w:object w:dxaOrig="420" w:dyaOrig="240" w14:anchorId="63D10F7D">
          <v:shape id="_x0000_i1065" type="#_x0000_t75" style="width:21pt;height:12pt" o:ole="">
            <v:imagedata r:id="rId89" o:title=""/>
          </v:shape>
          <o:OLEObject Type="Embed" ProgID="Equation.DSMT4" ShapeID="_x0000_i1065" DrawAspect="Content" ObjectID="_1719691570" r:id="rId90"/>
        </w:object>
      </w:r>
      <w:r w:rsidRPr="00044613">
        <w:t xml:space="preserve">. The corresponding networks are denoted </w:t>
      </w:r>
      <w:r w:rsidR="00902EB6">
        <w:t>as</w:t>
      </w:r>
      <w:r w:rsidRPr="00044613">
        <w:t xml:space="preserve"> DNN</w:t>
      </w:r>
      <w:r w:rsidRPr="00902EB6">
        <w:rPr>
          <w:vertAlign w:val="subscript"/>
        </w:rPr>
        <w:t>AM,7</w:t>
      </w:r>
      <w:r w:rsidRPr="00044613">
        <w:t xml:space="preserve"> and </w:t>
      </w:r>
      <w:r w:rsidRPr="00CC4632">
        <w:t>DNN</w:t>
      </w:r>
      <w:r w:rsidRPr="00CC4632">
        <w:rPr>
          <w:vertAlign w:val="subscript"/>
        </w:rPr>
        <w:t>λ,7</w:t>
      </w:r>
      <w:r w:rsidRPr="00CC4632">
        <w:t xml:space="preserve">. The choice of such configurations of input nodes was </w:t>
      </w:r>
      <w:r w:rsidR="002B4964" w:rsidRPr="00CC4632">
        <w:t>due to the fact that</w:t>
      </w:r>
      <w:r w:rsidR="002B4964">
        <w:t xml:space="preserve"> </w:t>
      </w:r>
      <w:r>
        <w:t xml:space="preserve">the </w:t>
      </w:r>
      <w:r w:rsidRPr="00044613">
        <w:t xml:space="preserve">short-circuit current and efficiency are </w:t>
      </w:r>
      <w:r w:rsidR="00902EB6">
        <w:t xml:space="preserve">the </w:t>
      </w:r>
      <w:r w:rsidRPr="00044613">
        <w:t xml:space="preserve">most sensitive to changes in iron </w:t>
      </w:r>
      <w:r w:rsidRPr="00CC4632">
        <w:t>concentration</w:t>
      </w:r>
      <w:r w:rsidR="002B4964" w:rsidRPr="00CC4632">
        <w:t xml:space="preserve"> [13]</w:t>
      </w:r>
      <w:r w:rsidRPr="00CC4632">
        <w:t>.</w:t>
      </w:r>
    </w:p>
    <w:p w14:paraId="06DB3B9E" w14:textId="77777777" w:rsidR="000112B3" w:rsidRPr="003E019D" w:rsidRDefault="000112B3" w:rsidP="000112B3">
      <w:pPr>
        <w:spacing w:after="120" w:line="228" w:lineRule="auto"/>
        <w:ind w:firstLine="284"/>
        <w:jc w:val="both"/>
      </w:pPr>
      <w:r w:rsidRPr="003E019D">
        <w:t xml:space="preserve">The output layer of all DNNs contained one node, used a linear activation function, and predicted the logarithm of iron concentration. The </w:t>
      </w:r>
      <w:bookmarkStart w:id="2" w:name="_Hlk107578840"/>
      <w:r w:rsidRPr="003E019D">
        <w:t xml:space="preserve">mean squared error (MSE) </w:t>
      </w:r>
      <w:bookmarkEnd w:id="2"/>
      <w:r w:rsidRPr="003E019D">
        <w:t>was used as the loss function.</w:t>
      </w:r>
    </w:p>
    <w:p w14:paraId="238ADF29" w14:textId="3E659168" w:rsidR="000112B3" w:rsidRPr="003E019D" w:rsidRDefault="000112B3" w:rsidP="000112B3">
      <w:pPr>
        <w:spacing w:after="120" w:line="228" w:lineRule="auto"/>
        <w:ind w:firstLine="284"/>
        <w:jc w:val="both"/>
      </w:pPr>
      <w:r w:rsidRPr="002345D4">
        <w:t>During</w:t>
      </w:r>
      <w:r w:rsidRPr="003E019D">
        <w:t xml:space="preserve"> the network </w:t>
      </w:r>
      <w:r>
        <w:t>setting</w:t>
      </w:r>
      <w:r w:rsidRPr="003E019D">
        <w:t>, various configurations of hidden layers were considered and rational values ​​of such hyperparameters as the batch size (BS), the activation function (</w:t>
      </w:r>
      <w:proofErr w:type="spellStart"/>
      <w:r w:rsidRPr="003E019D">
        <w:t>ActF</w:t>
      </w:r>
      <w:proofErr w:type="spellEnd"/>
      <w:r w:rsidRPr="003E019D">
        <w:t>), the optimizer (Opt), the learning rate (LR), the epochs number (</w:t>
      </w:r>
      <w:r w:rsidRPr="003A0FF0">
        <w:rPr>
          <w:i/>
          <w:iCs/>
        </w:rPr>
        <w:t>N</w:t>
      </w:r>
      <w:r w:rsidRPr="003A0FF0">
        <w:rPr>
          <w:vertAlign w:val="subscript"/>
        </w:rPr>
        <w:t>ep</w:t>
      </w:r>
      <w:r w:rsidRPr="003E019D">
        <w:t>), the preprocessing method (</w:t>
      </w:r>
      <w:proofErr w:type="spellStart"/>
      <w:r w:rsidRPr="003E019D">
        <w:t>PreM</w:t>
      </w:r>
      <w:proofErr w:type="spellEnd"/>
      <w:r w:rsidRPr="003E019D">
        <w:t>), the weight initializer (WI), the regularization function</w:t>
      </w:r>
      <w:r w:rsidRPr="000B1AD2">
        <w:t xml:space="preserve"> </w:t>
      </w:r>
      <w:r w:rsidRPr="003E019D">
        <w:t xml:space="preserve">were </w:t>
      </w:r>
      <w:r>
        <w:t>chosen</w:t>
      </w:r>
      <w:r w:rsidRPr="003E019D">
        <w:t>. In particular, 5</w:t>
      </w:r>
      <w:r w:rsidRPr="00CC4632">
        <w:t xml:space="preserve"> variants</w:t>
      </w:r>
      <w:r w:rsidRPr="003E019D">
        <w:t xml:space="preserve"> of hidden layers (see Fig. 1) with different numbers </w:t>
      </w:r>
      <w:r w:rsidRPr="00CC4632">
        <w:t xml:space="preserve">of </w:t>
      </w:r>
      <w:r w:rsidRPr="003E019D">
        <w:t>nodes in the first layer (</w:t>
      </w:r>
      <w:r w:rsidR="003A0FF0" w:rsidRPr="003A0FF0">
        <w:rPr>
          <w:position w:val="-10"/>
        </w:rPr>
        <w:object w:dxaOrig="380" w:dyaOrig="300" w14:anchorId="0FAE5C5D">
          <v:shape id="_x0000_i1066" type="#_x0000_t75" style="width:18.6pt;height:15pt" o:ole="">
            <v:imagedata r:id="rId91" o:title=""/>
          </v:shape>
          <o:OLEObject Type="Embed" ProgID="Equation.DSMT4" ShapeID="_x0000_i1066" DrawAspect="Content" ObjectID="_1719691571" r:id="rId92"/>
        </w:object>
      </w:r>
      <w:r w:rsidR="003A0FF0">
        <w:t>)</w:t>
      </w:r>
      <w:r w:rsidRPr="003E019D">
        <w:t xml:space="preserve"> </w:t>
      </w:r>
      <w:r w:rsidRPr="00CC4632">
        <w:t>and layers (</w:t>
      </w:r>
      <w:r w:rsidR="003A0FF0" w:rsidRPr="00CC4632">
        <w:rPr>
          <w:position w:val="-10"/>
        </w:rPr>
        <w:object w:dxaOrig="340" w:dyaOrig="300" w14:anchorId="2F1A0BBE">
          <v:shape id="_x0000_i1067" type="#_x0000_t75" style="width:17.4pt;height:15pt" o:ole="">
            <v:imagedata r:id="rId93" o:title=""/>
          </v:shape>
          <o:OLEObject Type="Embed" ProgID="Equation.DSMT4" ShapeID="_x0000_i1067" DrawAspect="Content" ObjectID="_1719691572" r:id="rId94"/>
        </w:object>
      </w:r>
      <w:r w:rsidRPr="00CC4632">
        <w:t>) were studied.</w:t>
      </w:r>
    </w:p>
    <w:p w14:paraId="219FFBAB" w14:textId="64CE540A" w:rsidR="000112B3" w:rsidRDefault="000112B3" w:rsidP="000112B3">
      <w:pPr>
        <w:spacing w:after="120" w:line="228" w:lineRule="auto"/>
        <w:ind w:firstLine="284"/>
        <w:jc w:val="both"/>
      </w:pPr>
      <w:r w:rsidRPr="003E019D">
        <w:t xml:space="preserve">The training set was used for </w:t>
      </w:r>
      <w:r w:rsidR="00D569E4">
        <w:t>setting</w:t>
      </w:r>
      <w:r w:rsidR="00CC4632">
        <w:t>,</w:t>
      </w:r>
      <w:r w:rsidR="00C70CB7">
        <w:t xml:space="preserve"> </w:t>
      </w:r>
      <w:r w:rsidRPr="003E019D">
        <w:t xml:space="preserve">and a random search was performed using the </w:t>
      </w:r>
      <w:proofErr w:type="spellStart"/>
      <w:r w:rsidRPr="003E019D">
        <w:t>Keras</w:t>
      </w:r>
      <w:proofErr w:type="spellEnd"/>
      <w:r w:rsidRPr="003E019D">
        <w:t xml:space="preserve"> Tuner package. It </w:t>
      </w:r>
      <w:r w:rsidRPr="00CC4632">
        <w:t xml:space="preserve">turned out </w:t>
      </w:r>
      <w:r w:rsidRPr="00CC4632">
        <w:lastRenderedPageBreak/>
        <w:t>that</w:t>
      </w:r>
      <w:r w:rsidRPr="003E019D">
        <w:t xml:space="preserve"> the use of regularization is </w:t>
      </w:r>
      <w:r w:rsidRPr="00F96FC0">
        <w:t>impractical</w:t>
      </w:r>
      <w:r w:rsidR="00C136FE">
        <w:t xml:space="preserve"> </w:t>
      </w:r>
      <w:r w:rsidRPr="003E019D">
        <w:t xml:space="preserve">for all networks, and the rational method of preliminary data preparation is </w:t>
      </w:r>
      <w:proofErr w:type="spellStart"/>
      <w:r w:rsidRPr="003E019D">
        <w:t>StandartScaler</w:t>
      </w:r>
      <w:proofErr w:type="spellEnd"/>
      <w:r w:rsidRPr="003E019D">
        <w:t>. The optimal parameter values ​​are summarized in Table 2.</w:t>
      </w:r>
    </w:p>
    <w:p w14:paraId="11868573" w14:textId="77777777" w:rsidR="000112B3" w:rsidRPr="003E019D" w:rsidRDefault="000112B3" w:rsidP="000112B3">
      <w:pPr>
        <w:ind w:firstLine="284"/>
      </w:pPr>
      <w:r>
        <w:t xml:space="preserve"> </w:t>
      </w:r>
    </w:p>
    <w:p w14:paraId="70BA3456" w14:textId="0C3B47D4" w:rsidR="00F92D47" w:rsidRDefault="007E3A85" w:rsidP="00F92D47">
      <w:pPr>
        <w:pStyle w:val="a3"/>
        <w:ind w:firstLine="0"/>
        <w:rPr>
          <w:szCs w:val="28"/>
          <w:lang w:val="uk-UA"/>
        </w:rPr>
      </w:pPr>
      <w:r w:rsidRPr="003B7F99">
        <w:rPr>
          <w:noProof/>
          <w:lang w:val="en-US" w:eastAsia="en-US"/>
        </w:rPr>
        <w:drawing>
          <wp:inline distT="0" distB="0" distL="0" distR="0" wp14:anchorId="15413518" wp14:editId="7891CB90">
            <wp:extent cx="3086735" cy="148526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86735" cy="1485265"/>
                    </a:xfrm>
                    <a:prstGeom prst="rect">
                      <a:avLst/>
                    </a:prstGeom>
                    <a:noFill/>
                    <a:ln>
                      <a:noFill/>
                    </a:ln>
                  </pic:spPr>
                </pic:pic>
              </a:graphicData>
            </a:graphic>
          </wp:inline>
        </w:drawing>
      </w:r>
    </w:p>
    <w:p w14:paraId="3276C3D9" w14:textId="77777777" w:rsidR="00F92D47" w:rsidRPr="0088419F" w:rsidRDefault="00F92D47" w:rsidP="00F92D47">
      <w:pPr>
        <w:pStyle w:val="figurecaption"/>
        <w:ind w:left="0" w:firstLine="0"/>
      </w:pPr>
      <w:r>
        <w:t>The considered configuration of the hidden layers: a) </w:t>
      </w:r>
      <w:r w:rsidRPr="00516767">
        <w:t>pipe</w:t>
      </w:r>
      <w:r>
        <w:t>; b) </w:t>
      </w:r>
      <w:r w:rsidRPr="00516767">
        <w:t>trapezium</w:t>
      </w:r>
      <w:r>
        <w:t>; c) </w:t>
      </w:r>
      <w:r w:rsidRPr="00516767">
        <w:t>triangle</w:t>
      </w:r>
      <w:r>
        <w:t>; d) </w:t>
      </w:r>
      <w:r w:rsidRPr="00516767">
        <w:t>butterfly</w:t>
      </w:r>
      <w:r>
        <w:t xml:space="preserve"> (</w:t>
      </w:r>
      <w:r w:rsidRPr="00516767">
        <w:t>two serial</w:t>
      </w:r>
      <w:r w:rsidRPr="00FF1FB7">
        <w:t xml:space="preserve"> </w:t>
      </w:r>
      <w:r w:rsidRPr="00516767">
        <w:t>reflected trapezium</w:t>
      </w:r>
      <w:r>
        <w:t>); e) </w:t>
      </w:r>
      <w:r w:rsidRPr="00516767">
        <w:t>fir</w:t>
      </w:r>
      <w:r>
        <w:t xml:space="preserve"> (</w:t>
      </w:r>
      <w:r w:rsidRPr="00516767">
        <w:t>two serial trapezium</w:t>
      </w:r>
      <w:r>
        <w:t>)</w:t>
      </w:r>
      <w:r w:rsidRPr="0011083A">
        <w:t>.</w:t>
      </w:r>
    </w:p>
    <w:p w14:paraId="1144385F" w14:textId="60788EC9" w:rsidR="00E27D7F" w:rsidRPr="003E019D" w:rsidRDefault="00E27D7F" w:rsidP="00E27D7F">
      <w:pPr>
        <w:ind w:firstLine="284"/>
        <w:jc w:val="both"/>
      </w:pPr>
      <w:r w:rsidRPr="00195C56">
        <w:t xml:space="preserve">After the network </w:t>
      </w:r>
      <w:r w:rsidRPr="00F96FC0">
        <w:t>optimization</w:t>
      </w:r>
      <w:r w:rsidRPr="00195C56">
        <w:t>, their t</w:t>
      </w:r>
      <w:r>
        <w:t>eaching o</w:t>
      </w:r>
      <w:r w:rsidRPr="00195C56">
        <w:t>n the training set and verification of predictive properties on the test sets w</w:t>
      </w:r>
      <w:r>
        <w:t>ere</w:t>
      </w:r>
      <w:r w:rsidRPr="00195C56">
        <w:t xml:space="preserve"> carried out. It is known that increasing the </w:t>
      </w:r>
      <w:r w:rsidR="00C136FE" w:rsidRPr="00F96FC0">
        <w:t xml:space="preserve">marked </w:t>
      </w:r>
      <w:r w:rsidRPr="00195C56">
        <w:t xml:space="preserve">data set used for training should improve the performance of DNNs. </w:t>
      </w:r>
      <w:r w:rsidR="00651A64" w:rsidRPr="00F96FC0">
        <w:t>Therefore, each network was also trained on the so-called full dataset, which consisted of the training and all test datasets.</w:t>
      </w:r>
      <w:r w:rsidRPr="00651A64">
        <w:rPr>
          <w:color w:val="FF0000"/>
        </w:rPr>
        <w:t xml:space="preserve"> </w:t>
      </w:r>
      <w:r w:rsidRPr="00195C56">
        <w:t>The trained networks were also applied to the measurement results of real SCs.</w:t>
      </w:r>
    </w:p>
    <w:p w14:paraId="01335481" w14:textId="77777777" w:rsidR="00F92D47" w:rsidRDefault="00F92D47" w:rsidP="00F92D47">
      <w:pPr>
        <w:pStyle w:val="tablehead"/>
      </w:pPr>
      <w:r w:rsidRPr="00F37C12">
        <w:rPr>
          <w:rFonts w:eastAsia="Calibri"/>
          <w:lang w:val="uk-UA"/>
        </w:rPr>
        <w:t xml:space="preserve">Chosen </w:t>
      </w:r>
      <w:r>
        <w:rPr>
          <w:rFonts w:eastAsia="Calibri"/>
          <w:lang w:val="el-GR"/>
        </w:rPr>
        <w:t>Η</w:t>
      </w:r>
      <w:r w:rsidRPr="00F37C12">
        <w:rPr>
          <w:rFonts w:eastAsia="Calibri"/>
          <w:lang w:val="uk-UA"/>
        </w:rPr>
        <w:t xml:space="preserve">yperparameter </w:t>
      </w:r>
      <w:r>
        <w:rPr>
          <w:rFonts w:eastAsia="Calibri"/>
        </w:rPr>
        <w:t>C</w:t>
      </w:r>
      <w:r w:rsidRPr="00F37C12">
        <w:rPr>
          <w:rFonts w:eastAsia="Calibri"/>
          <w:lang w:val="uk-UA"/>
        </w:rPr>
        <w:t>ombinations</w:t>
      </w:r>
      <w:r>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72"/>
        <w:gridCol w:w="972"/>
        <w:gridCol w:w="971"/>
        <w:gridCol w:w="728"/>
        <w:gridCol w:w="1116"/>
      </w:tblGrid>
      <w:tr w:rsidR="00F92D47" w14:paraId="32B245D1" w14:textId="77777777" w:rsidTr="002F3231">
        <w:trPr>
          <w:trHeight w:val="266"/>
          <w:jc w:val="center"/>
        </w:trPr>
        <w:tc>
          <w:tcPr>
            <w:tcW w:w="1000" w:type="pct"/>
            <w:shd w:val="clear" w:color="auto" w:fill="auto"/>
            <w:vAlign w:val="bottom"/>
          </w:tcPr>
          <w:p w14:paraId="293D90FC" w14:textId="77777777" w:rsidR="00F92D47" w:rsidRPr="003A4A2D" w:rsidRDefault="00F92D47" w:rsidP="002742AE">
            <w:pPr>
              <w:spacing w:line="360" w:lineRule="auto"/>
              <w:jc w:val="left"/>
              <w:rPr>
                <w:rFonts w:eastAsia="Calibri"/>
                <w:b/>
                <w:iCs/>
                <w:sz w:val="16"/>
                <w:szCs w:val="16"/>
              </w:rPr>
            </w:pPr>
          </w:p>
        </w:tc>
        <w:tc>
          <w:tcPr>
            <w:tcW w:w="1000" w:type="pct"/>
            <w:shd w:val="clear" w:color="auto" w:fill="auto"/>
          </w:tcPr>
          <w:p w14:paraId="39EFEF43" w14:textId="77777777" w:rsidR="00F92D47" w:rsidRPr="009D1CD3" w:rsidRDefault="00F92D47" w:rsidP="002742AE">
            <w:pPr>
              <w:spacing w:line="360" w:lineRule="auto"/>
              <w:ind w:firstLine="142"/>
              <w:rPr>
                <w:rFonts w:eastAsia="Calibri"/>
                <w:b/>
                <w:bCs/>
                <w:sz w:val="16"/>
                <w:szCs w:val="16"/>
                <w:lang w:val="uk-UA"/>
              </w:rPr>
            </w:pPr>
            <w:r w:rsidRPr="009D1CD3">
              <w:rPr>
                <w:b/>
                <w:bCs/>
                <w:sz w:val="16"/>
                <w:szCs w:val="16"/>
                <w:lang w:val="uk-UA"/>
              </w:rPr>
              <w:t>DNN</w:t>
            </w:r>
            <w:r w:rsidRPr="009D1CD3">
              <w:rPr>
                <w:b/>
                <w:bCs/>
                <w:sz w:val="16"/>
                <w:szCs w:val="16"/>
                <w:vertAlign w:val="subscript"/>
                <w:lang w:val="uk-UA"/>
              </w:rPr>
              <w:t>АМ,5</w:t>
            </w:r>
          </w:p>
        </w:tc>
        <w:tc>
          <w:tcPr>
            <w:tcW w:w="1000" w:type="pct"/>
          </w:tcPr>
          <w:p w14:paraId="44BAA8E8" w14:textId="77777777" w:rsidR="00F92D47" w:rsidRPr="00F870C8" w:rsidRDefault="00F92D47" w:rsidP="002742AE">
            <w:pPr>
              <w:spacing w:line="360" w:lineRule="auto"/>
              <w:ind w:firstLine="142"/>
              <w:rPr>
                <w:rFonts w:eastAsia="Calibri"/>
                <w:b/>
                <w:bCs/>
                <w:sz w:val="16"/>
                <w:szCs w:val="16"/>
              </w:rPr>
            </w:pPr>
            <w:r w:rsidRPr="009D1CD3">
              <w:rPr>
                <w:b/>
                <w:bCs/>
                <w:sz w:val="16"/>
                <w:szCs w:val="16"/>
                <w:lang w:val="uk-UA"/>
              </w:rPr>
              <w:t>DNN</w:t>
            </w:r>
            <w:r w:rsidRPr="009D1CD3">
              <w:rPr>
                <w:b/>
                <w:bCs/>
                <w:sz w:val="16"/>
                <w:szCs w:val="16"/>
                <w:vertAlign w:val="subscript"/>
                <w:lang w:val="uk-UA"/>
              </w:rPr>
              <w:t>АМ,</w:t>
            </w:r>
            <w:r w:rsidR="00F870C8">
              <w:rPr>
                <w:b/>
                <w:bCs/>
                <w:sz w:val="16"/>
                <w:szCs w:val="16"/>
                <w:vertAlign w:val="subscript"/>
              </w:rPr>
              <w:t>7</w:t>
            </w:r>
          </w:p>
        </w:tc>
        <w:tc>
          <w:tcPr>
            <w:tcW w:w="750" w:type="pct"/>
          </w:tcPr>
          <w:p w14:paraId="47EE9A0F" w14:textId="77777777" w:rsidR="00F92D47" w:rsidRDefault="00F92D47" w:rsidP="002742AE">
            <w:pPr>
              <w:spacing w:line="360" w:lineRule="auto"/>
              <w:ind w:firstLine="142"/>
              <w:rPr>
                <w:rFonts w:eastAsia="Calibri"/>
                <w:b/>
                <w:sz w:val="16"/>
                <w:szCs w:val="16"/>
              </w:rPr>
            </w:pPr>
            <w:r w:rsidRPr="009D1CD3">
              <w:rPr>
                <w:b/>
                <w:bCs/>
                <w:sz w:val="16"/>
                <w:szCs w:val="16"/>
                <w:lang w:val="uk-UA"/>
              </w:rPr>
              <w:t>DNN</w:t>
            </w:r>
            <w:r w:rsidR="00F870C8">
              <w:rPr>
                <w:b/>
                <w:bCs/>
                <w:sz w:val="16"/>
                <w:szCs w:val="16"/>
                <w:vertAlign w:val="subscript"/>
                <w:lang w:val="el-GR"/>
              </w:rPr>
              <w:t>λ</w:t>
            </w:r>
            <w:r w:rsidRPr="009D1CD3">
              <w:rPr>
                <w:b/>
                <w:bCs/>
                <w:sz w:val="16"/>
                <w:szCs w:val="16"/>
                <w:vertAlign w:val="subscript"/>
                <w:lang w:val="uk-UA"/>
              </w:rPr>
              <w:t>,5</w:t>
            </w:r>
          </w:p>
        </w:tc>
        <w:tc>
          <w:tcPr>
            <w:tcW w:w="1150" w:type="pct"/>
          </w:tcPr>
          <w:p w14:paraId="2798F9C2" w14:textId="77777777" w:rsidR="00F92D47" w:rsidRDefault="00F92D47" w:rsidP="002742AE">
            <w:pPr>
              <w:spacing w:line="360" w:lineRule="auto"/>
              <w:ind w:firstLine="142"/>
              <w:rPr>
                <w:rFonts w:eastAsia="Calibri"/>
                <w:b/>
                <w:sz w:val="16"/>
                <w:szCs w:val="16"/>
              </w:rPr>
            </w:pPr>
            <w:r w:rsidRPr="009D1CD3">
              <w:rPr>
                <w:b/>
                <w:bCs/>
                <w:sz w:val="16"/>
                <w:szCs w:val="16"/>
                <w:lang w:val="uk-UA"/>
              </w:rPr>
              <w:t>DNN</w:t>
            </w:r>
            <w:r w:rsidRPr="009D1CD3">
              <w:rPr>
                <w:b/>
                <w:bCs/>
                <w:sz w:val="16"/>
                <w:szCs w:val="16"/>
                <w:vertAlign w:val="subscript"/>
                <w:lang w:val="el-GR"/>
              </w:rPr>
              <w:t>λ</w:t>
            </w:r>
            <w:r w:rsidR="00F870C8">
              <w:rPr>
                <w:b/>
                <w:bCs/>
                <w:sz w:val="16"/>
                <w:szCs w:val="16"/>
                <w:vertAlign w:val="subscript"/>
                <w:lang w:val="el-GR"/>
              </w:rPr>
              <w:t>,7</w:t>
            </w:r>
          </w:p>
        </w:tc>
      </w:tr>
      <w:tr w:rsidR="00F92D47" w14:paraId="2B87CAA3" w14:textId="77777777" w:rsidTr="002F3231">
        <w:trPr>
          <w:trHeight w:val="263"/>
          <w:jc w:val="center"/>
        </w:trPr>
        <w:tc>
          <w:tcPr>
            <w:tcW w:w="1000" w:type="pct"/>
            <w:shd w:val="clear" w:color="auto" w:fill="auto"/>
          </w:tcPr>
          <w:p w14:paraId="7C2D418F" w14:textId="77777777" w:rsidR="00F92D47" w:rsidRPr="00E413B6" w:rsidRDefault="00F92D47" w:rsidP="002F3231">
            <w:pPr>
              <w:pStyle w:val="tablecolsubhead"/>
              <w:rPr>
                <w:sz w:val="16"/>
                <w:szCs w:val="16"/>
              </w:rPr>
            </w:pPr>
            <w:r w:rsidRPr="002F3231">
              <w:t>Hidden layers configuration</w:t>
            </w:r>
            <w:r w:rsidRPr="00E413B6">
              <w:rPr>
                <w:sz w:val="16"/>
                <w:szCs w:val="16"/>
              </w:rPr>
              <w:t xml:space="preserve"> </w:t>
            </w:r>
          </w:p>
        </w:tc>
        <w:tc>
          <w:tcPr>
            <w:tcW w:w="1000" w:type="pct"/>
            <w:shd w:val="clear" w:color="auto" w:fill="auto"/>
          </w:tcPr>
          <w:p w14:paraId="6F38F498" w14:textId="77777777" w:rsidR="00F92D47" w:rsidRPr="00BC08EB" w:rsidRDefault="00F92D47" w:rsidP="002742AE">
            <w:pPr>
              <w:spacing w:line="276" w:lineRule="auto"/>
              <w:jc w:val="both"/>
              <w:rPr>
                <w:rFonts w:eastAsia="Calibri"/>
                <w:bCs/>
                <w:sz w:val="16"/>
                <w:szCs w:val="16"/>
              </w:rPr>
            </w:pPr>
            <w:r w:rsidRPr="00BC08EB">
              <w:rPr>
                <w:bCs/>
                <w:sz w:val="16"/>
                <w:szCs w:val="16"/>
              </w:rPr>
              <w:t>180-180-180-180-180-180-180-180</w:t>
            </w:r>
          </w:p>
        </w:tc>
        <w:tc>
          <w:tcPr>
            <w:tcW w:w="1000" w:type="pct"/>
          </w:tcPr>
          <w:p w14:paraId="770C6FEA" w14:textId="77777777" w:rsidR="00F92D47" w:rsidRDefault="00F92D47" w:rsidP="002742AE">
            <w:pPr>
              <w:spacing w:line="276" w:lineRule="auto"/>
              <w:jc w:val="both"/>
              <w:rPr>
                <w:rFonts w:eastAsia="Calibri"/>
                <w:sz w:val="16"/>
                <w:szCs w:val="16"/>
              </w:rPr>
            </w:pPr>
            <w:r w:rsidRPr="00BC08EB">
              <w:rPr>
                <w:bCs/>
                <w:sz w:val="16"/>
                <w:szCs w:val="16"/>
              </w:rPr>
              <w:t>200-200-200-200-200-200-200-200-200</w:t>
            </w:r>
          </w:p>
        </w:tc>
        <w:tc>
          <w:tcPr>
            <w:tcW w:w="750" w:type="pct"/>
          </w:tcPr>
          <w:p w14:paraId="332E5839" w14:textId="77777777" w:rsidR="00F92D47" w:rsidRDefault="00F92D47" w:rsidP="002742AE">
            <w:pPr>
              <w:spacing w:line="276" w:lineRule="auto"/>
              <w:jc w:val="both"/>
              <w:rPr>
                <w:rFonts w:eastAsia="Calibri"/>
                <w:sz w:val="16"/>
                <w:szCs w:val="16"/>
              </w:rPr>
            </w:pPr>
            <w:r w:rsidRPr="00BC08EB">
              <w:rPr>
                <w:bCs/>
                <w:sz w:val="16"/>
                <w:szCs w:val="16"/>
              </w:rPr>
              <w:t>150-150-150-150-150-150</w:t>
            </w:r>
          </w:p>
        </w:tc>
        <w:tc>
          <w:tcPr>
            <w:tcW w:w="1150" w:type="pct"/>
          </w:tcPr>
          <w:p w14:paraId="13FB520F" w14:textId="77777777" w:rsidR="00F92D47" w:rsidRDefault="00F92D47" w:rsidP="002742AE">
            <w:pPr>
              <w:spacing w:line="276" w:lineRule="auto"/>
              <w:jc w:val="both"/>
              <w:rPr>
                <w:rFonts w:eastAsia="Calibri"/>
                <w:sz w:val="16"/>
                <w:szCs w:val="16"/>
              </w:rPr>
            </w:pPr>
            <w:r w:rsidRPr="00BC08EB">
              <w:rPr>
                <w:bCs/>
                <w:sz w:val="16"/>
                <w:szCs w:val="16"/>
              </w:rPr>
              <w:t>100-90-80-70-60-50-100-90-80-70-60-50</w:t>
            </w:r>
          </w:p>
        </w:tc>
      </w:tr>
      <w:tr w:rsidR="00F92D47" w:rsidRPr="003A4A2D" w14:paraId="348B67A8" w14:textId="77777777" w:rsidTr="002F3231">
        <w:trPr>
          <w:trHeight w:val="268"/>
          <w:jc w:val="center"/>
        </w:trPr>
        <w:tc>
          <w:tcPr>
            <w:tcW w:w="1000" w:type="pct"/>
            <w:shd w:val="clear" w:color="auto" w:fill="auto"/>
          </w:tcPr>
          <w:p w14:paraId="1375AA1B" w14:textId="77777777" w:rsidR="00F92D47" w:rsidRPr="00BC08EB" w:rsidRDefault="00F92D47" w:rsidP="002F3231">
            <w:pPr>
              <w:pStyle w:val="tablecolsubhead"/>
              <w:rPr>
                <w:b w:val="0"/>
                <w:sz w:val="16"/>
                <w:szCs w:val="16"/>
              </w:rPr>
            </w:pPr>
            <w:r w:rsidRPr="002F3231">
              <w:t>BS</w:t>
            </w:r>
          </w:p>
        </w:tc>
        <w:tc>
          <w:tcPr>
            <w:tcW w:w="1000" w:type="pct"/>
            <w:shd w:val="clear" w:color="auto" w:fill="auto"/>
          </w:tcPr>
          <w:p w14:paraId="240B8DF3" w14:textId="77777777" w:rsidR="00F92D47" w:rsidRPr="003A4A2D" w:rsidRDefault="00F92D47" w:rsidP="002742AE">
            <w:pPr>
              <w:spacing w:line="360" w:lineRule="auto"/>
              <w:ind w:firstLine="142"/>
              <w:rPr>
                <w:rFonts w:eastAsia="Calibri"/>
                <w:sz w:val="16"/>
                <w:szCs w:val="16"/>
              </w:rPr>
            </w:pPr>
            <w:r>
              <w:rPr>
                <w:rFonts w:eastAsia="Calibri"/>
                <w:sz w:val="16"/>
                <w:szCs w:val="16"/>
              </w:rPr>
              <w:t>64</w:t>
            </w:r>
          </w:p>
        </w:tc>
        <w:tc>
          <w:tcPr>
            <w:tcW w:w="1000" w:type="pct"/>
          </w:tcPr>
          <w:p w14:paraId="6A516955" w14:textId="77777777" w:rsidR="00F92D47" w:rsidRPr="003A4A2D" w:rsidRDefault="00F92D47" w:rsidP="002742AE">
            <w:pPr>
              <w:spacing w:line="360" w:lineRule="auto"/>
              <w:ind w:firstLine="142"/>
              <w:rPr>
                <w:rFonts w:eastAsia="Calibri"/>
                <w:sz w:val="16"/>
                <w:szCs w:val="16"/>
              </w:rPr>
            </w:pPr>
            <w:r>
              <w:rPr>
                <w:rFonts w:eastAsia="Calibri"/>
                <w:sz w:val="16"/>
                <w:szCs w:val="16"/>
              </w:rPr>
              <w:t>64</w:t>
            </w:r>
          </w:p>
        </w:tc>
        <w:tc>
          <w:tcPr>
            <w:tcW w:w="750" w:type="pct"/>
          </w:tcPr>
          <w:p w14:paraId="5042DBB6" w14:textId="77777777" w:rsidR="00F92D47" w:rsidRPr="003A4A2D" w:rsidRDefault="00F92D47" w:rsidP="002742AE">
            <w:pPr>
              <w:spacing w:line="360" w:lineRule="auto"/>
              <w:ind w:firstLine="142"/>
              <w:rPr>
                <w:rFonts w:eastAsia="Calibri"/>
                <w:sz w:val="16"/>
                <w:szCs w:val="16"/>
              </w:rPr>
            </w:pPr>
            <w:r>
              <w:rPr>
                <w:rFonts w:eastAsia="Calibri"/>
                <w:sz w:val="16"/>
                <w:szCs w:val="16"/>
              </w:rPr>
              <w:t>64</w:t>
            </w:r>
          </w:p>
        </w:tc>
        <w:tc>
          <w:tcPr>
            <w:tcW w:w="1150" w:type="pct"/>
          </w:tcPr>
          <w:p w14:paraId="2FF3BC4B" w14:textId="77777777" w:rsidR="00F92D47" w:rsidRPr="003A4A2D" w:rsidRDefault="00F92D47" w:rsidP="002742AE">
            <w:pPr>
              <w:spacing w:line="360" w:lineRule="auto"/>
              <w:ind w:firstLine="142"/>
              <w:rPr>
                <w:rFonts w:eastAsia="Calibri"/>
                <w:sz w:val="16"/>
                <w:szCs w:val="16"/>
              </w:rPr>
            </w:pPr>
            <w:r>
              <w:rPr>
                <w:rFonts w:eastAsia="Calibri"/>
                <w:sz w:val="16"/>
                <w:szCs w:val="16"/>
              </w:rPr>
              <w:t>32</w:t>
            </w:r>
          </w:p>
        </w:tc>
      </w:tr>
      <w:tr w:rsidR="00F92D47" w14:paraId="64515ED0" w14:textId="77777777" w:rsidTr="002F3231">
        <w:trPr>
          <w:trHeight w:val="271"/>
          <w:jc w:val="center"/>
        </w:trPr>
        <w:tc>
          <w:tcPr>
            <w:tcW w:w="1000" w:type="pct"/>
            <w:shd w:val="clear" w:color="auto" w:fill="auto"/>
          </w:tcPr>
          <w:p w14:paraId="63146CC6" w14:textId="77777777" w:rsidR="00F92D47" w:rsidRPr="00BC08EB" w:rsidRDefault="00F92D47" w:rsidP="002F3231">
            <w:pPr>
              <w:pStyle w:val="tablecolsubhead"/>
              <w:rPr>
                <w:b w:val="0"/>
                <w:sz w:val="16"/>
                <w:szCs w:val="16"/>
              </w:rPr>
            </w:pPr>
            <w:proofErr w:type="spellStart"/>
            <w:r w:rsidRPr="002F3231">
              <w:t>ActF</w:t>
            </w:r>
            <w:proofErr w:type="spellEnd"/>
          </w:p>
        </w:tc>
        <w:tc>
          <w:tcPr>
            <w:tcW w:w="1000" w:type="pct"/>
            <w:shd w:val="clear" w:color="auto" w:fill="auto"/>
          </w:tcPr>
          <w:p w14:paraId="219DD27B" w14:textId="77777777" w:rsidR="00F92D47" w:rsidRPr="003A4A2D" w:rsidRDefault="00F92D47" w:rsidP="002742AE">
            <w:pPr>
              <w:spacing w:line="360" w:lineRule="auto"/>
              <w:ind w:firstLine="142"/>
              <w:rPr>
                <w:rFonts w:eastAsia="Calibri"/>
                <w:sz w:val="16"/>
                <w:szCs w:val="16"/>
              </w:rPr>
            </w:pPr>
            <w:r>
              <w:rPr>
                <w:rFonts w:eastAsia="Calibri"/>
                <w:sz w:val="16"/>
                <w:szCs w:val="16"/>
              </w:rPr>
              <w:t>Elu</w:t>
            </w:r>
          </w:p>
        </w:tc>
        <w:tc>
          <w:tcPr>
            <w:tcW w:w="1000" w:type="pct"/>
          </w:tcPr>
          <w:p w14:paraId="3EA07766" w14:textId="77777777" w:rsidR="00F92D47" w:rsidRDefault="00F92D47" w:rsidP="002742AE">
            <w:pPr>
              <w:spacing w:line="360" w:lineRule="auto"/>
              <w:ind w:firstLine="142"/>
              <w:rPr>
                <w:rFonts w:eastAsia="Calibri"/>
                <w:sz w:val="16"/>
                <w:szCs w:val="16"/>
              </w:rPr>
            </w:pPr>
            <w:r>
              <w:rPr>
                <w:rFonts w:eastAsia="Calibri"/>
                <w:sz w:val="16"/>
                <w:szCs w:val="16"/>
              </w:rPr>
              <w:t>Elu</w:t>
            </w:r>
          </w:p>
        </w:tc>
        <w:tc>
          <w:tcPr>
            <w:tcW w:w="750" w:type="pct"/>
          </w:tcPr>
          <w:p w14:paraId="2D115F2B" w14:textId="77777777" w:rsidR="00F92D47" w:rsidRDefault="00F92D47" w:rsidP="002742AE">
            <w:pPr>
              <w:spacing w:line="360" w:lineRule="auto"/>
              <w:ind w:firstLine="142"/>
              <w:rPr>
                <w:rFonts w:eastAsia="Calibri"/>
                <w:sz w:val="16"/>
                <w:szCs w:val="16"/>
              </w:rPr>
            </w:pPr>
            <w:proofErr w:type="spellStart"/>
            <w:r>
              <w:rPr>
                <w:rFonts w:eastAsia="Calibri"/>
                <w:sz w:val="16"/>
                <w:szCs w:val="16"/>
              </w:rPr>
              <w:t>Selu</w:t>
            </w:r>
            <w:proofErr w:type="spellEnd"/>
          </w:p>
        </w:tc>
        <w:tc>
          <w:tcPr>
            <w:tcW w:w="1150" w:type="pct"/>
          </w:tcPr>
          <w:p w14:paraId="0E7CC9AB" w14:textId="77777777" w:rsidR="00F92D47" w:rsidRDefault="00F92D47" w:rsidP="002742AE">
            <w:pPr>
              <w:spacing w:line="360" w:lineRule="auto"/>
              <w:ind w:firstLine="142"/>
              <w:rPr>
                <w:rFonts w:eastAsia="Calibri"/>
                <w:sz w:val="16"/>
                <w:szCs w:val="16"/>
              </w:rPr>
            </w:pPr>
            <w:proofErr w:type="spellStart"/>
            <w:r>
              <w:rPr>
                <w:rFonts w:eastAsia="Calibri"/>
                <w:sz w:val="16"/>
                <w:szCs w:val="16"/>
              </w:rPr>
              <w:t>Selu</w:t>
            </w:r>
            <w:proofErr w:type="spellEnd"/>
          </w:p>
        </w:tc>
      </w:tr>
      <w:tr w:rsidR="00F92D47" w14:paraId="6D037478" w14:textId="77777777" w:rsidTr="002F3231">
        <w:trPr>
          <w:trHeight w:val="262"/>
          <w:jc w:val="center"/>
        </w:trPr>
        <w:tc>
          <w:tcPr>
            <w:tcW w:w="1000" w:type="pct"/>
            <w:shd w:val="clear" w:color="auto" w:fill="auto"/>
          </w:tcPr>
          <w:p w14:paraId="20AF4C86" w14:textId="77777777" w:rsidR="00F92D47" w:rsidRPr="00BC08EB" w:rsidRDefault="00F92D47" w:rsidP="002F3231">
            <w:pPr>
              <w:pStyle w:val="tablecolsubhead"/>
              <w:rPr>
                <w:b w:val="0"/>
                <w:sz w:val="16"/>
                <w:szCs w:val="16"/>
              </w:rPr>
            </w:pPr>
            <w:r w:rsidRPr="002F3231">
              <w:t>Opt</w:t>
            </w:r>
          </w:p>
        </w:tc>
        <w:tc>
          <w:tcPr>
            <w:tcW w:w="1000" w:type="pct"/>
            <w:shd w:val="clear" w:color="auto" w:fill="auto"/>
          </w:tcPr>
          <w:p w14:paraId="001766EF" w14:textId="77777777" w:rsidR="00F92D47" w:rsidRPr="003A4A2D" w:rsidRDefault="00F92D47" w:rsidP="002742AE">
            <w:pPr>
              <w:spacing w:line="360" w:lineRule="auto"/>
              <w:ind w:firstLine="142"/>
              <w:rPr>
                <w:rFonts w:eastAsia="Calibri"/>
                <w:sz w:val="16"/>
                <w:szCs w:val="16"/>
              </w:rPr>
            </w:pPr>
            <w:r>
              <w:rPr>
                <w:rFonts w:eastAsia="Calibri"/>
                <w:sz w:val="16"/>
                <w:szCs w:val="16"/>
              </w:rPr>
              <w:t>Adam</w:t>
            </w:r>
          </w:p>
        </w:tc>
        <w:tc>
          <w:tcPr>
            <w:tcW w:w="1000" w:type="pct"/>
          </w:tcPr>
          <w:p w14:paraId="1CD47F6C" w14:textId="77777777" w:rsidR="00F92D47" w:rsidRDefault="00F92D47" w:rsidP="002742AE">
            <w:pPr>
              <w:spacing w:line="360" w:lineRule="auto"/>
              <w:ind w:firstLine="142"/>
              <w:rPr>
                <w:rFonts w:eastAsia="Calibri"/>
                <w:sz w:val="16"/>
                <w:szCs w:val="16"/>
              </w:rPr>
            </w:pPr>
            <w:proofErr w:type="spellStart"/>
            <w:r>
              <w:rPr>
                <w:rFonts w:eastAsia="Calibri"/>
                <w:sz w:val="16"/>
                <w:szCs w:val="16"/>
              </w:rPr>
              <w:t>Nadam</w:t>
            </w:r>
            <w:proofErr w:type="spellEnd"/>
          </w:p>
        </w:tc>
        <w:tc>
          <w:tcPr>
            <w:tcW w:w="750" w:type="pct"/>
          </w:tcPr>
          <w:p w14:paraId="1F29063D" w14:textId="77777777" w:rsidR="00F92D47" w:rsidRDefault="00F92D47" w:rsidP="002742AE">
            <w:pPr>
              <w:spacing w:line="360" w:lineRule="auto"/>
              <w:ind w:firstLine="142"/>
              <w:rPr>
                <w:rFonts w:eastAsia="Calibri"/>
                <w:sz w:val="16"/>
                <w:szCs w:val="16"/>
              </w:rPr>
            </w:pPr>
            <w:r>
              <w:rPr>
                <w:rFonts w:eastAsia="Calibri"/>
                <w:sz w:val="16"/>
                <w:szCs w:val="16"/>
              </w:rPr>
              <w:t>Adam</w:t>
            </w:r>
          </w:p>
        </w:tc>
        <w:tc>
          <w:tcPr>
            <w:tcW w:w="1150" w:type="pct"/>
          </w:tcPr>
          <w:p w14:paraId="03E11586" w14:textId="77777777" w:rsidR="00F92D47" w:rsidRDefault="00F92D47" w:rsidP="002742AE">
            <w:pPr>
              <w:spacing w:line="360" w:lineRule="auto"/>
              <w:ind w:firstLine="142"/>
              <w:rPr>
                <w:rFonts w:eastAsia="Calibri"/>
                <w:sz w:val="16"/>
                <w:szCs w:val="16"/>
              </w:rPr>
            </w:pPr>
            <w:proofErr w:type="spellStart"/>
            <w:r>
              <w:rPr>
                <w:rFonts w:eastAsia="Calibri"/>
                <w:sz w:val="16"/>
                <w:szCs w:val="16"/>
              </w:rPr>
              <w:t>Nadam</w:t>
            </w:r>
            <w:proofErr w:type="spellEnd"/>
          </w:p>
        </w:tc>
      </w:tr>
      <w:tr w:rsidR="00F92D47" w14:paraId="383EFBD8" w14:textId="77777777" w:rsidTr="002F3231">
        <w:trPr>
          <w:trHeight w:val="265"/>
          <w:jc w:val="center"/>
        </w:trPr>
        <w:tc>
          <w:tcPr>
            <w:tcW w:w="1000" w:type="pct"/>
            <w:shd w:val="clear" w:color="auto" w:fill="auto"/>
          </w:tcPr>
          <w:p w14:paraId="389801AD" w14:textId="77777777" w:rsidR="00F92D47" w:rsidRPr="00BC08EB" w:rsidRDefault="00F92D47" w:rsidP="002F3231">
            <w:pPr>
              <w:pStyle w:val="tablecolsubhead"/>
              <w:rPr>
                <w:b w:val="0"/>
                <w:sz w:val="16"/>
                <w:szCs w:val="16"/>
              </w:rPr>
            </w:pPr>
            <w:r w:rsidRPr="00BC08EB">
              <w:rPr>
                <w:sz w:val="16"/>
                <w:szCs w:val="16"/>
              </w:rPr>
              <w:t>LR</w:t>
            </w:r>
          </w:p>
        </w:tc>
        <w:tc>
          <w:tcPr>
            <w:tcW w:w="1000" w:type="pct"/>
            <w:shd w:val="clear" w:color="auto" w:fill="auto"/>
          </w:tcPr>
          <w:p w14:paraId="3A851AD9" w14:textId="77777777" w:rsidR="00F92D47" w:rsidRPr="003A4A2D" w:rsidRDefault="00F92D47" w:rsidP="002742AE">
            <w:pPr>
              <w:spacing w:line="360" w:lineRule="auto"/>
              <w:ind w:firstLine="142"/>
              <w:rPr>
                <w:rFonts w:eastAsia="Calibri"/>
                <w:sz w:val="16"/>
                <w:szCs w:val="16"/>
                <w:lang w:val="en-GB"/>
              </w:rPr>
            </w:pPr>
            <w:r>
              <w:rPr>
                <w:rFonts w:eastAsia="Calibri"/>
                <w:sz w:val="16"/>
                <w:szCs w:val="16"/>
                <w:lang w:val="en-GB"/>
              </w:rPr>
              <w:t>2</w:t>
            </w:r>
            <w:r>
              <w:rPr>
                <w:rFonts w:eastAsia="Calibri"/>
                <w:sz w:val="16"/>
                <w:szCs w:val="16"/>
                <w:lang w:val="en-GB"/>
              </w:rPr>
              <w:sym w:font="Symbol" w:char="F0B4"/>
            </w:r>
            <w:r>
              <w:rPr>
                <w:rFonts w:eastAsia="Calibri"/>
                <w:sz w:val="16"/>
                <w:szCs w:val="16"/>
                <w:lang w:val="en-GB"/>
              </w:rPr>
              <w:t>10</w:t>
            </w:r>
            <w:r w:rsidRPr="00BC08EB">
              <w:rPr>
                <w:rFonts w:eastAsia="Calibri"/>
                <w:sz w:val="16"/>
                <w:szCs w:val="16"/>
                <w:vertAlign w:val="superscript"/>
                <w:lang w:val="en-GB"/>
              </w:rPr>
              <w:t>-4</w:t>
            </w:r>
          </w:p>
        </w:tc>
        <w:tc>
          <w:tcPr>
            <w:tcW w:w="1000" w:type="pct"/>
          </w:tcPr>
          <w:p w14:paraId="1F63B7DF"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3</w:t>
            </w:r>
            <w:r>
              <w:rPr>
                <w:rFonts w:eastAsia="Calibri"/>
                <w:sz w:val="16"/>
                <w:szCs w:val="16"/>
                <w:lang w:val="en-GB"/>
              </w:rPr>
              <w:sym w:font="Symbol" w:char="F0B4"/>
            </w:r>
            <w:r>
              <w:rPr>
                <w:rFonts w:eastAsia="Calibri"/>
                <w:sz w:val="16"/>
                <w:szCs w:val="16"/>
                <w:lang w:val="en-GB"/>
              </w:rPr>
              <w:t>10</w:t>
            </w:r>
            <w:r w:rsidRPr="00BC08EB">
              <w:rPr>
                <w:rFonts w:eastAsia="Calibri"/>
                <w:sz w:val="16"/>
                <w:szCs w:val="16"/>
                <w:vertAlign w:val="superscript"/>
                <w:lang w:val="en-GB"/>
              </w:rPr>
              <w:t>-4</w:t>
            </w:r>
          </w:p>
        </w:tc>
        <w:tc>
          <w:tcPr>
            <w:tcW w:w="750" w:type="pct"/>
          </w:tcPr>
          <w:p w14:paraId="4F91B2F6" w14:textId="77777777" w:rsidR="00F92D47" w:rsidRDefault="00F92D47" w:rsidP="002F3231">
            <w:pPr>
              <w:spacing w:line="360" w:lineRule="auto"/>
              <w:rPr>
                <w:rFonts w:eastAsia="Calibri"/>
                <w:sz w:val="16"/>
                <w:szCs w:val="16"/>
                <w:lang w:val="en-GB"/>
              </w:rPr>
            </w:pPr>
            <w:r>
              <w:rPr>
                <w:rFonts w:eastAsia="Calibri"/>
                <w:sz w:val="16"/>
                <w:szCs w:val="16"/>
                <w:lang w:val="en-GB"/>
              </w:rPr>
              <w:t>1.5</w:t>
            </w:r>
            <w:r>
              <w:rPr>
                <w:rFonts w:eastAsia="Calibri"/>
                <w:sz w:val="16"/>
                <w:szCs w:val="16"/>
                <w:lang w:val="en-GB"/>
              </w:rPr>
              <w:sym w:font="Symbol" w:char="F0B4"/>
            </w:r>
            <w:r>
              <w:rPr>
                <w:rFonts w:eastAsia="Calibri"/>
                <w:sz w:val="16"/>
                <w:szCs w:val="16"/>
                <w:lang w:val="en-GB"/>
              </w:rPr>
              <w:t>10</w:t>
            </w:r>
            <w:r w:rsidRPr="00BC08EB">
              <w:rPr>
                <w:rFonts w:eastAsia="Calibri"/>
                <w:sz w:val="16"/>
                <w:szCs w:val="16"/>
                <w:vertAlign w:val="superscript"/>
                <w:lang w:val="en-GB"/>
              </w:rPr>
              <w:t>-4</w:t>
            </w:r>
          </w:p>
        </w:tc>
        <w:tc>
          <w:tcPr>
            <w:tcW w:w="1150" w:type="pct"/>
          </w:tcPr>
          <w:p w14:paraId="238B761D"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6.6</w:t>
            </w:r>
            <w:r>
              <w:rPr>
                <w:rFonts w:eastAsia="Calibri"/>
                <w:sz w:val="16"/>
                <w:szCs w:val="16"/>
                <w:lang w:val="en-GB"/>
              </w:rPr>
              <w:sym w:font="Symbol" w:char="F0B4"/>
            </w:r>
            <w:r>
              <w:rPr>
                <w:rFonts w:eastAsia="Calibri"/>
                <w:sz w:val="16"/>
                <w:szCs w:val="16"/>
                <w:lang w:val="en-GB"/>
              </w:rPr>
              <w:t>10</w:t>
            </w:r>
            <w:r w:rsidRPr="00BC08EB">
              <w:rPr>
                <w:rFonts w:eastAsia="Calibri"/>
                <w:sz w:val="16"/>
                <w:szCs w:val="16"/>
                <w:vertAlign w:val="superscript"/>
                <w:lang w:val="en-GB"/>
              </w:rPr>
              <w:t>-4</w:t>
            </w:r>
          </w:p>
        </w:tc>
      </w:tr>
      <w:tr w:rsidR="00F92D47" w14:paraId="2CF3F74D" w14:textId="77777777" w:rsidTr="002F3231">
        <w:trPr>
          <w:trHeight w:val="269"/>
          <w:jc w:val="center"/>
        </w:trPr>
        <w:tc>
          <w:tcPr>
            <w:tcW w:w="1000" w:type="pct"/>
            <w:shd w:val="clear" w:color="auto" w:fill="auto"/>
          </w:tcPr>
          <w:p w14:paraId="635067FB" w14:textId="77777777" w:rsidR="00F92D47" w:rsidRPr="00BC08EB" w:rsidRDefault="00F92D47" w:rsidP="002F3231">
            <w:pPr>
              <w:pStyle w:val="tablecolsubhead"/>
              <w:rPr>
                <w:b w:val="0"/>
                <w:i w:val="0"/>
                <w:iCs w:val="0"/>
                <w:sz w:val="16"/>
                <w:szCs w:val="16"/>
              </w:rPr>
            </w:pPr>
            <w:r w:rsidRPr="002F3231">
              <w:rPr>
                <w:sz w:val="16"/>
                <w:szCs w:val="16"/>
              </w:rPr>
              <w:t>Nep</w:t>
            </w:r>
          </w:p>
        </w:tc>
        <w:tc>
          <w:tcPr>
            <w:tcW w:w="1000" w:type="pct"/>
            <w:shd w:val="clear" w:color="auto" w:fill="auto"/>
          </w:tcPr>
          <w:p w14:paraId="1EB1F236" w14:textId="77777777" w:rsidR="00F92D47" w:rsidRPr="003A4A2D" w:rsidRDefault="00F92D47" w:rsidP="002742AE">
            <w:pPr>
              <w:spacing w:line="360" w:lineRule="auto"/>
              <w:ind w:firstLine="142"/>
              <w:rPr>
                <w:rFonts w:eastAsia="Calibri"/>
                <w:sz w:val="16"/>
                <w:szCs w:val="16"/>
                <w:lang w:val="en-GB"/>
              </w:rPr>
            </w:pPr>
            <w:r>
              <w:rPr>
                <w:rFonts w:eastAsia="Calibri"/>
                <w:sz w:val="16"/>
                <w:szCs w:val="16"/>
                <w:lang w:val="en-GB"/>
              </w:rPr>
              <w:t>600</w:t>
            </w:r>
          </w:p>
        </w:tc>
        <w:tc>
          <w:tcPr>
            <w:tcW w:w="1000" w:type="pct"/>
          </w:tcPr>
          <w:p w14:paraId="2BA5B5EB"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1500</w:t>
            </w:r>
          </w:p>
        </w:tc>
        <w:tc>
          <w:tcPr>
            <w:tcW w:w="750" w:type="pct"/>
          </w:tcPr>
          <w:p w14:paraId="0F40C9F9"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1200</w:t>
            </w:r>
          </w:p>
        </w:tc>
        <w:tc>
          <w:tcPr>
            <w:tcW w:w="1150" w:type="pct"/>
          </w:tcPr>
          <w:p w14:paraId="43910184"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300</w:t>
            </w:r>
          </w:p>
        </w:tc>
      </w:tr>
      <w:tr w:rsidR="00F92D47" w14:paraId="5E07CA9F" w14:textId="77777777" w:rsidTr="002F3231">
        <w:trPr>
          <w:trHeight w:val="272"/>
          <w:jc w:val="center"/>
        </w:trPr>
        <w:tc>
          <w:tcPr>
            <w:tcW w:w="1000" w:type="pct"/>
            <w:shd w:val="clear" w:color="auto" w:fill="auto"/>
          </w:tcPr>
          <w:p w14:paraId="2663105A" w14:textId="77777777" w:rsidR="00F92D47" w:rsidRPr="00BC08EB" w:rsidRDefault="00F92D47" w:rsidP="002F3231">
            <w:pPr>
              <w:pStyle w:val="tablecolsubhead"/>
              <w:rPr>
                <w:b w:val="0"/>
                <w:sz w:val="16"/>
                <w:szCs w:val="16"/>
              </w:rPr>
            </w:pPr>
            <w:r w:rsidRPr="002F3231">
              <w:rPr>
                <w:sz w:val="16"/>
                <w:szCs w:val="16"/>
              </w:rPr>
              <w:t>WI</w:t>
            </w:r>
          </w:p>
        </w:tc>
        <w:tc>
          <w:tcPr>
            <w:tcW w:w="1000" w:type="pct"/>
            <w:shd w:val="clear" w:color="auto" w:fill="auto"/>
          </w:tcPr>
          <w:p w14:paraId="41771C32" w14:textId="77777777" w:rsidR="00F92D47" w:rsidRPr="00BC08EB" w:rsidRDefault="00F92D47" w:rsidP="002742AE">
            <w:pPr>
              <w:spacing w:line="276" w:lineRule="auto"/>
              <w:rPr>
                <w:rFonts w:eastAsia="Calibri"/>
                <w:bCs/>
                <w:sz w:val="16"/>
                <w:szCs w:val="16"/>
                <w:lang w:val="en-GB"/>
              </w:rPr>
            </w:pPr>
            <w:r w:rsidRPr="00BC08EB">
              <w:rPr>
                <w:bCs/>
                <w:sz w:val="16"/>
                <w:szCs w:val="16"/>
              </w:rPr>
              <w:t>Xavier Normal</w:t>
            </w:r>
          </w:p>
        </w:tc>
        <w:tc>
          <w:tcPr>
            <w:tcW w:w="1000" w:type="pct"/>
          </w:tcPr>
          <w:p w14:paraId="1181794B" w14:textId="77777777" w:rsidR="00F92D47" w:rsidRDefault="00F92D47" w:rsidP="002742AE">
            <w:pPr>
              <w:spacing w:line="276" w:lineRule="auto"/>
              <w:rPr>
                <w:rFonts w:eastAsia="Calibri"/>
                <w:sz w:val="16"/>
                <w:szCs w:val="16"/>
                <w:lang w:val="en-GB"/>
              </w:rPr>
            </w:pPr>
            <w:r w:rsidRPr="00BC08EB">
              <w:rPr>
                <w:bCs/>
                <w:sz w:val="16"/>
                <w:szCs w:val="16"/>
              </w:rPr>
              <w:t>Xavier Normal</w:t>
            </w:r>
          </w:p>
        </w:tc>
        <w:tc>
          <w:tcPr>
            <w:tcW w:w="750" w:type="pct"/>
          </w:tcPr>
          <w:p w14:paraId="2F16DE88" w14:textId="77777777" w:rsidR="00F92D47" w:rsidRDefault="00F92D47" w:rsidP="002742AE">
            <w:pPr>
              <w:spacing w:line="276" w:lineRule="auto"/>
              <w:rPr>
                <w:rFonts w:eastAsia="Calibri"/>
                <w:sz w:val="16"/>
                <w:szCs w:val="16"/>
                <w:lang w:val="en-GB"/>
              </w:rPr>
            </w:pPr>
            <w:r>
              <w:rPr>
                <w:bCs/>
                <w:sz w:val="16"/>
                <w:szCs w:val="16"/>
              </w:rPr>
              <w:t>Random</w:t>
            </w:r>
            <w:r w:rsidRPr="00BC08EB">
              <w:rPr>
                <w:bCs/>
                <w:sz w:val="16"/>
                <w:szCs w:val="16"/>
              </w:rPr>
              <w:t xml:space="preserve"> Normal</w:t>
            </w:r>
          </w:p>
        </w:tc>
        <w:tc>
          <w:tcPr>
            <w:tcW w:w="1150" w:type="pct"/>
          </w:tcPr>
          <w:p w14:paraId="1B63C84C" w14:textId="77777777" w:rsidR="00F92D47" w:rsidRDefault="00F92D47" w:rsidP="002742AE">
            <w:pPr>
              <w:spacing w:line="276" w:lineRule="auto"/>
              <w:rPr>
                <w:rFonts w:eastAsia="Calibri"/>
                <w:sz w:val="16"/>
                <w:szCs w:val="16"/>
                <w:lang w:val="en-GB"/>
              </w:rPr>
            </w:pPr>
            <w:r>
              <w:rPr>
                <w:bCs/>
                <w:sz w:val="16"/>
                <w:szCs w:val="16"/>
              </w:rPr>
              <w:t>Random</w:t>
            </w:r>
            <w:r w:rsidRPr="00BC08EB">
              <w:rPr>
                <w:bCs/>
                <w:sz w:val="16"/>
                <w:szCs w:val="16"/>
              </w:rPr>
              <w:t xml:space="preserve"> Normal</w:t>
            </w:r>
          </w:p>
        </w:tc>
      </w:tr>
    </w:tbl>
    <w:p w14:paraId="6BF52CBF" w14:textId="77777777" w:rsidR="00F92D47" w:rsidRDefault="00F92D47" w:rsidP="00664769">
      <w:pPr>
        <w:pStyle w:val="a3"/>
      </w:pPr>
    </w:p>
    <w:p w14:paraId="37C2864F" w14:textId="77777777" w:rsidR="009303D9" w:rsidRDefault="00F92D47" w:rsidP="006B6B66">
      <w:pPr>
        <w:pStyle w:val="1"/>
      </w:pPr>
      <w:r w:rsidRPr="00F92D47">
        <w:t>Results And Discussion</w:t>
      </w:r>
    </w:p>
    <w:p w14:paraId="3CA76655" w14:textId="6C826A1B" w:rsidR="00FC66E6" w:rsidRDefault="00901247" w:rsidP="00556875">
      <w:pPr>
        <w:spacing w:after="120" w:line="228" w:lineRule="auto"/>
        <w:ind w:firstLine="284"/>
        <w:jc w:val="both"/>
        <w:rPr>
          <w:szCs w:val="28"/>
        </w:rPr>
      </w:pPr>
      <w:r w:rsidRPr="00901247">
        <w:rPr>
          <w:szCs w:val="28"/>
        </w:rPr>
        <w:t xml:space="preserve">A 5-fold cross-validation was used to quantify the predictive properties of the DNN </w:t>
      </w:r>
      <w:r w:rsidRPr="00F96FC0">
        <w:rPr>
          <w:szCs w:val="28"/>
        </w:rPr>
        <w:t>on the training set.</w:t>
      </w:r>
      <w:r w:rsidRPr="00901247">
        <w:rPr>
          <w:szCs w:val="28"/>
        </w:rPr>
        <w:t xml:space="preserve"> </w:t>
      </w:r>
      <w:r w:rsidR="00A90D67" w:rsidRPr="00F96FC0">
        <w:rPr>
          <w:szCs w:val="28"/>
        </w:rPr>
        <w:t>The</w:t>
      </w:r>
      <w:r w:rsidR="00A90D67">
        <w:rPr>
          <w:szCs w:val="28"/>
        </w:rPr>
        <w:t xml:space="preserve"> </w:t>
      </w:r>
      <w:r w:rsidRPr="00901247">
        <w:rPr>
          <w:szCs w:val="28"/>
        </w:rPr>
        <w:t>results are presented in Table 3. Relative changes in short-circuit current and efficiency due to recombination on iron-containing defects are significantly larger than</w:t>
      </w:r>
      <w:r w:rsidR="00F96FC0">
        <w:rPr>
          <w:szCs w:val="28"/>
        </w:rPr>
        <w:t xml:space="preserve"> t</w:t>
      </w:r>
      <w:r w:rsidR="00F96FC0" w:rsidRPr="00F96FC0">
        <w:rPr>
          <w:szCs w:val="28"/>
        </w:rPr>
        <w:t>he</w:t>
      </w:r>
      <w:r w:rsidRPr="00F96FC0">
        <w:rPr>
          <w:szCs w:val="28"/>
        </w:rPr>
        <w:t xml:space="preserve"> </w:t>
      </w:r>
      <w:r w:rsidR="00A90D67" w:rsidRPr="00F96FC0">
        <w:rPr>
          <w:szCs w:val="28"/>
        </w:rPr>
        <w:t>relative changes</w:t>
      </w:r>
      <w:r w:rsidR="00F96FC0" w:rsidRPr="00F96FC0">
        <w:rPr>
          <w:szCs w:val="28"/>
        </w:rPr>
        <w:t xml:space="preserve"> </w:t>
      </w:r>
      <w:r w:rsidR="00A90D67" w:rsidRPr="00F96FC0">
        <w:rPr>
          <w:szCs w:val="28"/>
        </w:rPr>
        <w:t xml:space="preserve">in </w:t>
      </w:r>
      <w:r w:rsidRPr="00556875">
        <w:rPr>
          <w:szCs w:val="28"/>
        </w:rPr>
        <w:t xml:space="preserve">open-circuit voltages and form factor: </w:t>
      </w:r>
      <w:r w:rsidR="00A90D67" w:rsidRPr="00556875">
        <w:rPr>
          <w:szCs w:val="28"/>
        </w:rPr>
        <w:t xml:space="preserve">the results </w:t>
      </w:r>
      <w:r w:rsidR="00556875" w:rsidRPr="00556875">
        <w:rPr>
          <w:szCs w:val="28"/>
        </w:rPr>
        <w:t xml:space="preserve">of </w:t>
      </w:r>
      <w:r w:rsidRPr="00556875">
        <w:rPr>
          <w:szCs w:val="28"/>
        </w:rPr>
        <w:t>our simulations and [13]</w:t>
      </w:r>
      <w:r w:rsidR="00556875" w:rsidRPr="00556875">
        <w:rPr>
          <w:szCs w:val="28"/>
        </w:rPr>
        <w:t xml:space="preserve"> shows</w:t>
      </w:r>
      <w:r w:rsidRPr="00556875">
        <w:rPr>
          <w:szCs w:val="28"/>
        </w:rPr>
        <w:t xml:space="preserve"> </w:t>
      </w:r>
      <w:r w:rsidR="00556875" w:rsidRPr="00556875">
        <w:rPr>
          <w:szCs w:val="28"/>
        </w:rPr>
        <w:t xml:space="preserve">that </w:t>
      </w:r>
      <w:r w:rsidRPr="00556875">
        <w:rPr>
          <w:szCs w:val="28"/>
        </w:rPr>
        <w:t xml:space="preserve">at </w:t>
      </w:r>
      <w:r w:rsidRPr="00556875">
        <w:rPr>
          <w:i/>
          <w:iCs/>
          <w:szCs w:val="28"/>
        </w:rPr>
        <w:t>T</w:t>
      </w:r>
      <w:r w:rsidRPr="00556875">
        <w:rPr>
          <w:szCs w:val="28"/>
        </w:rPr>
        <w:t xml:space="preserve"> = 300 K and </w:t>
      </w:r>
      <w:r w:rsidR="00F06077" w:rsidRPr="00556875">
        <w:rPr>
          <w:position w:val="-10"/>
          <w:szCs w:val="28"/>
        </w:rPr>
        <w:object w:dxaOrig="880" w:dyaOrig="320" w14:anchorId="019E8E9F">
          <v:shape id="_x0000_i1136" type="#_x0000_t75" style="width:44.4pt;height:15.6pt" o:ole="">
            <v:imagedata r:id="rId96" o:title=""/>
          </v:shape>
          <o:OLEObject Type="Embed" ProgID="Equation.DSMT4" ShapeID="_x0000_i1136" DrawAspect="Content" ObjectID="_1719691573" r:id="rId97"/>
        </w:object>
      </w:r>
      <w:r w:rsidRPr="00556875">
        <w:rPr>
          <w:szCs w:val="28"/>
        </w:rPr>
        <w:t>cm</w:t>
      </w:r>
      <w:r w:rsidRPr="00556875">
        <w:rPr>
          <w:szCs w:val="28"/>
          <w:vertAlign w:val="superscript"/>
        </w:rPr>
        <w:t>-3</w:t>
      </w:r>
      <w:r w:rsidRPr="00556875">
        <w:rPr>
          <w:szCs w:val="28"/>
        </w:rPr>
        <w:t xml:space="preserve">, </w:t>
      </w:r>
      <w:r w:rsidR="00A90D67" w:rsidRPr="00556875">
        <w:rPr>
          <w:position w:val="-10"/>
          <w:szCs w:val="28"/>
        </w:rPr>
        <w:object w:dxaOrig="380" w:dyaOrig="300" w14:anchorId="3AD22661">
          <v:shape id="_x0000_i1137" type="#_x0000_t75" style="width:18.6pt;height:15pt" o:ole="">
            <v:imagedata r:id="rId98" o:title=""/>
          </v:shape>
          <o:OLEObject Type="Embed" ProgID="Equation.DSMT4" ShapeID="_x0000_i1137" DrawAspect="Content" ObjectID="_1719691574" r:id="rId99"/>
        </w:object>
      </w:r>
      <w:r w:rsidRPr="00556875">
        <w:rPr>
          <w:szCs w:val="28"/>
        </w:rPr>
        <w:t xml:space="preserve"> and</w:t>
      </w:r>
      <w:r w:rsidR="00A90D67" w:rsidRPr="00556875">
        <w:rPr>
          <w:position w:val="-10"/>
          <w:szCs w:val="28"/>
        </w:rPr>
        <w:object w:dxaOrig="260" w:dyaOrig="240" w14:anchorId="2B172F0F">
          <v:shape id="_x0000_i1138" type="#_x0000_t75" style="width:12.6pt;height:12pt" o:ole="">
            <v:imagedata r:id="rId100" o:title=""/>
          </v:shape>
          <o:OLEObject Type="Embed" ProgID="Equation.DSMT4" ShapeID="_x0000_i1138" DrawAspect="Content" ObjectID="_1719691575" r:id="rId101"/>
        </w:object>
      </w:r>
      <w:r w:rsidRPr="00556875">
        <w:rPr>
          <w:szCs w:val="28"/>
        </w:rPr>
        <w:t xml:space="preserve">are about 10%, while </w:t>
      </w:r>
      <w:r w:rsidR="00A90D67" w:rsidRPr="00556875">
        <w:rPr>
          <w:position w:val="-10"/>
          <w:szCs w:val="28"/>
        </w:rPr>
        <w:object w:dxaOrig="920" w:dyaOrig="300" w14:anchorId="33750CE5">
          <v:shape id="_x0000_i1139" type="#_x0000_t75" style="width:45.6pt;height:15pt" o:ole="">
            <v:imagedata r:id="rId102" o:title=""/>
          </v:shape>
          <o:OLEObject Type="Embed" ProgID="Equation.DSMT4" ShapeID="_x0000_i1139" DrawAspect="Content" ObjectID="_1719691576" r:id="rId103"/>
        </w:object>
      </w:r>
      <w:r w:rsidRPr="00556875">
        <w:rPr>
          <w:szCs w:val="28"/>
        </w:rPr>
        <w:t xml:space="preserve">, and </w:t>
      </w:r>
      <w:r w:rsidR="00A818A5" w:rsidRPr="00556875">
        <w:rPr>
          <w:position w:val="-6"/>
          <w:szCs w:val="28"/>
        </w:rPr>
        <w:object w:dxaOrig="1040" w:dyaOrig="240" w14:anchorId="2C7C7ABE">
          <v:shape id="_x0000_i1140" type="#_x0000_t75" style="width:51.6pt;height:12pt" o:ole="">
            <v:imagedata r:id="rId104" o:title=""/>
          </v:shape>
          <o:OLEObject Type="Embed" ProgID="Equation.DSMT4" ShapeID="_x0000_i1140" DrawAspect="Content" ObjectID="_1719691577" r:id="rId105"/>
        </w:object>
      </w:r>
      <w:r w:rsidR="007635D4" w:rsidRPr="00556875">
        <w:rPr>
          <w:szCs w:val="28"/>
        </w:rPr>
        <w:t xml:space="preserve">. </w:t>
      </w:r>
      <w:r w:rsidRPr="00556875">
        <w:rPr>
          <w:szCs w:val="28"/>
        </w:rPr>
        <w:t>However, it can be seen from Table 3 that the additional use of information about</w:t>
      </w:r>
      <w:r w:rsidR="00C44B15" w:rsidRPr="00556875">
        <w:rPr>
          <w:szCs w:val="28"/>
        </w:rPr>
        <w:t xml:space="preserve"> </w:t>
      </w:r>
      <w:r w:rsidR="00C44B15" w:rsidRPr="00556875">
        <w:rPr>
          <w:position w:val="-10"/>
          <w:szCs w:val="28"/>
        </w:rPr>
        <w:object w:dxaOrig="340" w:dyaOrig="300" w14:anchorId="3E7DA4CA">
          <v:shape id="_x0000_i1141" type="#_x0000_t75" style="width:17.4pt;height:15pt" o:ole="">
            <v:imagedata r:id="rId106" o:title=""/>
          </v:shape>
          <o:OLEObject Type="Embed" ProgID="Equation.DSMT4" ShapeID="_x0000_i1141" DrawAspect="Content" ObjectID="_1719691578" r:id="rId107"/>
        </w:object>
      </w:r>
      <w:r w:rsidRPr="00556875">
        <w:rPr>
          <w:szCs w:val="28"/>
        </w:rPr>
        <w:t xml:space="preserve">and </w:t>
      </w:r>
      <w:r w:rsidRPr="00556875">
        <w:rPr>
          <w:i/>
          <w:iCs/>
          <w:szCs w:val="28"/>
        </w:rPr>
        <w:t>FF</w:t>
      </w:r>
      <w:r w:rsidRPr="00556875">
        <w:rPr>
          <w:szCs w:val="28"/>
        </w:rPr>
        <w:t xml:space="preserve"> during DNN </w:t>
      </w:r>
      <w:r w:rsidR="00A818A5" w:rsidRPr="00556875">
        <w:rPr>
          <w:szCs w:val="28"/>
        </w:rPr>
        <w:t xml:space="preserve">setting </w:t>
      </w:r>
      <w:r w:rsidRPr="00556875">
        <w:rPr>
          <w:szCs w:val="28"/>
        </w:rPr>
        <w:t>increases</w:t>
      </w:r>
      <w:r w:rsidRPr="00901247">
        <w:rPr>
          <w:szCs w:val="28"/>
        </w:rPr>
        <w:t xml:space="preserve"> the degree of training. This is especially noticeable for a network </w:t>
      </w:r>
      <w:r w:rsidR="003B3BFA" w:rsidRPr="00556875">
        <w:rPr>
          <w:szCs w:val="28"/>
        </w:rPr>
        <w:t xml:space="preserve">oriented </w:t>
      </w:r>
      <w:r w:rsidRPr="00901247">
        <w:rPr>
          <w:szCs w:val="28"/>
        </w:rPr>
        <w:t>on V</w:t>
      </w:r>
      <w:r w:rsidR="00C44B15">
        <w:rPr>
          <w:szCs w:val="28"/>
        </w:rPr>
        <w:t>A</w:t>
      </w:r>
      <w:r w:rsidRPr="00901247">
        <w:rPr>
          <w:szCs w:val="28"/>
        </w:rPr>
        <w:t>Cs obtained under the wide</w:t>
      </w:r>
      <w:r w:rsidRPr="00556875">
        <w:rPr>
          <w:szCs w:val="28"/>
        </w:rPr>
        <w:t xml:space="preserve">-spectrum </w:t>
      </w:r>
      <w:r w:rsidR="00A818A5" w:rsidRPr="00556875">
        <w:rPr>
          <w:szCs w:val="28"/>
          <w:highlight w:val="yellow"/>
        </w:rPr>
        <w:t>light expos</w:t>
      </w:r>
      <w:r w:rsidR="00556875" w:rsidRPr="00556875">
        <w:rPr>
          <w:szCs w:val="28"/>
          <w:highlight w:val="yellow"/>
        </w:rPr>
        <w:t>ition</w:t>
      </w:r>
      <w:r w:rsidRPr="00556875">
        <w:rPr>
          <w:szCs w:val="28"/>
          <w:highlight w:val="yellow"/>
        </w:rPr>
        <w:t>:</w:t>
      </w:r>
      <w:r w:rsidRPr="00901247">
        <w:rPr>
          <w:szCs w:val="28"/>
        </w:rPr>
        <w:t xml:space="preserve"> the difference between the MSEs for DNN</w:t>
      </w:r>
      <w:r w:rsidRPr="00C44B15">
        <w:rPr>
          <w:szCs w:val="28"/>
          <w:vertAlign w:val="subscript"/>
        </w:rPr>
        <w:t xml:space="preserve">AM,7 </w:t>
      </w:r>
      <w:r w:rsidRPr="00901247">
        <w:rPr>
          <w:szCs w:val="28"/>
        </w:rPr>
        <w:t>and DNN</w:t>
      </w:r>
      <w:r w:rsidRPr="00C44B15">
        <w:rPr>
          <w:szCs w:val="28"/>
          <w:vertAlign w:val="subscript"/>
        </w:rPr>
        <w:t xml:space="preserve">AM,5 </w:t>
      </w:r>
      <w:r w:rsidRPr="00901247">
        <w:rPr>
          <w:szCs w:val="28"/>
        </w:rPr>
        <w:t>reaches three orders of magnitude</w:t>
      </w:r>
      <w:r w:rsidRPr="00117CD1">
        <w:rPr>
          <w:szCs w:val="28"/>
        </w:rPr>
        <w:t xml:space="preserve">. </w:t>
      </w:r>
      <w:r w:rsidR="00117CD1">
        <w:rPr>
          <w:szCs w:val="28"/>
        </w:rPr>
        <w:t>F</w:t>
      </w:r>
      <w:r w:rsidRPr="00117CD1">
        <w:rPr>
          <w:szCs w:val="28"/>
        </w:rPr>
        <w:t xml:space="preserve">or monochromatic </w:t>
      </w:r>
      <w:r w:rsidR="003B3BFA" w:rsidRPr="00117CD1">
        <w:rPr>
          <w:szCs w:val="28"/>
        </w:rPr>
        <w:t xml:space="preserve">light </w:t>
      </w:r>
      <w:r w:rsidRPr="00117CD1">
        <w:rPr>
          <w:szCs w:val="28"/>
        </w:rPr>
        <w:t>with</w:t>
      </w:r>
      <w:r w:rsidRPr="00901247">
        <w:rPr>
          <w:szCs w:val="28"/>
        </w:rPr>
        <w:t xml:space="preserve"> </w:t>
      </w:r>
      <w:r w:rsidR="00556875" w:rsidRPr="00901247">
        <w:rPr>
          <w:szCs w:val="28"/>
        </w:rPr>
        <w:t>940 nm</w:t>
      </w:r>
      <w:r w:rsidR="00556875">
        <w:rPr>
          <w:szCs w:val="28"/>
        </w:rPr>
        <w:t>-</w:t>
      </w:r>
      <w:r w:rsidR="00556875" w:rsidRPr="00901247">
        <w:rPr>
          <w:szCs w:val="28"/>
        </w:rPr>
        <w:t>wavelength</w:t>
      </w:r>
      <w:r w:rsidR="00556875">
        <w:rPr>
          <w:szCs w:val="28"/>
        </w:rPr>
        <w:t xml:space="preserve"> </w:t>
      </w:r>
      <w:r w:rsidR="00556875" w:rsidRPr="00901247">
        <w:rPr>
          <w:szCs w:val="28"/>
        </w:rPr>
        <w:t>[</w:t>
      </w:r>
      <w:r w:rsidRPr="00901247">
        <w:rPr>
          <w:szCs w:val="28"/>
        </w:rPr>
        <w:t>14]</w:t>
      </w:r>
      <w:r w:rsidR="00556875">
        <w:rPr>
          <w:szCs w:val="28"/>
        </w:rPr>
        <w:t>:</w:t>
      </w:r>
    </w:p>
    <w:p w14:paraId="7D0D985A" w14:textId="77777777" w:rsidR="00FC66E6" w:rsidRPr="005B520E" w:rsidRDefault="00FC66E6" w:rsidP="00556875">
      <w:pPr>
        <w:spacing w:after="120" w:line="228" w:lineRule="auto"/>
        <w:ind w:firstLine="284"/>
        <w:jc w:val="both"/>
      </w:pPr>
      <w:r>
        <w:lastRenderedPageBreak/>
        <w:t xml:space="preserve">                             </w:t>
      </w:r>
      <w:r w:rsidRPr="00C44B15">
        <w:rPr>
          <w:position w:val="-12"/>
        </w:rPr>
        <w:object w:dxaOrig="1579" w:dyaOrig="340" w14:anchorId="7527A415">
          <v:shape id="_x0000_i1074" type="#_x0000_t75" style="width:79.8pt;height:17.4pt" o:ole="">
            <v:imagedata r:id="rId108" o:title=""/>
          </v:shape>
          <o:OLEObject Type="Embed" ProgID="Equation.DSMT4" ShapeID="_x0000_i1074" DrawAspect="Content" ObjectID="_1719691579" r:id="rId109"/>
        </w:object>
      </w:r>
      <w:r>
        <w:t xml:space="preserve">                         (2)</w:t>
      </w:r>
    </w:p>
    <w:p w14:paraId="0D9AADDC" w14:textId="77777777" w:rsidR="00FC66E6" w:rsidRPr="00B2778D" w:rsidRDefault="00FC66E6" w:rsidP="00556875">
      <w:pPr>
        <w:pStyle w:val="a3"/>
        <w:ind w:firstLine="0"/>
        <w:rPr>
          <w:lang w:val="en-US"/>
        </w:rPr>
      </w:pPr>
      <w:r w:rsidRPr="0014239D">
        <w:rPr>
          <w:lang w:val="en-US"/>
        </w:rPr>
        <w:t xml:space="preserve">where </w:t>
      </w:r>
      <w:r w:rsidRPr="00D842B1">
        <w:rPr>
          <w:iCs/>
          <w:lang w:val="en-US"/>
        </w:rPr>
        <w:t>α</w:t>
      </w:r>
      <w:r w:rsidRPr="0014239D">
        <w:rPr>
          <w:lang w:val="en-US"/>
        </w:rPr>
        <w:t xml:space="preserve"> is the coefficient of light absorption, </w:t>
      </w:r>
      <w:r w:rsidRPr="0014239D">
        <w:rPr>
          <w:i/>
          <w:iCs/>
          <w:lang w:val="en-US"/>
        </w:rPr>
        <w:t>L</w:t>
      </w:r>
      <w:r w:rsidRPr="0014239D">
        <w:rPr>
          <w:lang w:val="en-US"/>
        </w:rPr>
        <w:t xml:space="preserve"> is the base minority carrier diffusion lengths, which is </w:t>
      </w:r>
      <w:r w:rsidR="00D842B1" w:rsidRPr="00556875">
        <w:rPr>
          <w:lang w:val="en-US"/>
        </w:rPr>
        <w:t xml:space="preserve">uniquely </w:t>
      </w:r>
      <w:r w:rsidRPr="0014239D">
        <w:rPr>
          <w:lang w:val="en-US"/>
        </w:rPr>
        <w:t>related to iron concentration [15]:</w:t>
      </w:r>
    </w:p>
    <w:p w14:paraId="020C7976" w14:textId="77777777" w:rsidR="00FC66E6" w:rsidRPr="0014239D" w:rsidRDefault="00FC66E6" w:rsidP="00556875">
      <w:pPr>
        <w:pStyle w:val="a3"/>
        <w:ind w:firstLine="0"/>
        <w:rPr>
          <w:lang w:val="en-US"/>
        </w:rPr>
      </w:pPr>
      <w:r w:rsidRPr="0014239D">
        <w:rPr>
          <w:lang w:val="en-US"/>
        </w:rPr>
        <w:t xml:space="preserve">                        </w:t>
      </w:r>
      <w:r w:rsidR="00D842B1" w:rsidRPr="0014239D">
        <w:rPr>
          <w:position w:val="-14"/>
          <w:lang w:val="en-US"/>
        </w:rPr>
        <w:object w:dxaOrig="2299" w:dyaOrig="380" w14:anchorId="0CCEBD82">
          <v:shape id="_x0000_i1075" type="#_x0000_t75" style="width:114.6pt;height:18.6pt" o:ole="">
            <v:imagedata r:id="rId110" o:title=""/>
          </v:shape>
          <o:OLEObject Type="Embed" ProgID="Equation.DSMT4" ShapeID="_x0000_i1075" DrawAspect="Content" ObjectID="_1719691580" r:id="rId111"/>
        </w:object>
      </w:r>
      <w:r w:rsidRPr="0014239D">
        <w:rPr>
          <w:lang w:val="en-US"/>
        </w:rPr>
        <w:t xml:space="preserve">                      (3)</w:t>
      </w:r>
    </w:p>
    <w:p w14:paraId="339C619C" w14:textId="4B9DD53D" w:rsidR="00FC66E6" w:rsidRPr="00821492" w:rsidRDefault="00FC66E6" w:rsidP="00556875">
      <w:pPr>
        <w:pStyle w:val="a3"/>
        <w:ind w:firstLine="0"/>
        <w:rPr>
          <w:lang w:val="en-US"/>
        </w:rPr>
      </w:pPr>
      <w:r w:rsidRPr="0014239D">
        <w:rPr>
          <w:lang w:val="en-US"/>
        </w:rPr>
        <w:t xml:space="preserve">where </w:t>
      </w:r>
      <w:r w:rsidRPr="0014239D">
        <w:rPr>
          <w:position w:val="-10"/>
          <w:lang w:val="en-US"/>
        </w:rPr>
        <w:object w:dxaOrig="240" w:dyaOrig="300" w14:anchorId="7248CBB6">
          <v:shape id="_x0000_i1076" type="#_x0000_t75" style="width:12pt;height:15pt" o:ole="">
            <v:imagedata r:id="rId112" o:title=""/>
          </v:shape>
          <o:OLEObject Type="Embed" ProgID="Equation.DSMT4" ShapeID="_x0000_i1076" DrawAspect="Content" ObjectID="_1719691581" r:id="rId113"/>
        </w:object>
      </w:r>
      <w:r w:rsidRPr="0014239D">
        <w:rPr>
          <w:lang w:val="en-US"/>
        </w:rPr>
        <w:t xml:space="preserve"> and </w:t>
      </w:r>
      <w:r w:rsidRPr="0014239D">
        <w:rPr>
          <w:position w:val="-10"/>
          <w:lang w:val="en-US"/>
        </w:rPr>
        <w:object w:dxaOrig="220" w:dyaOrig="300" w14:anchorId="6DBBFAC1">
          <v:shape id="_x0000_i1077" type="#_x0000_t75" style="width:11.4pt;height:15pt" o:ole="">
            <v:imagedata r:id="rId114" o:title=""/>
          </v:shape>
          <o:OLEObject Type="Embed" ProgID="Equation.DSMT4" ShapeID="_x0000_i1077" DrawAspect="Content" ObjectID="_1719691582" r:id="rId115"/>
        </w:object>
      </w:r>
      <w:r w:rsidRPr="0014239D">
        <w:rPr>
          <w:lang w:val="en-US"/>
        </w:rPr>
        <w:t xml:space="preserve">are the diffusion lengths before and after </w:t>
      </w:r>
      <w:r w:rsidRPr="00B2778D">
        <w:rPr>
          <w:i/>
          <w:lang w:val="en-US"/>
        </w:rPr>
        <w:t>FeB</w:t>
      </w:r>
      <w:r w:rsidRPr="0014239D">
        <w:rPr>
          <w:lang w:val="en-US"/>
        </w:rPr>
        <w:t xml:space="preserve"> pair dissociation, respectively. </w:t>
      </w:r>
      <w:r w:rsidRPr="00765417">
        <w:rPr>
          <w:lang w:val="en-US"/>
        </w:rPr>
        <w:t>That is in this case, the relationship between the impurity</w:t>
      </w:r>
      <w:r w:rsidRPr="00821492">
        <w:rPr>
          <w:lang w:val="en-US"/>
        </w:rPr>
        <w:t xml:space="preserve"> concentration </w:t>
      </w:r>
      <w:r w:rsidRPr="005A66A9">
        <w:rPr>
          <w:lang w:val="en-US"/>
        </w:rPr>
        <w:t>and</w:t>
      </w:r>
      <w:r w:rsidRPr="00821492">
        <w:rPr>
          <w:lang w:val="en-US"/>
        </w:rPr>
        <w:t xml:space="preserve"> the VAC par</w:t>
      </w:r>
      <w:r w:rsidRPr="00765417">
        <w:rPr>
          <w:lang w:val="en-US"/>
        </w:rPr>
        <w:t>ameters of the SC is not too complicated, and the DNN with a small number of input nodes is able to track it. Additional input values ​​do not lead to a significant increase in</w:t>
      </w:r>
      <w:r w:rsidRPr="00821492">
        <w:rPr>
          <w:lang w:val="en-US"/>
        </w:rPr>
        <w:t xml:space="preserve"> the quality of network fitting to marked data (MSE change is about 25%), but they </w:t>
      </w:r>
      <w:r w:rsidRPr="00765417">
        <w:rPr>
          <w:lang w:val="en-US"/>
        </w:rPr>
        <w:t>expedite</w:t>
      </w:r>
      <w:r w:rsidRPr="00821492">
        <w:rPr>
          <w:lang w:val="en-US"/>
        </w:rPr>
        <w:t xml:space="preserve"> the learning process itself (see data for </w:t>
      </w:r>
      <w:r w:rsidRPr="00821492">
        <w:rPr>
          <w:position w:val="-12"/>
          <w:lang w:val="en-US"/>
        </w:rPr>
        <w:object w:dxaOrig="340" w:dyaOrig="320" w14:anchorId="5F8F9ED8">
          <v:shape id="_x0000_i1078" type="#_x0000_t75" style="width:17.4pt;height:15.6pt" o:ole="">
            <v:imagedata r:id="rId116" o:title=""/>
          </v:shape>
          <o:OLEObject Type="Embed" ProgID="Equation.DSMT4" ShapeID="_x0000_i1078" DrawAspect="Content" ObjectID="_1719691583" r:id="rId117"/>
        </w:object>
      </w:r>
      <w:r w:rsidRPr="00821492">
        <w:rPr>
          <w:lang w:val="en-US"/>
        </w:rPr>
        <w:t>in Table 2).</w:t>
      </w:r>
    </w:p>
    <w:p w14:paraId="11596AEE" w14:textId="77777777" w:rsidR="007E28B7" w:rsidRDefault="007E28B7" w:rsidP="007E28B7">
      <w:pPr>
        <w:pStyle w:val="tablehead"/>
      </w:pPr>
      <w:r>
        <w:rPr>
          <w:rStyle w:val="fontstyle01"/>
        </w:rPr>
        <w:t>Results of 5-Fold Cross-Validation</w:t>
      </w:r>
      <w:r w:rsidRPr="00F37C12">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8"/>
        <w:gridCol w:w="1057"/>
        <w:gridCol w:w="818"/>
        <w:gridCol w:w="1010"/>
        <w:gridCol w:w="1106"/>
      </w:tblGrid>
      <w:tr w:rsidR="007E28B7" w14:paraId="4BA04387" w14:textId="77777777" w:rsidTr="00CD4F47">
        <w:trPr>
          <w:trHeight w:val="266"/>
          <w:jc w:val="center"/>
        </w:trPr>
        <w:tc>
          <w:tcPr>
            <w:tcW w:w="800" w:type="pct"/>
            <w:vMerge w:val="restart"/>
            <w:shd w:val="clear" w:color="auto" w:fill="auto"/>
            <w:vAlign w:val="bottom"/>
          </w:tcPr>
          <w:p w14:paraId="2E67DAFE" w14:textId="77777777" w:rsidR="007E28B7" w:rsidRPr="003A4A2D" w:rsidRDefault="007E28B7" w:rsidP="00CD4F47">
            <w:pPr>
              <w:spacing w:line="360" w:lineRule="auto"/>
              <w:jc w:val="left"/>
              <w:rPr>
                <w:rFonts w:eastAsia="Calibri"/>
                <w:b/>
                <w:iCs/>
                <w:sz w:val="16"/>
                <w:szCs w:val="16"/>
              </w:rPr>
            </w:pPr>
            <w:r>
              <w:rPr>
                <w:rFonts w:eastAsia="Calibri"/>
                <w:b/>
                <w:iCs/>
                <w:sz w:val="16"/>
                <w:szCs w:val="16"/>
              </w:rPr>
              <w:t>Dataset</w:t>
            </w:r>
          </w:p>
        </w:tc>
        <w:tc>
          <w:tcPr>
            <w:tcW w:w="4150" w:type="pct"/>
            <w:gridSpan w:val="4"/>
            <w:shd w:val="clear" w:color="auto" w:fill="auto"/>
          </w:tcPr>
          <w:p w14:paraId="61491465" w14:textId="77777777" w:rsidR="007E28B7" w:rsidRPr="00F870C8" w:rsidRDefault="007E28B7" w:rsidP="00CD4F47">
            <w:pPr>
              <w:spacing w:line="360" w:lineRule="auto"/>
              <w:ind w:firstLine="142"/>
              <w:rPr>
                <w:b/>
                <w:bCs/>
                <w:sz w:val="16"/>
                <w:szCs w:val="16"/>
              </w:rPr>
            </w:pPr>
            <w:r>
              <w:rPr>
                <w:b/>
                <w:bCs/>
                <w:sz w:val="16"/>
                <w:szCs w:val="16"/>
              </w:rPr>
              <w:t>MSE</w:t>
            </w:r>
          </w:p>
        </w:tc>
      </w:tr>
      <w:tr w:rsidR="007E28B7" w14:paraId="64CDDBDA" w14:textId="77777777" w:rsidTr="00CD4F47">
        <w:trPr>
          <w:trHeight w:val="266"/>
          <w:jc w:val="center"/>
        </w:trPr>
        <w:tc>
          <w:tcPr>
            <w:tcW w:w="800" w:type="pct"/>
            <w:vMerge/>
            <w:shd w:val="clear" w:color="auto" w:fill="auto"/>
            <w:vAlign w:val="bottom"/>
          </w:tcPr>
          <w:p w14:paraId="5E4B6DE7" w14:textId="77777777" w:rsidR="007E28B7" w:rsidRPr="00F870C8" w:rsidRDefault="007E28B7" w:rsidP="00CD4F47">
            <w:pPr>
              <w:spacing w:line="360" w:lineRule="auto"/>
              <w:jc w:val="left"/>
              <w:rPr>
                <w:rFonts w:eastAsia="Calibri"/>
                <w:b/>
                <w:iCs/>
                <w:sz w:val="16"/>
                <w:szCs w:val="16"/>
              </w:rPr>
            </w:pPr>
          </w:p>
        </w:tc>
        <w:tc>
          <w:tcPr>
            <w:tcW w:w="1100" w:type="pct"/>
            <w:shd w:val="clear" w:color="auto" w:fill="auto"/>
          </w:tcPr>
          <w:p w14:paraId="0EC42B49" w14:textId="77777777" w:rsidR="007E28B7" w:rsidRPr="009D1CD3" w:rsidRDefault="007E28B7" w:rsidP="00CD4F47">
            <w:pPr>
              <w:pStyle w:val="tablecolsubhead"/>
              <w:rPr>
                <w:rFonts w:eastAsia="Calibri"/>
                <w:b w:val="0"/>
                <w:bCs w:val="0"/>
                <w:sz w:val="16"/>
                <w:szCs w:val="16"/>
                <w:lang w:val="uk-UA"/>
              </w:rPr>
            </w:pPr>
            <w:r w:rsidRPr="00F870C8">
              <w:t>DNN</w:t>
            </w:r>
            <w:r w:rsidRPr="00F870C8">
              <w:rPr>
                <w:vertAlign w:val="subscript"/>
              </w:rPr>
              <w:t>АМ,5</w:t>
            </w:r>
          </w:p>
        </w:tc>
        <w:tc>
          <w:tcPr>
            <w:tcW w:w="850" w:type="pct"/>
          </w:tcPr>
          <w:p w14:paraId="16BD465F" w14:textId="77777777" w:rsidR="007E28B7" w:rsidRPr="009D1CD3" w:rsidRDefault="007E28B7" w:rsidP="00CD4F47">
            <w:pPr>
              <w:pStyle w:val="tablecolsubhead"/>
              <w:rPr>
                <w:rFonts w:eastAsia="Calibri"/>
                <w:b w:val="0"/>
                <w:bCs w:val="0"/>
                <w:sz w:val="16"/>
                <w:szCs w:val="16"/>
                <w:lang w:val="el-GR"/>
              </w:rPr>
            </w:pPr>
            <w:r w:rsidRPr="00F870C8">
              <w:t>DNN</w:t>
            </w:r>
            <w:r w:rsidRPr="00F870C8">
              <w:rPr>
                <w:vertAlign w:val="subscript"/>
              </w:rPr>
              <w:t>АМ</w:t>
            </w:r>
            <w:r>
              <w:rPr>
                <w:vertAlign w:val="subscript"/>
                <w:lang w:val="el-GR"/>
              </w:rPr>
              <w:t>,7</w:t>
            </w:r>
          </w:p>
        </w:tc>
        <w:tc>
          <w:tcPr>
            <w:tcW w:w="1050" w:type="pct"/>
          </w:tcPr>
          <w:p w14:paraId="76415C7C" w14:textId="77777777" w:rsidR="007E28B7" w:rsidRPr="00F870C8" w:rsidRDefault="007E28B7" w:rsidP="00CD4F47">
            <w:pPr>
              <w:pStyle w:val="tablecolsubhead"/>
            </w:pPr>
            <w:r w:rsidRPr="00F870C8">
              <w:t>DNN</w:t>
            </w:r>
            <w:r w:rsidRPr="005D1255">
              <w:rPr>
                <w:vertAlign w:val="subscript"/>
                <w:lang w:val="el-GR"/>
              </w:rPr>
              <w:t>λ</w:t>
            </w:r>
            <w:r w:rsidRPr="005D1255">
              <w:rPr>
                <w:vertAlign w:val="subscript"/>
              </w:rPr>
              <w:t>,5</w:t>
            </w:r>
          </w:p>
        </w:tc>
        <w:tc>
          <w:tcPr>
            <w:tcW w:w="1150" w:type="pct"/>
          </w:tcPr>
          <w:p w14:paraId="4486072B" w14:textId="77777777" w:rsidR="007E28B7" w:rsidRPr="00F870C8" w:rsidRDefault="007E28B7" w:rsidP="00CD4F47">
            <w:pPr>
              <w:pStyle w:val="tablecolsubhead"/>
              <w:rPr>
                <w:rFonts w:eastAsia="Calibri"/>
                <w:b w:val="0"/>
                <w:sz w:val="16"/>
                <w:szCs w:val="16"/>
                <w:lang w:val="el-GR"/>
              </w:rPr>
            </w:pPr>
            <w:r w:rsidRPr="00F870C8">
              <w:t>DNN</w:t>
            </w:r>
            <w:r w:rsidRPr="00F870C8">
              <w:rPr>
                <w:vertAlign w:val="subscript"/>
              </w:rPr>
              <w:t>λ</w:t>
            </w:r>
            <w:r w:rsidRPr="00F870C8">
              <w:rPr>
                <w:vertAlign w:val="subscript"/>
                <w:lang w:val="el-GR"/>
              </w:rPr>
              <w:t>,7</w:t>
            </w:r>
          </w:p>
        </w:tc>
      </w:tr>
      <w:tr w:rsidR="007E28B7" w14:paraId="5350E4E4" w14:textId="77777777" w:rsidTr="00CD4F47">
        <w:trPr>
          <w:trHeight w:val="263"/>
          <w:jc w:val="center"/>
        </w:trPr>
        <w:tc>
          <w:tcPr>
            <w:tcW w:w="800" w:type="pct"/>
            <w:shd w:val="clear" w:color="auto" w:fill="auto"/>
          </w:tcPr>
          <w:p w14:paraId="4878353A" w14:textId="77777777" w:rsidR="007E28B7" w:rsidRPr="00E413B6" w:rsidRDefault="007E28B7" w:rsidP="00CD4F47">
            <w:pPr>
              <w:pStyle w:val="tablecolsubhead"/>
              <w:rPr>
                <w:sz w:val="16"/>
                <w:szCs w:val="16"/>
              </w:rPr>
            </w:pPr>
            <w:r w:rsidRPr="002F3231">
              <w:t>Training</w:t>
            </w:r>
          </w:p>
        </w:tc>
        <w:tc>
          <w:tcPr>
            <w:tcW w:w="1100" w:type="pct"/>
            <w:shd w:val="clear" w:color="auto" w:fill="auto"/>
          </w:tcPr>
          <w:p w14:paraId="469ED5A6" w14:textId="77777777" w:rsidR="007E28B7" w:rsidRPr="00BC08EB" w:rsidRDefault="007E28B7" w:rsidP="00CD4F47">
            <w:pPr>
              <w:spacing w:line="276" w:lineRule="auto"/>
              <w:rPr>
                <w:rFonts w:eastAsia="Calibri"/>
                <w:bCs/>
                <w:sz w:val="16"/>
                <w:szCs w:val="16"/>
              </w:rPr>
            </w:pPr>
            <w:r>
              <w:rPr>
                <w:rFonts w:eastAsia="Calibri"/>
                <w:bCs/>
                <w:sz w:val="16"/>
                <w:szCs w:val="16"/>
              </w:rPr>
              <w:t>0.04±0.02</w:t>
            </w:r>
          </w:p>
        </w:tc>
        <w:tc>
          <w:tcPr>
            <w:tcW w:w="850" w:type="pct"/>
          </w:tcPr>
          <w:p w14:paraId="56772A81" w14:textId="77777777" w:rsidR="007E28B7" w:rsidRDefault="007E28B7" w:rsidP="00CD4F47">
            <w:pPr>
              <w:spacing w:line="276" w:lineRule="auto"/>
              <w:rPr>
                <w:rFonts w:eastAsia="Calibri"/>
                <w:sz w:val="16"/>
                <w:szCs w:val="16"/>
              </w:rPr>
            </w:pPr>
            <w:r>
              <w:rPr>
                <w:rFonts w:eastAsia="Calibri"/>
                <w:bCs/>
                <w:sz w:val="16"/>
                <w:szCs w:val="16"/>
              </w:rPr>
              <w:t>(4</w:t>
            </w:r>
            <w:r w:rsidRPr="00F803EF">
              <w:rPr>
                <w:rFonts w:eastAsia="Calibri"/>
                <w:bCs/>
                <w:sz w:val="16"/>
                <w:szCs w:val="16"/>
              </w:rPr>
              <w:t>±</w:t>
            </w:r>
            <w:r>
              <w:rPr>
                <w:rFonts w:eastAsia="Calibri"/>
                <w:bCs/>
                <w:sz w:val="16"/>
                <w:szCs w:val="16"/>
              </w:rPr>
              <w:t>2)</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w:t>
            </w:r>
            <w:r>
              <w:rPr>
                <w:rFonts w:eastAsia="Calibri"/>
                <w:bCs/>
                <w:sz w:val="16"/>
                <w:szCs w:val="16"/>
                <w:vertAlign w:val="superscript"/>
              </w:rPr>
              <w:t>5</w:t>
            </w:r>
          </w:p>
        </w:tc>
        <w:tc>
          <w:tcPr>
            <w:tcW w:w="1050" w:type="pct"/>
          </w:tcPr>
          <w:p w14:paraId="34A6719A" w14:textId="77777777" w:rsidR="007E28B7" w:rsidRDefault="007E28B7" w:rsidP="00CD4F47">
            <w:pPr>
              <w:spacing w:line="276" w:lineRule="auto"/>
              <w:rPr>
                <w:rFonts w:eastAsia="Calibri"/>
                <w:sz w:val="16"/>
                <w:szCs w:val="16"/>
              </w:rPr>
            </w:pPr>
            <w:r>
              <w:rPr>
                <w:rFonts w:eastAsia="Calibri"/>
                <w:bCs/>
                <w:sz w:val="16"/>
                <w:szCs w:val="16"/>
              </w:rPr>
              <w:t>(2.9</w:t>
            </w:r>
            <w:r w:rsidRPr="00F803EF">
              <w:rPr>
                <w:rFonts w:eastAsia="Calibri"/>
                <w:bCs/>
                <w:sz w:val="16"/>
                <w:szCs w:val="16"/>
              </w:rPr>
              <w:t>±0,8</w:t>
            </w:r>
            <w:r>
              <w:rPr>
                <w:rFonts w:eastAsia="Calibri"/>
                <w:bCs/>
                <w:sz w:val="16"/>
                <w:szCs w:val="16"/>
              </w:rPr>
              <w:t>)</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c>
          <w:tcPr>
            <w:tcW w:w="1150" w:type="pct"/>
          </w:tcPr>
          <w:p w14:paraId="7060F982" w14:textId="77777777" w:rsidR="007E28B7" w:rsidRDefault="007E28B7" w:rsidP="00CD4F47">
            <w:pPr>
              <w:spacing w:line="276" w:lineRule="auto"/>
              <w:rPr>
                <w:rFonts w:eastAsia="Calibri"/>
                <w:sz w:val="16"/>
                <w:szCs w:val="16"/>
              </w:rPr>
            </w:pPr>
            <w:r>
              <w:rPr>
                <w:rFonts w:eastAsia="Calibri"/>
                <w:bCs/>
                <w:sz w:val="16"/>
                <w:szCs w:val="16"/>
              </w:rPr>
              <w:t>(2.2</w:t>
            </w:r>
            <w:r w:rsidRPr="00F803EF">
              <w:rPr>
                <w:rFonts w:eastAsia="Calibri"/>
                <w:bCs/>
                <w:sz w:val="16"/>
                <w:szCs w:val="16"/>
              </w:rPr>
              <w:t>±0,8</w:t>
            </w:r>
            <w:r>
              <w:rPr>
                <w:rFonts w:eastAsia="Calibri"/>
                <w:bCs/>
                <w:sz w:val="16"/>
                <w:szCs w:val="16"/>
              </w:rPr>
              <w:t>)</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r>
      <w:tr w:rsidR="007E28B7" w:rsidRPr="003A4A2D" w14:paraId="612A4DD9" w14:textId="77777777" w:rsidTr="00CD4F47">
        <w:trPr>
          <w:trHeight w:val="268"/>
          <w:jc w:val="center"/>
        </w:trPr>
        <w:tc>
          <w:tcPr>
            <w:tcW w:w="800" w:type="pct"/>
            <w:shd w:val="clear" w:color="auto" w:fill="auto"/>
          </w:tcPr>
          <w:p w14:paraId="6169D19F" w14:textId="77777777" w:rsidR="007E28B7" w:rsidRPr="00BC08EB" w:rsidRDefault="007E28B7" w:rsidP="00CD4F47">
            <w:pPr>
              <w:pStyle w:val="tablecolsubhead"/>
              <w:rPr>
                <w:b w:val="0"/>
                <w:sz w:val="16"/>
                <w:szCs w:val="16"/>
              </w:rPr>
            </w:pPr>
            <w:r w:rsidRPr="002F3231">
              <w:t>Full</w:t>
            </w:r>
          </w:p>
        </w:tc>
        <w:tc>
          <w:tcPr>
            <w:tcW w:w="1100" w:type="pct"/>
            <w:shd w:val="clear" w:color="auto" w:fill="auto"/>
          </w:tcPr>
          <w:p w14:paraId="339BB5F3" w14:textId="77777777" w:rsidR="007E28B7" w:rsidRPr="003A4A2D" w:rsidRDefault="007E28B7" w:rsidP="00CD4F47">
            <w:pPr>
              <w:spacing w:line="276" w:lineRule="auto"/>
              <w:rPr>
                <w:rFonts w:eastAsia="Calibri"/>
                <w:sz w:val="16"/>
                <w:szCs w:val="16"/>
              </w:rPr>
            </w:pPr>
            <w:r>
              <w:rPr>
                <w:rFonts w:eastAsia="Calibri"/>
                <w:bCs/>
                <w:sz w:val="16"/>
                <w:szCs w:val="16"/>
              </w:rPr>
              <w:t>(</w:t>
            </w:r>
            <w:r w:rsidRPr="00F803EF">
              <w:rPr>
                <w:rFonts w:eastAsia="Calibri"/>
                <w:bCs/>
                <w:sz w:val="16"/>
                <w:szCs w:val="16"/>
              </w:rPr>
              <w:t>3</w:t>
            </w:r>
            <w:r>
              <w:rPr>
                <w:rFonts w:eastAsia="Calibri"/>
                <w:bCs/>
                <w:sz w:val="16"/>
                <w:szCs w:val="16"/>
              </w:rPr>
              <w:t>.</w:t>
            </w:r>
            <w:r w:rsidRPr="00F803EF">
              <w:rPr>
                <w:rFonts w:eastAsia="Calibri"/>
                <w:bCs/>
                <w:sz w:val="16"/>
                <w:szCs w:val="16"/>
              </w:rPr>
              <w:t>7±0,8</w:t>
            </w:r>
            <w:r>
              <w:rPr>
                <w:rFonts w:eastAsia="Calibri"/>
                <w:bCs/>
                <w:sz w:val="16"/>
                <w:szCs w:val="16"/>
              </w:rPr>
              <w:t>)</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c>
          <w:tcPr>
            <w:tcW w:w="850" w:type="pct"/>
          </w:tcPr>
          <w:p w14:paraId="77A00869" w14:textId="77777777" w:rsidR="007E28B7" w:rsidRPr="003A4A2D" w:rsidRDefault="007E28B7" w:rsidP="00CD4F47">
            <w:pPr>
              <w:spacing w:line="360" w:lineRule="auto"/>
              <w:rPr>
                <w:rFonts w:eastAsia="Calibri"/>
                <w:sz w:val="16"/>
                <w:szCs w:val="16"/>
              </w:rPr>
            </w:pPr>
            <w:r>
              <w:rPr>
                <w:rFonts w:eastAsia="Calibri"/>
                <w:bCs/>
                <w:sz w:val="16"/>
                <w:szCs w:val="16"/>
              </w:rPr>
              <w:t>(5</w:t>
            </w:r>
            <w:r w:rsidRPr="00F803EF">
              <w:rPr>
                <w:rFonts w:eastAsia="Calibri"/>
                <w:bCs/>
                <w:sz w:val="16"/>
                <w:szCs w:val="16"/>
              </w:rPr>
              <w:t>±</w:t>
            </w:r>
            <w:r>
              <w:rPr>
                <w:rFonts w:eastAsia="Calibri"/>
                <w:bCs/>
                <w:sz w:val="16"/>
                <w:szCs w:val="16"/>
              </w:rPr>
              <w:t>2)</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w:t>
            </w:r>
            <w:r>
              <w:rPr>
                <w:rFonts w:eastAsia="Calibri"/>
                <w:bCs/>
                <w:sz w:val="16"/>
                <w:szCs w:val="16"/>
                <w:vertAlign w:val="superscript"/>
              </w:rPr>
              <w:t>5</w:t>
            </w:r>
          </w:p>
        </w:tc>
        <w:tc>
          <w:tcPr>
            <w:tcW w:w="1050" w:type="pct"/>
          </w:tcPr>
          <w:p w14:paraId="516F9BE1" w14:textId="77777777" w:rsidR="007E28B7" w:rsidRPr="003A4A2D" w:rsidRDefault="007E28B7" w:rsidP="00CD4F47">
            <w:pPr>
              <w:spacing w:line="360" w:lineRule="auto"/>
              <w:rPr>
                <w:rFonts w:eastAsia="Calibri"/>
                <w:sz w:val="16"/>
                <w:szCs w:val="16"/>
              </w:rPr>
            </w:pPr>
            <w:r>
              <w:rPr>
                <w:rFonts w:eastAsia="Calibri"/>
                <w:bCs/>
                <w:sz w:val="16"/>
                <w:szCs w:val="16"/>
              </w:rPr>
              <w:t>(2.2</w:t>
            </w:r>
            <w:r w:rsidRPr="00F803EF">
              <w:rPr>
                <w:rFonts w:eastAsia="Calibri"/>
                <w:bCs/>
                <w:sz w:val="16"/>
                <w:szCs w:val="16"/>
              </w:rPr>
              <w:t>±0,8</w:t>
            </w:r>
            <w:r>
              <w:rPr>
                <w:rFonts w:eastAsia="Calibri"/>
                <w:bCs/>
                <w:sz w:val="16"/>
                <w:szCs w:val="16"/>
              </w:rPr>
              <w:t>)</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c>
          <w:tcPr>
            <w:tcW w:w="1150" w:type="pct"/>
          </w:tcPr>
          <w:p w14:paraId="41BBEAC5" w14:textId="77777777" w:rsidR="007E28B7" w:rsidRPr="003A4A2D" w:rsidRDefault="007E28B7" w:rsidP="00CD4F47">
            <w:pPr>
              <w:spacing w:line="360" w:lineRule="auto"/>
              <w:rPr>
                <w:rFonts w:eastAsia="Calibri"/>
                <w:sz w:val="16"/>
                <w:szCs w:val="16"/>
              </w:rPr>
            </w:pPr>
            <w:r>
              <w:rPr>
                <w:rFonts w:eastAsia="Calibri"/>
                <w:bCs/>
                <w:sz w:val="16"/>
                <w:szCs w:val="16"/>
              </w:rPr>
              <w:t>(1.5</w:t>
            </w:r>
            <w:r w:rsidRPr="00F803EF">
              <w:rPr>
                <w:rFonts w:eastAsia="Calibri"/>
                <w:bCs/>
                <w:sz w:val="16"/>
                <w:szCs w:val="16"/>
              </w:rPr>
              <w:t>±0,</w:t>
            </w:r>
            <w:r>
              <w:rPr>
                <w:rFonts w:eastAsia="Calibri"/>
                <w:bCs/>
                <w:sz w:val="16"/>
                <w:szCs w:val="16"/>
              </w:rPr>
              <w:t>3)</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r>
    </w:tbl>
    <w:p w14:paraId="2EF96635" w14:textId="77777777" w:rsidR="004F2152" w:rsidRDefault="00CB4D22" w:rsidP="007E28B7">
      <w:pPr>
        <w:ind w:firstLine="284"/>
        <w:jc w:val="both"/>
      </w:pPr>
      <w:r w:rsidRPr="005B520E">
        <w:tab/>
      </w:r>
      <w:bookmarkStart w:id="3" w:name="_Hlk107578951"/>
      <w:r w:rsidR="0014239D">
        <w:t xml:space="preserve">                          </w:t>
      </w:r>
    </w:p>
    <w:bookmarkEnd w:id="3"/>
    <w:p w14:paraId="30D2DA11" w14:textId="5F982267" w:rsidR="00821492" w:rsidRDefault="00821492" w:rsidP="00821492">
      <w:pPr>
        <w:pStyle w:val="a3"/>
        <w:ind w:firstLine="284"/>
        <w:rPr>
          <w:lang w:val="en-US"/>
        </w:rPr>
      </w:pPr>
      <w:r w:rsidRPr="00821492">
        <w:rPr>
          <w:lang w:val="en-US"/>
        </w:rPr>
        <w:t xml:space="preserve">The trained networks were applied for predictions on synthetic test sets. To assess the quality of predictions the coefficient of determination </w:t>
      </w:r>
      <w:r w:rsidRPr="00821492">
        <w:rPr>
          <w:position w:val="-4"/>
          <w:lang w:val="en-US"/>
        </w:rPr>
        <w:object w:dxaOrig="279" w:dyaOrig="260" w14:anchorId="23CDB17E">
          <v:shape id="_x0000_i1079" type="#_x0000_t75" style="width:14.4pt;height:12.6pt" o:ole="">
            <v:imagedata r:id="rId118" o:title=""/>
          </v:shape>
          <o:OLEObject Type="Embed" ProgID="Equation.DSMT4" ShapeID="_x0000_i1079" DrawAspect="Content" ObjectID="_1719691584" r:id="rId119"/>
        </w:object>
      </w:r>
      <w:r w:rsidRPr="00821492">
        <w:rPr>
          <w:lang w:val="en-US"/>
        </w:rPr>
        <w:t xml:space="preserve"> and the Pearson correlation coefficient </w:t>
      </w:r>
      <w:r w:rsidRPr="00821492">
        <w:rPr>
          <w:i/>
          <w:iCs/>
          <w:lang w:val="en-US"/>
        </w:rPr>
        <w:t>R</w:t>
      </w:r>
      <w:r w:rsidRPr="00821492">
        <w:rPr>
          <w:lang w:val="en-US"/>
        </w:rPr>
        <w:t xml:space="preserve"> between </w:t>
      </w:r>
      <w:proofErr w:type="spellStart"/>
      <w:r w:rsidRPr="007E28B7">
        <w:rPr>
          <w:i/>
          <w:iCs/>
          <w:lang w:val="en-US"/>
        </w:rPr>
        <w:t>N</w:t>
      </w:r>
      <w:r w:rsidRPr="007E28B7">
        <w:rPr>
          <w:vertAlign w:val="subscript"/>
          <w:lang w:val="en-US"/>
        </w:rPr>
        <w:t>Fe,TRUE,</w:t>
      </w:r>
      <w:r w:rsidRPr="007E28B7">
        <w:rPr>
          <w:i/>
          <w:iCs/>
          <w:vertAlign w:val="subscript"/>
          <w:lang w:val="en-US"/>
        </w:rPr>
        <w:t>i</w:t>
      </w:r>
      <w:proofErr w:type="spellEnd"/>
      <w:r w:rsidRPr="007E28B7">
        <w:rPr>
          <w:vertAlign w:val="subscript"/>
          <w:lang w:val="en-US"/>
        </w:rPr>
        <w:t xml:space="preserve"> </w:t>
      </w:r>
      <w:r w:rsidRPr="00821492">
        <w:rPr>
          <w:lang w:val="en-US"/>
        </w:rPr>
        <w:t xml:space="preserve">(the iron concentration used in the </w:t>
      </w:r>
      <w:proofErr w:type="spellStart"/>
      <w:r w:rsidRPr="007E28B7">
        <w:rPr>
          <w:i/>
          <w:iCs/>
          <w:lang w:val="en-US"/>
        </w:rPr>
        <w:t>i</w:t>
      </w:r>
      <w:r w:rsidRPr="00821492">
        <w:rPr>
          <w:lang w:val="en-US"/>
        </w:rPr>
        <w:t>-th</w:t>
      </w:r>
      <w:proofErr w:type="spellEnd"/>
      <w:r w:rsidRPr="00821492">
        <w:rPr>
          <w:lang w:val="en-US"/>
        </w:rPr>
        <w:t xml:space="preserve"> sample simulation) and </w:t>
      </w:r>
      <w:proofErr w:type="spellStart"/>
      <w:r w:rsidRPr="00821492">
        <w:rPr>
          <w:lang w:val="en-US"/>
        </w:rPr>
        <w:t>N</w:t>
      </w:r>
      <w:r w:rsidRPr="007E28B7">
        <w:rPr>
          <w:vertAlign w:val="subscript"/>
          <w:lang w:val="en-US"/>
        </w:rPr>
        <w:t>Fe,PRED,</w:t>
      </w:r>
      <w:r w:rsidRPr="007E28B7">
        <w:rPr>
          <w:i/>
          <w:iCs/>
          <w:vertAlign w:val="subscript"/>
          <w:lang w:val="en-US"/>
        </w:rPr>
        <w:t>i</w:t>
      </w:r>
      <w:proofErr w:type="spellEnd"/>
      <w:r w:rsidRPr="007E28B7">
        <w:rPr>
          <w:vertAlign w:val="subscript"/>
          <w:lang w:val="en-US"/>
        </w:rPr>
        <w:t xml:space="preserve"> </w:t>
      </w:r>
      <w:r w:rsidRPr="00821492">
        <w:rPr>
          <w:lang w:val="en-US"/>
        </w:rPr>
        <w:t xml:space="preserve">(the DNN prediction for the </w:t>
      </w:r>
      <w:proofErr w:type="spellStart"/>
      <w:r w:rsidRPr="007E28B7">
        <w:rPr>
          <w:i/>
          <w:iCs/>
          <w:lang w:val="en-US"/>
        </w:rPr>
        <w:t>i</w:t>
      </w:r>
      <w:r w:rsidRPr="00821492">
        <w:rPr>
          <w:lang w:val="en-US"/>
        </w:rPr>
        <w:t>-th</w:t>
      </w:r>
      <w:proofErr w:type="spellEnd"/>
      <w:r w:rsidRPr="00821492">
        <w:rPr>
          <w:lang w:val="en-US"/>
        </w:rPr>
        <w:t xml:space="preserve"> sample) were used in addition to MSE. The results are presented in Table 4. In addition, Fig. 2 and 3 show </w:t>
      </w:r>
      <w:r w:rsidR="00FC66E6">
        <w:rPr>
          <w:lang w:val="en-US"/>
        </w:rPr>
        <w:t xml:space="preserve">the </w:t>
      </w:r>
      <w:r w:rsidRPr="00821492">
        <w:rPr>
          <w:lang w:val="en-US"/>
        </w:rPr>
        <w:t xml:space="preserve">typical </w:t>
      </w:r>
      <w:r w:rsidRPr="00765417">
        <w:rPr>
          <w:lang w:val="en-US"/>
        </w:rPr>
        <w:t>relationships</w:t>
      </w:r>
      <w:r w:rsidRPr="00821492">
        <w:rPr>
          <w:lang w:val="en-US"/>
        </w:rPr>
        <w:t xml:space="preserve"> between true and predicted values ​​of iron concentration.</w:t>
      </w:r>
    </w:p>
    <w:p w14:paraId="24049DB6" w14:textId="77777777" w:rsidR="00816EB6" w:rsidRDefault="00816EB6" w:rsidP="00816EB6">
      <w:pPr>
        <w:pStyle w:val="tablehead"/>
      </w:pPr>
      <w:bookmarkStart w:id="4" w:name="_Hlk107584581"/>
      <w:r>
        <w:rPr>
          <w:rStyle w:val="fontstyle01"/>
        </w:rPr>
        <w:t xml:space="preserve">Results of DNN on </w:t>
      </w:r>
      <w:r w:rsidRPr="005D1255">
        <w:rPr>
          <w:rFonts w:ascii="AdvTT6071803a.B" w:hAnsi="AdvTT6071803a.B"/>
          <w:color w:val="000000"/>
        </w:rPr>
        <w:t xml:space="preserve">Synthetic IV </w:t>
      </w:r>
      <w:r>
        <w:rPr>
          <w:rFonts w:ascii="AdvTT6071803a.B" w:hAnsi="AdvTT6071803a.B"/>
          <w:color w:val="000000"/>
        </w:rPr>
        <w:t>C</w:t>
      </w:r>
      <w:r w:rsidRPr="005D1255">
        <w:rPr>
          <w:rFonts w:ascii="AdvTT6071803a.B" w:hAnsi="AdvTT6071803a.B"/>
          <w:color w:val="000000"/>
        </w:rPr>
        <w:t>urves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27"/>
        <w:gridCol w:w="927"/>
        <w:gridCol w:w="1067"/>
        <w:gridCol w:w="970"/>
        <w:gridCol w:w="1068"/>
      </w:tblGrid>
      <w:tr w:rsidR="00816EB6" w14:paraId="3B7DF602" w14:textId="77777777" w:rsidTr="00CD4F47">
        <w:trPr>
          <w:trHeight w:val="263"/>
          <w:jc w:val="center"/>
        </w:trPr>
        <w:tc>
          <w:tcPr>
            <w:tcW w:w="750" w:type="pct"/>
            <w:vMerge w:val="restart"/>
            <w:shd w:val="clear" w:color="auto" w:fill="auto"/>
            <w:vAlign w:val="center"/>
          </w:tcPr>
          <w:bookmarkEnd w:id="4"/>
          <w:p w14:paraId="6023194B" w14:textId="77777777" w:rsidR="00816EB6" w:rsidRPr="005D1255" w:rsidRDefault="00816EB6" w:rsidP="00CD4F47">
            <w:pPr>
              <w:spacing w:line="360" w:lineRule="auto"/>
              <w:rPr>
                <w:b/>
                <w:bCs/>
                <w:sz w:val="16"/>
                <w:szCs w:val="16"/>
                <w:lang w:val="uk-UA"/>
              </w:rPr>
            </w:pPr>
            <w:r w:rsidRPr="005D1255">
              <w:rPr>
                <w:b/>
                <w:bCs/>
                <w:sz w:val="16"/>
                <w:szCs w:val="16"/>
                <w:lang w:val="uk-UA"/>
              </w:rPr>
              <w:t>Network</w:t>
            </w:r>
          </w:p>
        </w:tc>
        <w:tc>
          <w:tcPr>
            <w:tcW w:w="950" w:type="pct"/>
            <w:vMerge w:val="restart"/>
            <w:shd w:val="clear" w:color="auto" w:fill="auto"/>
            <w:vAlign w:val="center"/>
          </w:tcPr>
          <w:p w14:paraId="3D8E4BB5" w14:textId="77777777" w:rsidR="00816EB6" w:rsidRPr="00BC08EB" w:rsidRDefault="00816EB6" w:rsidP="00CD4F47">
            <w:pPr>
              <w:spacing w:line="360" w:lineRule="auto"/>
              <w:ind w:firstLine="142"/>
              <w:rPr>
                <w:rFonts w:eastAsia="Calibri"/>
                <w:bCs/>
                <w:sz w:val="16"/>
                <w:szCs w:val="16"/>
              </w:rPr>
            </w:pPr>
            <w:proofErr w:type="spellStart"/>
            <w:r w:rsidRPr="005D1255">
              <w:rPr>
                <w:b/>
                <w:bCs/>
                <w:sz w:val="16"/>
                <w:szCs w:val="16"/>
                <w:lang w:val="uk-UA"/>
              </w:rPr>
              <w:t>Parameter</w:t>
            </w:r>
            <w:proofErr w:type="spellEnd"/>
          </w:p>
        </w:tc>
        <w:tc>
          <w:tcPr>
            <w:tcW w:w="3200" w:type="pct"/>
            <w:gridSpan w:val="3"/>
          </w:tcPr>
          <w:p w14:paraId="16FB2317" w14:textId="77777777" w:rsidR="00816EB6" w:rsidRDefault="00816EB6" w:rsidP="00CD4F47">
            <w:pPr>
              <w:spacing w:line="360" w:lineRule="auto"/>
              <w:ind w:firstLine="142"/>
              <w:rPr>
                <w:rFonts w:eastAsia="Calibri"/>
                <w:sz w:val="16"/>
                <w:szCs w:val="16"/>
              </w:rPr>
            </w:pPr>
            <w:proofErr w:type="spellStart"/>
            <w:r w:rsidRPr="005D1255">
              <w:rPr>
                <w:b/>
                <w:bCs/>
                <w:sz w:val="16"/>
                <w:szCs w:val="16"/>
                <w:lang w:val="uk-UA"/>
              </w:rPr>
              <w:t>Test</w:t>
            </w:r>
            <w:proofErr w:type="spellEnd"/>
            <w:r w:rsidRPr="005D1255">
              <w:rPr>
                <w:b/>
                <w:bCs/>
                <w:sz w:val="16"/>
                <w:szCs w:val="16"/>
                <w:lang w:val="uk-UA"/>
              </w:rPr>
              <w:t xml:space="preserve"> </w:t>
            </w:r>
            <w:proofErr w:type="spellStart"/>
            <w:r w:rsidRPr="005D1255">
              <w:rPr>
                <w:b/>
                <w:bCs/>
                <w:sz w:val="16"/>
                <w:szCs w:val="16"/>
                <w:lang w:val="uk-UA"/>
              </w:rPr>
              <w:t>dataset</w:t>
            </w:r>
            <w:proofErr w:type="spellEnd"/>
          </w:p>
        </w:tc>
      </w:tr>
      <w:tr w:rsidR="00816EB6" w:rsidRPr="003A4A2D" w14:paraId="406FDCF2" w14:textId="77777777" w:rsidTr="00CD4F47">
        <w:trPr>
          <w:trHeight w:val="268"/>
          <w:jc w:val="center"/>
        </w:trPr>
        <w:tc>
          <w:tcPr>
            <w:tcW w:w="750" w:type="pct"/>
            <w:vMerge/>
            <w:shd w:val="clear" w:color="auto" w:fill="auto"/>
          </w:tcPr>
          <w:p w14:paraId="6A537D98" w14:textId="77777777" w:rsidR="00816EB6" w:rsidRPr="00BC08EB" w:rsidRDefault="00816EB6" w:rsidP="00CD4F47">
            <w:pPr>
              <w:pStyle w:val="tablecolsubhead"/>
              <w:rPr>
                <w:b w:val="0"/>
                <w:sz w:val="16"/>
                <w:szCs w:val="16"/>
              </w:rPr>
            </w:pPr>
          </w:p>
        </w:tc>
        <w:tc>
          <w:tcPr>
            <w:tcW w:w="950" w:type="pct"/>
            <w:vMerge/>
            <w:shd w:val="clear" w:color="auto" w:fill="auto"/>
          </w:tcPr>
          <w:p w14:paraId="20062C61" w14:textId="77777777" w:rsidR="00816EB6" w:rsidRPr="003A4A2D" w:rsidRDefault="00816EB6" w:rsidP="00CD4F47">
            <w:pPr>
              <w:spacing w:line="276" w:lineRule="auto"/>
              <w:rPr>
                <w:rFonts w:eastAsia="Calibri"/>
                <w:sz w:val="16"/>
                <w:szCs w:val="16"/>
              </w:rPr>
            </w:pPr>
          </w:p>
        </w:tc>
        <w:tc>
          <w:tcPr>
            <w:tcW w:w="1100" w:type="pct"/>
          </w:tcPr>
          <w:p w14:paraId="27E137E4" w14:textId="77777777" w:rsidR="00816EB6" w:rsidRPr="003A4A2D" w:rsidRDefault="00816EB6" w:rsidP="00CD4F47">
            <w:pPr>
              <w:pStyle w:val="tablecolsubhead"/>
              <w:rPr>
                <w:rFonts w:eastAsia="Calibri"/>
                <w:sz w:val="16"/>
                <w:szCs w:val="16"/>
              </w:rPr>
            </w:pPr>
            <w:r w:rsidRPr="005D1255">
              <w:t>B-varied</w:t>
            </w:r>
          </w:p>
        </w:tc>
        <w:tc>
          <w:tcPr>
            <w:tcW w:w="1000" w:type="pct"/>
          </w:tcPr>
          <w:p w14:paraId="0629F794" w14:textId="77777777" w:rsidR="00816EB6" w:rsidRPr="003A4A2D" w:rsidRDefault="00816EB6" w:rsidP="00CD4F47">
            <w:pPr>
              <w:pStyle w:val="tablecolsubhead"/>
              <w:rPr>
                <w:rFonts w:eastAsia="Calibri"/>
                <w:sz w:val="16"/>
                <w:szCs w:val="16"/>
              </w:rPr>
            </w:pPr>
            <w:r w:rsidRPr="005D1255">
              <w:t>Fe-varied</w:t>
            </w:r>
          </w:p>
        </w:tc>
        <w:tc>
          <w:tcPr>
            <w:tcW w:w="1050" w:type="pct"/>
          </w:tcPr>
          <w:p w14:paraId="130BA2C3" w14:textId="77777777" w:rsidR="00816EB6" w:rsidRPr="003A4A2D" w:rsidRDefault="00816EB6" w:rsidP="00CD4F47">
            <w:pPr>
              <w:pStyle w:val="tablecolsubhead"/>
              <w:rPr>
                <w:rFonts w:eastAsia="Calibri"/>
                <w:sz w:val="16"/>
                <w:szCs w:val="16"/>
              </w:rPr>
            </w:pPr>
            <w:r w:rsidRPr="005D1255">
              <w:t>All-varied</w:t>
            </w:r>
          </w:p>
        </w:tc>
      </w:tr>
      <w:tr w:rsidR="00816EB6" w:rsidRPr="003A4A2D" w14:paraId="0E6EE4CE" w14:textId="77777777" w:rsidTr="00CD4F47">
        <w:trPr>
          <w:trHeight w:val="268"/>
          <w:jc w:val="center"/>
        </w:trPr>
        <w:tc>
          <w:tcPr>
            <w:tcW w:w="750" w:type="pct"/>
            <w:vMerge w:val="restart"/>
            <w:shd w:val="clear" w:color="auto" w:fill="auto"/>
            <w:vAlign w:val="center"/>
          </w:tcPr>
          <w:p w14:paraId="1E7BFC0B" w14:textId="77777777" w:rsidR="00816EB6" w:rsidRPr="002F3231" w:rsidRDefault="00816EB6" w:rsidP="00CD4F47">
            <w:pPr>
              <w:pStyle w:val="tablecolsubhead"/>
            </w:pPr>
            <w:r w:rsidRPr="00F870C8">
              <w:t>DNN</w:t>
            </w:r>
            <w:r w:rsidRPr="00F870C8">
              <w:rPr>
                <w:vertAlign w:val="subscript"/>
              </w:rPr>
              <w:t>АМ,5</w:t>
            </w:r>
          </w:p>
        </w:tc>
        <w:tc>
          <w:tcPr>
            <w:tcW w:w="950" w:type="pct"/>
            <w:shd w:val="clear" w:color="auto" w:fill="auto"/>
          </w:tcPr>
          <w:p w14:paraId="1580FA74" w14:textId="77777777" w:rsidR="00816EB6" w:rsidRPr="005D1255" w:rsidRDefault="00816EB6" w:rsidP="00CD4F47">
            <w:pPr>
              <w:pStyle w:val="tablecolsubhead"/>
            </w:pPr>
            <w:r w:rsidRPr="005D1255">
              <w:t>MSE</w:t>
            </w:r>
          </w:p>
        </w:tc>
        <w:tc>
          <w:tcPr>
            <w:tcW w:w="1100" w:type="pct"/>
          </w:tcPr>
          <w:p w14:paraId="1015006C" w14:textId="77777777" w:rsidR="00816EB6" w:rsidRDefault="00816EB6" w:rsidP="00CD4F47">
            <w:pPr>
              <w:spacing w:line="360" w:lineRule="auto"/>
              <w:rPr>
                <w:rFonts w:eastAsia="Calibri"/>
                <w:bCs/>
                <w:sz w:val="16"/>
                <w:szCs w:val="16"/>
              </w:rPr>
            </w:pPr>
            <w:r>
              <w:rPr>
                <w:rFonts w:eastAsia="Calibri"/>
                <w:bCs/>
                <w:sz w:val="16"/>
                <w:szCs w:val="16"/>
              </w:rPr>
              <w:t>0.013</w:t>
            </w:r>
          </w:p>
        </w:tc>
        <w:tc>
          <w:tcPr>
            <w:tcW w:w="1000" w:type="pct"/>
          </w:tcPr>
          <w:p w14:paraId="10BDDF44" w14:textId="77777777" w:rsidR="00816EB6" w:rsidRDefault="00816EB6" w:rsidP="00CD4F47">
            <w:pPr>
              <w:spacing w:line="360" w:lineRule="auto"/>
              <w:rPr>
                <w:rFonts w:eastAsia="Calibri"/>
                <w:bCs/>
                <w:sz w:val="16"/>
                <w:szCs w:val="16"/>
              </w:rPr>
            </w:pPr>
            <w:r>
              <w:rPr>
                <w:rFonts w:eastAsia="Calibri"/>
                <w:bCs/>
                <w:sz w:val="16"/>
                <w:szCs w:val="16"/>
              </w:rPr>
              <w:t>0.015</w:t>
            </w:r>
          </w:p>
        </w:tc>
        <w:tc>
          <w:tcPr>
            <w:tcW w:w="1050" w:type="pct"/>
          </w:tcPr>
          <w:p w14:paraId="5F2AF7BD" w14:textId="77777777" w:rsidR="00816EB6" w:rsidRDefault="00816EB6" w:rsidP="00CD4F47">
            <w:pPr>
              <w:spacing w:line="360" w:lineRule="auto"/>
              <w:rPr>
                <w:rFonts w:eastAsia="Calibri"/>
                <w:bCs/>
                <w:sz w:val="16"/>
                <w:szCs w:val="16"/>
              </w:rPr>
            </w:pPr>
            <w:r>
              <w:rPr>
                <w:rFonts w:eastAsia="Calibri"/>
                <w:bCs/>
                <w:sz w:val="16"/>
                <w:szCs w:val="16"/>
              </w:rPr>
              <w:t>0.011</w:t>
            </w:r>
          </w:p>
        </w:tc>
      </w:tr>
      <w:tr w:rsidR="00816EB6" w:rsidRPr="003A4A2D" w14:paraId="27549E30" w14:textId="77777777" w:rsidTr="00CD4F47">
        <w:trPr>
          <w:trHeight w:val="268"/>
          <w:jc w:val="center"/>
        </w:trPr>
        <w:tc>
          <w:tcPr>
            <w:tcW w:w="750" w:type="pct"/>
            <w:vMerge/>
            <w:shd w:val="clear" w:color="auto" w:fill="auto"/>
            <w:vAlign w:val="center"/>
          </w:tcPr>
          <w:p w14:paraId="4F4C6FD4" w14:textId="77777777" w:rsidR="00816EB6" w:rsidRPr="002F3231" w:rsidRDefault="00816EB6" w:rsidP="00CD4F47">
            <w:pPr>
              <w:pStyle w:val="tablecolsubhead"/>
            </w:pPr>
          </w:p>
        </w:tc>
        <w:tc>
          <w:tcPr>
            <w:tcW w:w="950" w:type="pct"/>
            <w:shd w:val="clear" w:color="auto" w:fill="auto"/>
          </w:tcPr>
          <w:p w14:paraId="426AEC4F" w14:textId="77777777" w:rsidR="00816EB6" w:rsidRPr="005D1255" w:rsidRDefault="00816EB6" w:rsidP="00CD4F47">
            <w:pPr>
              <w:pStyle w:val="tablecolsubhead"/>
            </w:pPr>
            <w:r w:rsidRPr="005D1255">
              <w:t>R</w:t>
            </w:r>
            <w:r w:rsidRPr="005D1255">
              <w:rPr>
                <w:vertAlign w:val="superscript"/>
              </w:rPr>
              <w:t>2</w:t>
            </w:r>
          </w:p>
        </w:tc>
        <w:tc>
          <w:tcPr>
            <w:tcW w:w="1100" w:type="pct"/>
          </w:tcPr>
          <w:p w14:paraId="1AF879CE" w14:textId="77777777" w:rsidR="00816EB6" w:rsidRDefault="00816EB6" w:rsidP="00CD4F47">
            <w:pPr>
              <w:spacing w:line="360" w:lineRule="auto"/>
              <w:rPr>
                <w:rFonts w:eastAsia="Calibri"/>
                <w:bCs/>
                <w:sz w:val="16"/>
                <w:szCs w:val="16"/>
              </w:rPr>
            </w:pPr>
            <w:r>
              <w:rPr>
                <w:rFonts w:eastAsia="Calibri"/>
                <w:bCs/>
                <w:sz w:val="16"/>
                <w:szCs w:val="16"/>
              </w:rPr>
              <w:t>0.9912</w:t>
            </w:r>
          </w:p>
        </w:tc>
        <w:tc>
          <w:tcPr>
            <w:tcW w:w="1000" w:type="pct"/>
          </w:tcPr>
          <w:p w14:paraId="496584EA" w14:textId="77777777" w:rsidR="00816EB6" w:rsidRDefault="00816EB6" w:rsidP="00CD4F47">
            <w:pPr>
              <w:spacing w:line="360" w:lineRule="auto"/>
              <w:rPr>
                <w:rFonts w:eastAsia="Calibri"/>
                <w:bCs/>
                <w:sz w:val="16"/>
                <w:szCs w:val="16"/>
              </w:rPr>
            </w:pPr>
            <w:r>
              <w:rPr>
                <w:rFonts w:eastAsia="Calibri"/>
                <w:bCs/>
                <w:sz w:val="16"/>
                <w:szCs w:val="16"/>
              </w:rPr>
              <w:t>0.9927</w:t>
            </w:r>
          </w:p>
        </w:tc>
        <w:tc>
          <w:tcPr>
            <w:tcW w:w="1050" w:type="pct"/>
          </w:tcPr>
          <w:p w14:paraId="56A8DDDF" w14:textId="77777777" w:rsidR="00816EB6" w:rsidRDefault="00816EB6" w:rsidP="00CD4F47">
            <w:pPr>
              <w:spacing w:line="360" w:lineRule="auto"/>
              <w:rPr>
                <w:rFonts w:eastAsia="Calibri"/>
                <w:bCs/>
                <w:sz w:val="16"/>
                <w:szCs w:val="16"/>
              </w:rPr>
            </w:pPr>
            <w:r>
              <w:rPr>
                <w:rFonts w:eastAsia="Calibri"/>
                <w:bCs/>
                <w:sz w:val="16"/>
                <w:szCs w:val="16"/>
              </w:rPr>
              <w:t>0.9845</w:t>
            </w:r>
          </w:p>
        </w:tc>
      </w:tr>
      <w:tr w:rsidR="00816EB6" w:rsidRPr="003A4A2D" w14:paraId="738FF47B" w14:textId="77777777" w:rsidTr="00CD4F47">
        <w:trPr>
          <w:trHeight w:val="268"/>
          <w:jc w:val="center"/>
        </w:trPr>
        <w:tc>
          <w:tcPr>
            <w:tcW w:w="750" w:type="pct"/>
            <w:vMerge/>
            <w:shd w:val="clear" w:color="auto" w:fill="auto"/>
            <w:vAlign w:val="center"/>
          </w:tcPr>
          <w:p w14:paraId="744559AC" w14:textId="77777777" w:rsidR="00816EB6" w:rsidRPr="002F3231" w:rsidRDefault="00816EB6" w:rsidP="00CD4F47">
            <w:pPr>
              <w:pStyle w:val="tablecolsubhead"/>
            </w:pPr>
          </w:p>
        </w:tc>
        <w:tc>
          <w:tcPr>
            <w:tcW w:w="950" w:type="pct"/>
            <w:shd w:val="clear" w:color="auto" w:fill="auto"/>
          </w:tcPr>
          <w:p w14:paraId="238E0B34" w14:textId="77777777" w:rsidR="00816EB6" w:rsidRPr="005D1255" w:rsidRDefault="00816EB6" w:rsidP="00CD4F47">
            <w:pPr>
              <w:pStyle w:val="tablecolsubhead"/>
            </w:pPr>
            <w:r w:rsidRPr="005D1255">
              <w:t>R</w:t>
            </w:r>
          </w:p>
        </w:tc>
        <w:tc>
          <w:tcPr>
            <w:tcW w:w="1100" w:type="pct"/>
          </w:tcPr>
          <w:p w14:paraId="1B509D23" w14:textId="77777777" w:rsidR="00816EB6" w:rsidRDefault="00816EB6" w:rsidP="00CD4F47">
            <w:pPr>
              <w:spacing w:line="360" w:lineRule="auto"/>
              <w:rPr>
                <w:rFonts w:eastAsia="Calibri"/>
                <w:bCs/>
                <w:sz w:val="16"/>
                <w:szCs w:val="16"/>
              </w:rPr>
            </w:pPr>
            <w:r>
              <w:rPr>
                <w:rFonts w:eastAsia="Calibri"/>
                <w:bCs/>
                <w:sz w:val="16"/>
                <w:szCs w:val="16"/>
              </w:rPr>
              <w:t>0.9956</w:t>
            </w:r>
          </w:p>
        </w:tc>
        <w:tc>
          <w:tcPr>
            <w:tcW w:w="1000" w:type="pct"/>
          </w:tcPr>
          <w:p w14:paraId="7EA919FC" w14:textId="77777777" w:rsidR="00816EB6" w:rsidRDefault="00816EB6" w:rsidP="00CD4F47">
            <w:pPr>
              <w:spacing w:line="360" w:lineRule="auto"/>
              <w:rPr>
                <w:rFonts w:eastAsia="Calibri"/>
                <w:bCs/>
                <w:sz w:val="16"/>
                <w:szCs w:val="16"/>
              </w:rPr>
            </w:pPr>
            <w:r>
              <w:rPr>
                <w:rFonts w:eastAsia="Calibri"/>
                <w:bCs/>
                <w:sz w:val="16"/>
                <w:szCs w:val="16"/>
              </w:rPr>
              <w:t>0.9963</w:t>
            </w:r>
          </w:p>
        </w:tc>
        <w:tc>
          <w:tcPr>
            <w:tcW w:w="1050" w:type="pct"/>
          </w:tcPr>
          <w:p w14:paraId="3856C352" w14:textId="77777777" w:rsidR="00816EB6" w:rsidRDefault="00816EB6" w:rsidP="00CD4F47">
            <w:pPr>
              <w:spacing w:line="360" w:lineRule="auto"/>
              <w:rPr>
                <w:rFonts w:eastAsia="Calibri"/>
                <w:bCs/>
                <w:sz w:val="16"/>
                <w:szCs w:val="16"/>
              </w:rPr>
            </w:pPr>
            <w:r>
              <w:rPr>
                <w:rFonts w:eastAsia="Calibri"/>
                <w:bCs/>
                <w:sz w:val="16"/>
                <w:szCs w:val="16"/>
              </w:rPr>
              <w:t>0.9922</w:t>
            </w:r>
          </w:p>
        </w:tc>
      </w:tr>
      <w:tr w:rsidR="00816EB6" w:rsidRPr="003A4A2D" w14:paraId="08D11582" w14:textId="77777777" w:rsidTr="00CD4F47">
        <w:trPr>
          <w:trHeight w:val="268"/>
          <w:jc w:val="center"/>
        </w:trPr>
        <w:tc>
          <w:tcPr>
            <w:tcW w:w="750" w:type="pct"/>
            <w:vMerge w:val="restart"/>
            <w:shd w:val="clear" w:color="auto" w:fill="auto"/>
            <w:vAlign w:val="center"/>
          </w:tcPr>
          <w:p w14:paraId="74A30EC3" w14:textId="77777777" w:rsidR="00816EB6" w:rsidRPr="002F3231" w:rsidRDefault="00816EB6" w:rsidP="00CD4F47">
            <w:pPr>
              <w:pStyle w:val="tablecolsubhead"/>
            </w:pPr>
            <w:r w:rsidRPr="00F870C8">
              <w:t>DNN</w:t>
            </w:r>
            <w:r w:rsidRPr="00F870C8">
              <w:rPr>
                <w:vertAlign w:val="subscript"/>
              </w:rPr>
              <w:t>АМ</w:t>
            </w:r>
            <w:r>
              <w:rPr>
                <w:vertAlign w:val="subscript"/>
                <w:lang w:val="el-GR"/>
              </w:rPr>
              <w:t>,7</w:t>
            </w:r>
          </w:p>
        </w:tc>
        <w:tc>
          <w:tcPr>
            <w:tcW w:w="950" w:type="pct"/>
            <w:shd w:val="clear" w:color="auto" w:fill="auto"/>
          </w:tcPr>
          <w:p w14:paraId="2E7A4740" w14:textId="77777777" w:rsidR="00816EB6" w:rsidRPr="005D1255" w:rsidRDefault="00816EB6" w:rsidP="00CD4F47">
            <w:pPr>
              <w:pStyle w:val="tablecolsubhead"/>
            </w:pPr>
            <w:r w:rsidRPr="005D1255">
              <w:t>MSE</w:t>
            </w:r>
          </w:p>
        </w:tc>
        <w:tc>
          <w:tcPr>
            <w:tcW w:w="1100" w:type="pct"/>
          </w:tcPr>
          <w:p w14:paraId="240C3832" w14:textId="77777777" w:rsidR="00816EB6" w:rsidRDefault="00816EB6" w:rsidP="00CD4F47">
            <w:pPr>
              <w:spacing w:line="360" w:lineRule="auto"/>
              <w:rPr>
                <w:rFonts w:eastAsia="Calibri"/>
                <w:bCs/>
                <w:sz w:val="16"/>
                <w:szCs w:val="16"/>
              </w:rPr>
            </w:pPr>
            <w:r>
              <w:rPr>
                <w:rFonts w:eastAsia="Calibri"/>
                <w:bCs/>
                <w:sz w:val="16"/>
                <w:szCs w:val="16"/>
              </w:rPr>
              <w:t>0.00030</w:t>
            </w:r>
          </w:p>
        </w:tc>
        <w:tc>
          <w:tcPr>
            <w:tcW w:w="1000" w:type="pct"/>
          </w:tcPr>
          <w:p w14:paraId="03D496C2" w14:textId="77777777" w:rsidR="00816EB6" w:rsidRDefault="00816EB6" w:rsidP="00CD4F47">
            <w:pPr>
              <w:spacing w:line="360" w:lineRule="auto"/>
              <w:rPr>
                <w:rFonts w:eastAsia="Calibri"/>
                <w:bCs/>
                <w:sz w:val="16"/>
                <w:szCs w:val="16"/>
              </w:rPr>
            </w:pPr>
            <w:r>
              <w:rPr>
                <w:rFonts w:eastAsia="Calibri"/>
                <w:bCs/>
                <w:sz w:val="16"/>
                <w:szCs w:val="16"/>
              </w:rPr>
              <w:t>0.00030</w:t>
            </w:r>
          </w:p>
        </w:tc>
        <w:tc>
          <w:tcPr>
            <w:tcW w:w="1050" w:type="pct"/>
          </w:tcPr>
          <w:p w14:paraId="0DA8339F" w14:textId="77777777" w:rsidR="00816EB6" w:rsidRDefault="00816EB6" w:rsidP="00CD4F47">
            <w:pPr>
              <w:spacing w:line="360" w:lineRule="auto"/>
              <w:rPr>
                <w:rFonts w:eastAsia="Calibri"/>
                <w:bCs/>
                <w:sz w:val="16"/>
                <w:szCs w:val="16"/>
              </w:rPr>
            </w:pPr>
            <w:r>
              <w:rPr>
                <w:rFonts w:eastAsia="Calibri"/>
                <w:bCs/>
                <w:sz w:val="16"/>
                <w:szCs w:val="16"/>
              </w:rPr>
              <w:t>0.00051</w:t>
            </w:r>
          </w:p>
        </w:tc>
      </w:tr>
      <w:tr w:rsidR="00816EB6" w:rsidRPr="003A4A2D" w14:paraId="085CCB30" w14:textId="77777777" w:rsidTr="00CD4F47">
        <w:trPr>
          <w:trHeight w:val="268"/>
          <w:jc w:val="center"/>
        </w:trPr>
        <w:tc>
          <w:tcPr>
            <w:tcW w:w="750" w:type="pct"/>
            <w:vMerge/>
            <w:shd w:val="clear" w:color="auto" w:fill="auto"/>
            <w:vAlign w:val="center"/>
          </w:tcPr>
          <w:p w14:paraId="5832DF49" w14:textId="77777777" w:rsidR="00816EB6" w:rsidRPr="002F3231" w:rsidRDefault="00816EB6" w:rsidP="00CD4F47">
            <w:pPr>
              <w:pStyle w:val="tablecolsubhead"/>
            </w:pPr>
          </w:p>
        </w:tc>
        <w:tc>
          <w:tcPr>
            <w:tcW w:w="950" w:type="pct"/>
            <w:shd w:val="clear" w:color="auto" w:fill="auto"/>
          </w:tcPr>
          <w:p w14:paraId="32ACE32A" w14:textId="77777777" w:rsidR="00816EB6" w:rsidRPr="005D1255" w:rsidRDefault="00816EB6" w:rsidP="00CD4F47">
            <w:pPr>
              <w:pStyle w:val="tablecolsubhead"/>
            </w:pPr>
            <w:r w:rsidRPr="005D1255">
              <w:t>R</w:t>
            </w:r>
            <w:r w:rsidRPr="005D1255">
              <w:rPr>
                <w:vertAlign w:val="superscript"/>
              </w:rPr>
              <w:t>2</w:t>
            </w:r>
          </w:p>
        </w:tc>
        <w:tc>
          <w:tcPr>
            <w:tcW w:w="1100" w:type="pct"/>
          </w:tcPr>
          <w:p w14:paraId="2D938E76" w14:textId="77777777" w:rsidR="00816EB6" w:rsidRDefault="00816EB6" w:rsidP="00CD4F47">
            <w:pPr>
              <w:spacing w:line="360" w:lineRule="auto"/>
              <w:rPr>
                <w:rFonts w:eastAsia="Calibri"/>
                <w:bCs/>
                <w:sz w:val="16"/>
                <w:szCs w:val="16"/>
              </w:rPr>
            </w:pPr>
            <w:r>
              <w:rPr>
                <w:rFonts w:eastAsia="Calibri"/>
                <w:bCs/>
                <w:sz w:val="16"/>
                <w:szCs w:val="16"/>
              </w:rPr>
              <w:t>0.9998</w:t>
            </w:r>
          </w:p>
        </w:tc>
        <w:tc>
          <w:tcPr>
            <w:tcW w:w="1000" w:type="pct"/>
          </w:tcPr>
          <w:p w14:paraId="10CD144B" w14:textId="77777777" w:rsidR="00816EB6" w:rsidRDefault="00816EB6" w:rsidP="00CD4F47">
            <w:pPr>
              <w:spacing w:line="360" w:lineRule="auto"/>
              <w:rPr>
                <w:rFonts w:eastAsia="Calibri"/>
                <w:bCs/>
                <w:sz w:val="16"/>
                <w:szCs w:val="16"/>
              </w:rPr>
            </w:pPr>
            <w:r>
              <w:rPr>
                <w:rFonts w:eastAsia="Calibri"/>
                <w:bCs/>
                <w:sz w:val="16"/>
                <w:szCs w:val="16"/>
              </w:rPr>
              <w:t>0.9997</w:t>
            </w:r>
          </w:p>
        </w:tc>
        <w:tc>
          <w:tcPr>
            <w:tcW w:w="1050" w:type="pct"/>
          </w:tcPr>
          <w:p w14:paraId="26904967" w14:textId="77777777" w:rsidR="00816EB6" w:rsidRDefault="00816EB6" w:rsidP="00CD4F47">
            <w:pPr>
              <w:spacing w:line="360" w:lineRule="auto"/>
              <w:rPr>
                <w:rFonts w:eastAsia="Calibri"/>
                <w:bCs/>
                <w:sz w:val="16"/>
                <w:szCs w:val="16"/>
              </w:rPr>
            </w:pPr>
            <w:r>
              <w:rPr>
                <w:rFonts w:eastAsia="Calibri"/>
                <w:bCs/>
                <w:sz w:val="16"/>
                <w:szCs w:val="16"/>
              </w:rPr>
              <w:t>0.9990</w:t>
            </w:r>
          </w:p>
        </w:tc>
      </w:tr>
      <w:tr w:rsidR="00816EB6" w:rsidRPr="003A4A2D" w14:paraId="5CB6703F" w14:textId="77777777" w:rsidTr="00CD4F47">
        <w:trPr>
          <w:trHeight w:val="268"/>
          <w:jc w:val="center"/>
        </w:trPr>
        <w:tc>
          <w:tcPr>
            <w:tcW w:w="750" w:type="pct"/>
            <w:vMerge/>
            <w:shd w:val="clear" w:color="auto" w:fill="auto"/>
            <w:vAlign w:val="center"/>
          </w:tcPr>
          <w:p w14:paraId="6AEBB0F3" w14:textId="77777777" w:rsidR="00816EB6" w:rsidRPr="002F3231" w:rsidRDefault="00816EB6" w:rsidP="00CD4F47">
            <w:pPr>
              <w:pStyle w:val="tablecolsubhead"/>
            </w:pPr>
          </w:p>
        </w:tc>
        <w:tc>
          <w:tcPr>
            <w:tcW w:w="950" w:type="pct"/>
            <w:shd w:val="clear" w:color="auto" w:fill="auto"/>
          </w:tcPr>
          <w:p w14:paraId="6EF0432D" w14:textId="77777777" w:rsidR="00816EB6" w:rsidRPr="005D1255" w:rsidRDefault="00816EB6" w:rsidP="00CD4F47">
            <w:pPr>
              <w:pStyle w:val="tablecolsubhead"/>
            </w:pPr>
            <w:r w:rsidRPr="005D1255">
              <w:t>R</w:t>
            </w:r>
          </w:p>
        </w:tc>
        <w:tc>
          <w:tcPr>
            <w:tcW w:w="1100" w:type="pct"/>
          </w:tcPr>
          <w:p w14:paraId="124DFA94" w14:textId="77777777" w:rsidR="00816EB6" w:rsidRDefault="00816EB6" w:rsidP="00CD4F47">
            <w:pPr>
              <w:spacing w:line="360" w:lineRule="auto"/>
              <w:rPr>
                <w:rFonts w:eastAsia="Calibri"/>
                <w:bCs/>
                <w:sz w:val="16"/>
                <w:szCs w:val="16"/>
              </w:rPr>
            </w:pPr>
            <w:r>
              <w:rPr>
                <w:rFonts w:eastAsia="Calibri"/>
                <w:bCs/>
                <w:sz w:val="16"/>
                <w:szCs w:val="16"/>
              </w:rPr>
              <w:t>0.999</w:t>
            </w:r>
          </w:p>
        </w:tc>
        <w:tc>
          <w:tcPr>
            <w:tcW w:w="1000" w:type="pct"/>
          </w:tcPr>
          <w:p w14:paraId="5492C287" w14:textId="77777777" w:rsidR="00816EB6" w:rsidRDefault="00816EB6" w:rsidP="00CD4F47">
            <w:pPr>
              <w:spacing w:line="360" w:lineRule="auto"/>
              <w:rPr>
                <w:rFonts w:eastAsia="Calibri"/>
                <w:bCs/>
                <w:sz w:val="16"/>
                <w:szCs w:val="16"/>
              </w:rPr>
            </w:pPr>
            <w:r>
              <w:rPr>
                <w:rFonts w:eastAsia="Calibri"/>
                <w:bCs/>
                <w:sz w:val="16"/>
                <w:szCs w:val="16"/>
              </w:rPr>
              <w:t>0.9999</w:t>
            </w:r>
          </w:p>
        </w:tc>
        <w:tc>
          <w:tcPr>
            <w:tcW w:w="1050" w:type="pct"/>
          </w:tcPr>
          <w:p w14:paraId="1D3D88D1" w14:textId="77777777" w:rsidR="00816EB6" w:rsidRDefault="00816EB6" w:rsidP="00CD4F47">
            <w:pPr>
              <w:spacing w:line="360" w:lineRule="auto"/>
              <w:rPr>
                <w:rFonts w:eastAsia="Calibri"/>
                <w:bCs/>
                <w:sz w:val="16"/>
                <w:szCs w:val="16"/>
              </w:rPr>
            </w:pPr>
            <w:r>
              <w:rPr>
                <w:rFonts w:eastAsia="Calibri"/>
                <w:bCs/>
                <w:sz w:val="16"/>
                <w:szCs w:val="16"/>
              </w:rPr>
              <w:t>0.9995</w:t>
            </w:r>
          </w:p>
        </w:tc>
      </w:tr>
      <w:tr w:rsidR="00816EB6" w:rsidRPr="003A4A2D" w14:paraId="221EED2D" w14:textId="77777777" w:rsidTr="00CD4F47">
        <w:trPr>
          <w:trHeight w:val="268"/>
          <w:jc w:val="center"/>
        </w:trPr>
        <w:tc>
          <w:tcPr>
            <w:tcW w:w="750" w:type="pct"/>
            <w:vMerge w:val="restart"/>
            <w:shd w:val="clear" w:color="auto" w:fill="auto"/>
            <w:vAlign w:val="center"/>
          </w:tcPr>
          <w:p w14:paraId="5DFD152D" w14:textId="77777777" w:rsidR="00816EB6" w:rsidRPr="002F3231" w:rsidRDefault="00816EB6" w:rsidP="00CD4F47">
            <w:pPr>
              <w:pStyle w:val="tablecolsubhead"/>
            </w:pPr>
            <w:r w:rsidRPr="00F870C8">
              <w:t>DNN</w:t>
            </w:r>
            <w:r w:rsidRPr="005D1255">
              <w:rPr>
                <w:vertAlign w:val="subscript"/>
                <w:lang w:val="el-GR"/>
              </w:rPr>
              <w:t>λ</w:t>
            </w:r>
            <w:r w:rsidRPr="005D1255">
              <w:rPr>
                <w:vertAlign w:val="subscript"/>
              </w:rPr>
              <w:t>,5</w:t>
            </w:r>
          </w:p>
        </w:tc>
        <w:tc>
          <w:tcPr>
            <w:tcW w:w="950" w:type="pct"/>
            <w:shd w:val="clear" w:color="auto" w:fill="auto"/>
          </w:tcPr>
          <w:p w14:paraId="51223597" w14:textId="77777777" w:rsidR="00816EB6" w:rsidRPr="005D1255" w:rsidRDefault="00816EB6" w:rsidP="00CD4F47">
            <w:pPr>
              <w:pStyle w:val="tablecolsubhead"/>
            </w:pPr>
            <w:r w:rsidRPr="005D1255">
              <w:t>MSE</w:t>
            </w:r>
          </w:p>
        </w:tc>
        <w:tc>
          <w:tcPr>
            <w:tcW w:w="1100" w:type="pct"/>
          </w:tcPr>
          <w:p w14:paraId="286EBE52" w14:textId="77777777" w:rsidR="00816EB6" w:rsidRDefault="00816EB6" w:rsidP="00CD4F47">
            <w:pPr>
              <w:spacing w:line="360" w:lineRule="auto"/>
              <w:rPr>
                <w:rFonts w:eastAsia="Calibri"/>
                <w:bCs/>
                <w:sz w:val="16"/>
                <w:szCs w:val="16"/>
              </w:rPr>
            </w:pPr>
            <w:r>
              <w:rPr>
                <w:rFonts w:eastAsia="Calibri"/>
                <w:bCs/>
                <w:sz w:val="16"/>
                <w:szCs w:val="16"/>
              </w:rPr>
              <w:t>0.52</w:t>
            </w:r>
          </w:p>
        </w:tc>
        <w:tc>
          <w:tcPr>
            <w:tcW w:w="1000" w:type="pct"/>
          </w:tcPr>
          <w:p w14:paraId="3B8808CF" w14:textId="77777777" w:rsidR="00816EB6" w:rsidRDefault="00816EB6" w:rsidP="00CD4F47">
            <w:pPr>
              <w:spacing w:line="360" w:lineRule="auto"/>
              <w:rPr>
                <w:rFonts w:eastAsia="Calibri"/>
                <w:bCs/>
                <w:sz w:val="16"/>
                <w:szCs w:val="16"/>
              </w:rPr>
            </w:pPr>
            <w:r>
              <w:rPr>
                <w:rFonts w:eastAsia="Calibri"/>
                <w:bCs/>
                <w:sz w:val="16"/>
                <w:szCs w:val="16"/>
              </w:rPr>
              <w:t>0.009</w:t>
            </w:r>
          </w:p>
        </w:tc>
        <w:tc>
          <w:tcPr>
            <w:tcW w:w="1050" w:type="pct"/>
          </w:tcPr>
          <w:p w14:paraId="6CC6CFCD" w14:textId="77777777" w:rsidR="00816EB6" w:rsidRDefault="00816EB6" w:rsidP="00CD4F47">
            <w:pPr>
              <w:spacing w:line="360" w:lineRule="auto"/>
              <w:rPr>
                <w:rFonts w:eastAsia="Calibri"/>
                <w:bCs/>
                <w:sz w:val="16"/>
                <w:szCs w:val="16"/>
              </w:rPr>
            </w:pPr>
            <w:r>
              <w:rPr>
                <w:rFonts w:eastAsia="Calibri"/>
                <w:bCs/>
                <w:sz w:val="16"/>
                <w:szCs w:val="16"/>
              </w:rPr>
              <w:t>0.019</w:t>
            </w:r>
          </w:p>
        </w:tc>
      </w:tr>
      <w:tr w:rsidR="00816EB6" w:rsidRPr="003A4A2D" w14:paraId="533AE236" w14:textId="77777777" w:rsidTr="00CD4F47">
        <w:trPr>
          <w:trHeight w:val="268"/>
          <w:jc w:val="center"/>
        </w:trPr>
        <w:tc>
          <w:tcPr>
            <w:tcW w:w="750" w:type="pct"/>
            <w:vMerge/>
            <w:shd w:val="clear" w:color="auto" w:fill="auto"/>
            <w:vAlign w:val="center"/>
          </w:tcPr>
          <w:p w14:paraId="177D9B03" w14:textId="77777777" w:rsidR="00816EB6" w:rsidRPr="002F3231" w:rsidRDefault="00816EB6" w:rsidP="00CD4F47">
            <w:pPr>
              <w:pStyle w:val="tablecolsubhead"/>
            </w:pPr>
          </w:p>
        </w:tc>
        <w:tc>
          <w:tcPr>
            <w:tcW w:w="950" w:type="pct"/>
            <w:shd w:val="clear" w:color="auto" w:fill="auto"/>
          </w:tcPr>
          <w:p w14:paraId="48B07664" w14:textId="77777777" w:rsidR="00816EB6" w:rsidRPr="005D1255" w:rsidRDefault="00816EB6" w:rsidP="00CD4F47">
            <w:pPr>
              <w:pStyle w:val="tablecolsubhead"/>
            </w:pPr>
            <w:r w:rsidRPr="005D1255">
              <w:t>R</w:t>
            </w:r>
            <w:r w:rsidRPr="005D1255">
              <w:rPr>
                <w:vertAlign w:val="superscript"/>
              </w:rPr>
              <w:t>2</w:t>
            </w:r>
          </w:p>
        </w:tc>
        <w:tc>
          <w:tcPr>
            <w:tcW w:w="1100" w:type="pct"/>
          </w:tcPr>
          <w:p w14:paraId="34BAABED" w14:textId="77777777" w:rsidR="00816EB6" w:rsidRDefault="00816EB6" w:rsidP="00CD4F47">
            <w:pPr>
              <w:spacing w:line="360" w:lineRule="auto"/>
              <w:rPr>
                <w:rFonts w:eastAsia="Calibri"/>
                <w:bCs/>
                <w:sz w:val="16"/>
                <w:szCs w:val="16"/>
              </w:rPr>
            </w:pPr>
            <w:r>
              <w:rPr>
                <w:rFonts w:eastAsia="Calibri"/>
                <w:bCs/>
                <w:sz w:val="16"/>
                <w:szCs w:val="16"/>
              </w:rPr>
              <w:t>0.9350</w:t>
            </w:r>
          </w:p>
        </w:tc>
        <w:tc>
          <w:tcPr>
            <w:tcW w:w="1000" w:type="pct"/>
          </w:tcPr>
          <w:p w14:paraId="78627584" w14:textId="77777777" w:rsidR="00816EB6" w:rsidRDefault="00816EB6" w:rsidP="00CD4F47">
            <w:pPr>
              <w:spacing w:line="360" w:lineRule="auto"/>
              <w:rPr>
                <w:rFonts w:eastAsia="Calibri"/>
                <w:bCs/>
                <w:sz w:val="16"/>
                <w:szCs w:val="16"/>
              </w:rPr>
            </w:pPr>
            <w:r>
              <w:rPr>
                <w:rFonts w:eastAsia="Calibri"/>
                <w:bCs/>
                <w:sz w:val="16"/>
                <w:szCs w:val="16"/>
              </w:rPr>
              <w:t>0.9874</w:t>
            </w:r>
          </w:p>
        </w:tc>
        <w:tc>
          <w:tcPr>
            <w:tcW w:w="1050" w:type="pct"/>
          </w:tcPr>
          <w:p w14:paraId="744341A9" w14:textId="77777777" w:rsidR="00816EB6" w:rsidRDefault="00816EB6" w:rsidP="00CD4F47">
            <w:pPr>
              <w:spacing w:line="360" w:lineRule="auto"/>
              <w:rPr>
                <w:rFonts w:eastAsia="Calibri"/>
                <w:bCs/>
                <w:sz w:val="16"/>
                <w:szCs w:val="16"/>
              </w:rPr>
            </w:pPr>
            <w:r>
              <w:rPr>
                <w:rFonts w:eastAsia="Calibri"/>
                <w:bCs/>
                <w:sz w:val="16"/>
                <w:szCs w:val="16"/>
              </w:rPr>
              <w:t>0.9611</w:t>
            </w:r>
          </w:p>
        </w:tc>
      </w:tr>
      <w:tr w:rsidR="00816EB6" w:rsidRPr="003A4A2D" w14:paraId="02AD4634" w14:textId="77777777" w:rsidTr="00CD4F47">
        <w:trPr>
          <w:trHeight w:val="268"/>
          <w:jc w:val="center"/>
        </w:trPr>
        <w:tc>
          <w:tcPr>
            <w:tcW w:w="750" w:type="pct"/>
            <w:vMerge/>
            <w:shd w:val="clear" w:color="auto" w:fill="auto"/>
            <w:vAlign w:val="center"/>
          </w:tcPr>
          <w:p w14:paraId="1505082A" w14:textId="77777777" w:rsidR="00816EB6" w:rsidRPr="002F3231" w:rsidRDefault="00816EB6" w:rsidP="00CD4F47">
            <w:pPr>
              <w:pStyle w:val="tablecolsubhead"/>
            </w:pPr>
          </w:p>
        </w:tc>
        <w:tc>
          <w:tcPr>
            <w:tcW w:w="950" w:type="pct"/>
            <w:shd w:val="clear" w:color="auto" w:fill="auto"/>
          </w:tcPr>
          <w:p w14:paraId="7D16DEDD" w14:textId="77777777" w:rsidR="00816EB6" w:rsidRPr="005D1255" w:rsidRDefault="00816EB6" w:rsidP="00CD4F47">
            <w:pPr>
              <w:pStyle w:val="tablecolsubhead"/>
            </w:pPr>
            <w:r w:rsidRPr="005D1255">
              <w:t>R</w:t>
            </w:r>
          </w:p>
        </w:tc>
        <w:tc>
          <w:tcPr>
            <w:tcW w:w="1100" w:type="pct"/>
          </w:tcPr>
          <w:p w14:paraId="7170B98C" w14:textId="77777777" w:rsidR="00816EB6" w:rsidRDefault="00816EB6" w:rsidP="00CD4F47">
            <w:pPr>
              <w:spacing w:line="360" w:lineRule="auto"/>
              <w:rPr>
                <w:rFonts w:eastAsia="Calibri"/>
                <w:bCs/>
                <w:sz w:val="16"/>
                <w:szCs w:val="16"/>
              </w:rPr>
            </w:pPr>
            <w:r>
              <w:rPr>
                <w:rFonts w:eastAsia="Calibri"/>
                <w:bCs/>
                <w:sz w:val="16"/>
                <w:szCs w:val="16"/>
              </w:rPr>
              <w:t>0.9670</w:t>
            </w:r>
          </w:p>
        </w:tc>
        <w:tc>
          <w:tcPr>
            <w:tcW w:w="1000" w:type="pct"/>
          </w:tcPr>
          <w:p w14:paraId="0C8B140B" w14:textId="77777777" w:rsidR="00816EB6" w:rsidRDefault="00816EB6" w:rsidP="00CD4F47">
            <w:pPr>
              <w:spacing w:line="360" w:lineRule="auto"/>
              <w:rPr>
                <w:rFonts w:eastAsia="Calibri"/>
                <w:bCs/>
                <w:sz w:val="16"/>
                <w:szCs w:val="16"/>
              </w:rPr>
            </w:pPr>
            <w:r>
              <w:rPr>
                <w:rFonts w:eastAsia="Calibri"/>
                <w:bCs/>
                <w:sz w:val="16"/>
                <w:szCs w:val="16"/>
              </w:rPr>
              <w:t>0.9934</w:t>
            </w:r>
          </w:p>
        </w:tc>
        <w:tc>
          <w:tcPr>
            <w:tcW w:w="1050" w:type="pct"/>
          </w:tcPr>
          <w:p w14:paraId="4E8C97ED" w14:textId="77777777" w:rsidR="00816EB6" w:rsidRDefault="00816EB6" w:rsidP="00CD4F47">
            <w:pPr>
              <w:spacing w:line="360" w:lineRule="auto"/>
              <w:rPr>
                <w:rFonts w:eastAsia="Calibri"/>
                <w:bCs/>
                <w:sz w:val="16"/>
                <w:szCs w:val="16"/>
              </w:rPr>
            </w:pPr>
            <w:r>
              <w:rPr>
                <w:rFonts w:eastAsia="Calibri"/>
                <w:bCs/>
                <w:sz w:val="16"/>
                <w:szCs w:val="16"/>
              </w:rPr>
              <w:t>0.9804</w:t>
            </w:r>
          </w:p>
        </w:tc>
      </w:tr>
      <w:tr w:rsidR="00816EB6" w:rsidRPr="003A4A2D" w14:paraId="0F8DA146" w14:textId="77777777" w:rsidTr="00CD4F47">
        <w:trPr>
          <w:trHeight w:val="268"/>
          <w:jc w:val="center"/>
        </w:trPr>
        <w:tc>
          <w:tcPr>
            <w:tcW w:w="750" w:type="pct"/>
            <w:vMerge w:val="restart"/>
            <w:shd w:val="clear" w:color="auto" w:fill="auto"/>
            <w:vAlign w:val="center"/>
          </w:tcPr>
          <w:p w14:paraId="4C6AE9F8" w14:textId="77777777" w:rsidR="00816EB6" w:rsidRPr="002F3231" w:rsidRDefault="00816EB6" w:rsidP="00CD4F47">
            <w:pPr>
              <w:pStyle w:val="tablecolsubhead"/>
            </w:pPr>
            <w:r w:rsidRPr="00F870C8">
              <w:t>DNN</w:t>
            </w:r>
            <w:r w:rsidRPr="00F870C8">
              <w:rPr>
                <w:vertAlign w:val="subscript"/>
              </w:rPr>
              <w:t>λ</w:t>
            </w:r>
            <w:r w:rsidRPr="00F870C8">
              <w:rPr>
                <w:vertAlign w:val="subscript"/>
                <w:lang w:val="el-GR"/>
              </w:rPr>
              <w:t>,7</w:t>
            </w:r>
          </w:p>
        </w:tc>
        <w:tc>
          <w:tcPr>
            <w:tcW w:w="950" w:type="pct"/>
            <w:shd w:val="clear" w:color="auto" w:fill="auto"/>
          </w:tcPr>
          <w:p w14:paraId="3C9EA7F6" w14:textId="77777777" w:rsidR="00816EB6" w:rsidRPr="005D1255" w:rsidRDefault="00816EB6" w:rsidP="00CD4F47">
            <w:pPr>
              <w:pStyle w:val="tablecolsubhead"/>
            </w:pPr>
            <w:r w:rsidRPr="005D1255">
              <w:t>MSE</w:t>
            </w:r>
          </w:p>
        </w:tc>
        <w:tc>
          <w:tcPr>
            <w:tcW w:w="1100" w:type="pct"/>
          </w:tcPr>
          <w:p w14:paraId="2D9E632F" w14:textId="77777777" w:rsidR="00816EB6" w:rsidRDefault="00816EB6" w:rsidP="00CD4F47">
            <w:pPr>
              <w:spacing w:line="360" w:lineRule="auto"/>
              <w:rPr>
                <w:rFonts w:eastAsia="Calibri"/>
                <w:bCs/>
                <w:sz w:val="16"/>
                <w:szCs w:val="16"/>
              </w:rPr>
            </w:pPr>
            <w:r>
              <w:rPr>
                <w:rFonts w:eastAsia="Calibri"/>
                <w:bCs/>
                <w:sz w:val="16"/>
                <w:szCs w:val="16"/>
              </w:rPr>
              <w:t>0.019</w:t>
            </w:r>
          </w:p>
        </w:tc>
        <w:tc>
          <w:tcPr>
            <w:tcW w:w="1000" w:type="pct"/>
          </w:tcPr>
          <w:p w14:paraId="304FBB3F" w14:textId="77777777" w:rsidR="00816EB6" w:rsidRDefault="00816EB6" w:rsidP="00CD4F47">
            <w:pPr>
              <w:spacing w:line="360" w:lineRule="auto"/>
              <w:rPr>
                <w:rFonts w:eastAsia="Calibri"/>
                <w:bCs/>
                <w:sz w:val="16"/>
                <w:szCs w:val="16"/>
              </w:rPr>
            </w:pPr>
            <w:r>
              <w:rPr>
                <w:rFonts w:eastAsia="Calibri"/>
                <w:bCs/>
                <w:sz w:val="16"/>
                <w:szCs w:val="16"/>
              </w:rPr>
              <w:t>0.009</w:t>
            </w:r>
          </w:p>
        </w:tc>
        <w:tc>
          <w:tcPr>
            <w:tcW w:w="1050" w:type="pct"/>
          </w:tcPr>
          <w:p w14:paraId="7DCF2A10" w14:textId="77777777" w:rsidR="00816EB6" w:rsidRDefault="00816EB6" w:rsidP="00CD4F47">
            <w:pPr>
              <w:spacing w:line="360" w:lineRule="auto"/>
              <w:rPr>
                <w:rFonts w:eastAsia="Calibri"/>
                <w:bCs/>
                <w:sz w:val="16"/>
                <w:szCs w:val="16"/>
              </w:rPr>
            </w:pPr>
            <w:r>
              <w:rPr>
                <w:rFonts w:eastAsia="Calibri"/>
                <w:bCs/>
                <w:sz w:val="16"/>
                <w:szCs w:val="16"/>
              </w:rPr>
              <w:t>0.011</w:t>
            </w:r>
          </w:p>
        </w:tc>
      </w:tr>
      <w:tr w:rsidR="00816EB6" w:rsidRPr="003A4A2D" w14:paraId="465A65A4" w14:textId="77777777" w:rsidTr="00CD4F47">
        <w:trPr>
          <w:trHeight w:val="268"/>
          <w:jc w:val="center"/>
        </w:trPr>
        <w:tc>
          <w:tcPr>
            <w:tcW w:w="750" w:type="pct"/>
            <w:vMerge/>
            <w:shd w:val="clear" w:color="auto" w:fill="auto"/>
          </w:tcPr>
          <w:p w14:paraId="4770BED7" w14:textId="77777777" w:rsidR="00816EB6" w:rsidRPr="002F3231" w:rsidRDefault="00816EB6" w:rsidP="00CD4F47">
            <w:pPr>
              <w:pStyle w:val="tablecolsubhead"/>
            </w:pPr>
          </w:p>
        </w:tc>
        <w:tc>
          <w:tcPr>
            <w:tcW w:w="950" w:type="pct"/>
            <w:shd w:val="clear" w:color="auto" w:fill="auto"/>
          </w:tcPr>
          <w:p w14:paraId="4B5611BA" w14:textId="77777777" w:rsidR="00816EB6" w:rsidRPr="005D1255" w:rsidRDefault="00816EB6" w:rsidP="00CD4F47">
            <w:pPr>
              <w:pStyle w:val="tablecolsubhead"/>
            </w:pPr>
            <w:r w:rsidRPr="005D1255">
              <w:t>R</w:t>
            </w:r>
            <w:r w:rsidRPr="005D1255">
              <w:rPr>
                <w:vertAlign w:val="superscript"/>
              </w:rPr>
              <w:t>2</w:t>
            </w:r>
          </w:p>
        </w:tc>
        <w:tc>
          <w:tcPr>
            <w:tcW w:w="1100" w:type="pct"/>
          </w:tcPr>
          <w:p w14:paraId="3FF2DB52" w14:textId="77777777" w:rsidR="00816EB6" w:rsidRDefault="00816EB6" w:rsidP="00CD4F47">
            <w:pPr>
              <w:spacing w:line="360" w:lineRule="auto"/>
              <w:rPr>
                <w:rFonts w:eastAsia="Calibri"/>
                <w:bCs/>
                <w:sz w:val="16"/>
                <w:szCs w:val="16"/>
              </w:rPr>
            </w:pPr>
            <w:r>
              <w:rPr>
                <w:rFonts w:eastAsia="Calibri"/>
                <w:bCs/>
                <w:sz w:val="16"/>
                <w:szCs w:val="16"/>
              </w:rPr>
              <w:t>0.9652</w:t>
            </w:r>
          </w:p>
        </w:tc>
        <w:tc>
          <w:tcPr>
            <w:tcW w:w="1000" w:type="pct"/>
          </w:tcPr>
          <w:p w14:paraId="62D4AEF4" w14:textId="77777777" w:rsidR="00816EB6" w:rsidRDefault="00816EB6" w:rsidP="00CD4F47">
            <w:pPr>
              <w:spacing w:line="360" w:lineRule="auto"/>
              <w:rPr>
                <w:rFonts w:eastAsia="Calibri"/>
                <w:bCs/>
                <w:sz w:val="16"/>
                <w:szCs w:val="16"/>
              </w:rPr>
            </w:pPr>
            <w:r>
              <w:rPr>
                <w:rFonts w:eastAsia="Calibri"/>
                <w:bCs/>
                <w:sz w:val="16"/>
                <w:szCs w:val="16"/>
              </w:rPr>
              <w:t>0.9785</w:t>
            </w:r>
          </w:p>
        </w:tc>
        <w:tc>
          <w:tcPr>
            <w:tcW w:w="1050" w:type="pct"/>
          </w:tcPr>
          <w:p w14:paraId="1448C280" w14:textId="77777777" w:rsidR="00816EB6" w:rsidRDefault="00816EB6" w:rsidP="00CD4F47">
            <w:pPr>
              <w:spacing w:line="360" w:lineRule="auto"/>
              <w:rPr>
                <w:rFonts w:eastAsia="Calibri"/>
                <w:bCs/>
                <w:sz w:val="16"/>
                <w:szCs w:val="16"/>
              </w:rPr>
            </w:pPr>
            <w:r>
              <w:rPr>
                <w:rFonts w:eastAsia="Calibri"/>
                <w:bCs/>
                <w:sz w:val="16"/>
                <w:szCs w:val="16"/>
              </w:rPr>
              <w:t>0.9638</w:t>
            </w:r>
          </w:p>
        </w:tc>
      </w:tr>
      <w:tr w:rsidR="00816EB6" w:rsidRPr="003A4A2D" w14:paraId="7BB7F795" w14:textId="77777777" w:rsidTr="00CD4F47">
        <w:trPr>
          <w:trHeight w:val="268"/>
          <w:jc w:val="center"/>
        </w:trPr>
        <w:tc>
          <w:tcPr>
            <w:tcW w:w="750" w:type="pct"/>
            <w:vMerge/>
            <w:shd w:val="clear" w:color="auto" w:fill="auto"/>
          </w:tcPr>
          <w:p w14:paraId="14FA26D0" w14:textId="77777777" w:rsidR="00816EB6" w:rsidRPr="002F3231" w:rsidRDefault="00816EB6" w:rsidP="00CD4F47">
            <w:pPr>
              <w:pStyle w:val="tablecolsubhead"/>
            </w:pPr>
          </w:p>
        </w:tc>
        <w:tc>
          <w:tcPr>
            <w:tcW w:w="950" w:type="pct"/>
            <w:shd w:val="clear" w:color="auto" w:fill="auto"/>
          </w:tcPr>
          <w:p w14:paraId="5BAFB20F" w14:textId="77777777" w:rsidR="00816EB6" w:rsidRPr="005D1255" w:rsidRDefault="00816EB6" w:rsidP="00CD4F47">
            <w:pPr>
              <w:pStyle w:val="tablecolsubhead"/>
            </w:pPr>
            <w:r w:rsidRPr="005D1255">
              <w:t>R</w:t>
            </w:r>
          </w:p>
        </w:tc>
        <w:tc>
          <w:tcPr>
            <w:tcW w:w="1100" w:type="pct"/>
          </w:tcPr>
          <w:p w14:paraId="7E4EC1A3" w14:textId="77777777" w:rsidR="00816EB6" w:rsidRDefault="00816EB6" w:rsidP="00CD4F47">
            <w:pPr>
              <w:spacing w:line="360" w:lineRule="auto"/>
              <w:rPr>
                <w:rFonts w:eastAsia="Calibri"/>
                <w:bCs/>
                <w:sz w:val="16"/>
                <w:szCs w:val="16"/>
              </w:rPr>
            </w:pPr>
            <w:r>
              <w:rPr>
                <w:rFonts w:eastAsia="Calibri"/>
                <w:bCs/>
                <w:sz w:val="16"/>
                <w:szCs w:val="16"/>
              </w:rPr>
              <w:t>0.9825</w:t>
            </w:r>
          </w:p>
        </w:tc>
        <w:tc>
          <w:tcPr>
            <w:tcW w:w="1000" w:type="pct"/>
          </w:tcPr>
          <w:p w14:paraId="2E678267" w14:textId="77777777" w:rsidR="00816EB6" w:rsidRDefault="00816EB6" w:rsidP="00CD4F47">
            <w:pPr>
              <w:spacing w:line="360" w:lineRule="auto"/>
              <w:rPr>
                <w:rFonts w:eastAsia="Calibri"/>
                <w:bCs/>
                <w:sz w:val="16"/>
                <w:szCs w:val="16"/>
              </w:rPr>
            </w:pPr>
            <w:r>
              <w:rPr>
                <w:rFonts w:eastAsia="Calibri"/>
                <w:bCs/>
                <w:sz w:val="16"/>
                <w:szCs w:val="16"/>
              </w:rPr>
              <w:t>0.9892</w:t>
            </w:r>
          </w:p>
        </w:tc>
        <w:tc>
          <w:tcPr>
            <w:tcW w:w="1050" w:type="pct"/>
          </w:tcPr>
          <w:p w14:paraId="54026A61" w14:textId="77777777" w:rsidR="00816EB6" w:rsidRDefault="00816EB6" w:rsidP="00CD4F47">
            <w:pPr>
              <w:spacing w:line="360" w:lineRule="auto"/>
              <w:rPr>
                <w:rFonts w:eastAsia="Calibri"/>
                <w:bCs/>
                <w:sz w:val="16"/>
                <w:szCs w:val="16"/>
              </w:rPr>
            </w:pPr>
            <w:r>
              <w:rPr>
                <w:rFonts w:eastAsia="Calibri"/>
                <w:bCs/>
                <w:sz w:val="16"/>
                <w:szCs w:val="16"/>
              </w:rPr>
              <w:t>0.9818</w:t>
            </w:r>
          </w:p>
        </w:tc>
      </w:tr>
    </w:tbl>
    <w:p w14:paraId="5BA201FE" w14:textId="69717697" w:rsidR="00816EB6" w:rsidRDefault="00816EB6" w:rsidP="00816EB6">
      <w:pPr>
        <w:pStyle w:val="a3"/>
      </w:pPr>
    </w:p>
    <w:p w14:paraId="5DD349AD" w14:textId="18C37883" w:rsidR="00EA6817" w:rsidRPr="004807C4" w:rsidRDefault="00EA6817" w:rsidP="00EA6817">
      <w:pPr>
        <w:pStyle w:val="a3"/>
        <w:rPr>
          <w:lang w:val="uk-UA"/>
        </w:rPr>
      </w:pPr>
      <w:r w:rsidRPr="00765417">
        <w:rPr>
          <w:lang w:val="en-US"/>
        </w:rPr>
        <w:t>Note that both for the training set</w:t>
      </w:r>
      <w:r w:rsidRPr="00323AFE">
        <w:rPr>
          <w:lang w:val="en-US"/>
        </w:rPr>
        <w:t xml:space="preserve"> </w:t>
      </w:r>
      <w:r w:rsidRPr="00765417">
        <w:rPr>
          <w:lang w:val="en-US"/>
        </w:rPr>
        <w:t>and for the test sets,</w:t>
      </w:r>
      <w:r w:rsidRPr="00821492">
        <w:rPr>
          <w:lang w:val="en-US"/>
        </w:rPr>
        <w:t xml:space="preserve"> the best results are observed for DNN</w:t>
      </w:r>
      <w:r w:rsidRPr="007E28B7">
        <w:rPr>
          <w:vertAlign w:val="subscript"/>
          <w:lang w:val="en-US"/>
        </w:rPr>
        <w:t>AM,7</w:t>
      </w:r>
      <w:r w:rsidRPr="00821492">
        <w:rPr>
          <w:lang w:val="en-US"/>
        </w:rPr>
        <w:t xml:space="preserve">, and </w:t>
      </w:r>
      <w:r>
        <w:rPr>
          <w:lang w:val="en-US"/>
        </w:rPr>
        <w:t>taking into account of</w:t>
      </w:r>
      <w:r w:rsidRPr="00821492">
        <w:rPr>
          <w:lang w:val="en-US"/>
        </w:rPr>
        <w:t xml:space="preserve"> </w:t>
      </w:r>
      <w:r w:rsidRPr="007E28B7">
        <w:rPr>
          <w:position w:val="-10"/>
          <w:lang w:val="en-US"/>
        </w:rPr>
        <w:object w:dxaOrig="440" w:dyaOrig="300" w14:anchorId="1BA8D000">
          <v:shape id="_x0000_i1143" type="#_x0000_t75" style="width:21.6pt;height:15pt" o:ole="">
            <v:imagedata r:id="rId120" o:title=""/>
          </v:shape>
          <o:OLEObject Type="Embed" ProgID="Equation.DSMT4" ShapeID="_x0000_i1143" DrawAspect="Content" ObjectID="_1719691585" r:id="rId121"/>
        </w:object>
      </w:r>
      <w:r w:rsidRPr="00821492">
        <w:rPr>
          <w:lang w:val="en-US"/>
        </w:rPr>
        <w:t xml:space="preserve">and </w:t>
      </w:r>
      <w:r w:rsidRPr="007E28B7">
        <w:rPr>
          <w:position w:val="-6"/>
          <w:lang w:val="en-US"/>
        </w:rPr>
        <w:object w:dxaOrig="420" w:dyaOrig="240" w14:anchorId="36405A41">
          <v:shape id="_x0000_i1144" type="#_x0000_t75" style="width:21pt;height:12pt" o:ole="">
            <v:imagedata r:id="rId122" o:title=""/>
          </v:shape>
          <o:OLEObject Type="Embed" ProgID="Equation.DSMT4" ShapeID="_x0000_i1144" DrawAspect="Content" ObjectID="_1719691586" r:id="rId123"/>
        </w:object>
      </w:r>
      <w:r w:rsidRPr="00821492">
        <w:rPr>
          <w:lang w:val="en-US"/>
        </w:rPr>
        <w:t xml:space="preserve">increases the prediction accuracy. </w:t>
      </w:r>
      <w:r>
        <w:rPr>
          <w:lang w:val="en-US"/>
        </w:rPr>
        <w:t>T</w:t>
      </w:r>
      <w:r w:rsidRPr="00821492">
        <w:rPr>
          <w:lang w:val="en-US"/>
        </w:rPr>
        <w:t xml:space="preserve">he level of improvement for the "monochromatic" network can be significantly higher: e.g., MSE decreased by more than by 40% for All-varied set, and by 2.7 times for </w:t>
      </w:r>
      <w:r>
        <w:rPr>
          <w:lang w:val="en-US"/>
        </w:rPr>
        <w:t xml:space="preserve">the </w:t>
      </w:r>
      <w:r w:rsidRPr="00821492">
        <w:rPr>
          <w:lang w:val="en-US"/>
        </w:rPr>
        <w:t>B-varied set.</w:t>
      </w:r>
    </w:p>
    <w:p w14:paraId="40DF5BFE" w14:textId="77777777" w:rsidR="00EA6817" w:rsidRPr="00EA6817" w:rsidRDefault="00EA6817" w:rsidP="00816EB6">
      <w:pPr>
        <w:pStyle w:val="a3"/>
        <w:rPr>
          <w:lang w:val="uk-UA"/>
        </w:rPr>
      </w:pPr>
    </w:p>
    <w:p w14:paraId="713358A5" w14:textId="5F0C4720" w:rsidR="00314530" w:rsidRDefault="007E3A85" w:rsidP="00816EB6">
      <w:pPr>
        <w:pStyle w:val="a3"/>
        <w:ind w:firstLine="0"/>
      </w:pPr>
      <w:r w:rsidRPr="003B7F99">
        <w:rPr>
          <w:noProof/>
          <w:lang w:val="en-US" w:eastAsia="en-US"/>
        </w:rPr>
        <w:drawing>
          <wp:inline distT="0" distB="0" distL="0" distR="0" wp14:anchorId="251EED44" wp14:editId="601D4C7D">
            <wp:extent cx="1507490" cy="1163955"/>
            <wp:effectExtent l="0" t="0" r="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2E810FEA" wp14:editId="2DFC2145">
            <wp:extent cx="1507490" cy="1163955"/>
            <wp:effectExtent l="0" t="0" r="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284C3F0E" wp14:editId="72A7ECFC">
            <wp:extent cx="1507490" cy="1163955"/>
            <wp:effectExtent l="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101BB4A9" wp14:editId="60DA9C29">
            <wp:extent cx="1507490" cy="1163955"/>
            <wp:effectExtent l="0" t="0" r="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59DC96F2" w14:textId="77777777" w:rsidR="003C1A67" w:rsidRPr="0088419F" w:rsidRDefault="004F0D21" w:rsidP="003C1A67">
      <w:pPr>
        <w:pStyle w:val="figurecaption"/>
        <w:ind w:left="0" w:firstLine="0"/>
      </w:pPr>
      <w:r w:rsidRPr="004F0D21">
        <w:t>Iron concentrations are plotted against those generated by DNN</w:t>
      </w:r>
      <w:r w:rsidRPr="004F0D21">
        <w:rPr>
          <w:vertAlign w:val="subscript"/>
        </w:rPr>
        <w:t>АМ,7</w:t>
      </w:r>
      <w:r>
        <w:rPr>
          <w:vertAlign w:val="subscript"/>
        </w:rPr>
        <w:t xml:space="preserve"> </w:t>
      </w:r>
      <w:r w:rsidRPr="004F0D21">
        <w:t xml:space="preserve">on </w:t>
      </w:r>
      <w:r>
        <w:t>B</w:t>
      </w:r>
      <w:r w:rsidRPr="004F0D21">
        <w:t>-varied (</w:t>
      </w:r>
      <w:r>
        <w:t>a</w:t>
      </w:r>
      <w:r w:rsidRPr="004F0D21">
        <w:t>), Fe-varied (</w:t>
      </w:r>
      <w:r>
        <w:t>b</w:t>
      </w:r>
      <w:r w:rsidRPr="004F0D21">
        <w:t>), All</w:t>
      </w:r>
      <w:r>
        <w:t>-</w:t>
      </w:r>
      <w:r w:rsidRPr="004F0D21">
        <w:t>varied (</w:t>
      </w:r>
      <w:r>
        <w:t>c</w:t>
      </w:r>
      <w:r w:rsidRPr="004F0D21">
        <w:t>), and full (F) datasets</w:t>
      </w:r>
      <w:r>
        <w:t xml:space="preserve">. </w:t>
      </w:r>
      <w:r w:rsidRPr="004F0D21">
        <w:t>The black dashed lines are the identify lines servings as the references</w:t>
      </w:r>
      <w:r w:rsidR="003C1A67" w:rsidRPr="0011083A">
        <w:t>.</w:t>
      </w:r>
    </w:p>
    <w:p w14:paraId="7E97960E" w14:textId="49B19CD1" w:rsidR="00E4527E" w:rsidRDefault="007E3A85" w:rsidP="000F4D65">
      <w:pPr>
        <w:pStyle w:val="a3"/>
        <w:ind w:firstLine="0"/>
        <w:jc w:val="left"/>
      </w:pPr>
      <w:r w:rsidRPr="003B7F99">
        <w:rPr>
          <w:noProof/>
          <w:lang w:val="en-US" w:eastAsia="en-US"/>
        </w:rPr>
        <w:drawing>
          <wp:inline distT="0" distB="0" distL="0" distR="0" wp14:anchorId="11EE7031" wp14:editId="5C732DD1">
            <wp:extent cx="1507490" cy="1163955"/>
            <wp:effectExtent l="0" t="0" r="0" b="0"/>
            <wp:docPr id="6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0352D581" wp14:editId="0F5981F6">
            <wp:extent cx="1507490" cy="1163955"/>
            <wp:effectExtent l="0" t="0" r="0" b="0"/>
            <wp:docPr id="6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1BD57734" wp14:editId="765C6F72">
            <wp:extent cx="1507490" cy="1163955"/>
            <wp:effectExtent l="0" t="0" r="0" b="0"/>
            <wp:docPr id="6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674AC85A" wp14:editId="5812DA02">
            <wp:extent cx="1507490" cy="1163955"/>
            <wp:effectExtent l="0" t="0" r="0" b="0"/>
            <wp:docPr id="6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1864969E" w14:textId="77777777" w:rsidR="00B25A45" w:rsidRPr="0088419F" w:rsidRDefault="00B25A45" w:rsidP="00B25A45">
      <w:pPr>
        <w:pStyle w:val="figurecaption"/>
        <w:ind w:left="0" w:firstLine="0"/>
      </w:pPr>
      <w:r w:rsidRPr="004F0D21">
        <w:t>Iron concentrations are plotted against those generated by DNN</w:t>
      </w:r>
      <w:r>
        <w:rPr>
          <w:vertAlign w:val="subscript"/>
          <w:lang w:val="el-GR"/>
        </w:rPr>
        <w:t>λ</w:t>
      </w:r>
      <w:r w:rsidRPr="004F0D21">
        <w:rPr>
          <w:vertAlign w:val="subscript"/>
        </w:rPr>
        <w:t>,</w:t>
      </w:r>
      <w:r w:rsidRPr="0011083A">
        <w:rPr>
          <w:vertAlign w:val="subscript"/>
        </w:rPr>
        <w:t>5</w:t>
      </w:r>
      <w:r>
        <w:rPr>
          <w:vertAlign w:val="subscript"/>
        </w:rPr>
        <w:t xml:space="preserve"> </w:t>
      </w:r>
      <w:r w:rsidRPr="004F0D21">
        <w:t xml:space="preserve">on </w:t>
      </w:r>
      <w:r>
        <w:t>B</w:t>
      </w:r>
      <w:r w:rsidRPr="004F0D21">
        <w:t>-varied (</w:t>
      </w:r>
      <w:r>
        <w:t>a</w:t>
      </w:r>
      <w:r w:rsidRPr="004F0D21">
        <w:t>), Fe-varied (</w:t>
      </w:r>
      <w:r>
        <w:t>b</w:t>
      </w:r>
      <w:r w:rsidRPr="004F0D21">
        <w:t>), All</w:t>
      </w:r>
      <w:r>
        <w:t>-</w:t>
      </w:r>
      <w:r w:rsidRPr="004F0D21">
        <w:t>varied (</w:t>
      </w:r>
      <w:r>
        <w:t>c</w:t>
      </w:r>
      <w:r w:rsidRPr="004F0D21">
        <w:t>), and full (F) datasets</w:t>
      </w:r>
      <w:r>
        <w:t xml:space="preserve">. </w:t>
      </w:r>
      <w:r w:rsidRPr="004F0D21">
        <w:t>The black dashed lines are the identify lines servings as the references</w:t>
      </w:r>
      <w:r w:rsidRPr="0011083A">
        <w:t>.</w:t>
      </w:r>
    </w:p>
    <w:p w14:paraId="3242FEB4" w14:textId="1609CDB2" w:rsidR="00F842DE" w:rsidRDefault="00F842DE" w:rsidP="00036E44">
      <w:pPr>
        <w:pStyle w:val="a3"/>
        <w:spacing w:after="0"/>
        <w:rPr>
          <w:lang w:val="en-US"/>
        </w:rPr>
      </w:pPr>
      <w:r w:rsidRPr="009E2E12">
        <w:rPr>
          <w:lang w:val="en-US"/>
        </w:rPr>
        <w:t>Despite</w:t>
      </w:r>
      <w:r w:rsidR="009E2E12" w:rsidRPr="009E2E12">
        <w:rPr>
          <w:lang w:val="en-US"/>
        </w:rPr>
        <w:t xml:space="preserve"> the fact</w:t>
      </w:r>
      <w:r w:rsidRPr="009E2E12">
        <w:rPr>
          <w:lang w:val="en-US"/>
        </w:rPr>
        <w:t xml:space="preserve"> that</w:t>
      </w:r>
      <w:r w:rsidRPr="00F842DE">
        <w:rPr>
          <w:lang w:val="en-US"/>
        </w:rPr>
        <w:t xml:space="preserve"> the DNN</w:t>
      </w:r>
      <w:r w:rsidRPr="00F842DE">
        <w:rPr>
          <w:vertAlign w:val="subscript"/>
          <w:lang w:val="en-US"/>
        </w:rPr>
        <w:t xml:space="preserve">AM,5 </w:t>
      </w:r>
      <w:r w:rsidRPr="00F842DE">
        <w:rPr>
          <w:lang w:val="en-US"/>
        </w:rPr>
        <w:t>training results were worse than for both DNN</w:t>
      </w:r>
      <w:r w:rsidRPr="00F842DE">
        <w:rPr>
          <w:vertAlign w:val="subscript"/>
          <w:lang w:val="en-US"/>
        </w:rPr>
        <w:t xml:space="preserve">λ </w:t>
      </w:r>
      <w:r w:rsidRPr="00F842DE">
        <w:rPr>
          <w:lang w:val="en-US"/>
        </w:rPr>
        <w:t xml:space="preserve">networks, its predictions when working with unfamiliar data were better in most cases. It is also interesting that when the network is faced with unfamiliar doping level values, the predictive performance is even worse than when working with samples for which </w:t>
      </w:r>
      <w:r w:rsidR="005F1238" w:rsidRPr="005F1238">
        <w:rPr>
          <w:position w:val="-12"/>
          <w:lang w:val="en-US"/>
        </w:rPr>
        <w:object w:dxaOrig="260" w:dyaOrig="320" w14:anchorId="3DFDEF6C">
          <v:shape id="_x0000_i1082" type="#_x0000_t75" style="width:12.6pt;height:15.6pt" o:ole="">
            <v:imagedata r:id="rId132" o:title=""/>
          </v:shape>
          <o:OLEObject Type="Embed" ProgID="Equation.DSMT4" ShapeID="_x0000_i1082" DrawAspect="Content" ObjectID="_1719691587" r:id="rId133"/>
        </w:object>
      </w:r>
      <w:r w:rsidRPr="00F842DE">
        <w:rPr>
          <w:lang w:val="en-US"/>
        </w:rPr>
        <w:t xml:space="preserve">, </w:t>
      </w:r>
      <w:r w:rsidR="005F1238" w:rsidRPr="005F1238">
        <w:rPr>
          <w:position w:val="-10"/>
          <w:lang w:val="en-US"/>
        </w:rPr>
        <w:object w:dxaOrig="320" w:dyaOrig="300" w14:anchorId="51D6E67D">
          <v:shape id="_x0000_i1083" type="#_x0000_t75" style="width:15.6pt;height:15pt" o:ole="">
            <v:imagedata r:id="rId134" o:title=""/>
          </v:shape>
          <o:OLEObject Type="Embed" ProgID="Equation.DSMT4" ShapeID="_x0000_i1083" DrawAspect="Content" ObjectID="_1719691588" r:id="rId135"/>
        </w:object>
      </w:r>
      <w:r w:rsidRPr="00F842DE">
        <w:rPr>
          <w:lang w:val="en-US"/>
        </w:rPr>
        <w:t xml:space="preserve">and </w:t>
      </w:r>
      <w:r w:rsidRPr="005F1238">
        <w:rPr>
          <w:i/>
          <w:iCs/>
          <w:lang w:val="en-US"/>
        </w:rPr>
        <w:t>Τ</w:t>
      </w:r>
      <w:r w:rsidRPr="00F842DE">
        <w:rPr>
          <w:lang w:val="en-US"/>
        </w:rPr>
        <w:t xml:space="preserve"> values ​​were not used during training. This indicates the importance of training such networks using</w:t>
      </w:r>
      <w:r w:rsidR="009E2E12">
        <w:rPr>
          <w:lang w:val="en-US"/>
        </w:rPr>
        <w:t xml:space="preserve"> the</w:t>
      </w:r>
      <w:r w:rsidR="009E2E12" w:rsidRPr="009E2E12">
        <w:rPr>
          <w:lang w:val="en-US"/>
        </w:rPr>
        <w:t xml:space="preserve"> </w:t>
      </w:r>
      <w:r w:rsidRPr="00F842DE">
        <w:rPr>
          <w:lang w:val="en-US"/>
        </w:rPr>
        <w:t>doping concentrations ​​that are expected in further evaluation activities. A similar feature was discovered earlier in the development of networks that use the imperfection factor for iron concentration evaluation [9]. The reason is a decisive impact of the doping degree on the Fermi level position, and as a result on the ratio of concentrations of various iron-containing defects</w:t>
      </w:r>
      <w:r>
        <w:rPr>
          <w:lang w:val="en-US"/>
        </w:rPr>
        <w:t>.</w:t>
      </w:r>
    </w:p>
    <w:p w14:paraId="4F320200" w14:textId="77777777" w:rsidR="00F842DE" w:rsidRPr="00D82D35" w:rsidRDefault="00F842DE" w:rsidP="00E0470A">
      <w:pPr>
        <w:spacing w:after="120" w:line="228" w:lineRule="auto"/>
        <w:ind w:firstLine="284"/>
        <w:jc w:val="both"/>
      </w:pPr>
      <w:r w:rsidRPr="00D82D35">
        <w:t>On the other hand, the Fe-varied set is probably the closest to the real situation, which involves</w:t>
      </w:r>
      <w:r>
        <w:t xml:space="preserve"> </w:t>
      </w:r>
      <w:r w:rsidR="00337C3C">
        <w:t xml:space="preserve">the </w:t>
      </w:r>
      <w:r w:rsidRPr="00D82D35">
        <w:t xml:space="preserve">possibility of training the network for structures with well-defined parameters and </w:t>
      </w:r>
      <w:r>
        <w:t>VACs</w:t>
      </w:r>
      <w:r w:rsidRPr="00D82D35">
        <w:t xml:space="preserve"> measured under standard conditions. As the obtained results show, all considered networks </w:t>
      </w:r>
      <w:r>
        <w:t xml:space="preserve">are very </w:t>
      </w:r>
      <w:r w:rsidRPr="00D82D35">
        <w:t xml:space="preserve">effective </w:t>
      </w:r>
      <w:r>
        <w:t xml:space="preserve">in </w:t>
      </w:r>
      <w:r w:rsidRPr="00D82D35">
        <w:t xml:space="preserve">estimating </w:t>
      </w:r>
      <w:r>
        <w:t xml:space="preserve">an </w:t>
      </w:r>
      <w:r w:rsidR="005F1238" w:rsidRPr="00D82D35">
        <w:t>iron concentration deviation</w:t>
      </w:r>
      <w:r w:rsidRPr="00D82D35">
        <w:t xml:space="preserve"> from standard values. In particular, the values ​​of the coefficients of </w:t>
      </w:r>
      <w:r w:rsidRPr="00D82D35">
        <w:lastRenderedPageBreak/>
        <w:t>determination and correlation are close to 0.99 for the Fe-varied test set</w:t>
      </w:r>
      <w:r>
        <w:t>.</w:t>
      </w:r>
    </w:p>
    <w:p w14:paraId="4C83A632" w14:textId="4D3CC69D" w:rsidR="00F842DE" w:rsidRPr="00F90E13" w:rsidRDefault="00F842DE" w:rsidP="00E0470A">
      <w:pPr>
        <w:spacing w:after="120" w:line="228" w:lineRule="auto"/>
        <w:ind w:firstLine="284"/>
        <w:jc w:val="both"/>
        <w:rPr>
          <w:color w:val="FF0000"/>
        </w:rPr>
      </w:pPr>
      <w:r w:rsidRPr="00D82D35">
        <w:t xml:space="preserve">Increasing </w:t>
      </w:r>
      <w:r w:rsidR="001D6667" w:rsidRPr="0056467C">
        <w:t xml:space="preserve">the number of </w:t>
      </w:r>
      <w:r w:rsidR="00F90E13" w:rsidRPr="0056467C">
        <w:t>values</w:t>
      </w:r>
      <w:r w:rsidR="001D6667" w:rsidRPr="0056467C">
        <w:t xml:space="preserve"> in the data set for</w:t>
      </w:r>
      <w:r w:rsidR="001D6667">
        <w:t xml:space="preserve"> </w:t>
      </w:r>
      <w:r w:rsidRPr="00D82D35">
        <w:t>the network train</w:t>
      </w:r>
      <w:r>
        <w:t>ing</w:t>
      </w:r>
      <w:r w:rsidRPr="00D82D35">
        <w:t xml:space="preserve"> (using the full dataset instead of the training dataset during training, see Table 3</w:t>
      </w:r>
      <w:r w:rsidR="00F90E13" w:rsidRPr="00F90E13">
        <w:rPr>
          <w:color w:val="FF0000"/>
        </w:rPr>
        <w:t>,</w:t>
      </w:r>
      <w:r w:rsidR="00F90E13">
        <w:t xml:space="preserve"> </w:t>
      </w:r>
      <w:r w:rsidRPr="00D82D35">
        <w:t>Fig. 2d</w:t>
      </w:r>
      <w:r w:rsidR="00F90E13" w:rsidRPr="00F90E13">
        <w:rPr>
          <w:color w:val="FF0000"/>
        </w:rPr>
        <w:t>,</w:t>
      </w:r>
      <w:r w:rsidRPr="00D82D35">
        <w:t xml:space="preserve"> and Fig. 3d) significantly improves the predictive properties only for DNN</w:t>
      </w:r>
      <w:r w:rsidRPr="005F1238">
        <w:rPr>
          <w:vertAlign w:val="subscript"/>
        </w:rPr>
        <w:t>AM,5</w:t>
      </w:r>
      <w:r>
        <w:t>, i.</w:t>
      </w:r>
      <w:r w:rsidR="00E0470A">
        <w:t>e</w:t>
      </w:r>
      <w:r>
        <w:t>.,</w:t>
      </w:r>
      <w:r w:rsidRPr="00D82D35">
        <w:t xml:space="preserve"> the network with the worst performance for </w:t>
      </w:r>
      <w:r w:rsidR="00337C3C">
        <w:t xml:space="preserve">the </w:t>
      </w:r>
      <w:r w:rsidRPr="00D82D35">
        <w:t>training dataset</w:t>
      </w:r>
      <w:r w:rsidRPr="0056467C">
        <w:t>. For DNN</w:t>
      </w:r>
      <w:r w:rsidRPr="0056467C">
        <w:rPr>
          <w:vertAlign w:val="subscript"/>
        </w:rPr>
        <w:t xml:space="preserve">λ,7 </w:t>
      </w:r>
      <w:r w:rsidRPr="0056467C">
        <w:t>and DNN</w:t>
      </w:r>
      <w:r w:rsidRPr="0056467C">
        <w:rPr>
          <w:vertAlign w:val="subscript"/>
        </w:rPr>
        <w:t>λ,5</w:t>
      </w:r>
      <w:r w:rsidRPr="0056467C">
        <w:t xml:space="preserve">, the MSE reduction is </w:t>
      </w:r>
      <w:r w:rsidR="000F4EA0" w:rsidRPr="0056467C">
        <w:rPr>
          <w:color w:val="000000"/>
        </w:rPr>
        <w:t>comme</w:t>
      </w:r>
      <w:r w:rsidR="000F4EA0" w:rsidRPr="000F4EA0">
        <w:rPr>
          <w:color w:val="000000"/>
        </w:rPr>
        <w:t>nsurate with the error</w:t>
      </w:r>
      <w:r w:rsidRPr="0056467C">
        <w:t xml:space="preserve">, </w:t>
      </w:r>
      <w:r w:rsidR="0056467C" w:rsidRPr="0056467C">
        <w:t xml:space="preserve">and </w:t>
      </w:r>
      <w:r w:rsidR="00337C3C" w:rsidRPr="0056467C">
        <w:t>was</w:t>
      </w:r>
      <w:r w:rsidRPr="0056467C">
        <w:t xml:space="preserve"> not detected </w:t>
      </w:r>
      <w:r w:rsidR="0056467C" w:rsidRPr="0056467C">
        <w:t>for DNN</w:t>
      </w:r>
      <w:r w:rsidR="0056467C" w:rsidRPr="0056467C">
        <w:rPr>
          <w:vertAlign w:val="subscript"/>
        </w:rPr>
        <w:t xml:space="preserve">AM,7 </w:t>
      </w:r>
      <w:r w:rsidRPr="0056467C">
        <w:t>at all.</w:t>
      </w:r>
      <w:r w:rsidR="00F90E13" w:rsidRPr="00F90E13">
        <w:t xml:space="preserve"> </w:t>
      </w:r>
    </w:p>
    <w:p w14:paraId="718BB117" w14:textId="3B068E92" w:rsidR="00F842DE" w:rsidRPr="00FB72E3" w:rsidRDefault="00F842DE" w:rsidP="00E0470A">
      <w:pPr>
        <w:spacing w:after="120" w:line="228" w:lineRule="auto"/>
        <w:ind w:firstLine="284"/>
        <w:jc w:val="both"/>
      </w:pPr>
      <w:r w:rsidRPr="00D82D35">
        <w:t xml:space="preserve">The ability of DNNs to predict </w:t>
      </w:r>
      <w:r>
        <w:t xml:space="preserve">an </w:t>
      </w:r>
      <w:r w:rsidRPr="00D82D35">
        <w:t xml:space="preserve">iron concentration in real silicon SCs was tested as well. The samples used in the experiment were </w:t>
      </w:r>
      <w:r w:rsidR="005F1238" w:rsidRPr="005F1238">
        <w:rPr>
          <w:position w:val="-10"/>
        </w:rPr>
        <w:object w:dxaOrig="1340" w:dyaOrig="320" w14:anchorId="3C552499">
          <v:shape id="_x0000_i1084" type="#_x0000_t75" style="width:66.6pt;height:15.6pt" o:ole="">
            <v:imagedata r:id="rId136" o:title=""/>
          </v:shape>
          <o:OLEObject Type="Embed" ProgID="Equation.DSMT4" ShapeID="_x0000_i1084" DrawAspect="Content" ObjectID="_1719691589" r:id="rId137"/>
        </w:object>
      </w:r>
      <w:r w:rsidRPr="00D82D35">
        <w:t xml:space="preserve"> structures</w:t>
      </w:r>
      <w:r>
        <w:t xml:space="preserve"> </w:t>
      </w:r>
      <w:r w:rsidRPr="00D82D35">
        <w:t xml:space="preserve">fabricated from </w:t>
      </w:r>
      <w:r w:rsidRPr="00016573">
        <w:rPr>
          <w:i/>
          <w:iCs/>
        </w:rPr>
        <w:t>p</w:t>
      </w:r>
      <w:r w:rsidRPr="00D82D35">
        <w:t xml:space="preserve">-type boron doped Czochralski silicon wafer with [100] orientation and </w:t>
      </w:r>
      <w:r w:rsidR="00016573">
        <w:t xml:space="preserve">the </w:t>
      </w:r>
      <w:r w:rsidRPr="00D82D35">
        <w:t xml:space="preserve">resistivity of </w:t>
      </w:r>
      <w:r w:rsidR="00016573" w:rsidRPr="00016573">
        <w:rPr>
          <w:position w:val="-10"/>
        </w:rPr>
        <w:object w:dxaOrig="820" w:dyaOrig="279" w14:anchorId="2969DD98">
          <v:shape id="_x0000_i1085" type="#_x0000_t75" style="width:41.4pt;height:14.4pt" o:ole="">
            <v:imagedata r:id="rId138" o:title=""/>
          </v:shape>
          <o:OLEObject Type="Embed" ProgID="Equation.DSMT4" ShapeID="_x0000_i1085" DrawAspect="Content" ObjectID="_1719691590" r:id="rId139"/>
        </w:object>
      </w:r>
      <w:r w:rsidRPr="00D82D35">
        <w:t>(</w:t>
      </w:r>
      <w:r w:rsidR="00016573" w:rsidRPr="00016573">
        <w:rPr>
          <w:position w:val="-10"/>
        </w:rPr>
        <w:object w:dxaOrig="1160" w:dyaOrig="320" w14:anchorId="5D66EC27">
          <v:shape id="_x0000_i1086" type="#_x0000_t75" style="width:57.6pt;height:15.6pt" o:ole="">
            <v:imagedata r:id="rId140" o:title=""/>
          </v:shape>
          <o:OLEObject Type="Embed" ProgID="Equation.DSMT4" ShapeID="_x0000_i1086" DrawAspect="Content" ObjectID="_1719691591" r:id="rId141"/>
        </w:object>
      </w:r>
      <w:r w:rsidR="00016573" w:rsidRPr="00016573">
        <w:t xml:space="preserve"> </w:t>
      </w:r>
      <w:r w:rsidR="00016573" w:rsidRPr="00D82D35">
        <w:t>cm</w:t>
      </w:r>
      <w:r w:rsidR="00016573" w:rsidRPr="00016573">
        <w:rPr>
          <w:vertAlign w:val="superscript"/>
        </w:rPr>
        <w:t>-3</w:t>
      </w:r>
      <w:r w:rsidRPr="00D82D35">
        <w:t xml:space="preserve">). The </w:t>
      </w:r>
      <w:r w:rsidR="00016573" w:rsidRPr="00016573">
        <w:rPr>
          <w:position w:val="-6"/>
        </w:rPr>
        <w:object w:dxaOrig="260" w:dyaOrig="279" w14:anchorId="507E8F80">
          <v:shape id="_x0000_i1087" type="#_x0000_t75" style="width:12.6pt;height:14.4pt" o:ole="">
            <v:imagedata r:id="rId142" o:title=""/>
          </v:shape>
          <o:OLEObject Type="Embed" ProgID="Equation.DSMT4" ShapeID="_x0000_i1087" DrawAspect="Content" ObjectID="_1719691592" r:id="rId143"/>
        </w:object>
      </w:r>
      <w:r w:rsidRPr="00D82D35">
        <w:t xml:space="preserve">emitter with </w:t>
      </w:r>
      <w:r w:rsidR="00337C3C">
        <w:t xml:space="preserve">a </w:t>
      </w:r>
      <w:r w:rsidRPr="00D82D35">
        <w:t xml:space="preserve">sheet resistance of about </w:t>
      </w:r>
      <w:r w:rsidR="002638AE" w:rsidRPr="00D569E4">
        <w:rPr>
          <w:position w:val="-10"/>
        </w:rPr>
        <w:object w:dxaOrig="1280" w:dyaOrig="320" w14:anchorId="2253FA98">
          <v:shape id="_x0000_i1088" type="#_x0000_t75" style="width:63.6pt;height:15.6pt" o:ole="">
            <v:imagedata r:id="rId144" o:title=""/>
          </v:shape>
          <o:OLEObject Type="Embed" ProgID="Equation.DSMT4" ShapeID="_x0000_i1088" DrawAspect="Content" ObjectID="_1719691593" r:id="rId145"/>
        </w:object>
      </w:r>
      <w:r w:rsidRPr="00D569E4">
        <w:t>and</w:t>
      </w:r>
      <w:r w:rsidRPr="00D82D35">
        <w:t xml:space="preserve"> 0.7 </w:t>
      </w:r>
      <w:proofErr w:type="spellStart"/>
      <w:r w:rsidRPr="00D82D35">
        <w:t>μm</w:t>
      </w:r>
      <w:proofErr w:type="spellEnd"/>
      <w:r w:rsidRPr="00D82D35">
        <w:t xml:space="preserve"> thickness was formed by phosphorus</w:t>
      </w:r>
      <w:r w:rsidR="00213994">
        <w:t xml:space="preserve"> </w:t>
      </w:r>
      <w:r w:rsidRPr="00D82D35">
        <w:t>diffusion at</w:t>
      </w:r>
      <w:r w:rsidR="00D569E4">
        <w:t xml:space="preserve"> 1215 K</w:t>
      </w:r>
      <w:r w:rsidRPr="00D82D35">
        <w:t xml:space="preserve">; </w:t>
      </w:r>
      <w:r>
        <w:t>and</w:t>
      </w:r>
      <w:r w:rsidR="00213994" w:rsidRPr="00D569E4">
        <w:rPr>
          <w:position w:val="-10"/>
        </w:rPr>
        <w:object w:dxaOrig="279" w:dyaOrig="320" w14:anchorId="347CFC47">
          <v:shape id="_x0000_i1090" type="#_x0000_t75" style="width:14.4pt;height:15.6pt" o:ole="">
            <v:imagedata r:id="rId146" o:title=""/>
          </v:shape>
          <o:OLEObject Type="Embed" ProgID="Equation.DSMT4" ShapeID="_x0000_i1090" DrawAspect="Content" ObjectID="_1719691594" r:id="rId147"/>
        </w:object>
      </w:r>
      <w:r w:rsidRPr="00D569E4">
        <w:t>layer (</w:t>
      </w:r>
      <w:r w:rsidR="00213994" w:rsidRPr="00D569E4">
        <w:rPr>
          <w:position w:val="-10"/>
        </w:rPr>
        <w:object w:dxaOrig="1100" w:dyaOrig="320" w14:anchorId="39E6FA46">
          <v:shape id="_x0000_i1091" type="#_x0000_t75" style="width:54.6pt;height:15.6pt" o:ole="">
            <v:imagedata r:id="rId148" o:title=""/>
          </v:shape>
          <o:OLEObject Type="Embed" ProgID="Equation.DSMT4" ShapeID="_x0000_i1091" DrawAspect="Content" ObjectID="_1719691595" r:id="rId149"/>
        </w:object>
      </w:r>
      <w:r w:rsidR="00213994">
        <w:t xml:space="preserve">; </w:t>
      </w:r>
      <w:r w:rsidRPr="00D82D35">
        <w:t xml:space="preserve">0.6 </w:t>
      </w:r>
      <w:proofErr w:type="spellStart"/>
      <w:r w:rsidRPr="00D82D35">
        <w:t>μm</w:t>
      </w:r>
      <w:proofErr w:type="spellEnd"/>
      <w:r w:rsidRPr="00D82D35">
        <w:t xml:space="preserve">) was formed by boron diffusion </w:t>
      </w:r>
      <w:r w:rsidRPr="00D569E4">
        <w:t>at</w:t>
      </w:r>
      <w:r w:rsidR="00D569E4">
        <w:t xml:space="preserve"> 1260 K</w:t>
      </w:r>
      <w:r w:rsidRPr="00D569E4">
        <w:t>.</w:t>
      </w:r>
      <w:r w:rsidRPr="00D82D35">
        <w:t xml:space="preserve"> The base thickness was 350 μm. The area of ​​the samples was </w:t>
      </w:r>
      <w:r w:rsidR="00213994" w:rsidRPr="00213994">
        <w:rPr>
          <w:position w:val="-6"/>
        </w:rPr>
        <w:object w:dxaOrig="980" w:dyaOrig="240" w14:anchorId="69D2EB7B">
          <v:shape id="_x0000_i1093" type="#_x0000_t75" style="width:48.6pt;height:12pt" o:ole="">
            <v:imagedata r:id="rId150" o:title=""/>
          </v:shape>
          <o:OLEObject Type="Embed" ProgID="Equation.DSMT4" ShapeID="_x0000_i1093" DrawAspect="Content" ObjectID="_1719691596" r:id="rId151"/>
        </w:object>
      </w:r>
      <w:r w:rsidRPr="00D82D35">
        <w:t xml:space="preserve"> cm</w:t>
      </w:r>
      <w:r w:rsidRPr="00213994">
        <w:rPr>
          <w:vertAlign w:val="superscript"/>
        </w:rPr>
        <w:t>2</w:t>
      </w:r>
      <w:r w:rsidRPr="00D82D35">
        <w:t xml:space="preserve">. The concentration of iron in the SC base </w:t>
      </w:r>
      <w:r w:rsidR="00A52E9E" w:rsidRPr="00A52E9E">
        <w:rPr>
          <w:position w:val="-12"/>
        </w:rPr>
        <w:object w:dxaOrig="700" w:dyaOrig="320" w14:anchorId="5BA0C232">
          <v:shape id="_x0000_i1094" type="#_x0000_t75" style="width:35.4pt;height:15.6pt" o:ole="">
            <v:imagedata r:id="rId152" o:title=""/>
          </v:shape>
          <o:OLEObject Type="Embed" ProgID="Equation.DSMT4" ShapeID="_x0000_i1094" DrawAspect="Content" ObjectID="_1719691597" r:id="rId153"/>
        </w:object>
      </w:r>
      <w:r w:rsidRPr="00D82D35">
        <w:t xml:space="preserve">was determined from the kinetics of the short circuit current under monochromatic </w:t>
      </w:r>
      <w:r w:rsidR="0056467C" w:rsidRPr="0056467C">
        <w:rPr>
          <w:highlight w:val="yellow"/>
        </w:rPr>
        <w:t>l</w:t>
      </w:r>
      <w:r w:rsidR="00E56B38" w:rsidRPr="0056467C">
        <w:rPr>
          <w:highlight w:val="yellow"/>
        </w:rPr>
        <w:t>ight expos</w:t>
      </w:r>
      <w:r w:rsidR="0056467C" w:rsidRPr="0056467C">
        <w:rPr>
          <w:highlight w:val="yellow"/>
        </w:rPr>
        <w:t>ition</w:t>
      </w:r>
      <w:r w:rsidR="00E56B38" w:rsidRPr="00E56B38">
        <w:rPr>
          <w:color w:val="FF0000"/>
        </w:rPr>
        <w:t xml:space="preserve"> </w:t>
      </w:r>
      <w:r w:rsidRPr="00D82D35">
        <w:t xml:space="preserve">[16]. Four samples with </w:t>
      </w:r>
      <w:r w:rsidR="00A52E9E" w:rsidRPr="00A52E9E">
        <w:rPr>
          <w:position w:val="-12"/>
        </w:rPr>
        <w:object w:dxaOrig="700" w:dyaOrig="320" w14:anchorId="4146E350">
          <v:shape id="_x0000_i1095" type="#_x0000_t75" style="width:35.4pt;height:15.6pt" o:ole="">
            <v:imagedata r:id="rId154" o:title=""/>
          </v:shape>
          <o:OLEObject Type="Embed" ProgID="Equation.DSMT4" ShapeID="_x0000_i1095" DrawAspect="Content" ObjectID="_1719691598" r:id="rId155"/>
        </w:object>
      </w:r>
      <w:r>
        <w:t>equal</w:t>
      </w:r>
      <w:r w:rsidR="00A52E9E">
        <w:t xml:space="preserve"> to</w:t>
      </w:r>
      <w:bookmarkStart w:id="5" w:name="_Hlk107592085"/>
      <w:r w:rsidR="00A52E9E" w:rsidRPr="00A52E9E">
        <w:rPr>
          <w:position w:val="-12"/>
        </w:rPr>
        <w:object w:dxaOrig="1300" w:dyaOrig="340" w14:anchorId="578B4429">
          <v:shape id="_x0000_i1096" type="#_x0000_t75" style="width:65.4pt;height:17.4pt" o:ole="">
            <v:imagedata r:id="rId156" o:title=""/>
          </v:shape>
          <o:OLEObject Type="Embed" ProgID="Equation.DSMT4" ShapeID="_x0000_i1096" DrawAspect="Content" ObjectID="_1719691599" r:id="rId157"/>
        </w:object>
      </w:r>
      <w:bookmarkEnd w:id="5"/>
      <w:r w:rsidRPr="00D82D35">
        <w:t xml:space="preserve">, </w:t>
      </w:r>
      <w:r w:rsidR="00A52E9E" w:rsidRPr="00A52E9E">
        <w:rPr>
          <w:position w:val="-12"/>
        </w:rPr>
        <w:object w:dxaOrig="1300" w:dyaOrig="340" w14:anchorId="14C2B968">
          <v:shape id="_x0000_i1097" type="#_x0000_t75" style="width:65.4pt;height:17.4pt" o:ole="">
            <v:imagedata r:id="rId158" o:title=""/>
          </v:shape>
          <o:OLEObject Type="Embed" ProgID="Equation.DSMT4" ShapeID="_x0000_i1097" DrawAspect="Content" ObjectID="_1719691600" r:id="rId159"/>
        </w:object>
      </w:r>
      <w:r w:rsidRPr="00D82D35">
        <w:t>,</w:t>
      </w:r>
      <w:r w:rsidR="004240D8" w:rsidRPr="00A52E9E">
        <w:rPr>
          <w:position w:val="-12"/>
        </w:rPr>
        <w:object w:dxaOrig="1280" w:dyaOrig="340" w14:anchorId="0D4F7C76">
          <v:shape id="_x0000_i1098" type="#_x0000_t75" style="width:63.6pt;height:17.4pt" o:ole="">
            <v:imagedata r:id="rId160" o:title=""/>
          </v:shape>
          <o:OLEObject Type="Embed" ProgID="Equation.DSMT4" ShapeID="_x0000_i1098" DrawAspect="Content" ObjectID="_1719691601" r:id="rId161"/>
        </w:object>
      </w:r>
      <w:r w:rsidR="004240D8">
        <w:t xml:space="preserve">, </w:t>
      </w:r>
      <w:r w:rsidRPr="00D82D35">
        <w:t xml:space="preserve">and </w:t>
      </w:r>
      <w:r w:rsidR="004240D8" w:rsidRPr="00A52E9E">
        <w:rPr>
          <w:position w:val="-12"/>
        </w:rPr>
        <w:object w:dxaOrig="1280" w:dyaOrig="340" w14:anchorId="3D667EC1">
          <v:shape id="_x0000_i1099" type="#_x0000_t75" style="width:63.6pt;height:17.4pt" o:ole="">
            <v:imagedata r:id="rId162" o:title=""/>
          </v:shape>
          <o:OLEObject Type="Embed" ProgID="Equation.DSMT4" ShapeID="_x0000_i1099" DrawAspect="Content" ObjectID="_1719691602" r:id="rId163"/>
        </w:object>
      </w:r>
      <w:r w:rsidRPr="00D82D35">
        <w:t>cm</w:t>
      </w:r>
      <w:r w:rsidRPr="004240D8">
        <w:rPr>
          <w:vertAlign w:val="superscript"/>
        </w:rPr>
        <w:t>-3</w:t>
      </w:r>
      <w:r w:rsidRPr="00D82D35">
        <w:t xml:space="preserve"> were used. </w:t>
      </w:r>
      <w:r>
        <w:t>V</w:t>
      </w:r>
      <w:r w:rsidRPr="00D82D35">
        <w:t xml:space="preserve">AC measurements were carried out at </w:t>
      </w:r>
      <w:r w:rsidRPr="00D569E4">
        <w:t>300, 320, and 340 K</w:t>
      </w:r>
      <w:r w:rsidRPr="00D82D35">
        <w:t xml:space="preserve">, under the conditions of </w:t>
      </w:r>
      <w:r w:rsidRPr="005763CE">
        <w:rPr>
          <w:highlight w:val="yellow"/>
        </w:rPr>
        <w:t>KSC</w:t>
      </w:r>
      <w:r w:rsidRPr="00D82D35">
        <w:t xml:space="preserve"> </w:t>
      </w:r>
      <w:r w:rsidR="00E56B38" w:rsidRPr="0056467C">
        <w:rPr>
          <w:highlight w:val="yellow"/>
        </w:rPr>
        <w:t>light expos</w:t>
      </w:r>
      <w:r w:rsidR="0056467C" w:rsidRPr="0056467C">
        <w:rPr>
          <w:highlight w:val="yellow"/>
        </w:rPr>
        <w:t>ition</w:t>
      </w:r>
      <w:r w:rsidR="0056467C">
        <w:rPr>
          <w:color w:val="FF0000"/>
        </w:rPr>
        <w:t xml:space="preserve"> </w:t>
      </w:r>
      <w:r w:rsidRPr="00D82D35">
        <w:t xml:space="preserve">using a light-emitting diode SN-HPIR940nm-1W, which </w:t>
      </w:r>
      <w:r>
        <w:t>maximum</w:t>
      </w:r>
      <w:r w:rsidRPr="00D82D35">
        <w:t xml:space="preserve"> </w:t>
      </w:r>
      <w:r>
        <w:t xml:space="preserve">emissive ability </w:t>
      </w:r>
      <w:r w:rsidR="00350DB3" w:rsidRPr="0056467C">
        <w:t>corresponded</w:t>
      </w:r>
      <w:r w:rsidR="00E56B38" w:rsidRPr="0056467C">
        <w:t xml:space="preserve"> </w:t>
      </w:r>
      <w:r>
        <w:t>to</w:t>
      </w:r>
      <w:r w:rsidRPr="00D82D35">
        <w:t xml:space="preserve"> 940 nm. The illumination power, measured with a PowerMeter Rk-5720, was about 30 </w:t>
      </w:r>
      <w:proofErr w:type="spellStart"/>
      <w:r w:rsidRPr="00D82D35">
        <w:t>μW</w:t>
      </w:r>
      <w:proofErr w:type="spellEnd"/>
      <w:r w:rsidRPr="00D82D35">
        <w:t>/cm</w:t>
      </w:r>
      <w:r w:rsidRPr="005763CE">
        <w:rPr>
          <w:vertAlign w:val="superscript"/>
        </w:rPr>
        <w:t>2</w:t>
      </w:r>
      <w:r w:rsidRPr="00D82D35">
        <w:t xml:space="preserve">. The decomposition of FeB </w:t>
      </w:r>
      <w:r>
        <w:t xml:space="preserve">pairs </w:t>
      </w:r>
      <w:r w:rsidRPr="00D82D35">
        <w:t>was initiated by a halogen lamp</w:t>
      </w:r>
      <w:r w:rsidR="00350DB3" w:rsidRPr="00350DB3">
        <w:rPr>
          <w:color w:val="FF0000"/>
        </w:rPr>
        <w:t xml:space="preserve"> </w:t>
      </w:r>
      <w:r w:rsidR="0056467C" w:rsidRPr="0056467C">
        <w:rPr>
          <w:highlight w:val="yellow"/>
        </w:rPr>
        <w:t>light exposition</w:t>
      </w:r>
      <w:r w:rsidRPr="0056467C">
        <w:t xml:space="preserve">. </w:t>
      </w:r>
      <w:r w:rsidRPr="0056467C">
        <w:rPr>
          <w:color w:val="000000"/>
        </w:rPr>
        <w:t>The</w:t>
      </w:r>
      <w:r w:rsidRPr="00350DB3">
        <w:rPr>
          <w:color w:val="FF0000"/>
        </w:rPr>
        <w:t xml:space="preserve"> </w:t>
      </w:r>
      <w:r w:rsidRPr="00D82D35">
        <w:t xml:space="preserve">approach proposed in [17] </w:t>
      </w:r>
      <w:r w:rsidR="0056467C">
        <w:t xml:space="preserve">was </w:t>
      </w:r>
      <w:r w:rsidRPr="00FB72E3">
        <w:t xml:space="preserve">used </w:t>
      </w:r>
      <w:r w:rsidR="00350DB3" w:rsidRPr="00FB72E3">
        <w:t xml:space="preserve">to determine </w:t>
      </w:r>
      <w:r w:rsidRPr="00FB72E3">
        <w:t>the photoelectric conversion parameters from the VAC type.</w:t>
      </w:r>
      <w:r w:rsidRPr="00D82D35">
        <w:t xml:space="preserve"> The results of using the DNN</w:t>
      </w:r>
      <w:r w:rsidRPr="005763CE">
        <w:rPr>
          <w:vertAlign w:val="subscript"/>
        </w:rPr>
        <w:t xml:space="preserve">λ,5 </w:t>
      </w:r>
      <w:r w:rsidRPr="00D82D35">
        <w:t>and DNN</w:t>
      </w:r>
      <w:r w:rsidRPr="005763CE">
        <w:rPr>
          <w:vertAlign w:val="subscript"/>
        </w:rPr>
        <w:t xml:space="preserve">λ,7 </w:t>
      </w:r>
      <w:r w:rsidRPr="00D82D35">
        <w:t xml:space="preserve">networks, trained on the </w:t>
      </w:r>
      <w:r w:rsidRPr="00FB72E3">
        <w:t>training set or on the full set, are presented in Fig. 4.</w:t>
      </w:r>
    </w:p>
    <w:p w14:paraId="1715B2E6" w14:textId="197BD8D9" w:rsidR="00BA3B72" w:rsidRPr="0015796F" w:rsidRDefault="00487C50" w:rsidP="00E0470A">
      <w:pPr>
        <w:spacing w:after="120" w:line="228" w:lineRule="auto"/>
        <w:ind w:firstLine="284"/>
        <w:jc w:val="both"/>
      </w:pPr>
      <w:r w:rsidRPr="00FB72E3">
        <w:rPr>
          <w:color w:val="000000"/>
        </w:rPr>
        <w:t>The</w:t>
      </w:r>
      <w:r w:rsidR="00BA3B72" w:rsidRPr="00FB72E3">
        <w:rPr>
          <w:color w:val="000000"/>
        </w:rPr>
        <w:t xml:space="preserve"> results</w:t>
      </w:r>
      <w:r w:rsidR="00BA3B72" w:rsidRPr="0015796F">
        <w:t xml:space="preserve"> obtained for experimental </w:t>
      </w:r>
      <w:r w:rsidR="00BA3B72">
        <w:t>VAC</w:t>
      </w:r>
      <w:r w:rsidR="00BA3B72" w:rsidRPr="0015796F">
        <w:t xml:space="preserve"> curves are </w:t>
      </w:r>
      <w:r w:rsidR="00FB72E3">
        <w:t xml:space="preserve">generally </w:t>
      </w:r>
      <w:r w:rsidR="00BA3B72" w:rsidRPr="0015796F">
        <w:t xml:space="preserve">worse than for synthetic ones. However, common features can be identified for these cases. </w:t>
      </w:r>
      <w:r w:rsidR="00BA3B72">
        <w:t xml:space="preserve">Namely, </w:t>
      </w:r>
      <w:r w:rsidR="00BA3B72" w:rsidRPr="0015796F">
        <w:t>increasing the input node</w:t>
      </w:r>
      <w:r w:rsidR="00BA3B72">
        <w:t xml:space="preserve"> </w:t>
      </w:r>
      <w:r w:rsidR="00BA3B72" w:rsidRPr="0015796F">
        <w:t xml:space="preserve">number improves the </w:t>
      </w:r>
      <w:r w:rsidR="00FB72E3">
        <w:t>prediction</w:t>
      </w:r>
      <w:r w:rsidR="00BA3B72">
        <w:t xml:space="preserve"> </w:t>
      </w:r>
      <w:r w:rsidR="00BA3B72" w:rsidRPr="0015796F">
        <w:t>quality (</w:t>
      </w:r>
      <w:r>
        <w:t>t</w:t>
      </w:r>
      <w:r w:rsidRPr="00487C50">
        <w:t>his follows from comparison</w:t>
      </w:r>
      <w:r>
        <w:t xml:space="preserve"> </w:t>
      </w:r>
      <w:r w:rsidR="00BA3B72" w:rsidRPr="0015796F">
        <w:t xml:space="preserve">of Fig. 4a and Fig. </w:t>
      </w:r>
      <w:r w:rsidR="00BA3B72" w:rsidRPr="00FB72E3">
        <w:t>4b). The decrease in</w:t>
      </w:r>
      <w:r w:rsidR="00BA3B72" w:rsidRPr="0015796F">
        <w:t xml:space="preserve"> errors for networks trained on all simulated data (the half-filled points in Fig. 4 are in most cases closer to the dotted line than the unfilled ones) </w:t>
      </w:r>
      <w:r w:rsidR="00A83A13">
        <w:t xml:space="preserve">may be due </w:t>
      </w:r>
      <w:r w:rsidR="00BA3B72" w:rsidRPr="0015796F">
        <w:t xml:space="preserve">both to the usual increase in the marked set (see Table 3) and </w:t>
      </w:r>
      <w:r w:rsidR="00BA3B72">
        <w:t>to</w:t>
      </w:r>
      <w:r w:rsidR="00BA3B72" w:rsidRPr="0015796F">
        <w:t xml:space="preserve"> </w:t>
      </w:r>
      <w:r w:rsidR="008E71AE">
        <w:t xml:space="preserve">the </w:t>
      </w:r>
      <w:r w:rsidR="00BA3B72">
        <w:t xml:space="preserve">absence </w:t>
      </w:r>
      <w:r w:rsidR="00A2031C">
        <w:t>in</w:t>
      </w:r>
      <w:r w:rsidR="00A2031C" w:rsidRPr="0015796F">
        <w:t xml:space="preserve"> the training set </w:t>
      </w:r>
      <w:r w:rsidR="00BA3B72">
        <w:t xml:space="preserve">of the samples </w:t>
      </w:r>
      <w:r w:rsidR="00BA3B72" w:rsidRPr="0015796F">
        <w:t xml:space="preserve">with a value of </w:t>
      </w:r>
      <w:r w:rsidR="00BA3B72" w:rsidRPr="00813759">
        <w:rPr>
          <w:position w:val="-10"/>
        </w:rPr>
        <w:object w:dxaOrig="1160" w:dyaOrig="320" w14:anchorId="20197B52">
          <v:shape id="_x0000_i1100" type="#_x0000_t75" style="width:57.6pt;height:15.6pt" o:ole="">
            <v:imagedata r:id="rId164" o:title=""/>
          </v:shape>
          <o:OLEObject Type="Embed" ProgID="Equation.DSMT4" ShapeID="_x0000_i1100" DrawAspect="Content" ObjectID="_1719691603" r:id="rId165"/>
        </w:object>
      </w:r>
      <w:r w:rsidR="00BA3B72">
        <w:t xml:space="preserve"> </w:t>
      </w:r>
      <w:r w:rsidR="00BA3B72" w:rsidRPr="0015796F">
        <w:t>cm</w:t>
      </w:r>
      <w:r w:rsidR="00BA3B72" w:rsidRPr="00FB72E3">
        <w:rPr>
          <w:vertAlign w:val="superscript"/>
        </w:rPr>
        <w:t>-3</w:t>
      </w:r>
      <w:r w:rsidR="00FB72E3">
        <w:t xml:space="preserve"> </w:t>
      </w:r>
      <w:r w:rsidR="00BA3B72">
        <w:t>as opposed to the f</w:t>
      </w:r>
      <w:r w:rsidR="00D02759">
        <w:t xml:space="preserve">ull </w:t>
      </w:r>
      <w:r w:rsidR="00BA3B72" w:rsidRPr="0015796F">
        <w:t xml:space="preserve">set. That is, the experimental data </w:t>
      </w:r>
      <w:r w:rsidR="00BA3B72">
        <w:t>are somewhat similar both to</w:t>
      </w:r>
      <w:r w:rsidR="00BA3B72" w:rsidRPr="0015796F">
        <w:t xml:space="preserve"> the B-varied (or All-varied) test</w:t>
      </w:r>
      <w:r w:rsidR="00BA3B72">
        <w:t>ing</w:t>
      </w:r>
      <w:r w:rsidR="00BA3B72" w:rsidRPr="0015796F">
        <w:t xml:space="preserve"> set for networks trained using the training set and </w:t>
      </w:r>
      <w:r w:rsidR="00BA3B72">
        <w:t xml:space="preserve">to </w:t>
      </w:r>
      <w:r w:rsidR="00BA3B72" w:rsidRPr="0015796F">
        <w:t xml:space="preserve">the Fe-varied </w:t>
      </w:r>
      <w:r w:rsidR="00BA3B72">
        <w:t xml:space="preserve">set </w:t>
      </w:r>
      <w:r w:rsidR="00BA3B72" w:rsidRPr="0015796F">
        <w:t>for DNNs trained with the full set.</w:t>
      </w:r>
    </w:p>
    <w:p w14:paraId="367CD8A1" w14:textId="0159B151" w:rsidR="00BA3B72" w:rsidRPr="003E019D" w:rsidRDefault="00BA3B72" w:rsidP="00036E44">
      <w:pPr>
        <w:spacing w:after="120" w:line="228" w:lineRule="auto"/>
        <w:ind w:firstLine="284"/>
        <w:jc w:val="both"/>
      </w:pPr>
      <w:r w:rsidRPr="0015796F">
        <w:t xml:space="preserve">Given the successes of networks on synthetic data, we believe that improving the DNNs performance on experimental data can be achieved by applying </w:t>
      </w:r>
      <w:r w:rsidR="008E71AE">
        <w:t xml:space="preserve">a </w:t>
      </w:r>
      <w:r w:rsidRPr="0015796F">
        <w:t xml:space="preserve">more </w:t>
      </w:r>
      <w:r>
        <w:t xml:space="preserve">perfect </w:t>
      </w:r>
      <w:r w:rsidRPr="0015796F">
        <w:t xml:space="preserve">computational model to obtain </w:t>
      </w:r>
      <w:r w:rsidR="007104B4" w:rsidRPr="00A2031C">
        <w:t xml:space="preserve">marked </w:t>
      </w:r>
      <w:r w:rsidRPr="00A2031C">
        <w:t xml:space="preserve">data. </w:t>
      </w:r>
      <w:r w:rsidR="007104B4" w:rsidRPr="00A2031C">
        <w:t xml:space="preserve">In particular, it is advisable to take into account the real profile of ligands in the emitter and BSF-layer obtained from diffusion [18] and </w:t>
      </w:r>
      <w:r w:rsidR="00D569E4" w:rsidRPr="00DC0828">
        <w:t xml:space="preserve">the </w:t>
      </w:r>
      <w:r w:rsidR="007104B4" w:rsidRPr="00DC0828">
        <w:t>dependenc</w:t>
      </w:r>
      <w:r w:rsidR="00D569E4" w:rsidRPr="00DC0828">
        <w:t>i</w:t>
      </w:r>
      <w:r w:rsidR="007104B4" w:rsidRPr="00DC0828">
        <w:t>es</w:t>
      </w:r>
      <w:r w:rsidR="007104B4" w:rsidRPr="00A2031C">
        <w:t xml:space="preserve"> of surface recombination speeds on boron and phosphorus concentrations [19].</w:t>
      </w:r>
      <w:r w:rsidR="007104B4">
        <w:t xml:space="preserve"> </w:t>
      </w:r>
      <w:r w:rsidRPr="0015796F">
        <w:t xml:space="preserve">Another way is </w:t>
      </w:r>
      <w:r w:rsidRPr="00A2031C">
        <w:t xml:space="preserve">a model </w:t>
      </w:r>
      <w:r w:rsidRPr="00A2031C">
        <w:lastRenderedPageBreak/>
        <w:t>training</w:t>
      </w:r>
      <w:r w:rsidRPr="0015796F">
        <w:t xml:space="preserve"> on </w:t>
      </w:r>
      <w:r>
        <w:t xml:space="preserve">the </w:t>
      </w:r>
      <w:r w:rsidRPr="0015796F">
        <w:t>array of real solar cells of a certain type with certified impurit</w:t>
      </w:r>
      <w:r>
        <w:t>y</w:t>
      </w:r>
      <w:r w:rsidRPr="0015796F">
        <w:t xml:space="preserve"> content</w:t>
      </w:r>
      <w:r>
        <w:t xml:space="preserve"> </w:t>
      </w:r>
      <w:r w:rsidRPr="0015796F">
        <w:t>data</w:t>
      </w:r>
      <w:r>
        <w:t xml:space="preserve">. </w:t>
      </w:r>
      <w:r w:rsidRPr="0015796F">
        <w:t xml:space="preserve"> </w:t>
      </w:r>
      <w:r>
        <w:t>This</w:t>
      </w:r>
      <w:r w:rsidRPr="0015796F">
        <w:t xml:space="preserve"> approach may be appropriate </w:t>
      </w:r>
      <w:r>
        <w:t xml:space="preserve">under </w:t>
      </w:r>
      <w:r w:rsidRPr="0015796F">
        <w:t>industrial production</w:t>
      </w:r>
      <w:r>
        <w:t xml:space="preserve"> </w:t>
      </w:r>
      <w:r w:rsidRPr="0015796F">
        <w:t>conditions</w:t>
      </w:r>
      <w:r>
        <w:t>.</w:t>
      </w:r>
    </w:p>
    <w:p w14:paraId="6E8F5F5E" w14:textId="7D652649" w:rsidR="009B7764" w:rsidRDefault="007E3A85" w:rsidP="00966FA7">
      <w:pPr>
        <w:pStyle w:val="a3"/>
        <w:ind w:firstLine="0"/>
        <w:jc w:val="center"/>
      </w:pPr>
      <w:r w:rsidRPr="003B7F99">
        <w:rPr>
          <w:noProof/>
          <w:lang w:val="en-US" w:eastAsia="en-US"/>
        </w:rPr>
        <w:drawing>
          <wp:inline distT="0" distB="0" distL="0" distR="0" wp14:anchorId="0C9CBE07" wp14:editId="48D062A5">
            <wp:extent cx="2521585" cy="1784350"/>
            <wp:effectExtent l="0" t="0" r="0" b="0"/>
            <wp:docPr id="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r w:rsidRPr="003B7F99">
        <w:rPr>
          <w:noProof/>
          <w:lang w:val="en-US" w:eastAsia="en-US"/>
        </w:rPr>
        <w:drawing>
          <wp:inline distT="0" distB="0" distL="0" distR="0" wp14:anchorId="7432BFB9" wp14:editId="7791FC7E">
            <wp:extent cx="2521585" cy="1784350"/>
            <wp:effectExtent l="0" t="0" r="0" b="0"/>
            <wp:docPr id="8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p>
    <w:p w14:paraId="0D4A92E9" w14:textId="77777777" w:rsidR="001C5266" w:rsidRPr="0088419F" w:rsidRDefault="00303AB1" w:rsidP="001C5266">
      <w:pPr>
        <w:pStyle w:val="figurecaption"/>
        <w:ind w:left="0" w:firstLine="0"/>
      </w:pPr>
      <w:r w:rsidRPr="00CC014F">
        <w:t>Results of applying the DNN</w:t>
      </w:r>
      <w:r w:rsidRPr="00303AB1">
        <w:rPr>
          <w:vertAlign w:val="subscript"/>
        </w:rPr>
        <w:t>λ,7</w:t>
      </w:r>
      <w:r w:rsidRPr="00CC014F">
        <w:t xml:space="preserve"> (a) and DNN</w:t>
      </w:r>
      <w:r w:rsidRPr="00303AB1">
        <w:rPr>
          <w:vertAlign w:val="subscript"/>
        </w:rPr>
        <w:t xml:space="preserve">λ,5 </w:t>
      </w:r>
      <w:r w:rsidRPr="00CC014F">
        <w:t xml:space="preserve">(b) networks, previously trained on the training (empty dots) or full (half-filled dots) sets, to the experimental </w:t>
      </w:r>
      <w:r>
        <w:t>VAC</w:t>
      </w:r>
      <w:r w:rsidRPr="00CC014F">
        <w:t>s. The dashed lines are the identifying lines serving as the references</w:t>
      </w:r>
      <w:r w:rsidR="001C5266" w:rsidRPr="0011083A">
        <w:t>.</w:t>
      </w:r>
    </w:p>
    <w:p w14:paraId="00F2AE91" w14:textId="77777777" w:rsidR="009303D9" w:rsidRDefault="001F7B80" w:rsidP="006B6B66">
      <w:pPr>
        <w:pStyle w:val="1"/>
      </w:pPr>
      <w:r>
        <w:t>Conclusion</w:t>
      </w:r>
    </w:p>
    <w:p w14:paraId="791FB3CF" w14:textId="6F1F06B0" w:rsidR="0000416F" w:rsidRDefault="0000416F" w:rsidP="0000416F">
      <w:pPr>
        <w:ind w:firstLine="284"/>
        <w:jc w:val="both"/>
      </w:pPr>
      <w:bookmarkStart w:id="6" w:name="_Hlk107604346"/>
      <w:r>
        <w:t>F</w:t>
      </w:r>
      <w:r w:rsidRPr="000F6283">
        <w:t xml:space="preserve">or the first time, </w:t>
      </w:r>
      <w:r>
        <w:t xml:space="preserve">the </w:t>
      </w:r>
      <w:r w:rsidRPr="000F6283">
        <w:t xml:space="preserve">deep neural networks to predict the concentration of impurity iron in silicon </w:t>
      </w:r>
      <w:r w:rsidRPr="0000416F">
        <w:rPr>
          <w:position w:val="-10"/>
        </w:rPr>
        <w:object w:dxaOrig="980" w:dyaOrig="320" w14:anchorId="59F20A5A">
          <v:shape id="_x0000_i1101" type="#_x0000_t75" style="width:48.6pt;height:15.6pt" o:ole="">
            <v:imagedata r:id="rId168" o:title=""/>
          </v:shape>
          <o:OLEObject Type="Embed" ProgID="Equation.DSMT4" ShapeID="_x0000_i1101" DrawAspect="Content" ObjectID="_1719691604" r:id="rId169"/>
        </w:object>
      </w:r>
      <w:r w:rsidRPr="000F6283">
        <w:t xml:space="preserve"> structures</w:t>
      </w:r>
      <w:r>
        <w:t xml:space="preserve"> using</w:t>
      </w:r>
      <w:r w:rsidRPr="000F6283">
        <w:t xml:space="preserve"> the values ​​of doping level and base thickness, temperature, and relative changes in photovoltaic parameters after the decomposition of FeB pairs </w:t>
      </w:r>
      <w:r>
        <w:t xml:space="preserve">have been designed </w:t>
      </w:r>
      <w:r w:rsidRPr="000F6283">
        <w:t xml:space="preserve">and configured. </w:t>
      </w:r>
      <w:r>
        <w:t>On the base of</w:t>
      </w:r>
      <w:r w:rsidRPr="000F6283">
        <w:t xml:space="preserve"> simulated data, it is shown that </w:t>
      </w:r>
      <w:r>
        <w:t xml:space="preserve">under </w:t>
      </w:r>
      <w:r w:rsidRPr="000F6283">
        <w:t xml:space="preserve">solar </w:t>
      </w:r>
      <w:r w:rsidR="00A2031C" w:rsidRPr="0056467C">
        <w:rPr>
          <w:highlight w:val="yellow"/>
        </w:rPr>
        <w:t>light exposition</w:t>
      </w:r>
      <w:r w:rsidRPr="000F6283">
        <w:t xml:space="preserve">, the use of open-circuit voltage and </w:t>
      </w:r>
      <w:r>
        <w:t>form</w:t>
      </w:r>
      <w:r w:rsidRPr="000F6283">
        <w:t xml:space="preserve"> factor</w:t>
      </w:r>
      <w:r>
        <w:t xml:space="preserve"> </w:t>
      </w:r>
      <w:r w:rsidRPr="000F6283">
        <w:t>​​in the input layer in addition to short-circuit current and efficiency</w:t>
      </w:r>
      <w:r w:rsidR="00932E1F" w:rsidRPr="00A2031C">
        <w:t xml:space="preserve"> provides </w:t>
      </w:r>
      <w:r w:rsidRPr="00A2031C">
        <w:t>increas</w:t>
      </w:r>
      <w:r w:rsidR="008E71AE" w:rsidRPr="00A2031C">
        <w:t>ing</w:t>
      </w:r>
      <w:r w:rsidRPr="00A2031C">
        <w:t xml:space="preserve"> </w:t>
      </w:r>
      <w:r w:rsidRPr="000F6283">
        <w:t>the accuracy of network predictions by 2-3 orders</w:t>
      </w:r>
      <w:r>
        <w:t xml:space="preserve">. </w:t>
      </w:r>
      <w:r w:rsidR="00DC0828">
        <w:t>At</w:t>
      </w:r>
      <w:r>
        <w:t xml:space="preserve"> the</w:t>
      </w:r>
      <w:r w:rsidRPr="000F6283">
        <w:t xml:space="preserve"> monochromatic </w:t>
      </w:r>
      <w:r w:rsidR="00A2031C" w:rsidRPr="0056467C">
        <w:rPr>
          <w:highlight w:val="yellow"/>
        </w:rPr>
        <w:t>light exposition</w:t>
      </w:r>
      <w:r w:rsidR="00A2031C">
        <w:t xml:space="preserve"> </w:t>
      </w:r>
      <w:r w:rsidR="009A2D60" w:rsidRPr="00A2031C">
        <w:t xml:space="preserve">that </w:t>
      </w:r>
      <w:r w:rsidRPr="000F6283">
        <w:t xml:space="preserve">corresponds to the </w:t>
      </w:r>
      <w:r w:rsidR="00DC0828" w:rsidRPr="00DC0828">
        <w:t xml:space="preserve">uniform </w:t>
      </w:r>
      <w:proofErr w:type="spellStart"/>
      <w:r w:rsidR="00DC0828" w:rsidRPr="00DC0828">
        <w:t>photogeneration</w:t>
      </w:r>
      <w:proofErr w:type="spellEnd"/>
      <w:r w:rsidR="00DC0828" w:rsidRPr="00DC0828">
        <w:t xml:space="preserve"> of charge carriers in the volume of solar element</w:t>
      </w:r>
      <w:r w:rsidRPr="000F6283">
        <w:t xml:space="preserve">, additional input values ​​improve the prognostic properties by only 20-30% but </w:t>
      </w:r>
      <w:r w:rsidR="00327609">
        <w:t>give a possibility of</w:t>
      </w:r>
      <w:r w:rsidRPr="000F6283">
        <w:t xml:space="preserve"> increase </w:t>
      </w:r>
      <w:r w:rsidR="00C9031F" w:rsidRPr="00327609">
        <w:t>in</w:t>
      </w:r>
      <w:r w:rsidR="00C9031F">
        <w:t xml:space="preserve"> </w:t>
      </w:r>
      <w:r w:rsidRPr="00327609">
        <w:t xml:space="preserve">learning </w:t>
      </w:r>
      <w:r w:rsidR="009A2D60" w:rsidRPr="00327609">
        <w:t xml:space="preserve">training </w:t>
      </w:r>
      <w:r w:rsidRPr="00327609">
        <w:t>speed. It is</w:t>
      </w:r>
      <w:r w:rsidR="00327609">
        <w:t xml:space="preserve"> </w:t>
      </w:r>
      <w:r w:rsidR="009A2D60" w:rsidRPr="00327609">
        <w:t xml:space="preserve">shown </w:t>
      </w:r>
      <w:r w:rsidRPr="00327609">
        <w:t>that the highest accuracy of iron</w:t>
      </w:r>
      <w:r w:rsidRPr="000F6283">
        <w:t xml:space="preserve"> concentration estimat</w:t>
      </w:r>
      <w:r>
        <w:t xml:space="preserve">ions </w:t>
      </w:r>
      <w:r w:rsidRPr="000F6283">
        <w:t>is observed for structures with a doping level that corresponds to the values ​​used during network training. At the same time, DNNs</w:t>
      </w:r>
      <w:r w:rsidR="00327609">
        <w:t xml:space="preserve"> </w:t>
      </w:r>
      <w:r w:rsidR="00DC0828">
        <w:t>can</w:t>
      </w:r>
      <w:r w:rsidR="00B11B51" w:rsidRPr="00B11B51">
        <w:rPr>
          <w:color w:val="FF0000"/>
        </w:rPr>
        <w:t xml:space="preserve"> </w:t>
      </w:r>
      <w:r w:rsidRPr="00B11B51">
        <w:t>determine</w:t>
      </w:r>
      <w:r w:rsidRPr="000F6283">
        <w:t xml:space="preserve"> the concentration values ​​of impurities that were not used during training</w:t>
      </w:r>
      <w:r w:rsidR="00B11B51" w:rsidRPr="00B11B51">
        <w:rPr>
          <w:color w:val="FF0000"/>
        </w:rPr>
        <w:t>,</w:t>
      </w:r>
      <w:r w:rsidRPr="000F6283">
        <w:t xml:space="preserve"> with sufficiently high accuracy. Neural networks trained on synthetic data were tested on real solar cells. </w:t>
      </w:r>
      <w:r>
        <w:t>P</w:t>
      </w:r>
      <w:r w:rsidRPr="000F6283">
        <w:t xml:space="preserve">ossible ways </w:t>
      </w:r>
      <w:r>
        <w:t>of i</w:t>
      </w:r>
      <w:r w:rsidRPr="000F6283">
        <w:t>mprov</w:t>
      </w:r>
      <w:r>
        <w:t>ing</w:t>
      </w:r>
      <w:r w:rsidRPr="000F6283">
        <w:t xml:space="preserve"> the </w:t>
      </w:r>
      <w:r>
        <w:t xml:space="preserve">evaluation </w:t>
      </w:r>
      <w:r w:rsidRPr="000F6283">
        <w:t xml:space="preserve">accuracy due to the modification of the calculation model to obtain a </w:t>
      </w:r>
      <w:r w:rsidR="00B11B51" w:rsidRPr="00327609">
        <w:t>marked</w:t>
      </w:r>
      <w:r w:rsidR="00B11B51">
        <w:t xml:space="preserve"> </w:t>
      </w:r>
      <w:r w:rsidRPr="000F6283">
        <w:t>data set</w:t>
      </w:r>
      <w:r>
        <w:t xml:space="preserve"> were c</w:t>
      </w:r>
      <w:r w:rsidRPr="000F6283">
        <w:t>onsidered</w:t>
      </w:r>
      <w:r>
        <w:t>.</w:t>
      </w:r>
      <w:bookmarkEnd w:id="6"/>
    </w:p>
    <w:p w14:paraId="145087C6" w14:textId="707577E4" w:rsidR="00EA6817" w:rsidRDefault="00EA6817" w:rsidP="0000416F">
      <w:pPr>
        <w:ind w:firstLine="284"/>
        <w:jc w:val="both"/>
      </w:pPr>
    </w:p>
    <w:p w14:paraId="6585522C" w14:textId="46AE5500" w:rsidR="00EA6817" w:rsidRDefault="00EA6817" w:rsidP="0000416F">
      <w:pPr>
        <w:ind w:firstLine="284"/>
        <w:jc w:val="both"/>
      </w:pPr>
    </w:p>
    <w:p w14:paraId="28FFB3DF" w14:textId="77777777" w:rsidR="00EA6817" w:rsidRPr="003E019D" w:rsidRDefault="00EA6817" w:rsidP="0000416F">
      <w:pPr>
        <w:ind w:firstLine="284"/>
        <w:jc w:val="both"/>
      </w:pPr>
      <w:bookmarkStart w:id="7" w:name="_GoBack"/>
      <w:bookmarkEnd w:id="7"/>
    </w:p>
    <w:p w14:paraId="504202D0" w14:textId="77777777" w:rsidR="009303D9" w:rsidRPr="00D5752B" w:rsidRDefault="009303D9" w:rsidP="00A059B3">
      <w:pPr>
        <w:pStyle w:val="5"/>
        <w:rPr>
          <w:lang w:val="uk-UA"/>
        </w:rPr>
      </w:pPr>
      <w:r w:rsidRPr="005B520E">
        <w:lastRenderedPageBreak/>
        <w:t>References</w:t>
      </w:r>
    </w:p>
    <w:p w14:paraId="0F72B943" w14:textId="77777777" w:rsidR="00F92D47" w:rsidRDefault="00F92D47" w:rsidP="0004781E">
      <w:pPr>
        <w:pStyle w:val="references"/>
        <w:ind w:left="354" w:hanging="354"/>
      </w:pPr>
      <w:r w:rsidRPr="004F56EE">
        <w:t>S</w:t>
      </w:r>
      <w:r>
        <w:t xml:space="preserve">. </w:t>
      </w:r>
      <w:r w:rsidRPr="004F56EE">
        <w:t xml:space="preserve">Ju, </w:t>
      </w:r>
      <w:r>
        <w:t xml:space="preserve">S. </w:t>
      </w:r>
      <w:r w:rsidRPr="004F56EE">
        <w:t xml:space="preserve">Shimizu, </w:t>
      </w:r>
      <w:r>
        <w:t xml:space="preserve">and J. </w:t>
      </w:r>
      <w:r w:rsidRPr="004F56EE">
        <w:t>Shiomi</w:t>
      </w:r>
      <w:r>
        <w:t>,</w:t>
      </w:r>
      <w:r w:rsidRPr="004F56EE">
        <w:t xml:space="preserve"> </w:t>
      </w:r>
      <w:r>
        <w:t>“</w:t>
      </w:r>
      <w:r w:rsidRPr="004F56EE">
        <w:t>Designing thermal functional materials by</w:t>
      </w:r>
      <w:r>
        <w:t xml:space="preserve"> </w:t>
      </w:r>
      <w:r w:rsidRPr="004F56EE">
        <w:t>coupling thermal transport calculations and machine learning</w:t>
      </w:r>
      <w:r>
        <w:t>”,</w:t>
      </w:r>
      <w:r w:rsidRPr="004F56EE">
        <w:t xml:space="preserve"> J Appl</w:t>
      </w:r>
      <w:r>
        <w:t xml:space="preserve">. </w:t>
      </w:r>
      <w:r w:rsidRPr="004F56EE">
        <w:t>Phys.</w:t>
      </w:r>
      <w:r>
        <w:t>, vol.</w:t>
      </w:r>
      <w:r w:rsidRPr="004F56EE">
        <w:t xml:space="preserve"> </w:t>
      </w:r>
      <w:r>
        <w:t xml:space="preserve">128 </w:t>
      </w:r>
      <w:r w:rsidRPr="004F56EE">
        <w:t>(16)</w:t>
      </w:r>
      <w:r>
        <w:t xml:space="preserve">, </w:t>
      </w:r>
      <w:r w:rsidRPr="004F56EE">
        <w:t>161102</w:t>
      </w:r>
      <w:r>
        <w:t xml:space="preserve">, </w:t>
      </w:r>
      <w:r w:rsidRPr="001352BF">
        <w:t>October 2020.</w:t>
      </w:r>
    </w:p>
    <w:p w14:paraId="3F39EEB2" w14:textId="77777777" w:rsidR="00F92D47" w:rsidRDefault="00F92D47" w:rsidP="0004781E">
      <w:pPr>
        <w:pStyle w:val="references"/>
        <w:ind w:left="354" w:hanging="354"/>
      </w:pPr>
      <w:r>
        <w:t>H.-J. Feng</w:t>
      </w:r>
      <w:r w:rsidRPr="004F56EE">
        <w:t xml:space="preserve"> </w:t>
      </w:r>
      <w:r>
        <w:t>and P. Ma,</w:t>
      </w:r>
      <w:r w:rsidRPr="004F56EE">
        <w:t xml:space="preserve"> </w:t>
      </w:r>
      <w:r>
        <w:t>“</w:t>
      </w:r>
      <w:r w:rsidRPr="001F635C">
        <w:t>Machine learning prediction of 2D perovskite</w:t>
      </w:r>
      <w:r>
        <w:t xml:space="preserve"> </w:t>
      </w:r>
      <w:r w:rsidRPr="001F635C">
        <w:t>photovoltaics and interaction with energetic ion</w:t>
      </w:r>
      <w:r>
        <w:t xml:space="preserve"> </w:t>
      </w:r>
      <w:r w:rsidRPr="001F635C">
        <w:t>implantation</w:t>
      </w:r>
      <w:r>
        <w:t>”,</w:t>
      </w:r>
      <w:r w:rsidRPr="004F56EE">
        <w:t xml:space="preserve"> </w:t>
      </w:r>
      <w:r>
        <w:t>Appl.</w:t>
      </w:r>
      <w:r w:rsidRPr="004F56EE">
        <w:t xml:space="preserve"> Phys.</w:t>
      </w:r>
      <w:r>
        <w:t xml:space="preserve"> Lett., vol.</w:t>
      </w:r>
      <w:r w:rsidRPr="004F56EE">
        <w:t xml:space="preserve"> </w:t>
      </w:r>
      <w:r>
        <w:t xml:space="preserve">119 </w:t>
      </w:r>
      <w:r w:rsidRPr="004F56EE">
        <w:t>(</w:t>
      </w:r>
      <w:r>
        <w:t>23</w:t>
      </w:r>
      <w:r w:rsidRPr="004F56EE">
        <w:t>)</w:t>
      </w:r>
      <w:r>
        <w:t>, 231902, December</w:t>
      </w:r>
      <w:r w:rsidRPr="001352BF">
        <w:t xml:space="preserve"> 202</w:t>
      </w:r>
      <w:r>
        <w:t>1</w:t>
      </w:r>
      <w:r w:rsidRPr="001352BF">
        <w:t>.</w:t>
      </w:r>
    </w:p>
    <w:p w14:paraId="2C86F4B6" w14:textId="77777777" w:rsidR="00F92D47" w:rsidRDefault="00F92D47" w:rsidP="0004781E">
      <w:pPr>
        <w:pStyle w:val="references"/>
        <w:ind w:left="354" w:hanging="354"/>
      </w:pPr>
      <w:r>
        <w:t>L. Zhang</w:t>
      </w:r>
      <w:r w:rsidRPr="004F56EE">
        <w:t xml:space="preserve"> </w:t>
      </w:r>
      <w:r>
        <w:t>and M. He,</w:t>
      </w:r>
      <w:r w:rsidRPr="004F56EE">
        <w:t xml:space="preserve"> </w:t>
      </w:r>
      <w:r>
        <w:t>“</w:t>
      </w:r>
      <w:r w:rsidRPr="0007445B">
        <w:t>Unsupervised machine learning for solar cellmaterials from the literature</w:t>
      </w:r>
      <w:r>
        <w:t>”,</w:t>
      </w:r>
      <w:r w:rsidRPr="004F56EE">
        <w:t xml:space="preserve"> J Appl</w:t>
      </w:r>
      <w:r>
        <w:t xml:space="preserve">. </w:t>
      </w:r>
      <w:r w:rsidRPr="004F56EE">
        <w:t>Phys.</w:t>
      </w:r>
      <w:r>
        <w:t>, vol.</w:t>
      </w:r>
      <w:r w:rsidRPr="004F56EE">
        <w:t xml:space="preserve"> </w:t>
      </w:r>
      <w:r>
        <w:t xml:space="preserve">131 </w:t>
      </w:r>
      <w:r w:rsidRPr="004F56EE">
        <w:t>(6)</w:t>
      </w:r>
      <w:r>
        <w:t>, 064902, February</w:t>
      </w:r>
      <w:r w:rsidRPr="001352BF">
        <w:t xml:space="preserve"> 202</w:t>
      </w:r>
      <w:r>
        <w:t>2</w:t>
      </w:r>
      <w:r w:rsidRPr="001352BF">
        <w:t>.</w:t>
      </w:r>
    </w:p>
    <w:p w14:paraId="5066BFFC" w14:textId="77777777" w:rsidR="00F92D47" w:rsidRDefault="00F92D47" w:rsidP="0004781E">
      <w:pPr>
        <w:pStyle w:val="references"/>
        <w:ind w:left="354" w:hanging="354"/>
      </w:pPr>
      <w:r>
        <w:t>T</w:t>
      </w:r>
      <w:r w:rsidRPr="00D02BB0">
        <w:t xml:space="preserve">. </w:t>
      </w:r>
      <w:r>
        <w:t>Guzel and A.B. Colak</w:t>
      </w:r>
      <w:r w:rsidRPr="00D02BB0">
        <w:t>, “</w:t>
      </w:r>
      <w:r w:rsidRPr="0007445B">
        <w:t>Artificial intelligence approach on predicting current values of</w:t>
      </w:r>
      <w:r>
        <w:t xml:space="preserve"> </w:t>
      </w:r>
      <w:r w:rsidRPr="0007445B">
        <w:t>polymer interface Schottky diode based on temperature and</w:t>
      </w:r>
      <w:r>
        <w:t xml:space="preserve"> </w:t>
      </w:r>
      <w:r w:rsidRPr="0007445B">
        <w:t>voltage: An experimental study</w:t>
      </w:r>
      <w:r w:rsidRPr="00D02BB0">
        <w:t xml:space="preserve">”, </w:t>
      </w:r>
      <w:r>
        <w:t>Superlattices and Microstructures, vol.</w:t>
      </w:r>
      <w:r w:rsidRPr="004F56EE">
        <w:t xml:space="preserve"> </w:t>
      </w:r>
      <w:r>
        <w:t>153, 106864, May</w:t>
      </w:r>
      <w:r w:rsidRPr="001352BF">
        <w:t xml:space="preserve"> 202</w:t>
      </w:r>
      <w:r>
        <w:t>1</w:t>
      </w:r>
      <w:r w:rsidRPr="001352BF">
        <w:t>.</w:t>
      </w:r>
    </w:p>
    <w:p w14:paraId="10E00689" w14:textId="77777777" w:rsidR="00F92D47" w:rsidRDefault="00F92D47" w:rsidP="0004781E">
      <w:pPr>
        <w:pStyle w:val="references"/>
        <w:ind w:left="354" w:hanging="354"/>
      </w:pPr>
      <w:r>
        <w:t>T</w:t>
      </w:r>
      <w:r w:rsidRPr="00D02BB0">
        <w:t>.</w:t>
      </w:r>
      <w:r>
        <w:t>W</w:t>
      </w:r>
      <w:r w:rsidRPr="00D02BB0">
        <w:t xml:space="preserve">. </w:t>
      </w:r>
      <w:r>
        <w:t>David</w:t>
      </w:r>
      <w:r w:rsidRPr="00D02BB0">
        <w:t xml:space="preserve">, </w:t>
      </w:r>
      <w:r>
        <w:t xml:space="preserve">G.A. Soares, N. Bristow, D. Bagnis, and J. Kettle, </w:t>
      </w:r>
      <w:r w:rsidRPr="00D02BB0">
        <w:t>“</w:t>
      </w:r>
      <w:r w:rsidRPr="00F25BFF">
        <w:t>Predicting diurnal outdoor performance and degradation of</w:t>
      </w:r>
      <w:r>
        <w:t xml:space="preserve"> </w:t>
      </w:r>
      <w:r w:rsidRPr="00F25BFF">
        <w:t>organic photovoltaics via machine learning; relating</w:t>
      </w:r>
      <w:r>
        <w:t xml:space="preserve"> </w:t>
      </w:r>
      <w:r w:rsidRPr="00F25BFF">
        <w:t>degradation to outdoor stress conditions</w:t>
      </w:r>
      <w:r w:rsidRPr="00D02BB0">
        <w:t xml:space="preserve">”, </w:t>
      </w:r>
      <w:r w:rsidRPr="00C60B57">
        <w:t xml:space="preserve">Prog. Photovolt. Res. Appl., </w:t>
      </w:r>
      <w:r w:rsidRPr="00D02BB0">
        <w:t>vol.</w:t>
      </w:r>
      <w:r>
        <w:t>29 (12)</w:t>
      </w:r>
      <w:r w:rsidRPr="00D02BB0">
        <w:t>, pp. 1</w:t>
      </w:r>
      <w:r>
        <w:t>274</w:t>
      </w:r>
      <w:r w:rsidRPr="00D02BB0">
        <w:t>-</w:t>
      </w:r>
      <w:r>
        <w:t>1284</w:t>
      </w:r>
      <w:r w:rsidRPr="00D02BB0">
        <w:t xml:space="preserve">, </w:t>
      </w:r>
      <w:r>
        <w:t>December</w:t>
      </w:r>
      <w:r w:rsidRPr="00D02BB0">
        <w:t xml:space="preserve"> </w:t>
      </w:r>
      <w:r>
        <w:t>2021</w:t>
      </w:r>
      <w:r w:rsidRPr="00D02BB0">
        <w:t>.</w:t>
      </w:r>
    </w:p>
    <w:p w14:paraId="7D675D07" w14:textId="77777777" w:rsidR="00F92D47" w:rsidRDefault="00F92D47" w:rsidP="0004781E">
      <w:pPr>
        <w:pStyle w:val="references"/>
        <w:ind w:left="354" w:hanging="354"/>
      </w:pPr>
      <w:r>
        <w:t>Y</w:t>
      </w:r>
      <w:r w:rsidRPr="00D02BB0">
        <w:t xml:space="preserve">. </w:t>
      </w:r>
      <w:r>
        <w:t>Zhao</w:t>
      </w:r>
      <w:r w:rsidRPr="00D02BB0">
        <w:t xml:space="preserve">, </w:t>
      </w:r>
      <w:r>
        <w:t xml:space="preserve">K. Zhan, Z. Wang, and W. Shen </w:t>
      </w:r>
      <w:r w:rsidRPr="00D02BB0">
        <w:t>“</w:t>
      </w:r>
      <w:r w:rsidRPr="00C60B57">
        <w:t>Deep learning-based automatic detection of multitype defects</w:t>
      </w:r>
      <w:r>
        <w:t xml:space="preserve"> </w:t>
      </w:r>
      <w:r w:rsidRPr="00C60B57">
        <w:t>in photovoltaic modules and application in real production line</w:t>
      </w:r>
      <w:r w:rsidRPr="00D02BB0">
        <w:t xml:space="preserve">”, </w:t>
      </w:r>
      <w:r w:rsidRPr="00C60B57">
        <w:t xml:space="preserve">Prog. Photovolt. Res. Appl., </w:t>
      </w:r>
      <w:r w:rsidRPr="00D02BB0">
        <w:t>vol.</w:t>
      </w:r>
      <w:r>
        <w:t>29 (4)</w:t>
      </w:r>
      <w:r w:rsidRPr="00D02BB0">
        <w:t xml:space="preserve">, pp. </w:t>
      </w:r>
      <w:r>
        <w:t>471</w:t>
      </w:r>
      <w:r w:rsidRPr="00D02BB0">
        <w:t>-</w:t>
      </w:r>
      <w:r>
        <w:t>484</w:t>
      </w:r>
      <w:r w:rsidRPr="00D02BB0">
        <w:t xml:space="preserve">, </w:t>
      </w:r>
      <w:r>
        <w:t>April</w:t>
      </w:r>
      <w:r w:rsidRPr="00D02BB0">
        <w:t xml:space="preserve"> </w:t>
      </w:r>
      <w:r>
        <w:t>2021</w:t>
      </w:r>
      <w:r w:rsidRPr="00D02BB0">
        <w:t>.</w:t>
      </w:r>
    </w:p>
    <w:p w14:paraId="0168DCA5" w14:textId="77777777" w:rsidR="00F92D47" w:rsidRDefault="00F92D47" w:rsidP="0004781E">
      <w:pPr>
        <w:pStyle w:val="references"/>
        <w:ind w:left="354" w:hanging="354"/>
      </w:pPr>
      <w:r>
        <w:t>O</w:t>
      </w:r>
      <w:r w:rsidRPr="00D02BB0">
        <w:t xml:space="preserve">. </w:t>
      </w:r>
      <w:r>
        <w:t>Olikh</w:t>
      </w:r>
      <w:r w:rsidRPr="00D02BB0">
        <w:t>, “</w:t>
      </w:r>
      <w:r w:rsidRPr="00085598">
        <w:t>Relationship between the ideality factor and the iron concentration in silicon solar cells</w:t>
      </w:r>
      <w:r w:rsidRPr="00D02BB0">
        <w:t xml:space="preserve">”, </w:t>
      </w:r>
      <w:r>
        <w:t>Superlattices and Microstructures, vol.</w:t>
      </w:r>
      <w:r w:rsidRPr="004F56EE">
        <w:t xml:space="preserve"> </w:t>
      </w:r>
      <w:r>
        <w:t>13</w:t>
      </w:r>
      <w:r>
        <w:rPr>
          <w:lang w:val="uk-UA"/>
        </w:rPr>
        <w:t>6</w:t>
      </w:r>
      <w:r>
        <w:t>, 106</w:t>
      </w:r>
      <w:r>
        <w:rPr>
          <w:lang w:val="uk-UA"/>
        </w:rPr>
        <w:t>309</w:t>
      </w:r>
      <w:r>
        <w:t xml:space="preserve">, </w:t>
      </w:r>
      <w:r w:rsidRPr="00085598">
        <w:t>December</w:t>
      </w:r>
      <w:r>
        <w:t xml:space="preserve"> </w:t>
      </w:r>
      <w:r w:rsidRPr="001352BF">
        <w:t>20</w:t>
      </w:r>
      <w:r>
        <w:rPr>
          <w:lang w:val="uk-UA"/>
        </w:rPr>
        <w:t>19</w:t>
      </w:r>
      <w:r w:rsidRPr="001352BF">
        <w:t>.</w:t>
      </w:r>
    </w:p>
    <w:p w14:paraId="2EE5463D" w14:textId="77777777" w:rsidR="00F92D47" w:rsidRDefault="00F92D47" w:rsidP="0004781E">
      <w:pPr>
        <w:pStyle w:val="references"/>
        <w:ind w:left="354" w:hanging="354"/>
      </w:pPr>
      <w:r>
        <w:rPr>
          <w:lang w:val="uk-UA"/>
        </w:rPr>
        <w:t>С</w:t>
      </w:r>
      <w:r w:rsidRPr="00D02BB0">
        <w:t xml:space="preserve">. </w:t>
      </w:r>
      <w:r w:rsidRPr="00085598">
        <w:t>Claeys</w:t>
      </w:r>
      <w:r>
        <w:rPr>
          <w:lang w:val="uk-UA"/>
        </w:rPr>
        <w:t xml:space="preserve"> </w:t>
      </w:r>
      <w:r>
        <w:t>and E</w:t>
      </w:r>
      <w:r w:rsidRPr="00085598">
        <w:t xml:space="preserve"> Simoen</w:t>
      </w:r>
      <w:r w:rsidRPr="00D02BB0">
        <w:t>, “</w:t>
      </w:r>
      <w:r w:rsidRPr="00085598">
        <w:t>Device performance as a metrology tool to</w:t>
      </w:r>
      <w:r>
        <w:t xml:space="preserve"> </w:t>
      </w:r>
      <w:r w:rsidRPr="00085598">
        <w:t>detect metals in silicon</w:t>
      </w:r>
      <w:r w:rsidRPr="00D02BB0">
        <w:t xml:space="preserve">”, </w:t>
      </w:r>
      <w:r w:rsidRPr="00085598">
        <w:t>Phys</w:t>
      </w:r>
      <w:r>
        <w:t>.</w:t>
      </w:r>
      <w:r w:rsidRPr="00085598">
        <w:t xml:space="preserve"> Status Solidi (a).</w:t>
      </w:r>
      <w:r>
        <w:t>, vol.</w:t>
      </w:r>
      <w:r w:rsidRPr="004F56EE">
        <w:t xml:space="preserve"> </w:t>
      </w:r>
      <w:r>
        <w:t xml:space="preserve">216 (17), 1900126, September </w:t>
      </w:r>
      <w:r w:rsidRPr="001352BF">
        <w:t>20</w:t>
      </w:r>
      <w:r>
        <w:rPr>
          <w:lang w:val="uk-UA"/>
        </w:rPr>
        <w:t>19</w:t>
      </w:r>
      <w:r w:rsidRPr="001352BF">
        <w:t>.</w:t>
      </w:r>
    </w:p>
    <w:p w14:paraId="2CC450A7" w14:textId="77777777" w:rsidR="00F92D47" w:rsidRDefault="00F92D47" w:rsidP="0004781E">
      <w:pPr>
        <w:pStyle w:val="references"/>
        <w:ind w:left="354" w:hanging="354"/>
      </w:pPr>
      <w:r>
        <w:t>O</w:t>
      </w:r>
      <w:r w:rsidRPr="00D02BB0">
        <w:t xml:space="preserve">. </w:t>
      </w:r>
      <w:r>
        <w:t>Olikh</w:t>
      </w:r>
      <w:r w:rsidRPr="00D02BB0">
        <w:t xml:space="preserve">, </w:t>
      </w:r>
      <w:r>
        <w:t>O. Lozitsky, and O. Zavhorodnii</w:t>
      </w:r>
      <w:r w:rsidRPr="00D02BB0">
        <w:t xml:space="preserve"> “</w:t>
      </w:r>
      <w:r w:rsidRPr="00E70587">
        <w:t>Estimation for iron contamination in Si solar cell by ideality</w:t>
      </w:r>
      <w:r>
        <w:t xml:space="preserve"> </w:t>
      </w:r>
      <w:r w:rsidRPr="00E70587">
        <w:t>factor: Deep neural network approach</w:t>
      </w:r>
      <w:r w:rsidRPr="00D02BB0">
        <w:t xml:space="preserve">”, </w:t>
      </w:r>
      <w:r w:rsidRPr="00C60B57">
        <w:t xml:space="preserve">Prog. Photovolt. Res. Appl., </w:t>
      </w:r>
      <w:r w:rsidRPr="00D02BB0">
        <w:t>vol.</w:t>
      </w:r>
      <w:r>
        <w:t>30 (6)</w:t>
      </w:r>
      <w:r w:rsidRPr="00D02BB0">
        <w:t xml:space="preserve">, pp. </w:t>
      </w:r>
      <w:r>
        <w:t>648</w:t>
      </w:r>
      <w:r w:rsidRPr="00D02BB0">
        <w:t>-</w:t>
      </w:r>
      <w:r>
        <w:t>660</w:t>
      </w:r>
      <w:r w:rsidRPr="00D02BB0">
        <w:t xml:space="preserve">, </w:t>
      </w:r>
      <w:r>
        <w:t>June</w:t>
      </w:r>
      <w:r w:rsidRPr="00D02BB0">
        <w:t xml:space="preserve"> </w:t>
      </w:r>
      <w:r>
        <w:t>2022</w:t>
      </w:r>
      <w:r w:rsidRPr="00D02BB0">
        <w:t>.</w:t>
      </w:r>
    </w:p>
    <w:p w14:paraId="0256E862" w14:textId="77777777" w:rsidR="00F92D47" w:rsidRDefault="00F92D47" w:rsidP="0004781E">
      <w:pPr>
        <w:pStyle w:val="references"/>
        <w:ind w:left="354" w:hanging="354"/>
      </w:pPr>
      <w:r>
        <w:rPr>
          <w:lang w:val="uk-UA"/>
        </w:rPr>
        <w:t>М</w:t>
      </w:r>
      <w:r w:rsidRPr="00D02BB0">
        <w:t>.</w:t>
      </w:r>
      <w:r>
        <w:t>A.</w:t>
      </w:r>
      <w:r w:rsidRPr="00D02BB0">
        <w:t xml:space="preserve"> </w:t>
      </w:r>
      <w:r>
        <w:t>Green,</w:t>
      </w:r>
      <w:r w:rsidRPr="00D02BB0">
        <w:t xml:space="preserve"> “</w:t>
      </w:r>
      <w:r w:rsidRPr="00C62E9C">
        <w:t>Photovoltaic technology and visions for the future</w:t>
      </w:r>
      <w:r w:rsidRPr="00D02BB0">
        <w:t xml:space="preserve">”, </w:t>
      </w:r>
      <w:r w:rsidRPr="00C62E9C">
        <w:t>Prog</w:t>
      </w:r>
      <w:r>
        <w:t xml:space="preserve">. </w:t>
      </w:r>
      <w:r w:rsidRPr="00C62E9C">
        <w:t>Energy</w:t>
      </w:r>
      <w:r>
        <w:t>, vol.</w:t>
      </w:r>
      <w:r w:rsidRPr="004F56EE">
        <w:t xml:space="preserve"> </w:t>
      </w:r>
      <w:r>
        <w:t>1 (1), 13001, July</w:t>
      </w:r>
      <w:r w:rsidRPr="001352BF">
        <w:t xml:space="preserve"> 20</w:t>
      </w:r>
      <w:r>
        <w:t>19</w:t>
      </w:r>
      <w:r w:rsidRPr="001352BF">
        <w:t>.</w:t>
      </w:r>
    </w:p>
    <w:p w14:paraId="5B1D9AEE" w14:textId="77777777" w:rsidR="00F92D47" w:rsidRDefault="00F92D47" w:rsidP="0004781E">
      <w:pPr>
        <w:pStyle w:val="references"/>
        <w:ind w:left="354" w:hanging="354"/>
      </w:pPr>
      <w:r>
        <w:rPr>
          <w:lang w:val="uk-UA"/>
        </w:rPr>
        <w:t>М</w:t>
      </w:r>
      <w:r w:rsidRPr="00D02BB0">
        <w:t xml:space="preserve">. </w:t>
      </w:r>
      <w:r w:rsidRPr="008308E6">
        <w:t>Burgelman</w:t>
      </w:r>
      <w:r>
        <w:rPr>
          <w:lang w:val="uk-UA"/>
        </w:rPr>
        <w:t xml:space="preserve">, </w:t>
      </w:r>
      <w:r>
        <w:t xml:space="preserve">P. </w:t>
      </w:r>
      <w:r w:rsidRPr="008308E6">
        <w:t xml:space="preserve">Nollet </w:t>
      </w:r>
      <w:r>
        <w:t xml:space="preserve">and S. </w:t>
      </w:r>
      <w:r w:rsidRPr="008308E6">
        <w:t>Degrave</w:t>
      </w:r>
      <w:r w:rsidRPr="00D02BB0">
        <w:t>, “</w:t>
      </w:r>
      <w:r w:rsidRPr="008308E6">
        <w:t>Modelling polycrystalline semiconductor solar cells</w:t>
      </w:r>
      <w:r w:rsidRPr="00D02BB0">
        <w:t xml:space="preserve">”, </w:t>
      </w:r>
      <w:r w:rsidRPr="008308E6">
        <w:t>Thin Solid Films</w:t>
      </w:r>
      <w:r>
        <w:t>, vol.</w:t>
      </w:r>
      <w:r w:rsidRPr="004F56EE">
        <w:t xml:space="preserve"> </w:t>
      </w:r>
      <w:r>
        <w:t xml:space="preserve">361-362, </w:t>
      </w:r>
      <w:r w:rsidRPr="00D02BB0">
        <w:t xml:space="preserve">pp. </w:t>
      </w:r>
      <w:r>
        <w:t>527</w:t>
      </w:r>
      <w:r w:rsidRPr="00D02BB0">
        <w:t>-</w:t>
      </w:r>
      <w:r>
        <w:t>532, February</w:t>
      </w:r>
      <w:r w:rsidRPr="001352BF">
        <w:t xml:space="preserve"> 20</w:t>
      </w:r>
      <w:r>
        <w:t>00</w:t>
      </w:r>
      <w:r w:rsidRPr="001352BF">
        <w:t>.</w:t>
      </w:r>
    </w:p>
    <w:p w14:paraId="19CD7BD0" w14:textId="77777777" w:rsidR="00F92D47" w:rsidRDefault="00F92D47" w:rsidP="0004781E">
      <w:pPr>
        <w:pStyle w:val="references"/>
        <w:ind w:left="354" w:hanging="354"/>
      </w:pPr>
      <w:r>
        <w:t>L</w:t>
      </w:r>
      <w:r w:rsidRPr="00D02BB0">
        <w:t>.</w:t>
      </w:r>
      <w:r>
        <w:t>J</w:t>
      </w:r>
      <w:r w:rsidRPr="00D02BB0">
        <w:t xml:space="preserve">. </w:t>
      </w:r>
      <w:r>
        <w:t xml:space="preserve">Geerligs and D. </w:t>
      </w:r>
      <w:r w:rsidRPr="00AA58EB">
        <w:t>Macdonald</w:t>
      </w:r>
      <w:r w:rsidRPr="00D02BB0">
        <w:t>, “</w:t>
      </w:r>
      <w:r w:rsidRPr="00AA58EB">
        <w:t>Dynamics of light-induced FeB pair</w:t>
      </w:r>
      <w:r>
        <w:t xml:space="preserve"> </w:t>
      </w:r>
      <w:r w:rsidRPr="00AA58EB">
        <w:t>dissociation in crystalline silicon</w:t>
      </w:r>
      <w:r w:rsidRPr="00D02BB0">
        <w:t xml:space="preserve">”, </w:t>
      </w:r>
      <w:r w:rsidRPr="00AA58EB">
        <w:t>Appl Phys Lett</w:t>
      </w:r>
      <w:r w:rsidRPr="00D02BB0">
        <w:t>., vol.</w:t>
      </w:r>
      <w:r>
        <w:t>8</w:t>
      </w:r>
      <w:r w:rsidRPr="00D02BB0">
        <w:t>5</w:t>
      </w:r>
      <w:r>
        <w:t xml:space="preserve"> (22)</w:t>
      </w:r>
      <w:r w:rsidRPr="00D02BB0">
        <w:t xml:space="preserve">, pp. </w:t>
      </w:r>
      <w:r>
        <w:t>5227-5229</w:t>
      </w:r>
      <w:r w:rsidRPr="00D02BB0">
        <w:t xml:space="preserve">, November </w:t>
      </w:r>
      <w:r>
        <w:t>2004</w:t>
      </w:r>
      <w:r w:rsidRPr="00D02BB0">
        <w:t>.</w:t>
      </w:r>
    </w:p>
    <w:p w14:paraId="7B13971A" w14:textId="77777777" w:rsidR="00F92D47" w:rsidRDefault="00F92D47" w:rsidP="0004781E">
      <w:pPr>
        <w:pStyle w:val="references"/>
        <w:ind w:left="354" w:hanging="354"/>
      </w:pPr>
      <w:r>
        <w:t>M</w:t>
      </w:r>
      <w:r w:rsidRPr="00D02BB0">
        <w:t>.</w:t>
      </w:r>
      <w:r>
        <w:t>C</w:t>
      </w:r>
      <w:r w:rsidRPr="00D02BB0">
        <w:t xml:space="preserve">. </w:t>
      </w:r>
      <w:r>
        <w:t>Schubert</w:t>
      </w:r>
      <w:r w:rsidRPr="00D02BB0">
        <w:t xml:space="preserve">, </w:t>
      </w:r>
      <w:r>
        <w:t xml:space="preserve">M. Padilla, B. Michl </w:t>
      </w:r>
      <w:r w:rsidRPr="005B520E">
        <w:t>et al.</w:t>
      </w:r>
      <w:r>
        <w:t xml:space="preserve">, </w:t>
      </w:r>
      <w:r w:rsidRPr="00D02BB0">
        <w:t>“</w:t>
      </w:r>
      <w:r w:rsidRPr="004079DC">
        <w:t>Iron related solar cell instability: Imaging analysis and impact on cellperformance</w:t>
      </w:r>
      <w:r w:rsidRPr="00D02BB0">
        <w:t xml:space="preserve">”, </w:t>
      </w:r>
      <w:r w:rsidRPr="009A2846">
        <w:t>Sol</w:t>
      </w:r>
      <w:r>
        <w:t>.</w:t>
      </w:r>
      <w:r w:rsidRPr="009A2846">
        <w:t xml:space="preserve"> Ener</w:t>
      </w:r>
      <w:r>
        <w:t>.</w:t>
      </w:r>
      <w:r w:rsidRPr="009A2846">
        <w:t xml:space="preserve"> Mat</w:t>
      </w:r>
      <w:r>
        <w:t>.</w:t>
      </w:r>
      <w:r w:rsidRPr="009A2846">
        <w:t xml:space="preserve"> &amp; Sol</w:t>
      </w:r>
      <w:r>
        <w:t>.</w:t>
      </w:r>
      <w:r w:rsidRPr="009A2846">
        <w:t xml:space="preserve"> Cells</w:t>
      </w:r>
      <w:r>
        <w:rPr>
          <w:rFonts w:eastAsia="Times New Roman"/>
        </w:rPr>
        <w:t xml:space="preserve">, </w:t>
      </w:r>
      <w:r w:rsidRPr="00D02BB0">
        <w:t>vol.</w:t>
      </w:r>
      <w:r>
        <w:t>138</w:t>
      </w:r>
      <w:r w:rsidRPr="00D02BB0">
        <w:t xml:space="preserve">, pp. </w:t>
      </w:r>
      <w:r>
        <w:t>96</w:t>
      </w:r>
      <w:r w:rsidRPr="00D02BB0">
        <w:t>-</w:t>
      </w:r>
      <w:r>
        <w:t>101</w:t>
      </w:r>
      <w:r w:rsidRPr="00D02BB0">
        <w:t xml:space="preserve">, </w:t>
      </w:r>
      <w:r>
        <w:t>July</w:t>
      </w:r>
      <w:r w:rsidRPr="00D02BB0">
        <w:t xml:space="preserve"> </w:t>
      </w:r>
      <w:r>
        <w:t>2015</w:t>
      </w:r>
      <w:r w:rsidRPr="00D02BB0">
        <w:t>.</w:t>
      </w:r>
    </w:p>
    <w:p w14:paraId="3998B7A8" w14:textId="77777777" w:rsidR="00215208" w:rsidRDefault="00215208" w:rsidP="0004781E">
      <w:pPr>
        <w:pStyle w:val="references"/>
        <w:ind w:left="354" w:hanging="354"/>
      </w:pPr>
      <w:r w:rsidRPr="00215208">
        <w:t>A. Fahrenbruch and R. Bube, Fundamentals of Solar Cells: Photovoltaic Solar Energy Conversion</w:t>
      </w:r>
      <w:r>
        <w:t xml:space="preserve">, </w:t>
      </w:r>
      <w:r w:rsidR="00ED415E">
        <w:t>New York</w:t>
      </w:r>
      <w:r>
        <w:t xml:space="preserve">: </w:t>
      </w:r>
      <w:r w:rsidRPr="00215208">
        <w:t>Academic Press</w:t>
      </w:r>
      <w:r>
        <w:t>, 1</w:t>
      </w:r>
      <w:r>
        <w:rPr>
          <w:lang w:val="uk-UA"/>
        </w:rPr>
        <w:t>9</w:t>
      </w:r>
      <w:r>
        <w:t>8</w:t>
      </w:r>
      <w:r>
        <w:rPr>
          <w:lang w:val="uk-UA"/>
        </w:rPr>
        <w:t>3</w:t>
      </w:r>
      <w:r>
        <w:t>, p.</w:t>
      </w:r>
      <w:r>
        <w:rPr>
          <w:lang w:val="uk-UA"/>
        </w:rPr>
        <w:t>580</w:t>
      </w:r>
      <w:r>
        <w:t>.</w:t>
      </w:r>
    </w:p>
    <w:p w14:paraId="32CA8192" w14:textId="77777777" w:rsidR="00ED415E" w:rsidRDefault="000B3C3C" w:rsidP="0004781E">
      <w:pPr>
        <w:pStyle w:val="references"/>
        <w:ind w:left="354" w:hanging="354"/>
      </w:pPr>
      <w:r w:rsidRPr="000B3C3C">
        <w:rPr>
          <w:rFonts w:ascii="TimesNewRoman" w:eastAsia="SimSun" w:hAnsi="TimesNewRoman"/>
          <w:noProof w:val="0"/>
          <w:color w:val="000000"/>
        </w:rPr>
        <w:t xml:space="preserve">G. </w:t>
      </w:r>
      <w:proofErr w:type="spellStart"/>
      <w:r w:rsidRPr="000B3C3C">
        <w:rPr>
          <w:rFonts w:ascii="TimesNewRoman" w:eastAsia="SimSun" w:hAnsi="TimesNewRoman"/>
          <w:noProof w:val="0"/>
          <w:color w:val="000000"/>
        </w:rPr>
        <w:t>Zoth</w:t>
      </w:r>
      <w:proofErr w:type="spellEnd"/>
      <w:r>
        <w:rPr>
          <w:rFonts w:ascii="TimesNewRoman" w:eastAsia="SimSun" w:hAnsi="TimesNewRoman"/>
          <w:noProof w:val="0"/>
          <w:color w:val="000000"/>
        </w:rPr>
        <w:t xml:space="preserve"> and</w:t>
      </w:r>
      <w:r w:rsidRPr="000B3C3C">
        <w:rPr>
          <w:rFonts w:ascii="TimesNewRoman" w:eastAsia="SimSun" w:hAnsi="TimesNewRoman"/>
          <w:noProof w:val="0"/>
          <w:color w:val="000000"/>
        </w:rPr>
        <w:t xml:space="preserve"> W. </w:t>
      </w:r>
      <w:proofErr w:type="spellStart"/>
      <w:r w:rsidRPr="000B3C3C">
        <w:rPr>
          <w:rFonts w:ascii="TimesNewRoman" w:eastAsia="SimSun" w:hAnsi="TimesNewRoman"/>
          <w:noProof w:val="0"/>
          <w:color w:val="000000"/>
        </w:rPr>
        <w:t>Bergholz</w:t>
      </w:r>
      <w:proofErr w:type="spellEnd"/>
      <w:r w:rsidRPr="000B3C3C">
        <w:rPr>
          <w:rFonts w:ascii="TimesNewRoman" w:eastAsia="SimSun" w:hAnsi="TimesNewRoman"/>
          <w:noProof w:val="0"/>
          <w:color w:val="000000"/>
        </w:rPr>
        <w:t>, “A fast, preparation-free method to detect iron in</w:t>
      </w:r>
      <w:r>
        <w:rPr>
          <w:rFonts w:ascii="TimesNewRoman" w:eastAsia="SimSun" w:hAnsi="TimesNewRoman"/>
          <w:noProof w:val="0"/>
          <w:color w:val="000000"/>
        </w:rPr>
        <w:t xml:space="preserve"> </w:t>
      </w:r>
      <w:r w:rsidRPr="000B3C3C">
        <w:rPr>
          <w:rFonts w:ascii="TimesNewRoman" w:eastAsia="SimSun" w:hAnsi="TimesNewRoman"/>
          <w:noProof w:val="0"/>
          <w:color w:val="000000"/>
        </w:rPr>
        <w:t>silicon”</w:t>
      </w:r>
      <w:r>
        <w:rPr>
          <w:rFonts w:ascii="TimesNewRoman" w:eastAsia="SimSun" w:hAnsi="TimesNewRoman"/>
          <w:noProof w:val="0"/>
          <w:color w:val="000000"/>
        </w:rPr>
        <w:t>,</w:t>
      </w:r>
      <w:r w:rsidRPr="000B3C3C">
        <w:rPr>
          <w:rFonts w:ascii="TimesNewRoman" w:eastAsia="SimSun" w:hAnsi="TimesNewRoman"/>
          <w:noProof w:val="0"/>
          <w:color w:val="000000"/>
        </w:rPr>
        <w:t xml:space="preserve"> J. Appl. Phys.</w:t>
      </w:r>
      <w:r>
        <w:rPr>
          <w:rFonts w:ascii="TimesNewRoman" w:eastAsia="SimSun" w:hAnsi="TimesNewRoman"/>
          <w:noProof w:val="0"/>
          <w:color w:val="000000"/>
        </w:rPr>
        <w:t>, vol.</w:t>
      </w:r>
      <w:r w:rsidRPr="000B3C3C">
        <w:rPr>
          <w:rFonts w:ascii="TimesNewRoman" w:eastAsia="SimSun" w:hAnsi="TimesNewRoman"/>
          <w:noProof w:val="0"/>
          <w:color w:val="000000"/>
        </w:rPr>
        <w:t xml:space="preserve"> 67</w:t>
      </w:r>
      <w:r>
        <w:rPr>
          <w:rFonts w:ascii="TimesNewRoman" w:eastAsia="SimSun" w:hAnsi="TimesNewRoman"/>
          <w:noProof w:val="0"/>
          <w:color w:val="000000"/>
        </w:rPr>
        <w:t xml:space="preserve"> </w:t>
      </w:r>
      <w:r w:rsidRPr="000B3C3C">
        <w:rPr>
          <w:rFonts w:ascii="TimesNewRoman" w:eastAsia="SimSun" w:hAnsi="TimesNewRoman"/>
          <w:noProof w:val="0"/>
          <w:color w:val="000000"/>
        </w:rPr>
        <w:t>(11), pp. 6764-6771</w:t>
      </w:r>
      <w:r>
        <w:rPr>
          <w:rFonts w:ascii="TimesNewRoman" w:eastAsia="SimSun" w:hAnsi="TimesNewRoman"/>
          <w:noProof w:val="0"/>
          <w:color w:val="000000"/>
        </w:rPr>
        <w:t>,</w:t>
      </w:r>
      <w:r w:rsidRPr="000B3C3C">
        <w:rPr>
          <w:rFonts w:ascii="TimesNewRoman" w:eastAsia="SimSun" w:hAnsi="TimesNewRoman"/>
          <w:noProof w:val="0"/>
          <w:color w:val="000000"/>
        </w:rPr>
        <w:t xml:space="preserve"> </w:t>
      </w:r>
      <w:r>
        <w:rPr>
          <w:rFonts w:ascii="TimesNewRoman" w:eastAsia="SimSun" w:hAnsi="TimesNewRoman"/>
          <w:noProof w:val="0"/>
          <w:color w:val="000000"/>
        </w:rPr>
        <w:t xml:space="preserve">June </w:t>
      </w:r>
      <w:r w:rsidRPr="000B3C3C">
        <w:rPr>
          <w:rFonts w:ascii="TimesNewRoman" w:eastAsia="SimSun" w:hAnsi="TimesNewRoman"/>
          <w:noProof w:val="0"/>
          <w:color w:val="000000"/>
        </w:rPr>
        <w:t>1990</w:t>
      </w:r>
      <w:r>
        <w:rPr>
          <w:rFonts w:ascii="TimesNewRoman" w:eastAsia="SimSun" w:hAnsi="TimesNewRoman"/>
          <w:noProof w:val="0"/>
          <w:color w:val="000000"/>
        </w:rPr>
        <w:t>.</w:t>
      </w:r>
    </w:p>
    <w:p w14:paraId="1DD99A34" w14:textId="77777777" w:rsidR="001C5266" w:rsidRDefault="001C5266" w:rsidP="0004781E">
      <w:pPr>
        <w:pStyle w:val="references"/>
        <w:ind w:left="354" w:hanging="354"/>
      </w:pPr>
      <w:r>
        <w:t>O</w:t>
      </w:r>
      <w:r w:rsidRPr="00D02BB0">
        <w:t xml:space="preserve">. </w:t>
      </w:r>
      <w:r>
        <w:t>Olikh</w:t>
      </w:r>
      <w:r w:rsidRPr="00D02BB0">
        <w:t xml:space="preserve">, </w:t>
      </w:r>
      <w:r w:rsidR="00FF11AE" w:rsidRPr="00FF11AE">
        <w:t>V. Kostylyov</w:t>
      </w:r>
      <w:r w:rsidR="00FF11AE">
        <w:t xml:space="preserve">, V. Vlasiuk </w:t>
      </w:r>
      <w:r w:rsidR="00FF11AE" w:rsidRPr="005B520E">
        <w:t>et al.</w:t>
      </w:r>
      <w:r w:rsidR="00FF11AE">
        <w:t>,</w:t>
      </w:r>
      <w:r w:rsidRPr="004F56EE">
        <w:t xml:space="preserve"> </w:t>
      </w:r>
      <w:r>
        <w:t>“</w:t>
      </w:r>
      <w:r w:rsidR="00FF11AE" w:rsidRPr="00FF11AE">
        <w:t>Features of FeB pair light-induced dissociationand repair in silicon n+-p-p+ structures under</w:t>
      </w:r>
      <w:r w:rsidR="00FF11AE">
        <w:t xml:space="preserve"> </w:t>
      </w:r>
      <w:r w:rsidR="00FF11AE" w:rsidRPr="00FF11AE">
        <w:t>ultrasound loading</w:t>
      </w:r>
      <w:r>
        <w:t>”,</w:t>
      </w:r>
      <w:r w:rsidRPr="004F56EE">
        <w:t xml:space="preserve"> J Appl</w:t>
      </w:r>
      <w:r>
        <w:t xml:space="preserve">. </w:t>
      </w:r>
      <w:r w:rsidRPr="004F56EE">
        <w:t>Phys.</w:t>
      </w:r>
      <w:r>
        <w:t>, vol.</w:t>
      </w:r>
      <w:r w:rsidRPr="004F56EE">
        <w:t xml:space="preserve"> </w:t>
      </w:r>
      <w:r>
        <w:t>13</w:t>
      </w:r>
      <w:r w:rsidR="00FF11AE">
        <w:t>0</w:t>
      </w:r>
      <w:r>
        <w:t xml:space="preserve"> </w:t>
      </w:r>
      <w:r w:rsidRPr="004F56EE">
        <w:t>(</w:t>
      </w:r>
      <w:r w:rsidR="00FF11AE">
        <w:t>23</w:t>
      </w:r>
      <w:r w:rsidRPr="004F56EE">
        <w:t>)</w:t>
      </w:r>
      <w:r>
        <w:t xml:space="preserve">, </w:t>
      </w:r>
      <w:r w:rsidR="00FF11AE">
        <w:t>235703</w:t>
      </w:r>
      <w:r>
        <w:t xml:space="preserve">, </w:t>
      </w:r>
      <w:r w:rsidR="00FF11AE">
        <w:t>December</w:t>
      </w:r>
      <w:r w:rsidRPr="001352BF">
        <w:t xml:space="preserve"> 202</w:t>
      </w:r>
      <w:r w:rsidR="00FF11AE">
        <w:t>1</w:t>
      </w:r>
      <w:r w:rsidRPr="001352BF">
        <w:t>.</w:t>
      </w:r>
    </w:p>
    <w:p w14:paraId="3FFD8067" w14:textId="77777777" w:rsidR="00F67D47" w:rsidRDefault="00F67D47" w:rsidP="0004781E">
      <w:pPr>
        <w:pStyle w:val="references"/>
        <w:ind w:left="354" w:hanging="354"/>
      </w:pPr>
      <w:r w:rsidRPr="001A7717">
        <w:rPr>
          <w:szCs w:val="28"/>
          <w:lang w:val="uk-UA"/>
        </w:rPr>
        <w:t>B. Paviet-Salomon, J. Levrat, V. Fakhfouri et al.</w:t>
      </w:r>
      <w:r>
        <w:t xml:space="preserve">, </w:t>
      </w:r>
      <w:r w:rsidRPr="00D02BB0">
        <w:t>“</w:t>
      </w:r>
      <w:r w:rsidRPr="001A7717">
        <w:rPr>
          <w:szCs w:val="28"/>
          <w:lang w:val="uk-UA"/>
        </w:rPr>
        <w:t>New guidelines for a more accurate extraction of solar cells and modules key data from their current–voltage curves</w:t>
      </w:r>
      <w:r w:rsidRPr="00D02BB0">
        <w:t xml:space="preserve">”, </w:t>
      </w:r>
      <w:r w:rsidRPr="00C60B57">
        <w:t xml:space="preserve">Prog. Photovolt. Res. Appl., </w:t>
      </w:r>
      <w:r w:rsidRPr="00D02BB0">
        <w:t>vol.</w:t>
      </w:r>
      <w:r>
        <w:t>2</w:t>
      </w:r>
      <w:r>
        <w:rPr>
          <w:lang w:val="uk-UA"/>
        </w:rPr>
        <w:t>5</w:t>
      </w:r>
      <w:r>
        <w:t xml:space="preserve"> (</w:t>
      </w:r>
      <w:r w:rsidR="00745B22">
        <w:rPr>
          <w:lang w:val="uk-UA"/>
        </w:rPr>
        <w:t>7</w:t>
      </w:r>
      <w:r>
        <w:t>)</w:t>
      </w:r>
      <w:r w:rsidRPr="00D02BB0">
        <w:t xml:space="preserve">, pp. </w:t>
      </w:r>
      <w:r>
        <w:rPr>
          <w:lang w:val="uk-UA"/>
        </w:rPr>
        <w:t>623</w:t>
      </w:r>
      <w:r w:rsidRPr="00D02BB0">
        <w:t>-</w:t>
      </w:r>
      <w:r>
        <w:rPr>
          <w:lang w:val="uk-UA"/>
        </w:rPr>
        <w:t>635</w:t>
      </w:r>
      <w:r w:rsidRPr="00D02BB0">
        <w:t xml:space="preserve">, </w:t>
      </w:r>
      <w:r w:rsidR="00745B22">
        <w:t>July</w:t>
      </w:r>
      <w:r w:rsidRPr="00D02BB0">
        <w:t xml:space="preserve"> </w:t>
      </w:r>
      <w:r>
        <w:t>20</w:t>
      </w:r>
      <w:r w:rsidR="00745B22">
        <w:t>17</w:t>
      </w:r>
      <w:r w:rsidRPr="00D02BB0">
        <w:t>.</w:t>
      </w:r>
    </w:p>
    <w:p w14:paraId="7B33BC24" w14:textId="77777777" w:rsidR="008D081C" w:rsidRDefault="00D416DA" w:rsidP="0004781E">
      <w:pPr>
        <w:pStyle w:val="references"/>
        <w:ind w:left="354" w:hanging="354"/>
      </w:pPr>
      <w:r>
        <w:t>A</w:t>
      </w:r>
      <w:r w:rsidRPr="00D02BB0">
        <w:t xml:space="preserve">. </w:t>
      </w:r>
      <w:r>
        <w:t>Fell</w:t>
      </w:r>
      <w:r w:rsidRPr="00D02BB0">
        <w:t xml:space="preserve">, </w:t>
      </w:r>
      <w:r>
        <w:t xml:space="preserve">K.R. McIntosh, P.P. Altermatt </w:t>
      </w:r>
      <w:r w:rsidRPr="005B520E">
        <w:t>et al.</w:t>
      </w:r>
      <w:r>
        <w:t xml:space="preserve">, </w:t>
      </w:r>
      <w:r w:rsidRPr="00D02BB0">
        <w:t>“</w:t>
      </w:r>
      <w:r w:rsidRPr="00D416DA">
        <w:t xml:space="preserve">Input </w:t>
      </w:r>
      <w:r>
        <w:t>p</w:t>
      </w:r>
      <w:r w:rsidRPr="00D416DA">
        <w:t xml:space="preserve">arameters for the </w:t>
      </w:r>
      <w:r>
        <w:t>s</w:t>
      </w:r>
      <w:r w:rsidRPr="00D416DA">
        <w:t xml:space="preserve">imulation of </w:t>
      </w:r>
      <w:r>
        <w:t>s</w:t>
      </w:r>
      <w:r w:rsidRPr="00D416DA">
        <w:t xml:space="preserve">ilicon </w:t>
      </w:r>
      <w:r>
        <w:t>s</w:t>
      </w:r>
      <w:r w:rsidRPr="00D416DA">
        <w:t>olar</w:t>
      </w:r>
      <w:r>
        <w:t xml:space="preserve"> s</w:t>
      </w:r>
      <w:r w:rsidRPr="00D416DA">
        <w:t>ells in 2014</w:t>
      </w:r>
      <w:r w:rsidRPr="00D02BB0">
        <w:t xml:space="preserve">”, </w:t>
      </w:r>
      <w:r w:rsidRPr="00D416DA">
        <w:t>IEEE Journal Of Photovoltaics</w:t>
      </w:r>
      <w:r>
        <w:rPr>
          <w:rFonts w:eastAsia="Times New Roman"/>
        </w:rPr>
        <w:t xml:space="preserve">, </w:t>
      </w:r>
      <w:r w:rsidRPr="00D02BB0">
        <w:t>vol.</w:t>
      </w:r>
      <w:r>
        <w:t>5 (4)</w:t>
      </w:r>
      <w:r w:rsidRPr="00D02BB0">
        <w:t xml:space="preserve">, pp. </w:t>
      </w:r>
      <w:r>
        <w:t>1250</w:t>
      </w:r>
      <w:r w:rsidRPr="00D02BB0">
        <w:t>-</w:t>
      </w:r>
      <w:r>
        <w:t>1263</w:t>
      </w:r>
      <w:r w:rsidRPr="00D02BB0">
        <w:t xml:space="preserve">, </w:t>
      </w:r>
      <w:r>
        <w:t>July</w:t>
      </w:r>
      <w:r w:rsidRPr="00D02BB0">
        <w:t xml:space="preserve"> </w:t>
      </w:r>
      <w:r>
        <w:t>2015</w:t>
      </w:r>
      <w:r w:rsidRPr="00D02BB0">
        <w:t>.</w:t>
      </w:r>
    </w:p>
    <w:p w14:paraId="0AC5B149" w14:textId="77777777" w:rsidR="00D416DA" w:rsidRDefault="00354223" w:rsidP="0004781E">
      <w:pPr>
        <w:pStyle w:val="references"/>
        <w:ind w:left="354" w:hanging="354"/>
      </w:pPr>
      <w:r>
        <w:t>P.P. Altermatt, “</w:t>
      </w:r>
      <w:r w:rsidRPr="00354223">
        <w:t>Models for numerical device simulations of crystalline silicon solar</w:t>
      </w:r>
      <w:r>
        <w:t xml:space="preserve"> </w:t>
      </w:r>
      <w:r w:rsidRPr="00354223">
        <w:t>cells</w:t>
      </w:r>
      <w:r>
        <w:t xml:space="preserve"> – </w:t>
      </w:r>
      <w:r w:rsidRPr="00354223">
        <w:t>a review</w:t>
      </w:r>
      <w:r>
        <w:t xml:space="preserve">”, </w:t>
      </w:r>
      <w:r w:rsidRPr="00CD67B1">
        <w:t>J. Comput. Electron.,</w:t>
      </w:r>
      <w:r>
        <w:rPr>
          <w:rFonts w:ascii="Times-Roman" w:eastAsia="SimSun" w:hAnsi="Times-Roman"/>
          <w:noProof w:val="0"/>
          <w:color w:val="000000"/>
          <w:sz w:val="18"/>
          <w:szCs w:val="18"/>
        </w:rPr>
        <w:t xml:space="preserve"> </w:t>
      </w:r>
      <w:r w:rsidR="00CD67B1" w:rsidRPr="00D02BB0">
        <w:t>vol.</w:t>
      </w:r>
      <w:r w:rsidR="00CD67B1">
        <w:t>10 (6)</w:t>
      </w:r>
      <w:r w:rsidR="00CD67B1" w:rsidRPr="00D02BB0">
        <w:t xml:space="preserve">, pp. </w:t>
      </w:r>
      <w:r w:rsidR="00CD67B1">
        <w:t>314</w:t>
      </w:r>
      <w:r w:rsidR="00CD67B1" w:rsidRPr="00D02BB0">
        <w:t>-</w:t>
      </w:r>
      <w:r w:rsidR="00CD67B1">
        <w:t>330</w:t>
      </w:r>
      <w:r w:rsidR="00CD67B1" w:rsidRPr="00D02BB0">
        <w:t xml:space="preserve">, </w:t>
      </w:r>
      <w:r w:rsidR="00CD67B1">
        <w:t>July</w:t>
      </w:r>
      <w:r w:rsidR="00CD67B1" w:rsidRPr="00D02BB0">
        <w:t xml:space="preserve"> </w:t>
      </w:r>
      <w:r w:rsidR="00CD67B1">
        <w:t>2011</w:t>
      </w:r>
      <w:r w:rsidR="00CD67B1" w:rsidRPr="00D02BB0">
        <w:t>.</w:t>
      </w:r>
    </w:p>
    <w:p w14:paraId="5D2EE8E7" w14:textId="77777777" w:rsidR="009303D9" w:rsidRDefault="009303D9" w:rsidP="00ED415E">
      <w:pPr>
        <w:pStyle w:val="references"/>
        <w:numPr>
          <w:ilvl w:val="0"/>
          <w:numId w:val="0"/>
        </w:numPr>
        <w:ind w:left="360" w:hanging="360"/>
      </w:pPr>
    </w:p>
    <w:sectPr w:rsidR="009303D9" w:rsidSect="007E3A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3D534" w14:textId="77777777" w:rsidR="004C23C3" w:rsidRDefault="004C23C3" w:rsidP="001A3B3D">
      <w:r>
        <w:separator/>
      </w:r>
    </w:p>
  </w:endnote>
  <w:endnote w:type="continuationSeparator" w:id="0">
    <w:p w14:paraId="420F1348" w14:textId="77777777" w:rsidR="004C23C3" w:rsidRDefault="004C23C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dvTTa9c1b374">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AdvOT7d6df7ab.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dvP4C4E51">
    <w:altName w:val="Cambria"/>
    <w:panose1 w:val="00000000000000000000"/>
    <w:charset w:val="00"/>
    <w:family w:val="roman"/>
    <w:notTrueType/>
    <w:pitch w:val="default"/>
  </w:font>
  <w:font w:name="AdvOT8608a8d1+03">
    <w:altName w:val="Cambria"/>
    <w:panose1 w:val="00000000000000000000"/>
    <w:charset w:val="00"/>
    <w:family w:val="roman"/>
    <w:notTrueType/>
    <w:pitch w:val="default"/>
  </w:font>
  <w:font w:name="AdvOT8608a8d1+25">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AdvTT6071803a.B">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05AC2" w14:textId="77777777" w:rsidR="00B2778D" w:rsidRPr="006F6D3D" w:rsidRDefault="00B2778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11F33" w14:textId="77777777" w:rsidR="004C23C3" w:rsidRDefault="004C23C3" w:rsidP="001A3B3D">
      <w:r>
        <w:separator/>
      </w:r>
    </w:p>
  </w:footnote>
  <w:footnote w:type="continuationSeparator" w:id="0">
    <w:p w14:paraId="4900EBE0" w14:textId="77777777" w:rsidR="004C23C3" w:rsidRDefault="004C23C3"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6522"/>
        </w:tabs>
        <w:ind w:left="6522" w:firstLine="0"/>
      </w:pPr>
      <w:rPr>
        <w:rFonts w:ascii="Symbol" w:hAnsi="Symbol" w:hint="default"/>
      </w:rPr>
    </w:lvl>
    <w:lvl w:ilvl="1">
      <w:start w:val="1"/>
      <w:numFmt w:val="bullet"/>
      <w:lvlText w:val=""/>
      <w:lvlJc w:val="left"/>
      <w:pPr>
        <w:tabs>
          <w:tab w:val="num" w:pos="7242"/>
        </w:tabs>
        <w:ind w:left="7602" w:hanging="360"/>
      </w:pPr>
      <w:rPr>
        <w:rFonts w:ascii="Symbol" w:hAnsi="Symbol" w:hint="default"/>
      </w:rPr>
    </w:lvl>
    <w:lvl w:ilvl="2">
      <w:start w:val="1"/>
      <w:numFmt w:val="bullet"/>
      <w:lvlText w:val="o"/>
      <w:lvlJc w:val="left"/>
      <w:pPr>
        <w:tabs>
          <w:tab w:val="num" w:pos="7962"/>
        </w:tabs>
        <w:ind w:left="8322" w:hanging="360"/>
      </w:pPr>
      <w:rPr>
        <w:rFonts w:ascii="Courier New" w:hAnsi="Courier New" w:cs="Courier New" w:hint="default"/>
      </w:rPr>
    </w:lvl>
    <w:lvl w:ilvl="3">
      <w:start w:val="1"/>
      <w:numFmt w:val="bullet"/>
      <w:lvlText w:val=""/>
      <w:lvlJc w:val="left"/>
      <w:pPr>
        <w:tabs>
          <w:tab w:val="num" w:pos="8682"/>
        </w:tabs>
        <w:ind w:left="9042" w:hanging="360"/>
      </w:pPr>
      <w:rPr>
        <w:rFonts w:ascii="Wingdings" w:hAnsi="Wingdings" w:hint="default"/>
      </w:rPr>
    </w:lvl>
    <w:lvl w:ilvl="4">
      <w:start w:val="1"/>
      <w:numFmt w:val="bullet"/>
      <w:lvlText w:val=""/>
      <w:lvlJc w:val="left"/>
      <w:pPr>
        <w:tabs>
          <w:tab w:val="num" w:pos="9402"/>
        </w:tabs>
        <w:ind w:left="9762" w:hanging="360"/>
      </w:pPr>
      <w:rPr>
        <w:rFonts w:ascii="Wingdings" w:hAnsi="Wingdings" w:hint="default"/>
      </w:rPr>
    </w:lvl>
    <w:lvl w:ilvl="5">
      <w:start w:val="1"/>
      <w:numFmt w:val="bullet"/>
      <w:lvlText w:val=""/>
      <w:lvlJc w:val="left"/>
      <w:pPr>
        <w:tabs>
          <w:tab w:val="num" w:pos="10122"/>
        </w:tabs>
        <w:ind w:left="10482" w:hanging="360"/>
      </w:pPr>
      <w:rPr>
        <w:rFonts w:ascii="Symbol" w:hAnsi="Symbol" w:hint="default"/>
      </w:rPr>
    </w:lvl>
    <w:lvl w:ilvl="6">
      <w:start w:val="1"/>
      <w:numFmt w:val="bullet"/>
      <w:lvlText w:val="o"/>
      <w:lvlJc w:val="left"/>
      <w:pPr>
        <w:tabs>
          <w:tab w:val="num" w:pos="10842"/>
        </w:tabs>
        <w:ind w:left="11202" w:hanging="360"/>
      </w:pPr>
      <w:rPr>
        <w:rFonts w:ascii="Courier New" w:hAnsi="Courier New" w:cs="Courier New" w:hint="default"/>
      </w:rPr>
    </w:lvl>
    <w:lvl w:ilvl="7">
      <w:start w:val="1"/>
      <w:numFmt w:val="bullet"/>
      <w:lvlText w:val=""/>
      <w:lvlJc w:val="left"/>
      <w:pPr>
        <w:tabs>
          <w:tab w:val="num" w:pos="11562"/>
        </w:tabs>
        <w:ind w:left="11922" w:hanging="360"/>
      </w:pPr>
      <w:rPr>
        <w:rFonts w:ascii="Wingdings" w:hAnsi="Wingdings" w:hint="default"/>
      </w:rPr>
    </w:lvl>
    <w:lvl w:ilvl="8">
      <w:start w:val="1"/>
      <w:numFmt w:val="bullet"/>
      <w:lvlText w:val=""/>
      <w:lvlJc w:val="left"/>
      <w:pPr>
        <w:tabs>
          <w:tab w:val="num" w:pos="12282"/>
        </w:tabs>
        <w:ind w:left="1264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90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16F"/>
    <w:rsid w:val="00010B24"/>
    <w:rsid w:val="000112B3"/>
    <w:rsid w:val="00016573"/>
    <w:rsid w:val="000203D6"/>
    <w:rsid w:val="00036E44"/>
    <w:rsid w:val="0004781E"/>
    <w:rsid w:val="00065AED"/>
    <w:rsid w:val="000741AC"/>
    <w:rsid w:val="0008758A"/>
    <w:rsid w:val="000911D0"/>
    <w:rsid w:val="00091ED8"/>
    <w:rsid w:val="000A53EB"/>
    <w:rsid w:val="000B3C3C"/>
    <w:rsid w:val="000C0B65"/>
    <w:rsid w:val="000C1E68"/>
    <w:rsid w:val="000C57D9"/>
    <w:rsid w:val="000D4A90"/>
    <w:rsid w:val="000D5F00"/>
    <w:rsid w:val="000F4D65"/>
    <w:rsid w:val="000F4EA0"/>
    <w:rsid w:val="000F6269"/>
    <w:rsid w:val="000F6E8A"/>
    <w:rsid w:val="00104FD6"/>
    <w:rsid w:val="0011083A"/>
    <w:rsid w:val="00111EA7"/>
    <w:rsid w:val="00114D5A"/>
    <w:rsid w:val="00117CD1"/>
    <w:rsid w:val="00125FF4"/>
    <w:rsid w:val="0012632D"/>
    <w:rsid w:val="001365ED"/>
    <w:rsid w:val="0014239D"/>
    <w:rsid w:val="00157DD3"/>
    <w:rsid w:val="001657DF"/>
    <w:rsid w:val="00195534"/>
    <w:rsid w:val="001A0FF2"/>
    <w:rsid w:val="001A2EFD"/>
    <w:rsid w:val="001A3B3D"/>
    <w:rsid w:val="001B019A"/>
    <w:rsid w:val="001B4731"/>
    <w:rsid w:val="001B67DC"/>
    <w:rsid w:val="001C5266"/>
    <w:rsid w:val="001D6667"/>
    <w:rsid w:val="001F3698"/>
    <w:rsid w:val="001F5A80"/>
    <w:rsid w:val="001F7B80"/>
    <w:rsid w:val="0020162D"/>
    <w:rsid w:val="00201639"/>
    <w:rsid w:val="00213994"/>
    <w:rsid w:val="00213A71"/>
    <w:rsid w:val="00215208"/>
    <w:rsid w:val="002254A9"/>
    <w:rsid w:val="00230A81"/>
    <w:rsid w:val="00233D97"/>
    <w:rsid w:val="002345D4"/>
    <w:rsid w:val="002347A2"/>
    <w:rsid w:val="00235063"/>
    <w:rsid w:val="002413B7"/>
    <w:rsid w:val="00247EB2"/>
    <w:rsid w:val="002638AE"/>
    <w:rsid w:val="002742AE"/>
    <w:rsid w:val="002757A8"/>
    <w:rsid w:val="002850E3"/>
    <w:rsid w:val="002A3BB6"/>
    <w:rsid w:val="002B4964"/>
    <w:rsid w:val="002B4DA7"/>
    <w:rsid w:val="002C774B"/>
    <w:rsid w:val="002D203D"/>
    <w:rsid w:val="002E201D"/>
    <w:rsid w:val="002E2DB3"/>
    <w:rsid w:val="002F3231"/>
    <w:rsid w:val="00303AB1"/>
    <w:rsid w:val="00314530"/>
    <w:rsid w:val="00323AFE"/>
    <w:rsid w:val="00327609"/>
    <w:rsid w:val="0033120A"/>
    <w:rsid w:val="00337C3C"/>
    <w:rsid w:val="00343FCD"/>
    <w:rsid w:val="00350DB3"/>
    <w:rsid w:val="00354223"/>
    <w:rsid w:val="00354716"/>
    <w:rsid w:val="00354FCF"/>
    <w:rsid w:val="00377C72"/>
    <w:rsid w:val="0038545F"/>
    <w:rsid w:val="00397DEC"/>
    <w:rsid w:val="003A0FF0"/>
    <w:rsid w:val="003A19E2"/>
    <w:rsid w:val="003B2B40"/>
    <w:rsid w:val="003B3BFA"/>
    <w:rsid w:val="003B4E04"/>
    <w:rsid w:val="003C1A67"/>
    <w:rsid w:val="003C2AAE"/>
    <w:rsid w:val="003D5098"/>
    <w:rsid w:val="003F2882"/>
    <w:rsid w:val="003F5A08"/>
    <w:rsid w:val="00406CEC"/>
    <w:rsid w:val="00420716"/>
    <w:rsid w:val="004240D8"/>
    <w:rsid w:val="004325FB"/>
    <w:rsid w:val="00433CA6"/>
    <w:rsid w:val="004423CA"/>
    <w:rsid w:val="004432BA"/>
    <w:rsid w:val="0044407E"/>
    <w:rsid w:val="00447BB9"/>
    <w:rsid w:val="004523D3"/>
    <w:rsid w:val="0046031D"/>
    <w:rsid w:val="00473AC9"/>
    <w:rsid w:val="004768F9"/>
    <w:rsid w:val="004807C4"/>
    <w:rsid w:val="004812FF"/>
    <w:rsid w:val="00487C50"/>
    <w:rsid w:val="004C23C3"/>
    <w:rsid w:val="004D72B5"/>
    <w:rsid w:val="004E77CF"/>
    <w:rsid w:val="004F0D21"/>
    <w:rsid w:val="004F2152"/>
    <w:rsid w:val="005233E2"/>
    <w:rsid w:val="00535D17"/>
    <w:rsid w:val="00551B7F"/>
    <w:rsid w:val="00553A90"/>
    <w:rsid w:val="00556875"/>
    <w:rsid w:val="005629CF"/>
    <w:rsid w:val="0056467C"/>
    <w:rsid w:val="0056610F"/>
    <w:rsid w:val="00573EEF"/>
    <w:rsid w:val="00575BCA"/>
    <w:rsid w:val="005763CE"/>
    <w:rsid w:val="005A66A9"/>
    <w:rsid w:val="005B0344"/>
    <w:rsid w:val="005B520E"/>
    <w:rsid w:val="005D1255"/>
    <w:rsid w:val="005E052E"/>
    <w:rsid w:val="005E2800"/>
    <w:rsid w:val="005E5CE2"/>
    <w:rsid w:val="005F1238"/>
    <w:rsid w:val="00605825"/>
    <w:rsid w:val="006230DA"/>
    <w:rsid w:val="00645D22"/>
    <w:rsid w:val="00651A08"/>
    <w:rsid w:val="00651A64"/>
    <w:rsid w:val="00654204"/>
    <w:rsid w:val="00664769"/>
    <w:rsid w:val="006653F9"/>
    <w:rsid w:val="00670434"/>
    <w:rsid w:val="00670525"/>
    <w:rsid w:val="006721B0"/>
    <w:rsid w:val="006818BF"/>
    <w:rsid w:val="006924C5"/>
    <w:rsid w:val="006B24CF"/>
    <w:rsid w:val="006B6B66"/>
    <w:rsid w:val="006E21C6"/>
    <w:rsid w:val="006F3F9C"/>
    <w:rsid w:val="006F6D3D"/>
    <w:rsid w:val="007104B4"/>
    <w:rsid w:val="00715BEA"/>
    <w:rsid w:val="00740EEA"/>
    <w:rsid w:val="00745B22"/>
    <w:rsid w:val="00762670"/>
    <w:rsid w:val="007635D4"/>
    <w:rsid w:val="00765417"/>
    <w:rsid w:val="00776523"/>
    <w:rsid w:val="00776938"/>
    <w:rsid w:val="00777D4A"/>
    <w:rsid w:val="00785DC4"/>
    <w:rsid w:val="00794804"/>
    <w:rsid w:val="007A236C"/>
    <w:rsid w:val="007A53F3"/>
    <w:rsid w:val="007A64CA"/>
    <w:rsid w:val="007B33F1"/>
    <w:rsid w:val="007B6328"/>
    <w:rsid w:val="007B6DDA"/>
    <w:rsid w:val="007C0308"/>
    <w:rsid w:val="007C2FF2"/>
    <w:rsid w:val="007D6232"/>
    <w:rsid w:val="007E28B7"/>
    <w:rsid w:val="007E3A85"/>
    <w:rsid w:val="007F1F99"/>
    <w:rsid w:val="007F768F"/>
    <w:rsid w:val="0080791D"/>
    <w:rsid w:val="00816EB6"/>
    <w:rsid w:val="00821492"/>
    <w:rsid w:val="00823F81"/>
    <w:rsid w:val="00836367"/>
    <w:rsid w:val="00846582"/>
    <w:rsid w:val="008556C0"/>
    <w:rsid w:val="008609C4"/>
    <w:rsid w:val="00861BAA"/>
    <w:rsid w:val="00873603"/>
    <w:rsid w:val="008808B6"/>
    <w:rsid w:val="0088419F"/>
    <w:rsid w:val="008A2A58"/>
    <w:rsid w:val="008A2C7D"/>
    <w:rsid w:val="008A6A70"/>
    <w:rsid w:val="008B6524"/>
    <w:rsid w:val="008C4B23"/>
    <w:rsid w:val="008D081C"/>
    <w:rsid w:val="008D1570"/>
    <w:rsid w:val="008D56CC"/>
    <w:rsid w:val="008D7E40"/>
    <w:rsid w:val="008E71AE"/>
    <w:rsid w:val="008F10B0"/>
    <w:rsid w:val="008F6E2C"/>
    <w:rsid w:val="00901247"/>
    <w:rsid w:val="00902EB6"/>
    <w:rsid w:val="00917EC8"/>
    <w:rsid w:val="009303D9"/>
    <w:rsid w:val="00932E1F"/>
    <w:rsid w:val="00933C64"/>
    <w:rsid w:val="00935D37"/>
    <w:rsid w:val="00945059"/>
    <w:rsid w:val="0096040B"/>
    <w:rsid w:val="00961C1D"/>
    <w:rsid w:val="00966FA7"/>
    <w:rsid w:val="00972203"/>
    <w:rsid w:val="009855AC"/>
    <w:rsid w:val="009970F7"/>
    <w:rsid w:val="009A13EB"/>
    <w:rsid w:val="009A2D60"/>
    <w:rsid w:val="009B424D"/>
    <w:rsid w:val="009B7764"/>
    <w:rsid w:val="009E2E12"/>
    <w:rsid w:val="009F1365"/>
    <w:rsid w:val="009F1D79"/>
    <w:rsid w:val="009F26FF"/>
    <w:rsid w:val="00A03ED2"/>
    <w:rsid w:val="00A059B3"/>
    <w:rsid w:val="00A2031C"/>
    <w:rsid w:val="00A35D42"/>
    <w:rsid w:val="00A44166"/>
    <w:rsid w:val="00A52996"/>
    <w:rsid w:val="00A52E9E"/>
    <w:rsid w:val="00A67931"/>
    <w:rsid w:val="00A80EA0"/>
    <w:rsid w:val="00A818A5"/>
    <w:rsid w:val="00A83A13"/>
    <w:rsid w:val="00A8591C"/>
    <w:rsid w:val="00A90D67"/>
    <w:rsid w:val="00A96C94"/>
    <w:rsid w:val="00AB2551"/>
    <w:rsid w:val="00AB6916"/>
    <w:rsid w:val="00AC3B9E"/>
    <w:rsid w:val="00AD354C"/>
    <w:rsid w:val="00AD5292"/>
    <w:rsid w:val="00AE041E"/>
    <w:rsid w:val="00AE19F9"/>
    <w:rsid w:val="00AE3409"/>
    <w:rsid w:val="00B11657"/>
    <w:rsid w:val="00B11A60"/>
    <w:rsid w:val="00B11B51"/>
    <w:rsid w:val="00B1518D"/>
    <w:rsid w:val="00B22613"/>
    <w:rsid w:val="00B25A45"/>
    <w:rsid w:val="00B2778D"/>
    <w:rsid w:val="00B329EE"/>
    <w:rsid w:val="00B44A76"/>
    <w:rsid w:val="00B54EA4"/>
    <w:rsid w:val="00B768D1"/>
    <w:rsid w:val="00B83A30"/>
    <w:rsid w:val="00BA1025"/>
    <w:rsid w:val="00BA3B72"/>
    <w:rsid w:val="00BC3420"/>
    <w:rsid w:val="00BC5961"/>
    <w:rsid w:val="00BD670B"/>
    <w:rsid w:val="00BE7D3C"/>
    <w:rsid w:val="00BF5FF6"/>
    <w:rsid w:val="00C0207F"/>
    <w:rsid w:val="00C04BD1"/>
    <w:rsid w:val="00C07F64"/>
    <w:rsid w:val="00C136FE"/>
    <w:rsid w:val="00C16117"/>
    <w:rsid w:val="00C3075A"/>
    <w:rsid w:val="00C31FBF"/>
    <w:rsid w:val="00C3371A"/>
    <w:rsid w:val="00C44B15"/>
    <w:rsid w:val="00C70CB7"/>
    <w:rsid w:val="00C8377F"/>
    <w:rsid w:val="00C9031F"/>
    <w:rsid w:val="00C919A4"/>
    <w:rsid w:val="00CA4392"/>
    <w:rsid w:val="00CB4D22"/>
    <w:rsid w:val="00CB7352"/>
    <w:rsid w:val="00CC393F"/>
    <w:rsid w:val="00CC4632"/>
    <w:rsid w:val="00CC54FE"/>
    <w:rsid w:val="00CD4F47"/>
    <w:rsid w:val="00CD67B1"/>
    <w:rsid w:val="00CE1CB3"/>
    <w:rsid w:val="00D02759"/>
    <w:rsid w:val="00D2176E"/>
    <w:rsid w:val="00D240B9"/>
    <w:rsid w:val="00D3103B"/>
    <w:rsid w:val="00D416DA"/>
    <w:rsid w:val="00D569E4"/>
    <w:rsid w:val="00D5752B"/>
    <w:rsid w:val="00D632BE"/>
    <w:rsid w:val="00D72D06"/>
    <w:rsid w:val="00D734DD"/>
    <w:rsid w:val="00D7522C"/>
    <w:rsid w:val="00D7536F"/>
    <w:rsid w:val="00D76668"/>
    <w:rsid w:val="00D773F3"/>
    <w:rsid w:val="00D842B1"/>
    <w:rsid w:val="00D917EA"/>
    <w:rsid w:val="00DA565E"/>
    <w:rsid w:val="00DB7208"/>
    <w:rsid w:val="00DC0828"/>
    <w:rsid w:val="00DC25A7"/>
    <w:rsid w:val="00DD5E4A"/>
    <w:rsid w:val="00DF4160"/>
    <w:rsid w:val="00E03E7F"/>
    <w:rsid w:val="00E0470A"/>
    <w:rsid w:val="00E07383"/>
    <w:rsid w:val="00E165BC"/>
    <w:rsid w:val="00E27D7F"/>
    <w:rsid w:val="00E41053"/>
    <w:rsid w:val="00E42770"/>
    <w:rsid w:val="00E435CC"/>
    <w:rsid w:val="00E4527E"/>
    <w:rsid w:val="00E45D71"/>
    <w:rsid w:val="00E53199"/>
    <w:rsid w:val="00E56B38"/>
    <w:rsid w:val="00E57A03"/>
    <w:rsid w:val="00E606E4"/>
    <w:rsid w:val="00E61E12"/>
    <w:rsid w:val="00E7596C"/>
    <w:rsid w:val="00E84FBA"/>
    <w:rsid w:val="00E878F2"/>
    <w:rsid w:val="00EA3AA5"/>
    <w:rsid w:val="00EA5598"/>
    <w:rsid w:val="00EA6817"/>
    <w:rsid w:val="00EC10FB"/>
    <w:rsid w:val="00ED0149"/>
    <w:rsid w:val="00ED415E"/>
    <w:rsid w:val="00ED7CAC"/>
    <w:rsid w:val="00EE3E64"/>
    <w:rsid w:val="00EE4942"/>
    <w:rsid w:val="00EF7DE3"/>
    <w:rsid w:val="00F03103"/>
    <w:rsid w:val="00F06077"/>
    <w:rsid w:val="00F10195"/>
    <w:rsid w:val="00F117E7"/>
    <w:rsid w:val="00F13DD2"/>
    <w:rsid w:val="00F271DE"/>
    <w:rsid w:val="00F33D55"/>
    <w:rsid w:val="00F40CC9"/>
    <w:rsid w:val="00F627DA"/>
    <w:rsid w:val="00F62919"/>
    <w:rsid w:val="00F67D47"/>
    <w:rsid w:val="00F7288F"/>
    <w:rsid w:val="00F743A9"/>
    <w:rsid w:val="00F803EF"/>
    <w:rsid w:val="00F842DE"/>
    <w:rsid w:val="00F847A6"/>
    <w:rsid w:val="00F870C8"/>
    <w:rsid w:val="00F90E13"/>
    <w:rsid w:val="00F92D47"/>
    <w:rsid w:val="00F9441B"/>
    <w:rsid w:val="00F96FC0"/>
    <w:rsid w:val="00FA4C32"/>
    <w:rsid w:val="00FB4733"/>
    <w:rsid w:val="00FB72E3"/>
    <w:rsid w:val="00FC66E6"/>
    <w:rsid w:val="00FC73EC"/>
    <w:rsid w:val="00FD2ECA"/>
    <w:rsid w:val="00FD4C98"/>
    <w:rsid w:val="00FE15EB"/>
    <w:rsid w:val="00FE7114"/>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D5B"/>
  <w15:chartTrackingRefBased/>
  <w15:docId w15:val="{B55742CF-55F0-4A37-8504-BBF29EA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val="en-US" w:eastAsia="en-US"/>
    </w:rPr>
  </w:style>
  <w:style w:type="paragraph" w:styleId="1">
    <w:name w:val="heading 1"/>
    <w:basedOn w:val="a"/>
    <w:next w:val="a"/>
    <w:uiPriority w:val="9"/>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uiPriority w:val="9"/>
    <w:qFormat/>
    <w:rsid w:val="00ED0149"/>
    <w:pPr>
      <w:keepNext/>
      <w:keepLines/>
      <w:numPr>
        <w:ilvl w:val="1"/>
        <w:numId w:val="4"/>
      </w:numPr>
      <w:tabs>
        <w:tab w:val="num" w:pos="288"/>
      </w:tabs>
      <w:spacing w:before="120" w:after="60"/>
      <w:ind w:left="288"/>
      <w:jc w:val="left"/>
      <w:outlineLvl w:val="1"/>
    </w:pPr>
    <w:rPr>
      <w:i/>
      <w:iCs/>
      <w:noProof/>
    </w:rPr>
  </w:style>
  <w:style w:type="paragraph" w:styleId="3">
    <w:name w:val="heading 3"/>
    <w:basedOn w:val="a"/>
    <w:next w:val="a"/>
    <w:uiPriority w:val="99"/>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36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character" w:styleId="a9">
    <w:name w:val="Hyperlink"/>
    <w:uiPriority w:val="99"/>
    <w:unhideWhenUsed/>
    <w:rsid w:val="00664769"/>
    <w:rPr>
      <w:color w:val="0563C1"/>
      <w:u w:val="single"/>
    </w:rPr>
  </w:style>
  <w:style w:type="character" w:customStyle="1" w:styleId="40">
    <w:name w:val="Заголовок 4 Знак"/>
    <w:link w:val="4"/>
    <w:uiPriority w:val="99"/>
    <w:locked/>
    <w:rsid w:val="00664769"/>
    <w:rPr>
      <w:i/>
      <w:iCs/>
      <w:noProof/>
    </w:rPr>
  </w:style>
  <w:style w:type="character" w:customStyle="1" w:styleId="fontstyle01">
    <w:name w:val="fontstyle01"/>
    <w:rsid w:val="00F803EF"/>
    <w:rPr>
      <w:rFonts w:ascii="AdvTTa9c1b374" w:hAnsi="AdvTTa9c1b374" w:hint="default"/>
      <w:b w:val="0"/>
      <w:bCs w:val="0"/>
      <w:i w:val="0"/>
      <w:iCs w:val="0"/>
      <w:color w:val="000000"/>
      <w:sz w:val="16"/>
      <w:szCs w:val="16"/>
    </w:rPr>
  </w:style>
  <w:style w:type="character" w:customStyle="1" w:styleId="fontstyle21">
    <w:name w:val="fontstyle21"/>
    <w:rsid w:val="004F0D21"/>
    <w:rPr>
      <w:rFonts w:ascii="AdvTTa9c1b374+20" w:hAnsi="AdvTTa9c1b374+20" w:hint="default"/>
      <w:b w:val="0"/>
      <w:bCs w:val="0"/>
      <w:i w:val="0"/>
      <w:iCs w:val="0"/>
      <w:color w:val="000000"/>
      <w:sz w:val="16"/>
      <w:szCs w:val="16"/>
    </w:rPr>
  </w:style>
  <w:style w:type="character" w:customStyle="1" w:styleId="fontstyle31">
    <w:name w:val="fontstyle31"/>
    <w:rsid w:val="000B3C3C"/>
    <w:rPr>
      <w:rFonts w:ascii="AdvOT7d6df7ab.I" w:hAnsi="AdvOT7d6df7ab.I" w:hint="default"/>
      <w:b w:val="0"/>
      <w:bCs w:val="0"/>
      <w:i w:val="0"/>
      <w:iCs w:val="0"/>
      <w:color w:val="000000"/>
      <w:sz w:val="14"/>
      <w:szCs w:val="14"/>
    </w:rPr>
  </w:style>
  <w:style w:type="character" w:customStyle="1" w:styleId="fontstyle41">
    <w:name w:val="fontstyle41"/>
    <w:rsid w:val="000B3C3C"/>
    <w:rPr>
      <w:rFonts w:ascii="AdvP4C4E74" w:hAnsi="AdvP4C4E74" w:hint="default"/>
      <w:b w:val="0"/>
      <w:bCs w:val="0"/>
      <w:i w:val="0"/>
      <w:iCs w:val="0"/>
      <w:color w:val="000000"/>
      <w:sz w:val="18"/>
      <w:szCs w:val="18"/>
    </w:rPr>
  </w:style>
  <w:style w:type="character" w:customStyle="1" w:styleId="fontstyle11">
    <w:name w:val="fontstyle11"/>
    <w:rsid w:val="00201639"/>
    <w:rPr>
      <w:rFonts w:ascii="TimesNewRoman" w:hAnsi="TimesNewRoman" w:hint="default"/>
      <w:b w:val="0"/>
      <w:bCs w:val="0"/>
      <w:i w:val="0"/>
      <w:iCs w:val="0"/>
      <w:color w:val="000000"/>
      <w:sz w:val="14"/>
      <w:szCs w:val="14"/>
    </w:rPr>
  </w:style>
  <w:style w:type="character" w:customStyle="1" w:styleId="fontstyle51">
    <w:name w:val="fontstyle51"/>
    <w:rsid w:val="00861BAA"/>
    <w:rPr>
      <w:rFonts w:ascii="AdvP4C4E74" w:hAnsi="AdvP4C4E74" w:hint="default"/>
      <w:b w:val="0"/>
      <w:bCs w:val="0"/>
      <w:i w:val="0"/>
      <w:iCs w:val="0"/>
      <w:color w:val="000000"/>
      <w:sz w:val="16"/>
      <w:szCs w:val="16"/>
    </w:rPr>
  </w:style>
  <w:style w:type="character" w:customStyle="1" w:styleId="fontstyle61">
    <w:name w:val="fontstyle61"/>
    <w:rsid w:val="00861BAA"/>
    <w:rPr>
      <w:rFonts w:ascii="AdvP4C4E51" w:hAnsi="AdvP4C4E51" w:hint="default"/>
      <w:b w:val="0"/>
      <w:bCs w:val="0"/>
      <w:i w:val="0"/>
      <w:iCs w:val="0"/>
      <w:color w:val="000000"/>
      <w:sz w:val="16"/>
      <w:szCs w:val="16"/>
    </w:rPr>
  </w:style>
  <w:style w:type="character" w:customStyle="1" w:styleId="fontstyle71">
    <w:name w:val="fontstyle71"/>
    <w:rsid w:val="00861BAA"/>
    <w:rPr>
      <w:rFonts w:ascii="AdvOT8608a8d1+03" w:hAnsi="AdvOT8608a8d1+03" w:hint="default"/>
      <w:b w:val="0"/>
      <w:bCs w:val="0"/>
      <w:i w:val="0"/>
      <w:iCs w:val="0"/>
      <w:color w:val="000000"/>
      <w:sz w:val="16"/>
      <w:szCs w:val="16"/>
    </w:rPr>
  </w:style>
  <w:style w:type="character" w:customStyle="1" w:styleId="fontstyle81">
    <w:name w:val="fontstyle81"/>
    <w:rsid w:val="00861BAA"/>
    <w:rPr>
      <w:rFonts w:ascii="AdvOT8608a8d1+25" w:hAnsi="AdvOT8608a8d1+25"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1.bin"/><Relationship Id="rId170" Type="http://schemas.openxmlformats.org/officeDocument/2006/relationships/fontTable" Target="fontTable.xml"/><Relationship Id="rId107" Type="http://schemas.openxmlformats.org/officeDocument/2006/relationships/oleObject" Target="embeddings/oleObject49.bin"/><Relationship Id="rId11" Type="http://schemas.openxmlformats.org/officeDocument/2006/relationships/hyperlink" Target="mailto:olena.lyubchenko@khpi.edu.ua" TargetMode="External"/><Relationship Id="rId32" Type="http://schemas.openxmlformats.org/officeDocument/2006/relationships/image" Target="media/image11.wmf"/><Relationship Id="rId53" Type="http://schemas.openxmlformats.org/officeDocument/2006/relationships/oleObject" Target="embeddings/oleObject21.bin"/><Relationship Id="rId74" Type="http://schemas.openxmlformats.org/officeDocument/2006/relationships/oleObject" Target="embeddings/oleObject33.bin"/><Relationship Id="rId128" Type="http://schemas.openxmlformats.org/officeDocument/2006/relationships/image" Target="media/image60.png"/><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image" Target="media/image41.png"/><Relationship Id="rId160" Type="http://schemas.openxmlformats.org/officeDocument/2006/relationships/image" Target="media/image78.wmf"/><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1.bin"/><Relationship Id="rId85" Type="http://schemas.openxmlformats.org/officeDocument/2006/relationships/image" Target="media/image36.wmf"/><Relationship Id="rId150" Type="http://schemas.openxmlformats.org/officeDocument/2006/relationships/image" Target="media/image73.wmf"/><Relationship Id="rId171" Type="http://schemas.openxmlformats.org/officeDocument/2006/relationships/theme" Target="theme/theme1.xml"/><Relationship Id="rId12" Type="http://schemas.openxmlformats.org/officeDocument/2006/relationships/image" Target="media/image1.wmf"/><Relationship Id="rId33" Type="http://schemas.openxmlformats.org/officeDocument/2006/relationships/oleObject" Target="embeddings/oleObject11.bin"/><Relationship Id="rId108" Type="http://schemas.openxmlformats.org/officeDocument/2006/relationships/image" Target="media/image48.wmf"/><Relationship Id="rId129" Type="http://schemas.openxmlformats.org/officeDocument/2006/relationships/image" Target="media/image61.png"/><Relationship Id="rId54" Type="http://schemas.openxmlformats.org/officeDocument/2006/relationships/image" Target="media/image22.wmf"/><Relationship Id="rId70" Type="http://schemas.openxmlformats.org/officeDocument/2006/relationships/image" Target="media/image29.wmf"/><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image" Target="media/image42.wmf"/><Relationship Id="rId140" Type="http://schemas.openxmlformats.org/officeDocument/2006/relationships/image" Target="media/image68.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81.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19.bin"/><Relationship Id="rId114" Type="http://schemas.openxmlformats.org/officeDocument/2006/relationships/image" Target="media/image51.wmf"/><Relationship Id="rId119" Type="http://schemas.openxmlformats.org/officeDocument/2006/relationships/oleObject" Target="embeddings/oleObject55.bin"/><Relationship Id="rId44" Type="http://schemas.openxmlformats.org/officeDocument/2006/relationships/image" Target="media/image17.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image" Target="media/image34.wmf"/><Relationship Id="rId86" Type="http://schemas.openxmlformats.org/officeDocument/2006/relationships/oleObject" Target="embeddings/oleObject39.bin"/><Relationship Id="rId130" Type="http://schemas.openxmlformats.org/officeDocument/2006/relationships/image" Target="media/image62.png"/><Relationship Id="rId135" Type="http://schemas.openxmlformats.org/officeDocument/2006/relationships/oleObject" Target="embeddings/oleObject59.bin"/><Relationship Id="rId151" Type="http://schemas.openxmlformats.org/officeDocument/2006/relationships/oleObject" Target="embeddings/oleObject67.bin"/><Relationship Id="rId156" Type="http://schemas.openxmlformats.org/officeDocument/2006/relationships/image" Target="media/image76.wmf"/><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oleObject" Target="embeddings/oleObject50.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image" Target="media/image57.png"/><Relationship Id="rId141" Type="http://schemas.openxmlformats.org/officeDocument/2006/relationships/oleObject" Target="embeddings/oleObject62.bin"/><Relationship Id="rId146" Type="http://schemas.openxmlformats.org/officeDocument/2006/relationships/image" Target="media/image71.wmf"/><Relationship Id="rId167" Type="http://schemas.openxmlformats.org/officeDocument/2006/relationships/image" Target="media/image82.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image" Target="media/image49.wmf"/><Relationship Id="rId115" Type="http://schemas.openxmlformats.org/officeDocument/2006/relationships/oleObject" Target="embeddings/oleObject53.bin"/><Relationship Id="rId131" Type="http://schemas.openxmlformats.org/officeDocument/2006/relationships/image" Target="media/image63.png"/><Relationship Id="rId136" Type="http://schemas.openxmlformats.org/officeDocument/2006/relationships/image" Target="media/image66.wmf"/><Relationship Id="rId157" Type="http://schemas.openxmlformats.org/officeDocument/2006/relationships/oleObject" Target="embeddings/oleObject70.bin"/><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image" Target="media/image74.wmf"/><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image" Target="media/image32.wmf"/><Relationship Id="rId100" Type="http://schemas.openxmlformats.org/officeDocument/2006/relationships/image" Target="media/image44.wmf"/><Relationship Id="rId105" Type="http://schemas.openxmlformats.org/officeDocument/2006/relationships/oleObject" Target="embeddings/oleObject48.bin"/><Relationship Id="rId126" Type="http://schemas.openxmlformats.org/officeDocument/2006/relationships/image" Target="media/image58.png"/><Relationship Id="rId147" Type="http://schemas.openxmlformats.org/officeDocument/2006/relationships/oleObject" Target="embeddings/oleObject65.bin"/><Relationship Id="rId168" Type="http://schemas.openxmlformats.org/officeDocument/2006/relationships/image" Target="media/image83.wmf"/><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image" Target="media/image43.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3.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oleObject" Target="embeddings/oleObject29.bin"/><Relationship Id="rId116" Type="http://schemas.openxmlformats.org/officeDocument/2006/relationships/image" Target="media/image52.wmf"/><Relationship Id="rId137" Type="http://schemas.openxmlformats.org/officeDocument/2006/relationships/oleObject" Target="embeddings/oleObject60.bin"/><Relationship Id="rId158" Type="http://schemas.openxmlformats.org/officeDocument/2006/relationships/image" Target="media/image77.wmf"/><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68.bin"/><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oleObject" Target="embeddings/oleObject24.bin"/><Relationship Id="rId106" Type="http://schemas.openxmlformats.org/officeDocument/2006/relationships/image" Target="media/image47.wmf"/><Relationship Id="rId127" Type="http://schemas.openxmlformats.org/officeDocument/2006/relationships/image" Target="media/image59.png"/><Relationship Id="rId10" Type="http://schemas.openxmlformats.org/officeDocument/2006/relationships/hyperlink" Target="mailto:svitlana.hapochenko@khpi.edu.ua" TargetMode="External"/><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5.wmf"/><Relationship Id="rId143" Type="http://schemas.openxmlformats.org/officeDocument/2006/relationships/oleObject" Target="embeddings/oleObject63.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75.bin"/><Relationship Id="rId4" Type="http://schemas.openxmlformats.org/officeDocument/2006/relationships/settings" Target="settings.xml"/><Relationship Id="rId9" Type="http://schemas.openxmlformats.org/officeDocument/2006/relationships/hyperlink" Target="mailto:olegolikh@knu.ua" TargetMode="External"/><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image" Target="media/image50.wmf"/><Relationship Id="rId133" Type="http://schemas.openxmlformats.org/officeDocument/2006/relationships/oleObject" Target="embeddings/oleObject58.bin"/><Relationship Id="rId154" Type="http://schemas.openxmlformats.org/officeDocument/2006/relationships/image" Target="media/image75.wmf"/><Relationship Id="rId16" Type="http://schemas.openxmlformats.org/officeDocument/2006/relationships/image" Target="media/image3.wmf"/><Relationship Id="rId37" Type="http://schemas.openxmlformats.org/officeDocument/2006/relationships/oleObject" Target="embeddings/oleObject13.bin"/><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image" Target="media/image45.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oleObject" Target="embeddings/oleObject74.bin"/><Relationship Id="rId27" Type="http://schemas.openxmlformats.org/officeDocument/2006/relationships/oleObject" Target="embeddings/oleObject8.bin"/><Relationship Id="rId48" Type="http://schemas.openxmlformats.org/officeDocument/2006/relationships/image" Target="media/image19.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69.bin"/><Relationship Id="rId17" Type="http://schemas.openxmlformats.org/officeDocument/2006/relationships/oleObject" Target="embeddings/oleObject3.bin"/><Relationship Id="rId38" Type="http://schemas.openxmlformats.org/officeDocument/2006/relationships/image" Target="media/image14.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78F6-0046-45AB-A20D-A07540A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4181</Words>
  <Characters>23835</Characters>
  <Application>Microsoft Office Word</Application>
  <DocSecurity>0</DocSecurity>
  <Lines>198</Lines>
  <Paragraphs>55</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27961</CharactersWithSpaces>
  <SharedDoc>false</SharedDoc>
  <HLinks>
    <vt:vector size="48" baseType="variant">
      <vt:variant>
        <vt:i4>5832811</vt:i4>
      </vt:variant>
      <vt:variant>
        <vt:i4>252</vt:i4>
      </vt:variant>
      <vt:variant>
        <vt:i4>0</vt:i4>
      </vt:variant>
      <vt:variant>
        <vt:i4>5</vt:i4>
      </vt:variant>
      <vt:variant>
        <vt:lpwstr>mailto:olena.lyubchenko@khpi.edu.ua</vt:lpwstr>
      </vt:variant>
      <vt:variant>
        <vt:lpwstr/>
      </vt:variant>
      <vt:variant>
        <vt:i4>2949145</vt:i4>
      </vt:variant>
      <vt:variant>
        <vt:i4>249</vt:i4>
      </vt:variant>
      <vt:variant>
        <vt:i4>0</vt:i4>
      </vt:variant>
      <vt:variant>
        <vt:i4>5</vt:i4>
      </vt:variant>
      <vt:variant>
        <vt:lpwstr>mailto:svitlana.hapochenko@khpi.edu.ua</vt:lpwstr>
      </vt:variant>
      <vt:variant>
        <vt:lpwstr/>
      </vt:variant>
      <vt:variant>
        <vt:i4>7143494</vt:i4>
      </vt:variant>
      <vt:variant>
        <vt:i4>246</vt:i4>
      </vt:variant>
      <vt:variant>
        <vt:i4>0</vt:i4>
      </vt:variant>
      <vt:variant>
        <vt:i4>5</vt:i4>
      </vt:variant>
      <vt:variant>
        <vt:lpwstr>mailto:olegolikh@knu.ua</vt:lpwstr>
      </vt:variant>
      <vt:variant>
        <vt:lpwstr/>
      </vt:variant>
      <vt:variant>
        <vt:i4>1114227</vt:i4>
      </vt:variant>
      <vt:variant>
        <vt:i4>243</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ariant>
        <vt:i4>5832811</vt:i4>
      </vt:variant>
      <vt:variant>
        <vt:i4>9</vt:i4>
      </vt:variant>
      <vt:variant>
        <vt:i4>0</vt:i4>
      </vt:variant>
      <vt:variant>
        <vt:i4>5</vt:i4>
      </vt:variant>
      <vt:variant>
        <vt:lpwstr>mailto:olena.lyubchenko@khpi.edu.ua</vt:lpwstr>
      </vt:variant>
      <vt:variant>
        <vt:lpwstr/>
      </vt:variant>
      <vt:variant>
        <vt:i4>2949145</vt:i4>
      </vt:variant>
      <vt:variant>
        <vt:i4>6</vt:i4>
      </vt:variant>
      <vt:variant>
        <vt:i4>0</vt:i4>
      </vt:variant>
      <vt:variant>
        <vt:i4>5</vt:i4>
      </vt:variant>
      <vt:variant>
        <vt:lpwstr>mailto:svitlana.hapochenko@khpi.edu.ua</vt:lpwstr>
      </vt:variant>
      <vt:variant>
        <vt:lpwstr/>
      </vt:variant>
      <vt:variant>
        <vt:i4>7143494</vt:i4>
      </vt:variant>
      <vt:variant>
        <vt:i4>3</vt:i4>
      </vt:variant>
      <vt:variant>
        <vt:i4>0</vt:i4>
      </vt:variant>
      <vt:variant>
        <vt:i4>5</vt:i4>
      </vt:variant>
      <vt:variant>
        <vt:lpwstr>mailto:olegolikh@knu.ua</vt:lpwstr>
      </vt:variant>
      <vt:variant>
        <vt:lpwstr/>
      </vt:variant>
      <vt:variant>
        <vt:i4>1114227</vt:i4>
      </vt:variant>
      <vt:variant>
        <vt:i4>0</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Svetlana</cp:lastModifiedBy>
  <cp:revision>4</cp:revision>
  <dcterms:created xsi:type="dcterms:W3CDTF">2022-07-13T14:29:00Z</dcterms:created>
  <dcterms:modified xsi:type="dcterms:W3CDTF">2022-07-18T20:16:00Z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