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3F2882" w:rsidP="008B6524">
      <w:pPr>
        <w:pStyle w:val="papertitle"/>
        <w:spacing w:before="100" w:beforeAutospacing="1" w:after="100" w:afterAutospacing="1"/>
        <w:rPr>
          <w:kern w:val="48"/>
          <w:lang w:val="uk-UA"/>
        </w:rPr>
      </w:pPr>
      <w:r w:rsidRPr="003B69BE">
        <w:fldChar w:fldCharType="begin"/>
      </w:r>
      <w:r w:rsidRPr="003B69BE">
        <w:instrText>HYPERLINK "https://click.notification.elsevier.com/CL0/https:%2F%2Fwww.sciencedirect.com%2Fscience%2Farticle%2Fpii%2FS0301562919316229%3Fdgcid=raven_sd_recommender_email/1/010001818f49ef2d-56e49b5d-3423-42d7-b143-c8d8e71a7342-000000/Nq8stmT7Yb6YMp4ELI0QNdtt0orRAs4tYzEkH_JOTio=254" \t "_blank"</w:instrText>
      </w:r>
      <w:r w:rsidRPr="003B69BE">
        <w:fldChar w:fldCharType="separate"/>
      </w:r>
      <w:r w:rsidR="00776938" w:rsidRPr="003B69BE">
        <w:rPr>
          <w:kern w:val="48"/>
          <w:lang w:val="uk-UA"/>
        </w:rPr>
        <w:t>Deep Learning-Based</w:t>
      </w:r>
      <w:r w:rsidRPr="003B69BE">
        <w:rPr>
          <w:kern w:val="48"/>
          <w:lang w:val="uk-UA"/>
        </w:rPr>
        <w:fldChar w:fldCharType="end"/>
      </w:r>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9"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0"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3B69BE">
        <w:rPr>
          <w:highlight w:val="yellow"/>
        </w:rPr>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proofErr w:type="gramStart"/>
      <w:r w:rsidR="00F612F2" w:rsidRPr="003B69BE">
        <w:t xml:space="preserve">to </w:t>
      </w:r>
      <w:r w:rsidRPr="003B69BE">
        <w:t xml:space="preserve"> automat</w:t>
      </w:r>
      <w:r w:rsidR="00F612F2" w:rsidRPr="003B69BE">
        <w:t>e</w:t>
      </w:r>
      <w:proofErr w:type="gramEnd"/>
      <w:r w:rsidRPr="003B69BE">
        <w:t xml:space="preserve"> of defect detection procedures based on electroluminescent images [6].</w:t>
      </w:r>
    </w:p>
    <w:p w14:paraId="2FF8E265" w14:textId="0A4AD734" w:rsidR="001168E6" w:rsidRDefault="008D56CC" w:rsidP="008D56CC">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 xml:space="preserve">structures are important from an applied point. Today, many direct and indirect methods have been developed to solve this problem. </w:t>
      </w:r>
      <w:r w:rsidR="00D67719" w:rsidRPr="00E870F2">
        <w:rPr>
          <w:highlight w:val="yellow"/>
          <w:lang w:val="en-US"/>
        </w:rPr>
        <w:t xml:space="preserve">And the improvement of methods is often achieved not only by using more advanced experimental procedures and equipment but also due to various mathematical tools. </w:t>
      </w:r>
      <w:r w:rsidR="005D2BE0" w:rsidRPr="00E870F2">
        <w:rPr>
          <w:rStyle w:val="q4iawc"/>
          <w:highlight w:val="yellow"/>
          <w:lang w:val="en"/>
        </w:rPr>
        <w:t>Laplace deep-level transient spectroscopy (LDLTS) [7] can be the most striking example.</w:t>
      </w:r>
      <w:r w:rsidR="005D2BE0" w:rsidRPr="00E870F2">
        <w:rPr>
          <w:rStyle w:val="q4iawc"/>
          <w:highlight w:val="yellow"/>
          <w:lang w:val="en"/>
        </w:rPr>
        <w:t xml:space="preserve"> </w:t>
      </w:r>
      <w:r w:rsidR="00613C39" w:rsidRPr="00E870F2">
        <w:rPr>
          <w:rStyle w:val="q4iawc"/>
          <w:highlight w:val="yellow"/>
          <w:lang w:val="en"/>
        </w:rPr>
        <w:t>In this case, the Laplace transforms allowed not only to simplify the experimental procedure compared to classical DLTS (the measurements only at a single temperature are enough) but also to significantly increase the resolution of determining the energy position of defects.</w:t>
      </w:r>
    </w:p>
    <w:p w14:paraId="3BB4473C" w14:textId="4984D3F7" w:rsidR="00E870F2" w:rsidRDefault="008D56CC" w:rsidP="008D56CC">
      <w:pPr>
        <w:pStyle w:val="a3"/>
        <w:rPr>
          <w:lang w:val="en-US"/>
        </w:rPr>
      </w:pPr>
      <w:r w:rsidRPr="00D67719">
        <w:rPr>
          <w:lang w:val="en-US"/>
        </w:rPr>
        <w:t xml:space="preserve">However, </w:t>
      </w:r>
      <w:r w:rsidR="00D67719" w:rsidRPr="00D67719">
        <w:rPr>
          <w:lang w:val="en-US"/>
        </w:rPr>
        <w:t xml:space="preserve">almost all existing methods </w:t>
      </w:r>
      <w:proofErr w:type="spellStart"/>
      <w:r w:rsidR="00D67719" w:rsidRPr="00D67719">
        <w:rPr>
          <w:lang w:val="en-US"/>
        </w:rPr>
        <w:t>require</w:t>
      </w:r>
      <w:r w:rsidR="006924C5" w:rsidRPr="00D67719">
        <w:rPr>
          <w:lang w:val="en-US"/>
        </w:rPr>
        <w:t>а</w:t>
      </w:r>
      <w:proofErr w:type="spellEnd"/>
      <w:r w:rsidRPr="00D67719">
        <w:rPr>
          <w:lang w:val="en-US"/>
        </w:rPr>
        <w:t xml:space="preserv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w:t>
      </w:r>
      <w:r w:rsidR="00613C39">
        <w:rPr>
          <w:lang w:val="en-US"/>
        </w:rPr>
        <w:t>8</w:t>
      </w:r>
      <w:r w:rsidRPr="003B69BE">
        <w:rPr>
          <w:lang w:val="en-US"/>
        </w:rPr>
        <w:t>] – [</w:t>
      </w:r>
      <w:r w:rsidR="00613C39">
        <w:rPr>
          <w:lang w:val="en-US"/>
        </w:rPr>
        <w:t>9</w:t>
      </w:r>
      <w:r w:rsidRPr="003B69BE">
        <w:rPr>
          <w:lang w:val="en-US"/>
        </w:rPr>
        <w:t>] and extremely promising for wide use</w:t>
      </w:r>
      <w:r w:rsidRPr="005100FC">
        <w:rPr>
          <w:lang w:val="en-US"/>
        </w:rPr>
        <w:t>.</w:t>
      </w:r>
      <w:r w:rsidRPr="003B69BE">
        <w:rPr>
          <w:lang w:val="en-US"/>
        </w:rPr>
        <w:t xml:space="preserve"> </w:t>
      </w:r>
    </w:p>
    <w:p w14:paraId="07C48DA4" w14:textId="21A375CF" w:rsidR="002A216B" w:rsidRPr="005D186D" w:rsidRDefault="002A216B" w:rsidP="008D56CC">
      <w:pPr>
        <w:pStyle w:val="a3"/>
        <w:rPr>
          <w:lang w:val="en-US"/>
        </w:rPr>
      </w:pPr>
    </w:p>
    <w:p w14:paraId="67367A46" w14:textId="33C61928" w:rsidR="002A216B" w:rsidRDefault="00D6667B" w:rsidP="008D56CC">
      <w:pPr>
        <w:pStyle w:val="a3"/>
        <w:rPr>
          <w:lang w:val="en-US"/>
        </w:rPr>
      </w:pPr>
      <w:r w:rsidRPr="000D08DA">
        <w:rPr>
          <w:lang w:val="en-US"/>
        </w:rPr>
        <w:t>Lately, the ability to extract defect parameters from IV measurements and Bayesian parameter estimation utilizing a modified Gaussian likelihood was demonstrated</w:t>
      </w:r>
      <w:r>
        <w:rPr>
          <w:lang w:val="en-US"/>
        </w:rPr>
        <w:t xml:space="preserve"> [12]</w:t>
      </w:r>
      <w:r>
        <w:rPr>
          <w:lang w:val="en-US"/>
        </w:rPr>
        <w:t xml:space="preserve">. </w:t>
      </w:r>
      <w:r w:rsidRPr="00D6667B">
        <w:rPr>
          <w:lang w:val="en-US"/>
        </w:rPr>
        <w:t>Obviously, the mathematical tools for IVC processing are perhaps the most important in that case.</w:t>
      </w:r>
      <w:r>
        <w:rPr>
          <w:lang w:val="en-US"/>
        </w:rPr>
        <w:t xml:space="preserve"> </w:t>
      </w:r>
      <w:r w:rsidRPr="00D6667B">
        <w:rPr>
          <w:lang w:val="en-US"/>
        </w:rPr>
        <w:t xml:space="preserve">For example, it </w:t>
      </w:r>
      <w:r w:rsidR="00F3563D">
        <w:rPr>
          <w:lang w:val="en-US"/>
        </w:rPr>
        <w:t>was</w:t>
      </w:r>
      <w:r w:rsidRPr="00D6667B">
        <w:rPr>
          <w:lang w:val="en-US"/>
        </w:rPr>
        <w:t xml:space="preserve"> proposed to use differential I-V coefficients [10] and current components [9] for defect characterization.</w:t>
      </w:r>
      <w:r>
        <w:rPr>
          <w:lang w:val="en-US"/>
        </w:rPr>
        <w:t xml:space="preserve"> </w:t>
      </w:r>
    </w:p>
    <w:p w14:paraId="7084571B" w14:textId="7EFB92F6" w:rsidR="008D56CC" w:rsidRPr="003B69BE" w:rsidRDefault="00ED505B" w:rsidP="008D56CC">
      <w:pPr>
        <w:pStyle w:val="a3"/>
        <w:rPr>
          <w:lang w:val="en-US"/>
        </w:rPr>
      </w:pPr>
      <w:r w:rsidRPr="00ED505B">
        <w:rPr>
          <w:lang w:val="en-US"/>
        </w:rPr>
        <w:t xml:space="preserve">However, one of the most </w:t>
      </w:r>
      <w:r w:rsidRPr="00ED505B">
        <w:rPr>
          <w:highlight w:val="yellow"/>
          <w:lang w:val="en-US"/>
        </w:rPr>
        <w:t>considerable</w:t>
      </w:r>
      <w:r w:rsidRPr="00ED505B">
        <w:rPr>
          <w:lang w:val="en-US"/>
        </w:rPr>
        <w:t xml:space="preserve"> obstacles </w:t>
      </w:r>
      <w:r w:rsidRPr="00ED505B">
        <w:rPr>
          <w:highlight w:val="yellow"/>
          <w:lang w:val="en-US"/>
        </w:rPr>
        <w:t>to introducing</w:t>
      </w:r>
      <w:r w:rsidRPr="00ED505B">
        <w:rPr>
          <w:lang w:val="en-US"/>
        </w:rPr>
        <w:t xml:space="preserve"> such a convenient and quick method </w:t>
      </w:r>
      <w:r w:rsidRPr="00ED505B">
        <w:rPr>
          <w:highlight w:val="yellow"/>
          <w:lang w:val="en-US"/>
        </w:rPr>
        <w:t>remains</w:t>
      </w:r>
      <w:r w:rsidRPr="00ED505B">
        <w:rPr>
          <w:lang w:val="en-US"/>
        </w:rPr>
        <w:t xml:space="preserve"> the multi-parameter nature of the analytical interrelationship of the recombination center concentration and the IVC features. </w:t>
      </w:r>
      <w:r w:rsidR="008D56CC" w:rsidRPr="003B69BE">
        <w:rPr>
          <w:lang w:val="en-US"/>
        </w:rPr>
        <w:t>And it is the</w:t>
      </w:r>
      <w:r w:rsidR="001365ED" w:rsidRPr="003B69BE">
        <w:rPr>
          <w:lang w:val="en-US"/>
        </w:rPr>
        <w:t xml:space="preserve"> </w:t>
      </w:r>
      <w:r w:rsidR="008D56CC" w:rsidRPr="003B69BE">
        <w:rPr>
          <w:lang w:val="en-US"/>
        </w:rPr>
        <w:t xml:space="preserve">use of deep learning methods that can be </w:t>
      </w:r>
      <w:r w:rsidR="005233E2" w:rsidRPr="003B69BE">
        <w:rPr>
          <w:lang w:val="ru-RU"/>
        </w:rPr>
        <w:t>а</w:t>
      </w:r>
      <w:r w:rsidR="005233E2" w:rsidRPr="003B69BE">
        <w:rPr>
          <w:lang w:val="en-US"/>
        </w:rPr>
        <w:t xml:space="preserve"> </w:t>
      </w:r>
      <w:r w:rsidR="008D56CC" w:rsidRPr="003B69BE">
        <w:rPr>
          <w:lang w:val="en-US"/>
        </w:rPr>
        <w:t>way to overcome this obstacle.</w:t>
      </w:r>
    </w:p>
    <w:p w14:paraId="200E9FD2" w14:textId="16EA7906"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w:t>
      </w:r>
      <w:r w:rsidRPr="003B69BE">
        <w:lastRenderedPageBreak/>
        <w:t xml:space="preserve">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simulation using standard software. The possibility of implementing a similar approach was shown in our previous work [</w:t>
      </w:r>
      <w:r w:rsidR="00613C39">
        <w:t>10</w:t>
      </w:r>
      <w:r w:rsidRPr="003B69BE">
        <w:t xml:space="preserve">],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5.05pt" o:ole="">
            <v:imagedata r:id="rId12" o:title=""/>
          </v:shape>
          <o:OLEObject Type="Embed" ProgID="Equation.DSMT4" ShapeID="_x0000_i1025" DrawAspect="Content" ObjectID="_1723902144" r:id="rId13"/>
        </w:object>
      </w:r>
      <w:r w:rsidRPr="003B69BE">
        <w:t>), open-circuit voltage (</w:t>
      </w:r>
      <w:r w:rsidR="00A03ED2" w:rsidRPr="003B69BE">
        <w:rPr>
          <w:position w:val="-10"/>
        </w:rPr>
        <w:object w:dxaOrig="320" w:dyaOrig="300" w14:anchorId="6A16162C">
          <v:shape id="_x0000_i1026" type="#_x0000_t75" style="width:15.7pt;height:15.05pt" o:ole="">
            <v:imagedata r:id="rId14" o:title=""/>
          </v:shape>
          <o:OLEObject Type="Embed" ProgID="Equation.DSMT4" ShapeID="_x0000_i1026" DrawAspect="Content" ObjectID="_1723902145" r:id="rId15"/>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t>Simulation Details And DNN Models</w:t>
      </w:r>
    </w:p>
    <w:p w14:paraId="66122D3B" w14:textId="25434BD6"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8.75pt;height:15.7pt" o:ole="">
            <v:imagedata r:id="rId16" o:title=""/>
          </v:shape>
          <o:OLEObject Type="Embed" ProgID="Equation.DSMT4" ShapeID="_x0000_i1027" DrawAspect="Content" ObjectID="_1723902146" r:id="rId17"/>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55pt;height:12.75pt" o:ole="">
            <v:imagedata r:id="rId18" o:title=""/>
          </v:shape>
          <o:OLEObject Type="Embed" ProgID="Equation.DSMT4" ShapeID="_x0000_i1028" DrawAspect="Content" ObjectID="_1723902147" r:id="rId19"/>
        </w:object>
      </w:r>
      <w:r w:rsidR="00D3103B" w:rsidRPr="003B69BE">
        <w:t xml:space="preserve"> SCs </w:t>
      </w:r>
      <w:r w:rsidRPr="003B69BE">
        <w:t>[1</w:t>
      </w:r>
      <w:r w:rsidR="00613C39">
        <w:t>1</w:t>
      </w:r>
      <w:r w:rsidRPr="003B69BE">
        <w:t>]. The thicknesses of the uniformly doped</w:t>
      </w:r>
      <w:r w:rsidR="00D3103B" w:rsidRPr="003B69BE">
        <w:rPr>
          <w:position w:val="-6"/>
        </w:rPr>
        <w:object w:dxaOrig="260" w:dyaOrig="279" w14:anchorId="267A1607">
          <v:shape id="_x0000_i1029" type="#_x0000_t75" style="width:12.75pt;height:14.4pt" o:ole="">
            <v:imagedata r:id="rId20" o:title=""/>
          </v:shape>
          <o:OLEObject Type="Embed" ProgID="Equation.DSMT4" ShapeID="_x0000_i1029" DrawAspect="Content" ObjectID="_1723902148" r:id="rId21"/>
        </w:object>
      </w:r>
      <w:r w:rsidRPr="003B69BE">
        <w:t xml:space="preserve"> emitter, </w:t>
      </w:r>
      <w:r w:rsidR="00D3103B" w:rsidRPr="003B69BE">
        <w:rPr>
          <w:position w:val="-10"/>
        </w:rPr>
        <w:object w:dxaOrig="200" w:dyaOrig="240" w14:anchorId="34ABD420">
          <v:shape id="_x0000_i1030" type="#_x0000_t75" style="width:9.8pt;height:12.1pt" o:ole="">
            <v:imagedata r:id="rId22" o:title=""/>
          </v:shape>
          <o:OLEObject Type="Embed" ProgID="Equation.DSMT4" ShapeID="_x0000_i1030" DrawAspect="Content" ObjectID="_1723902149" r:id="rId23"/>
        </w:object>
      </w:r>
      <w:r w:rsidRPr="003B69BE">
        <w:t xml:space="preserve">base, and </w:t>
      </w:r>
      <w:r w:rsidR="00D3103B" w:rsidRPr="003B69BE">
        <w:rPr>
          <w:position w:val="-10"/>
        </w:rPr>
        <w:object w:dxaOrig="279" w:dyaOrig="320" w14:anchorId="3EF59156">
          <v:shape id="_x0000_i1031" type="#_x0000_t75" style="width:14.4pt;height:15.7pt" o:ole="">
            <v:imagedata r:id="rId24" o:title=""/>
          </v:shape>
          <o:OLEObject Type="Embed" ProgID="Equation.DSMT4" ShapeID="_x0000_i1031" DrawAspect="Content" ObjectID="_1723902150" r:id="rId25"/>
        </w:object>
      </w:r>
      <w:r w:rsidRPr="003B69BE">
        <w:t xml:space="preserve">layer were assumed to be </w:t>
      </w:r>
      <w:r w:rsidR="00D3103B" w:rsidRPr="003B69BE">
        <w:rPr>
          <w:position w:val="-10"/>
        </w:rPr>
        <w:object w:dxaOrig="240" w:dyaOrig="300" w14:anchorId="6DD5758B">
          <v:shape id="_x0000_i1032" type="#_x0000_t75" style="width:12.1pt;height:15.05pt" o:ole="">
            <v:imagedata r:id="rId26" o:title=""/>
          </v:shape>
          <o:OLEObject Type="Embed" ProgID="Equation.DSMT4" ShapeID="_x0000_i1032" DrawAspect="Content" ObjectID="_1723902151" r:id="rId27"/>
        </w:object>
      </w:r>
      <w:r w:rsidR="00D3103B" w:rsidRPr="003B69BE">
        <w:t>,</w:t>
      </w:r>
      <w:r w:rsidR="00D3103B" w:rsidRPr="003B69BE">
        <w:rPr>
          <w:position w:val="-12"/>
        </w:rPr>
        <w:object w:dxaOrig="260" w:dyaOrig="320" w14:anchorId="310B4584">
          <v:shape id="_x0000_i1033" type="#_x0000_t75" style="width:12.75pt;height:15.7pt" o:ole="">
            <v:imagedata r:id="rId28" o:title=""/>
          </v:shape>
          <o:OLEObject Type="Embed" ProgID="Equation.DSMT4" ShapeID="_x0000_i1033" DrawAspect="Content" ObjectID="_1723902152" r:id="rId29"/>
        </w:object>
      </w:r>
      <w:r w:rsidR="00D3103B" w:rsidRPr="003B69BE">
        <w:t xml:space="preserve">, and </w:t>
      </w:r>
      <w:r w:rsidR="00D3103B" w:rsidRPr="003B69BE">
        <w:rPr>
          <w:position w:val="-10"/>
        </w:rPr>
        <w:object w:dxaOrig="400" w:dyaOrig="300" w14:anchorId="1876A1B6">
          <v:shape id="_x0000_i1034" type="#_x0000_t75" style="width:20.3pt;height:15.05pt" o:ole="">
            <v:imagedata r:id="rId30" o:title=""/>
          </v:shape>
          <o:OLEObject Type="Embed" ProgID="Equation.DSMT4" ShapeID="_x0000_i1034" DrawAspect="Content" ObjectID="_1723902153" r:id="rId31"/>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7pt;height:15.05pt" o:ole="">
            <v:imagedata r:id="rId32" o:title=""/>
          </v:shape>
          <o:OLEObject Type="Embed" ProgID="Equation.DSMT4" ShapeID="_x0000_i1035" DrawAspect="Content" ObjectID="_1723902154" r:id="rId33"/>
        </w:object>
      </w:r>
      <w:r w:rsidR="00ED7CAC" w:rsidRPr="003B69BE">
        <w:t xml:space="preserve">, </w:t>
      </w:r>
      <w:r w:rsidR="00ED7CAC" w:rsidRPr="003B69BE">
        <w:rPr>
          <w:position w:val="-10"/>
        </w:rPr>
        <w:object w:dxaOrig="320" w:dyaOrig="300" w14:anchorId="52C57E30">
          <v:shape id="_x0000_i1036" type="#_x0000_t75" style="width:15.7pt;height:15.05pt" o:ole="">
            <v:imagedata r:id="rId34" o:title=""/>
          </v:shape>
          <o:OLEObject Type="Embed" ProgID="Equation.DSMT4" ShapeID="_x0000_i1036" DrawAspect="Content" ObjectID="_1723902155" r:id="rId35"/>
        </w:object>
      </w:r>
      <w:r w:rsidR="00ED7CAC" w:rsidRPr="003B69BE">
        <w:t xml:space="preserve">, and </w:t>
      </w:r>
      <w:r w:rsidR="00ED7CAC" w:rsidRPr="003B69BE">
        <w:rPr>
          <w:position w:val="-10"/>
        </w:rPr>
        <w:object w:dxaOrig="440" w:dyaOrig="300" w14:anchorId="7D86E355">
          <v:shape id="_x0000_i1037" type="#_x0000_t75" style="width:21.6pt;height:15.05pt" o:ole="">
            <v:imagedata r:id="rId36" o:title=""/>
          </v:shape>
          <o:OLEObject Type="Embed" ProgID="Equation.DSMT4" ShapeID="_x0000_i1037" DrawAspect="Content" ObjectID="_1723902156" r:id="rId37"/>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0 software package [1</w:t>
      </w:r>
      <w:r w:rsidR="00613C39">
        <w:t>2</w:t>
      </w:r>
      <w:r w:rsidRPr="003B69BE">
        <w:t xml:space="preserve">] and </w:t>
      </w:r>
      <w:bookmarkStart w:id="0" w:name="_Hlk107508435"/>
      <w:r w:rsidR="00ED7CAC" w:rsidRPr="003B69BE">
        <w:rPr>
          <w:position w:val="-10"/>
        </w:rPr>
        <w:object w:dxaOrig="300" w:dyaOrig="300" w14:anchorId="3ACC234C">
          <v:shape id="_x0000_i1038" type="#_x0000_t75" style="width:15.05pt;height:15.05pt" o:ole="">
            <v:imagedata r:id="rId38" o:title=""/>
          </v:shape>
          <o:OLEObject Type="Embed" ProgID="Equation.DSMT4" ShapeID="_x0000_i1038" DrawAspect="Content" ObjectID="_1723902157" r:id="rId39"/>
        </w:object>
      </w:r>
      <w:r w:rsidR="00ED7CAC" w:rsidRPr="003B69BE">
        <w:t xml:space="preserve">, </w:t>
      </w:r>
      <w:r w:rsidR="00EA6817" w:rsidRPr="003B69BE">
        <w:rPr>
          <w:position w:val="-10"/>
        </w:rPr>
        <w:object w:dxaOrig="420" w:dyaOrig="300" w14:anchorId="4472F858">
          <v:shape id="_x0000_i1039" type="#_x0000_t75" style="width:21.6pt;height:15.05pt" o:ole="">
            <v:imagedata r:id="rId40" o:title=""/>
          </v:shape>
          <o:OLEObject Type="Embed" ProgID="Equation.DSMT4" ShapeID="_x0000_i1039" DrawAspect="Content" ObjectID="_1723902158" r:id="rId41"/>
        </w:object>
      </w:r>
      <w:r w:rsidR="00DB7208" w:rsidRPr="003B69BE">
        <w:rPr>
          <w:position w:val="-10"/>
        </w:rPr>
        <w:object w:dxaOrig="180" w:dyaOrig="240" w14:anchorId="09AE2ABA">
          <v:shape id="_x0000_i1040" type="#_x0000_t75" style="width:9.15pt;height:12.1pt" o:ole="">
            <v:imagedata r:id="rId42" o:title=""/>
          </v:shape>
          <o:OLEObject Type="Embed" ProgID="Equation.DSMT4" ShapeID="_x0000_i1040" DrawAspect="Content" ObjectID="_1723902159" r:id="rId43"/>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pt;height:15.05pt" o:ole="">
            <v:imagedata r:id="rId44" o:title=""/>
          </v:shape>
          <o:OLEObject Type="Embed" ProgID="Equation.DSMT4" ShapeID="_x0000_i1041" DrawAspect="Content" ObjectID="_1723902160" r:id="rId45"/>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w:t>
      </w:r>
      <w:proofErr w:type="spellStart"/>
      <w:r w:rsidRPr="003B69BE">
        <w:t>i</w:t>
      </w:r>
      <w:proofErr w:type="spellEnd"/>
      <w:r w:rsidRPr="003B69BE">
        <w:t xml:space="preserve">)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7pt;height:15.05pt" o:ole="">
            <v:imagedata r:id="rId46" o:title=""/>
          </v:shape>
          <o:OLEObject Type="Embed" ProgID="Equation.DSMT4" ShapeID="_x0000_i1042" DrawAspect="Content" ObjectID="_1723902161" r:id="rId47"/>
        </w:object>
      </w:r>
      <w:r w:rsidRPr="003B69BE">
        <w:t xml:space="preserve"> and </w:t>
      </w:r>
      <w:proofErr w:type="spellStart"/>
      <w:r w:rsidRPr="003B69BE">
        <w:t>FeB</w:t>
      </w:r>
      <w:proofErr w:type="spellEnd"/>
      <w:r w:rsidRPr="003B69BE">
        <w:t xml:space="preserve"> concentrations depends on the </w:t>
      </w:r>
      <w:r w:rsidR="00776523" w:rsidRPr="003B69BE">
        <w:t xml:space="preserve">Fermi level </w:t>
      </w:r>
      <w:r w:rsidRPr="003B69BE">
        <w:t xml:space="preserve">location at a certain point of the structure. In practice, the first case can be realized as a result of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9.15pt;height:12.1pt" o:ole="">
            <v:imagedata r:id="rId48" o:title=""/>
          </v:shape>
          <o:OLEObject Type="Embed" ProgID="Equation.DSMT4" ShapeID="_x0000_i1043" DrawAspect="Content" ObjectID="_1723902162" r:id="rId49"/>
        </w:object>
      </w:r>
      <w:r w:rsidRPr="003B69BE">
        <w:t>, 3 min) [1</w:t>
      </w:r>
      <w:r w:rsidR="00613C39">
        <w:t>3</w:t>
      </w:r>
      <w:r w:rsidRPr="003B69BE">
        <w:t>], and the second one corresponds to thermodynamic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w:t>
      </w:r>
      <w:r w:rsidR="00613C39">
        <w:t>10</w:t>
      </w:r>
      <w:r w:rsidRPr="003B69BE">
        <w:t>].</w:t>
      </w:r>
    </w:p>
    <w:p w14:paraId="625E29AA" w14:textId="4BCA3387" w:rsidR="00FD2ECA" w:rsidRPr="003B69BE"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44" type="#_x0000_t75" style="width:12.75pt;height:15.7pt" o:ole="">
            <v:imagedata r:id="rId50" o:title=""/>
          </v:shape>
          <o:OLEObject Type="Embed" ProgID="Equation.DSMT4" ShapeID="_x0000_i1044" DrawAspect="Content" ObjectID="_1723902163" r:id="rId51"/>
        </w:object>
      </w:r>
      <w:r w:rsidRPr="003B69BE">
        <w:t xml:space="preserve">values, 9 </w:t>
      </w:r>
      <w:bookmarkStart w:id="1" w:name="_Hlk107506582"/>
      <w:r w:rsidR="001B019A" w:rsidRPr="003B69BE">
        <w:rPr>
          <w:position w:val="-10"/>
        </w:rPr>
        <w:object w:dxaOrig="320" w:dyaOrig="300" w14:anchorId="65A05F81">
          <v:shape id="_x0000_i1045" type="#_x0000_t75" style="width:15.7pt;height:15.05pt" o:ole="">
            <v:imagedata r:id="rId52" o:title=""/>
          </v:shape>
          <o:OLEObject Type="Embed" ProgID="Equation.DSMT4" ShapeID="_x0000_i1045" DrawAspect="Content" ObjectID="_1723902164" r:id="rId53"/>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46" type="#_x0000_t75" style="width:18pt;height:15.05pt" o:ole="">
            <v:imagedata r:id="rId54" o:title=""/>
          </v:shape>
          <o:OLEObject Type="Embed" ProgID="Equation.DSMT4" ShapeID="_x0000_i1046" DrawAspect="Content" ObjectID="_1723902165" r:id="rId55"/>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temperature in a linear scale, concentrations - in logarithmic scale) </w:t>
      </w:r>
      <w:r w:rsidRPr="003B69BE">
        <w:t>over the ranges specified in Table 1</w:t>
      </w:r>
      <w:r w:rsidR="00F051F8" w:rsidRPr="003B69BE">
        <w:t>,</w:t>
      </w:r>
      <w:r w:rsidRPr="003B69BE">
        <w:t xml:space="preserve"> were used for each 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proofErr w:type="spellStart"/>
      <w:r w:rsidR="00811954" w:rsidRPr="003B69BE">
        <w:rPr>
          <w:i/>
          <w:iCs/>
        </w:rPr>
        <w:t>d</w:t>
      </w:r>
      <w:r w:rsidR="00811954" w:rsidRPr="003B69BE">
        <w:rPr>
          <w:i/>
          <w:iCs/>
          <w:vertAlign w:val="subscript"/>
        </w:rPr>
        <w:t>p</w:t>
      </w:r>
      <w:proofErr w:type="spellEnd"/>
      <w:r w:rsidRPr="003B69BE">
        <w:t xml:space="preserve">, </w:t>
      </w:r>
      <w:r w:rsidR="000A53EB" w:rsidRPr="003B69BE">
        <w:rPr>
          <w:position w:val="-10"/>
        </w:rPr>
        <w:object w:dxaOrig="320" w:dyaOrig="300" w14:anchorId="163A818D">
          <v:shape id="_x0000_i1047" type="#_x0000_t75" style="width:15.7pt;height:15.05pt" o:ole="">
            <v:imagedata r:id="rId52" o:title=""/>
          </v:shape>
          <o:OLEObject Type="Embed" ProgID="Equation.DSMT4" ShapeID="_x0000_i1047" DrawAspect="Content" ObjectID="_1723902166" r:id="rId56"/>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49A9564E" w14:textId="77777777" w:rsidR="0033120A" w:rsidRPr="003B69BE" w:rsidRDefault="0033120A" w:rsidP="00FD2ECA">
      <w:pPr>
        <w:ind w:firstLine="284"/>
        <w:jc w:val="both"/>
      </w:pPr>
    </w:p>
    <w:p w14:paraId="51715AEA" w14:textId="77777777" w:rsidR="007A236C" w:rsidRPr="003B69BE" w:rsidRDefault="00E45D71" w:rsidP="007A236C">
      <w:pPr>
        <w:pStyle w:val="tablehead"/>
      </w:pPr>
      <w:r w:rsidRPr="003B69BE">
        <w:t>The parameters values used in simulation</w:t>
      </w:r>
      <w:r w:rsidR="007A236C" w:rsidRPr="003B69BE">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B69BE" w14:paraId="1A3D5B75" w14:textId="77777777" w:rsidTr="00E35C20">
        <w:trPr>
          <w:trHeight w:val="263"/>
          <w:jc w:val="center"/>
        </w:trPr>
        <w:tc>
          <w:tcPr>
            <w:tcW w:w="1563" w:type="pct"/>
            <w:shd w:val="clear" w:color="auto" w:fill="auto"/>
          </w:tcPr>
          <w:p w14:paraId="04B99C07" w14:textId="77777777" w:rsidR="007A236C" w:rsidRPr="003B69BE" w:rsidRDefault="007A236C" w:rsidP="00E84FBA">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5FA363ED" w14:textId="77777777" w:rsidR="007A236C" w:rsidRPr="003B69BE" w:rsidRDefault="007A236C" w:rsidP="00E84FBA">
            <w:pPr>
              <w:pStyle w:val="tablecolhead"/>
              <w:spacing w:line="228" w:lineRule="auto"/>
              <w:contextualSpacing/>
              <w:rPr>
                <w:rFonts w:eastAsia="Calibri"/>
                <w:sz w:val="15"/>
                <w:szCs w:val="15"/>
              </w:rPr>
            </w:pPr>
            <w:r w:rsidRPr="003B69BE">
              <w:rPr>
                <w:sz w:val="15"/>
                <w:szCs w:val="15"/>
              </w:rPr>
              <w:t>Values</w:t>
            </w:r>
          </w:p>
        </w:tc>
      </w:tr>
      <w:tr w:rsidR="007A236C" w:rsidRPr="003B69BE" w14:paraId="247AA5EE" w14:textId="77777777" w:rsidTr="00E35C20">
        <w:trPr>
          <w:trHeight w:val="263"/>
          <w:jc w:val="center"/>
        </w:trPr>
        <w:tc>
          <w:tcPr>
            <w:tcW w:w="1563" w:type="pct"/>
            <w:shd w:val="clear" w:color="auto" w:fill="auto"/>
          </w:tcPr>
          <w:p w14:paraId="3EEA619C"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20" w:dyaOrig="279" w14:anchorId="5D88CB53">
                <v:shape id="_x0000_i1048" type="#_x0000_t75" style="width:11.15pt;height:14.4pt" o:ole="">
                  <v:imagedata r:id="rId57" o:title=""/>
                </v:shape>
                <o:OLEObject Type="Embed" ProgID="Equation.DSMT4" ShapeID="_x0000_i1048" DrawAspect="Content" ObjectID="_1723902167" r:id="rId58"/>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40AF69C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0.5</w:t>
            </w:r>
          </w:p>
        </w:tc>
      </w:tr>
      <w:tr w:rsidR="007A236C" w:rsidRPr="003B69BE" w14:paraId="4590A11F" w14:textId="77777777" w:rsidTr="00E35C20">
        <w:trPr>
          <w:trHeight w:val="326"/>
          <w:jc w:val="center"/>
        </w:trPr>
        <w:tc>
          <w:tcPr>
            <w:tcW w:w="1563" w:type="pct"/>
            <w:shd w:val="clear" w:color="auto" w:fill="auto"/>
          </w:tcPr>
          <w:p w14:paraId="103C67BE"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2"/>
                <w:sz w:val="16"/>
                <w:szCs w:val="16"/>
              </w:rPr>
              <w:object w:dxaOrig="220" w:dyaOrig="300" w14:anchorId="63ED0578">
                <v:shape id="_x0000_i1049" type="#_x0000_t75" style="width:11.15pt;height:15.05pt" o:ole="">
                  <v:imagedata r:id="rId59" o:title=""/>
                </v:shape>
                <o:OLEObject Type="Embed" ProgID="Equation.DSMT4" ShapeID="_x0000_i1049" DrawAspect="Content" ObjectID="_1723902168" r:id="rId60"/>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7864940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7A236C" w:rsidRPr="003B69BE" w14:paraId="6281CB39" w14:textId="77777777" w:rsidTr="00E35C20">
        <w:trPr>
          <w:trHeight w:val="271"/>
          <w:jc w:val="center"/>
        </w:trPr>
        <w:tc>
          <w:tcPr>
            <w:tcW w:w="1563" w:type="pct"/>
            <w:shd w:val="clear" w:color="auto" w:fill="auto"/>
          </w:tcPr>
          <w:p w14:paraId="5881F967"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0"/>
                <w:sz w:val="16"/>
                <w:szCs w:val="16"/>
              </w:rPr>
              <w:object w:dxaOrig="340" w:dyaOrig="279" w14:anchorId="16F7B007">
                <v:shape id="_x0000_i1050" type="#_x0000_t75" style="width:17.35pt;height:14.4pt" o:ole="">
                  <v:imagedata r:id="rId61" o:title=""/>
                </v:shape>
                <o:OLEObject Type="Embed" ProgID="Equation.DSMT4" ShapeID="_x0000_i1050" DrawAspect="Content" ObjectID="_1723902169" r:id="rId62"/>
              </w:object>
            </w:r>
            <w:r w:rsidR="007A236C" w:rsidRPr="003B69BE">
              <w:rPr>
                <w:sz w:val="16"/>
                <w:szCs w:val="16"/>
                <w:lang w:val="uk-UA"/>
              </w:rPr>
              <w:t>,</w:t>
            </w:r>
            <w:r w:rsidR="007A236C" w:rsidRPr="003B69BE">
              <w:rPr>
                <w:sz w:val="16"/>
                <w:szCs w:val="16"/>
                <w:lang w:val="el-GR"/>
              </w:rPr>
              <w:t xml:space="preserve"> μ</w:t>
            </w:r>
            <w:r w:rsidR="007A236C" w:rsidRPr="003B69BE">
              <w:rPr>
                <w:sz w:val="16"/>
                <w:szCs w:val="16"/>
              </w:rPr>
              <w:t>m</w:t>
            </w:r>
          </w:p>
        </w:tc>
        <w:tc>
          <w:tcPr>
            <w:tcW w:w="3437" w:type="pct"/>
            <w:shd w:val="clear" w:color="auto" w:fill="auto"/>
          </w:tcPr>
          <w:p w14:paraId="0D49C7C7"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w:t>
            </w:r>
          </w:p>
        </w:tc>
      </w:tr>
      <w:tr w:rsidR="007A236C" w:rsidRPr="003B69BE" w14:paraId="08200872" w14:textId="77777777" w:rsidTr="00E35C20">
        <w:trPr>
          <w:trHeight w:val="262"/>
          <w:jc w:val="center"/>
        </w:trPr>
        <w:tc>
          <w:tcPr>
            <w:tcW w:w="1563" w:type="pct"/>
            <w:shd w:val="clear" w:color="auto" w:fill="auto"/>
          </w:tcPr>
          <w:p w14:paraId="285E30CF"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79" w:dyaOrig="279" w14:anchorId="3728B171">
                <v:shape id="_x0000_i1051" type="#_x0000_t75" style="width:14.4pt;height:14.4pt" o:ole="">
                  <v:imagedata r:id="rId63" o:title=""/>
                </v:shape>
                <o:OLEObject Type="Embed" ProgID="Equation.DSMT4" ShapeID="_x0000_i1051" DrawAspect="Content" ObjectID="_1723902170" r:id="rId64"/>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0834CA4"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7A236C" w:rsidRPr="003B69BE" w14:paraId="2279F00E" w14:textId="77777777" w:rsidTr="00E35C20">
        <w:trPr>
          <w:trHeight w:val="265"/>
          <w:jc w:val="center"/>
        </w:trPr>
        <w:tc>
          <w:tcPr>
            <w:tcW w:w="1563" w:type="pct"/>
            <w:shd w:val="clear" w:color="auto" w:fill="auto"/>
          </w:tcPr>
          <w:p w14:paraId="4FF0C139"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260" w:dyaOrig="279" w14:anchorId="2F2C1F08">
                <v:shape id="_x0000_i1052" type="#_x0000_t75" style="width:12.75pt;height:14.4pt" o:ole="">
                  <v:imagedata r:id="rId65" o:title=""/>
                </v:shape>
                <o:OLEObject Type="Embed" ProgID="Equation.DSMT4" ShapeID="_x0000_i1052" DrawAspect="Content" ObjectID="_1723902171" r:id="rId66"/>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6231904E"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672421AF" w14:textId="77777777" w:rsidTr="00E35C20">
        <w:trPr>
          <w:trHeight w:val="269"/>
          <w:jc w:val="center"/>
        </w:trPr>
        <w:tc>
          <w:tcPr>
            <w:tcW w:w="1563" w:type="pct"/>
            <w:shd w:val="clear" w:color="auto" w:fill="auto"/>
          </w:tcPr>
          <w:p w14:paraId="3AFB1C42"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80" w:dyaOrig="279" w14:anchorId="4AAF4DB9">
                <v:shape id="_x0000_i1053" type="#_x0000_t75" style="width:18.65pt;height:14.4pt" o:ole="">
                  <v:imagedata r:id="rId67" o:title=""/>
                </v:shape>
                <o:OLEObject Type="Embed" ProgID="Equation.DSMT4" ShapeID="_x0000_i1053" DrawAspect="Content" ObjectID="_1723902172" r:id="rId68"/>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E77DB47"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7A236C" w:rsidRPr="003B69BE" w14:paraId="240A13E5" w14:textId="77777777" w:rsidTr="00E35C20">
        <w:trPr>
          <w:trHeight w:val="272"/>
          <w:jc w:val="center"/>
        </w:trPr>
        <w:tc>
          <w:tcPr>
            <w:tcW w:w="1563" w:type="pct"/>
            <w:shd w:val="clear" w:color="auto" w:fill="auto"/>
          </w:tcPr>
          <w:p w14:paraId="702D302E"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00" w:dyaOrig="279" w14:anchorId="4245878D">
                <v:shape id="_x0000_i1054" type="#_x0000_t75" style="width:15.05pt;height:14.4pt" o:ole="">
                  <v:imagedata r:id="rId69" o:title=""/>
                </v:shape>
                <o:OLEObject Type="Embed" ProgID="Equation.DSMT4" ShapeID="_x0000_i1054" DrawAspect="Content" ObjectID="_1723902173" r:id="rId70"/>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109E4D5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51256FE0" w14:textId="77777777" w:rsidTr="00E35C20">
        <w:trPr>
          <w:trHeight w:val="263"/>
          <w:jc w:val="center"/>
        </w:trPr>
        <w:tc>
          <w:tcPr>
            <w:tcW w:w="1563" w:type="pct"/>
            <w:shd w:val="clear" w:color="auto" w:fill="auto"/>
          </w:tcPr>
          <w:p w14:paraId="31A9F363" w14:textId="77777777" w:rsidR="007A236C" w:rsidRPr="003B69BE" w:rsidRDefault="007A236C" w:rsidP="00E84FBA">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FEAE37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7A236C" w:rsidRPr="003B69BE" w14:paraId="5B1BA1AD" w14:textId="77777777" w:rsidTr="00E35C20">
        <w:trPr>
          <w:trHeight w:val="263"/>
          <w:jc w:val="center"/>
        </w:trPr>
        <w:tc>
          <w:tcPr>
            <w:tcW w:w="1563" w:type="pct"/>
            <w:shd w:val="clear" w:color="auto" w:fill="auto"/>
          </w:tcPr>
          <w:p w14:paraId="2441B2D4" w14:textId="67966096" w:rsidR="007A236C" w:rsidRPr="003B69BE" w:rsidRDefault="00A818A5" w:rsidP="00E84FBA">
            <w:pPr>
              <w:spacing w:line="228" w:lineRule="auto"/>
              <w:contextualSpacing/>
              <w:jc w:val="both"/>
              <w:rPr>
                <w:rFonts w:eastAsia="Calibri"/>
                <w:sz w:val="16"/>
                <w:szCs w:val="16"/>
              </w:rPr>
            </w:pPr>
            <w:r w:rsidRPr="003B69BE">
              <w:rPr>
                <w:rFonts w:eastAsia="Calibri"/>
                <w:sz w:val="16"/>
                <w:szCs w:val="16"/>
              </w:rPr>
              <w:t>Light expos</w:t>
            </w:r>
            <w:r w:rsidR="0096040B" w:rsidRPr="003B69BE">
              <w:rPr>
                <w:rFonts w:eastAsia="Calibri"/>
                <w:sz w:val="16"/>
                <w:szCs w:val="16"/>
              </w:rPr>
              <w:t>ition</w:t>
            </w:r>
          </w:p>
        </w:tc>
        <w:tc>
          <w:tcPr>
            <w:tcW w:w="3437" w:type="pct"/>
            <w:shd w:val="clear" w:color="auto" w:fill="auto"/>
          </w:tcPr>
          <w:p w14:paraId="3E5CF0EC" w14:textId="77777777" w:rsidR="00E35C20" w:rsidRPr="003B69BE" w:rsidRDefault="007A236C" w:rsidP="00E84FBA">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07762950" w14:textId="023ECD77" w:rsidR="007A236C" w:rsidRPr="003B69BE" w:rsidRDefault="007A236C" w:rsidP="00E84FBA">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4E164BDA" w14:textId="77777777" w:rsidR="00E84FBA" w:rsidRPr="003B69BE" w:rsidRDefault="00E84FBA" w:rsidP="00664769">
      <w:pPr>
        <w:pStyle w:val="a3"/>
        <w:rPr>
          <w:lang w:val="uk-UA"/>
        </w:rPr>
      </w:pPr>
    </w:p>
    <w:p w14:paraId="4868DA83" w14:textId="1A92FF55" w:rsidR="00A44166" w:rsidRPr="003B69BE" w:rsidRDefault="00A44166" w:rsidP="00BC5961">
      <w:pPr>
        <w:spacing w:after="120" w:line="228" w:lineRule="auto"/>
        <w:ind w:firstLine="284"/>
        <w:jc w:val="both"/>
      </w:pPr>
      <w:r w:rsidRPr="003B69BE">
        <w:t>Note</w:t>
      </w:r>
      <w:r w:rsidR="00BC5961" w:rsidRPr="003B69BE">
        <w:t xml:space="preserve"> </w:t>
      </w:r>
      <w:r w:rsidRPr="003B69BE">
        <w:t>that</w:t>
      </w:r>
      <w:r w:rsidR="0096040B" w:rsidRPr="003B69BE">
        <w:t xml:space="preserve"> </w:t>
      </w:r>
      <w:r w:rsidRPr="003B69BE">
        <w:t>the existence of only one type of recombination center is unlikely</w:t>
      </w:r>
      <w:r w:rsidR="002D203D" w:rsidRPr="003B69BE">
        <w:t xml:space="preserve"> in a real situation</w:t>
      </w:r>
      <w:r w:rsidRPr="003B69BE">
        <w:t xml:space="preserve">. Therefore, to separate the impact </w:t>
      </w:r>
      <w:r w:rsidR="00213A71" w:rsidRPr="003B69BE">
        <w:t xml:space="preserve">of the defects associated with iron </w:t>
      </w:r>
      <w:r w:rsidRPr="003B69BE">
        <w:t>on the photoelectric parameters, the relative changes of each of them were used:</w:t>
      </w:r>
    </w:p>
    <w:p w14:paraId="7993B824" w14:textId="77777777" w:rsidR="00A44166" w:rsidRPr="003B69BE" w:rsidRDefault="00A44166" w:rsidP="00BC5961">
      <w:pPr>
        <w:spacing w:after="120" w:line="228" w:lineRule="auto"/>
        <w:ind w:firstLine="284"/>
        <w:jc w:val="both"/>
      </w:pPr>
      <w:r w:rsidRPr="003B69BE">
        <w:t xml:space="preserve">         </w:t>
      </w:r>
      <w:r w:rsidR="00213A71" w:rsidRPr="003B69BE">
        <w:rPr>
          <w:position w:val="-12"/>
        </w:rPr>
        <w:object w:dxaOrig="3560" w:dyaOrig="340" w14:anchorId="006E01CC">
          <v:shape id="_x0000_i1055" type="#_x0000_t75" style="width:177.7pt;height:17.35pt" o:ole="">
            <v:imagedata r:id="rId71" o:title=""/>
          </v:shape>
          <o:OLEObject Type="Embed" ProgID="Equation.DSMT4" ShapeID="_x0000_i1055" DrawAspect="Content" ObjectID="_1723902174" r:id="rId72"/>
        </w:object>
      </w:r>
      <w:r w:rsidRPr="003B69BE">
        <w:t xml:space="preserve">      (1)</w:t>
      </w:r>
    </w:p>
    <w:p w14:paraId="330C3424" w14:textId="13440B3D" w:rsidR="00A44166" w:rsidRPr="003B69BE" w:rsidRDefault="00A44166" w:rsidP="00BC5961">
      <w:pPr>
        <w:spacing w:after="120" w:line="228" w:lineRule="auto"/>
        <w:jc w:val="both"/>
      </w:pPr>
      <w:r w:rsidRPr="003B69BE">
        <w:t xml:space="preserve">where </w:t>
      </w:r>
      <w:r w:rsidRPr="003B69BE">
        <w:rPr>
          <w:i/>
          <w:iCs/>
        </w:rPr>
        <w:t>A</w:t>
      </w:r>
      <w:r w:rsidRPr="003B69BE">
        <w:t xml:space="preserve"> is the SC parameter (</w:t>
      </w:r>
      <w:r w:rsidR="006B24CF" w:rsidRPr="003B69BE">
        <w:rPr>
          <w:position w:val="-10"/>
        </w:rPr>
        <w:object w:dxaOrig="300" w:dyaOrig="300" w14:anchorId="17478CDC">
          <v:shape id="_x0000_i1056" type="#_x0000_t75" style="width:15.05pt;height:15.05pt" o:ole="">
            <v:imagedata r:id="rId38" o:title=""/>
          </v:shape>
          <o:OLEObject Type="Embed" ProgID="Equation.DSMT4" ShapeID="_x0000_i1056" DrawAspect="Content" ObjectID="_1723902175" r:id="rId73"/>
        </w:object>
      </w:r>
      <w:r w:rsidR="006B24CF" w:rsidRPr="003B69BE">
        <w:t xml:space="preserve">, </w:t>
      </w:r>
      <w:r w:rsidR="006B24CF" w:rsidRPr="003B69BE">
        <w:rPr>
          <w:position w:val="-10"/>
        </w:rPr>
        <w:object w:dxaOrig="340" w:dyaOrig="300" w14:anchorId="2EF38BAC">
          <v:shape id="_x0000_i1057" type="#_x0000_t75" style="width:17.35pt;height:15.05pt" o:ole="">
            <v:imagedata r:id="rId74" o:title=""/>
          </v:shape>
          <o:OLEObject Type="Embed" ProgID="Equation.DSMT4" ShapeID="_x0000_i1057" DrawAspect="Content" ObjectID="_1723902176" r:id="rId75"/>
        </w:object>
      </w:r>
      <w:r w:rsidR="006B24CF" w:rsidRPr="003B69BE">
        <w:t xml:space="preserve">, </w:t>
      </w:r>
      <w:r w:rsidR="006B24CF" w:rsidRPr="003B69BE">
        <w:rPr>
          <w:i/>
          <w:iCs/>
        </w:rPr>
        <w:t>FF,</w:t>
      </w:r>
      <w:r w:rsidR="006B24CF" w:rsidRPr="003B69BE">
        <w:t xml:space="preserve"> and </w:t>
      </w:r>
      <w:r w:rsidR="00213A71" w:rsidRPr="003B69BE">
        <w:rPr>
          <w:position w:val="-10"/>
        </w:rPr>
        <w:object w:dxaOrig="180" w:dyaOrig="240" w14:anchorId="504209DB">
          <v:shape id="_x0000_i1058" type="#_x0000_t75" style="width:9.15pt;height:12.1pt" o:ole="">
            <v:imagedata r:id="rId76" o:title=""/>
          </v:shape>
          <o:OLEObject Type="Embed" ProgID="Equation.DSMT4" ShapeID="_x0000_i1058" DrawAspect="Content" ObjectID="_1723902177" r:id="rId77"/>
        </w:object>
      </w:r>
      <w:r w:rsidR="006B24CF" w:rsidRPr="003B69BE">
        <w:t>)</w:t>
      </w:r>
      <w:r w:rsidRPr="003B69BE">
        <w:t>, the index "</w:t>
      </w:r>
      <w:proofErr w:type="spellStart"/>
      <w:r w:rsidRPr="003B69BE">
        <w:t>FeB</w:t>
      </w:r>
      <w:proofErr w:type="spellEnd"/>
      <w:r w:rsidRPr="003B69BE">
        <w:t>" corresponds to the value of the parameter in the case of coexistence of Fe</w:t>
      </w:r>
      <w:r w:rsidRPr="003B69BE">
        <w:rPr>
          <w:vertAlign w:val="subscript"/>
        </w:rPr>
        <w:t>i</w:t>
      </w:r>
      <w:r w:rsidRPr="003B69BE">
        <w:t xml:space="preserve"> and FeB, the index "Fe" is related to the decay of all pairs.</w:t>
      </w:r>
    </w:p>
    <w:p w14:paraId="0BA5B50A" w14:textId="77777777" w:rsidR="00EA6817" w:rsidRPr="003B69BE" w:rsidRDefault="00EA6817" w:rsidP="00BC5961">
      <w:pPr>
        <w:spacing w:after="120" w:line="228" w:lineRule="auto"/>
        <w:ind w:firstLine="284"/>
        <w:jc w:val="both"/>
      </w:pPr>
    </w:p>
    <w:p w14:paraId="763914AE" w14:textId="09F02ECA" w:rsidR="00A44166" w:rsidRPr="003B69BE" w:rsidRDefault="00A44166" w:rsidP="00BC5961">
      <w:pPr>
        <w:spacing w:after="120" w:line="228" w:lineRule="auto"/>
        <w:ind w:firstLine="284"/>
        <w:jc w:val="both"/>
        <w:rPr>
          <w:lang w:val="uk-UA"/>
        </w:rPr>
      </w:pPr>
      <w:r w:rsidRPr="003B69BE">
        <w:t xml:space="preserve">The dense DNN was implemented through a high-level </w:t>
      </w:r>
      <w:proofErr w:type="spellStart"/>
      <w:r w:rsidRPr="003B69BE">
        <w:t>Keras</w:t>
      </w:r>
      <w:proofErr w:type="spellEnd"/>
      <w:r w:rsidRPr="003B69BE">
        <w:t xml:space="preserve"> API provided by TensorFlow. For each </w:t>
      </w:r>
      <w:r w:rsidR="00AD354C" w:rsidRPr="003B69BE">
        <w:t xml:space="preserve">light </w:t>
      </w:r>
      <w:r w:rsidR="003B3BFA" w:rsidRPr="003B69BE">
        <w:rPr>
          <w:szCs w:val="28"/>
        </w:rPr>
        <w:t>expos</w:t>
      </w:r>
      <w:r w:rsidR="00BC5961" w:rsidRPr="003B69BE">
        <w:rPr>
          <w:szCs w:val="28"/>
        </w:rPr>
        <w:t>ition</w:t>
      </w:r>
      <w:r w:rsidR="00AD354C" w:rsidRPr="003B69BE">
        <w:t xml:space="preserve"> mode</w:t>
      </w:r>
      <w:r w:rsidRPr="003B69BE">
        <w:t xml:space="preserve">, two variants of fully connected DNNs, which differed in </w:t>
      </w:r>
      <w:r w:rsidR="00125FF4" w:rsidRPr="003B69BE">
        <w:t xml:space="preserve">the </w:t>
      </w:r>
      <w:r w:rsidRPr="003B69BE">
        <w:t>number of input nodes, were considered.  In the first version</w:t>
      </w:r>
      <w:r w:rsidR="00AD354C" w:rsidRPr="003B69BE">
        <w:t xml:space="preserve"> of DNN</w:t>
      </w:r>
      <w:r w:rsidRPr="003B69BE">
        <w:t xml:space="preserve">, the input layer consisted of 5 nodes, on which the standard normalized values of </w:t>
      </w:r>
      <w:r w:rsidR="006E21C6" w:rsidRPr="003B69BE">
        <w:rPr>
          <w:position w:val="-12"/>
        </w:rPr>
        <w:object w:dxaOrig="260" w:dyaOrig="320" w14:anchorId="1080F9E1">
          <v:shape id="_x0000_i1059" type="#_x0000_t75" style="width:12.75pt;height:15.7pt" o:ole="">
            <v:imagedata r:id="rId78" o:title=""/>
          </v:shape>
          <o:OLEObject Type="Embed" ProgID="Equation.DSMT4" ShapeID="_x0000_i1059" DrawAspect="Content" ObjectID="_1723902178" r:id="rId79"/>
        </w:object>
      </w:r>
      <w:r w:rsidRPr="003B69BE">
        <w:t>and</w:t>
      </w:r>
      <w:r w:rsidR="006E21C6" w:rsidRPr="003B69BE">
        <w:t xml:space="preserve"> </w:t>
      </w:r>
      <w:r w:rsidR="006E21C6" w:rsidRPr="003B69BE">
        <w:rPr>
          <w:position w:val="-10"/>
        </w:rPr>
        <w:object w:dxaOrig="499" w:dyaOrig="300" w14:anchorId="3EFEEA54">
          <v:shape id="_x0000_i1060" type="#_x0000_t75" style="width:24.85pt;height:15.05pt" o:ole="">
            <v:imagedata r:id="rId80" o:title=""/>
          </v:shape>
          <o:OLEObject Type="Embed" ProgID="Equation.DSMT4" ShapeID="_x0000_i1060" DrawAspect="Content" ObjectID="_1723902179" r:id="rId81"/>
        </w:object>
      </w:r>
      <w:r w:rsidRPr="003B69BE">
        <w:t xml:space="preserve">(SC parameters), </w:t>
      </w:r>
      <w:r w:rsidRPr="003B69BE">
        <w:rPr>
          <w:i/>
          <w:iCs/>
        </w:rPr>
        <w:t>T</w:t>
      </w:r>
      <w:r w:rsidRPr="003B69BE">
        <w:t xml:space="preserve"> (external environment)</w:t>
      </w:r>
      <w:r w:rsidR="00125FF4" w:rsidRPr="003B69BE">
        <w:t>,</w:t>
      </w:r>
      <w:r w:rsidRPr="003B69BE">
        <w:t xml:space="preserve"> </w:t>
      </w:r>
      <w:r w:rsidR="00AD354C" w:rsidRPr="003B69BE">
        <w:rPr>
          <w:position w:val="-10"/>
        </w:rPr>
        <w:object w:dxaOrig="380" w:dyaOrig="300" w14:anchorId="54707E31">
          <v:shape id="_x0000_i1061" type="#_x0000_t75" style="width:18.65pt;height:15.05pt" o:ole="">
            <v:imagedata r:id="rId82" o:title=""/>
          </v:shape>
          <o:OLEObject Type="Embed" ProgID="Equation.DSMT4" ShapeID="_x0000_i1061" DrawAspect="Content" ObjectID="_1723902180" r:id="rId83"/>
        </w:object>
      </w:r>
      <w:r w:rsidRPr="003B69BE">
        <w:t xml:space="preserve"> and</w:t>
      </w:r>
      <w:r w:rsidR="006E21C6" w:rsidRPr="003B69BE">
        <w:t xml:space="preserve"> </w:t>
      </w:r>
      <w:r w:rsidR="00AD354C" w:rsidRPr="003B69BE">
        <w:rPr>
          <w:position w:val="-10"/>
        </w:rPr>
        <w:object w:dxaOrig="260" w:dyaOrig="240" w14:anchorId="7AA60A4B">
          <v:shape id="_x0000_i1062" type="#_x0000_t75" style="width:12.75pt;height:12.1pt" o:ole="">
            <v:imagedata r:id="rId84" o:title=""/>
          </v:shape>
          <o:OLEObject Type="Embed" ProgID="Equation.DSMT4" ShapeID="_x0000_i1062" DrawAspect="Content" ObjectID="_1723902181" r:id="rId85"/>
        </w:object>
      </w:r>
      <w:r w:rsidRPr="003B69BE">
        <w:t xml:space="preserve"> (</w:t>
      </w:r>
      <w:r w:rsidR="00811954" w:rsidRPr="003B69BE">
        <w:t>IVC</w:t>
      </w:r>
      <w:r w:rsidRPr="003B69BE">
        <w:t xml:space="preserve"> characteristics) were supplied. A network that used the values obtained under white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is denoted as DNN</w:t>
      </w:r>
      <w:r w:rsidRPr="003B69BE">
        <w:rPr>
          <w:vertAlign w:val="subscript"/>
        </w:rPr>
        <w:t>AM,5</w:t>
      </w:r>
      <w:r w:rsidRPr="003B69BE">
        <w:t xml:space="preserve">; and </w:t>
      </w:r>
      <w:r w:rsidR="00125FF4" w:rsidRPr="003B69BE">
        <w:t xml:space="preserve">a </w:t>
      </w:r>
      <w:r w:rsidRPr="003B69BE">
        <w:t xml:space="preserve">network that used values obtained </w:t>
      </w:r>
      <w:r w:rsidR="006E21C6" w:rsidRPr="003B69BE">
        <w:t xml:space="preserve">at </w:t>
      </w:r>
      <w:r w:rsidRPr="003B69BE">
        <w:t xml:space="preserve">monochromatic </w:t>
      </w:r>
      <w:r w:rsidR="00AD354C" w:rsidRPr="003B69BE">
        <w:t xml:space="preserve">light </w:t>
      </w:r>
      <w:r w:rsidR="003B3BFA" w:rsidRPr="003B69BE">
        <w:rPr>
          <w:szCs w:val="28"/>
        </w:rPr>
        <w:t>expos</w:t>
      </w:r>
      <w:r w:rsidR="00BC5961" w:rsidRPr="003B69BE">
        <w:rPr>
          <w:szCs w:val="28"/>
        </w:rPr>
        <w:t>ition</w:t>
      </w:r>
      <w:r w:rsidR="00AD354C" w:rsidRPr="003B69BE">
        <w:rPr>
          <w:color w:val="FF0000"/>
        </w:rPr>
        <w:t xml:space="preserve"> </w:t>
      </w:r>
      <w:r w:rsidRPr="003B69BE">
        <w:t>– as DNN</w:t>
      </w:r>
      <w:r w:rsidRPr="003B69BE">
        <w:rPr>
          <w:vertAlign w:val="subscript"/>
        </w:rPr>
        <w:t>λ,5</w:t>
      </w:r>
      <w:r w:rsidRPr="003B69BE">
        <w:t>. In the second version</w:t>
      </w:r>
      <w:r w:rsidR="002B4964" w:rsidRPr="003B69BE">
        <w:t xml:space="preserve"> of DNN</w:t>
      </w:r>
      <w:r w:rsidRPr="003B69BE">
        <w:t xml:space="preserve">, the input layer contained two additional nodes, which values </w:t>
      </w:r>
      <w:r w:rsidRPr="003B69BE">
        <w:lastRenderedPageBreak/>
        <w:t xml:space="preserve">were determined by </w:t>
      </w:r>
      <w:r w:rsidR="00AD354C" w:rsidRPr="003B69BE">
        <w:rPr>
          <w:position w:val="-10"/>
        </w:rPr>
        <w:object w:dxaOrig="440" w:dyaOrig="300" w14:anchorId="4EE5E00C">
          <v:shape id="_x0000_i1063" type="#_x0000_t75" style="width:21.6pt;height:15.05pt" o:ole="">
            <v:imagedata r:id="rId86" o:title=""/>
          </v:shape>
          <o:OLEObject Type="Embed" ProgID="Equation.DSMT4" ShapeID="_x0000_i1063" DrawAspect="Content" ObjectID="_1723902182" r:id="rId87"/>
        </w:object>
      </w:r>
      <w:proofErr w:type="spellStart"/>
      <w:r w:rsidRPr="003B69BE">
        <w:t>and</w:t>
      </w:r>
      <w:proofErr w:type="spellEnd"/>
      <w:r w:rsidRPr="003B69BE">
        <w:t xml:space="preserve"> </w:t>
      </w:r>
      <w:r w:rsidR="00AD354C" w:rsidRPr="003B69BE">
        <w:rPr>
          <w:position w:val="-6"/>
        </w:rPr>
        <w:object w:dxaOrig="420" w:dyaOrig="240" w14:anchorId="63D10F7D">
          <v:shape id="_x0000_i1064" type="#_x0000_t75" style="width:20.95pt;height:12.1pt" o:ole="">
            <v:imagedata r:id="rId88" o:title=""/>
          </v:shape>
          <o:OLEObject Type="Embed" ProgID="Equation.DSMT4" ShapeID="_x0000_i1064" DrawAspect="Content" ObjectID="_1723902183" r:id="rId89"/>
        </w:object>
      </w:r>
      <w:r w:rsidRPr="003B69BE">
        <w:t xml:space="preserve">. The corresponding networks are denoted </w:t>
      </w:r>
      <w:r w:rsidR="00902EB6" w:rsidRPr="003B69BE">
        <w:t>as</w:t>
      </w:r>
      <w:r w:rsidRPr="003B69BE">
        <w:t xml:space="preserve"> DNN</w:t>
      </w:r>
      <w:r w:rsidRPr="003B69BE">
        <w:rPr>
          <w:vertAlign w:val="subscript"/>
        </w:rPr>
        <w:t>AM,7</w:t>
      </w:r>
      <w:r w:rsidRPr="003B69BE">
        <w:t xml:space="preserve"> and DNN</w:t>
      </w:r>
      <w:r w:rsidRPr="003B69BE">
        <w:rPr>
          <w:vertAlign w:val="subscript"/>
        </w:rPr>
        <w:t>λ,7</w:t>
      </w:r>
      <w:r w:rsidRPr="003B69BE">
        <w:t xml:space="preserve">. The choice of such configurations of input nodes was </w:t>
      </w:r>
      <w:r w:rsidR="002B4964" w:rsidRPr="003B69BE">
        <w:t xml:space="preserve">due to the fact that </w:t>
      </w:r>
      <w:r w:rsidRPr="003B69BE">
        <w:t xml:space="preserve">the short-circuit current and efficiency are </w:t>
      </w:r>
      <w:r w:rsidR="00902EB6" w:rsidRPr="003B69BE">
        <w:t xml:space="preserve">the </w:t>
      </w:r>
      <w:r w:rsidRPr="003B69BE">
        <w:t>most sensitive to changes in iron concentration</w:t>
      </w:r>
      <w:r w:rsidR="002B4964" w:rsidRPr="003B69BE">
        <w:t xml:space="preserve"> [1</w:t>
      </w:r>
      <w:r w:rsidR="00613C39">
        <w:t>4</w:t>
      </w:r>
      <w:r w:rsidR="002B4964" w:rsidRPr="003B69BE">
        <w:t>]</w:t>
      </w:r>
      <w:r w:rsidRPr="003B69BE">
        <w:t>.</w:t>
      </w:r>
    </w:p>
    <w:p w14:paraId="06DB3B9E" w14:textId="77777777" w:rsidR="000112B3" w:rsidRPr="003B69BE" w:rsidRDefault="000112B3" w:rsidP="000112B3">
      <w:pPr>
        <w:spacing w:after="120" w:line="228" w:lineRule="auto"/>
        <w:ind w:firstLine="284"/>
        <w:jc w:val="both"/>
      </w:pPr>
      <w:r w:rsidRPr="003B69BE">
        <w:t xml:space="preserve">The output layer of all DNNs contained one node, used a linear activation function, and predicted the logarithm of iron concentration. The </w:t>
      </w:r>
      <w:bookmarkStart w:id="2" w:name="_Hlk107578840"/>
      <w:r w:rsidRPr="003B69BE">
        <w:t xml:space="preserve">mean squared error (MSE) </w:t>
      </w:r>
      <w:bookmarkEnd w:id="2"/>
      <w:r w:rsidRPr="003B69BE">
        <w:t>was used as the loss function.</w:t>
      </w:r>
    </w:p>
    <w:p w14:paraId="238ADF29" w14:textId="478B441A" w:rsidR="000112B3" w:rsidRPr="003B69BE" w:rsidRDefault="000112B3" w:rsidP="000112B3">
      <w:pPr>
        <w:spacing w:after="120" w:line="228" w:lineRule="auto"/>
        <w:ind w:firstLine="284"/>
        <w:jc w:val="both"/>
      </w:pPr>
      <w:r w:rsidRPr="003B69BE">
        <w:t>During the network setting, various configurations of hidden layers were considered and rational values of such hyperparameters as the batch size (BS), the activation function (</w:t>
      </w:r>
      <w:proofErr w:type="spellStart"/>
      <w:r w:rsidRPr="003B69BE">
        <w:t>ActF</w:t>
      </w:r>
      <w:proofErr w:type="spellEnd"/>
      <w:r w:rsidRPr="003B69BE">
        <w:t>), the optimizer (</w:t>
      </w:r>
      <w:proofErr w:type="spellStart"/>
      <w:r w:rsidRPr="003B69BE">
        <w:t>Opt</w:t>
      </w:r>
      <w:proofErr w:type="spellEnd"/>
      <w:r w:rsidRPr="003B69BE">
        <w:t>), the learning rate (LR), the epochs number (</w:t>
      </w:r>
      <w:r w:rsidRPr="003B69BE">
        <w:rPr>
          <w:i/>
          <w:iCs/>
        </w:rPr>
        <w:t>N</w:t>
      </w:r>
      <w:r w:rsidRPr="003B69BE">
        <w:rPr>
          <w:vertAlign w:val="subscript"/>
        </w:rPr>
        <w:t>ep</w:t>
      </w:r>
      <w:r w:rsidRPr="003B69BE">
        <w:t>), the preprocessing method (</w:t>
      </w:r>
      <w:proofErr w:type="spellStart"/>
      <w:r w:rsidRPr="003B69BE">
        <w:t>PreM</w:t>
      </w:r>
      <w:proofErr w:type="spellEnd"/>
      <w:r w:rsidRPr="003B69BE">
        <w:t>), the weight initializer (WI), the regularization function were chosen. In particular, 5 variants of hidden layers (see Fig. 1) with different numbers of nodes in the first layer (</w:t>
      </w:r>
      <w:r w:rsidR="003A0FF0" w:rsidRPr="003B69BE">
        <w:rPr>
          <w:position w:val="-10"/>
        </w:rPr>
        <w:object w:dxaOrig="380" w:dyaOrig="300" w14:anchorId="0FAE5C5D">
          <v:shape id="_x0000_i1065" type="#_x0000_t75" style="width:18.65pt;height:15.05pt" o:ole="">
            <v:imagedata r:id="rId90" o:title=""/>
          </v:shape>
          <o:OLEObject Type="Embed" ProgID="Equation.DSMT4" ShapeID="_x0000_i1065" DrawAspect="Content" ObjectID="_1723902184" r:id="rId91"/>
        </w:object>
      </w:r>
      <w:r w:rsidR="003A0FF0" w:rsidRPr="003B69BE">
        <w:t>)</w:t>
      </w:r>
      <w:r w:rsidRPr="003B69BE">
        <w:t xml:space="preserve"> and layers (</w:t>
      </w:r>
      <w:r w:rsidR="003A0FF0" w:rsidRPr="003B69BE">
        <w:rPr>
          <w:position w:val="-10"/>
        </w:rPr>
        <w:object w:dxaOrig="340" w:dyaOrig="300" w14:anchorId="2F1A0BBE">
          <v:shape id="_x0000_i1066" type="#_x0000_t75" style="width:17.35pt;height:15.05pt" o:ole="">
            <v:imagedata r:id="rId92" o:title=""/>
          </v:shape>
          <o:OLEObject Type="Embed" ProgID="Equation.DSMT4" ShapeID="_x0000_i1066" DrawAspect="Content" ObjectID="_1723902185" r:id="rId93"/>
        </w:object>
      </w:r>
      <w:r w:rsidRPr="003B69BE">
        <w:t>) were studied.</w:t>
      </w:r>
    </w:p>
    <w:p w14:paraId="219FFBAB" w14:textId="26CC1A04" w:rsidR="000112B3" w:rsidRPr="003B69BE"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 xml:space="preserve">and a random search was performed using the </w:t>
      </w:r>
      <w:proofErr w:type="spellStart"/>
      <w:r w:rsidRPr="003B69BE">
        <w:t>Keras</w:t>
      </w:r>
      <w:proofErr w:type="spellEnd"/>
      <w:r w:rsidRPr="003B69BE">
        <w:t xml:space="preserve"> Tuner package. It turned out that the use of regularization is impractical</w:t>
      </w:r>
      <w:r w:rsidR="00C136FE" w:rsidRPr="003B69BE">
        <w:t xml:space="preserve"> </w:t>
      </w:r>
      <w:r w:rsidRPr="003B69BE">
        <w:t xml:space="preserve">for all networks, and the rational method of preliminary data preparation is </w:t>
      </w:r>
      <w:proofErr w:type="spellStart"/>
      <w:r w:rsidRPr="003B69BE">
        <w:t>StandartScaler</w:t>
      </w:r>
      <w:proofErr w:type="spellEnd"/>
      <w:r w:rsidRPr="003B69BE">
        <w:t>. The optimal parameter values are summarized in Table 2.</w:t>
      </w:r>
    </w:p>
    <w:p w14:paraId="11868573" w14:textId="77777777" w:rsidR="000112B3" w:rsidRPr="003B69BE" w:rsidRDefault="000112B3" w:rsidP="000112B3">
      <w:pPr>
        <w:ind w:firstLine="284"/>
      </w:pPr>
      <w:r w:rsidRPr="003B69BE">
        <w:t xml:space="preserve"> </w:t>
      </w:r>
    </w:p>
    <w:p w14:paraId="70BA3456" w14:textId="0C3B47D4" w:rsidR="00F92D47" w:rsidRPr="003B69BE" w:rsidRDefault="007E3A85" w:rsidP="00F92D47">
      <w:pPr>
        <w:pStyle w:val="a3"/>
        <w:ind w:firstLine="0"/>
        <w:rPr>
          <w:szCs w:val="28"/>
          <w:lang w:val="uk-UA"/>
        </w:rPr>
      </w:pPr>
      <w:r w:rsidRPr="003B69BE">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3B69BE" w:rsidRDefault="00F92D47" w:rsidP="00F92D47">
      <w:pPr>
        <w:pStyle w:val="figurecaption"/>
        <w:ind w:left="0" w:firstLine="0"/>
      </w:pPr>
      <w:r w:rsidRPr="003B69BE">
        <w:t>The considered configuration of the hidden layers: a) pipe; b) trapezium; c) triangle; d) butterfly (two serial reflected trapezium); e) fir (two serial trapezium).</w:t>
      </w:r>
    </w:p>
    <w:p w14:paraId="00735212" w14:textId="77777777"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3B69BE">
        <w:rPr>
          <w:color w:val="FF0000"/>
        </w:rPr>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D0E5ECF" w14:textId="7DE62055" w:rsidR="00A3392E" w:rsidRDefault="00A3392E" w:rsidP="00A3392E">
      <w:pPr>
        <w:spacing w:after="120" w:line="228" w:lineRule="auto"/>
        <w:ind w:firstLine="284"/>
        <w:jc w:val="both"/>
        <w:rPr>
          <w:szCs w:val="28"/>
        </w:rPr>
      </w:pPr>
      <w:r w:rsidRPr="00BC7E31">
        <w:rPr>
          <w:szCs w:val="28"/>
          <w:highlight w:val="yellow"/>
        </w:rPr>
        <w:t xml:space="preserve">The calculation was processed in a PC with the following features: AMD Ryzen 5 3600 6-Core Processor 3.59 GHz CPU, 16 GB RAM, </w:t>
      </w:r>
      <w:r w:rsidRPr="00BC7E31">
        <w:rPr>
          <w:highlight w:val="yellow"/>
        </w:rPr>
        <w:t xml:space="preserve">GPU </w:t>
      </w:r>
      <w:r w:rsidRPr="00BC7E31">
        <w:rPr>
          <w:szCs w:val="28"/>
          <w:highlight w:val="yellow"/>
        </w:rPr>
        <w:t>NVIDIA GeForce GTX 1650</w:t>
      </w:r>
      <w:r w:rsidRPr="00BC7E31">
        <w:rPr>
          <w:szCs w:val="28"/>
          <w:highlight w:val="yellow"/>
          <w:lang w:val="uk-UA"/>
        </w:rPr>
        <w:t xml:space="preserve"> </w:t>
      </w:r>
      <w:r w:rsidRPr="00BC7E31">
        <w:rPr>
          <w:szCs w:val="28"/>
          <w:highlight w:val="yellow"/>
        </w:rPr>
        <w:t>GDDR5 4096 MB</w:t>
      </w:r>
      <w:r w:rsidRPr="00BC7E31">
        <w:rPr>
          <w:szCs w:val="28"/>
          <w:highlight w:val="yellow"/>
          <w:lang w:val="uk-UA"/>
        </w:rPr>
        <w:t xml:space="preserve">, </w:t>
      </w:r>
      <w:r w:rsidRPr="00BC7E31">
        <w:rPr>
          <w:szCs w:val="28"/>
          <w:highlight w:val="yellow"/>
        </w:rPr>
        <w:t>Windows 10 OS, and Anaconda 3 distribution.</w:t>
      </w:r>
    </w:p>
    <w:p w14:paraId="01335481" w14:textId="77777777" w:rsidR="00F92D47" w:rsidRPr="003B69BE" w:rsidRDefault="00F92D47" w:rsidP="00F92D47">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rsidRPr="003B69BE" w14:paraId="32B245D1" w14:textId="77777777" w:rsidTr="002F3231">
        <w:trPr>
          <w:trHeight w:val="266"/>
          <w:jc w:val="center"/>
        </w:trPr>
        <w:tc>
          <w:tcPr>
            <w:tcW w:w="1000" w:type="pct"/>
            <w:shd w:val="clear" w:color="auto" w:fill="auto"/>
            <w:vAlign w:val="bottom"/>
          </w:tcPr>
          <w:p w14:paraId="293D90FC" w14:textId="77777777" w:rsidR="00F92D47" w:rsidRPr="003B69BE"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3B69BE" w:rsidRDefault="00F92D47" w:rsidP="002742AE">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44BAA8E8" w14:textId="77777777" w:rsidR="00F92D47" w:rsidRPr="003B69BE" w:rsidRDefault="00F92D47" w:rsidP="002742AE">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00F870C8" w:rsidRPr="003B69BE">
              <w:rPr>
                <w:b/>
                <w:bCs/>
                <w:sz w:val="16"/>
                <w:szCs w:val="16"/>
                <w:vertAlign w:val="subscript"/>
              </w:rPr>
              <w:t>7</w:t>
            </w:r>
          </w:p>
        </w:tc>
        <w:tc>
          <w:tcPr>
            <w:tcW w:w="750" w:type="pct"/>
          </w:tcPr>
          <w:p w14:paraId="47EE9A0F"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00F870C8" w:rsidRPr="003B69BE">
              <w:rPr>
                <w:b/>
                <w:bCs/>
                <w:sz w:val="16"/>
                <w:szCs w:val="16"/>
                <w:vertAlign w:val="subscript"/>
                <w:lang w:val="el-GR"/>
              </w:rPr>
              <w:t>λ</w:t>
            </w:r>
            <w:r w:rsidRPr="003B69BE">
              <w:rPr>
                <w:b/>
                <w:bCs/>
                <w:sz w:val="16"/>
                <w:szCs w:val="16"/>
                <w:vertAlign w:val="subscript"/>
                <w:lang w:val="uk-UA"/>
              </w:rPr>
              <w:t>,5</w:t>
            </w:r>
          </w:p>
        </w:tc>
        <w:tc>
          <w:tcPr>
            <w:tcW w:w="1150" w:type="pct"/>
          </w:tcPr>
          <w:p w14:paraId="2798F9C2"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00F870C8" w:rsidRPr="003B69BE">
              <w:rPr>
                <w:b/>
                <w:bCs/>
                <w:sz w:val="16"/>
                <w:szCs w:val="16"/>
                <w:vertAlign w:val="subscript"/>
                <w:lang w:val="el-GR"/>
              </w:rPr>
              <w:t>,7</w:t>
            </w:r>
          </w:p>
        </w:tc>
      </w:tr>
      <w:tr w:rsidR="00F92D47" w:rsidRPr="003B69BE" w14:paraId="2B87CAA3" w14:textId="77777777" w:rsidTr="002F3231">
        <w:trPr>
          <w:trHeight w:val="263"/>
          <w:jc w:val="center"/>
        </w:trPr>
        <w:tc>
          <w:tcPr>
            <w:tcW w:w="1000" w:type="pct"/>
            <w:shd w:val="clear" w:color="auto" w:fill="auto"/>
          </w:tcPr>
          <w:p w14:paraId="7C2D418F" w14:textId="77777777" w:rsidR="00F92D47" w:rsidRPr="003B69BE" w:rsidRDefault="00F92D47" w:rsidP="002F3231">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6F38F498" w14:textId="77777777" w:rsidR="00F92D47" w:rsidRPr="003B69BE" w:rsidRDefault="00F92D47" w:rsidP="002742AE">
            <w:pPr>
              <w:spacing w:line="276" w:lineRule="auto"/>
              <w:jc w:val="both"/>
              <w:rPr>
                <w:rFonts w:eastAsia="Calibri"/>
                <w:bCs/>
                <w:sz w:val="16"/>
                <w:szCs w:val="16"/>
              </w:rPr>
            </w:pPr>
            <w:r w:rsidRPr="003B69BE">
              <w:rPr>
                <w:bCs/>
                <w:sz w:val="16"/>
                <w:szCs w:val="16"/>
              </w:rPr>
              <w:t>180-180-180-180-180-180-180-180</w:t>
            </w:r>
          </w:p>
        </w:tc>
        <w:tc>
          <w:tcPr>
            <w:tcW w:w="1000" w:type="pct"/>
          </w:tcPr>
          <w:p w14:paraId="770C6FEA" w14:textId="77777777" w:rsidR="00F92D47" w:rsidRPr="003B69BE" w:rsidRDefault="00F92D47" w:rsidP="002742AE">
            <w:pPr>
              <w:spacing w:line="276" w:lineRule="auto"/>
              <w:jc w:val="both"/>
              <w:rPr>
                <w:rFonts w:eastAsia="Calibri"/>
                <w:sz w:val="16"/>
                <w:szCs w:val="16"/>
              </w:rPr>
            </w:pPr>
            <w:r w:rsidRPr="003B69BE">
              <w:rPr>
                <w:bCs/>
                <w:sz w:val="16"/>
                <w:szCs w:val="16"/>
              </w:rPr>
              <w:t>200-200-200-200-200-200-200-200-200</w:t>
            </w:r>
          </w:p>
        </w:tc>
        <w:tc>
          <w:tcPr>
            <w:tcW w:w="750" w:type="pct"/>
          </w:tcPr>
          <w:p w14:paraId="332E5839" w14:textId="77777777" w:rsidR="00F92D47" w:rsidRPr="003B69BE" w:rsidRDefault="00F92D47" w:rsidP="002742AE">
            <w:pPr>
              <w:spacing w:line="276" w:lineRule="auto"/>
              <w:jc w:val="both"/>
              <w:rPr>
                <w:rFonts w:eastAsia="Calibri"/>
                <w:sz w:val="16"/>
                <w:szCs w:val="16"/>
              </w:rPr>
            </w:pPr>
            <w:r w:rsidRPr="003B69BE">
              <w:rPr>
                <w:bCs/>
                <w:sz w:val="16"/>
                <w:szCs w:val="16"/>
              </w:rPr>
              <w:t>150-150-150-150-150-150</w:t>
            </w:r>
          </w:p>
        </w:tc>
        <w:tc>
          <w:tcPr>
            <w:tcW w:w="1150" w:type="pct"/>
          </w:tcPr>
          <w:p w14:paraId="13FB520F" w14:textId="77777777" w:rsidR="00F92D47" w:rsidRPr="003B69BE" w:rsidRDefault="00F92D47" w:rsidP="002742AE">
            <w:pPr>
              <w:spacing w:line="276" w:lineRule="auto"/>
              <w:jc w:val="both"/>
              <w:rPr>
                <w:rFonts w:eastAsia="Calibri"/>
                <w:sz w:val="16"/>
                <w:szCs w:val="16"/>
              </w:rPr>
            </w:pPr>
            <w:r w:rsidRPr="003B69BE">
              <w:rPr>
                <w:bCs/>
                <w:sz w:val="16"/>
                <w:szCs w:val="16"/>
              </w:rPr>
              <w:t>100-90-80-70-60-50-100-90-80-70-60-50</w:t>
            </w:r>
          </w:p>
        </w:tc>
      </w:tr>
      <w:tr w:rsidR="00F92D47" w:rsidRPr="003B69BE" w14:paraId="348B67A8" w14:textId="77777777" w:rsidTr="002F3231">
        <w:trPr>
          <w:trHeight w:val="268"/>
          <w:jc w:val="center"/>
        </w:trPr>
        <w:tc>
          <w:tcPr>
            <w:tcW w:w="1000" w:type="pct"/>
            <w:shd w:val="clear" w:color="auto" w:fill="auto"/>
          </w:tcPr>
          <w:p w14:paraId="1375AA1B" w14:textId="77777777" w:rsidR="00F92D47" w:rsidRPr="003B69BE" w:rsidRDefault="00F92D47" w:rsidP="002F3231">
            <w:pPr>
              <w:pStyle w:val="tablecolsubhead"/>
              <w:rPr>
                <w:b w:val="0"/>
                <w:sz w:val="16"/>
                <w:szCs w:val="16"/>
              </w:rPr>
            </w:pPr>
            <w:r w:rsidRPr="003B69BE">
              <w:t>BS</w:t>
            </w:r>
          </w:p>
        </w:tc>
        <w:tc>
          <w:tcPr>
            <w:tcW w:w="1000" w:type="pct"/>
            <w:shd w:val="clear" w:color="auto" w:fill="auto"/>
          </w:tcPr>
          <w:p w14:paraId="240B8DF3"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000" w:type="pct"/>
          </w:tcPr>
          <w:p w14:paraId="6A516955"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750" w:type="pct"/>
          </w:tcPr>
          <w:p w14:paraId="5042DBB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150" w:type="pct"/>
          </w:tcPr>
          <w:p w14:paraId="2FF3BC4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32</w:t>
            </w:r>
          </w:p>
        </w:tc>
      </w:tr>
      <w:tr w:rsidR="00F92D47" w:rsidRPr="003B69BE" w14:paraId="64515ED0" w14:textId="77777777" w:rsidTr="002F3231">
        <w:trPr>
          <w:trHeight w:val="271"/>
          <w:jc w:val="center"/>
        </w:trPr>
        <w:tc>
          <w:tcPr>
            <w:tcW w:w="1000" w:type="pct"/>
            <w:shd w:val="clear" w:color="auto" w:fill="auto"/>
          </w:tcPr>
          <w:p w14:paraId="63146CC6" w14:textId="77777777" w:rsidR="00F92D47" w:rsidRPr="003B69BE" w:rsidRDefault="00F92D47" w:rsidP="002F3231">
            <w:pPr>
              <w:pStyle w:val="tablecolsubhead"/>
              <w:rPr>
                <w:b w:val="0"/>
                <w:sz w:val="16"/>
                <w:szCs w:val="16"/>
              </w:rPr>
            </w:pPr>
            <w:proofErr w:type="spellStart"/>
            <w:r w:rsidRPr="003B69BE">
              <w:t>ActF</w:t>
            </w:r>
            <w:proofErr w:type="spellEnd"/>
          </w:p>
        </w:tc>
        <w:tc>
          <w:tcPr>
            <w:tcW w:w="1000" w:type="pct"/>
            <w:shd w:val="clear" w:color="auto" w:fill="auto"/>
          </w:tcPr>
          <w:p w14:paraId="219DD27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1000" w:type="pct"/>
          </w:tcPr>
          <w:p w14:paraId="3EA0776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750" w:type="pct"/>
          </w:tcPr>
          <w:p w14:paraId="2D115F2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c>
          <w:tcPr>
            <w:tcW w:w="1150" w:type="pct"/>
          </w:tcPr>
          <w:p w14:paraId="0E7CC9A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r>
      <w:tr w:rsidR="00F92D47" w:rsidRPr="003B69BE" w14:paraId="6D037478" w14:textId="77777777" w:rsidTr="002F3231">
        <w:trPr>
          <w:trHeight w:val="262"/>
          <w:jc w:val="center"/>
        </w:trPr>
        <w:tc>
          <w:tcPr>
            <w:tcW w:w="1000" w:type="pct"/>
            <w:shd w:val="clear" w:color="auto" w:fill="auto"/>
          </w:tcPr>
          <w:p w14:paraId="20AF4C86" w14:textId="77777777" w:rsidR="00F92D47" w:rsidRPr="003B69BE" w:rsidRDefault="00F92D47" w:rsidP="002F3231">
            <w:pPr>
              <w:pStyle w:val="tablecolsubhead"/>
              <w:rPr>
                <w:b w:val="0"/>
                <w:sz w:val="16"/>
                <w:szCs w:val="16"/>
              </w:rPr>
            </w:pPr>
            <w:r w:rsidRPr="003B69BE">
              <w:t>Opt</w:t>
            </w:r>
          </w:p>
        </w:tc>
        <w:tc>
          <w:tcPr>
            <w:tcW w:w="1000" w:type="pct"/>
            <w:shd w:val="clear" w:color="auto" w:fill="auto"/>
          </w:tcPr>
          <w:p w14:paraId="001766EF"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000" w:type="pct"/>
          </w:tcPr>
          <w:p w14:paraId="1CD47F6C"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c>
          <w:tcPr>
            <w:tcW w:w="750" w:type="pct"/>
          </w:tcPr>
          <w:p w14:paraId="1F29063D"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150" w:type="pct"/>
          </w:tcPr>
          <w:p w14:paraId="03E11586"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r>
      <w:tr w:rsidR="00F92D47" w:rsidRPr="003B69BE" w14:paraId="383EFBD8" w14:textId="77777777" w:rsidTr="002F3231">
        <w:trPr>
          <w:trHeight w:val="265"/>
          <w:jc w:val="center"/>
        </w:trPr>
        <w:tc>
          <w:tcPr>
            <w:tcW w:w="1000" w:type="pct"/>
            <w:shd w:val="clear" w:color="auto" w:fill="auto"/>
          </w:tcPr>
          <w:p w14:paraId="389801AD" w14:textId="77777777" w:rsidR="00F92D47" w:rsidRPr="003B69BE" w:rsidRDefault="00F92D47" w:rsidP="002F3231">
            <w:pPr>
              <w:pStyle w:val="tablecolsubhead"/>
              <w:rPr>
                <w:b w:val="0"/>
                <w:sz w:val="16"/>
                <w:szCs w:val="16"/>
              </w:rPr>
            </w:pPr>
            <w:r w:rsidRPr="003B69BE">
              <w:rPr>
                <w:sz w:val="16"/>
                <w:szCs w:val="16"/>
              </w:rPr>
              <w:t>LR</w:t>
            </w:r>
          </w:p>
        </w:tc>
        <w:tc>
          <w:tcPr>
            <w:tcW w:w="1000" w:type="pct"/>
            <w:shd w:val="clear" w:color="auto" w:fill="auto"/>
          </w:tcPr>
          <w:p w14:paraId="3A851AD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1F63B7DF"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4F91B2F6" w14:textId="77777777" w:rsidR="00F92D47" w:rsidRPr="003B69BE" w:rsidRDefault="00F92D47" w:rsidP="002F3231">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238B761D"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F92D47" w:rsidRPr="003B69BE" w14:paraId="2CF3F74D" w14:textId="77777777" w:rsidTr="002F3231">
        <w:trPr>
          <w:trHeight w:val="269"/>
          <w:jc w:val="center"/>
        </w:trPr>
        <w:tc>
          <w:tcPr>
            <w:tcW w:w="1000" w:type="pct"/>
            <w:shd w:val="clear" w:color="auto" w:fill="auto"/>
          </w:tcPr>
          <w:p w14:paraId="635067FB" w14:textId="77777777" w:rsidR="00F92D47" w:rsidRPr="003B69BE" w:rsidRDefault="00F92D47" w:rsidP="002F3231">
            <w:pPr>
              <w:pStyle w:val="tablecolsubhead"/>
              <w:rPr>
                <w:b w:val="0"/>
                <w:i w:val="0"/>
                <w:iCs w:val="0"/>
                <w:sz w:val="16"/>
                <w:szCs w:val="16"/>
              </w:rPr>
            </w:pPr>
            <w:r w:rsidRPr="003B69BE">
              <w:rPr>
                <w:sz w:val="16"/>
                <w:szCs w:val="16"/>
              </w:rPr>
              <w:t>Nep</w:t>
            </w:r>
          </w:p>
        </w:tc>
        <w:tc>
          <w:tcPr>
            <w:tcW w:w="1000" w:type="pct"/>
            <w:shd w:val="clear" w:color="auto" w:fill="auto"/>
          </w:tcPr>
          <w:p w14:paraId="1EB1F236"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2BA5B5EB"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0F40C9F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43910184"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300</w:t>
            </w:r>
          </w:p>
        </w:tc>
      </w:tr>
      <w:tr w:rsidR="00F92D47" w:rsidRPr="003B69BE" w14:paraId="5E07CA9F" w14:textId="77777777" w:rsidTr="002F3231">
        <w:trPr>
          <w:trHeight w:val="272"/>
          <w:jc w:val="center"/>
        </w:trPr>
        <w:tc>
          <w:tcPr>
            <w:tcW w:w="1000" w:type="pct"/>
            <w:shd w:val="clear" w:color="auto" w:fill="auto"/>
          </w:tcPr>
          <w:p w14:paraId="2663105A" w14:textId="77777777" w:rsidR="00F92D47" w:rsidRPr="003B69BE" w:rsidRDefault="00F92D47" w:rsidP="002F3231">
            <w:pPr>
              <w:pStyle w:val="tablecolsubhead"/>
              <w:rPr>
                <w:b w:val="0"/>
                <w:sz w:val="16"/>
                <w:szCs w:val="16"/>
              </w:rPr>
            </w:pPr>
            <w:r w:rsidRPr="003B69BE">
              <w:rPr>
                <w:sz w:val="16"/>
                <w:szCs w:val="16"/>
              </w:rPr>
              <w:t>WI</w:t>
            </w:r>
          </w:p>
        </w:tc>
        <w:tc>
          <w:tcPr>
            <w:tcW w:w="1000" w:type="pct"/>
            <w:shd w:val="clear" w:color="auto" w:fill="auto"/>
          </w:tcPr>
          <w:p w14:paraId="41771C32" w14:textId="77777777" w:rsidR="00F92D47" w:rsidRPr="003B69BE" w:rsidRDefault="00F92D47" w:rsidP="002742AE">
            <w:pPr>
              <w:spacing w:line="276" w:lineRule="auto"/>
              <w:rPr>
                <w:rFonts w:eastAsia="Calibri"/>
                <w:bCs/>
                <w:sz w:val="16"/>
                <w:szCs w:val="16"/>
                <w:lang w:val="en-GB"/>
              </w:rPr>
            </w:pPr>
            <w:r w:rsidRPr="003B69BE">
              <w:rPr>
                <w:bCs/>
                <w:sz w:val="16"/>
                <w:szCs w:val="16"/>
              </w:rPr>
              <w:t>Xavier Normal</w:t>
            </w:r>
          </w:p>
        </w:tc>
        <w:tc>
          <w:tcPr>
            <w:tcW w:w="1000" w:type="pct"/>
          </w:tcPr>
          <w:p w14:paraId="1181794B" w14:textId="77777777" w:rsidR="00F92D47" w:rsidRPr="003B69BE" w:rsidRDefault="00F92D47" w:rsidP="002742AE">
            <w:pPr>
              <w:spacing w:line="276" w:lineRule="auto"/>
              <w:rPr>
                <w:rFonts w:eastAsia="Calibri"/>
                <w:sz w:val="16"/>
                <w:szCs w:val="16"/>
                <w:lang w:val="en-GB"/>
              </w:rPr>
            </w:pPr>
            <w:r w:rsidRPr="003B69BE">
              <w:rPr>
                <w:bCs/>
                <w:sz w:val="16"/>
                <w:szCs w:val="16"/>
              </w:rPr>
              <w:t>Xavier Normal</w:t>
            </w:r>
          </w:p>
        </w:tc>
        <w:tc>
          <w:tcPr>
            <w:tcW w:w="750" w:type="pct"/>
          </w:tcPr>
          <w:p w14:paraId="2F16DE88"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c>
          <w:tcPr>
            <w:tcW w:w="1150" w:type="pct"/>
          </w:tcPr>
          <w:p w14:paraId="1B63C84C"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r>
    </w:tbl>
    <w:p w14:paraId="3E2DED0D" w14:textId="77777777" w:rsidR="00A3392E" w:rsidRPr="003B69BE" w:rsidRDefault="00A3392E" w:rsidP="00597826">
      <w:pPr>
        <w:spacing w:after="120" w:line="228" w:lineRule="auto"/>
        <w:ind w:firstLine="284"/>
        <w:jc w:val="both"/>
      </w:pPr>
    </w:p>
    <w:p w14:paraId="37C2864F" w14:textId="77777777" w:rsidR="009303D9" w:rsidRPr="003B69BE" w:rsidRDefault="00F92D47" w:rsidP="006B6B66">
      <w:pPr>
        <w:pStyle w:val="1"/>
      </w:pPr>
      <w:r w:rsidRPr="003B69BE">
        <w:t>Results And Discussion</w:t>
      </w:r>
    </w:p>
    <w:p w14:paraId="3CA76655" w14:textId="7929AFFF"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w:t>
      </w:r>
      <w:r w:rsidR="00613C39">
        <w:rPr>
          <w:szCs w:val="28"/>
        </w:rPr>
        <w:t>4</w:t>
      </w:r>
      <w:r w:rsidRPr="003B69BE">
        <w:rPr>
          <w:szCs w:val="28"/>
        </w:rPr>
        <w:t>]</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7" type="#_x0000_t75" style="width:44.2pt;height:15.7pt" o:ole="">
            <v:imagedata r:id="rId95" o:title=""/>
          </v:shape>
          <o:OLEObject Type="Embed" ProgID="Equation.DSMT4" ShapeID="_x0000_i1067" DrawAspect="Content" ObjectID="_1723902186" r:id="rId96"/>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8" type="#_x0000_t75" style="width:18.65pt;height:15.05pt" o:ole="">
            <v:imagedata r:id="rId97" o:title=""/>
          </v:shape>
          <o:OLEObject Type="Embed" ProgID="Equation.DSMT4" ShapeID="_x0000_i1068" DrawAspect="Content" ObjectID="_1723902187" r:id="rId98"/>
        </w:object>
      </w:r>
      <w:r w:rsidRPr="003B69BE">
        <w:rPr>
          <w:szCs w:val="28"/>
        </w:rPr>
        <w:t xml:space="preserve"> and</w:t>
      </w:r>
      <w:r w:rsidR="00A90D67" w:rsidRPr="003B69BE">
        <w:rPr>
          <w:position w:val="-10"/>
          <w:szCs w:val="28"/>
        </w:rPr>
        <w:object w:dxaOrig="260" w:dyaOrig="240" w14:anchorId="2B172F0F">
          <v:shape id="_x0000_i1069" type="#_x0000_t75" style="width:12.75pt;height:12.1pt" o:ole="">
            <v:imagedata r:id="rId99" o:title=""/>
          </v:shape>
          <o:OLEObject Type="Embed" ProgID="Equation.DSMT4" ShapeID="_x0000_i1069" DrawAspect="Content" ObjectID="_1723902188" r:id="rId100"/>
        </w:object>
      </w:r>
      <w:r w:rsidRPr="003B69BE">
        <w:rPr>
          <w:szCs w:val="28"/>
        </w:rPr>
        <w:t xml:space="preserve">are about 10%, while </w:t>
      </w:r>
      <w:r w:rsidR="00A90D67" w:rsidRPr="003B69BE">
        <w:rPr>
          <w:position w:val="-10"/>
          <w:szCs w:val="28"/>
        </w:rPr>
        <w:object w:dxaOrig="920" w:dyaOrig="300" w14:anchorId="33750CE5">
          <v:shape id="_x0000_i1070" type="#_x0000_t75" style="width:44.85pt;height:15.05pt" o:ole="">
            <v:imagedata r:id="rId101" o:title=""/>
          </v:shape>
          <o:OLEObject Type="Embed" ProgID="Equation.DSMT4" ShapeID="_x0000_i1070" DrawAspect="Content" ObjectID="_1723902189" r:id="rId102"/>
        </w:object>
      </w:r>
      <w:r w:rsidRPr="003B69BE">
        <w:rPr>
          <w:szCs w:val="28"/>
        </w:rPr>
        <w:t xml:space="preserve">, and </w:t>
      </w:r>
      <w:r w:rsidR="00A818A5" w:rsidRPr="003B69BE">
        <w:rPr>
          <w:position w:val="-6"/>
          <w:szCs w:val="28"/>
        </w:rPr>
        <w:object w:dxaOrig="1040" w:dyaOrig="240" w14:anchorId="2C7C7ABE">
          <v:shape id="_x0000_i1071" type="#_x0000_t75" style="width:51.7pt;height:12.1pt" o:ole="">
            <v:imagedata r:id="rId103" o:title=""/>
          </v:shape>
          <o:OLEObject Type="Embed" ProgID="Equation.DSMT4" ShapeID="_x0000_i1071" DrawAspect="Content" ObjectID="_1723902190" r:id="rId104"/>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72" type="#_x0000_t75" style="width:17.35pt;height:15.05pt" o:ole="">
            <v:imagedata r:id="rId105" o:title=""/>
          </v:shape>
          <o:OLEObject Type="Embed" ProgID="Equation.DSMT4" ShapeID="_x0000_i1072" DrawAspect="Content" ObjectID="_1723902191" r:id="rId106"/>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w:t>
      </w:r>
      <w:r w:rsidR="00613C39">
        <w:rPr>
          <w:szCs w:val="28"/>
        </w:rPr>
        <w:t>5</w:t>
      </w:r>
      <w:r w:rsidRPr="003B69BE">
        <w:rPr>
          <w:szCs w:val="28"/>
        </w:rPr>
        <w:t>]</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73" type="#_x0000_t75" style="width:80.2pt;height:17.35pt" o:ole="">
            <v:imagedata r:id="rId107" o:title=""/>
          </v:shape>
          <o:OLEObject Type="Embed" ProgID="Equation.DSMT4" ShapeID="_x0000_i1073" DrawAspect="Content" ObjectID="_1723902192" r:id="rId108"/>
        </w:object>
      </w:r>
      <w:r w:rsidRPr="003B69BE">
        <w:t xml:space="preserve">                         (2)</w:t>
      </w:r>
    </w:p>
    <w:p w14:paraId="0D9AADDC" w14:textId="0D1E2CDC"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w:t>
      </w:r>
      <w:r w:rsidR="00613C39">
        <w:rPr>
          <w:lang w:val="en-US"/>
        </w:rPr>
        <w:t>6</w:t>
      </w:r>
      <w:r w:rsidRPr="003B69BE">
        <w:rPr>
          <w:lang w:val="en-US"/>
        </w:rPr>
        <w:t>]:</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74" type="#_x0000_t75" style="width:114.85pt;height:18.65pt" o:ole="">
            <v:imagedata r:id="rId109" o:title=""/>
          </v:shape>
          <o:OLEObject Type="Embed" ProgID="Equation.DSMT4" ShapeID="_x0000_i1074" DrawAspect="Content" ObjectID="_1723902193" r:id="rId110"/>
        </w:object>
      </w:r>
      <w:r w:rsidRPr="003B69BE">
        <w:rPr>
          <w:lang w:val="en-US"/>
        </w:rPr>
        <w:t xml:space="preserve">                      (3)</w:t>
      </w:r>
    </w:p>
    <w:p w14:paraId="339C619C" w14:textId="03029ABB" w:rsidR="00FC66E6" w:rsidRPr="003B69BE"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5" type="#_x0000_t75" style="width:12.1pt;height:15.05pt" o:ole="">
            <v:imagedata r:id="rId111" o:title=""/>
          </v:shape>
          <o:OLEObject Type="Embed" ProgID="Equation.DSMT4" ShapeID="_x0000_i1075" DrawAspect="Content" ObjectID="_1723902194" r:id="rId112"/>
        </w:object>
      </w:r>
      <w:r w:rsidRPr="003B69BE">
        <w:rPr>
          <w:lang w:val="en-US"/>
        </w:rPr>
        <w:t xml:space="preserve"> and </w:t>
      </w:r>
      <w:r w:rsidRPr="003B69BE">
        <w:rPr>
          <w:position w:val="-10"/>
          <w:lang w:val="en-US"/>
        </w:rPr>
        <w:object w:dxaOrig="220" w:dyaOrig="300" w14:anchorId="6DBBFAC1">
          <v:shape id="_x0000_i1076" type="#_x0000_t75" style="width:11.15pt;height:15.05pt" o:ole="">
            <v:imagedata r:id="rId113" o:title=""/>
          </v:shape>
          <o:OLEObject Type="Embed" ProgID="Equation.DSMT4" ShapeID="_x0000_i1076" DrawAspect="Content" ObjectID="_1723902195" r:id="rId114"/>
        </w:object>
      </w:r>
      <w:r w:rsidRPr="003B69BE">
        <w:rPr>
          <w:lang w:val="en-US"/>
        </w:rPr>
        <w:t xml:space="preserve">are the diffusion lengths before and after </w:t>
      </w:r>
      <w:r w:rsidRPr="003B69BE">
        <w:rPr>
          <w:i/>
          <w:lang w:val="en-US"/>
        </w:rPr>
        <w:t>FeB</w:t>
      </w:r>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proofErr w:type="spellStart"/>
      <w:r w:rsidR="003C5BCA" w:rsidRPr="003B69BE">
        <w:t>labeled</w:t>
      </w:r>
      <w:proofErr w:type="spellEnd"/>
      <w:r w:rsidR="003C5BCA" w:rsidRPr="003B69BE">
        <w:t xml:space="preserve">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7" type="#_x0000_t75" style="width:17.35pt;height:15.7pt" o:ole="">
            <v:imagedata r:id="rId115" o:title=""/>
          </v:shape>
          <o:OLEObject Type="Embed" ProgID="Equation.DSMT4" ShapeID="_x0000_i1077" DrawAspect="Content" ObjectID="_1723902196" r:id="rId116"/>
        </w:object>
      </w:r>
      <w:r w:rsidRPr="003B69BE">
        <w:rPr>
          <w:lang w:val="en-US"/>
        </w:rPr>
        <w:t>in Table 2).</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CD4F47">
        <w:trPr>
          <w:trHeight w:val="266"/>
          <w:jc w:val="center"/>
        </w:trPr>
        <w:tc>
          <w:tcPr>
            <w:tcW w:w="800"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50"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CD4F47">
        <w:trPr>
          <w:trHeight w:val="266"/>
          <w:jc w:val="center"/>
        </w:trPr>
        <w:tc>
          <w:tcPr>
            <w:tcW w:w="800"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0"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50"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50" w:type="pct"/>
          </w:tcPr>
          <w:p w14:paraId="4486072B" w14:textId="77777777" w:rsidR="007E28B7" w:rsidRPr="003B69BE" w:rsidRDefault="007E28B7" w:rsidP="00CD4F47">
            <w:pPr>
              <w:pStyle w:val="tablecolsubhead"/>
              <w:rPr>
                <w:rFonts w:eastAsia="Calibri"/>
                <w:b w:val="0"/>
                <w:sz w:val="16"/>
                <w:szCs w:val="16"/>
                <w:lang w:val="el-GR"/>
              </w:rPr>
            </w:pPr>
            <w:r w:rsidRPr="003B69BE">
              <w:t>DNN</w:t>
            </w:r>
            <w:r w:rsidRPr="003B69BE">
              <w:rPr>
                <w:vertAlign w:val="subscript"/>
              </w:rPr>
              <w:t>λ</w:t>
            </w:r>
            <w:r w:rsidRPr="003B69BE">
              <w:rPr>
                <w:vertAlign w:val="subscript"/>
                <w:lang w:val="el-GR"/>
              </w:rPr>
              <w:t>,7</w:t>
            </w:r>
          </w:p>
        </w:tc>
      </w:tr>
      <w:tr w:rsidR="007E28B7" w:rsidRPr="003B69BE" w14:paraId="5350E4E4" w14:textId="77777777" w:rsidTr="00CD4F47">
        <w:trPr>
          <w:trHeight w:val="263"/>
          <w:jc w:val="center"/>
        </w:trPr>
        <w:tc>
          <w:tcPr>
            <w:tcW w:w="800"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00"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0"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CD4F47">
        <w:trPr>
          <w:trHeight w:val="268"/>
          <w:jc w:val="center"/>
        </w:trPr>
        <w:tc>
          <w:tcPr>
            <w:tcW w:w="800"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00"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0"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2EF96635" w14:textId="77777777" w:rsidR="004F2152" w:rsidRPr="003B69BE" w:rsidRDefault="00CB4D22" w:rsidP="007E28B7">
      <w:pPr>
        <w:ind w:firstLine="284"/>
        <w:jc w:val="both"/>
      </w:pPr>
      <w:r w:rsidRPr="003B69BE">
        <w:tab/>
      </w:r>
      <w:bookmarkStart w:id="3" w:name="_Hlk107578951"/>
      <w:r w:rsidR="0014239D" w:rsidRPr="003B69BE">
        <w:t xml:space="preserve">                          </w:t>
      </w:r>
    </w:p>
    <w:bookmarkEnd w:id="3"/>
    <w:p w14:paraId="30D2DA11" w14:textId="543EC0B9" w:rsidR="00821492" w:rsidRPr="003B69BE" w:rsidRDefault="00821492" w:rsidP="00821492">
      <w:pPr>
        <w:pStyle w:val="a3"/>
        <w:ind w:firstLine="284"/>
        <w:rPr>
          <w:lang w:val="en-US"/>
        </w:rPr>
      </w:pPr>
      <w:r w:rsidRPr="003B69BE">
        <w:rPr>
          <w:lang w:val="en-US"/>
        </w:rPr>
        <w:t xml:space="preserve">The trained networks were applied for predictions on synthetic test </w:t>
      </w:r>
      <w:r w:rsidR="00F56F3B" w:rsidRPr="003B69BE">
        <w:rPr>
          <w:lang w:val="en-US"/>
        </w:rPr>
        <w:t>data</w:t>
      </w:r>
      <w:r w:rsidRPr="003B69BE">
        <w:rPr>
          <w:lang w:val="en-US"/>
        </w:rPr>
        <w:t xml:space="preserve">sets. To assess the quality of predictions the coefficient of determination </w:t>
      </w:r>
      <w:r w:rsidRPr="003B69BE">
        <w:rPr>
          <w:position w:val="-4"/>
          <w:lang w:val="en-US"/>
        </w:rPr>
        <w:object w:dxaOrig="279" w:dyaOrig="260" w14:anchorId="23CDB17E">
          <v:shape id="_x0000_i1078" type="#_x0000_t75" style="width:14.4pt;height:12.75pt" o:ole="">
            <v:imagedata r:id="rId117" o:title=""/>
          </v:shape>
          <o:OLEObject Type="Embed" ProgID="Equation.DSMT4" ShapeID="_x0000_i1078" DrawAspect="Content" ObjectID="_1723902197" r:id="rId118"/>
        </w:object>
      </w:r>
      <w:r w:rsidRPr="003B69BE">
        <w:rPr>
          <w:lang w:val="en-US"/>
        </w:rPr>
        <w:t xml:space="preserve"> and the Pearson correlation coefficient </w:t>
      </w:r>
      <w:r w:rsidRPr="003B69BE">
        <w:rPr>
          <w:i/>
          <w:iCs/>
          <w:lang w:val="en-US"/>
        </w:rPr>
        <w:t>R</w:t>
      </w:r>
      <w:r w:rsidRPr="003B69BE">
        <w:rPr>
          <w:lang w:val="en-US"/>
        </w:rPr>
        <w:t xml:space="preserve"> between </w:t>
      </w:r>
      <w:proofErr w:type="spellStart"/>
      <w:proofErr w:type="gramStart"/>
      <w:r w:rsidRPr="003B69BE">
        <w:rPr>
          <w:i/>
          <w:iCs/>
          <w:lang w:val="en-US"/>
        </w:rPr>
        <w:t>N</w:t>
      </w:r>
      <w:r w:rsidRPr="003B69BE">
        <w:rPr>
          <w:vertAlign w:val="subscript"/>
          <w:lang w:val="en-US"/>
        </w:rPr>
        <w:t>Fe,TRUE</w:t>
      </w:r>
      <w:proofErr w:type="gramEnd"/>
      <w:r w:rsidRPr="003B69BE">
        <w:rPr>
          <w:vertAlign w:val="subscript"/>
          <w:lang w:val="en-US"/>
        </w:rPr>
        <w:t>,</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iron concentration used in the </w:t>
      </w:r>
      <w:proofErr w:type="spellStart"/>
      <w:r w:rsidRPr="003B69BE">
        <w:rPr>
          <w:i/>
          <w:iCs/>
          <w:lang w:val="en-US"/>
        </w:rPr>
        <w:t>i</w:t>
      </w:r>
      <w:r w:rsidRPr="003B69BE">
        <w:rPr>
          <w:lang w:val="en-US"/>
        </w:rPr>
        <w:t>-th</w:t>
      </w:r>
      <w:proofErr w:type="spellEnd"/>
      <w:r w:rsidRPr="003B69BE">
        <w:rPr>
          <w:lang w:val="en-US"/>
        </w:rPr>
        <w:t xml:space="preserve"> sample simulation) and </w:t>
      </w:r>
      <w:proofErr w:type="spellStart"/>
      <w:r w:rsidRPr="003B69BE">
        <w:rPr>
          <w:lang w:val="en-US"/>
        </w:rPr>
        <w:t>N</w:t>
      </w:r>
      <w:r w:rsidRPr="003B69BE">
        <w:rPr>
          <w:vertAlign w:val="subscript"/>
          <w:lang w:val="en-US"/>
        </w:rPr>
        <w:t>Fe,PRED,</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DNN prediction for the </w:t>
      </w:r>
      <w:proofErr w:type="spellStart"/>
      <w:r w:rsidRPr="003B69BE">
        <w:rPr>
          <w:i/>
          <w:iCs/>
          <w:lang w:val="en-US"/>
        </w:rPr>
        <w:t>i</w:t>
      </w:r>
      <w:r w:rsidRPr="003B69BE">
        <w:rPr>
          <w:lang w:val="en-US"/>
        </w:rPr>
        <w:t>-th</w:t>
      </w:r>
      <w:proofErr w:type="spellEnd"/>
      <w:r w:rsidRPr="003B69BE">
        <w:rPr>
          <w:lang w:val="en-US"/>
        </w:rPr>
        <w:t xml:space="preserve"> sample) were used in addition to MSE. The results are presented in Table 4. In addition, Fig. 2 and 3 show </w:t>
      </w:r>
      <w:r w:rsidR="00FC66E6" w:rsidRPr="003B69BE">
        <w:rPr>
          <w:lang w:val="en-US"/>
        </w:rPr>
        <w:t xml:space="preserve">the </w:t>
      </w:r>
      <w:r w:rsidRPr="003B69BE">
        <w:rPr>
          <w:lang w:val="en-US"/>
        </w:rPr>
        <w:t>typical relationships between true and predicted values of iron concentration.</w:t>
      </w:r>
    </w:p>
    <w:p w14:paraId="24049DB6" w14:textId="77777777" w:rsidR="00816EB6" w:rsidRPr="003B69BE" w:rsidRDefault="00816EB6" w:rsidP="00816EB6">
      <w:pPr>
        <w:pStyle w:val="tablehead"/>
      </w:pPr>
      <w:bookmarkStart w:id="4" w:name="_Hlk107584581"/>
      <w:r w:rsidRPr="003B69BE">
        <w:rPr>
          <w:rStyle w:val="fontstyle01"/>
        </w:rPr>
        <w:t xml:space="preserve">Results of DNN on </w:t>
      </w:r>
      <w:r w:rsidRPr="003B69BE">
        <w:rPr>
          <w:rFonts w:ascii="AdvTT6071803a.B" w:hAnsi="AdvTT6071803a.B"/>
          <w:color w:val="000000"/>
        </w:rPr>
        <w:t>Synthetic IV Curves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rsidRPr="003B69BE"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3B69BE" w:rsidRDefault="00816EB6" w:rsidP="00CD4F47">
            <w:pPr>
              <w:spacing w:line="360" w:lineRule="auto"/>
              <w:rPr>
                <w:b/>
                <w:bCs/>
                <w:sz w:val="16"/>
                <w:szCs w:val="16"/>
                <w:lang w:val="uk-UA"/>
              </w:rPr>
            </w:pPr>
            <w:r w:rsidRPr="003B69BE">
              <w:rPr>
                <w:b/>
                <w:bCs/>
                <w:sz w:val="16"/>
                <w:szCs w:val="16"/>
                <w:lang w:val="uk-UA"/>
              </w:rPr>
              <w:lastRenderedPageBreak/>
              <w:t>Network</w:t>
            </w:r>
          </w:p>
        </w:tc>
        <w:tc>
          <w:tcPr>
            <w:tcW w:w="950" w:type="pct"/>
            <w:vMerge w:val="restart"/>
            <w:shd w:val="clear" w:color="auto" w:fill="auto"/>
            <w:vAlign w:val="center"/>
          </w:tcPr>
          <w:p w14:paraId="3D8E4BB5" w14:textId="77777777" w:rsidR="00816EB6" w:rsidRPr="003B69BE" w:rsidRDefault="00816EB6" w:rsidP="00CD4F47">
            <w:pPr>
              <w:spacing w:line="360" w:lineRule="auto"/>
              <w:ind w:firstLine="142"/>
              <w:rPr>
                <w:rFonts w:eastAsia="Calibri"/>
                <w:bCs/>
                <w:sz w:val="16"/>
                <w:szCs w:val="16"/>
              </w:rPr>
            </w:pPr>
            <w:proofErr w:type="spellStart"/>
            <w:r w:rsidRPr="003B69BE">
              <w:rPr>
                <w:b/>
                <w:bCs/>
                <w:sz w:val="16"/>
                <w:szCs w:val="16"/>
                <w:lang w:val="uk-UA"/>
              </w:rPr>
              <w:t>Parameter</w:t>
            </w:r>
            <w:proofErr w:type="spellEnd"/>
          </w:p>
        </w:tc>
        <w:tc>
          <w:tcPr>
            <w:tcW w:w="3200" w:type="pct"/>
            <w:gridSpan w:val="3"/>
          </w:tcPr>
          <w:p w14:paraId="16FB2317" w14:textId="77777777" w:rsidR="00816EB6" w:rsidRPr="003B69BE" w:rsidRDefault="00816EB6" w:rsidP="00CD4F47">
            <w:pPr>
              <w:spacing w:line="360" w:lineRule="auto"/>
              <w:ind w:firstLine="142"/>
              <w:rPr>
                <w:rFonts w:eastAsia="Calibri"/>
                <w:sz w:val="16"/>
                <w:szCs w:val="16"/>
              </w:rPr>
            </w:pPr>
            <w:proofErr w:type="spellStart"/>
            <w:r w:rsidRPr="003B69BE">
              <w:rPr>
                <w:b/>
                <w:bCs/>
                <w:sz w:val="16"/>
                <w:szCs w:val="16"/>
                <w:lang w:val="uk-UA"/>
              </w:rPr>
              <w:t>Test</w:t>
            </w:r>
            <w:proofErr w:type="spellEnd"/>
            <w:r w:rsidRPr="003B69BE">
              <w:rPr>
                <w:b/>
                <w:bCs/>
                <w:sz w:val="16"/>
                <w:szCs w:val="16"/>
                <w:lang w:val="uk-UA"/>
              </w:rPr>
              <w:t xml:space="preserve"> </w:t>
            </w:r>
            <w:proofErr w:type="spellStart"/>
            <w:r w:rsidRPr="003B69BE">
              <w:rPr>
                <w:b/>
                <w:bCs/>
                <w:sz w:val="16"/>
                <w:szCs w:val="16"/>
                <w:lang w:val="uk-UA"/>
              </w:rPr>
              <w:t>dataset</w:t>
            </w:r>
            <w:proofErr w:type="spellEnd"/>
          </w:p>
        </w:tc>
      </w:tr>
      <w:tr w:rsidR="00816EB6" w:rsidRPr="003B69BE" w14:paraId="406FDCF2" w14:textId="77777777" w:rsidTr="00CD4F47">
        <w:trPr>
          <w:trHeight w:val="268"/>
          <w:jc w:val="center"/>
        </w:trPr>
        <w:tc>
          <w:tcPr>
            <w:tcW w:w="750" w:type="pct"/>
            <w:vMerge/>
            <w:shd w:val="clear" w:color="auto" w:fill="auto"/>
          </w:tcPr>
          <w:p w14:paraId="6A537D98" w14:textId="77777777" w:rsidR="00816EB6" w:rsidRPr="003B69BE" w:rsidRDefault="00816EB6" w:rsidP="00CD4F47">
            <w:pPr>
              <w:pStyle w:val="tablecolsubhead"/>
              <w:rPr>
                <w:b w:val="0"/>
                <w:sz w:val="16"/>
                <w:szCs w:val="16"/>
              </w:rPr>
            </w:pPr>
          </w:p>
        </w:tc>
        <w:tc>
          <w:tcPr>
            <w:tcW w:w="950" w:type="pct"/>
            <w:vMerge/>
            <w:shd w:val="clear" w:color="auto" w:fill="auto"/>
          </w:tcPr>
          <w:p w14:paraId="20062C61" w14:textId="77777777" w:rsidR="00816EB6" w:rsidRPr="003B69BE" w:rsidRDefault="00816EB6" w:rsidP="00CD4F47">
            <w:pPr>
              <w:spacing w:line="276" w:lineRule="auto"/>
              <w:rPr>
                <w:rFonts w:eastAsia="Calibri"/>
                <w:sz w:val="16"/>
                <w:szCs w:val="16"/>
              </w:rPr>
            </w:pPr>
          </w:p>
        </w:tc>
        <w:tc>
          <w:tcPr>
            <w:tcW w:w="1100" w:type="pct"/>
          </w:tcPr>
          <w:p w14:paraId="27E137E4" w14:textId="77777777" w:rsidR="00816EB6" w:rsidRPr="003B69BE" w:rsidRDefault="00816EB6" w:rsidP="00CD4F47">
            <w:pPr>
              <w:pStyle w:val="tablecolsubhead"/>
              <w:rPr>
                <w:rFonts w:eastAsia="Calibri"/>
                <w:sz w:val="16"/>
                <w:szCs w:val="16"/>
              </w:rPr>
            </w:pPr>
            <w:r w:rsidRPr="003B69BE">
              <w:t>B-varied</w:t>
            </w:r>
          </w:p>
        </w:tc>
        <w:tc>
          <w:tcPr>
            <w:tcW w:w="1000" w:type="pct"/>
          </w:tcPr>
          <w:p w14:paraId="0629F794" w14:textId="77777777" w:rsidR="00816EB6" w:rsidRPr="003B69BE" w:rsidRDefault="00816EB6" w:rsidP="00CD4F47">
            <w:pPr>
              <w:pStyle w:val="tablecolsubhead"/>
              <w:rPr>
                <w:rFonts w:eastAsia="Calibri"/>
                <w:sz w:val="16"/>
                <w:szCs w:val="16"/>
              </w:rPr>
            </w:pPr>
            <w:r w:rsidRPr="003B69BE">
              <w:t>Fe-varied</w:t>
            </w:r>
          </w:p>
        </w:tc>
        <w:tc>
          <w:tcPr>
            <w:tcW w:w="1050" w:type="pct"/>
          </w:tcPr>
          <w:p w14:paraId="130BA2C3" w14:textId="77777777" w:rsidR="00816EB6" w:rsidRPr="003B69BE" w:rsidRDefault="00816EB6" w:rsidP="00CD4F47">
            <w:pPr>
              <w:pStyle w:val="tablecolsubhead"/>
              <w:rPr>
                <w:rFonts w:eastAsia="Calibri"/>
                <w:sz w:val="16"/>
                <w:szCs w:val="16"/>
              </w:rPr>
            </w:pPr>
            <w:r w:rsidRPr="003B69BE">
              <w:t>All-varied</w:t>
            </w:r>
          </w:p>
        </w:tc>
      </w:tr>
      <w:tr w:rsidR="00816EB6" w:rsidRPr="003B69BE" w14:paraId="0E6EE4CE" w14:textId="77777777" w:rsidTr="00CD4F47">
        <w:trPr>
          <w:trHeight w:val="268"/>
          <w:jc w:val="center"/>
        </w:trPr>
        <w:tc>
          <w:tcPr>
            <w:tcW w:w="750" w:type="pct"/>
            <w:vMerge w:val="restart"/>
            <w:shd w:val="clear" w:color="auto" w:fill="auto"/>
            <w:vAlign w:val="center"/>
          </w:tcPr>
          <w:p w14:paraId="1E7BFC0B" w14:textId="77777777" w:rsidR="00816EB6" w:rsidRPr="003B69BE" w:rsidRDefault="00816EB6" w:rsidP="00CD4F47">
            <w:pPr>
              <w:pStyle w:val="tablecolsubhead"/>
            </w:pPr>
            <w:r w:rsidRPr="003B69BE">
              <w:t>DNN</w:t>
            </w:r>
            <w:r w:rsidRPr="003B69BE">
              <w:rPr>
                <w:vertAlign w:val="subscript"/>
              </w:rPr>
              <w:t>АМ,5</w:t>
            </w:r>
          </w:p>
        </w:tc>
        <w:tc>
          <w:tcPr>
            <w:tcW w:w="950" w:type="pct"/>
            <w:shd w:val="clear" w:color="auto" w:fill="auto"/>
          </w:tcPr>
          <w:p w14:paraId="1580FA74" w14:textId="77777777" w:rsidR="00816EB6" w:rsidRPr="003B69BE" w:rsidRDefault="00816EB6" w:rsidP="00CD4F47">
            <w:pPr>
              <w:pStyle w:val="tablecolsubhead"/>
            </w:pPr>
            <w:r w:rsidRPr="003B69BE">
              <w:t>MSE</w:t>
            </w:r>
          </w:p>
        </w:tc>
        <w:tc>
          <w:tcPr>
            <w:tcW w:w="1100" w:type="pct"/>
          </w:tcPr>
          <w:p w14:paraId="1015006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0.013</w:t>
            </w:r>
          </w:p>
        </w:tc>
        <w:tc>
          <w:tcPr>
            <w:tcW w:w="1000" w:type="pct"/>
          </w:tcPr>
          <w:p w14:paraId="10BDDF4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0.015</w:t>
            </w:r>
          </w:p>
        </w:tc>
        <w:tc>
          <w:tcPr>
            <w:tcW w:w="1050" w:type="pct"/>
          </w:tcPr>
          <w:p w14:paraId="5F2AF7B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27549E30" w14:textId="77777777" w:rsidTr="00CD4F47">
        <w:trPr>
          <w:trHeight w:val="268"/>
          <w:jc w:val="center"/>
        </w:trPr>
        <w:tc>
          <w:tcPr>
            <w:tcW w:w="750" w:type="pct"/>
            <w:vMerge/>
            <w:shd w:val="clear" w:color="auto" w:fill="auto"/>
            <w:vAlign w:val="center"/>
          </w:tcPr>
          <w:p w14:paraId="4F4C6FD4" w14:textId="77777777" w:rsidR="00816EB6" w:rsidRPr="003B69BE" w:rsidRDefault="00816EB6" w:rsidP="00CD4F47">
            <w:pPr>
              <w:pStyle w:val="tablecolsubhead"/>
            </w:pPr>
          </w:p>
        </w:tc>
        <w:tc>
          <w:tcPr>
            <w:tcW w:w="950" w:type="pct"/>
            <w:shd w:val="clear" w:color="auto" w:fill="auto"/>
          </w:tcPr>
          <w:p w14:paraId="426AEC4F" w14:textId="77777777" w:rsidR="00816EB6" w:rsidRPr="003B69BE" w:rsidRDefault="00816EB6" w:rsidP="00CD4F47">
            <w:pPr>
              <w:pStyle w:val="tablecolsubhead"/>
            </w:pPr>
            <w:r w:rsidRPr="003B69BE">
              <w:t>R</w:t>
            </w:r>
            <w:r w:rsidRPr="003B69BE">
              <w:rPr>
                <w:vertAlign w:val="superscript"/>
              </w:rPr>
              <w:t>2</w:t>
            </w:r>
          </w:p>
        </w:tc>
        <w:tc>
          <w:tcPr>
            <w:tcW w:w="1100" w:type="pct"/>
          </w:tcPr>
          <w:p w14:paraId="1AF879CE"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0.9912</w:t>
            </w:r>
          </w:p>
        </w:tc>
        <w:tc>
          <w:tcPr>
            <w:tcW w:w="1000" w:type="pct"/>
          </w:tcPr>
          <w:p w14:paraId="496584EA"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0.9927</w:t>
            </w:r>
          </w:p>
        </w:tc>
        <w:tc>
          <w:tcPr>
            <w:tcW w:w="1050" w:type="pct"/>
          </w:tcPr>
          <w:p w14:paraId="56A8DDD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0.9845</w:t>
            </w:r>
          </w:p>
        </w:tc>
      </w:tr>
      <w:tr w:rsidR="00816EB6" w:rsidRPr="003B69BE" w14:paraId="738FF47B" w14:textId="77777777" w:rsidTr="00CD4F47">
        <w:trPr>
          <w:trHeight w:val="268"/>
          <w:jc w:val="center"/>
        </w:trPr>
        <w:tc>
          <w:tcPr>
            <w:tcW w:w="750" w:type="pct"/>
            <w:vMerge/>
            <w:shd w:val="clear" w:color="auto" w:fill="auto"/>
            <w:vAlign w:val="center"/>
          </w:tcPr>
          <w:p w14:paraId="744559AC" w14:textId="77777777" w:rsidR="00816EB6" w:rsidRPr="003B69BE" w:rsidRDefault="00816EB6" w:rsidP="00CD4F47">
            <w:pPr>
              <w:pStyle w:val="tablecolsubhead"/>
            </w:pPr>
          </w:p>
        </w:tc>
        <w:tc>
          <w:tcPr>
            <w:tcW w:w="950" w:type="pct"/>
            <w:shd w:val="clear" w:color="auto" w:fill="auto"/>
          </w:tcPr>
          <w:p w14:paraId="238E0B34" w14:textId="77777777" w:rsidR="00816EB6" w:rsidRPr="003B69BE" w:rsidRDefault="00816EB6" w:rsidP="00CD4F47">
            <w:pPr>
              <w:pStyle w:val="tablecolsubhead"/>
            </w:pPr>
            <w:r w:rsidRPr="003B69BE">
              <w:t>R</w:t>
            </w:r>
          </w:p>
        </w:tc>
        <w:tc>
          <w:tcPr>
            <w:tcW w:w="1100" w:type="pct"/>
          </w:tcPr>
          <w:p w14:paraId="1B509D2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0.9956</w:t>
            </w:r>
          </w:p>
        </w:tc>
        <w:tc>
          <w:tcPr>
            <w:tcW w:w="1000" w:type="pct"/>
          </w:tcPr>
          <w:p w14:paraId="7EA919F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0.9963</w:t>
            </w:r>
          </w:p>
        </w:tc>
        <w:tc>
          <w:tcPr>
            <w:tcW w:w="1050" w:type="pct"/>
          </w:tcPr>
          <w:p w14:paraId="3856C3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0.9922</w:t>
            </w:r>
          </w:p>
        </w:tc>
      </w:tr>
      <w:tr w:rsidR="00816EB6" w:rsidRPr="003B69BE" w14:paraId="08D11582" w14:textId="77777777" w:rsidTr="00CD4F47">
        <w:trPr>
          <w:trHeight w:val="268"/>
          <w:jc w:val="center"/>
        </w:trPr>
        <w:tc>
          <w:tcPr>
            <w:tcW w:w="750" w:type="pct"/>
            <w:vMerge w:val="restart"/>
            <w:shd w:val="clear" w:color="auto" w:fill="auto"/>
            <w:vAlign w:val="center"/>
          </w:tcPr>
          <w:p w14:paraId="74A30EC3" w14:textId="77777777" w:rsidR="00816EB6" w:rsidRPr="003B69BE" w:rsidRDefault="00816EB6" w:rsidP="00CD4F47">
            <w:pPr>
              <w:pStyle w:val="tablecolsubhead"/>
            </w:pPr>
            <w:r w:rsidRPr="003B69BE">
              <w:t>DNN</w:t>
            </w:r>
            <w:r w:rsidRPr="003B69BE">
              <w:rPr>
                <w:vertAlign w:val="subscript"/>
              </w:rPr>
              <w:t>АМ</w:t>
            </w:r>
            <w:r w:rsidRPr="003B69BE">
              <w:rPr>
                <w:vertAlign w:val="subscript"/>
                <w:lang w:val="el-GR"/>
              </w:rPr>
              <w:t>,7</w:t>
            </w:r>
          </w:p>
        </w:tc>
        <w:tc>
          <w:tcPr>
            <w:tcW w:w="950" w:type="pct"/>
            <w:shd w:val="clear" w:color="auto" w:fill="auto"/>
          </w:tcPr>
          <w:p w14:paraId="2E7A4740" w14:textId="77777777" w:rsidR="00816EB6" w:rsidRPr="003B69BE" w:rsidRDefault="00816EB6" w:rsidP="00CD4F47">
            <w:pPr>
              <w:pStyle w:val="tablecolsubhead"/>
            </w:pPr>
            <w:r w:rsidRPr="003B69BE">
              <w:t>MSE</w:t>
            </w:r>
          </w:p>
        </w:tc>
        <w:tc>
          <w:tcPr>
            <w:tcW w:w="1100" w:type="pct"/>
          </w:tcPr>
          <w:p w14:paraId="240C383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00" w:type="pct"/>
          </w:tcPr>
          <w:p w14:paraId="03D496C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50" w:type="pct"/>
          </w:tcPr>
          <w:p w14:paraId="0DA8339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0.00051</w:t>
            </w:r>
          </w:p>
        </w:tc>
      </w:tr>
      <w:tr w:rsidR="00816EB6" w:rsidRPr="003B69BE" w14:paraId="085CCB30" w14:textId="77777777" w:rsidTr="00CD4F47">
        <w:trPr>
          <w:trHeight w:val="268"/>
          <w:jc w:val="center"/>
        </w:trPr>
        <w:tc>
          <w:tcPr>
            <w:tcW w:w="750" w:type="pct"/>
            <w:vMerge/>
            <w:shd w:val="clear" w:color="auto" w:fill="auto"/>
            <w:vAlign w:val="center"/>
          </w:tcPr>
          <w:p w14:paraId="5832DF49" w14:textId="77777777" w:rsidR="00816EB6" w:rsidRPr="003B69BE" w:rsidRDefault="00816EB6" w:rsidP="00CD4F47">
            <w:pPr>
              <w:pStyle w:val="tablecolsubhead"/>
            </w:pPr>
          </w:p>
        </w:tc>
        <w:tc>
          <w:tcPr>
            <w:tcW w:w="950" w:type="pct"/>
            <w:shd w:val="clear" w:color="auto" w:fill="auto"/>
          </w:tcPr>
          <w:p w14:paraId="32ACE32A" w14:textId="77777777" w:rsidR="00816EB6" w:rsidRPr="003B69BE" w:rsidRDefault="00816EB6" w:rsidP="00CD4F47">
            <w:pPr>
              <w:pStyle w:val="tablecolsubhead"/>
            </w:pPr>
            <w:r w:rsidRPr="003B69BE">
              <w:t>R</w:t>
            </w:r>
            <w:r w:rsidRPr="003B69BE">
              <w:rPr>
                <w:vertAlign w:val="superscript"/>
              </w:rPr>
              <w:t>2</w:t>
            </w:r>
          </w:p>
        </w:tc>
        <w:tc>
          <w:tcPr>
            <w:tcW w:w="1100" w:type="pct"/>
          </w:tcPr>
          <w:p w14:paraId="2D938E76"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0.9998</w:t>
            </w:r>
          </w:p>
        </w:tc>
        <w:tc>
          <w:tcPr>
            <w:tcW w:w="1000" w:type="pct"/>
          </w:tcPr>
          <w:p w14:paraId="10CD144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0.9997</w:t>
            </w:r>
          </w:p>
        </w:tc>
        <w:tc>
          <w:tcPr>
            <w:tcW w:w="1050" w:type="pct"/>
          </w:tcPr>
          <w:p w14:paraId="269049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0.9990</w:t>
            </w:r>
          </w:p>
        </w:tc>
      </w:tr>
      <w:tr w:rsidR="00816EB6" w:rsidRPr="003B69BE" w14:paraId="5CB6703F" w14:textId="77777777" w:rsidTr="00CD4F47">
        <w:trPr>
          <w:trHeight w:val="268"/>
          <w:jc w:val="center"/>
        </w:trPr>
        <w:tc>
          <w:tcPr>
            <w:tcW w:w="750" w:type="pct"/>
            <w:vMerge/>
            <w:shd w:val="clear" w:color="auto" w:fill="auto"/>
            <w:vAlign w:val="center"/>
          </w:tcPr>
          <w:p w14:paraId="6AEBB0F3" w14:textId="77777777" w:rsidR="00816EB6" w:rsidRPr="003B69BE" w:rsidRDefault="00816EB6" w:rsidP="00CD4F47">
            <w:pPr>
              <w:pStyle w:val="tablecolsubhead"/>
            </w:pPr>
          </w:p>
        </w:tc>
        <w:tc>
          <w:tcPr>
            <w:tcW w:w="950" w:type="pct"/>
            <w:shd w:val="clear" w:color="auto" w:fill="auto"/>
          </w:tcPr>
          <w:p w14:paraId="6EF0432D" w14:textId="77777777" w:rsidR="00816EB6" w:rsidRPr="003B69BE" w:rsidRDefault="00816EB6" w:rsidP="00CD4F47">
            <w:pPr>
              <w:pStyle w:val="tablecolsubhead"/>
            </w:pPr>
            <w:r w:rsidRPr="003B69BE">
              <w:t>R</w:t>
            </w:r>
          </w:p>
        </w:tc>
        <w:tc>
          <w:tcPr>
            <w:tcW w:w="1100" w:type="pct"/>
          </w:tcPr>
          <w:p w14:paraId="124DFA9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w:t>
            </w:r>
          </w:p>
        </w:tc>
        <w:tc>
          <w:tcPr>
            <w:tcW w:w="1000" w:type="pct"/>
          </w:tcPr>
          <w:p w14:paraId="5492C28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0.9999</w:t>
            </w:r>
          </w:p>
        </w:tc>
        <w:tc>
          <w:tcPr>
            <w:tcW w:w="1050" w:type="pct"/>
          </w:tcPr>
          <w:p w14:paraId="1D3D88D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0.9995</w:t>
            </w:r>
          </w:p>
        </w:tc>
      </w:tr>
      <w:tr w:rsidR="00816EB6" w:rsidRPr="003B69BE" w14:paraId="221EED2D" w14:textId="77777777" w:rsidTr="00CD4F47">
        <w:trPr>
          <w:trHeight w:val="268"/>
          <w:jc w:val="center"/>
        </w:trPr>
        <w:tc>
          <w:tcPr>
            <w:tcW w:w="750" w:type="pct"/>
            <w:vMerge w:val="restart"/>
            <w:shd w:val="clear" w:color="auto" w:fill="auto"/>
            <w:vAlign w:val="center"/>
          </w:tcPr>
          <w:p w14:paraId="5DFD152D" w14:textId="77777777" w:rsidR="00816EB6" w:rsidRPr="003B69BE" w:rsidRDefault="00816EB6" w:rsidP="00CD4F47">
            <w:pPr>
              <w:pStyle w:val="tablecolsubhead"/>
            </w:pPr>
            <w:r w:rsidRPr="003B69BE">
              <w:t>DNN</w:t>
            </w:r>
            <w:r w:rsidRPr="003B69BE">
              <w:rPr>
                <w:vertAlign w:val="subscript"/>
                <w:lang w:val="el-GR"/>
              </w:rPr>
              <w:t>λ</w:t>
            </w:r>
            <w:r w:rsidRPr="003B69BE">
              <w:rPr>
                <w:vertAlign w:val="subscript"/>
              </w:rPr>
              <w:t>,5</w:t>
            </w:r>
          </w:p>
        </w:tc>
        <w:tc>
          <w:tcPr>
            <w:tcW w:w="950" w:type="pct"/>
            <w:shd w:val="clear" w:color="auto" w:fill="auto"/>
          </w:tcPr>
          <w:p w14:paraId="51223597" w14:textId="77777777" w:rsidR="00816EB6" w:rsidRPr="003B69BE" w:rsidRDefault="00816EB6" w:rsidP="00CD4F47">
            <w:pPr>
              <w:pStyle w:val="tablecolsubhead"/>
            </w:pPr>
            <w:r w:rsidRPr="003B69BE">
              <w:t>MSE</w:t>
            </w:r>
          </w:p>
        </w:tc>
        <w:tc>
          <w:tcPr>
            <w:tcW w:w="1100" w:type="pct"/>
          </w:tcPr>
          <w:p w14:paraId="286EBE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0.52</w:t>
            </w:r>
          </w:p>
        </w:tc>
        <w:tc>
          <w:tcPr>
            <w:tcW w:w="1000" w:type="pct"/>
          </w:tcPr>
          <w:p w14:paraId="3B8808C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6CC6CFC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r>
      <w:tr w:rsidR="00816EB6" w:rsidRPr="003B69BE" w14:paraId="533AE236" w14:textId="77777777" w:rsidTr="00CD4F47">
        <w:trPr>
          <w:trHeight w:val="268"/>
          <w:jc w:val="center"/>
        </w:trPr>
        <w:tc>
          <w:tcPr>
            <w:tcW w:w="750" w:type="pct"/>
            <w:vMerge/>
            <w:shd w:val="clear" w:color="auto" w:fill="auto"/>
            <w:vAlign w:val="center"/>
          </w:tcPr>
          <w:p w14:paraId="177D9B03" w14:textId="77777777" w:rsidR="00816EB6" w:rsidRPr="003B69BE" w:rsidRDefault="00816EB6" w:rsidP="00CD4F47">
            <w:pPr>
              <w:pStyle w:val="tablecolsubhead"/>
            </w:pPr>
          </w:p>
        </w:tc>
        <w:tc>
          <w:tcPr>
            <w:tcW w:w="950" w:type="pct"/>
            <w:shd w:val="clear" w:color="auto" w:fill="auto"/>
          </w:tcPr>
          <w:p w14:paraId="48B07664" w14:textId="77777777" w:rsidR="00816EB6" w:rsidRPr="003B69BE" w:rsidRDefault="00816EB6" w:rsidP="00CD4F47">
            <w:pPr>
              <w:pStyle w:val="tablecolsubhead"/>
            </w:pPr>
            <w:r w:rsidRPr="003B69BE">
              <w:t>R</w:t>
            </w:r>
            <w:r w:rsidRPr="003B69BE">
              <w:rPr>
                <w:vertAlign w:val="superscript"/>
              </w:rPr>
              <w:t>2</w:t>
            </w:r>
          </w:p>
        </w:tc>
        <w:tc>
          <w:tcPr>
            <w:tcW w:w="1100" w:type="pct"/>
          </w:tcPr>
          <w:p w14:paraId="34BAAB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0.9350</w:t>
            </w:r>
          </w:p>
        </w:tc>
        <w:tc>
          <w:tcPr>
            <w:tcW w:w="1000" w:type="pct"/>
          </w:tcPr>
          <w:p w14:paraId="7862758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0.9874</w:t>
            </w:r>
          </w:p>
        </w:tc>
        <w:tc>
          <w:tcPr>
            <w:tcW w:w="1050" w:type="pct"/>
          </w:tcPr>
          <w:p w14:paraId="744341A9"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0.9611</w:t>
            </w:r>
          </w:p>
        </w:tc>
      </w:tr>
      <w:tr w:rsidR="00816EB6" w:rsidRPr="003B69BE" w14:paraId="02AD4634" w14:textId="77777777" w:rsidTr="00CD4F47">
        <w:trPr>
          <w:trHeight w:val="268"/>
          <w:jc w:val="center"/>
        </w:trPr>
        <w:tc>
          <w:tcPr>
            <w:tcW w:w="750" w:type="pct"/>
            <w:vMerge/>
            <w:shd w:val="clear" w:color="auto" w:fill="auto"/>
            <w:vAlign w:val="center"/>
          </w:tcPr>
          <w:p w14:paraId="1505082A" w14:textId="77777777" w:rsidR="00816EB6" w:rsidRPr="003B69BE" w:rsidRDefault="00816EB6" w:rsidP="00CD4F47">
            <w:pPr>
              <w:pStyle w:val="tablecolsubhead"/>
            </w:pPr>
          </w:p>
        </w:tc>
        <w:tc>
          <w:tcPr>
            <w:tcW w:w="950" w:type="pct"/>
            <w:shd w:val="clear" w:color="auto" w:fill="auto"/>
          </w:tcPr>
          <w:p w14:paraId="7D16DEDD" w14:textId="77777777" w:rsidR="00816EB6" w:rsidRPr="003B69BE" w:rsidRDefault="00816EB6" w:rsidP="00CD4F47">
            <w:pPr>
              <w:pStyle w:val="tablecolsubhead"/>
            </w:pPr>
            <w:r w:rsidRPr="003B69BE">
              <w:t>R</w:t>
            </w:r>
          </w:p>
        </w:tc>
        <w:tc>
          <w:tcPr>
            <w:tcW w:w="1100" w:type="pct"/>
          </w:tcPr>
          <w:p w14:paraId="7170B98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0.9670</w:t>
            </w:r>
          </w:p>
        </w:tc>
        <w:tc>
          <w:tcPr>
            <w:tcW w:w="1000" w:type="pct"/>
          </w:tcPr>
          <w:p w14:paraId="0C8B140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0.9934</w:t>
            </w:r>
          </w:p>
        </w:tc>
        <w:tc>
          <w:tcPr>
            <w:tcW w:w="1050" w:type="pct"/>
          </w:tcPr>
          <w:p w14:paraId="4E8C97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0.9804</w:t>
            </w:r>
          </w:p>
        </w:tc>
      </w:tr>
      <w:tr w:rsidR="00816EB6" w:rsidRPr="003B69BE" w14:paraId="0F8DA146" w14:textId="77777777" w:rsidTr="00CD4F47">
        <w:trPr>
          <w:trHeight w:val="268"/>
          <w:jc w:val="center"/>
        </w:trPr>
        <w:tc>
          <w:tcPr>
            <w:tcW w:w="750" w:type="pct"/>
            <w:vMerge w:val="restart"/>
            <w:shd w:val="clear" w:color="auto" w:fill="auto"/>
            <w:vAlign w:val="center"/>
          </w:tcPr>
          <w:p w14:paraId="4C6AE9F8" w14:textId="77777777" w:rsidR="00816EB6" w:rsidRPr="003B69BE" w:rsidRDefault="00816EB6" w:rsidP="00CD4F47">
            <w:pPr>
              <w:pStyle w:val="tablecolsubhead"/>
            </w:pPr>
            <w:r w:rsidRPr="003B69BE">
              <w:t>DNN</w:t>
            </w:r>
            <w:r w:rsidRPr="003B69BE">
              <w:rPr>
                <w:vertAlign w:val="subscript"/>
              </w:rPr>
              <w:t>λ</w:t>
            </w:r>
            <w:r w:rsidRPr="003B69BE">
              <w:rPr>
                <w:vertAlign w:val="subscript"/>
                <w:lang w:val="el-GR"/>
              </w:rPr>
              <w:t>,7</w:t>
            </w:r>
          </w:p>
        </w:tc>
        <w:tc>
          <w:tcPr>
            <w:tcW w:w="950" w:type="pct"/>
            <w:shd w:val="clear" w:color="auto" w:fill="auto"/>
          </w:tcPr>
          <w:p w14:paraId="3C9EA7F6" w14:textId="77777777" w:rsidR="00816EB6" w:rsidRPr="003B69BE" w:rsidRDefault="00816EB6" w:rsidP="00CD4F47">
            <w:pPr>
              <w:pStyle w:val="tablecolsubhead"/>
            </w:pPr>
            <w:r w:rsidRPr="003B69BE">
              <w:t>MSE</w:t>
            </w:r>
          </w:p>
        </w:tc>
        <w:tc>
          <w:tcPr>
            <w:tcW w:w="1100" w:type="pct"/>
          </w:tcPr>
          <w:p w14:paraId="2D9E632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c>
          <w:tcPr>
            <w:tcW w:w="1000" w:type="pct"/>
          </w:tcPr>
          <w:p w14:paraId="304FBB3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7DCF2A1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465A65A4" w14:textId="77777777" w:rsidTr="00CD4F47">
        <w:trPr>
          <w:trHeight w:val="268"/>
          <w:jc w:val="center"/>
        </w:trPr>
        <w:tc>
          <w:tcPr>
            <w:tcW w:w="750" w:type="pct"/>
            <w:vMerge/>
            <w:shd w:val="clear" w:color="auto" w:fill="auto"/>
          </w:tcPr>
          <w:p w14:paraId="4770BED7" w14:textId="77777777" w:rsidR="00816EB6" w:rsidRPr="003B69BE" w:rsidRDefault="00816EB6" w:rsidP="00CD4F47">
            <w:pPr>
              <w:pStyle w:val="tablecolsubhead"/>
            </w:pPr>
          </w:p>
        </w:tc>
        <w:tc>
          <w:tcPr>
            <w:tcW w:w="950" w:type="pct"/>
            <w:shd w:val="clear" w:color="auto" w:fill="auto"/>
          </w:tcPr>
          <w:p w14:paraId="4B5611BA" w14:textId="77777777" w:rsidR="00816EB6" w:rsidRPr="003B69BE" w:rsidRDefault="00816EB6" w:rsidP="00CD4F47">
            <w:pPr>
              <w:pStyle w:val="tablecolsubhead"/>
            </w:pPr>
            <w:r w:rsidRPr="003B69BE">
              <w:t>R</w:t>
            </w:r>
            <w:r w:rsidRPr="003B69BE">
              <w:rPr>
                <w:vertAlign w:val="superscript"/>
              </w:rPr>
              <w:t>2</w:t>
            </w:r>
          </w:p>
        </w:tc>
        <w:tc>
          <w:tcPr>
            <w:tcW w:w="1100" w:type="pct"/>
          </w:tcPr>
          <w:p w14:paraId="3FF2DB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0.9652</w:t>
            </w:r>
          </w:p>
        </w:tc>
        <w:tc>
          <w:tcPr>
            <w:tcW w:w="1000" w:type="pct"/>
          </w:tcPr>
          <w:p w14:paraId="62D4AEF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0.9785</w:t>
            </w:r>
          </w:p>
        </w:tc>
        <w:tc>
          <w:tcPr>
            <w:tcW w:w="1050" w:type="pct"/>
          </w:tcPr>
          <w:p w14:paraId="1448C28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0.9638</w:t>
            </w:r>
          </w:p>
        </w:tc>
      </w:tr>
      <w:tr w:rsidR="00816EB6" w:rsidRPr="003B69BE" w14:paraId="7BB7F795" w14:textId="77777777" w:rsidTr="00CD4F47">
        <w:trPr>
          <w:trHeight w:val="268"/>
          <w:jc w:val="center"/>
        </w:trPr>
        <w:tc>
          <w:tcPr>
            <w:tcW w:w="750" w:type="pct"/>
            <w:vMerge/>
            <w:shd w:val="clear" w:color="auto" w:fill="auto"/>
          </w:tcPr>
          <w:p w14:paraId="14FA26D0" w14:textId="77777777" w:rsidR="00816EB6" w:rsidRPr="003B69BE" w:rsidRDefault="00816EB6" w:rsidP="00CD4F47">
            <w:pPr>
              <w:pStyle w:val="tablecolsubhead"/>
            </w:pPr>
          </w:p>
        </w:tc>
        <w:tc>
          <w:tcPr>
            <w:tcW w:w="950" w:type="pct"/>
            <w:shd w:val="clear" w:color="auto" w:fill="auto"/>
          </w:tcPr>
          <w:p w14:paraId="5BAFB20F" w14:textId="77777777" w:rsidR="00816EB6" w:rsidRPr="003B69BE" w:rsidRDefault="00816EB6" w:rsidP="00CD4F47">
            <w:pPr>
              <w:pStyle w:val="tablecolsubhead"/>
            </w:pPr>
            <w:r w:rsidRPr="003B69BE">
              <w:t>R</w:t>
            </w:r>
          </w:p>
        </w:tc>
        <w:tc>
          <w:tcPr>
            <w:tcW w:w="1100" w:type="pct"/>
          </w:tcPr>
          <w:p w14:paraId="7E4EC1A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0.9825</w:t>
            </w:r>
          </w:p>
        </w:tc>
        <w:tc>
          <w:tcPr>
            <w:tcW w:w="1000" w:type="pct"/>
          </w:tcPr>
          <w:p w14:paraId="2E6782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0.9892</w:t>
            </w:r>
          </w:p>
        </w:tc>
        <w:tc>
          <w:tcPr>
            <w:tcW w:w="1050" w:type="pct"/>
          </w:tcPr>
          <w:p w14:paraId="54026A6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0.9818</w:t>
            </w:r>
          </w:p>
        </w:tc>
      </w:tr>
    </w:tbl>
    <w:p w14:paraId="5BA201FE" w14:textId="69717697" w:rsidR="00816EB6" w:rsidRPr="003B69BE" w:rsidRDefault="00816EB6" w:rsidP="00816EB6">
      <w:pPr>
        <w:pStyle w:val="a3"/>
      </w:pPr>
    </w:p>
    <w:p w14:paraId="5DD349AD" w14:textId="6C55B203" w:rsidR="00EA6817" w:rsidRPr="003B69BE" w:rsidRDefault="00EA6817" w:rsidP="00EA6817">
      <w:pPr>
        <w:pStyle w:val="a3"/>
        <w:rPr>
          <w:lang w:val="uk-UA"/>
        </w:rPr>
      </w:pPr>
      <w:r w:rsidRPr="003B69BE">
        <w:rPr>
          <w:lang w:val="en-US"/>
        </w:rPr>
        <w:t xml:space="preserve">Note that both for the training </w:t>
      </w:r>
      <w:r w:rsidR="00F56F3B" w:rsidRPr="003B69BE">
        <w:rPr>
          <w:lang w:val="en-US"/>
        </w:rPr>
        <w:t>data</w:t>
      </w:r>
      <w:r w:rsidRPr="003B69BE">
        <w:rPr>
          <w:lang w:val="en-US"/>
        </w:rPr>
        <w:t xml:space="preserve">set and for the test </w:t>
      </w:r>
      <w:r w:rsidR="00F56F3B" w:rsidRPr="003B69BE">
        <w:rPr>
          <w:lang w:val="en-US"/>
        </w:rPr>
        <w:t>data</w:t>
      </w:r>
      <w:r w:rsidRPr="003B69BE">
        <w:rPr>
          <w:lang w:val="en-US"/>
        </w:rPr>
        <w:t>sets, the best results are observed for DNN</w:t>
      </w:r>
      <w:r w:rsidRPr="003B69BE">
        <w:rPr>
          <w:vertAlign w:val="subscript"/>
          <w:lang w:val="en-US"/>
        </w:rPr>
        <w:t>AM,7</w:t>
      </w:r>
      <w:r w:rsidRPr="003B69BE">
        <w:rPr>
          <w:lang w:val="en-US"/>
        </w:rPr>
        <w:t xml:space="preserve">, and taking into account of </w:t>
      </w:r>
      <w:r w:rsidRPr="003B69BE">
        <w:rPr>
          <w:position w:val="-10"/>
          <w:lang w:val="en-US"/>
        </w:rPr>
        <w:object w:dxaOrig="440" w:dyaOrig="300" w14:anchorId="1BA8D000">
          <v:shape id="_x0000_i1079" type="#_x0000_t75" style="width:21.6pt;height:15.05pt" o:ole="">
            <v:imagedata r:id="rId119" o:title=""/>
          </v:shape>
          <o:OLEObject Type="Embed" ProgID="Equation.DSMT4" ShapeID="_x0000_i1079" DrawAspect="Content" ObjectID="_1723902198" r:id="rId120"/>
        </w:object>
      </w:r>
      <w:r w:rsidRPr="003B69BE">
        <w:rPr>
          <w:lang w:val="en-US"/>
        </w:rPr>
        <w:t xml:space="preserve">and </w:t>
      </w:r>
      <w:r w:rsidRPr="003B69BE">
        <w:rPr>
          <w:position w:val="-6"/>
          <w:lang w:val="en-US"/>
        </w:rPr>
        <w:object w:dxaOrig="420" w:dyaOrig="240" w14:anchorId="36405A41">
          <v:shape id="_x0000_i1080" type="#_x0000_t75" style="width:20.95pt;height:12.1pt" o:ole="">
            <v:imagedata r:id="rId121" o:title=""/>
          </v:shape>
          <o:OLEObject Type="Embed" ProgID="Equation.DSMT4" ShapeID="_x0000_i1080" DrawAspect="Content" ObjectID="_1723902199" r:id="rId122"/>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40DF5BFE" w14:textId="77777777" w:rsidR="00EA6817" w:rsidRPr="003B69BE" w:rsidRDefault="00EA6817" w:rsidP="00816EB6">
      <w:pPr>
        <w:pStyle w:val="a3"/>
        <w:rPr>
          <w:lang w:val="uk-UA"/>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3B69BE"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1A38BAD3"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training results were worse than for both DNN</w:t>
      </w:r>
      <w:r w:rsidRPr="003B69BE">
        <w:rPr>
          <w:vertAlign w:val="subscript"/>
          <w:lang w:val="en-US"/>
        </w:rPr>
        <w:t xml:space="preserve">λ </w:t>
      </w:r>
      <w:r w:rsidRPr="003B69B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81" type="#_x0000_t75" style="width:12.75pt;height:15.7pt" o:ole="">
            <v:imagedata r:id="rId131" o:title=""/>
          </v:shape>
          <o:OLEObject Type="Embed" ProgID="Equation.DSMT4" ShapeID="_x0000_i1081" DrawAspect="Content" ObjectID="_1723902200" r:id="rId132"/>
        </w:object>
      </w:r>
      <w:r w:rsidRPr="003B69BE">
        <w:rPr>
          <w:lang w:val="en-US"/>
        </w:rPr>
        <w:t xml:space="preserve">, </w:t>
      </w:r>
      <w:r w:rsidR="005F1238" w:rsidRPr="003B69BE">
        <w:rPr>
          <w:position w:val="-10"/>
          <w:lang w:val="en-US"/>
        </w:rPr>
        <w:object w:dxaOrig="320" w:dyaOrig="300" w14:anchorId="51D6E67D">
          <v:shape id="_x0000_i1082" type="#_x0000_t75" style="width:15.7pt;height:15.05pt" o:ole="">
            <v:imagedata r:id="rId133" o:title=""/>
          </v:shape>
          <o:OLEObject Type="Embed" ProgID="Equation.DSMT4" ShapeID="_x0000_i1082" DrawAspect="Content" ObjectID="_1723902201" r:id="rId134"/>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w:t>
      </w:r>
      <w:r w:rsidR="00613C39">
        <w:rPr>
          <w:lang w:val="en-US"/>
        </w:rPr>
        <w:t>10</w:t>
      </w:r>
      <w:r w:rsidRPr="003B69BE">
        <w:rPr>
          <w:lang w:val="en-US"/>
        </w:rPr>
        <w:t>].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3E668877"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83" type="#_x0000_t75" style="width:66.1pt;height:15.7pt" o:ole="">
            <v:imagedata r:id="rId135" o:title=""/>
          </v:shape>
          <o:OLEObject Type="Embed" ProgID="Equation.DSMT4" ShapeID="_x0000_i1083" DrawAspect="Content" ObjectID="_1723902202" r:id="rId136"/>
        </w:object>
      </w:r>
      <w:r w:rsidRPr="003B69BE">
        <w:t xml:space="preserve"> structures fabricated from </w:t>
      </w:r>
      <w:r w:rsidRPr="003B69BE">
        <w:rPr>
          <w:i/>
          <w:iCs/>
        </w:rPr>
        <w:t>p</w:t>
      </w:r>
      <w:r w:rsidRPr="003B69BE">
        <w:t xml:space="preserve">-type boron doped Czochralski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84" type="#_x0000_t75" style="width:41.25pt;height:14.4pt" o:ole="">
            <v:imagedata r:id="rId137" o:title=""/>
          </v:shape>
          <o:OLEObject Type="Embed" ProgID="Equation.DSMT4" ShapeID="_x0000_i1084" DrawAspect="Content" ObjectID="_1723902203" r:id="rId138"/>
        </w:object>
      </w:r>
      <w:r w:rsidRPr="003B69BE">
        <w:t>(</w:t>
      </w:r>
      <w:r w:rsidR="00016573" w:rsidRPr="003B69BE">
        <w:rPr>
          <w:position w:val="-10"/>
        </w:rPr>
        <w:object w:dxaOrig="1160" w:dyaOrig="320" w14:anchorId="5D66EC27">
          <v:shape id="_x0000_i1085" type="#_x0000_t75" style="width:57.95pt;height:15.7pt" o:ole="">
            <v:imagedata r:id="rId139" o:title=""/>
          </v:shape>
          <o:OLEObject Type="Embed" ProgID="Equation.DSMT4" ShapeID="_x0000_i1085" DrawAspect="Content" ObjectID="_1723902204" r:id="rId140"/>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6" type="#_x0000_t75" style="width:12.75pt;height:14.4pt" o:ole="">
            <v:imagedata r:id="rId141" o:title=""/>
          </v:shape>
          <o:OLEObject Type="Embed" ProgID="Equation.DSMT4" ShapeID="_x0000_i1086" DrawAspect="Content" ObjectID="_1723902205" r:id="rId142"/>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7" type="#_x0000_t75" style="width:58.6pt;height:15.05pt" o:ole="">
            <v:imagedata r:id="rId143" o:title=""/>
          </v:shape>
          <o:OLEObject Type="Embed" ProgID="Equation.DSMT4" ShapeID="_x0000_i1087" DrawAspect="Content" ObjectID="_1723902206" r:id="rId144"/>
        </w:object>
      </w:r>
      <w:r w:rsidRPr="003B69BE">
        <w:t xml:space="preserve">and 0.7 </w:t>
      </w:r>
      <w:proofErr w:type="spellStart"/>
      <w:r w:rsidRPr="003B69BE">
        <w:t>μm</w:t>
      </w:r>
      <w:proofErr w:type="spellEnd"/>
      <w:r w:rsidRPr="003B69BE">
        <w:t xml:space="preserve">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8" type="#_x0000_t75" style="width:14.4pt;height:15.7pt" o:ole="">
            <v:imagedata r:id="rId145" o:title=""/>
          </v:shape>
          <o:OLEObject Type="Embed" ProgID="Equation.DSMT4" ShapeID="_x0000_i1088" DrawAspect="Content" ObjectID="_1723902207" r:id="rId146"/>
        </w:object>
      </w:r>
      <w:r w:rsidRPr="003B69BE">
        <w:t>layer (</w:t>
      </w:r>
      <w:r w:rsidR="004E755A" w:rsidRPr="003B69BE">
        <w:rPr>
          <w:position w:val="-10"/>
        </w:rPr>
        <w:object w:dxaOrig="999" w:dyaOrig="300" w14:anchorId="39E6FA46">
          <v:shape id="_x0000_i1089" type="#_x0000_t75" style="width:49.4pt;height:15.05pt" o:ole="">
            <v:imagedata r:id="rId147" o:title=""/>
          </v:shape>
          <o:OLEObject Type="Embed" ProgID="Equation.DSMT4" ShapeID="_x0000_i1089" DrawAspect="Content" ObjectID="_1723902208" r:id="rId148"/>
        </w:object>
      </w:r>
      <w:r w:rsidR="00213994" w:rsidRPr="003B69BE">
        <w:t xml:space="preserve">; </w:t>
      </w:r>
      <w:r w:rsidRPr="003B69BE">
        <w:t xml:space="preserve">0.6 </w:t>
      </w:r>
      <w:proofErr w:type="spellStart"/>
      <w:r w:rsidRPr="003B69BE">
        <w:t>μm</w:t>
      </w:r>
      <w:proofErr w:type="spellEnd"/>
      <w:r w:rsidRPr="003B69BE">
        <w:t>) was formed by boron diffusion at</w:t>
      </w:r>
      <w:r w:rsidR="00D569E4" w:rsidRPr="003B69BE">
        <w:t xml:space="preserve"> 1260 K</w:t>
      </w:r>
      <w:r w:rsidRPr="003B69BE">
        <w:t xml:space="preserve">. The base </w:t>
      </w:r>
      <w:r w:rsidRPr="003B69BE">
        <w:lastRenderedPageBreak/>
        <w:t xml:space="preserve">thickness was 350 μm. The area of the samples was </w:t>
      </w:r>
      <w:r w:rsidR="00213994" w:rsidRPr="003B69BE">
        <w:rPr>
          <w:position w:val="-6"/>
        </w:rPr>
        <w:object w:dxaOrig="980" w:dyaOrig="240" w14:anchorId="69D2EB7B">
          <v:shape id="_x0000_i1090" type="#_x0000_t75" style="width:48.75pt;height:12.1pt" o:ole="">
            <v:imagedata r:id="rId149" o:title=""/>
          </v:shape>
          <o:OLEObject Type="Embed" ProgID="Equation.DSMT4" ShapeID="_x0000_i1090" DrawAspect="Content" ObjectID="_1723902209" r:id="rId150"/>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91" type="#_x0000_t75" style="width:35.35pt;height:15.7pt" o:ole="">
            <v:imagedata r:id="rId151" o:title=""/>
          </v:shape>
          <o:OLEObject Type="Embed" ProgID="Equation.DSMT4" ShapeID="_x0000_i1091" DrawAspect="Content" ObjectID="_1723902210" r:id="rId152"/>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[1</w:t>
      </w:r>
      <w:r w:rsidR="00613C39">
        <w:t>7</w:t>
      </w:r>
      <w:r w:rsidRPr="003B69BE">
        <w:t xml:space="preserve">]. Four samples with </w:t>
      </w:r>
      <w:r w:rsidR="00A52E9E" w:rsidRPr="003B69BE">
        <w:rPr>
          <w:position w:val="-12"/>
        </w:rPr>
        <w:object w:dxaOrig="700" w:dyaOrig="320" w14:anchorId="4146E350">
          <v:shape id="_x0000_i1092" type="#_x0000_t75" style="width:35.35pt;height:15.7pt" o:ole="">
            <v:imagedata r:id="rId153" o:title=""/>
          </v:shape>
          <o:OLEObject Type="Embed" ProgID="Equation.DSMT4" ShapeID="_x0000_i1092" DrawAspect="Content" ObjectID="_1723902211" r:id="rId154"/>
        </w:object>
      </w:r>
      <w:r w:rsidRPr="003B69BE">
        <w:t>equal</w:t>
      </w:r>
      <w:r w:rsidR="00A52E9E" w:rsidRPr="003B69BE">
        <w:t xml:space="preserve"> to</w:t>
      </w:r>
      <w:bookmarkStart w:id="5" w:name="_Hlk107592085"/>
      <w:r w:rsidR="00A52E9E" w:rsidRPr="003B69BE">
        <w:rPr>
          <w:position w:val="-12"/>
        </w:rPr>
        <w:object w:dxaOrig="1300" w:dyaOrig="340" w14:anchorId="578B4429">
          <v:shape id="_x0000_i1093" type="#_x0000_t75" style="width:65.15pt;height:17.35pt" o:ole="">
            <v:imagedata r:id="rId155" o:title=""/>
          </v:shape>
          <o:OLEObject Type="Embed" ProgID="Equation.DSMT4" ShapeID="_x0000_i1093" DrawAspect="Content" ObjectID="_1723902212" r:id="rId156"/>
        </w:object>
      </w:r>
      <w:bookmarkEnd w:id="5"/>
      <w:r w:rsidRPr="003B69BE">
        <w:t xml:space="preserve">, </w:t>
      </w:r>
      <w:r w:rsidR="00A52E9E" w:rsidRPr="003B69BE">
        <w:rPr>
          <w:position w:val="-12"/>
        </w:rPr>
        <w:object w:dxaOrig="1300" w:dyaOrig="340" w14:anchorId="14C2B968">
          <v:shape id="_x0000_i1094" type="#_x0000_t75" style="width:65.15pt;height:17.35pt" o:ole="">
            <v:imagedata r:id="rId157" o:title=""/>
          </v:shape>
          <o:OLEObject Type="Embed" ProgID="Equation.DSMT4" ShapeID="_x0000_i1094" DrawAspect="Content" ObjectID="_1723902213" r:id="rId158"/>
        </w:object>
      </w:r>
      <w:r w:rsidRPr="003B69BE">
        <w:t>,</w:t>
      </w:r>
      <w:r w:rsidR="004240D8" w:rsidRPr="003B69BE">
        <w:rPr>
          <w:position w:val="-12"/>
        </w:rPr>
        <w:object w:dxaOrig="1280" w:dyaOrig="340" w14:anchorId="0D4F7C76">
          <v:shape id="_x0000_i1095" type="#_x0000_t75" style="width:63.8pt;height:17.35pt" o:ole="">
            <v:imagedata r:id="rId159" o:title=""/>
          </v:shape>
          <o:OLEObject Type="Embed" ProgID="Equation.DSMT4" ShapeID="_x0000_i1095" DrawAspect="Content" ObjectID="_1723902214" r:id="rId160"/>
        </w:object>
      </w:r>
      <w:r w:rsidR="004240D8" w:rsidRPr="003B69BE">
        <w:t xml:space="preserve">, </w:t>
      </w:r>
      <w:r w:rsidRPr="003B69BE">
        <w:t xml:space="preserve">and </w:t>
      </w:r>
      <w:r w:rsidR="004240D8" w:rsidRPr="003B69BE">
        <w:rPr>
          <w:position w:val="-12"/>
        </w:rPr>
        <w:object w:dxaOrig="1280" w:dyaOrig="340" w14:anchorId="3D667EC1">
          <v:shape id="_x0000_i1096" type="#_x0000_t75" style="width:63.8pt;height:17.35pt" o:ole="">
            <v:imagedata r:id="rId161" o:title=""/>
          </v:shape>
          <o:OLEObject Type="Embed" ProgID="Equation.DSMT4" ShapeID="_x0000_i1096" DrawAspect="Content" ObjectID="_1723902215" r:id="rId162"/>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 xml:space="preserve">to 940 nm. The illumination power, measured with a PowerMeter Rk-5720, was about 30 </w:t>
      </w:r>
      <w:proofErr w:type="spellStart"/>
      <w:r w:rsidRPr="003B69BE">
        <w:t>μW</w:t>
      </w:r>
      <w:proofErr w:type="spellEnd"/>
      <w:r w:rsidRPr="003B69BE">
        <w:t>/cm</w:t>
      </w:r>
      <w:r w:rsidRPr="003B69BE">
        <w:rPr>
          <w:vertAlign w:val="superscript"/>
        </w:rPr>
        <w:t>2</w:t>
      </w:r>
      <w:r w:rsidRPr="003B69BE">
        <w:t>. The decomposition of FeB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approach proposed in [1</w:t>
      </w:r>
      <w:r w:rsidR="00613C39">
        <w:t>8</w:t>
      </w:r>
      <w:r w:rsidRPr="003B69BE">
        <w:t xml:space="preserve">]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features can be identified for these cases. Namely, increasing the input node number improves the </w:t>
      </w:r>
      <w:r w:rsidR="00FB72E3" w:rsidRPr="003B69BE">
        <w:t>prediction</w:t>
      </w:r>
      <w:r w:rsidR="00BA3B72" w:rsidRPr="003B69BE">
        <w:t xml:space="preserve"> quality (</w:t>
      </w:r>
      <w:r w:rsidRPr="003B69BE">
        <w:t xml:space="preserve">this 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7" type="#_x0000_t75" style="width:57.95pt;height:15.7pt" o:ole="">
            <v:imagedata r:id="rId163" o:title=""/>
          </v:shape>
          <o:OLEObject Type="Embed" ProgID="Equation.DSMT4" ShapeID="_x0000_i1097" DrawAspect="Content" ObjectID="_1723902216" r:id="rId164"/>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A66B8EF" w:rsidR="00BA3B72" w:rsidRPr="003B69BE" w:rsidRDefault="00BA3B72" w:rsidP="00036E44">
      <w:pPr>
        <w:spacing w:after="120" w:line="228" w:lineRule="auto"/>
        <w:ind w:firstLine="284"/>
        <w:jc w:val="both"/>
      </w:pPr>
      <w:r w:rsidRPr="003B69BE">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In particular, it is advisable to take into account the real profile of ligands in the emitter and BSF-layer obtained from diffusion [1</w:t>
      </w:r>
      <w:r w:rsidR="00613C39">
        <w:t>9</w:t>
      </w:r>
      <w:r w:rsidR="007104B4" w:rsidRPr="003B69BE">
        <w:t xml:space="preserve">] and </w:t>
      </w:r>
      <w:r w:rsidR="00D569E4" w:rsidRPr="003B69BE">
        <w:t xml:space="preserve">the </w:t>
      </w:r>
      <w:r w:rsidR="007104B4" w:rsidRPr="003B69BE">
        <w:t>dependenc</w:t>
      </w:r>
      <w:r w:rsidR="00D569E4" w:rsidRPr="003B69BE">
        <w:t>i</w:t>
      </w:r>
      <w:r w:rsidR="007104B4" w:rsidRPr="003B69BE">
        <w:t>es of surface recombination speeds on boron and phosphorus concentrations [</w:t>
      </w:r>
      <w:r w:rsidR="00613C39">
        <w:t>20</w:t>
      </w:r>
      <w:r w:rsidR="007104B4" w:rsidRPr="003B69BE">
        <w:t xml:space="preserve">].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8" type="#_x0000_t75" style="width:48.75pt;height:15.7pt" o:ole="">
            <v:imagedata r:id="rId167" o:title=""/>
          </v:shape>
          <o:OLEObject Type="Embed" ProgID="Equation.DSMT4" ShapeID="_x0000_i1098" DrawAspect="Content" ObjectID="_1723902217" r:id="rId168"/>
        </w:object>
      </w:r>
      <w:r w:rsidRPr="003B69BE">
        <w:t xml:space="preserve"> structures using the values of </w:t>
      </w:r>
      <w:r w:rsidR="00953F6E" w:rsidRPr="003B69BE">
        <w:t xml:space="preserve">base </w:t>
      </w:r>
      <w:r w:rsidRPr="003B69BE">
        <w:t xml:space="preserve">doping level and thickness, temperature, and relative changes in photovoltaic parameters after the </w:t>
      </w:r>
      <w:r w:rsidR="00953F6E" w:rsidRPr="003B69BE">
        <w:t>dissociation</w:t>
      </w:r>
      <w:r w:rsidRPr="003B69BE">
        <w:t xml:space="preserve"> of FeB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the use of open-circuit voltage and 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145087C6" w14:textId="707577E4" w:rsidR="00EA6817" w:rsidRPr="003B69BE" w:rsidRDefault="00EA6817" w:rsidP="0000416F">
      <w:pPr>
        <w:ind w:firstLine="284"/>
        <w:jc w:val="both"/>
      </w:pPr>
    </w:p>
    <w:p w14:paraId="6585522C" w14:textId="46AE5500" w:rsidR="00EA6817" w:rsidRPr="003B69BE" w:rsidRDefault="00EA6817" w:rsidP="0000416F">
      <w:pPr>
        <w:ind w:firstLine="284"/>
        <w:jc w:val="both"/>
      </w:pPr>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lastRenderedPageBreak/>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01D196F9" w:rsidR="00F92D47"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60998261" w14:textId="5EF0F803" w:rsidR="00613C39" w:rsidRPr="003B69BE" w:rsidRDefault="00613C39" w:rsidP="0004781E">
      <w:pPr>
        <w:pStyle w:val="references"/>
        <w:ind w:left="354" w:hanging="354"/>
      </w:pPr>
      <w:r w:rsidRPr="00613C39">
        <w:t>L. Dobaczewski</w:t>
      </w:r>
      <w:r w:rsidRPr="00613C39">
        <w:t xml:space="preserve">, </w:t>
      </w:r>
      <w:r w:rsidRPr="00613C39">
        <w:t>A.R. Peaker</w:t>
      </w:r>
      <w:r w:rsidRPr="00613C39">
        <w:t xml:space="preserve">, </w:t>
      </w:r>
      <w:r w:rsidRPr="00613C39">
        <w:t>K.B</w:t>
      </w:r>
      <w:r w:rsidRPr="00613C39">
        <w:t>.</w:t>
      </w:r>
      <w:r w:rsidRPr="00613C39">
        <w:t xml:space="preserve"> Nielsen</w:t>
      </w:r>
      <w:r w:rsidR="00DC2251">
        <w:t xml:space="preserve">, </w:t>
      </w:r>
      <w:r w:rsidR="00DC2251" w:rsidRPr="003B69BE">
        <w:t>“</w:t>
      </w:r>
      <w:r w:rsidR="00DC2251" w:rsidRPr="00DC2251">
        <w:t>Laplace-transform deep-level spectroscopy: The technique and its</w:t>
      </w:r>
      <w:r w:rsidR="00DC2251" w:rsidRPr="00DC2251">
        <w:t xml:space="preserve"> </w:t>
      </w:r>
      <w:r w:rsidR="00DC2251" w:rsidRPr="00DC2251">
        <w:t>applications to the study of point defects in semiconductors</w:t>
      </w:r>
      <w:r w:rsidR="00DC2251" w:rsidRPr="003B69BE">
        <w:t xml:space="preserve">”, J Appl. Phys., vol. </w:t>
      </w:r>
      <w:r w:rsidR="00DC2251">
        <w:t>96 (9)</w:t>
      </w:r>
      <w:r w:rsidR="00DC2251" w:rsidRPr="003B69BE">
        <w:t xml:space="preserve">, pp. </w:t>
      </w:r>
      <w:r w:rsidR="00DC2251">
        <w:t>4689</w:t>
      </w:r>
      <w:r w:rsidR="00DC2251" w:rsidRPr="003B69BE">
        <w:t>-</w:t>
      </w:r>
      <w:r w:rsidR="00DC2251">
        <w:t>4728</w:t>
      </w:r>
      <w:r w:rsidR="00DC2251" w:rsidRPr="003B69BE">
        <w:t>, December 20</w:t>
      </w:r>
      <w:r w:rsidR="00DC2251">
        <w:t>04</w:t>
      </w:r>
      <w:r w:rsidR="00DC2251" w:rsidRPr="003B69BE">
        <w:t>.</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77777777" w:rsidR="00F92D47" w:rsidRPr="003B69BE"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2CC450A7" w14:textId="34EB8561" w:rsidR="00F92D47" w:rsidRPr="003B69BE" w:rsidRDefault="00F92D47" w:rsidP="0004781E">
      <w:pPr>
        <w:pStyle w:val="references"/>
        <w:ind w:left="354" w:hanging="354"/>
      </w:pPr>
      <w:r w:rsidRPr="003B69BE">
        <w:t>O. Olikh, O. Lozitsky, and O. Zavhorodnii</w:t>
      </w:r>
      <w:r w:rsidR="00613C39">
        <w:t>,</w:t>
      </w:r>
      <w:r w:rsidRPr="003B69BE">
        <w:t xml:space="preserve">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 xml:space="preserve">G. </w:t>
      </w:r>
      <w:proofErr w:type="spellStart"/>
      <w:r w:rsidRPr="003B69BE">
        <w:rPr>
          <w:rFonts w:ascii="TimesNewRoman" w:eastAsia="SimSun" w:hAnsi="TimesNewRoman"/>
          <w:noProof w:val="0"/>
          <w:color w:val="000000"/>
        </w:rPr>
        <w:t>Zoth</w:t>
      </w:r>
      <w:proofErr w:type="spellEnd"/>
      <w:r w:rsidRPr="003B69BE">
        <w:rPr>
          <w:rFonts w:ascii="TimesNewRoman" w:eastAsia="SimSun" w:hAnsi="TimesNewRoman"/>
          <w:noProof w:val="0"/>
          <w:color w:val="000000"/>
        </w:rPr>
        <w:t xml:space="preserve"> and W. </w:t>
      </w:r>
      <w:proofErr w:type="spellStart"/>
      <w:r w:rsidRPr="003B69BE">
        <w:rPr>
          <w:rFonts w:ascii="TimesNewRoman" w:eastAsia="SimSun" w:hAnsi="TimesNewRoman"/>
          <w:noProof w:val="0"/>
          <w:color w:val="000000"/>
        </w:rPr>
        <w:t>Bergholz</w:t>
      </w:r>
      <w:proofErr w:type="spellEnd"/>
      <w:r w:rsidRPr="003B69BE">
        <w:rPr>
          <w:rFonts w:ascii="TimesNewRoman" w:eastAsia="SimSun" w:hAnsi="TimesNewRoman"/>
          <w:noProof w:val="0"/>
          <w:color w:val="000000"/>
        </w:rPr>
        <w:t>,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C0CD" w14:textId="77777777" w:rsidR="00644B34" w:rsidRDefault="00644B34" w:rsidP="001A3B3D">
      <w:r>
        <w:separator/>
      </w:r>
    </w:p>
  </w:endnote>
  <w:endnote w:type="continuationSeparator" w:id="0">
    <w:p w14:paraId="43AF9EE3" w14:textId="77777777" w:rsidR="00644B34" w:rsidRDefault="00644B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7174" w14:textId="77777777" w:rsidR="00644B34" w:rsidRDefault="00644B34" w:rsidP="001A3B3D">
      <w:r>
        <w:separator/>
      </w:r>
    </w:p>
  </w:footnote>
  <w:footnote w:type="continuationSeparator" w:id="0">
    <w:p w14:paraId="790EC9A9" w14:textId="77777777" w:rsidR="00644B34" w:rsidRDefault="00644B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 w:numId="27" w16cid:durableId="25528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6269"/>
    <w:rsid w:val="000F6E8A"/>
    <w:rsid w:val="00104FD6"/>
    <w:rsid w:val="0011083A"/>
    <w:rsid w:val="00111EA7"/>
    <w:rsid w:val="00114D5A"/>
    <w:rsid w:val="001168E6"/>
    <w:rsid w:val="00117CD1"/>
    <w:rsid w:val="001229ED"/>
    <w:rsid w:val="00125FF4"/>
    <w:rsid w:val="0012632D"/>
    <w:rsid w:val="001365ED"/>
    <w:rsid w:val="0014239D"/>
    <w:rsid w:val="00157DD3"/>
    <w:rsid w:val="001657DF"/>
    <w:rsid w:val="00195534"/>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36657"/>
    <w:rsid w:val="002413B7"/>
    <w:rsid w:val="00247EB2"/>
    <w:rsid w:val="002638AE"/>
    <w:rsid w:val="002742AE"/>
    <w:rsid w:val="002757A8"/>
    <w:rsid w:val="002850E3"/>
    <w:rsid w:val="002A216B"/>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00FC"/>
    <w:rsid w:val="0051451F"/>
    <w:rsid w:val="005233E2"/>
    <w:rsid w:val="00535D17"/>
    <w:rsid w:val="00547A0C"/>
    <w:rsid w:val="00551B7F"/>
    <w:rsid w:val="00553A90"/>
    <w:rsid w:val="00556875"/>
    <w:rsid w:val="005629CF"/>
    <w:rsid w:val="0056467C"/>
    <w:rsid w:val="0056610F"/>
    <w:rsid w:val="00573EEF"/>
    <w:rsid w:val="00575BCA"/>
    <w:rsid w:val="005763CE"/>
    <w:rsid w:val="00597826"/>
    <w:rsid w:val="005A66A9"/>
    <w:rsid w:val="005B0344"/>
    <w:rsid w:val="005B520E"/>
    <w:rsid w:val="005D1255"/>
    <w:rsid w:val="005D186D"/>
    <w:rsid w:val="005D2BE0"/>
    <w:rsid w:val="005E052E"/>
    <w:rsid w:val="005E2800"/>
    <w:rsid w:val="005E5CE2"/>
    <w:rsid w:val="005F1238"/>
    <w:rsid w:val="00605825"/>
    <w:rsid w:val="00613C39"/>
    <w:rsid w:val="006230DA"/>
    <w:rsid w:val="00644B34"/>
    <w:rsid w:val="00645D22"/>
    <w:rsid w:val="00651A08"/>
    <w:rsid w:val="00651A64"/>
    <w:rsid w:val="00654204"/>
    <w:rsid w:val="00661022"/>
    <w:rsid w:val="00664769"/>
    <w:rsid w:val="006653F9"/>
    <w:rsid w:val="00670434"/>
    <w:rsid w:val="00670525"/>
    <w:rsid w:val="006721B0"/>
    <w:rsid w:val="006818BF"/>
    <w:rsid w:val="006924C5"/>
    <w:rsid w:val="006B24CF"/>
    <w:rsid w:val="006B6B66"/>
    <w:rsid w:val="006E21C6"/>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E28B7"/>
    <w:rsid w:val="007E3A85"/>
    <w:rsid w:val="007F1F99"/>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B424D"/>
    <w:rsid w:val="009B7764"/>
    <w:rsid w:val="009E2E12"/>
    <w:rsid w:val="009F1365"/>
    <w:rsid w:val="009F1D79"/>
    <w:rsid w:val="009F26FF"/>
    <w:rsid w:val="00A03ED2"/>
    <w:rsid w:val="00A059B3"/>
    <w:rsid w:val="00A2031C"/>
    <w:rsid w:val="00A3392E"/>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B11657"/>
    <w:rsid w:val="00B11A60"/>
    <w:rsid w:val="00B11B51"/>
    <w:rsid w:val="00B1518D"/>
    <w:rsid w:val="00B22613"/>
    <w:rsid w:val="00B25A45"/>
    <w:rsid w:val="00B265FF"/>
    <w:rsid w:val="00B2778D"/>
    <w:rsid w:val="00B329EE"/>
    <w:rsid w:val="00B44A76"/>
    <w:rsid w:val="00B54EA4"/>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3075A"/>
    <w:rsid w:val="00C31FBF"/>
    <w:rsid w:val="00C3371A"/>
    <w:rsid w:val="00C44B15"/>
    <w:rsid w:val="00C62AC5"/>
    <w:rsid w:val="00C70CB7"/>
    <w:rsid w:val="00C8377F"/>
    <w:rsid w:val="00C9031F"/>
    <w:rsid w:val="00C91032"/>
    <w:rsid w:val="00C919A4"/>
    <w:rsid w:val="00CA439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6667B"/>
    <w:rsid w:val="00D67719"/>
    <w:rsid w:val="00D72D06"/>
    <w:rsid w:val="00D734DD"/>
    <w:rsid w:val="00D7522C"/>
    <w:rsid w:val="00D7536F"/>
    <w:rsid w:val="00D76668"/>
    <w:rsid w:val="00D773F3"/>
    <w:rsid w:val="00D842B1"/>
    <w:rsid w:val="00D917EA"/>
    <w:rsid w:val="00DA565E"/>
    <w:rsid w:val="00DB7208"/>
    <w:rsid w:val="00DC0828"/>
    <w:rsid w:val="00DC2251"/>
    <w:rsid w:val="00DC25A7"/>
    <w:rsid w:val="00DD5E4A"/>
    <w:rsid w:val="00DF4160"/>
    <w:rsid w:val="00E03E7F"/>
    <w:rsid w:val="00E0470A"/>
    <w:rsid w:val="00E07383"/>
    <w:rsid w:val="00E165B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0F2"/>
    <w:rsid w:val="00E878F2"/>
    <w:rsid w:val="00EA3AA5"/>
    <w:rsid w:val="00EA5598"/>
    <w:rsid w:val="00EA6817"/>
    <w:rsid w:val="00EC10FB"/>
    <w:rsid w:val="00ED0149"/>
    <w:rsid w:val="00ED415E"/>
    <w:rsid w:val="00ED505B"/>
    <w:rsid w:val="00ED7CAC"/>
    <w:rsid w:val="00EE3E64"/>
    <w:rsid w:val="00EE4942"/>
    <w:rsid w:val="00EF7DE3"/>
    <w:rsid w:val="00F03103"/>
    <w:rsid w:val="00F051F8"/>
    <w:rsid w:val="00F06077"/>
    <w:rsid w:val="00F10195"/>
    <w:rsid w:val="00F117E7"/>
    <w:rsid w:val="00F12563"/>
    <w:rsid w:val="00F13DD2"/>
    <w:rsid w:val="00F271DE"/>
    <w:rsid w:val="00F33D55"/>
    <w:rsid w:val="00F3563D"/>
    <w:rsid w:val="00F40CC9"/>
    <w:rsid w:val="00F56F3B"/>
    <w:rsid w:val="00F612F2"/>
    <w:rsid w:val="00F627DA"/>
    <w:rsid w:val="00F62919"/>
    <w:rsid w:val="00F67D47"/>
    <w:rsid w:val="00F7288F"/>
    <w:rsid w:val="00F743A9"/>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 w:type="character" w:customStyle="1" w:styleId="kgnlhe">
    <w:name w:val="kgnlhe"/>
    <w:basedOn w:val="a0"/>
    <w:rsid w:val="00D67719"/>
  </w:style>
  <w:style w:type="character" w:customStyle="1" w:styleId="q4iawc">
    <w:name w:val="q4iawc"/>
    <w:basedOn w:val="a0"/>
    <w:rsid w:val="005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0.bin"/><Relationship Id="rId159" Type="http://schemas.openxmlformats.org/officeDocument/2006/relationships/image" Target="media/image78.wmf"/><Relationship Id="rId170"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image" Target="media/image31.wmf"/><Relationship Id="rId128" Type="http://schemas.openxmlformats.org/officeDocument/2006/relationships/image" Target="media/image61.png"/><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1.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8.bin"/><Relationship Id="rId150" Type="http://schemas.openxmlformats.org/officeDocument/2006/relationships/oleObject" Target="embeddings/oleObject66.bin"/><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oleObject" Target="embeddings/oleObject49.bin"/><Relationship Id="rId129" Type="http://schemas.openxmlformats.org/officeDocument/2006/relationships/image" Target="media/image62.png"/><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40" Type="http://schemas.openxmlformats.org/officeDocument/2006/relationships/oleObject" Target="embeddings/oleObject61.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oleObject" Target="embeddings/oleObject36.bin"/><Relationship Id="rId86" Type="http://schemas.openxmlformats.org/officeDocument/2006/relationships/image" Target="media/image37.wmf"/><Relationship Id="rId130" Type="http://schemas.openxmlformats.org/officeDocument/2006/relationships/image" Target="media/image63.png"/><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69.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png"/><Relationship Id="rId141" Type="http://schemas.openxmlformats.org/officeDocument/2006/relationships/image" Target="media/image69.wmf"/><Relationship Id="rId146" Type="http://schemas.openxmlformats.org/officeDocument/2006/relationships/oleObject" Target="embeddings/oleObject64.bin"/><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2.wmf"/><Relationship Id="rId131" Type="http://schemas.openxmlformats.org/officeDocument/2006/relationships/image" Target="media/image64.wmf"/><Relationship Id="rId136" Type="http://schemas.openxmlformats.org/officeDocument/2006/relationships/oleObject" Target="embeddings/oleObject59.bin"/><Relationship Id="rId157" Type="http://schemas.openxmlformats.org/officeDocument/2006/relationships/image" Target="media/image77.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67.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7.wmf"/><Relationship Id="rId126" Type="http://schemas.openxmlformats.org/officeDocument/2006/relationships/image" Target="media/image59.png"/><Relationship Id="rId147" Type="http://schemas.openxmlformats.org/officeDocument/2006/relationships/image" Target="media/image72.wmf"/><Relationship Id="rId168" Type="http://schemas.openxmlformats.org/officeDocument/2006/relationships/oleObject" Target="embeddings/oleObject7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5.wmf"/><Relationship Id="rId142" Type="http://schemas.openxmlformats.org/officeDocument/2006/relationships/oleObject" Target="embeddings/oleObject62.bin"/><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57.bin"/><Relationship Id="rId153" Type="http://schemas.openxmlformats.org/officeDocument/2006/relationships/image" Target="media/image75.wmf"/><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oleObject" Target="embeddings/oleObject48.bin"/><Relationship Id="rId127" Type="http://schemas.openxmlformats.org/officeDocument/2006/relationships/image" Target="media/image60.png"/><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1.png"/><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68.bin"/><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6.png"/><Relationship Id="rId144" Type="http://schemas.openxmlformats.org/officeDocument/2006/relationships/oleObject" Target="embeddings/oleObject63.bin"/><Relationship Id="rId90" Type="http://schemas.openxmlformats.org/officeDocument/2006/relationships/image" Target="media/image39.wmf"/><Relationship Id="rId165" Type="http://schemas.openxmlformats.org/officeDocument/2006/relationships/image" Target="media/image81.png"/><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8.bin"/><Relationship Id="rId80" Type="http://schemas.openxmlformats.org/officeDocument/2006/relationships/image" Target="media/image34.wmf"/><Relationship Id="rId155" Type="http://schemas.openxmlformats.org/officeDocument/2006/relationships/image" Target="media/image76.wmf"/><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4381</Words>
  <Characters>24976</Characters>
  <Application>Microsoft Office Word</Application>
  <DocSecurity>0</DocSecurity>
  <Lines>208</Lines>
  <Paragraphs>58</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29299</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oleg</cp:lastModifiedBy>
  <cp:revision>10</cp:revision>
  <dcterms:created xsi:type="dcterms:W3CDTF">2022-09-02T05:14:00Z</dcterms:created>
  <dcterms:modified xsi:type="dcterms:W3CDTF">2022-09-05T13:50:00Z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