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4F7" w:rsidRPr="001637F6" w:rsidRDefault="003C74F3" w:rsidP="00021733">
      <w:pPr>
        <w:ind w:left="-1134" w:right="-234"/>
        <w:jc w:val="both"/>
        <w:rPr>
          <w:rFonts w:ascii="Times New Roman" w:hAnsi="Times New Roman" w:cs="Times New Roman"/>
          <w:b/>
          <w:sz w:val="28"/>
          <w:lang w:val="uk-UA"/>
        </w:rPr>
      </w:pPr>
      <w:r w:rsidRPr="001637F6">
        <w:rPr>
          <w:rFonts w:ascii="Times New Roman" w:hAnsi="Times New Roman" w:cs="Times New Roman"/>
          <w:b/>
          <w:sz w:val="28"/>
          <w:lang w:val="uk-UA"/>
        </w:rPr>
        <w:t>AM 1.5:</w:t>
      </w:r>
    </w:p>
    <w:p w:rsidR="003C74F3" w:rsidRPr="001637F6" w:rsidRDefault="00021733" w:rsidP="00021733">
      <w:pPr>
        <w:ind w:left="-1134" w:right="-234"/>
        <w:jc w:val="both"/>
        <w:rPr>
          <w:rFonts w:ascii="Times New Roman" w:hAnsi="Times New Roman" w:cs="Times New Roman"/>
          <w:sz w:val="28"/>
          <w:lang w:val="uk-UA"/>
        </w:rPr>
      </w:pPr>
      <w:r w:rsidRPr="001637F6">
        <w:rPr>
          <w:rFonts w:ascii="Times New Roman" w:hAnsi="Times New Roman" w:cs="Times New Roman"/>
          <w:sz w:val="28"/>
          <w:lang w:val="uk-UA"/>
        </w:rPr>
        <w:t>1)</w:t>
      </w:r>
      <w:proofErr w:type="spellStart"/>
      <w:r w:rsidRPr="001637F6">
        <w:rPr>
          <w:rFonts w:ascii="Times New Roman" w:hAnsi="Times New Roman" w:cs="Times New Roman"/>
          <w:sz w:val="28"/>
          <w:lang w:val="uk-UA"/>
        </w:rPr>
        <w:t>Eta</w:t>
      </w:r>
      <w:proofErr w:type="spellEnd"/>
      <w:r w:rsidRPr="001637F6">
        <w:rPr>
          <w:rFonts w:ascii="Times New Roman" w:hAnsi="Times New Roman" w:cs="Times New Roman"/>
          <w:sz w:val="28"/>
          <w:lang w:val="uk-UA"/>
        </w:rPr>
        <w:t xml:space="preserve"> </w:t>
      </w:r>
    </w:p>
    <w:p w:rsidR="001637F6" w:rsidRDefault="00021733" w:rsidP="00264B78">
      <w:pPr>
        <w:ind w:left="-1134" w:right="-234"/>
        <w:jc w:val="both"/>
        <w:rPr>
          <w:rFonts w:ascii="Times New Roman" w:hAnsi="Times New Roman" w:cs="Times New Roman"/>
          <w:sz w:val="28"/>
          <w:lang w:val="uk-UA"/>
        </w:rPr>
      </w:pPr>
      <w:r w:rsidRPr="001637F6">
        <w:rPr>
          <w:rFonts w:ascii="Times New Roman" w:hAnsi="Times New Roman" w:cs="Times New Roman"/>
          <w:sz w:val="28"/>
          <w:lang w:val="uk-UA"/>
        </w:rPr>
        <w:t xml:space="preserve">Цей параметр погано підходить для нейронної мережі на граничних (290 та 340) температурах при малих концентраціях бору в базі, значення концентрацій  заліза при цьому повторюються для різних </w:t>
      </w:r>
      <w:proofErr w:type="spellStart"/>
      <w:r w:rsidRPr="001637F6">
        <w:rPr>
          <w:rFonts w:ascii="Times New Roman" w:hAnsi="Times New Roman" w:cs="Times New Roman"/>
          <w:sz w:val="28"/>
          <w:lang w:val="uk-UA"/>
        </w:rPr>
        <w:t>Eta</w:t>
      </w:r>
      <w:proofErr w:type="spellEnd"/>
      <w:r w:rsidRPr="001637F6">
        <w:rPr>
          <w:rFonts w:ascii="Times New Roman" w:hAnsi="Times New Roman" w:cs="Times New Roman"/>
          <w:sz w:val="28"/>
          <w:lang w:val="uk-UA"/>
        </w:rPr>
        <w:t>.</w:t>
      </w:r>
      <w:r w:rsidR="001637F6" w:rsidRPr="001637F6">
        <w:rPr>
          <w:rFonts w:ascii="Times New Roman" w:hAnsi="Times New Roman" w:cs="Times New Roman"/>
          <w:sz w:val="28"/>
          <w:lang w:val="uk-UA"/>
        </w:rPr>
        <w:t xml:space="preserve"> Ситуація покращується і залежність набуває лінійного типу п</w:t>
      </w:r>
      <w:r w:rsidR="001637F6">
        <w:rPr>
          <w:rFonts w:ascii="Times New Roman" w:hAnsi="Times New Roman" w:cs="Times New Roman"/>
          <w:sz w:val="28"/>
          <w:lang w:val="uk-UA"/>
        </w:rPr>
        <w:t xml:space="preserve">ри великих концентраціях заліза </w:t>
      </w:r>
      <w:r w:rsidR="00264B78">
        <w:rPr>
          <w:rFonts w:ascii="Times New Roman" w:hAnsi="Times New Roman" w:cs="Times New Roman"/>
          <w:sz w:val="28"/>
          <w:lang w:val="uk-UA"/>
        </w:rPr>
        <w:t xml:space="preserve">та не при малих значеннях концентрації бору (середні і високі). </w:t>
      </w:r>
      <w:r w:rsidR="001637F6" w:rsidRPr="001637F6">
        <w:rPr>
          <w:rFonts w:ascii="Times New Roman" w:hAnsi="Times New Roman" w:cs="Times New Roman"/>
          <w:sz w:val="28"/>
          <w:lang w:val="uk-UA"/>
        </w:rPr>
        <w:t xml:space="preserve">При великих значеннях концентрації бору, зміна концентрації заліза не впливає на зміну параметра </w:t>
      </w:r>
      <w:proofErr w:type="spellStart"/>
      <w:r w:rsidR="001637F6" w:rsidRPr="001637F6">
        <w:rPr>
          <w:rFonts w:ascii="Times New Roman" w:hAnsi="Times New Roman" w:cs="Times New Roman"/>
          <w:sz w:val="28"/>
          <w:lang w:val="uk-UA"/>
        </w:rPr>
        <w:t>Eta</w:t>
      </w:r>
      <w:proofErr w:type="spellEnd"/>
      <w:r w:rsidR="001637F6" w:rsidRPr="001637F6">
        <w:rPr>
          <w:rFonts w:ascii="Times New Roman" w:hAnsi="Times New Roman" w:cs="Times New Roman"/>
          <w:sz w:val="28"/>
          <w:lang w:val="uk-UA"/>
        </w:rPr>
        <w:t xml:space="preserve"> (константа), окрім цього </w:t>
      </w:r>
      <w:r w:rsidR="001637F6">
        <w:rPr>
          <w:rFonts w:ascii="Times New Roman" w:hAnsi="Times New Roman" w:cs="Times New Roman"/>
          <w:sz w:val="28"/>
          <w:lang w:val="uk-UA"/>
        </w:rPr>
        <w:t>повторюєть</w:t>
      </w:r>
      <w:r w:rsidR="001637F6" w:rsidRPr="001637F6">
        <w:rPr>
          <w:rFonts w:ascii="Times New Roman" w:hAnsi="Times New Roman" w:cs="Times New Roman"/>
          <w:sz w:val="28"/>
          <w:lang w:val="uk-UA"/>
        </w:rPr>
        <w:t xml:space="preserve">ся </w:t>
      </w:r>
      <w:r w:rsidR="001637F6">
        <w:rPr>
          <w:rFonts w:ascii="Times New Roman" w:hAnsi="Times New Roman" w:cs="Times New Roman"/>
          <w:sz w:val="28"/>
          <w:lang w:val="uk-UA"/>
        </w:rPr>
        <w:t>значення концентрації заліза</w:t>
      </w:r>
      <w:r w:rsidR="001560C0">
        <w:rPr>
          <w:rFonts w:ascii="Times New Roman" w:hAnsi="Times New Roman" w:cs="Times New Roman"/>
          <w:sz w:val="28"/>
          <w:lang w:val="uk-UA"/>
        </w:rPr>
        <w:t>.</w:t>
      </w:r>
    </w:p>
    <w:p w:rsidR="003E4735" w:rsidRPr="003E4735" w:rsidRDefault="003E4735" w:rsidP="003E4735">
      <w:pPr>
        <w:ind w:left="-1134" w:right="-234"/>
        <w:jc w:val="both"/>
        <w:rPr>
          <w:rFonts w:ascii="Times New Roman" w:hAnsi="Times New Roman" w:cs="Times New Roman"/>
          <w:sz w:val="28"/>
        </w:rPr>
      </w:pPr>
      <w:r>
        <w:rPr>
          <w:rFonts w:ascii="Times New Roman" w:hAnsi="Times New Roman" w:cs="Times New Roman"/>
          <w:sz w:val="28"/>
          <w:lang w:val="uk-UA"/>
        </w:rPr>
        <w:t>2)</w:t>
      </w:r>
      <w:r>
        <w:rPr>
          <w:rFonts w:ascii="Times New Roman" w:hAnsi="Times New Roman" w:cs="Times New Roman"/>
          <w:sz w:val="28"/>
          <w:lang w:val="en-US"/>
        </w:rPr>
        <w:t>FF</w:t>
      </w:r>
    </w:p>
    <w:p w:rsidR="003E4735" w:rsidRDefault="003E4735" w:rsidP="0003692F">
      <w:pPr>
        <w:ind w:left="-1134" w:right="-234"/>
        <w:jc w:val="both"/>
        <w:rPr>
          <w:rFonts w:ascii="Times New Roman" w:hAnsi="Times New Roman" w:cs="Times New Roman"/>
          <w:sz w:val="28"/>
        </w:rPr>
      </w:pPr>
      <w:r>
        <w:rPr>
          <w:rFonts w:ascii="Times New Roman" w:hAnsi="Times New Roman" w:cs="Times New Roman"/>
          <w:sz w:val="28"/>
          <w:lang w:val="uk-UA"/>
        </w:rPr>
        <w:t xml:space="preserve">Погано підходить для </w:t>
      </w:r>
      <w:proofErr w:type="spellStart"/>
      <w:r>
        <w:rPr>
          <w:rFonts w:ascii="Times New Roman" w:hAnsi="Times New Roman" w:cs="Times New Roman"/>
          <w:sz w:val="28"/>
          <w:lang w:val="uk-UA"/>
        </w:rPr>
        <w:t>нейромережі</w:t>
      </w:r>
      <w:proofErr w:type="spellEnd"/>
      <w:r>
        <w:rPr>
          <w:rFonts w:ascii="Times New Roman" w:hAnsi="Times New Roman" w:cs="Times New Roman"/>
          <w:sz w:val="28"/>
          <w:lang w:val="uk-UA"/>
        </w:rPr>
        <w:t xml:space="preserve"> при малих та середніх концентраціях бору. Зміна температури</w:t>
      </w:r>
      <w:r w:rsidR="0003692F">
        <w:rPr>
          <w:rFonts w:ascii="Times New Roman" w:hAnsi="Times New Roman" w:cs="Times New Roman"/>
          <w:sz w:val="28"/>
          <w:lang w:val="uk-UA"/>
        </w:rPr>
        <w:t xml:space="preserve"> та товщини бази ніяк майже</w:t>
      </w:r>
      <w:r>
        <w:rPr>
          <w:rFonts w:ascii="Times New Roman" w:hAnsi="Times New Roman" w:cs="Times New Roman"/>
          <w:sz w:val="28"/>
          <w:lang w:val="uk-UA"/>
        </w:rPr>
        <w:t xml:space="preserve"> не вплива</w:t>
      </w:r>
      <w:r w:rsidR="0003692F">
        <w:rPr>
          <w:rFonts w:ascii="Times New Roman" w:hAnsi="Times New Roman" w:cs="Times New Roman"/>
          <w:sz w:val="28"/>
          <w:lang w:val="uk-UA"/>
        </w:rPr>
        <w:t>ють</w:t>
      </w:r>
      <w:r>
        <w:rPr>
          <w:rFonts w:ascii="Times New Roman" w:hAnsi="Times New Roman" w:cs="Times New Roman"/>
          <w:sz w:val="28"/>
          <w:lang w:val="uk-UA"/>
        </w:rPr>
        <w:t xml:space="preserve"> на зміну</w:t>
      </w:r>
      <w:r w:rsidR="0003692F">
        <w:rPr>
          <w:rFonts w:ascii="Times New Roman" w:hAnsi="Times New Roman" w:cs="Times New Roman"/>
          <w:sz w:val="28"/>
          <w:lang w:val="uk-UA"/>
        </w:rPr>
        <w:t xml:space="preserve"> </w:t>
      </w:r>
      <w:r w:rsidR="0003692F">
        <w:rPr>
          <w:rFonts w:ascii="Times New Roman" w:hAnsi="Times New Roman" w:cs="Times New Roman"/>
          <w:sz w:val="28"/>
          <w:lang w:val="en-US"/>
        </w:rPr>
        <w:t>FF</w:t>
      </w:r>
      <w:r w:rsidR="0003692F" w:rsidRPr="0003692F">
        <w:rPr>
          <w:rFonts w:ascii="Times New Roman" w:hAnsi="Times New Roman" w:cs="Times New Roman"/>
          <w:sz w:val="28"/>
        </w:rPr>
        <w:t xml:space="preserve">. </w:t>
      </w:r>
    </w:p>
    <w:p w:rsidR="0003692F" w:rsidRPr="000C3CAF" w:rsidRDefault="0003692F" w:rsidP="0003692F">
      <w:pPr>
        <w:ind w:left="-1134" w:right="-234"/>
        <w:jc w:val="both"/>
        <w:rPr>
          <w:rFonts w:ascii="Times New Roman" w:hAnsi="Times New Roman" w:cs="Times New Roman"/>
          <w:sz w:val="28"/>
        </w:rPr>
      </w:pPr>
      <w:r>
        <w:rPr>
          <w:rFonts w:ascii="Times New Roman" w:hAnsi="Times New Roman" w:cs="Times New Roman"/>
          <w:sz w:val="28"/>
          <w:lang w:val="uk-UA"/>
        </w:rPr>
        <w:t>3)</w:t>
      </w:r>
      <w:proofErr w:type="spellStart"/>
      <w:r>
        <w:rPr>
          <w:rFonts w:ascii="Times New Roman" w:hAnsi="Times New Roman" w:cs="Times New Roman"/>
          <w:sz w:val="28"/>
          <w:lang w:val="en-US"/>
        </w:rPr>
        <w:t>Isc</w:t>
      </w:r>
      <w:proofErr w:type="spellEnd"/>
    </w:p>
    <w:p w:rsidR="0003692F" w:rsidRDefault="000C3CAF" w:rsidP="0003692F">
      <w:pPr>
        <w:ind w:left="-1134" w:right="-234"/>
        <w:jc w:val="both"/>
        <w:rPr>
          <w:rFonts w:ascii="Times New Roman" w:hAnsi="Times New Roman" w:cs="Times New Roman"/>
          <w:sz w:val="28"/>
          <w:lang w:val="uk-UA"/>
        </w:rPr>
      </w:pPr>
      <w:r>
        <w:rPr>
          <w:rFonts w:ascii="Times New Roman" w:hAnsi="Times New Roman" w:cs="Times New Roman"/>
          <w:sz w:val="28"/>
          <w:lang w:val="uk-UA"/>
        </w:rPr>
        <w:t xml:space="preserve">При великих значеннях концентрації бору залежність </w:t>
      </w:r>
      <w:proofErr w:type="spellStart"/>
      <w:r>
        <w:rPr>
          <w:rFonts w:ascii="Times New Roman" w:hAnsi="Times New Roman" w:cs="Times New Roman"/>
          <w:sz w:val="28"/>
          <w:lang w:val="en-US"/>
        </w:rPr>
        <w:t>Isc</w:t>
      </w:r>
      <w:proofErr w:type="spellEnd"/>
      <w:r w:rsidRPr="000C3CAF">
        <w:rPr>
          <w:rFonts w:ascii="Times New Roman" w:hAnsi="Times New Roman" w:cs="Times New Roman"/>
          <w:sz w:val="28"/>
        </w:rPr>
        <w:t xml:space="preserve"> </w:t>
      </w:r>
      <w:r>
        <w:rPr>
          <w:rFonts w:ascii="Times New Roman" w:hAnsi="Times New Roman" w:cs="Times New Roman"/>
          <w:sz w:val="28"/>
          <w:lang w:val="uk-UA"/>
        </w:rPr>
        <w:t>від концентрації заліза набуває більш прямого лінійного вигляду. Має дивну залежність від концентрації заліза для випадку високих температур та середніх концентрацій бору.</w:t>
      </w:r>
      <w:r w:rsidR="00DE4BDF">
        <w:rPr>
          <w:rFonts w:ascii="Times New Roman" w:hAnsi="Times New Roman" w:cs="Times New Roman"/>
          <w:sz w:val="28"/>
          <w:lang w:val="uk-UA"/>
        </w:rPr>
        <w:t xml:space="preserve"> Не залежить від зміни розміру бази. </w:t>
      </w:r>
    </w:p>
    <w:p w:rsidR="00A27A7F" w:rsidRPr="00B833C5" w:rsidRDefault="00A27A7F" w:rsidP="0003692F">
      <w:pPr>
        <w:ind w:left="-1134" w:right="-234"/>
        <w:jc w:val="both"/>
        <w:rPr>
          <w:rFonts w:ascii="Times New Roman" w:hAnsi="Times New Roman" w:cs="Times New Roman"/>
          <w:sz w:val="28"/>
        </w:rPr>
      </w:pPr>
      <w:r>
        <w:rPr>
          <w:rFonts w:ascii="Times New Roman" w:hAnsi="Times New Roman" w:cs="Times New Roman"/>
          <w:sz w:val="28"/>
          <w:lang w:val="uk-UA"/>
        </w:rPr>
        <w:t>4)</w:t>
      </w:r>
      <w:proofErr w:type="spellStart"/>
      <w:r>
        <w:rPr>
          <w:rFonts w:ascii="Times New Roman" w:hAnsi="Times New Roman" w:cs="Times New Roman"/>
          <w:sz w:val="28"/>
          <w:lang w:val="en-US"/>
        </w:rPr>
        <w:t>Voc</w:t>
      </w:r>
      <w:proofErr w:type="spellEnd"/>
    </w:p>
    <w:p w:rsidR="00A27A7F" w:rsidRDefault="00B833C5" w:rsidP="0003692F">
      <w:pPr>
        <w:ind w:left="-1134" w:right="-234"/>
        <w:jc w:val="both"/>
        <w:rPr>
          <w:rFonts w:ascii="Times New Roman" w:hAnsi="Times New Roman" w:cs="Times New Roman"/>
          <w:sz w:val="28"/>
          <w:lang w:val="uk-UA"/>
        </w:rPr>
      </w:pPr>
      <w:r>
        <w:rPr>
          <w:rFonts w:ascii="Times New Roman" w:hAnsi="Times New Roman" w:cs="Times New Roman"/>
          <w:sz w:val="28"/>
          <w:lang w:val="uk-UA"/>
        </w:rPr>
        <w:t>При малих концентраціях бору дуже помітна майбутня неспроможність параметра передбачати концентрації заліза. При збільшенні концентрації бору ситуація покращується, однак на середніх концентраціях бору все так само погано себе показує параметр. При малих концентраціях заліза, зміна концентрації бору не впливає на параметр (при більших товщинах ефект помітний більше).</w:t>
      </w:r>
      <w:r w:rsidR="008F1046">
        <w:rPr>
          <w:rFonts w:ascii="Times New Roman" w:hAnsi="Times New Roman" w:cs="Times New Roman"/>
          <w:sz w:val="28"/>
          <w:lang w:val="uk-UA"/>
        </w:rPr>
        <w:t xml:space="preserve"> </w:t>
      </w:r>
    </w:p>
    <w:p w:rsidR="008F1046" w:rsidRDefault="008F1046" w:rsidP="0003692F">
      <w:pPr>
        <w:ind w:left="-1134" w:right="-234"/>
        <w:jc w:val="both"/>
        <w:rPr>
          <w:rFonts w:ascii="Times New Roman" w:hAnsi="Times New Roman" w:cs="Times New Roman"/>
          <w:b/>
          <w:sz w:val="28"/>
          <w:lang w:val="en-US"/>
        </w:rPr>
      </w:pPr>
      <w:r w:rsidRPr="008F1046">
        <w:rPr>
          <w:rFonts w:ascii="Times New Roman" w:hAnsi="Times New Roman" w:cs="Times New Roman"/>
          <w:b/>
          <w:sz w:val="28"/>
          <w:lang w:val="en-US"/>
        </w:rPr>
        <w:t>nm940</w:t>
      </w:r>
      <w:r>
        <w:rPr>
          <w:rFonts w:ascii="Times New Roman" w:hAnsi="Times New Roman" w:cs="Times New Roman"/>
          <w:b/>
          <w:sz w:val="28"/>
          <w:lang w:val="en-US"/>
        </w:rPr>
        <w:t>:</w:t>
      </w:r>
    </w:p>
    <w:p w:rsidR="008F1046" w:rsidRPr="001E232A" w:rsidRDefault="008F1046" w:rsidP="0003692F">
      <w:pPr>
        <w:ind w:left="-1134" w:right="-234"/>
        <w:jc w:val="both"/>
        <w:rPr>
          <w:rFonts w:ascii="Times New Roman" w:hAnsi="Times New Roman" w:cs="Times New Roman"/>
          <w:sz w:val="28"/>
        </w:rPr>
      </w:pPr>
      <w:r w:rsidRPr="001E232A">
        <w:rPr>
          <w:rFonts w:ascii="Times New Roman" w:hAnsi="Times New Roman" w:cs="Times New Roman"/>
          <w:sz w:val="28"/>
        </w:rPr>
        <w:t>1)</w:t>
      </w:r>
      <w:r>
        <w:rPr>
          <w:rFonts w:ascii="Times New Roman" w:hAnsi="Times New Roman" w:cs="Times New Roman"/>
          <w:sz w:val="28"/>
          <w:lang w:val="en-US"/>
        </w:rPr>
        <w:t>Eta</w:t>
      </w:r>
    </w:p>
    <w:p w:rsidR="008F1046" w:rsidRDefault="001E232A" w:rsidP="0003692F">
      <w:pPr>
        <w:ind w:left="-1134" w:right="-234"/>
        <w:jc w:val="both"/>
        <w:rPr>
          <w:rFonts w:ascii="Times New Roman" w:hAnsi="Times New Roman" w:cs="Times New Roman"/>
          <w:sz w:val="28"/>
          <w:lang w:val="uk-UA"/>
        </w:rPr>
      </w:pPr>
      <w:r>
        <w:rPr>
          <w:rFonts w:ascii="Times New Roman" w:hAnsi="Times New Roman" w:cs="Times New Roman"/>
          <w:sz w:val="28"/>
          <w:lang w:val="uk-UA"/>
        </w:rPr>
        <w:t xml:space="preserve">При великих значеннях температури та при середніх значеннях концентрації бору в базі </w:t>
      </w:r>
      <w:r w:rsidR="00A937A8">
        <w:rPr>
          <w:rFonts w:ascii="Times New Roman" w:hAnsi="Times New Roman" w:cs="Times New Roman"/>
          <w:sz w:val="28"/>
          <w:lang w:val="uk-UA"/>
        </w:rPr>
        <w:t xml:space="preserve">параметр погано зможе передбачити концентрацію заліза. При великих концентраціях бору температура починає сильно впливати на параметр. </w:t>
      </w:r>
    </w:p>
    <w:p w:rsidR="00A937A8" w:rsidRDefault="00A937A8" w:rsidP="0003692F">
      <w:pPr>
        <w:ind w:left="-1134" w:right="-234"/>
        <w:jc w:val="both"/>
        <w:rPr>
          <w:rFonts w:ascii="Times New Roman" w:hAnsi="Times New Roman" w:cs="Times New Roman"/>
          <w:sz w:val="28"/>
          <w:lang w:val="en-US"/>
        </w:rPr>
      </w:pPr>
      <w:r>
        <w:rPr>
          <w:rFonts w:ascii="Times New Roman" w:hAnsi="Times New Roman" w:cs="Times New Roman"/>
          <w:sz w:val="28"/>
          <w:lang w:val="uk-UA"/>
        </w:rPr>
        <w:t>2)</w:t>
      </w:r>
      <w:r w:rsidR="001A4D36">
        <w:rPr>
          <w:rFonts w:ascii="Times New Roman" w:hAnsi="Times New Roman" w:cs="Times New Roman"/>
          <w:sz w:val="28"/>
          <w:lang w:val="en-US"/>
        </w:rPr>
        <w:t>FF</w:t>
      </w:r>
    </w:p>
    <w:p w:rsidR="001A4D36" w:rsidRDefault="001A4D36" w:rsidP="001A4D36">
      <w:pPr>
        <w:ind w:left="-1134" w:right="-234"/>
        <w:jc w:val="both"/>
        <w:rPr>
          <w:rFonts w:ascii="Times New Roman" w:hAnsi="Times New Roman" w:cs="Times New Roman"/>
          <w:sz w:val="28"/>
          <w:lang w:val="uk-UA"/>
        </w:rPr>
      </w:pPr>
      <w:r>
        <w:rPr>
          <w:rFonts w:ascii="Times New Roman" w:hAnsi="Times New Roman" w:cs="Times New Roman"/>
          <w:sz w:val="28"/>
          <w:lang w:val="uk-UA"/>
        </w:rPr>
        <w:t>При великих значеннях температури та при середніх значеннях концентрації бору в базі параметр погано зможе передбачити концентрацію заліза</w:t>
      </w:r>
      <w:r>
        <w:rPr>
          <w:rFonts w:ascii="Times New Roman" w:hAnsi="Times New Roman" w:cs="Times New Roman"/>
          <w:sz w:val="28"/>
          <w:lang w:val="uk-UA"/>
        </w:rPr>
        <w:t xml:space="preserve"> так як і для параметру </w:t>
      </w:r>
      <w:r>
        <w:rPr>
          <w:rFonts w:ascii="Times New Roman" w:hAnsi="Times New Roman" w:cs="Times New Roman"/>
          <w:sz w:val="28"/>
          <w:lang w:val="en-US"/>
        </w:rPr>
        <w:t>Eta</w:t>
      </w:r>
      <w:r w:rsidRPr="001A4D36">
        <w:rPr>
          <w:rFonts w:ascii="Times New Roman" w:hAnsi="Times New Roman" w:cs="Times New Roman"/>
          <w:sz w:val="28"/>
        </w:rPr>
        <w:t>.</w:t>
      </w:r>
      <w:r>
        <w:rPr>
          <w:rFonts w:ascii="Times New Roman" w:hAnsi="Times New Roman" w:cs="Times New Roman"/>
          <w:sz w:val="28"/>
          <w:lang w:val="uk-UA"/>
        </w:rPr>
        <w:t xml:space="preserve"> </w:t>
      </w:r>
      <w:r w:rsidR="0094552F">
        <w:rPr>
          <w:rFonts w:ascii="Times New Roman" w:hAnsi="Times New Roman" w:cs="Times New Roman"/>
          <w:sz w:val="28"/>
          <w:lang w:val="uk-UA"/>
        </w:rPr>
        <w:t xml:space="preserve">При малих значеннях концентрації бору в базі залежність </w:t>
      </w:r>
      <w:r w:rsidR="0094552F">
        <w:rPr>
          <w:rFonts w:ascii="Times New Roman" w:hAnsi="Times New Roman" w:cs="Times New Roman"/>
          <w:sz w:val="28"/>
          <w:lang w:val="en-US"/>
        </w:rPr>
        <w:t>FF</w:t>
      </w:r>
      <w:r w:rsidR="0094552F" w:rsidRPr="0094552F">
        <w:rPr>
          <w:rFonts w:ascii="Times New Roman" w:hAnsi="Times New Roman" w:cs="Times New Roman"/>
          <w:sz w:val="28"/>
        </w:rPr>
        <w:t xml:space="preserve"> </w:t>
      </w:r>
      <w:r w:rsidR="0094552F">
        <w:rPr>
          <w:rFonts w:ascii="Times New Roman" w:hAnsi="Times New Roman" w:cs="Times New Roman"/>
          <w:sz w:val="28"/>
          <w:lang w:val="uk-UA"/>
        </w:rPr>
        <w:t>від концентрації заліза має характер</w:t>
      </w:r>
      <w:r w:rsidR="006F4FD4">
        <w:rPr>
          <w:rFonts w:ascii="Times New Roman" w:hAnsi="Times New Roman" w:cs="Times New Roman"/>
          <w:sz w:val="28"/>
          <w:lang w:val="uk-UA"/>
        </w:rPr>
        <w:t xml:space="preserve"> гармонічної функції</w:t>
      </w:r>
      <w:r w:rsidR="0094552F">
        <w:rPr>
          <w:rFonts w:ascii="Times New Roman" w:hAnsi="Times New Roman" w:cs="Times New Roman"/>
          <w:sz w:val="28"/>
          <w:lang w:val="uk-UA"/>
        </w:rPr>
        <w:t xml:space="preserve"> і не підходить для подальшого передбачення. </w:t>
      </w:r>
    </w:p>
    <w:p w:rsidR="006F4FD4" w:rsidRDefault="006F4FD4" w:rsidP="001A4D36">
      <w:pPr>
        <w:ind w:left="-1134" w:right="-234"/>
        <w:jc w:val="both"/>
        <w:rPr>
          <w:rFonts w:ascii="Times New Roman" w:hAnsi="Times New Roman" w:cs="Times New Roman"/>
          <w:sz w:val="28"/>
          <w:lang w:val="en-US"/>
        </w:rPr>
      </w:pPr>
      <w:r>
        <w:rPr>
          <w:rFonts w:ascii="Times New Roman" w:hAnsi="Times New Roman" w:cs="Times New Roman"/>
          <w:sz w:val="28"/>
          <w:lang w:val="uk-UA"/>
        </w:rPr>
        <w:t>3)</w:t>
      </w:r>
      <w:proofErr w:type="spellStart"/>
      <w:r>
        <w:rPr>
          <w:rFonts w:ascii="Times New Roman" w:hAnsi="Times New Roman" w:cs="Times New Roman"/>
          <w:sz w:val="28"/>
          <w:lang w:val="en-US"/>
        </w:rPr>
        <w:t>Isc</w:t>
      </w:r>
      <w:proofErr w:type="spellEnd"/>
    </w:p>
    <w:p w:rsidR="00102F71" w:rsidRPr="00A80F62" w:rsidRDefault="008F78CF" w:rsidP="001A4D36">
      <w:pPr>
        <w:ind w:left="-1134" w:right="-234"/>
        <w:jc w:val="both"/>
        <w:rPr>
          <w:rFonts w:ascii="Times New Roman" w:hAnsi="Times New Roman" w:cs="Times New Roman"/>
          <w:sz w:val="28"/>
        </w:rPr>
      </w:pPr>
      <w:r>
        <w:rPr>
          <w:rFonts w:ascii="Times New Roman" w:hAnsi="Times New Roman" w:cs="Times New Roman"/>
          <w:sz w:val="28"/>
          <w:lang w:val="uk-UA"/>
        </w:rPr>
        <w:t xml:space="preserve">Знову таки, погано як і попередні показує себе параметр при високих температурах та середніх концентраціях бору в базі. </w:t>
      </w:r>
      <w:r w:rsidR="00FC4758">
        <w:rPr>
          <w:rFonts w:ascii="Times New Roman" w:hAnsi="Times New Roman" w:cs="Times New Roman"/>
          <w:sz w:val="28"/>
          <w:lang w:val="uk-UA"/>
        </w:rPr>
        <w:t xml:space="preserve">При збільшенні концентрації бору температура починає </w:t>
      </w:r>
      <w:r w:rsidR="00FC4758">
        <w:rPr>
          <w:rFonts w:ascii="Times New Roman" w:hAnsi="Times New Roman" w:cs="Times New Roman"/>
          <w:sz w:val="28"/>
          <w:lang w:val="uk-UA"/>
        </w:rPr>
        <w:lastRenderedPageBreak/>
        <w:t xml:space="preserve">сильніше впливати на зміну параметра </w:t>
      </w:r>
      <w:proofErr w:type="spellStart"/>
      <w:r w:rsidR="00FC4758">
        <w:rPr>
          <w:rFonts w:ascii="Times New Roman" w:hAnsi="Times New Roman" w:cs="Times New Roman"/>
          <w:sz w:val="28"/>
          <w:lang w:val="en-US"/>
        </w:rPr>
        <w:t>Isc</w:t>
      </w:r>
      <w:proofErr w:type="spellEnd"/>
      <w:r w:rsidR="00FC4758" w:rsidRPr="00FC4758">
        <w:rPr>
          <w:rFonts w:ascii="Times New Roman" w:hAnsi="Times New Roman" w:cs="Times New Roman"/>
          <w:sz w:val="28"/>
        </w:rPr>
        <w:t>.</w:t>
      </w:r>
      <w:r w:rsidR="00FC4758">
        <w:rPr>
          <w:rFonts w:ascii="Times New Roman" w:hAnsi="Times New Roman" w:cs="Times New Roman"/>
          <w:sz w:val="28"/>
          <w:lang w:val="uk-UA"/>
        </w:rPr>
        <w:t xml:space="preserve"> </w:t>
      </w:r>
      <w:r w:rsidR="00A80F62">
        <w:rPr>
          <w:rFonts w:ascii="Times New Roman" w:hAnsi="Times New Roman" w:cs="Times New Roman"/>
          <w:sz w:val="28"/>
          <w:lang w:val="uk-UA"/>
        </w:rPr>
        <w:t xml:space="preserve">При малих концентраціях бору в базі температура не впливає на зміну параметра </w:t>
      </w:r>
      <w:proofErr w:type="spellStart"/>
      <w:r w:rsidR="00A80F62">
        <w:rPr>
          <w:rFonts w:ascii="Times New Roman" w:hAnsi="Times New Roman" w:cs="Times New Roman"/>
          <w:sz w:val="28"/>
          <w:lang w:val="en-US"/>
        </w:rPr>
        <w:t>Isc</w:t>
      </w:r>
      <w:proofErr w:type="spellEnd"/>
      <w:r w:rsidR="00A80F62" w:rsidRPr="00A80F62">
        <w:rPr>
          <w:rFonts w:ascii="Times New Roman" w:hAnsi="Times New Roman" w:cs="Times New Roman"/>
          <w:sz w:val="28"/>
        </w:rPr>
        <w:t>.</w:t>
      </w:r>
    </w:p>
    <w:p w:rsidR="00FC4758" w:rsidRPr="00B833C5" w:rsidRDefault="00FC4758" w:rsidP="00FC4758">
      <w:pPr>
        <w:ind w:left="-1134" w:right="-234"/>
        <w:jc w:val="both"/>
        <w:rPr>
          <w:rFonts w:ascii="Times New Roman" w:hAnsi="Times New Roman" w:cs="Times New Roman"/>
          <w:sz w:val="28"/>
        </w:rPr>
      </w:pPr>
      <w:r>
        <w:rPr>
          <w:rFonts w:ascii="Times New Roman" w:hAnsi="Times New Roman" w:cs="Times New Roman"/>
          <w:sz w:val="28"/>
          <w:lang w:val="uk-UA"/>
        </w:rPr>
        <w:t>4)</w:t>
      </w:r>
      <w:proofErr w:type="spellStart"/>
      <w:r>
        <w:rPr>
          <w:rFonts w:ascii="Times New Roman" w:hAnsi="Times New Roman" w:cs="Times New Roman"/>
          <w:sz w:val="28"/>
          <w:lang w:val="en-US"/>
        </w:rPr>
        <w:t>Voc</w:t>
      </w:r>
      <w:proofErr w:type="spellEnd"/>
    </w:p>
    <w:p w:rsidR="00FC4758" w:rsidRPr="00FC4758" w:rsidRDefault="008D4C2A" w:rsidP="001A4D36">
      <w:pPr>
        <w:ind w:left="-1134" w:right="-234"/>
        <w:jc w:val="both"/>
        <w:rPr>
          <w:rFonts w:ascii="Times New Roman" w:hAnsi="Times New Roman" w:cs="Times New Roman"/>
          <w:sz w:val="28"/>
          <w:lang w:val="uk-UA"/>
        </w:rPr>
      </w:pPr>
      <w:r>
        <w:rPr>
          <w:rFonts w:ascii="Times New Roman" w:hAnsi="Times New Roman" w:cs="Times New Roman"/>
          <w:sz w:val="28"/>
          <w:lang w:val="uk-UA"/>
        </w:rPr>
        <w:t xml:space="preserve">Та сама ситуація, що і з попередніми: </w:t>
      </w:r>
      <w:r>
        <w:rPr>
          <w:rFonts w:ascii="Times New Roman" w:hAnsi="Times New Roman" w:cs="Times New Roman"/>
          <w:sz w:val="28"/>
          <w:lang w:val="uk-UA"/>
        </w:rPr>
        <w:t>погано показує себе параметр при високих температурах та середніх концентраціях бору в базі</w:t>
      </w:r>
      <w:r>
        <w:rPr>
          <w:rFonts w:ascii="Times New Roman" w:hAnsi="Times New Roman" w:cs="Times New Roman"/>
          <w:sz w:val="28"/>
          <w:lang w:val="uk-UA"/>
        </w:rPr>
        <w:t>.</w:t>
      </w:r>
      <w:bookmarkStart w:id="0" w:name="_GoBack"/>
      <w:bookmarkEnd w:id="0"/>
    </w:p>
    <w:p w:rsidR="001637F6" w:rsidRPr="001637F6" w:rsidRDefault="001637F6" w:rsidP="00021733">
      <w:pPr>
        <w:ind w:left="-1134" w:right="-234"/>
        <w:jc w:val="both"/>
        <w:rPr>
          <w:rFonts w:ascii="Times New Roman" w:hAnsi="Times New Roman" w:cs="Times New Roman"/>
          <w:sz w:val="28"/>
          <w:lang w:val="uk-UA"/>
        </w:rPr>
      </w:pPr>
    </w:p>
    <w:p w:rsidR="003C74F3" w:rsidRPr="001637F6" w:rsidRDefault="003C74F3" w:rsidP="00DC18F9">
      <w:pPr>
        <w:ind w:left="-1134" w:right="-234"/>
        <w:rPr>
          <w:lang w:val="uk-UA"/>
        </w:rPr>
      </w:pPr>
    </w:p>
    <w:sectPr w:rsidR="003C74F3" w:rsidRPr="001637F6" w:rsidSect="00DC18F9">
      <w:pgSz w:w="12240" w:h="15840"/>
      <w:pgMar w:top="568"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C"/>
    <w:rsid w:val="00021733"/>
    <w:rsid w:val="0003692F"/>
    <w:rsid w:val="00037100"/>
    <w:rsid w:val="00060ECF"/>
    <w:rsid w:val="000C3CAF"/>
    <w:rsid w:val="000D56B5"/>
    <w:rsid w:val="00102F71"/>
    <w:rsid w:val="00126322"/>
    <w:rsid w:val="001560C0"/>
    <w:rsid w:val="001637F6"/>
    <w:rsid w:val="001A4D36"/>
    <w:rsid w:val="001E232A"/>
    <w:rsid w:val="00264B78"/>
    <w:rsid w:val="002C69B1"/>
    <w:rsid w:val="003C74F3"/>
    <w:rsid w:val="003E4735"/>
    <w:rsid w:val="0062478C"/>
    <w:rsid w:val="006F4FD4"/>
    <w:rsid w:val="008D4C2A"/>
    <w:rsid w:val="008F1046"/>
    <w:rsid w:val="008F78CF"/>
    <w:rsid w:val="0094552F"/>
    <w:rsid w:val="00A27A7F"/>
    <w:rsid w:val="00A80F62"/>
    <w:rsid w:val="00A937A8"/>
    <w:rsid w:val="00B833C5"/>
    <w:rsid w:val="00DC18F9"/>
    <w:rsid w:val="00DE4BDF"/>
    <w:rsid w:val="00FC4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0DA6"/>
  <w15:chartTrackingRefBased/>
  <w15:docId w15:val="{FE2B31DE-3E8A-4A85-ACA1-9FC7E2BF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349</Words>
  <Characters>1995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2023-01-19T03:38:00Z</dcterms:created>
  <dcterms:modified xsi:type="dcterms:W3CDTF">2023-01-19T07:08:00Z</dcterms:modified>
</cp:coreProperties>
</file>