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E5884" w14:textId="77777777" w:rsidR="00901FB9" w:rsidRDefault="00A67F85" w:rsidP="007B72E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ДОГОВІР № 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14:paraId="388696A5" w14:textId="77777777" w:rsidR="00901FB9" w:rsidRDefault="00A67F8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виконання наукового дослідження і розробки за рахунок грантової підтримки</w:t>
      </w:r>
    </w:p>
    <w:p w14:paraId="1E4E17DA" w14:textId="77777777" w:rsidR="00901FB9" w:rsidRDefault="00A67F8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м. Київ                                                                                                           «___» ________ 2020 року</w:t>
      </w:r>
    </w:p>
    <w:p w14:paraId="34F5CCDB" w14:textId="77777777" w:rsidR="002D3FC2" w:rsidRDefault="002D3FC2" w:rsidP="002D3FC2">
      <w:pPr>
        <w:tabs>
          <w:tab w:val="center" w:pos="48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Національний фонд досліджень України (далі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Грантонадавач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в особі </w:t>
      </w:r>
      <w:r w:rsidRPr="00AD4A1D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</w:t>
      </w:r>
    </w:p>
    <w:p w14:paraId="54C0AC0C" w14:textId="77777777" w:rsidR="002D3FC2" w:rsidRDefault="002D3FC2" w:rsidP="002D3FC2">
      <w:pPr>
        <w:shd w:val="clear" w:color="auto" w:fill="FFFF00"/>
        <w:tabs>
          <w:tab w:val="center" w:pos="48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14:paraId="7E9534ED" w14:textId="77777777" w:rsidR="002D3FC2" w:rsidRDefault="002D3FC2" w:rsidP="002D3FC2">
      <w:pPr>
        <w:tabs>
          <w:tab w:val="center" w:pos="48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 діє на підставі Положення про Національний фонд досліджень України, затвердженого постановою Кабінету Міністрів України від 04 липня 2018 року № 528, розпорядження Кабінету Міністрів України від </w:t>
      </w:r>
      <w:r w:rsidRPr="0056715C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року № </w:t>
      </w:r>
      <w:r w:rsidRPr="0056715C">
        <w:rPr>
          <w:rFonts w:ascii="Times New Roman" w:eastAsia="Times New Roman" w:hAnsi="Times New Roman" w:cs="Times New Roman"/>
          <w:sz w:val="24"/>
          <w:szCs w:val="24"/>
          <w:highlight w:val="yellow"/>
        </w:rPr>
        <w:t>____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715C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val="uk-UA"/>
        </w:rPr>
        <w:t>__________</w:t>
      </w:r>
      <w:r w:rsidRPr="0056715C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</w:t>
      </w:r>
    </w:p>
    <w:p w14:paraId="3D1C6FDE" w14:textId="77777777" w:rsidR="002D3FC2" w:rsidRDefault="002D3FC2" w:rsidP="002D3FC2">
      <w:pPr>
        <w:shd w:val="clear" w:color="auto" w:fill="FFFF00"/>
        <w:tabs>
          <w:tab w:val="center" w:pos="48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14:paraId="06FC7696" w14:textId="77777777" w:rsidR="002D3FC2" w:rsidRPr="00297FAE" w:rsidRDefault="002D3FC2" w:rsidP="002D3F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 однієї сторони, 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________________________________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</w:p>
    <w:p w14:paraId="1E5E114A" w14:textId="77777777" w:rsidR="002D3FC2" w:rsidRDefault="002D3FC2" w:rsidP="002D3F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</w:t>
      </w:r>
    </w:p>
    <w:p w14:paraId="19CA1196" w14:textId="77777777" w:rsidR="002D3FC2" w:rsidRDefault="002D3FC2" w:rsidP="002D3FC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(найменування юридичної особи)</w:t>
      </w:r>
    </w:p>
    <w:p w14:paraId="781168D4" w14:textId="77777777" w:rsidR="002D3FC2" w:rsidRDefault="002D3FC2" w:rsidP="002D3FC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(далі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Грантоотримувач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в особі ____________________________________________________ __________________________________________________________________________________,(керівник Грантоотримувача, прізвище, ім'я, по батькові)</w:t>
      </w:r>
    </w:p>
    <w:p w14:paraId="4EEF75D7" w14:textId="77777777" w:rsidR="002D3FC2" w:rsidRDefault="002D3FC2" w:rsidP="002D3FC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 діє на підставі ___________________________________________________________, з іншої сторони (далі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Сторони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уклали цей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оговір про виконання наукового дослідження і розробки за рахунок грантової підтримки (далі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Договір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про таке.</w:t>
      </w:r>
    </w:p>
    <w:p w14:paraId="53889770" w14:textId="77777777" w:rsidR="002D3FC2" w:rsidRDefault="002D3FC2" w:rsidP="002D3F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697D4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І. ПРЕДМЕТ ДОГОВОРУ</w:t>
      </w:r>
    </w:p>
    <w:p w14:paraId="759B6852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DF67E" w14:textId="77777777" w:rsidR="002D3FC2" w:rsidRPr="00CE14C7" w:rsidRDefault="002D3FC2" w:rsidP="002D3FC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 до заявки на одержання грантової підтримки (реєстраційний номер ______________, ПІБ наукового керівника проєкту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 виконання наукового дослідження і розробки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_________________________________________) та на підставі рішення наукової ради Грантонадавача (</w:t>
      </w:r>
      <w:r>
        <w:rPr>
          <w:rFonts w:ascii="Times New Roman" w:eastAsia="Times New Roman" w:hAnsi="Times New Roman" w:cs="Times New Roman"/>
          <w:sz w:val="24"/>
          <w:szCs w:val="24"/>
        </w:rPr>
        <w:t>протокол № 21 від «16-17» вересня 2020 року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про затвердження результатів конкурсу </w:t>
      </w:r>
      <w:r>
        <w:rPr>
          <w:rFonts w:ascii="Times New Roman" w:eastAsia="Times New Roman" w:hAnsi="Times New Roman" w:cs="Times New Roman"/>
          <w:sz w:val="24"/>
          <w:szCs w:val="24"/>
        </w:rPr>
        <w:t>«__________________________________________________________________»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(назва конкурсу), переліку проєктів, що рекомендуються до реалізації за рахунок грантової підтримки Грантонадавача, та обсягів їх фінансування, а також </w:t>
      </w:r>
      <w:r w:rsidRPr="00F807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рішення наукової ради Грантонадавача (протокол 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uk-UA"/>
        </w:rPr>
        <w:t>__</w:t>
      </w:r>
      <w:r w:rsidRPr="00F807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від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uk-UA"/>
        </w:rPr>
        <w:t>__</w:t>
      </w:r>
      <w:r w:rsidRPr="00F807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uk-UA"/>
        </w:rPr>
        <w:t>__________</w:t>
      </w:r>
      <w:r w:rsidRPr="00F8078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 xml:space="preserve"> 2020 року) про надання гранту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Грантонадавач надає Грантоотримувачу на умовах, визначених цим Договором, грант для реалізації проєкту із виконання наукових досліджень і розробок у 2020 році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CE14C7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</w:t>
      </w:r>
      <w:r w:rsidRPr="00CE14C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___</w:t>
      </w:r>
      <w:r w:rsidRPr="00CE14C7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</w:t>
      </w:r>
      <w:r w:rsidRPr="00CE14C7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_</w:t>
      </w:r>
    </w:p>
    <w:p w14:paraId="5AE61E68" w14:textId="77777777" w:rsidR="002D3FC2" w:rsidRDefault="002D3FC2" w:rsidP="002D3FC2">
      <w:pPr>
        <w:shd w:val="clear" w:color="auto" w:fill="FFFF00"/>
        <w:tabs>
          <w:tab w:val="center" w:pos="482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4C7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__________________________________________________________________________________,</w:t>
      </w:r>
    </w:p>
    <w:p w14:paraId="4929656E" w14:textId="77777777" w:rsidR="002D3FC2" w:rsidRDefault="002D3FC2" w:rsidP="002D3F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                  (назва Проєкту)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4250B25" w14:textId="77777777" w:rsidR="002D3FC2" w:rsidRDefault="002D3FC2" w:rsidP="002D3FC2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(далі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а Грантоотримувач реалізує Проєкт, детальний опис якого та вимоги до якого наведено у Технічному завданні до Проєкту на 2020 рік (далі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Технічне завдання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(додаток 1 до цього Договору), що має відповідати заявці на одержання грантової підтримки (за відсутності коригування обсягів фінансування) та на умовах, визначених цим Договором.</w:t>
      </w:r>
    </w:p>
    <w:p w14:paraId="2C2970A5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33A7D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II. СТРОКИ ТА ЕТАПИ РЕАЛІЗАЦІЇ ПРОЕКТУ</w:t>
      </w:r>
    </w:p>
    <w:p w14:paraId="5E77B15D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DC2277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Грантоотримувач планує та організовує роботу, пов’язану з реалізацією Проєкту, згідно з етапами, відображеними у Календарному плані виконання наукового дослідження </w:t>
      </w:r>
      <w:r>
        <w:rPr>
          <w:rFonts w:ascii="Times New Roman" w:eastAsia="Times New Roman" w:hAnsi="Times New Roman" w:cs="Times New Roman"/>
          <w:sz w:val="24"/>
          <w:szCs w:val="24"/>
        </w:rPr>
        <w:t>(розробки) на 2020 рік (далі – Календарний план)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(додаток 2).</w:t>
      </w:r>
    </w:p>
    <w:p w14:paraId="0822F55E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Тривалість етапу становить не більше трьох місяців і закінчується у календарному кварталі. У 2020 році Проєкт реалізується до 15 грудня. Усі витрати за Проєктом мають бути здійснені до 15 грудня 2020 року.</w:t>
      </w:r>
    </w:p>
    <w:p w14:paraId="402BCB39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2.2.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Для підтвердження виконання етапу реалізації Проєкту Грантоотримувач надає Грантонадавачеві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 паперовій формі та в електронній формі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науковий звіт про проміжні результати реалізації Проєкту, що оформлюється відповідно до ДСТУ 3008:2015 «Інформація та документація. Звіти у сфері науки і техніки. Структура та правила оформлювання»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фінансовий звіт про використання бюджетних коштів за етап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анотований звіт про виконану роботу у 2020 році в рамках реалізації проєкту із виконання наукових досліджень і розробок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(складен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форм</w:t>
      </w:r>
      <w:r>
        <w:rPr>
          <w:rFonts w:ascii="Times New Roman" w:eastAsia="Times New Roman" w:hAnsi="Times New Roman" w:cs="Times New Roman"/>
          <w:sz w:val="24"/>
          <w:szCs w:val="24"/>
        </w:rPr>
        <w:t>ами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затверджен</w:t>
      </w:r>
      <w:r>
        <w:rPr>
          <w:rFonts w:ascii="Times New Roman" w:eastAsia="Times New Roman" w:hAnsi="Times New Roman" w:cs="Times New Roman"/>
          <w:sz w:val="24"/>
          <w:szCs w:val="24"/>
        </w:rPr>
        <w:t>ими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науковою радою Грантонадавача)</w:t>
      </w:r>
      <w:r>
        <w:rPr>
          <w:rFonts w:ascii="Times New Roman" w:eastAsia="Times New Roman" w:hAnsi="Times New Roman" w:cs="Times New Roman"/>
          <w:sz w:val="24"/>
          <w:szCs w:val="24"/>
        </w:rPr>
        <w:t>, а також інші документи, передбачені розділом VII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цього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Договору.</w:t>
      </w:r>
    </w:p>
    <w:p w14:paraId="6B202CC3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Науковий звіт про проміжні результати реалізації  Проєкту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фінансовий звіт про використання бюджетних коштів за етап, </w:t>
      </w:r>
      <w:r>
        <w:rPr>
          <w:rFonts w:ascii="Times New Roman" w:eastAsia="Times New Roman" w:hAnsi="Times New Roman" w:cs="Times New Roman"/>
          <w:sz w:val="24"/>
          <w:szCs w:val="24"/>
        </w:rPr>
        <w:t>анотований звіт про виконану роботу у 2020 році в рамках реалізації проєкту із виконання наукових досліджень і розробок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подаються Грантоотримувачем не пізніше 15 грудня 2020 року. Якщо реалізацію Проєкту розпочато у середині кварталу, то у науковому звіті про проміжні результати реалізації Проєкту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коштів.</w:t>
      </w:r>
    </w:p>
    <w:p w14:paraId="4C6213A0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Рішення наукової ради Грантонадавача про схвалення наукового звіту про проміжні результати реалізації Проєкту і фінансового звіту про використання бюджетних коштів за етап приймається впродовж 7 робочих днів з дати отримання звітної документації Грантооримувача та повинне містити інформацію про відповідність (невідповідність) виконаного етапу Проєкту Технічному завданню (додаток 1), Календарному плану (додаток 2) та Кошторису витрат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Проєкту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(додаток 3) та про продовження або припинення надання грантової підтримки Проєкту. Зазначене рішення наукової ради Грантонадавача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є підставою для підписання Акту про виконання проміжного етапу Проєкту у відповідному кварталі та продовження фінансування Проєкту Грантонадаваче</w:t>
      </w:r>
      <w:r>
        <w:rPr>
          <w:rFonts w:ascii="Times New Roman" w:eastAsia="Times New Roman" w:hAnsi="Times New Roman" w:cs="Times New Roman"/>
          <w:sz w:val="24"/>
          <w:szCs w:val="24"/>
        </w:rPr>
        <w:t>м. </w:t>
      </w:r>
    </w:p>
    <w:p w14:paraId="6997B26C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color w:val="FF0000"/>
          <w:sz w:val="20"/>
          <w:szCs w:val="20"/>
        </w:rPr>
      </w:pPr>
    </w:p>
    <w:p w14:paraId="7BA4B624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III. РОЗМІР ГРАНТУ, ГРАФІК ПЛАТЕЖІВ ТА ОБСЯГИ ФІНАНСУВАННЯ</w:t>
      </w:r>
    </w:p>
    <w:p w14:paraId="78EC8C45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CE2363" w14:textId="77777777" w:rsidR="00901FB9" w:rsidRDefault="00A67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Обсяг фінансування Проєкту у 2020 році становить ________________________________</w:t>
      </w:r>
    </w:p>
    <w:p w14:paraId="70304B3A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 (сума цифрами та прописом) тис. грн., без ПДВ (згідно з підпунктом 197.1.22 пункту 197.1 статті 197 Податкового кодексу України).</w:t>
      </w:r>
    </w:p>
    <w:p w14:paraId="07C2EE1A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Фінансування Проєкту у 2020 році здійснюється шляхом перерахування Грантонадавачем коштів Грантоотримувачу відповідно до цього Договору та Календарного плану шляхом здійснення попередньої оплати у розмірі 100% вартості етапу Проєкту (календарного кварталу) на строк не більше трьох місяців відповідно до постанови Кабінету Міністрів України від 04.12.2019 р. № 1070, наказу МОН від 16.01.2020 р. № 56 (зі змінами) та в межах фактично отриманого Грантонадавачем фінансування.</w:t>
      </w:r>
    </w:p>
    <w:p w14:paraId="5C352300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Невикористані суми попередньої оплати вартості етапу Проєкту (календарного кварталу) підлягають поверненню Грантонадавачу до завершення поточного календарного року.</w:t>
      </w:r>
    </w:p>
    <w:p w14:paraId="7D8CA2BE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Джерело фінансування Проєкту – Державний бюджет, КПКВК 2201300, КЕКВ 2281.</w:t>
      </w:r>
    </w:p>
    <w:p w14:paraId="174C5ADF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Грантонадавач перераховує кожну наступну частину гранту після ухвалення науковою радою Грантонадавача рішення про продовження надання грантової підтримки Проєкту.</w:t>
      </w:r>
    </w:p>
    <w:p w14:paraId="6746DCA0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Перерахування коштів здійснюється Грантонадавачем із свого реєстраційного рахунка на рахунок Грантоотримувача в безготівковій формі в національній валюті України.</w:t>
      </w:r>
    </w:p>
    <w:p w14:paraId="248AC822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У випадку зменшення обсягів бюджетних призначень та бюджетних асигнувань Грантонадавача обсяг фінансування Проєкту у поточному році зменшується. У такому разі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вносяться уточнення до Технічного завдання, Календарного плану та Кошторису витрат Проєкту, шляхом укладання додаткової угоди до цього Договору.</w:t>
      </w:r>
    </w:p>
    <w:p w14:paraId="7B2C8A4D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випадку затримки бюджетного фінансування Грантонадавача, вносяться уточнення до Технічного завдання, Календарного плану та Кошторису витрат Проєкту, шляхом укладання додаткової угоди  до цього Договору.</w:t>
      </w:r>
    </w:p>
    <w:p w14:paraId="76C2B6E3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випадку припинення бюджетних асигнувань Грантонадавача сторони укладають додаткову угоду до цього Договору з метою його закриття в межах фактичного фінансування Проєкту.</w:t>
      </w:r>
    </w:p>
    <w:p w14:paraId="26EF19AD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8DB63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IV. ПРАВА ТА ОБОВ'ЯЗКИ СТОРІН</w:t>
      </w:r>
    </w:p>
    <w:p w14:paraId="77C54120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60527F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має право:</w:t>
      </w:r>
    </w:p>
    <w:p w14:paraId="3B49C54D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 фінансування Проєкту в обсязі, визначеному в цьому Договорі;</w:t>
      </w:r>
    </w:p>
    <w:p w14:paraId="1822FBC8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ініціювати переговори щодо припинення дії Договору за умов неможливості його подальшого виконання з обґрунтованих причин.</w:t>
      </w:r>
    </w:p>
    <w:p w14:paraId="1121F536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зобов'язується:</w:t>
      </w:r>
    </w:p>
    <w:p w14:paraId="5EC8CC04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реалізувати Проєкт, передбачений цим Договором відповідно до Технічного завдання, Календарного плану та погодженого з Грантонадавачем Кошторису витрат Проєкту;</w:t>
      </w:r>
    </w:p>
    <w:p w14:paraId="5847A685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використовувати грант за цільовим призначенням;</w:t>
      </w:r>
    </w:p>
    <w:p w14:paraId="4FCC19D4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не використовувати зекономлені кошти, виділені за цим Договором, на інші проєкти та іншу тематику;</w:t>
      </w:r>
    </w:p>
    <w:p w14:paraId="6407A7DD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надавати Грантонадавачеві звіти, документи та матеріали, відповідно до цього Договору;</w:t>
      </w:r>
    </w:p>
    <w:p w14:paraId="14BFBEED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надавати інформацію та документи, які підтверджують фінансування Проєкту з інших джерел, у тому числі й у разі надання Грантонадавачем гранту на умовах співфінансування;</w:t>
      </w:r>
    </w:p>
    <w:p w14:paraId="1B0C4452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якщо реалізацію Проєкту внаслідок об’єктивних обставин буде припинено чи не завершено протягом дії цього Договору, у триденний строк повідомити про такі обставини Грантонадавача. У строк, що не перевищує 10 календарних днів з моменту настання таких обставин, документально підтвердити всі витрати, здійснені за рахунок суми гранту, та повернути Грантонадавачеві невикористану частину суми гранту у встановленому законодавством порядку;</w:t>
      </w:r>
    </w:p>
    <w:p w14:paraId="40A5B66F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повернути Грантонадавачеві суму, яка використана не за цільовим призначенням, у разі встановлення факту нецільового використання гранту під час реалізації Проєкту;</w:t>
      </w:r>
    </w:p>
    <w:p w14:paraId="3054A674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не залучати субвиконавців, інформація про яких не зазначена у заявці на одержання грантової підтримки та Календарному плані, без погодження з науковою радою Грантонадавача, після чого укладається додаткова угода з Грантонадавачем;</w:t>
      </w:r>
    </w:p>
    <w:p w14:paraId="3A8279B9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не здійснювати перерозподіл коштів між статтями витрат у межах погодженого Кошторису витрат Проєкту без письмового погодження Грантонадавача у випадку, якщо сума коштів, які планується перерозподілити, перевищує 10 відсотків від розміру відповідної статті витрат в межах етапу;</w:t>
      </w:r>
    </w:p>
    <w:p w14:paraId="3A846FEB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10) здійснити державну реєстрацію науково-дослідної роботи (в тому числі за етапами виконання Проєкту) та надати Грантонадавачу примірники реєстраційної, облікової та інформаційної карток в порядку встановленому законодавством;</w:t>
      </w:r>
    </w:p>
    <w:p w14:paraId="05C66FAE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11) забезпечити у публікаціях, офіційних повідомленнях, в інформації у відкритих джерелах, а також під час виступів на наукових заходах щодо популяризації Проєкту Грантоотримувача наявність посилання на підтримку Проєкту Грантонадавачем. Опублікування результатів досліджень (наукових публікацій, тез доповідей), виконаних у рамках цього Договору, обов'язково повинно містити посилання на підтримку Грантонадавача із зазначенням номеру Проєкту.</w:t>
      </w:r>
    </w:p>
    <w:p w14:paraId="28B70981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Грантонадавач має право:</w:t>
      </w:r>
    </w:p>
    <w:p w14:paraId="10F4628C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вимагати від Грантоотримувача документи, інформацію та пояснення</w:t>
      </w:r>
      <w:r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щодо його дій, пов'язаних із виконанням цього Договору, використанням бюджетних коштів та реалізацією Проєкту, ознайомлюватися з відповідною первинною документацією;</w:t>
      </w:r>
    </w:p>
    <w:p w14:paraId="0A754FAF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у разі встановлення невиконання Грантоотримувачем умов Договору достроково розірвати його, повідомивши про це Грантоотримувача у строк не пізніше ніж за 10 днів до дати розірвання Договору;</w:t>
      </w:r>
    </w:p>
    <w:p w14:paraId="517E903D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 припиняти або продовжувати надання грантової підтримки Проєкту на підставі рішення наукової ради Грантонадавача;</w:t>
      </w:r>
    </w:p>
    <w:p w14:paraId="7F705FAE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 використовувати в інформаційних цілях документи та відомості, отримані в процесі реалізації Проєкту, за умови, що таке використання не порушує права інтелектуальної власності Грантоотримувача (у т.ч. розміщувати на офіційному веб-сайті Грантонадавача звітну інформацію, вносити відповідну інформацію до бази даних наукових розробок та досліджень).</w:t>
      </w:r>
    </w:p>
    <w:p w14:paraId="15138927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Грантонадавач зобов'язується:</w:t>
      </w:r>
    </w:p>
    <w:p w14:paraId="29816939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 перераховувати кошти на рахунки Грантоотримувача відповідно до умов Договору, Календарного плану,  в межах фактично отриманого Грантонадавачем фінансування;</w:t>
      </w:r>
    </w:p>
    <w:p w14:paraId="64AE7131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контролювати виконання Грантоотримувачем умов Договору, включно із дотриманням строків виконання Проєкту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395B91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та Грантонадавач зобов'язані дотримуватися порядку обліку, зберігання і використання  документів та інших матеріальних носіїв, що містять інформацію з обмеженим доступом, зібрану під час реалізації Проєкту.</w:t>
      </w:r>
    </w:p>
    <w:p w14:paraId="1A7A7955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D796F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V. ВІДПОВІДАЛЬНІСТЬ СТОРІН</w:t>
      </w:r>
    </w:p>
    <w:p w14:paraId="39788312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492B05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Сторони відповідають за своїми зобов'язаннями в межах, визначених чинним законодавством України.</w:t>
      </w:r>
    </w:p>
    <w:p w14:paraId="150444B9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Грантонадавач не несе відповідальність за:</w:t>
      </w:r>
    </w:p>
    <w:p w14:paraId="5FCD21E1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 завдані Грантоотримувачем збитки, спричинені третім особам, а також за будь-яку шкоду, завдану співробітникам (виконавцям, співвиконавцям Проєкту) або майну Грантоотримувача;</w:t>
      </w:r>
    </w:p>
    <w:p w14:paraId="5B99A92D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  порушення Грантоотримувачем вимог законодавства у сфері інтелектуальної власності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FC0787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випадку, коли до Грантонадавача будуть пред’явлені претензії або позовні вимоги третіх осіб щодо порушення їхніх прав Грантоотримувачем, Грантоотримувач зобов’язаний власними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силами та за власний рахунок вирішувати всі питання щодо врегулювання претензій та позовних вимог таких осіб.</w:t>
      </w:r>
    </w:p>
    <w:p w14:paraId="4FB99A43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Грантоотримувач несе повну відповідальність згідно із законодавством за дотримання вимог чинного законодавства під час складання Кошторису витрат </w:t>
      </w:r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із необхідними розрахунками та обґрунтуваннями, за цільове, ефективне та раціональне використання бюджетних коштів та здійснення фактичних витрат за статтями Кошторису витрат Проєкту під час реалізації Проєкту, за достовірність інформації у звітних та інших документах, передбачених цим Договором.</w:t>
      </w:r>
    </w:p>
    <w:p w14:paraId="1E5FDC7A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 умов нецільового або неефективного використання гранту та/або неналежного виконання Договору, зокрема, недотримання Календарного плану, наукова рада Грантонадавача приймає рішення щодо припинення надання грантової підтримки Проєкту. У разі встановлення факту нецільового використання гранту, сума коштів, використаних Грантоотримувачем не за цільовим призначенням, повертається Грантонадавачеві, у встановленому законодавством порядку.</w:t>
      </w:r>
    </w:p>
    <w:p w14:paraId="5E99E985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 умов нецільового використання гранту Грантоотримувачем та ухвалення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ауковою радою Грантонадавача рішення про припинення надання грантової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підтримки Проєкту, наукова рада Грантонадавача також може ухвалити рішення про заборону участі наукового керівника Проєкту в конкурсах, що проводяться Грантонадавачем упродовж наступних трьох років.</w:t>
      </w:r>
    </w:p>
    <w:p w14:paraId="51A06BCE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4AB89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VI. ПРАВА НА РЕЗУЛЬТАТИ РЕАЛІЗОВАНОГО ПРОЄКТУ</w:t>
      </w:r>
    </w:p>
    <w:p w14:paraId="5545573F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0F9BB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Майнові права інтелектуальної власності, створеної під час проведення досліджень і розробок за рахунок </w:t>
      </w:r>
      <w:r>
        <w:rPr>
          <w:rFonts w:ascii="Times New Roman" w:eastAsia="Times New Roman" w:hAnsi="Times New Roman" w:cs="Times New Roman"/>
          <w:sz w:val="24"/>
          <w:szCs w:val="24"/>
        </w:rPr>
        <w:t>грантової підтримки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належить Грантоотримувачу, крім випадків, передбачених частиною другою статті 11 Закону України «Про державне регулювання діяльності у сфері трансферу технологій».</w:t>
      </w:r>
    </w:p>
    <w:p w14:paraId="51E95FB6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Авторські права учасників Проєкту, підтриманого Грантонадавачем, реалізуються відповідно до законодавства.</w:t>
      </w:r>
    </w:p>
    <w:p w14:paraId="0109AEB9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надає Грантонадавачеві право використовувати в інформаційних цілях (у т. ч. зберігати, перекладати, висвітлювати, відтворювати будь-яким технічним методом, публікувати або повідомляти у ЗМІ) відомості зі звітних документів, що пов'язані з реалізацією Проєкту, незалежно від їхньої форми, за умови, що цим не порушуються існуючі права інтелектуальної власності.</w:t>
      </w:r>
    </w:p>
    <w:p w14:paraId="6B80AE5F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гарантує, що має всі права на використання будь-яких попередніх існуючих прав інтелектуальної власності, необхідних для виконання цього Договору.</w:t>
      </w:r>
    </w:p>
    <w:p w14:paraId="42AE5113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 умов упізнаваності фізичних осіб, зображених на фото- або відеоматеріалах, Грантоотримувач повинен у звітності про реалізацію Проєкту подати заяви цих осіб з дозволом на використання своїх зображень. Ці вимоги не застосовуються до фото- або відеоматеріалів, знятих у громадських місцях, де випадкові представники громадськості можуть бути ідентифіковані лише гіпотетично, а публічні особи здійснюють свою суспільну діяльність.</w:t>
      </w:r>
    </w:p>
    <w:p w14:paraId="34690DC2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Обладнання та устаткування, придбане за рахунок грант</w:t>
      </w:r>
      <w:r>
        <w:rPr>
          <w:rFonts w:ascii="Times New Roman" w:eastAsia="Times New Roman" w:hAnsi="Times New Roman" w:cs="Times New Roman"/>
          <w:sz w:val="24"/>
          <w:szCs w:val="24"/>
        </w:rPr>
        <w:t>ової підтримки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рамках реалізації Проєкту, після завершення його реалізації залишається у власності Грантоотримувача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з урахуванням вимог чинного законодавства України.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 щодо придбання такого обладнання та устаткування зберігаються Грантоотримувачем для звітності під час здійснення контролю.</w:t>
      </w:r>
    </w:p>
    <w:p w14:paraId="3D41ACBC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8C794C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VII. ВИТРАТИ, БУХГАЛТЕРСЬКИЙ ОБЛІК, ЗВІТНІСТЬ ТА КОНТРОЛЬ</w:t>
      </w:r>
    </w:p>
    <w:p w14:paraId="771619A5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E2C242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7.1.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Сторони домовились, що фактичні витрати мають відповідати принципам раціонального управління фінансами, бути відображені в бухгалтерському обліку Грантоотримувача (субвиконавця) та відповідати витратам, передбаченим у Кошторисі витрат Проєкту.</w:t>
      </w:r>
    </w:p>
    <w:p w14:paraId="07432670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забезпечує ведення бухгалтерської та фінансової документації у такий спосіб, щоб усі доходи і витрати, що стосуються реалізації Проєкту, могли бути відстежені, ідентифіковані та проаналізовані Грантонадавачем.</w:t>
      </w:r>
    </w:p>
    <w:p w14:paraId="36263C9A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зобов’язаний забезпечити збереження бухгалтерської документації, що стосується реалізації Проєкту, у межах строків, установлених законодавством. На вимогу Грантонадавача Грантоотримувач зобов'язаний надати всю бухгалтерську документацію, необхідну для перевірки цільового та ефективного використання бюджетних коштів, пов’язаних із реалізацією Проєкту.</w:t>
      </w:r>
    </w:p>
    <w:p w14:paraId="73EFB656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Сторони домовились, що спрямування коштів здійснюється виключно на фінансування витрат, пов’язаних із реалізацією Проєкту.</w:t>
      </w:r>
    </w:p>
    <w:p w14:paraId="4E32EBA4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Фінансування Грантоотримувачем витрат, пов’язаних із реалізацією Проєкту, попередньо погоджуються з науковим керівником Проєкту.</w:t>
      </w:r>
    </w:p>
    <w:p w14:paraId="1286C9B9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Грантоотримувач не пізніше 15 грудня 2020 року подає Грантонадавачу:</w:t>
      </w:r>
    </w:p>
    <w:p w14:paraId="57F57B33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Акт про виконання проміжного етапу Проєкту – у 2-х паперових примірниках;</w:t>
      </w:r>
    </w:p>
    <w:p w14:paraId="7F8427D1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науковий звіт про проміжні результати реалізації Проєкту, оформлений відповідно до ДСТУ 3008:2015 «Інформація та документація. Звіти у сфері науки і техніки. Структура та правила оформлювання» – в електронному вигляді та у 2-х паперових переплетених примірниках;</w:t>
      </w:r>
    </w:p>
    <w:p w14:paraId="0BF88A65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фінансовий звіт про використання бюджетних коштів за етап – в електронному вигляді та у 2-х паперових примірниках;</w:t>
      </w:r>
    </w:p>
    <w:p w14:paraId="58E1F5C5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г) витяг із протоколу засідання вченої (наукової, науково-технічної, технічної) ради Грантоотримувача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виконання  Проєкту у відповідному році – в 1-ому паперовому примірник;</w:t>
      </w:r>
    </w:p>
    <w:p w14:paraId="6F9E5F6E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д) анотований звіт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 виконану роботу у 2020 році в рамках реалізації проєкту із виконання наукових досліджень і розробок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(для оприлюднення) – в електронному вигляді та в 1-ому паперовому примірнику;</w:t>
      </w:r>
    </w:p>
    <w:p w14:paraId="29BFE923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е) інші матеріали та документи, відповідно до Технічного завдання та Календарного плану в 1-ому паперовому примірнику;</w:t>
      </w:r>
    </w:p>
    <w:p w14:paraId="425FA607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є)  копії документів щодо придбання обладнання та устаткування за рахунок гранту під час виконання Проєкту;</w:t>
      </w:r>
    </w:p>
    <w:p w14:paraId="6A712ADD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ж) за умов залучення субвиконавця – науковий звіт (оформлений відповідно до ДСТУ 3008:2015 «Інформація та документація. Звіти у сфері науки і техніки. Структура та правила оформлювання») в електронному вигляді та у 2-х паперових примірниках; копію договору із субвиконавцем (з додатками), копі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кошторису витрат, копію фінансового звіту про використання бюджетних коштів, копію акту здачі-приймання робіт, завірені належним чином.</w:t>
      </w:r>
    </w:p>
    <w:p w14:paraId="128655B3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Грантонадавач здійснює контроль за виконанням Грантоотримувачем зобов’язань, визначених Договором.</w:t>
      </w:r>
    </w:p>
    <w:p w14:paraId="46927FB4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Наукова рада Грантонадавача за результатами розгляду звітної документації Грантоотримувача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підтримки.</w:t>
      </w:r>
    </w:p>
    <w:p w14:paraId="7D3A07C2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48A8D8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VIII. ДОСТРОКОВЕ РОЗІРВАННЯ ДОГОВОРУ</w:t>
      </w:r>
    </w:p>
    <w:p w14:paraId="1C823A9E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0F7233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 разі нецільового або неефективного використання Грантоотримувачем будь-якої частини гранту та/або неналежного виконання або невиконання Грантоотримувачем цього Договору, зокрема, Календарного плану, цей Договір може бути розірвано за рішенням наукової ради Грантонадавача в односторонньому порядку.</w:t>
      </w:r>
    </w:p>
    <w:p w14:paraId="2A9CEE36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Грантонадавач за рішенням наукової ради Грантонадавача достроково розриває цей Договір також у випадку, якщо:</w:t>
      </w:r>
    </w:p>
    <w:p w14:paraId="616B65BB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 Грантоотримувача визнано банкрутом або він перебуває у стадії ліквідації чи призупинив господарську діяльність, знаходиться в іншій аналогічній ситуації, що не дозволяє подальшу реалізацію Проєкту, відповідно до законодавства;</w:t>
      </w:r>
    </w:p>
    <w:p w14:paraId="702AA826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б) відбулася зміна юридичних, фінансових, технічних, організаційних умов діяльності Грантоотримувача (зокрема, зміна власності Грантоотримувача, реорганізація тощо), яка має суттєвий вплив на реалізацію цього Договору;</w:t>
      </w:r>
    </w:p>
    <w:p w14:paraId="2F81A541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в) було встановлено, що Грантоотримувач або пов'язані з ним особи надали недостовірну інформацію, необхідну для отримання гранту чи реалізації Проєкту або не надають у визначені терміни на вимогу Грантонадавача інформацію, пов’язану з Проєктом. </w:t>
      </w:r>
    </w:p>
    <w:p w14:paraId="1BAD7460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63E78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ІX. ОБСТАВИНИ НЕПЕРЕБОРНОЇ СИЛИ (ФОРС-МАЖОРНІ ОБСТАВИНИ)</w:t>
      </w:r>
    </w:p>
    <w:p w14:paraId="4FA77941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E38F86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 умов виникнення форс-мажорних обставин Сторони звільняються від своїх зобов'язань за цим Договором. Форс-мажорними обставинами визнаються усі обставини, визначені Законом України «Про торгово-промислові палати в Україні».</w:t>
      </w:r>
    </w:p>
    <w:p w14:paraId="4305EA83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Про настання таких обставин кожна зі Сторін має повідомити іншу в письмовій формі протягом 10 календарних днів з дати </w:t>
      </w:r>
      <w:r>
        <w:rPr>
          <w:rFonts w:ascii="Times New Roman" w:eastAsia="Times New Roman" w:hAnsi="Times New Roman" w:cs="Times New Roman"/>
          <w:sz w:val="24"/>
          <w:szCs w:val="24"/>
        </w:rPr>
        <w:t>їх виникнення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026D78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2E722E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X. ПОРЯДОК ВИРІШЕННЯ СПОРІВ</w:t>
      </w:r>
    </w:p>
    <w:p w14:paraId="65DF2387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62E38F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Тлумачення умов цього Договору здійснюється відповідно до норм чинного законодавства України.</w:t>
      </w:r>
    </w:p>
    <w:p w14:paraId="38C0C5E8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Усі спори або розбіжності, що випливають з умов цього Договору або пов'язані з цим Договором та його тлумаченням, його дією, його припиненням або розірванням, вирішуються шляхом переговорів між Сторонами, окрім випадків, коли Договір розривається Грантонадавачем в односторонньому порядку у зв’язку з нецільовим використанням Грантоотримувачем бюджетних коштів. Якщо Сторони не можуть дійти згоди шляхом переговорів, такі спори вирішуються у порядку, визначеному чинним законодавством України.</w:t>
      </w:r>
    </w:p>
    <w:p w14:paraId="567530C5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CC716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XI. ІНШІ УМОВИ</w:t>
      </w:r>
    </w:p>
    <w:p w14:paraId="78CE88CE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6343AB" w14:textId="77777777" w:rsidR="00901FB9" w:rsidRDefault="00A67F85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Цей Договір набирає чинності з дня його підписання Сторонами та діє до «31» грудня 2020 року.</w:t>
      </w:r>
    </w:p>
    <w:p w14:paraId="4927C246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11.2.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У разі зміни контактної особи та уповноваженої особи Сторони, Сторони невідкладно (</w:t>
      </w:r>
      <w:r>
        <w:rPr>
          <w:rFonts w:ascii="Times New Roman" w:eastAsia="Times New Roman" w:hAnsi="Times New Roman" w:cs="Times New Roman"/>
          <w:sz w:val="24"/>
          <w:szCs w:val="24"/>
        </w:rPr>
        <w:t>не пізніше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3-х робочих днів) повідомляють про це одна одну електронним повідомленням в порядку, визначеному п. 11.4 цього </w:t>
      </w:r>
      <w:r>
        <w:rPr>
          <w:rFonts w:ascii="Times New Roman" w:eastAsia="Times New Roman" w:hAnsi="Times New Roman" w:cs="Times New Roman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оговору.</w:t>
      </w:r>
    </w:p>
    <w:p w14:paraId="1554D864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Обмін інформацією відбувається між Сторонами шляхом направлення ділової кореспонденції за допомогою засобів поштового або електронного зв’язку (електронною поштою).</w:t>
      </w:r>
    </w:p>
    <w:p w14:paraId="72FE2973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11.4.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Електронне повідомлення, направлене засобами електронного зв’язку, вважається отриманим Стороною-одержувачем за умови відсутності повідомлення від сервера одержувача про невдалу спробу доставки повідомлення.</w:t>
      </w:r>
    </w:p>
    <w:p w14:paraId="1B8918AA" w14:textId="77777777" w:rsidR="00901FB9" w:rsidRDefault="00A67F8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11.5.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Кореспонденція, що направляється Сторонами з використанням послуг поштового зв'язку, вважається отриманою Стороною в установленому законодавством порядку.</w:t>
      </w:r>
    </w:p>
    <w:p w14:paraId="7583FD35" w14:textId="77777777" w:rsidR="007B72E5" w:rsidRDefault="007B72E5" w:rsidP="007B72E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11.6.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Контактні особи:</w:t>
      </w:r>
    </w:p>
    <w:p w14:paraId="0CC1B90B" w14:textId="77777777" w:rsidR="002715EB" w:rsidRPr="00113546" w:rsidRDefault="007B72E5" w:rsidP="002715EB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bookmarkStart w:id="0" w:name="_Hlk52035999"/>
      <w:r w:rsidR="002715EB" w:rsidRPr="0011354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Андрущенко Валентина Борис</w:t>
      </w:r>
      <w:r w:rsidR="002715EB" w:rsidRPr="00113546">
        <w:rPr>
          <w:rFonts w:ascii="Times New Roman" w:eastAsia="Times New Roman" w:hAnsi="Times New Roman" w:cs="Times New Roman"/>
          <w:color w:val="000000"/>
          <w:sz w:val="24"/>
          <w:szCs w:val="24"/>
        </w:rPr>
        <w:t>івна</w:t>
      </w:r>
    </w:p>
    <w:p w14:paraId="7EE49403" w14:textId="77777777" w:rsidR="002715EB" w:rsidRDefault="002715EB" w:rsidP="002715EB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3546">
        <w:rPr>
          <w:rFonts w:ascii="Times New Roman" w:eastAsia="Times New Roman" w:hAnsi="Times New Roman" w:cs="Times New Roman"/>
          <w:color w:val="000000"/>
          <w:sz w:val="24"/>
          <w:szCs w:val="24"/>
        </w:rPr>
        <w:t>Начальник відділу грантової підтримки досліджень з природничих і технічних наук, математики та інформатики;</w:t>
      </w:r>
    </w:p>
    <w:p w14:paraId="220F4010" w14:textId="77777777" w:rsidR="002715EB" w:rsidRPr="00931DA7" w:rsidRDefault="002715EB" w:rsidP="002715EB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вул. Бориса Грінченка, 1, м. Київ;</w:t>
      </w:r>
    </w:p>
    <w:p w14:paraId="3E195ACA" w14:textId="77777777" w:rsidR="002715EB" w:rsidRPr="00113546" w:rsidRDefault="002715EB" w:rsidP="002715EB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044 – 298 – 16 -25;</w:t>
      </w:r>
    </w:p>
    <w:p w14:paraId="6DBCBAF7" w14:textId="77777777" w:rsidR="002715EB" w:rsidRPr="00113546" w:rsidRDefault="002715EB" w:rsidP="002715EB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valentyna</w:t>
        </w:r>
        <w:r w:rsidRPr="006866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andrushchenko</w:t>
        </w:r>
        <w:r w:rsidRPr="006866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nrfu</w:t>
        </w:r>
        <w:r w:rsidRPr="006866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org</w:t>
        </w:r>
        <w:r w:rsidRPr="006866C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ua</w:t>
        </w:r>
      </w:hyperlink>
    </w:p>
    <w:p w14:paraId="7C5D8FC9" w14:textId="77777777" w:rsidR="002715EB" w:rsidRPr="00113546" w:rsidRDefault="002715EB" w:rsidP="002715EB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natsci</w:t>
        </w:r>
        <w:r w:rsidRPr="001135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nrfu</w:t>
        </w:r>
        <w:r w:rsidRPr="001135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org</w:t>
        </w:r>
        <w:r w:rsidRPr="001135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</w:t>
        </w:r>
        <w:r w:rsidRPr="002715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ua</w:t>
        </w:r>
      </w:hyperlink>
    </w:p>
    <w:bookmarkEnd w:id="0"/>
    <w:p w14:paraId="1F530B46" w14:textId="2C620E2D" w:rsidR="007B72E5" w:rsidRDefault="007B72E5" w:rsidP="002715EB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E42C88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 контактна особа Грантоотримувача:</w:t>
      </w:r>
    </w:p>
    <w:p w14:paraId="7F8D4EC5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П.І.Б./посада;</w:t>
      </w:r>
    </w:p>
    <w:p w14:paraId="6B13D4F3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місцезнаходження;</w:t>
      </w:r>
    </w:p>
    <w:p w14:paraId="72DD5201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телефон;</w:t>
      </w:r>
    </w:p>
    <w:p w14:paraId="2F9FE793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адреси електронної пошти (основна, додаткова).</w:t>
      </w:r>
    </w:p>
    <w:p w14:paraId="2483CBF2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33B8B6" w14:textId="77777777" w:rsidR="00901FB9" w:rsidRDefault="00A67F8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11.7. Договір складено українською мовою у письмовій формі у двох примірниках (по одному для кожної із Сторін), що мають однакову юридичну силу.</w:t>
      </w:r>
    </w:p>
    <w:p w14:paraId="2E4207FE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396813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XII. ДОДАТКИ ДО ДОГОВОРУ</w:t>
      </w:r>
    </w:p>
    <w:p w14:paraId="535A81B5" w14:textId="77777777" w:rsidR="00901FB9" w:rsidRDefault="00901F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2EF0AB" w14:textId="77777777" w:rsidR="00901FB9" w:rsidRDefault="00A67F85">
      <w:pPr>
        <w:spacing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Невід'ємними частинами цього Договору є:</w:t>
      </w:r>
    </w:p>
    <w:p w14:paraId="6DD3A9E2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додаток 1 – Технічне завдання;</w:t>
      </w:r>
    </w:p>
    <w:p w14:paraId="6C29342A" w14:textId="77777777" w:rsidR="007B72E5" w:rsidRDefault="007B72E5" w:rsidP="007B72E5">
      <w:pPr>
        <w:spacing w:before="240" w:after="24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додаток 2 – Календарний план;</w:t>
      </w:r>
    </w:p>
    <w:p w14:paraId="03C33336" w14:textId="77777777" w:rsidR="007B72E5" w:rsidRDefault="007B72E5" w:rsidP="007B72E5">
      <w:pPr>
        <w:spacing w:before="24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додаток 3 – Кошторис витрат Проєкту.</w:t>
      </w:r>
    </w:p>
    <w:p w14:paraId="72904D25" w14:textId="77777777" w:rsidR="00901FB9" w:rsidRDefault="00901F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EC7CEE" w14:textId="77777777" w:rsidR="00901FB9" w:rsidRDefault="00A67F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XIІІ. РЕКВІЗИТИ СТОРІН</w:t>
      </w:r>
    </w:p>
    <w:p w14:paraId="1F816CF0" w14:textId="77777777" w:rsidR="00901FB9" w:rsidRDefault="00901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92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093"/>
        <w:gridCol w:w="236"/>
        <w:gridCol w:w="5592"/>
      </w:tblGrid>
      <w:tr w:rsidR="00901FB9" w14:paraId="76602D33" w14:textId="77777777">
        <w:tc>
          <w:tcPr>
            <w:tcW w:w="40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CE8B0" w14:textId="77777777" w:rsidR="00901FB9" w:rsidRDefault="00A67F85">
            <w:pPr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Грантоотримувач</w:t>
            </w:r>
          </w:p>
          <w:p w14:paraId="12B775F1" w14:textId="77777777" w:rsidR="00901FB9" w:rsidRDefault="00901FB9">
            <w:pPr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3345566" w14:textId="77777777" w:rsidR="00901FB9" w:rsidRDefault="00A67F85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</w:t>
            </w:r>
          </w:p>
          <w:p w14:paraId="29BD0266" w14:textId="77777777" w:rsidR="00901FB9" w:rsidRDefault="00A67F85">
            <w:pPr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(найменування юридичної особи)</w:t>
            </w:r>
          </w:p>
          <w:p w14:paraId="5311BC73" w14:textId="77777777" w:rsidR="00901FB9" w:rsidRDefault="00A67F85">
            <w:pPr>
              <w:spacing w:after="0" w:line="240" w:lineRule="auto"/>
              <w:ind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</w:t>
            </w:r>
          </w:p>
          <w:p w14:paraId="6A7766DC" w14:textId="77777777" w:rsidR="00901FB9" w:rsidRDefault="00A6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(місцезнаходження)</w:t>
            </w:r>
          </w:p>
          <w:p w14:paraId="01B1F306" w14:textId="77777777" w:rsidR="00901FB9" w:rsidRDefault="00A67F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</w:t>
            </w:r>
          </w:p>
          <w:p w14:paraId="22C4CC47" w14:textId="77777777" w:rsidR="00901FB9" w:rsidRDefault="00A6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(банківські реквізити)</w:t>
            </w:r>
          </w:p>
          <w:p w14:paraId="72DD81E1" w14:textId="77777777" w:rsidR="00901FB9" w:rsidRDefault="00A67F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</w:t>
            </w:r>
          </w:p>
          <w:p w14:paraId="36CC8D86" w14:textId="77777777" w:rsidR="00901FB9" w:rsidRDefault="00A6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(посада та ПІБ)</w:t>
            </w:r>
          </w:p>
          <w:p w14:paraId="605E2006" w14:textId="77777777" w:rsidR="00901FB9" w:rsidRDefault="00A67F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______________________________</w:t>
            </w:r>
          </w:p>
          <w:p w14:paraId="15FF77EC" w14:textId="77777777" w:rsidR="00901FB9" w:rsidRDefault="00A6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(підпис)</w:t>
            </w:r>
          </w:p>
          <w:p w14:paraId="04A8683D" w14:textId="77777777" w:rsidR="00901FB9" w:rsidRDefault="00A6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394EC" w14:textId="77777777" w:rsidR="00901FB9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4F461" w14:textId="77777777" w:rsidR="0072044F" w:rsidRDefault="0072044F" w:rsidP="0072044F">
            <w:pPr>
              <w:spacing w:after="0" w:line="240" w:lineRule="auto"/>
              <w:ind w:left="525"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Грантонадавач</w:t>
            </w:r>
          </w:p>
          <w:p w14:paraId="1300147E" w14:textId="77777777" w:rsidR="002D3FC2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Національний фонд досліджень України</w:t>
            </w:r>
          </w:p>
          <w:p w14:paraId="051EE4CB" w14:textId="77777777" w:rsidR="002D3FC2" w:rsidRPr="00B65FAE" w:rsidRDefault="002D3FC2" w:rsidP="002D3FC2">
            <w:pPr>
              <w:spacing w:after="0" w:line="240" w:lineRule="auto"/>
              <w:ind w:left="5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01001,м. Київ, вул. Бориса Грінченка, 1</w:t>
            </w:r>
          </w:p>
          <w:p w14:paraId="0D3BEA02" w14:textId="77777777" w:rsidR="002D3FC2" w:rsidRDefault="002D3FC2" w:rsidP="002D3FC2">
            <w:pPr>
              <w:spacing w:after="0" w:line="240" w:lineRule="auto"/>
              <w:ind w:left="5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(місцезнаходження)</w:t>
            </w:r>
          </w:p>
          <w:p w14:paraId="4E8D1349" w14:textId="77777777" w:rsidR="002D3FC2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р/р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698201720343180001000157331</w:t>
            </w:r>
          </w:p>
          <w:p w14:paraId="1529B914" w14:textId="77777777" w:rsidR="002D3FC2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 ДКСУ в м. Києві</w:t>
            </w:r>
          </w:p>
          <w:p w14:paraId="7CADFAC5" w14:textId="77777777" w:rsidR="002D3FC2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МФО 820172</w:t>
            </w:r>
          </w:p>
          <w:p w14:paraId="397A54D9" w14:textId="77777777" w:rsidR="002D3FC2" w:rsidRPr="00B65FAE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ЄДРПОУ 42734019</w:t>
            </w:r>
          </w:p>
          <w:p w14:paraId="2515D749" w14:textId="77777777" w:rsidR="002D3FC2" w:rsidRDefault="002D3FC2" w:rsidP="002D3FC2">
            <w:pPr>
              <w:spacing w:after="0" w:line="240" w:lineRule="auto"/>
              <w:ind w:left="5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(банківські реквізити)</w:t>
            </w:r>
          </w:p>
          <w:p w14:paraId="51F0C5D0" w14:textId="77777777" w:rsidR="002D3FC2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____________________</w:t>
            </w:r>
            <w:r w:rsidRPr="001C5E2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___</w:t>
            </w:r>
          </w:p>
          <w:p w14:paraId="1CE1A28B" w14:textId="77777777" w:rsidR="002D3FC2" w:rsidRDefault="002D3FC2" w:rsidP="002D3FC2">
            <w:pPr>
              <w:spacing w:after="0" w:line="240" w:lineRule="auto"/>
              <w:ind w:left="525"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5E25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(посада)</w:t>
            </w:r>
          </w:p>
          <w:p w14:paraId="17256A24" w14:textId="77777777" w:rsidR="002D3FC2" w:rsidRPr="00DA10AC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Національного фонду досліджень  України</w:t>
            </w:r>
          </w:p>
          <w:p w14:paraId="1165B109" w14:textId="77777777" w:rsidR="002D3FC2" w:rsidRPr="00DA10AC" w:rsidRDefault="002D3FC2" w:rsidP="002D3FC2">
            <w:pPr>
              <w:spacing w:after="0" w:line="240" w:lineRule="auto"/>
              <w:ind w:left="525" w:right="28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 __________________ </w:t>
            </w:r>
          </w:p>
          <w:p w14:paraId="05456477" w14:textId="77777777" w:rsidR="002D3FC2" w:rsidRPr="001C5E25" w:rsidRDefault="002D3FC2" w:rsidP="002D3FC2">
            <w:pPr>
              <w:spacing w:after="0" w:line="240" w:lineRule="auto"/>
              <w:ind w:left="5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           </w:t>
            </w:r>
            <w:r w:rsidRPr="001C5E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(підпис)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                                    (ПІБ)</w:t>
            </w:r>
          </w:p>
          <w:p w14:paraId="522BD390" w14:textId="77777777" w:rsidR="00901FB9" w:rsidRDefault="002D3FC2" w:rsidP="002D3FC2">
            <w:pPr>
              <w:spacing w:after="0" w:line="240" w:lineRule="auto"/>
              <w:ind w:right="28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  <w:tr w:rsidR="00901FB9" w14:paraId="5FF8B752" w14:textId="77777777">
        <w:tc>
          <w:tcPr>
            <w:tcW w:w="409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30153" w14:textId="77777777" w:rsidR="00901FB9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BA7A" w14:textId="77777777" w:rsidR="00901FB9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C8E53" w14:textId="77777777" w:rsidR="0072044F" w:rsidRDefault="0072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9CBBE1" w14:textId="77777777" w:rsidR="00901FB9" w:rsidRDefault="00A67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ПОГОДЖЕНО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16E06348" w14:textId="77777777" w:rsidR="00901FB9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4D9201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Перший заступник виконавчого директора</w:t>
            </w:r>
          </w:p>
          <w:p w14:paraId="6FE709D3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Губар С.І. 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підпис</w:t>
            </w:r>
          </w:p>
          <w:p w14:paraId="0D70DF36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FE253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фінансового управління</w:t>
            </w:r>
          </w:p>
          <w:p w14:paraId="4E0A5D79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Палеха Л.В.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підпис</w:t>
            </w:r>
          </w:p>
          <w:p w14:paraId="7EB0C431" w14:textId="77777777" w:rsidR="0072044F" w:rsidRDefault="0072044F" w:rsidP="00720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6398D0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управління забезпечення грантової</w:t>
            </w:r>
          </w:p>
          <w:p w14:paraId="2DEA5E12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підтримки </w:t>
            </w:r>
          </w:p>
          <w:p w14:paraId="1327B1B5" w14:textId="77777777" w:rsidR="0072044F" w:rsidRDefault="0072044F" w:rsidP="0072044F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Поєдинок Н.Л. _____________________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підпис</w:t>
            </w:r>
          </w:p>
          <w:p w14:paraId="74D92612" w14:textId="77777777" w:rsidR="00901FB9" w:rsidRDefault="00901FB9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967F05" w14:textId="77777777" w:rsidR="00901FB9" w:rsidRDefault="00A67F85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Керівник відповідного структурного підрозділу управління забезпечення грантової підтримки</w:t>
            </w:r>
          </w:p>
          <w:p w14:paraId="2D93ADAC" w14:textId="77777777" w:rsidR="00901FB9" w:rsidRDefault="00A67F85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 ПІБ, підпис</w:t>
            </w:r>
          </w:p>
          <w:p w14:paraId="157A6492" w14:textId="77777777" w:rsidR="00901FB9" w:rsidRDefault="00901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70FAA7" w14:textId="77777777" w:rsidR="00901FB9" w:rsidRDefault="00A67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Головний спеціаліст відповідного структурного підрозділу управління забезпечення грантової підтримки</w:t>
            </w:r>
          </w:p>
          <w:p w14:paraId="704C8253" w14:textId="77777777" w:rsidR="00901FB9" w:rsidRDefault="00A67F85">
            <w:pPr>
              <w:spacing w:after="0" w:line="240" w:lineRule="auto"/>
              <w:ind w:lef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 ПІБ, підпис</w:t>
            </w:r>
          </w:p>
          <w:p w14:paraId="4230AA0E" w14:textId="77777777" w:rsidR="00901FB9" w:rsidRDefault="00901F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9DB5A1" w14:textId="77777777" w:rsidR="00901FB9" w:rsidRDefault="00901F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DD075" w14:textId="77777777" w:rsidR="00901FB9" w:rsidRDefault="00901FB9"/>
    <w:sectPr w:rsidR="00901FB9" w:rsidSect="004D16F2"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962" w:right="709" w:bottom="851" w:left="12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44371" w14:textId="77777777" w:rsidR="004616FD" w:rsidRDefault="004616FD">
      <w:pPr>
        <w:spacing w:after="0" w:line="240" w:lineRule="auto"/>
      </w:pPr>
      <w:r>
        <w:separator/>
      </w:r>
    </w:p>
  </w:endnote>
  <w:endnote w:type="continuationSeparator" w:id="0">
    <w:p w14:paraId="14BCFE36" w14:textId="77777777" w:rsidR="004616FD" w:rsidRDefault="00461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Arial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9563260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A95FD9" w14:textId="77777777" w:rsidR="004D16F2" w:rsidRDefault="004D16F2" w:rsidP="004D16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CF08DB" w14:textId="77777777" w:rsidR="004D16F2" w:rsidRDefault="004D16F2" w:rsidP="004D16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E0DD0" w14:textId="77777777" w:rsidR="004D16F2" w:rsidRDefault="004D16F2" w:rsidP="004D16F2">
    <w:pPr>
      <w:pStyle w:val="Footer"/>
      <w:framePr w:w="1558" w:wrap="none" w:vAnchor="text" w:hAnchor="page" w:x="9629" w:y="-2"/>
      <w:rPr>
        <w:rStyle w:val="PageNumber"/>
      </w:rPr>
    </w:pPr>
    <w:r>
      <w:rPr>
        <w:rStyle w:val="PageNumber"/>
        <w:lang w:val="uk-UA"/>
      </w:rPr>
      <w:t xml:space="preserve">Сторінка </w:t>
    </w:r>
    <w:sdt>
      <w:sdtPr>
        <w:rPr>
          <w:rStyle w:val="PageNumber"/>
        </w:rPr>
        <w:id w:val="1842729693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  <w:r>
          <w:rPr>
            <w:rStyle w:val="PageNumber"/>
            <w:lang w:val="uk-UA"/>
          </w:rPr>
          <w:t xml:space="preserve"> з 9</w:t>
        </w:r>
      </w:sdtContent>
    </w:sdt>
  </w:p>
  <w:p w14:paraId="3E34BDE1" w14:textId="77777777" w:rsidR="004D16F2" w:rsidRDefault="004D16F2" w:rsidP="004D16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1740" w14:textId="77777777" w:rsidR="004616FD" w:rsidRDefault="004616FD">
      <w:pPr>
        <w:spacing w:after="0" w:line="240" w:lineRule="auto"/>
      </w:pPr>
      <w:r>
        <w:separator/>
      </w:r>
    </w:p>
  </w:footnote>
  <w:footnote w:type="continuationSeparator" w:id="0">
    <w:p w14:paraId="7F51A558" w14:textId="77777777" w:rsidR="004616FD" w:rsidRDefault="00461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7EAD6" w14:textId="77777777" w:rsidR="00901FB9" w:rsidRDefault="00901FB9" w:rsidP="004D16F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C3183" w14:textId="77777777" w:rsidR="00901FB9" w:rsidRDefault="00901FB9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FB9"/>
    <w:rsid w:val="001D1F93"/>
    <w:rsid w:val="002715EB"/>
    <w:rsid w:val="002D3FC2"/>
    <w:rsid w:val="004616FD"/>
    <w:rsid w:val="00466E4B"/>
    <w:rsid w:val="00481622"/>
    <w:rsid w:val="004D16F2"/>
    <w:rsid w:val="005E573B"/>
    <w:rsid w:val="0072044F"/>
    <w:rsid w:val="007B72E5"/>
    <w:rsid w:val="00901FB9"/>
    <w:rsid w:val="00A67F85"/>
    <w:rsid w:val="00C6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0F39"/>
  <w15:docId w15:val="{63EA92B2-F91A-8544-96D8-173E0CC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E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263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BFC"/>
  </w:style>
  <w:style w:type="paragraph" w:styleId="Footer">
    <w:name w:val="footer"/>
    <w:basedOn w:val="Normal"/>
    <w:link w:val="FooterChar"/>
    <w:uiPriority w:val="99"/>
    <w:unhideWhenUsed/>
    <w:rsid w:val="00D20B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BFC"/>
  </w:style>
  <w:style w:type="paragraph" w:styleId="ListParagraph">
    <w:name w:val="List Paragraph"/>
    <w:basedOn w:val="Normal"/>
    <w:uiPriority w:val="34"/>
    <w:qFormat/>
    <w:rsid w:val="00D20BFC"/>
    <w:pPr>
      <w:ind w:left="720"/>
      <w:contextualSpacing/>
    </w:pPr>
  </w:style>
  <w:style w:type="paragraph" w:customStyle="1" w:styleId="Normal1">
    <w:name w:val="Normal1"/>
    <w:rsid w:val="008F61C6"/>
    <w:pPr>
      <w:spacing w:after="0"/>
    </w:pPr>
    <w:rPr>
      <w:rFonts w:ascii="Arial" w:eastAsia="Arial" w:hAnsi="Arial" w:cs="Arial"/>
    </w:rPr>
  </w:style>
  <w:style w:type="paragraph" w:customStyle="1" w:styleId="1">
    <w:name w:val="Обычный1"/>
    <w:rsid w:val="008F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uk-UA"/>
    </w:rPr>
  </w:style>
  <w:style w:type="paragraph" w:customStyle="1" w:styleId="2">
    <w:name w:val="Обычный2"/>
    <w:rsid w:val="003C4C6E"/>
    <w:pPr>
      <w:spacing w:after="0"/>
    </w:pPr>
    <w:rPr>
      <w:rFonts w:ascii="Arial" w:eastAsia="Arial" w:hAnsi="Arial" w:cs="Arial"/>
      <w:lang w:eastAsia="uk-U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D401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013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3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34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4E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4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4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4E8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06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067A9"/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4D16F2"/>
  </w:style>
  <w:style w:type="character" w:styleId="Hyperlink">
    <w:name w:val="Hyperlink"/>
    <w:basedOn w:val="DefaultParagraphFont"/>
    <w:uiPriority w:val="99"/>
    <w:unhideWhenUsed/>
    <w:rsid w:val="002715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sci@nrfu.org.u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lentyna.andrushchenko@nrfu.org.u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FyAXW7npQMHI8htca1ug/wzfw==">AMUW2mUqADWN4PGZSrLMx6CpcD4uCY2NDJY98RzukOMr46q8pxmlLanZjcAXrIXhqdjXdD8hCYzf4T2AGgbC8vRqvA4ONVnyMh+qRVL2SbxJtVwL4puGfPk=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V</dc:creator>
  <cp:lastModifiedBy>Valentyna</cp:lastModifiedBy>
  <cp:revision>2</cp:revision>
  <dcterms:created xsi:type="dcterms:W3CDTF">2020-10-22T18:33:00Z</dcterms:created>
  <dcterms:modified xsi:type="dcterms:W3CDTF">2020-10-22T18:33:00Z</dcterms:modified>
</cp:coreProperties>
</file>