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1FD81" w14:textId="77777777" w:rsidR="000C4A85" w:rsidRDefault="000C4A85" w:rsidP="000C4A85"/>
    <w:p w14:paraId="0680EE7D" w14:textId="548B6228" w:rsidR="00DD78B6" w:rsidRPr="00F03EAD" w:rsidRDefault="000C4A85" w:rsidP="00F03EAD">
      <w:pPr>
        <w:pStyle w:val="Document-Title"/>
        <w:spacing w:before="200"/>
        <w:rPr>
          <w:sz w:val="36"/>
          <w:szCs w:val="16"/>
        </w:rPr>
      </w:pPr>
      <w:r w:rsidRPr="00F03EAD">
        <w:rPr>
          <w:sz w:val="36"/>
          <w:szCs w:val="16"/>
        </w:rPr>
        <w:t>INSTRUCTIONS FOR THE TECHNICAL ANNEX</w:t>
      </w:r>
    </w:p>
    <w:p w14:paraId="22E4A2A9" w14:textId="77777777" w:rsidR="00F03EAD" w:rsidRPr="00F03EAD" w:rsidRDefault="00F03EAD" w:rsidP="00F03EAD">
      <w:pPr>
        <w:pStyle w:val="Document-Title"/>
        <w:spacing w:before="200"/>
        <w:rPr>
          <w:sz w:val="36"/>
          <w:szCs w:val="16"/>
        </w:rPr>
      </w:pPr>
    </w:p>
    <w:p w14:paraId="3C11FDB8" w14:textId="08FA211A" w:rsidR="00DD78B6" w:rsidRDefault="00DD78B6" w:rsidP="000C4A85">
      <w:r w:rsidRPr="00D10232">
        <w:rPr>
          <w:b/>
          <w:color w:val="FF0000"/>
          <w:u w:val="single"/>
        </w:rPr>
        <w:t>Please delete this instruction page</w:t>
      </w:r>
      <w:r w:rsidRPr="00D10232">
        <w:rPr>
          <w:color w:val="FF0000"/>
        </w:rPr>
        <w:t xml:space="preserve"> when saving the proposal to PDF and before uploading it to the e-COST Submission Tool.</w:t>
      </w:r>
    </w:p>
    <w:p w14:paraId="3FE90EE4" w14:textId="7ED486C8" w:rsidR="000C4A85" w:rsidRDefault="000C4A85" w:rsidP="000C4A85">
      <w:pPr>
        <w:pBdr>
          <w:top w:val="single" w:sz="4" w:space="1" w:color="auto"/>
          <w:left w:val="single" w:sz="4" w:space="4" w:color="auto"/>
          <w:bottom w:val="single" w:sz="4" w:space="1" w:color="auto"/>
          <w:right w:val="single" w:sz="4" w:space="4" w:color="auto"/>
        </w:pBdr>
      </w:pPr>
      <w:r w:rsidRPr="7D0845B6">
        <w:rPr>
          <w:b/>
          <w:bCs/>
        </w:rPr>
        <w:t>Use this template to prepare the Technical Annex of your proposal</w:t>
      </w:r>
      <w:r>
        <w:t>. After completing all the chapters in this Word document, convert it to a single PDF document (maximum size 10MB) and upload it to the e-COST Submission Tool</w:t>
      </w:r>
      <w:r w:rsidR="00DD78B6">
        <w:t>.</w:t>
      </w:r>
    </w:p>
    <w:p w14:paraId="6AED14E5" w14:textId="7E45283E" w:rsidR="000C4A85" w:rsidRDefault="000C4A85" w:rsidP="000C4A85">
      <w:pPr>
        <w:pBdr>
          <w:top w:val="single" w:sz="4" w:space="1" w:color="auto"/>
          <w:left w:val="single" w:sz="4" w:space="4" w:color="auto"/>
          <w:bottom w:val="single" w:sz="4" w:space="1" w:color="auto"/>
          <w:right w:val="single" w:sz="4" w:space="4" w:color="auto"/>
        </w:pBdr>
      </w:pPr>
      <w:r>
        <w:t xml:space="preserve">Remember that the page limit of this Technical Annex constitutes one of the eligibility criteria, so make sure that its length </w:t>
      </w:r>
      <w:r w:rsidRPr="7D0845B6">
        <w:rPr>
          <w:b/>
          <w:bCs/>
        </w:rPr>
        <w:t xml:space="preserve">does not exceed </w:t>
      </w:r>
      <w:r w:rsidRPr="7D0845B6">
        <w:rPr>
          <w:b/>
          <w:bCs/>
          <w:u w:val="single"/>
        </w:rPr>
        <w:t>15 pages</w:t>
      </w:r>
      <w:r>
        <w:t xml:space="preserve">. The template provided </w:t>
      </w:r>
      <w:r w:rsidRPr="7D0845B6">
        <w:rPr>
          <w:b/>
          <w:bCs/>
          <w:u w:val="single"/>
        </w:rPr>
        <w:t xml:space="preserve">must not be modified and the formatting must be kept </w:t>
      </w:r>
      <w:r>
        <w:t>(COST standard font style:</w:t>
      </w:r>
      <w:r w:rsidRPr="00D10232">
        <w:rPr>
          <w:b/>
        </w:rPr>
        <w:t xml:space="preserve"> Arial font, size 10, line spacing 1</w:t>
      </w:r>
      <w:r>
        <w:t xml:space="preserve">. To select this style, choose “Normal,Text” style option from the ribbon styles gallery), </w:t>
      </w:r>
      <w:r w:rsidRPr="008A50D4">
        <w:t>and any added figures or tables must be readable.</w:t>
      </w:r>
      <w:r>
        <w:t xml:space="preserve"> </w:t>
      </w:r>
    </w:p>
    <w:p w14:paraId="24478DC1" w14:textId="1BC0ADB2" w:rsidR="000C4A85" w:rsidRPr="00065FC8" w:rsidRDefault="000C4A85" w:rsidP="000C4A85">
      <w:pPr>
        <w:pBdr>
          <w:top w:val="single" w:sz="4" w:space="1" w:color="auto"/>
          <w:left w:val="single" w:sz="4" w:space="4" w:color="auto"/>
          <w:bottom w:val="single" w:sz="4" w:space="1" w:color="auto"/>
          <w:right w:val="single" w:sz="4" w:space="4" w:color="auto"/>
        </w:pBdr>
      </w:pPr>
      <w:r>
        <w:t xml:space="preserve">When writing the Technical Annex </w:t>
      </w:r>
      <w:r w:rsidRPr="006C2D20">
        <w:rPr>
          <w:b/>
          <w:bCs/>
          <w:u w:val="single"/>
        </w:rPr>
        <w:t>please closely follow the instructions in Section 3.4.2. TECHNICAL ANNEX</w:t>
      </w:r>
      <w:r>
        <w:t xml:space="preserve"> and </w:t>
      </w:r>
      <w:r w:rsidRPr="002313E6">
        <w:rPr>
          <w:b/>
          <w:bCs/>
        </w:rPr>
        <w:t xml:space="preserve">Section 3.5. WRITING STYLE </w:t>
      </w:r>
      <w:r w:rsidRPr="00065FC8">
        <w:rPr>
          <w:b/>
          <w:bCs/>
        </w:rPr>
        <w:t>GUIDE</w:t>
      </w:r>
      <w:r w:rsidRPr="00065FC8">
        <w:t xml:space="preserve"> of the </w:t>
      </w:r>
      <w:hyperlink r:id="rId13" w:history="1">
        <w:r w:rsidRPr="00065FC8">
          <w:rPr>
            <w:rStyle w:val="Lienhypertexte"/>
            <w:rFonts w:eastAsiaTheme="minorEastAsia" w:cstheme="minorBidi"/>
          </w:rPr>
          <w:t>COST Open Call – Applicant’s Guidelines (Submission, Evaluation, Selection and Approval - SESA)</w:t>
        </w:r>
      </w:hyperlink>
      <w:r w:rsidRPr="00065FC8">
        <w:t xml:space="preserve">. </w:t>
      </w:r>
    </w:p>
    <w:p w14:paraId="6815E2A1" w14:textId="161A2FA6" w:rsidR="000C4A85" w:rsidRPr="00065FC8" w:rsidRDefault="000C4A85" w:rsidP="000C4A85">
      <w:pPr>
        <w:pBdr>
          <w:top w:val="single" w:sz="4" w:space="1" w:color="auto"/>
          <w:left w:val="single" w:sz="4" w:space="4" w:color="auto"/>
          <w:bottom w:val="single" w:sz="4" w:space="1" w:color="auto"/>
          <w:right w:val="single" w:sz="4" w:space="4" w:color="auto"/>
        </w:pBdr>
      </w:pPr>
      <w:r w:rsidRPr="00065FC8">
        <w:rPr>
          <w:b/>
        </w:rPr>
        <w:t>Disclaimer on Intellectual Property Rig</w:t>
      </w:r>
      <w:r w:rsidR="0011720F">
        <w:rPr>
          <w:b/>
        </w:rPr>
        <w:t>Perovskites</w:t>
      </w:r>
      <w:r w:rsidRPr="00065FC8">
        <w:rPr>
          <w:b/>
        </w:rPr>
        <w:t xml:space="preserve"> and Copyright</w:t>
      </w:r>
      <w:r w:rsidRPr="00065FC8">
        <w:t xml:space="preserve">: A proposal for a COST Action must respect fundamental ethical principles as described in the </w:t>
      </w:r>
      <w:hyperlink r:id="rId14" w:history="1">
        <w:r w:rsidRPr="00065FC8">
          <w:rPr>
            <w:rStyle w:val="Lienhypertexte"/>
          </w:rPr>
          <w:t>Rules and principles for COST Activities</w:t>
        </w:r>
      </w:hyperlink>
      <w:r w:rsidRPr="00065FC8">
        <w:t>, Section 3.</w:t>
      </w:r>
      <w:r w:rsidRPr="00065FC8">
        <w:rPr>
          <w:lang w:val="en-US"/>
        </w:rPr>
        <w:t xml:space="preserve"> COST strives to avoid the deliberate replication of ideas, data, results or other scientific work without due permission and acknowledgement. </w:t>
      </w:r>
      <w:r w:rsidRPr="00065FC8">
        <w:t>Make sure that the ideas developed in the proposal are yours (no plagiarism will be tolerated) and that you own or have received the necessary authorisations from the intellectual property rig</w:t>
      </w:r>
      <w:r w:rsidR="0011720F">
        <w:t>Perovskites</w:t>
      </w:r>
      <w:r w:rsidRPr="00065FC8">
        <w:t xml:space="preserve"> holders to validly use, all intellectual property rig</w:t>
      </w:r>
      <w:r w:rsidR="0011720F">
        <w:t>Perovskites</w:t>
      </w:r>
      <w:r w:rsidRPr="00065FC8">
        <w:t xml:space="preserve"> on the photographs, slides, graphs, digital images</w:t>
      </w:r>
      <w:r w:rsidR="006701FA" w:rsidRPr="00065FC8">
        <w:t>,</w:t>
      </w:r>
      <w:r w:rsidRPr="00065FC8">
        <w:t xml:space="preserve"> or other material that you include in the Technical Annex. </w:t>
      </w:r>
    </w:p>
    <w:p w14:paraId="2AA41933" w14:textId="68D762F6" w:rsidR="000C4A85" w:rsidRDefault="000C4A85" w:rsidP="000C4A85">
      <w:pPr>
        <w:pBdr>
          <w:top w:val="single" w:sz="4" w:space="1" w:color="auto"/>
          <w:left w:val="single" w:sz="4" w:space="4" w:color="auto"/>
          <w:bottom w:val="single" w:sz="4" w:space="1" w:color="auto"/>
          <w:right w:val="single" w:sz="4" w:space="4" w:color="auto"/>
        </w:pBdr>
      </w:pPr>
      <w:r w:rsidRPr="00065FC8">
        <w:rPr>
          <w:b/>
        </w:rPr>
        <w:t>Special note on anonymity</w:t>
      </w:r>
      <w:r w:rsidRPr="00065FC8">
        <w:t xml:space="preserve">: </w:t>
      </w:r>
      <w:r w:rsidRPr="00065FC8">
        <w:rPr>
          <w:rFonts w:cs="Arial"/>
        </w:rPr>
        <w:t xml:space="preserve">To be eligible, a proposal for a COST Action, in particular the Technical Annex, shall be </w:t>
      </w:r>
      <w:r w:rsidRPr="00065FC8">
        <w:rPr>
          <w:rFonts w:cs="Arial"/>
          <w:b/>
        </w:rPr>
        <w:t>anonymous</w:t>
      </w:r>
      <w:r w:rsidRPr="00065FC8">
        <w:rPr>
          <w:rFonts w:cs="Arial"/>
        </w:rPr>
        <w:t xml:space="preserve">, hence contain </w:t>
      </w:r>
      <w:r w:rsidRPr="00065FC8">
        <w:rPr>
          <w:rFonts w:cs="Arial"/>
          <w:b/>
          <w:bCs/>
          <w:color w:val="auto"/>
        </w:rPr>
        <w:t xml:space="preserve">no </w:t>
      </w:r>
      <w:r w:rsidRPr="00065FC8">
        <w:rPr>
          <w:b/>
          <w:bCs/>
          <w:color w:val="auto"/>
        </w:rPr>
        <w:t>direct or indirect</w:t>
      </w:r>
      <w:r w:rsidRPr="00065FC8">
        <w:rPr>
          <w:b/>
          <w:color w:val="auto"/>
        </w:rPr>
        <w:t xml:space="preserve"> </w:t>
      </w:r>
      <w:r w:rsidRPr="00065FC8">
        <w:rPr>
          <w:rFonts w:cs="Arial"/>
        </w:rPr>
        <w:t xml:space="preserve">reference to proposers and/or institutions participating in the network of proposers, meaning that proposers’ and/or institutions’ names should neither be explicitly mentioned nor be potentially identifiable. Please closely follow the </w:t>
      </w:r>
      <w:hyperlink r:id="rId15" w:history="1">
        <w:r w:rsidRPr="00065FC8">
          <w:rPr>
            <w:rStyle w:val="Lienhypertexte"/>
          </w:rPr>
          <w:t xml:space="preserve">COST Open Call – Applicant’s Guidelines (Submission, Evaluation, Selection and Approval </w:t>
        </w:r>
        <w:r w:rsidR="00757846" w:rsidRPr="00065FC8">
          <w:rPr>
            <w:rStyle w:val="Lienhypertexte"/>
          </w:rPr>
          <w:t>–</w:t>
        </w:r>
        <w:r w:rsidRPr="00065FC8">
          <w:rPr>
            <w:rStyle w:val="Lienhypertexte"/>
          </w:rPr>
          <w:t xml:space="preserve"> SESA</w:t>
        </w:r>
        <w:r w:rsidR="00757846" w:rsidRPr="00065FC8">
          <w:rPr>
            <w:rStyle w:val="Lienhypertexte"/>
          </w:rPr>
          <w:t>)</w:t>
        </w:r>
      </w:hyperlink>
      <w:r w:rsidRPr="00065FC8">
        <w:rPr>
          <w:rFonts w:cs="Arial"/>
        </w:rPr>
        <w:t>.</w:t>
      </w:r>
    </w:p>
    <w:p w14:paraId="746783C7" w14:textId="77777777" w:rsidR="000C4A85" w:rsidRDefault="000C4A85" w:rsidP="000C4A85"/>
    <w:p w14:paraId="423769B8" w14:textId="77777777" w:rsidR="000C4A85" w:rsidRDefault="000C4A85" w:rsidP="000C4A85">
      <w:pPr>
        <w:spacing w:after="0"/>
        <w:jc w:val="left"/>
      </w:pPr>
      <w:r>
        <w:br w:type="page"/>
      </w:r>
    </w:p>
    <w:p w14:paraId="62DF9E92" w14:textId="77777777" w:rsidR="000C4A85" w:rsidRPr="002D572F" w:rsidRDefault="000C4A85" w:rsidP="00735A33">
      <w:pPr>
        <w:pStyle w:val="Document-Title"/>
        <w:spacing w:before="100" w:beforeAutospacing="1" w:after="120"/>
        <w:rPr>
          <w:sz w:val="32"/>
          <w:szCs w:val="14"/>
        </w:rPr>
      </w:pPr>
      <w:r w:rsidRPr="002D572F">
        <w:rPr>
          <w:sz w:val="32"/>
          <w:szCs w:val="14"/>
        </w:rPr>
        <w:lastRenderedPageBreak/>
        <w:t>TECHNICAL ANNEX</w:t>
      </w:r>
    </w:p>
    <w:p w14:paraId="39CC4779" w14:textId="6CB54418" w:rsidR="000C4A85" w:rsidRPr="00F03EAD" w:rsidRDefault="000C4A85" w:rsidP="00735A33">
      <w:pPr>
        <w:pStyle w:val="Titre1"/>
        <w:spacing w:before="100" w:beforeAutospacing="1" w:after="120" w:line="240" w:lineRule="auto"/>
        <w:rPr>
          <w:sz w:val="28"/>
          <w:szCs w:val="28"/>
        </w:rPr>
      </w:pPr>
      <w:r w:rsidRPr="00F03EAD">
        <w:rPr>
          <w:sz w:val="28"/>
          <w:szCs w:val="28"/>
        </w:rPr>
        <w:t>S&amp;T EXCELLENCE</w:t>
      </w:r>
    </w:p>
    <w:p w14:paraId="6CDEAEE4" w14:textId="0102431C" w:rsidR="000C4A85" w:rsidRPr="00F03EAD" w:rsidRDefault="000C4A85" w:rsidP="00735A33">
      <w:pPr>
        <w:pStyle w:val="Titre2"/>
        <w:spacing w:before="100" w:beforeAutospacing="1" w:after="120" w:line="240" w:lineRule="auto"/>
        <w:ind w:left="709" w:hanging="698"/>
        <w:rPr>
          <w:caps/>
          <w:sz w:val="22"/>
          <w:szCs w:val="22"/>
        </w:rPr>
      </w:pPr>
      <w:r w:rsidRPr="00F03EAD">
        <w:rPr>
          <w:caps/>
          <w:sz w:val="22"/>
          <w:szCs w:val="22"/>
        </w:rPr>
        <w:t xml:space="preserve">Soundness of the Challenge </w:t>
      </w:r>
    </w:p>
    <w:p w14:paraId="35E85B0A" w14:textId="3111A63F" w:rsidR="000C4A85" w:rsidRPr="00F03EAD" w:rsidRDefault="000C4A85" w:rsidP="00735A33">
      <w:pPr>
        <w:pStyle w:val="Titre3"/>
        <w:tabs>
          <w:tab w:val="clear" w:pos="1843"/>
          <w:tab w:val="left" w:pos="851"/>
        </w:tabs>
        <w:spacing w:before="100" w:beforeAutospacing="1" w:after="120" w:line="240" w:lineRule="auto"/>
        <w:ind w:left="851" w:hanging="788"/>
        <w:rPr>
          <w:caps w:val="0"/>
          <w:sz w:val="20"/>
          <w:szCs w:val="20"/>
        </w:rPr>
      </w:pPr>
      <w:r w:rsidRPr="00F03EAD">
        <w:rPr>
          <w:caps w:val="0"/>
          <w:sz w:val="20"/>
          <w:szCs w:val="20"/>
        </w:rPr>
        <w:t>DESCRIPTION OF THE STATE</w:t>
      </w:r>
      <w:r w:rsidR="00AC0A6C" w:rsidRPr="00F03EAD">
        <w:rPr>
          <w:caps w:val="0"/>
          <w:sz w:val="20"/>
          <w:szCs w:val="20"/>
        </w:rPr>
        <w:t xml:space="preserve"> </w:t>
      </w:r>
      <w:r w:rsidRPr="00F03EAD">
        <w:rPr>
          <w:caps w:val="0"/>
          <w:sz w:val="20"/>
          <w:szCs w:val="20"/>
        </w:rPr>
        <w:t>OF</w:t>
      </w:r>
      <w:r w:rsidR="00AC0A6C" w:rsidRPr="00F03EAD">
        <w:rPr>
          <w:caps w:val="0"/>
          <w:sz w:val="20"/>
          <w:szCs w:val="20"/>
        </w:rPr>
        <w:t xml:space="preserve"> </w:t>
      </w:r>
      <w:r w:rsidRPr="00F03EAD">
        <w:rPr>
          <w:caps w:val="0"/>
          <w:sz w:val="20"/>
          <w:szCs w:val="20"/>
        </w:rPr>
        <w:t>THE</w:t>
      </w:r>
      <w:r w:rsidR="00AC0A6C" w:rsidRPr="00F03EAD">
        <w:rPr>
          <w:caps w:val="0"/>
          <w:sz w:val="20"/>
          <w:szCs w:val="20"/>
        </w:rPr>
        <w:t xml:space="preserve"> </w:t>
      </w:r>
      <w:r w:rsidRPr="00F03EAD">
        <w:rPr>
          <w:caps w:val="0"/>
          <w:sz w:val="20"/>
          <w:szCs w:val="20"/>
        </w:rPr>
        <w:t>ART</w:t>
      </w:r>
    </w:p>
    <w:p w14:paraId="001EC1BE" w14:textId="0EFA2585" w:rsidR="009D73FB" w:rsidRPr="00B358BE" w:rsidRDefault="00B358BE" w:rsidP="00EE2581">
      <w:pPr>
        <w:spacing w:before="100" w:beforeAutospacing="1" w:after="120" w:line="240" w:lineRule="auto"/>
        <w:rPr>
          <w:i/>
        </w:rPr>
      </w:pPr>
      <w:r w:rsidRPr="00B358BE">
        <w:rPr>
          <w:i/>
          <w:highlight w:val="lightGray"/>
        </w:rPr>
        <w:t xml:space="preserve">Summary: </w:t>
      </w:r>
      <w:r w:rsidR="009D73FB" w:rsidRPr="00B358BE">
        <w:rPr>
          <w:i/>
          <w:highlight w:val="lightGray"/>
        </w:rPr>
        <w:t xml:space="preserve">Advanced materials have played a decisive role in nearly all rupture technologies in the industrial history of our society. Faced with the current climate, geopolitical </w:t>
      </w:r>
      <w:r w:rsidR="00BD5CF5" w:rsidRPr="00B358BE">
        <w:rPr>
          <w:i/>
          <w:highlight w:val="lightGray"/>
        </w:rPr>
        <w:t xml:space="preserve">and </w:t>
      </w:r>
      <w:r w:rsidR="009D73FB" w:rsidRPr="00B358BE">
        <w:rPr>
          <w:i/>
          <w:highlight w:val="lightGray"/>
        </w:rPr>
        <w:t xml:space="preserve">humanitarian crisis, many international and regional entities (political, industrial and scientific alike) recognize the importance of strong materials innovation ecosystem for driving the clean energy transition. In response, </w:t>
      </w:r>
      <w:r w:rsidR="007B7550" w:rsidRPr="00B358BE">
        <w:rPr>
          <w:i/>
          <w:highlight w:val="lightGray"/>
        </w:rPr>
        <w:t xml:space="preserve">self-driving laboratories (SDL) (also known as MAPs </w:t>
      </w:r>
      <w:r w:rsidR="009D73FB" w:rsidRPr="00B358BE">
        <w:rPr>
          <w:i/>
          <w:highlight w:val="lightGray"/>
        </w:rPr>
        <w:t>‘materials accelera</w:t>
      </w:r>
      <w:r w:rsidR="007B7550" w:rsidRPr="00B358BE">
        <w:rPr>
          <w:i/>
          <w:highlight w:val="lightGray"/>
        </w:rPr>
        <w:t>tion platforms</w:t>
      </w:r>
      <w:r w:rsidR="009D73FB" w:rsidRPr="00B358BE">
        <w:rPr>
          <w:i/>
          <w:highlight w:val="lightGray"/>
        </w:rPr>
        <w:t>’</w:t>
      </w:r>
      <w:r w:rsidR="007B7550" w:rsidRPr="00B358BE">
        <w:rPr>
          <w:i/>
          <w:highlight w:val="lightGray"/>
        </w:rPr>
        <w:t>)</w:t>
      </w:r>
      <w:r w:rsidR="009D73FB" w:rsidRPr="00B358BE">
        <w:rPr>
          <w:i/>
          <w:highlight w:val="lightGray"/>
        </w:rPr>
        <w:t xml:space="preserve"> are </w:t>
      </w:r>
      <w:r w:rsidR="00BD5CF5" w:rsidRPr="00B358BE">
        <w:rPr>
          <w:i/>
          <w:highlight w:val="lightGray"/>
        </w:rPr>
        <w:t xml:space="preserve">created </w:t>
      </w:r>
      <w:r w:rsidR="009D73FB" w:rsidRPr="00B358BE">
        <w:rPr>
          <w:i/>
          <w:highlight w:val="lightGray"/>
        </w:rPr>
        <w:t xml:space="preserve">at institutional, regional and international levels. </w:t>
      </w:r>
      <w:r w:rsidR="007B7550" w:rsidRPr="00B358BE">
        <w:rPr>
          <w:i/>
          <w:highlight w:val="lightGray"/>
        </w:rPr>
        <w:t xml:space="preserve">SDLs </w:t>
      </w:r>
      <w:r w:rsidR="009D73FB" w:rsidRPr="00B358BE">
        <w:rPr>
          <w:i/>
          <w:highlight w:val="lightGray"/>
        </w:rPr>
        <w:t>integrate combinatorial synthesis, high-throughput characterization, automated analysis and machine learning for fast-track discovery and optimization of advanced materials. While these platforms are proving the effectiveness</w:t>
      </w:r>
      <w:r w:rsidR="00BD5CF5" w:rsidRPr="00B358BE">
        <w:rPr>
          <w:i/>
          <w:highlight w:val="lightGray"/>
        </w:rPr>
        <w:t xml:space="preserve"> in producing advanced materials with targeted functionalities and physical properties</w:t>
      </w:r>
      <w:r w:rsidR="009D73FB" w:rsidRPr="00B358BE">
        <w:rPr>
          <w:i/>
          <w:highlight w:val="lightGray"/>
        </w:rPr>
        <w:t>, a large mar</w:t>
      </w:r>
      <w:r w:rsidR="00F35116" w:rsidRPr="00B358BE">
        <w:rPr>
          <w:i/>
          <w:highlight w:val="lightGray"/>
        </w:rPr>
        <w:t xml:space="preserve">gin of improvement still exists. Streamlining </w:t>
      </w:r>
      <w:r w:rsidR="00BD5CF5" w:rsidRPr="00B358BE">
        <w:rPr>
          <w:i/>
          <w:highlight w:val="lightGray"/>
        </w:rPr>
        <w:t xml:space="preserve">materials integration into </w:t>
      </w:r>
      <w:r w:rsidR="00F35116" w:rsidRPr="00B358BE">
        <w:rPr>
          <w:i/>
          <w:highlight w:val="lightGray"/>
        </w:rPr>
        <w:t xml:space="preserve">components and to </w:t>
      </w:r>
      <w:r w:rsidR="00BD5CF5" w:rsidRPr="00B358BE">
        <w:rPr>
          <w:i/>
          <w:highlight w:val="lightGray"/>
        </w:rPr>
        <w:t>safe and sustainable products</w:t>
      </w:r>
      <w:r w:rsidR="00F35116" w:rsidRPr="00B358BE">
        <w:rPr>
          <w:i/>
          <w:highlight w:val="lightGray"/>
        </w:rPr>
        <w:t xml:space="preserve"> is one example of technology challenge. Another challenge is that of </w:t>
      </w:r>
      <w:r w:rsidR="00D31696" w:rsidRPr="00B358BE">
        <w:rPr>
          <w:i/>
          <w:highlight w:val="lightGray"/>
        </w:rPr>
        <w:t xml:space="preserve">geographical concentration of MAPs that </w:t>
      </w:r>
      <w:r w:rsidR="00A21906" w:rsidRPr="00B358BE">
        <w:rPr>
          <w:i/>
          <w:highlight w:val="lightGray"/>
        </w:rPr>
        <w:t xml:space="preserve">practically </w:t>
      </w:r>
      <w:r w:rsidR="00D31696" w:rsidRPr="00B358BE">
        <w:rPr>
          <w:i/>
          <w:highlight w:val="lightGray"/>
        </w:rPr>
        <w:t xml:space="preserve">excludes </w:t>
      </w:r>
      <w:r w:rsidR="00A21906" w:rsidRPr="00B358BE">
        <w:rPr>
          <w:i/>
          <w:highlight w:val="lightGray"/>
        </w:rPr>
        <w:t>a substantial fraction of</w:t>
      </w:r>
      <w:r w:rsidR="00D31696" w:rsidRPr="00B358BE">
        <w:rPr>
          <w:i/>
          <w:highlight w:val="lightGray"/>
        </w:rPr>
        <w:t xml:space="preserve"> </w:t>
      </w:r>
      <w:r w:rsidR="009D73FB" w:rsidRPr="00B358BE">
        <w:rPr>
          <w:i/>
          <w:highlight w:val="lightGray"/>
        </w:rPr>
        <w:t xml:space="preserve">research labs </w:t>
      </w:r>
      <w:r w:rsidR="00D31696" w:rsidRPr="00B358BE">
        <w:rPr>
          <w:i/>
          <w:highlight w:val="lightGray"/>
        </w:rPr>
        <w:t>and tech-companies in Europe</w:t>
      </w:r>
      <w:r w:rsidR="00A21906" w:rsidRPr="00B358BE">
        <w:rPr>
          <w:i/>
          <w:highlight w:val="lightGray"/>
        </w:rPr>
        <w:t xml:space="preserve"> from contributing and benefiting from such platforms</w:t>
      </w:r>
      <w:r w:rsidR="009D73FB" w:rsidRPr="00B358BE">
        <w:rPr>
          <w:i/>
          <w:highlight w:val="lightGray"/>
        </w:rPr>
        <w:t xml:space="preserve">. </w:t>
      </w:r>
      <w:r w:rsidR="00A21906" w:rsidRPr="00B358BE">
        <w:rPr>
          <w:i/>
          <w:highlight w:val="lightGray"/>
        </w:rPr>
        <w:t xml:space="preserve">To this end, </w:t>
      </w:r>
      <w:r w:rsidR="00F35116" w:rsidRPr="00B358BE">
        <w:rPr>
          <w:i/>
          <w:highlight w:val="lightGray"/>
        </w:rPr>
        <w:t xml:space="preserve">EU-MACE will </w:t>
      </w:r>
      <w:r w:rsidR="00F65FED" w:rsidRPr="00B358BE">
        <w:rPr>
          <w:i/>
          <w:highlight w:val="lightGray"/>
        </w:rPr>
        <w:t xml:space="preserve">become </w:t>
      </w:r>
      <w:r w:rsidR="00F35116" w:rsidRPr="00B358BE">
        <w:rPr>
          <w:i/>
          <w:highlight w:val="lightGray"/>
        </w:rPr>
        <w:t xml:space="preserve">an ecosystem </w:t>
      </w:r>
      <w:r w:rsidR="00F65FED" w:rsidRPr="00B358BE">
        <w:rPr>
          <w:i/>
          <w:highlight w:val="lightGray"/>
        </w:rPr>
        <w:t>aiming to accelerate materials development at the user end</w:t>
      </w:r>
      <w:r>
        <w:rPr>
          <w:i/>
          <w:highlight w:val="lightGray"/>
        </w:rPr>
        <w:t>,</w:t>
      </w:r>
      <w:r w:rsidR="00F65FED" w:rsidRPr="00B358BE">
        <w:rPr>
          <w:i/>
          <w:highlight w:val="lightGray"/>
        </w:rPr>
        <w:t xml:space="preserve"> </w:t>
      </w:r>
      <w:r>
        <w:rPr>
          <w:i/>
          <w:highlight w:val="lightGray"/>
        </w:rPr>
        <w:t xml:space="preserve">gathering researchers </w:t>
      </w:r>
      <w:r w:rsidR="00EC10E9">
        <w:rPr>
          <w:i/>
          <w:highlight w:val="lightGray"/>
        </w:rPr>
        <w:t xml:space="preserve">and </w:t>
      </w:r>
      <w:r>
        <w:rPr>
          <w:i/>
          <w:highlight w:val="lightGray"/>
        </w:rPr>
        <w:t xml:space="preserve">stakeholders well-versed in </w:t>
      </w:r>
      <w:r w:rsidR="00F65FED" w:rsidRPr="00B358BE">
        <w:rPr>
          <w:i/>
          <w:highlight w:val="lightGray"/>
        </w:rPr>
        <w:t xml:space="preserve">the </w:t>
      </w:r>
      <w:r w:rsidR="00D86748" w:rsidRPr="00B358BE">
        <w:rPr>
          <w:i/>
          <w:highlight w:val="lightGray"/>
        </w:rPr>
        <w:t xml:space="preserve">state-of-the-art </w:t>
      </w:r>
      <w:r>
        <w:rPr>
          <w:i/>
          <w:highlight w:val="lightGray"/>
        </w:rPr>
        <w:t>digital and m</w:t>
      </w:r>
      <w:r w:rsidR="00D86748" w:rsidRPr="00B358BE">
        <w:rPr>
          <w:i/>
          <w:highlight w:val="lightGray"/>
        </w:rPr>
        <w:t xml:space="preserve">aterial competences </w:t>
      </w:r>
      <w:r w:rsidR="00EC10E9">
        <w:rPr>
          <w:i/>
          <w:highlight w:val="lightGray"/>
        </w:rPr>
        <w:t xml:space="preserve">combined with </w:t>
      </w:r>
      <w:r w:rsidR="00F65FED" w:rsidRPr="00B358BE">
        <w:rPr>
          <w:i/>
          <w:highlight w:val="lightGray"/>
        </w:rPr>
        <w:t>market/social pull</w:t>
      </w:r>
      <w:r w:rsidR="00EC10E9">
        <w:rPr>
          <w:i/>
          <w:highlight w:val="lightGray"/>
        </w:rPr>
        <w:t xml:space="preserve">. </w:t>
      </w:r>
      <w:r w:rsidR="00F65FED" w:rsidRPr="00B358BE">
        <w:rPr>
          <w:i/>
          <w:highlight w:val="lightGray"/>
        </w:rPr>
        <w:t xml:space="preserve"> </w:t>
      </w:r>
      <w:r w:rsidR="00EC10E9">
        <w:rPr>
          <w:i/>
          <w:highlight w:val="lightGray"/>
        </w:rPr>
        <w:t>Our inclusive &amp; systemic approach will lay the foundation for future center of excellence for advanced functional materials to assist transition toward a united and stronger EU</w:t>
      </w:r>
      <w:r w:rsidR="00F65FED" w:rsidRPr="00B358BE">
        <w:rPr>
          <w:i/>
          <w:highlight w:val="lightGray"/>
        </w:rPr>
        <w:t>.</w:t>
      </w:r>
      <w:r w:rsidR="00F65FED" w:rsidRPr="00B358BE">
        <w:rPr>
          <w:i/>
        </w:rPr>
        <w:t xml:space="preserve"> </w:t>
      </w:r>
      <w:r w:rsidR="00F65FED" w:rsidRPr="00B358BE">
        <w:rPr>
          <w:i/>
          <w:highlight w:val="cyan"/>
        </w:rPr>
        <w:t xml:space="preserve"> </w:t>
      </w:r>
      <w:r w:rsidR="00F35116" w:rsidRPr="00B358BE">
        <w:rPr>
          <w:i/>
          <w:highlight w:val="cyan"/>
        </w:rPr>
        <w:t xml:space="preserve">(this paragraph </w:t>
      </w:r>
      <w:r w:rsidR="00EC10E9">
        <w:rPr>
          <w:i/>
          <w:highlight w:val="cyan"/>
        </w:rPr>
        <w:t xml:space="preserve">will </w:t>
      </w:r>
      <w:r w:rsidR="00F35116" w:rsidRPr="00B358BE">
        <w:rPr>
          <w:i/>
          <w:highlight w:val="cyan"/>
        </w:rPr>
        <w:t>be moved to summary section outside the Annex)</w:t>
      </w:r>
    </w:p>
    <w:p w14:paraId="5A54ED80" w14:textId="480FFA96" w:rsidR="002272E6" w:rsidRDefault="00BB3F0B" w:rsidP="00CC4AC1">
      <w:pPr>
        <w:spacing w:before="100" w:beforeAutospacing="1" w:after="120" w:line="240" w:lineRule="auto"/>
      </w:pPr>
      <w:r w:rsidRPr="00A8048C">
        <w:t xml:space="preserve">Innovation in the </w:t>
      </w:r>
      <w:r w:rsidR="005C0DB8">
        <w:t>clean</w:t>
      </w:r>
      <w:r w:rsidRPr="00A8048C">
        <w:t xml:space="preserve"> energy technology sector critically depends on </w:t>
      </w:r>
      <w:r w:rsidR="00921E19">
        <w:t xml:space="preserve">rapid </w:t>
      </w:r>
      <w:r w:rsidRPr="00A8048C">
        <w:t>materials breakthroughs</w:t>
      </w:r>
      <w:r w:rsidR="005C0DB8">
        <w:rPr>
          <w:rStyle w:val="Appelnotedebasdep"/>
        </w:rPr>
        <w:footnoteReference w:id="2"/>
      </w:r>
      <w:r>
        <w:t xml:space="preserve">. </w:t>
      </w:r>
      <w:r w:rsidR="001E0620">
        <w:t>However, t</w:t>
      </w:r>
      <w:r w:rsidR="00646054">
        <w:t>he historically pursued sequential, largely empirical, and non</w:t>
      </w:r>
      <w:r w:rsidR="001E0620">
        <w:t>-</w:t>
      </w:r>
      <w:r w:rsidR="00646054">
        <w:t xml:space="preserve">automated process of materials discovery and development is </w:t>
      </w:r>
      <w:r w:rsidR="00947B45">
        <w:t xml:space="preserve">fragmented, </w:t>
      </w:r>
      <w:r w:rsidR="00646054">
        <w:t xml:space="preserve">inefficient, costly, and slow. </w:t>
      </w:r>
      <w:r w:rsidR="006F743B">
        <w:t>To illustrate</w:t>
      </w:r>
      <w:r w:rsidR="006F743B" w:rsidRPr="00A8048C">
        <w:t xml:space="preserve">, </w:t>
      </w:r>
      <w:r>
        <w:t xml:space="preserve">the innovation timeline </w:t>
      </w:r>
      <w:r w:rsidR="00921E19">
        <w:t>from invention to maturity for lithium batteries</w:t>
      </w:r>
      <w:r w:rsidR="006F743B" w:rsidRPr="00A8048C">
        <w:t xml:space="preserve"> </w:t>
      </w:r>
      <w:r w:rsidR="00921E19">
        <w:t>(</w:t>
      </w:r>
      <w:r w:rsidR="006F743B" w:rsidRPr="00A8048C">
        <w:t>based on the Li-ion shuttle concept</w:t>
      </w:r>
      <w:r w:rsidR="00921E19">
        <w:t>) took approximately 20 years</w:t>
      </w:r>
      <w:r w:rsidR="006F743B" w:rsidRPr="00A8048C">
        <w:t xml:space="preserve">. </w:t>
      </w:r>
      <w:r w:rsidR="006F743B">
        <w:t>This situation has given ris</w:t>
      </w:r>
      <w:r w:rsidR="001E0620">
        <w:t>e to a new breed of future labs; namely,</w:t>
      </w:r>
      <w:r w:rsidR="006F743B">
        <w:t xml:space="preserve"> self-driving laboratories (SDLs) </w:t>
      </w:r>
      <w:r w:rsidR="007B7550">
        <w:t xml:space="preserve">(also termed ‘Materials Acceleration Platforms (MAPs)’ for SDLs applied to materials) </w:t>
      </w:r>
      <w:r w:rsidR="006F743B">
        <w:t xml:space="preserve">that combine artificial intelligence (AI) with automated robotic platforms </w:t>
      </w:r>
      <w:r w:rsidR="00AC78BF">
        <w:t>together with</w:t>
      </w:r>
      <w:r w:rsidR="00C64F0B">
        <w:t xml:space="preserve"> high throughput screening (</w:t>
      </w:r>
      <w:r w:rsidR="00C64F0B" w:rsidRPr="00C50BC7">
        <w:t xml:space="preserve">off-line or in-line </w:t>
      </w:r>
      <w:r w:rsidR="00C64F0B">
        <w:t xml:space="preserve">synthesis, </w:t>
      </w:r>
      <w:r w:rsidR="00C64F0B" w:rsidRPr="00C50BC7">
        <w:t>characterization and analytics</w:t>
      </w:r>
      <w:r w:rsidR="00C64F0B">
        <w:t>)</w:t>
      </w:r>
      <w:r w:rsidR="00AC78BF">
        <w:t xml:space="preserve"> </w:t>
      </w:r>
      <w:r w:rsidR="00C50BC7" w:rsidRPr="00C50BC7">
        <w:t xml:space="preserve">to </w:t>
      </w:r>
      <w:r w:rsidR="00C64F0B">
        <w:t xml:space="preserve">predict and </w:t>
      </w:r>
      <w:r w:rsidR="00C50BC7" w:rsidRPr="00C50BC7">
        <w:t xml:space="preserve">assess </w:t>
      </w:r>
      <w:r w:rsidR="00C64F0B">
        <w:t xml:space="preserve">materials’ </w:t>
      </w:r>
      <w:r w:rsidR="00C50BC7" w:rsidRPr="00C50BC7">
        <w:t xml:space="preserve">properties and performance. Concurrently, autonomous experimentation entails solving a multi-objective optimization problem across a high-dimensional condition space to develop materials with the tailored properties. </w:t>
      </w:r>
      <w:r w:rsidR="00AC78BF">
        <w:t xml:space="preserve">Such automated closed-loop discovery </w:t>
      </w:r>
      <w:r w:rsidR="00C64F0B">
        <w:t>scheme</w:t>
      </w:r>
      <w:r w:rsidR="00AC78BF">
        <w:t xml:space="preserve"> </w:t>
      </w:r>
      <w:r w:rsidR="00A95D8E">
        <w:t>has brought a paradigm change in the materials R&amp;D, accelerating</w:t>
      </w:r>
      <w:r w:rsidR="00CE3CEA">
        <w:t xml:space="preserve"> </w:t>
      </w:r>
      <w:r w:rsidR="00CE3CEA" w:rsidRPr="00A8048C">
        <w:t>(up to 10 times)</w:t>
      </w:r>
      <w:r w:rsidR="00CE3CEA">
        <w:t xml:space="preserve"> </w:t>
      </w:r>
      <w:r w:rsidR="006F743B">
        <w:t>the discovery a</w:t>
      </w:r>
      <w:r w:rsidR="00CE3CEA">
        <w:t xml:space="preserve">nd development of new </w:t>
      </w:r>
      <w:r w:rsidR="00A95D8E">
        <w:t xml:space="preserve">functional </w:t>
      </w:r>
      <w:r w:rsidR="00CE3CEA">
        <w:t>materials</w:t>
      </w:r>
      <w:r w:rsidR="001E0620">
        <w:t xml:space="preserve"> while curtailing</w:t>
      </w:r>
      <w:r w:rsidR="001E0620" w:rsidRPr="00A8048C">
        <w:t xml:space="preserve"> </w:t>
      </w:r>
      <w:r w:rsidR="001E0620">
        <w:t xml:space="preserve">the </w:t>
      </w:r>
      <w:r w:rsidR="001E0620" w:rsidRPr="00A8048C">
        <w:t>infrastructure requirements and cost</w:t>
      </w:r>
      <w:r w:rsidR="00AC78BF">
        <w:t xml:space="preserve"> (</w:t>
      </w:r>
      <w:r w:rsidR="00AC78BF" w:rsidRPr="00AC78BF">
        <w:rPr>
          <w:highlight w:val="cyan"/>
        </w:rPr>
        <w:t>by how much?</w:t>
      </w:r>
      <w:r w:rsidR="00AC78BF">
        <w:t>)</w:t>
      </w:r>
      <w:r w:rsidR="001E0620">
        <w:t xml:space="preserve">. </w:t>
      </w:r>
      <w:r w:rsidR="00C57F62">
        <w:t>S</w:t>
      </w:r>
      <w:r w:rsidR="00CC4AC1">
        <w:t xml:space="preserve">everal </w:t>
      </w:r>
      <w:r w:rsidR="00CE3CEA">
        <w:t>multidisciplinary initiatives with participations from academia, governments, and industry have been formed</w:t>
      </w:r>
      <w:r w:rsidR="00C57F62">
        <w:t xml:space="preserve"> in recent years; including,</w:t>
      </w:r>
      <w:r w:rsidR="00CC4AC1">
        <w:t xml:space="preserve"> </w:t>
      </w:r>
      <w:hyperlink r:id="rId16" w:history="1">
        <w:r w:rsidR="00CC4AC1" w:rsidRPr="00382B7E">
          <w:rPr>
            <w:rStyle w:val="Lienhypertexte"/>
          </w:rPr>
          <w:t>Materials Genome Initiative</w:t>
        </w:r>
      </w:hyperlink>
      <w:r w:rsidR="00382B7E">
        <w:t xml:space="preserve"> (USA)</w:t>
      </w:r>
      <w:r w:rsidR="00CC4AC1">
        <w:t xml:space="preserve">, </w:t>
      </w:r>
      <w:hyperlink r:id="rId17" w:history="1">
        <w:r w:rsidR="00CC4AC1" w:rsidRPr="00382B7E">
          <w:rPr>
            <w:rStyle w:val="Lienhypertexte"/>
          </w:rPr>
          <w:t>BIG-MAP of Battery 2030+</w:t>
        </w:r>
      </w:hyperlink>
      <w:r w:rsidR="00CC4AC1">
        <w:t xml:space="preserve"> </w:t>
      </w:r>
      <w:r w:rsidR="00382B7E">
        <w:t xml:space="preserve">(EU-H2020), </w:t>
      </w:r>
      <w:hyperlink r:id="rId18" w:history="1">
        <w:r w:rsidR="00CC4AC1" w:rsidRPr="00BA09CC">
          <w:rPr>
            <w:rStyle w:val="Lienhypertexte"/>
          </w:rPr>
          <w:t>German-Canadian Materia</w:t>
        </w:r>
        <w:r w:rsidR="00BA09CC" w:rsidRPr="00BA09CC">
          <w:rPr>
            <w:rStyle w:val="Lienhypertexte"/>
          </w:rPr>
          <w:t>ls Acceleration Centre</w:t>
        </w:r>
      </w:hyperlink>
      <w:r w:rsidR="00BA09CC">
        <w:t xml:space="preserve"> (GC-MAC)</w:t>
      </w:r>
      <w:r w:rsidR="00D966D3">
        <w:t>,</w:t>
      </w:r>
      <w:r w:rsidR="00BA09CC">
        <w:t xml:space="preserve"> </w:t>
      </w:r>
      <w:hyperlink r:id="rId19" w:history="1">
        <w:r w:rsidR="00BA09CC" w:rsidRPr="00BA09CC">
          <w:rPr>
            <w:rStyle w:val="Lienhypertexte"/>
          </w:rPr>
          <w:t>DIADEM</w:t>
        </w:r>
      </w:hyperlink>
      <w:r w:rsidR="00BA09CC">
        <w:t xml:space="preserve"> </w:t>
      </w:r>
      <w:r w:rsidR="00C64F0B">
        <w:t xml:space="preserve">initiatives </w:t>
      </w:r>
      <w:r w:rsidR="00BA09CC">
        <w:t xml:space="preserve">(France) </w:t>
      </w:r>
      <w:r w:rsidR="00D966D3">
        <w:t xml:space="preserve">and </w:t>
      </w:r>
      <w:r w:rsidR="00D966D3" w:rsidRPr="00D966D3">
        <w:t xml:space="preserve">Accelerated Materials Development for Manufacturing </w:t>
      </w:r>
      <w:r w:rsidR="00D966D3">
        <w:t xml:space="preserve">, </w:t>
      </w:r>
      <w:hyperlink r:id="rId20" w:history="1">
        <w:r w:rsidR="00D966D3" w:rsidRPr="00D966D3">
          <w:rPr>
            <w:rStyle w:val="Lienhypertexte"/>
          </w:rPr>
          <w:t>AMDM</w:t>
        </w:r>
      </w:hyperlink>
      <w:r w:rsidR="00D966D3">
        <w:t xml:space="preserve"> (Singapore) </w:t>
      </w:r>
      <w:r w:rsidR="00C10541">
        <w:t>to name a few</w:t>
      </w:r>
      <w:r w:rsidR="00382B7E">
        <w:t xml:space="preserve"> </w:t>
      </w:r>
      <w:r w:rsidR="00CC4AC1" w:rsidRPr="00D74559">
        <w:t xml:space="preserve">(see </w:t>
      </w:r>
      <w:r w:rsidR="00D74559">
        <w:t xml:space="preserve">Figure 2.1 in </w:t>
      </w:r>
      <w:r w:rsidR="00C10541" w:rsidRPr="00D74559">
        <w:rPr>
          <w:rFonts w:cs="Arial"/>
        </w:rPr>
        <w:t>§</w:t>
      </w:r>
      <w:r w:rsidR="00CC4AC1" w:rsidRPr="00D74559">
        <w:t>2.</w:t>
      </w:r>
      <w:r w:rsidR="00D74559">
        <w:t>1.1</w:t>
      </w:r>
      <w:r w:rsidR="00CC4AC1" w:rsidRPr="00D74559">
        <w:t xml:space="preserve"> </w:t>
      </w:r>
      <w:r w:rsidR="00D74559">
        <w:t xml:space="preserve">for </w:t>
      </w:r>
      <w:r w:rsidR="00CC4AC1" w:rsidRPr="00D74559">
        <w:t>current map of MAPs)</w:t>
      </w:r>
      <w:r w:rsidR="00ED4383" w:rsidRPr="00D74559">
        <w:t>, focusing mostly</w:t>
      </w:r>
      <w:r w:rsidR="00ED4383">
        <w:t xml:space="preserve"> on</w:t>
      </w:r>
      <w:r w:rsidR="00CC4AC1">
        <w:t xml:space="preserve"> </w:t>
      </w:r>
      <w:r w:rsidR="00C57F62" w:rsidRPr="00A8048C">
        <w:t>organic PV</w:t>
      </w:r>
      <w:r w:rsidR="00C57F62">
        <w:t xml:space="preserve"> materials, catalytic materials</w:t>
      </w:r>
      <w:r w:rsidR="00C57F62" w:rsidRPr="00A8048C">
        <w:t xml:space="preserve"> and “beyond Li” battery materials</w:t>
      </w:r>
      <w:r w:rsidR="00ED4383">
        <w:t>.</w:t>
      </w:r>
      <w:r w:rsidR="00C57F62">
        <w:t xml:space="preserve"> </w:t>
      </w:r>
      <w:r w:rsidR="00EC0228" w:rsidRPr="00EC0228">
        <w:rPr>
          <w:highlight w:val="cyan"/>
        </w:rPr>
        <w:t xml:space="preserve">PLEASE GIVE ONE MORE SPECIFIC EXAMPLE OF </w:t>
      </w:r>
      <w:r w:rsidR="00D74559">
        <w:rPr>
          <w:highlight w:val="cyan"/>
        </w:rPr>
        <w:t xml:space="preserve">(nonEU) </w:t>
      </w:r>
      <w:r w:rsidR="00EC0228" w:rsidRPr="00EC0228">
        <w:rPr>
          <w:highlight w:val="cyan"/>
        </w:rPr>
        <w:t>MAP SUCCESS STORY!</w:t>
      </w:r>
    </w:p>
    <w:p w14:paraId="4C722B2C" w14:textId="49052DCE" w:rsidR="00342559" w:rsidRDefault="00D74559" w:rsidP="003745F2">
      <w:pPr>
        <w:spacing w:before="100" w:beforeAutospacing="1" w:after="120" w:line="240" w:lineRule="auto"/>
      </w:pPr>
      <w:r>
        <w:rPr>
          <w:highlight w:val="cyan"/>
        </w:rPr>
        <w:t>Waiting: input on digital-twin description &amp; verification on SSbD</w:t>
      </w:r>
    </w:p>
    <w:p w14:paraId="4722FD01" w14:textId="26EB1693" w:rsidR="003745F2" w:rsidRDefault="00A95D8E" w:rsidP="003745F2">
      <w:pPr>
        <w:spacing w:before="100" w:beforeAutospacing="1" w:after="120" w:line="240" w:lineRule="auto"/>
      </w:pPr>
      <w:r>
        <w:t xml:space="preserve">In order to </w:t>
      </w:r>
      <w:r w:rsidR="006C77EC">
        <w:t>bring</w:t>
      </w:r>
      <w:r w:rsidR="00ED4383">
        <w:t xml:space="preserve"> rupture </w:t>
      </w:r>
      <w:r w:rsidR="00AA40D7">
        <w:t>(</w:t>
      </w:r>
      <w:r>
        <w:t>energy</w:t>
      </w:r>
      <w:r w:rsidR="00AA40D7">
        <w:t>)</w:t>
      </w:r>
      <w:r>
        <w:t xml:space="preserve"> technology, these newly developed, highly functional materials must be shaped into </w:t>
      </w:r>
      <w:r w:rsidRPr="00833628">
        <w:rPr>
          <w:i/>
        </w:rPr>
        <w:t>components</w:t>
      </w:r>
      <w:r>
        <w:t xml:space="preserve"> and then integrated into </w:t>
      </w:r>
      <w:r w:rsidRPr="00833628">
        <w:rPr>
          <w:i/>
        </w:rPr>
        <w:t>devices</w:t>
      </w:r>
      <w:r w:rsidR="00833628">
        <w:t xml:space="preserve"> with a minimum loss of performance at each step</w:t>
      </w:r>
      <w:r>
        <w:t>.</w:t>
      </w:r>
      <w:r w:rsidR="004045F6">
        <w:t xml:space="preserve"> </w:t>
      </w:r>
      <w:r w:rsidR="003745F2">
        <w:t xml:space="preserve">eDesign </w:t>
      </w:r>
      <w:r w:rsidR="00833628">
        <w:t>and Digital-</w:t>
      </w:r>
      <w:r w:rsidR="00AA40D7">
        <w:t>Twin technologies</w:t>
      </w:r>
      <w:r w:rsidR="00833628">
        <w:t xml:space="preserve"> are powerful computer-aided tools </w:t>
      </w:r>
      <w:r w:rsidR="00AA40D7">
        <w:t xml:space="preserve">used to </w:t>
      </w:r>
      <w:r w:rsidR="00833628">
        <w:t xml:space="preserve">accelerate the </w:t>
      </w:r>
      <w:r w:rsidR="00AA40D7">
        <w:t xml:space="preserve">device </w:t>
      </w:r>
      <w:r w:rsidR="00833628">
        <w:t>design and optimization processes</w:t>
      </w:r>
      <w:r w:rsidR="003745F2">
        <w:t xml:space="preserve">. </w:t>
      </w:r>
      <w:r w:rsidR="00833628">
        <w:t>The</w:t>
      </w:r>
      <w:r w:rsidR="003745F2">
        <w:t xml:space="preserve"> </w:t>
      </w:r>
      <w:r w:rsidR="00833628">
        <w:t xml:space="preserve">former </w:t>
      </w:r>
      <w:r w:rsidR="003745F2">
        <w:t>consists of virtual prototyping (</w:t>
      </w:r>
      <w:r w:rsidR="0074307B" w:rsidRPr="00AA40D7">
        <w:rPr>
          <w:i/>
        </w:rPr>
        <w:t>e.g.</w:t>
      </w:r>
      <w:r w:rsidR="0074307B">
        <w:t xml:space="preserve">, </w:t>
      </w:r>
      <w:r w:rsidR="003745F2">
        <w:t xml:space="preserve">Computer-Aided Design, CAD, Computer-Aided Manufacturing, CAM, Computer-Aided Engineering, CAE), which allows implementation of product design in a virtual environment by </w:t>
      </w:r>
      <w:r w:rsidR="00AA40D7">
        <w:t>including optimisation methods.</w:t>
      </w:r>
      <w:r w:rsidR="003745F2">
        <w:t xml:space="preserve"> </w:t>
      </w:r>
      <w:r w:rsidR="00AA40D7">
        <w:t xml:space="preserve">This is often </w:t>
      </w:r>
      <w:r w:rsidR="003745F2">
        <w:t xml:space="preserve">accompanied </w:t>
      </w:r>
      <w:r w:rsidR="00AA40D7">
        <w:t>by</w:t>
      </w:r>
      <w:r w:rsidR="003745F2">
        <w:t xml:space="preserve"> rapid prototyping techniques (</w:t>
      </w:r>
      <w:r w:rsidR="00AA40D7">
        <w:t>e.g., additive m</w:t>
      </w:r>
      <w:r w:rsidR="003745F2">
        <w:t xml:space="preserve">anufacturing) for design verification. eDesign </w:t>
      </w:r>
      <w:r w:rsidR="00AA40D7">
        <w:t xml:space="preserve">thus </w:t>
      </w:r>
      <w:r w:rsidR="003745F2">
        <w:t xml:space="preserve">supports the development of (new) materials and products from their </w:t>
      </w:r>
      <w:r w:rsidR="003745F2">
        <w:lastRenderedPageBreak/>
        <w:t xml:space="preserve">early stage by predicting and analysing </w:t>
      </w:r>
      <w:r w:rsidR="00AA40D7">
        <w:t xml:space="preserve">not only </w:t>
      </w:r>
      <w:r w:rsidR="003745F2">
        <w:t xml:space="preserve">their </w:t>
      </w:r>
      <w:r w:rsidR="00AA40D7">
        <w:t>efficiency and reliability but also</w:t>
      </w:r>
      <w:r w:rsidR="003745F2">
        <w:t xml:space="preserve"> </w:t>
      </w:r>
      <w:r w:rsidR="00AA40D7">
        <w:t xml:space="preserve">their </w:t>
      </w:r>
      <w:r w:rsidR="003F1ADE" w:rsidRPr="009B7640">
        <w:t>manufacturability (including</w:t>
      </w:r>
      <w:r w:rsidR="00AA40D7" w:rsidRPr="009B7640">
        <w:t xml:space="preserve"> </w:t>
      </w:r>
      <w:r w:rsidR="003745F2" w:rsidRPr="009B7640">
        <w:t>cost evaluations</w:t>
      </w:r>
      <w:r w:rsidR="00AA40D7" w:rsidRPr="009B7640">
        <w:t>)</w:t>
      </w:r>
      <w:r w:rsidR="003745F2" w:rsidRPr="009B7640">
        <w:t xml:space="preserve"> before entering</w:t>
      </w:r>
      <w:r w:rsidR="003745F2">
        <w:t xml:space="preserve"> the production </w:t>
      </w:r>
      <w:r w:rsidR="00AA40D7">
        <w:t>phase</w:t>
      </w:r>
      <w:r w:rsidR="003745F2">
        <w:t xml:space="preserve">. </w:t>
      </w:r>
      <w:r w:rsidR="00AA40D7">
        <w:t>The m</w:t>
      </w:r>
      <w:r w:rsidR="003745F2">
        <w:t xml:space="preserve">ethods for carrying out quantitative assessment of trade-offs for decision making are established and are </w:t>
      </w:r>
      <w:r w:rsidR="00AA40D7">
        <w:t xml:space="preserve">widely </w:t>
      </w:r>
      <w:r w:rsidR="003745F2">
        <w:t>used in engineering/research labs as well as in industrial environment.</w:t>
      </w:r>
      <w:r w:rsidR="0074307B">
        <w:t xml:space="preserve"> Digital twin adds ‘connectivity’ dimension to eDesign. Here, the physical prototype is connected to its </w:t>
      </w:r>
      <w:r w:rsidR="00A0355D">
        <w:t>virtual counterpart (</w:t>
      </w:r>
      <w:r w:rsidR="0074307B" w:rsidRPr="0074307B">
        <w:rPr>
          <w:i/>
        </w:rPr>
        <w:t>digital twin</w:t>
      </w:r>
      <w:r w:rsidR="00A0355D">
        <w:rPr>
          <w:i/>
        </w:rPr>
        <w:t>)</w:t>
      </w:r>
      <w:r w:rsidR="0074307B">
        <w:t xml:space="preserve"> through </w:t>
      </w:r>
      <w:r w:rsidR="00B3596D">
        <w:t xml:space="preserve">wireless </w:t>
      </w:r>
      <w:r w:rsidR="0074307B">
        <w:t xml:space="preserve">sensors </w:t>
      </w:r>
      <w:r w:rsidR="00B3596D">
        <w:t>for</w:t>
      </w:r>
      <w:r w:rsidR="0074307B">
        <w:t xml:space="preserve"> </w:t>
      </w:r>
      <w:r w:rsidR="00A0355D">
        <w:t>collecting</w:t>
      </w:r>
      <w:r w:rsidR="00B3596D">
        <w:t xml:space="preserve"> </w:t>
      </w:r>
      <w:r w:rsidR="0074307B">
        <w:t>real-time</w:t>
      </w:r>
      <w:r w:rsidR="00B3596D">
        <w:t xml:space="preserve"> performance change under different operation scenarios</w:t>
      </w:r>
      <w:r w:rsidR="00A0355D">
        <w:t xml:space="preserve">, which will then be used as the baseline device calibration. Then the digital twin is </w:t>
      </w:r>
      <w:r w:rsidR="00F11069">
        <w:t>tested virtually (simulation)</w:t>
      </w:r>
      <w:r w:rsidR="00A0355D">
        <w:t xml:space="preserve"> </w:t>
      </w:r>
      <w:r w:rsidR="00F11069">
        <w:t xml:space="preserve">for accurately predicting the </w:t>
      </w:r>
      <w:r w:rsidR="002272E6">
        <w:t>o</w:t>
      </w:r>
      <w:r w:rsidR="00F11069">
        <w:t>perational limits without pushing the prototype to its breaking point.</w:t>
      </w:r>
      <w:r w:rsidR="008C6733">
        <w:t xml:space="preserve"> </w:t>
      </w:r>
      <w:r w:rsidR="00A0355D">
        <w:t xml:space="preserve">This allows the </w:t>
      </w:r>
      <w:r w:rsidR="00F11069">
        <w:t xml:space="preserve">early </w:t>
      </w:r>
      <w:r w:rsidR="00A0355D">
        <w:t>identification of</w:t>
      </w:r>
      <w:r w:rsidR="00A0355D" w:rsidRPr="00A0355D">
        <w:t xml:space="preserve"> operational bottlenecks</w:t>
      </w:r>
      <w:r w:rsidR="00A0355D">
        <w:t>, constraints</w:t>
      </w:r>
      <w:r w:rsidR="00A0355D" w:rsidRPr="00A0355D">
        <w:t xml:space="preserve"> and weak points</w:t>
      </w:r>
      <w:r w:rsidR="00F11069">
        <w:t>,</w:t>
      </w:r>
      <w:r w:rsidR="00A0355D" w:rsidRPr="00A0355D">
        <w:t xml:space="preserve"> </w:t>
      </w:r>
      <w:r w:rsidR="00F11069">
        <w:t xml:space="preserve">and reduces the amount of both time and cost required in the device design phase. </w:t>
      </w:r>
      <w:r w:rsidR="008C6733">
        <w:t xml:space="preserve"> </w:t>
      </w:r>
      <w:r w:rsidR="00B3596D">
        <w:t xml:space="preserve">  </w:t>
      </w:r>
      <w:r w:rsidR="0074307B">
        <w:t xml:space="preserve">   </w:t>
      </w:r>
    </w:p>
    <w:p w14:paraId="43D5330C" w14:textId="5EE9D991" w:rsidR="00342559" w:rsidRDefault="00AA40D7" w:rsidP="00342559">
      <w:pPr>
        <w:spacing w:before="100" w:beforeAutospacing="1" w:after="120" w:line="240" w:lineRule="auto"/>
      </w:pPr>
      <w:r>
        <w:t>Equally important</w:t>
      </w:r>
      <w:r w:rsidR="002E0860">
        <w:t xml:space="preserve">, </w:t>
      </w:r>
      <w:r>
        <w:t>any given</w:t>
      </w:r>
      <w:r w:rsidR="002E0860">
        <w:t xml:space="preserve"> </w:t>
      </w:r>
      <w:r w:rsidR="006019CE">
        <w:t xml:space="preserve">new </w:t>
      </w:r>
      <w:r w:rsidR="002E0860">
        <w:t xml:space="preserve">technology (materials, products and processes) must satisfy the safety and sustainability conditions </w:t>
      </w:r>
      <w:r w:rsidR="006019CE">
        <w:t xml:space="preserve">before </w:t>
      </w:r>
      <w:r>
        <w:t>it can be considered for</w:t>
      </w:r>
      <w:r w:rsidR="006019CE">
        <w:t xml:space="preserve"> commercialisation.</w:t>
      </w:r>
      <w:r w:rsidR="002E0860">
        <w:t xml:space="preserve"> </w:t>
      </w:r>
      <w:r w:rsidR="00342559">
        <w:t xml:space="preserve">Indeed, a number industrial, environmental, climate and energy priorities are proposed in the EU’s new action plan for the circular economy (CEAP) and in the European industrial strategy, calling for Safe-and-Sustainable-by-Design approach (SSbD). The </w:t>
      </w:r>
      <w:r w:rsidR="00FD0C27">
        <w:t>SSbD</w:t>
      </w:r>
      <w:r w:rsidR="00342559">
        <w:t xml:space="preserve"> concept </w:t>
      </w:r>
      <w:r w:rsidR="00FD0C27">
        <w:t xml:space="preserve">integrates </w:t>
      </w:r>
      <w:r w:rsidR="00342559">
        <w:t>safety, circularity, energy efficiency and functionality of materials, products,</w:t>
      </w:r>
      <w:r w:rsidR="00FD0C27">
        <w:t xml:space="preserve"> </w:t>
      </w:r>
      <w:r w:rsidR="00342559">
        <w:t xml:space="preserve">and processes throughout their life cycle </w:t>
      </w:r>
      <w:r w:rsidR="00EF3724">
        <w:t>in order to minimize</w:t>
      </w:r>
      <w:r w:rsidR="00342559">
        <w:t xml:space="preserve"> the environmental footprint. </w:t>
      </w:r>
      <w:r w:rsidR="00045707">
        <w:t xml:space="preserve">Fuelled by the EU Green Deal goals and other international SSbD is a fast-developing field, </w:t>
      </w:r>
      <w:r w:rsidR="003B19A2">
        <w:t>where numerous methods and tools</w:t>
      </w:r>
      <w:r w:rsidR="00045707">
        <w:t xml:space="preserve"> such as Life Cycle Sustainability Assessment (LCSA), Risk Assessment (RA) and Regulatory Preparedness (RP) </w:t>
      </w:r>
      <w:r w:rsidR="003B19A2">
        <w:t xml:space="preserve">are developed and </w:t>
      </w:r>
      <w:r w:rsidR="009B7640">
        <w:t xml:space="preserve">continuously </w:t>
      </w:r>
      <w:r w:rsidR="003B19A2">
        <w:t>refined in all technology areas.</w:t>
      </w:r>
      <w:r w:rsidR="00045707">
        <w:t xml:space="preserve"> </w:t>
      </w:r>
      <w:r w:rsidR="003B19A2">
        <w:t xml:space="preserve">Currently, there is a </w:t>
      </w:r>
      <w:r w:rsidR="00D6391F">
        <w:t>growing dynamic</w:t>
      </w:r>
      <w:r w:rsidR="00EF3724">
        <w:t xml:space="preserve"> to </w:t>
      </w:r>
      <w:r w:rsidR="003B19A2">
        <w:t xml:space="preserve">include </w:t>
      </w:r>
      <w:r w:rsidR="009B7640">
        <w:t>these SSbD</w:t>
      </w:r>
      <w:r w:rsidR="003B19A2">
        <w:t xml:space="preserve"> tools</w:t>
      </w:r>
      <w:r w:rsidR="00981FC5">
        <w:t xml:space="preserve"> and their associated databases</w:t>
      </w:r>
      <w:r w:rsidR="003B19A2">
        <w:t xml:space="preserve"> in the eDesign process</w:t>
      </w:r>
      <w:r w:rsidR="003F1ADE">
        <w:t xml:space="preserve"> to </w:t>
      </w:r>
      <w:r w:rsidR="003F1ADE" w:rsidRPr="003F1ADE">
        <w:t xml:space="preserve">optimize </w:t>
      </w:r>
      <w:r w:rsidR="00D226DF">
        <w:t xml:space="preserve">the functional materials selection, product design and manufacturing cost while respecting both </w:t>
      </w:r>
      <w:r w:rsidR="003F1ADE" w:rsidRPr="003F1ADE">
        <w:t>function</w:t>
      </w:r>
      <w:r w:rsidR="00D226DF">
        <w:t>ality</w:t>
      </w:r>
      <w:r w:rsidR="003F1ADE" w:rsidRPr="003F1ADE">
        <w:t xml:space="preserve"> </w:t>
      </w:r>
      <w:r w:rsidR="00D226DF">
        <w:t xml:space="preserve">and sustainability </w:t>
      </w:r>
      <w:r w:rsidR="003F1ADE" w:rsidRPr="003F1ADE">
        <w:t>requirements</w:t>
      </w:r>
      <w:r w:rsidR="002272E6">
        <w:t>.</w:t>
      </w:r>
      <w:r w:rsidR="003B19A2">
        <w:t xml:space="preserve"> </w:t>
      </w:r>
    </w:p>
    <w:p w14:paraId="4C806725" w14:textId="77777777" w:rsidR="00C11BAA" w:rsidRDefault="009A193C" w:rsidP="002272E6">
      <w:pPr>
        <w:spacing w:before="100" w:beforeAutospacing="1" w:after="120" w:line="240" w:lineRule="auto"/>
      </w:pPr>
      <w:r>
        <w:t xml:space="preserve">Combined together, </w:t>
      </w:r>
      <w:r w:rsidR="00083BC8">
        <w:t xml:space="preserve">EU-MACE </w:t>
      </w:r>
      <w:r>
        <w:t>aims to create a new</w:t>
      </w:r>
      <w:r w:rsidR="00083BC8">
        <w:t xml:space="preserve"> </w:t>
      </w:r>
      <w:r>
        <w:t xml:space="preserve">form </w:t>
      </w:r>
      <w:r w:rsidR="00083BC8">
        <w:t xml:space="preserve">of </w:t>
      </w:r>
      <w:r>
        <w:t>alliance</w:t>
      </w:r>
      <w:r w:rsidR="00083BC8">
        <w:t xml:space="preserve"> across the entire innovation/value chain</w:t>
      </w:r>
      <w:r>
        <w:t xml:space="preserve">, overcoming the fragmentation of functional materials and technology development stages described above. A systemic research approach proposed here is applicable to all advanced materials </w:t>
      </w:r>
      <w:r w:rsidR="00C11BAA">
        <w:t>responding to the clean energy transition challenges.</w:t>
      </w:r>
    </w:p>
    <w:p w14:paraId="464BD74F" w14:textId="3211A690" w:rsidR="003E4580" w:rsidRDefault="003E4580" w:rsidP="003E4580">
      <w:pPr>
        <w:spacing w:before="100" w:beforeAutospacing="1" w:after="120" w:line="240" w:lineRule="auto"/>
      </w:pPr>
      <w:r w:rsidRPr="00C11BAA">
        <w:rPr>
          <w:highlight w:val="cyan"/>
        </w:rPr>
        <w:t>Should we evoke the geographical disparity and United-EU inclusiveness here?</w:t>
      </w:r>
      <w:r>
        <w:t xml:space="preserve">   </w:t>
      </w:r>
      <w:r w:rsidRPr="00AE0F21">
        <w:rPr>
          <w:highlight w:val="cyan"/>
        </w:rPr>
        <w:t>Should we emphasize more that we build methodology and not a technology itself</w:t>
      </w:r>
      <w:r>
        <w:t>?</w:t>
      </w:r>
    </w:p>
    <w:p w14:paraId="2F8ABA6D" w14:textId="623EF52F" w:rsidR="000C4A85" w:rsidRPr="00F03EAD" w:rsidRDefault="000C4A85" w:rsidP="00735A33">
      <w:pPr>
        <w:pStyle w:val="Titre3"/>
        <w:tabs>
          <w:tab w:val="clear" w:pos="1843"/>
          <w:tab w:val="left" w:pos="851"/>
        </w:tabs>
        <w:spacing w:before="100" w:beforeAutospacing="1" w:after="120" w:line="240" w:lineRule="auto"/>
        <w:ind w:left="851" w:hanging="788"/>
        <w:rPr>
          <w:sz w:val="20"/>
          <w:szCs w:val="20"/>
        </w:rPr>
      </w:pPr>
      <w:r w:rsidRPr="00F03EAD">
        <w:rPr>
          <w:sz w:val="20"/>
          <w:szCs w:val="20"/>
        </w:rPr>
        <w:t>DESCRIPTION OF THE CHALLENGE (MAIN AIM)</w:t>
      </w:r>
    </w:p>
    <w:p w14:paraId="5D75DD06" w14:textId="04F0C3E5" w:rsidR="00247879" w:rsidRDefault="0054539F" w:rsidP="000941F8">
      <w:pPr>
        <w:spacing w:before="100" w:beforeAutospacing="1" w:after="120" w:line="240" w:lineRule="auto"/>
      </w:pPr>
      <w:r>
        <w:t>From s</w:t>
      </w:r>
      <w:r w:rsidR="000941F8">
        <w:t xml:space="preserve">olar modules to advanced batteries and energy efficient buildings, </w:t>
      </w:r>
      <w:r w:rsidR="00481D60">
        <w:t xml:space="preserve">advanced materials offer solutions to much of </w:t>
      </w:r>
      <w:r>
        <w:t>low-carbon technolo</w:t>
      </w:r>
      <w:r w:rsidR="000941F8">
        <w:t>gies</w:t>
      </w:r>
      <w:r w:rsidR="00481D60">
        <w:t xml:space="preserve"> and simultaneously provide high-quality job opportunities to researchers, innovators and manufacturers.</w:t>
      </w:r>
      <w:r w:rsidR="000941F8">
        <w:t xml:space="preserve"> However</w:t>
      </w:r>
      <w:r w:rsidR="000B66A0">
        <w:t>, advanced</w:t>
      </w:r>
      <w:r>
        <w:t xml:space="preserve"> </w:t>
      </w:r>
      <w:r w:rsidR="000B66A0">
        <w:t xml:space="preserve">materials </w:t>
      </w:r>
      <w:r w:rsidR="000941F8">
        <w:t xml:space="preserve">occupy </w:t>
      </w:r>
      <w:r w:rsidR="000B66A0">
        <w:t>the dominant share of the</w:t>
      </w:r>
      <w:r>
        <w:t xml:space="preserve"> </w:t>
      </w:r>
      <w:r w:rsidR="000B66A0">
        <w:t xml:space="preserve">cost of technologies. Therefore, </w:t>
      </w:r>
      <w:r w:rsidR="00C652BD">
        <w:t>accelerating the</w:t>
      </w:r>
      <w:r w:rsidR="0056325C">
        <w:t xml:space="preserve"> innovation in advanced materials</w:t>
      </w:r>
      <w:r w:rsidR="008F1E16">
        <w:t xml:space="preserve"> holds the key to achieving</w:t>
      </w:r>
      <w:r w:rsidR="0056325C">
        <w:t xml:space="preserve"> </w:t>
      </w:r>
      <w:r w:rsidR="008F1E16">
        <w:t xml:space="preserve">‘Climate neutral’ Europe, </w:t>
      </w:r>
      <w:r w:rsidR="008F1E16" w:rsidRPr="00C652BD">
        <w:rPr>
          <w:i/>
        </w:rPr>
        <w:t>i.e.</w:t>
      </w:r>
      <w:r w:rsidR="008F1E16">
        <w:t>,</w:t>
      </w:r>
      <w:r w:rsidR="008F1E16" w:rsidRPr="008F1E16">
        <w:t xml:space="preserve"> </w:t>
      </w:r>
      <w:r w:rsidR="008F1E16">
        <w:t xml:space="preserve">the </w:t>
      </w:r>
      <w:r w:rsidR="00481D60">
        <w:t>EU G</w:t>
      </w:r>
      <w:r w:rsidR="000B66A0">
        <w:t xml:space="preserve">reen </w:t>
      </w:r>
      <w:r w:rsidR="008F1E16">
        <w:t>Deal (EUGD)</w:t>
      </w:r>
      <w:r w:rsidR="000B66A0">
        <w:t>.</w:t>
      </w:r>
      <w:r>
        <w:t xml:space="preserve"> </w:t>
      </w:r>
      <w:r w:rsidR="00C652BD">
        <w:t xml:space="preserve">The EUGD’s overarching goals (net-zero greenhouse gas emission by 2050, economic growth and no person and no place left behind) calls for </w:t>
      </w:r>
      <w:r w:rsidR="00040B9E">
        <w:t xml:space="preserve">a </w:t>
      </w:r>
      <w:r w:rsidR="00040B9E" w:rsidRPr="008C27AC">
        <w:rPr>
          <w:b/>
          <w:i/>
        </w:rPr>
        <w:t xml:space="preserve">systemic </w:t>
      </w:r>
      <w:r w:rsidR="00D552B4" w:rsidRPr="008C27AC">
        <w:rPr>
          <w:b/>
          <w:i/>
        </w:rPr>
        <w:t xml:space="preserve">approach </w:t>
      </w:r>
      <w:r w:rsidR="0029589C" w:rsidRPr="008C27AC">
        <w:rPr>
          <w:b/>
          <w:i/>
        </w:rPr>
        <w:t xml:space="preserve">to </w:t>
      </w:r>
      <w:r w:rsidR="001A1538" w:rsidRPr="008C27AC">
        <w:rPr>
          <w:b/>
          <w:i/>
        </w:rPr>
        <w:t xml:space="preserve">accelerate the </w:t>
      </w:r>
      <w:r w:rsidR="009B0265" w:rsidRPr="008C27AC">
        <w:rPr>
          <w:b/>
          <w:i/>
        </w:rPr>
        <w:t>develop</w:t>
      </w:r>
      <w:r w:rsidR="001A1538" w:rsidRPr="008C27AC">
        <w:rPr>
          <w:b/>
          <w:i/>
        </w:rPr>
        <w:t>ment</w:t>
      </w:r>
      <w:r w:rsidR="009B0265" w:rsidRPr="008C27AC">
        <w:rPr>
          <w:b/>
          <w:i/>
        </w:rPr>
        <w:t xml:space="preserve"> </w:t>
      </w:r>
      <w:r w:rsidR="0029589C" w:rsidRPr="008C27AC">
        <w:rPr>
          <w:b/>
          <w:i/>
        </w:rPr>
        <w:t xml:space="preserve">(a better word?) solution-oriented </w:t>
      </w:r>
      <w:r w:rsidR="008C27AC">
        <w:rPr>
          <w:b/>
          <w:i/>
        </w:rPr>
        <w:t xml:space="preserve">low-carbon </w:t>
      </w:r>
      <w:r w:rsidR="00C652BD" w:rsidRPr="008C27AC">
        <w:rPr>
          <w:b/>
          <w:i/>
        </w:rPr>
        <w:t>technologies</w:t>
      </w:r>
      <w:r w:rsidR="009B0265" w:rsidRPr="008C27AC">
        <w:rPr>
          <w:b/>
          <w:i/>
        </w:rPr>
        <w:t xml:space="preserve"> based on </w:t>
      </w:r>
      <w:r w:rsidR="00C652BD" w:rsidRPr="008C27AC">
        <w:rPr>
          <w:b/>
          <w:i/>
        </w:rPr>
        <w:t>functional materials</w:t>
      </w:r>
      <w:r w:rsidR="00D16AF8">
        <w:t>. This implies</w:t>
      </w:r>
      <w:r w:rsidR="00C652BD">
        <w:t xml:space="preserve"> </w:t>
      </w:r>
      <w:r w:rsidR="0029589C">
        <w:t xml:space="preserve">streamlining the </w:t>
      </w:r>
      <w:r w:rsidR="00247879">
        <w:t xml:space="preserve">connections </w:t>
      </w:r>
      <w:r w:rsidR="0029589C">
        <w:t>between dif</w:t>
      </w:r>
      <w:r w:rsidR="00C652BD">
        <w:t>ferent phases of the innovation/</w:t>
      </w:r>
      <w:r w:rsidR="0029589C">
        <w:t>value chain</w:t>
      </w:r>
      <w:r w:rsidR="00FB71B4">
        <w:t xml:space="preserve"> from </w:t>
      </w:r>
      <w:r w:rsidR="00D16AF8">
        <w:t>‘</w:t>
      </w:r>
      <w:r w:rsidR="00FB71B4">
        <w:t xml:space="preserve">bottom-up </w:t>
      </w:r>
      <w:r w:rsidR="00D16AF8">
        <w:t xml:space="preserve">research and </w:t>
      </w:r>
      <w:r w:rsidR="00FB71B4">
        <w:t>technology</w:t>
      </w:r>
      <w:r w:rsidR="00D16AF8">
        <w:t>’</w:t>
      </w:r>
      <w:r w:rsidR="00FB71B4">
        <w:t xml:space="preserve"> push to </w:t>
      </w:r>
      <w:r w:rsidR="00D16AF8">
        <w:t>‘</w:t>
      </w:r>
      <w:r w:rsidR="00FB71B4">
        <w:t>market-pull</w:t>
      </w:r>
      <w:r w:rsidR="00D16AF8">
        <w:t>’</w:t>
      </w:r>
      <w:r w:rsidR="00FB71B4">
        <w:t xml:space="preserve"> guided by the societal needs</w:t>
      </w:r>
      <w:r w:rsidR="0029589C">
        <w:t xml:space="preserve">. </w:t>
      </w:r>
      <w:r w:rsidR="001A1538">
        <w:t xml:space="preserve">The SDLs/MAPs described above is clearly a big step </w:t>
      </w:r>
      <w:r w:rsidR="008C27AC">
        <w:t>in the right direction</w:t>
      </w:r>
      <w:r w:rsidR="002B5AE2">
        <w:t xml:space="preserve"> accelerating materials discovery and screening.</w:t>
      </w:r>
      <w:r w:rsidR="008C27AC">
        <w:t xml:space="preserve"> </w:t>
      </w:r>
      <w:r w:rsidR="002B5AE2">
        <w:t>But h</w:t>
      </w:r>
      <w:r w:rsidR="00D16AF8">
        <w:t xml:space="preserve">ow </w:t>
      </w:r>
      <w:r w:rsidR="002B5AE2">
        <w:t>can we integrate these autonomous labs and platforms into the larger process of technology and value creation</w:t>
      </w:r>
      <w:r w:rsidR="00D16AF8">
        <w:t>?</w:t>
      </w:r>
      <w:r w:rsidR="002B5AE2">
        <w:t xml:space="preserve"> </w:t>
      </w:r>
      <w:r w:rsidR="00043423">
        <w:t xml:space="preserve">Who are the key stakeholders and what role do they play? And how to organize and operate such a </w:t>
      </w:r>
      <w:r w:rsidR="002B5AE2">
        <w:t>systemic R&amp;D scheme</w:t>
      </w:r>
      <w:r w:rsidR="00043423">
        <w:t xml:space="preserve">? </w:t>
      </w:r>
      <w:r w:rsidR="002B5AE2">
        <w:t xml:space="preserve"> </w:t>
      </w:r>
      <w:r w:rsidR="00043423">
        <w:t>These</w:t>
      </w:r>
      <w:r w:rsidR="00C652BD">
        <w:t xml:space="preserve"> </w:t>
      </w:r>
      <w:r w:rsidR="00043423">
        <w:t xml:space="preserve">are </w:t>
      </w:r>
      <w:r w:rsidR="00C652BD">
        <w:t xml:space="preserve">precisely the </w:t>
      </w:r>
      <w:r w:rsidR="00043423">
        <w:t xml:space="preserve">questions and </w:t>
      </w:r>
      <w:r w:rsidR="00C652BD">
        <w:t>challenge</w:t>
      </w:r>
      <w:r w:rsidR="00043423">
        <w:t>s</w:t>
      </w:r>
      <w:r w:rsidR="00C652BD">
        <w:t xml:space="preserve"> tackled by EU-MACE.</w:t>
      </w:r>
      <w:r w:rsidR="0029589C">
        <w:t xml:space="preserve"> </w:t>
      </w:r>
      <w:r w:rsidR="001D6A4F">
        <w:t xml:space="preserve">By identifying and gathering </w:t>
      </w:r>
      <w:r w:rsidR="00E2490B">
        <w:t>key stakeholders, w</w:t>
      </w:r>
      <w:r w:rsidR="00C433AA">
        <w:t xml:space="preserve">e </w:t>
      </w:r>
      <w:r w:rsidR="00E2490B">
        <w:t xml:space="preserve">will demonstrate </w:t>
      </w:r>
      <w:r w:rsidR="00B66F68">
        <w:t>a model ecosystem</w:t>
      </w:r>
      <w:r w:rsidR="00E2490B">
        <w:t xml:space="preserve"> addressing </w:t>
      </w:r>
      <w:r w:rsidR="005C4392">
        <w:t>specifically;</w:t>
      </w:r>
      <w:r w:rsidR="00CF09CD">
        <w:t xml:space="preserve"> </w:t>
      </w:r>
      <w:r w:rsidR="00CF09CD" w:rsidRPr="003414E5">
        <w:rPr>
          <w:b/>
          <w:u w:val="single"/>
        </w:rPr>
        <w:t>EU-Inclusiveness</w:t>
      </w:r>
      <w:r w:rsidR="00CF09CD">
        <w:t>: Creating gateways to SDLs/MAPs for the widest EU research co</w:t>
      </w:r>
      <w:r w:rsidR="005C4392">
        <w:t>mmunities</w:t>
      </w:r>
      <w:r w:rsidR="00CF09CD">
        <w:t xml:space="preserve"> and accessing relevant knowledge base </w:t>
      </w:r>
      <w:r w:rsidR="005C4392">
        <w:t xml:space="preserve">of the latter </w:t>
      </w:r>
      <w:r w:rsidR="00CF09CD">
        <w:t xml:space="preserve">(data, experimental &amp; numerical techniques; theories, etc.). </w:t>
      </w:r>
      <w:r w:rsidR="00B74E1E">
        <w:rPr>
          <w:b/>
          <w:u w:val="single"/>
        </w:rPr>
        <w:t>Accelerated device integration by unifying digital and materials comp</w:t>
      </w:r>
      <w:r w:rsidR="003528FB">
        <w:rPr>
          <w:b/>
          <w:u w:val="single"/>
        </w:rPr>
        <w:t>e</w:t>
      </w:r>
      <w:r w:rsidR="00B74E1E">
        <w:rPr>
          <w:b/>
          <w:u w:val="single"/>
        </w:rPr>
        <w:t>tency</w:t>
      </w:r>
      <w:r w:rsidR="00CF09CD">
        <w:t xml:space="preserve"> (</w:t>
      </w:r>
      <w:r w:rsidR="003528FB" w:rsidRPr="003528FB">
        <w:rPr>
          <w:highlight w:val="cyan"/>
        </w:rPr>
        <w:t>Horizontal link</w:t>
      </w:r>
      <w:r w:rsidR="003528FB">
        <w:rPr>
          <w:highlight w:val="cyan"/>
        </w:rPr>
        <w:t>, Inte</w:t>
      </w:r>
      <w:r w:rsidR="00AA2E25">
        <w:rPr>
          <w:highlight w:val="cyan"/>
        </w:rPr>
        <w:t>r</w:t>
      </w:r>
      <w:r w:rsidR="003528FB">
        <w:rPr>
          <w:highlight w:val="cyan"/>
        </w:rPr>
        <w:t xml:space="preserve">relation.. </w:t>
      </w:r>
      <w:r w:rsidR="00CF09CD" w:rsidRPr="003414E5">
        <w:rPr>
          <w:highlight w:val="cyan"/>
        </w:rPr>
        <w:t>better word?</w:t>
      </w:r>
      <w:r w:rsidR="00CF09CD">
        <w:t>): Knowledge sha</w:t>
      </w:r>
      <w:r w:rsidR="003A2B34">
        <w:t>ring and cooperation between existing SDLs/MAPs,</w:t>
      </w:r>
      <w:r w:rsidR="00CF09CD">
        <w:t xml:space="preserve"> and inclusion of key expertise for maximizing their operation efficiency</w:t>
      </w:r>
      <w:r w:rsidR="004C6541">
        <w:t xml:space="preserve"> and streamlining</w:t>
      </w:r>
      <w:r w:rsidR="004E4F6A">
        <w:t xml:space="preserve"> device integration process</w:t>
      </w:r>
      <w:r w:rsidR="00CF09CD">
        <w:t xml:space="preserve">. </w:t>
      </w:r>
      <w:r w:rsidR="00B74E1E">
        <w:rPr>
          <w:b/>
          <w:u w:val="single"/>
        </w:rPr>
        <w:t xml:space="preserve">Market &amp; </w:t>
      </w:r>
      <w:r w:rsidR="00CF09CD" w:rsidRPr="004536C8">
        <w:rPr>
          <w:b/>
          <w:u w:val="single"/>
        </w:rPr>
        <w:t>society pull</w:t>
      </w:r>
      <w:r w:rsidR="00CF09CD">
        <w:t xml:space="preserve">: Upstream integration of advanced materials into functioning devices and scale-up production taking into account </w:t>
      </w:r>
      <w:r w:rsidR="00AC0000">
        <w:t xml:space="preserve">not only </w:t>
      </w:r>
      <w:r w:rsidR="00CF09CD">
        <w:t>the performance (efficiency) requirements, but also the techno-economic and socio-economic impacts.</w:t>
      </w:r>
    </w:p>
    <w:p w14:paraId="611C4770" w14:textId="18A9CE2D" w:rsidR="00FB71B4" w:rsidRDefault="00FB71B4" w:rsidP="00C11BAA">
      <w:pPr>
        <w:spacing w:before="100" w:beforeAutospacing="1" w:after="120" w:line="240" w:lineRule="auto"/>
      </w:pPr>
      <w:r>
        <w:lastRenderedPageBreak/>
        <w:t xml:space="preserve">The building and </w:t>
      </w:r>
      <w:r w:rsidR="006535B7">
        <w:t xml:space="preserve">the </w:t>
      </w:r>
      <w:r>
        <w:t xml:space="preserve">operation of SDLs and MAPs </w:t>
      </w:r>
      <w:r w:rsidR="006535B7">
        <w:t>are</w:t>
      </w:r>
      <w:r>
        <w:t xml:space="preserve"> costly</w:t>
      </w:r>
      <w:r w:rsidR="002443E1">
        <w:t xml:space="preserve"> both in financial and human terms</w:t>
      </w:r>
      <w:r>
        <w:t xml:space="preserve">. For example, </w:t>
      </w:r>
      <w:r w:rsidR="007C7FE0" w:rsidRPr="00A8048C">
        <w:t xml:space="preserve">Canada has invested 75 M€ to build and operate </w:t>
      </w:r>
      <w:r w:rsidRPr="00FB71B4">
        <w:rPr>
          <w:highlight w:val="cyan"/>
        </w:rPr>
        <w:t xml:space="preserve">which </w:t>
      </w:r>
      <w:r w:rsidR="007C7FE0" w:rsidRPr="00FB71B4">
        <w:rPr>
          <w:highlight w:val="cyan"/>
        </w:rPr>
        <w:t>MAPs</w:t>
      </w:r>
      <w:r w:rsidRPr="00FB71B4">
        <w:rPr>
          <w:highlight w:val="cyan"/>
        </w:rPr>
        <w:t xml:space="preserve"> (how many?</w:t>
      </w:r>
      <w:r>
        <w:rPr>
          <w:highlight w:val="cyan"/>
        </w:rPr>
        <w:t xml:space="preserve"> Yearly investment?</w:t>
      </w:r>
      <w:r w:rsidRPr="00FB71B4">
        <w:rPr>
          <w:highlight w:val="cyan"/>
        </w:rPr>
        <w:t>)</w:t>
      </w:r>
      <w:r w:rsidR="007C7FE0" w:rsidRPr="00A8048C">
        <w:t xml:space="preserve">. </w:t>
      </w:r>
      <w:r w:rsidR="004802FF">
        <w:t xml:space="preserve">Naturally, </w:t>
      </w:r>
      <w:r>
        <w:t xml:space="preserve">the European </w:t>
      </w:r>
      <w:r w:rsidR="0039499A">
        <w:t>MAP/</w:t>
      </w:r>
      <w:r>
        <w:t>SDL initiatives are currently concentrated in high GDP countries (see Figure 2.1)</w:t>
      </w:r>
      <w:r w:rsidR="003414E5">
        <w:t xml:space="preserve"> and around large research centres with pre-existing infrastructures. The negative corollary of this geographical disparity is two-fold. </w:t>
      </w:r>
      <w:r>
        <w:t xml:space="preserve"> </w:t>
      </w:r>
      <w:r w:rsidR="003414E5">
        <w:t>First, it excludes</w:t>
      </w:r>
      <w:r>
        <w:t xml:space="preserve"> </w:t>
      </w:r>
      <w:r w:rsidR="004802FF">
        <w:t xml:space="preserve">a substantial fraction </w:t>
      </w:r>
      <w:r w:rsidR="003414E5">
        <w:t xml:space="preserve">of </w:t>
      </w:r>
      <w:r w:rsidR="004802FF">
        <w:t xml:space="preserve">EU researchers </w:t>
      </w:r>
      <w:r w:rsidR="003414E5">
        <w:t xml:space="preserve">and </w:t>
      </w:r>
      <w:r w:rsidR="0039499A">
        <w:t>small &amp; medium enterprises</w:t>
      </w:r>
      <w:r w:rsidR="003414E5">
        <w:t xml:space="preserve"> </w:t>
      </w:r>
      <w:r w:rsidR="00AE44F4">
        <w:t xml:space="preserve">from accessing these platforms and </w:t>
      </w:r>
      <w:r w:rsidR="003414E5">
        <w:t xml:space="preserve">benefiting from their outcomes. Secondly, large amounts of valuable data and expert knowledge on </w:t>
      </w:r>
      <w:r w:rsidR="003414E5" w:rsidRPr="00AE44F4">
        <w:rPr>
          <w:i/>
          <w:u w:val="single"/>
        </w:rPr>
        <w:t>experimental</w:t>
      </w:r>
      <w:r w:rsidR="00AE44F4" w:rsidRPr="00AE44F4">
        <w:rPr>
          <w:u w:val="single"/>
        </w:rPr>
        <w:t xml:space="preserve"> (</w:t>
      </w:r>
      <w:r w:rsidR="00C308C1" w:rsidRPr="00C308C1">
        <w:rPr>
          <w:i/>
          <w:u w:val="single"/>
        </w:rPr>
        <w:t>high-throughput</w:t>
      </w:r>
      <w:r w:rsidR="00C308C1">
        <w:rPr>
          <w:u w:val="single"/>
        </w:rPr>
        <w:t xml:space="preserve"> </w:t>
      </w:r>
      <w:r w:rsidR="00AE44F4" w:rsidRPr="00AE44F4">
        <w:rPr>
          <w:i/>
          <w:u w:val="single"/>
        </w:rPr>
        <w:t>synthesis &amp; characterization</w:t>
      </w:r>
      <w:r w:rsidR="00AE44F4" w:rsidRPr="00AE44F4">
        <w:rPr>
          <w:u w:val="single"/>
        </w:rPr>
        <w:t>)</w:t>
      </w:r>
      <w:r w:rsidR="003414E5" w:rsidRPr="00AE44F4">
        <w:rPr>
          <w:u w:val="single"/>
        </w:rPr>
        <w:t xml:space="preserve">, </w:t>
      </w:r>
      <w:r w:rsidR="003414E5" w:rsidRPr="00AE44F4">
        <w:rPr>
          <w:i/>
          <w:u w:val="single"/>
        </w:rPr>
        <w:t>theoretical and numerical methodologies</w:t>
      </w:r>
      <w:r w:rsidR="003414E5">
        <w:t>, which</w:t>
      </w:r>
      <w:r>
        <w:t xml:space="preserve"> could otherwise feed into the SDL databases to increase the simulation and selection </w:t>
      </w:r>
      <w:r w:rsidR="003414E5">
        <w:t>capacities, are not incorporated in the SDLs’ r</w:t>
      </w:r>
      <w:r w:rsidR="003414E5" w:rsidRPr="004F4607">
        <w:t>esearch loops</w:t>
      </w:r>
      <w:r w:rsidRPr="004F4607">
        <w:t xml:space="preserve">. </w:t>
      </w:r>
      <w:r w:rsidR="0039499A" w:rsidRPr="004F4607">
        <w:t xml:space="preserve">The </w:t>
      </w:r>
      <w:r w:rsidR="0039499A" w:rsidRPr="004F4607">
        <w:rPr>
          <w:b/>
        </w:rPr>
        <w:t>EU-</w:t>
      </w:r>
      <w:r w:rsidR="004536C8" w:rsidRPr="004F4607">
        <w:rPr>
          <w:b/>
        </w:rPr>
        <w:t>Inclusiveness</w:t>
      </w:r>
      <w:r w:rsidR="004536C8" w:rsidRPr="004F4607">
        <w:t xml:space="preserve"> </w:t>
      </w:r>
      <w:r w:rsidR="0039499A" w:rsidRPr="004F4607">
        <w:t>approach is crucial for strengthening the EU society</w:t>
      </w:r>
      <w:r w:rsidR="004F4607" w:rsidRPr="004F4607">
        <w:t xml:space="preserve"> by aligning all national-funded initiatives and by providing knowledge, data and tools harmonised across Europe</w:t>
      </w:r>
      <w:r w:rsidR="0039499A">
        <w:t xml:space="preserve">.   </w:t>
      </w:r>
    </w:p>
    <w:p w14:paraId="46E99DAF" w14:textId="438DD031" w:rsidR="00330F6F" w:rsidRPr="003107BE" w:rsidRDefault="00116D12" w:rsidP="0039499A">
      <w:pPr>
        <w:spacing w:before="100" w:beforeAutospacing="1" w:after="120" w:line="240" w:lineRule="auto"/>
        <w:rPr>
          <w:highlight w:val="yellow"/>
        </w:rPr>
      </w:pPr>
      <w:r>
        <w:t xml:space="preserve">As the number of national and international initiatives </w:t>
      </w:r>
      <w:r w:rsidR="00BB1BF2">
        <w:t>and that of participating research groups in SDLs</w:t>
      </w:r>
      <w:r w:rsidR="006535B7">
        <w:t xml:space="preserve"> multiply</w:t>
      </w:r>
      <w:r>
        <w:t>,</w:t>
      </w:r>
      <w:r w:rsidRPr="00A8048C">
        <w:t xml:space="preserve"> </w:t>
      </w:r>
      <w:r>
        <w:t xml:space="preserve">the </w:t>
      </w:r>
      <w:r w:rsidRPr="00A8048C">
        <w:t xml:space="preserve">demand for experts to develop and operate such systems, combining methodical (incl. </w:t>
      </w:r>
      <w:r w:rsidRPr="00BB131A">
        <w:rPr>
          <w:i/>
          <w:u w:val="single"/>
        </w:rPr>
        <w:t>programming</w:t>
      </w:r>
      <w:r w:rsidR="00BB131A" w:rsidRPr="00BB131A">
        <w:rPr>
          <w:i/>
          <w:u w:val="single"/>
        </w:rPr>
        <w:t xml:space="preserve"> </w:t>
      </w:r>
      <w:r w:rsidR="00BB131A" w:rsidRPr="00BB131A">
        <w:rPr>
          <w:i/>
          <w:highlight w:val="cyan"/>
          <w:u w:val="single"/>
        </w:rPr>
        <w:t>what else?</w:t>
      </w:r>
      <w:r w:rsidRPr="00A8048C">
        <w:t xml:space="preserve">) skills, expertise </w:t>
      </w:r>
      <w:r w:rsidR="006535B7">
        <w:t xml:space="preserve">in </w:t>
      </w:r>
      <w:r w:rsidR="006535B7" w:rsidRPr="00BB131A">
        <w:rPr>
          <w:i/>
          <w:u w:val="single"/>
        </w:rPr>
        <w:t>robotic</w:t>
      </w:r>
      <w:r w:rsidR="00BB131A" w:rsidRPr="00BB131A">
        <w:rPr>
          <w:i/>
          <w:u w:val="single"/>
        </w:rPr>
        <w:t>s</w:t>
      </w:r>
      <w:r w:rsidR="006535B7">
        <w:t xml:space="preserve"> </w:t>
      </w:r>
      <w:r w:rsidR="009B0265">
        <w:t xml:space="preserve">and the </w:t>
      </w:r>
      <w:r w:rsidR="009B0265" w:rsidRPr="00BB131A">
        <w:rPr>
          <w:i/>
          <w:highlight w:val="cyan"/>
          <w:u w:val="single"/>
        </w:rPr>
        <w:t>domain knowledge in the energy materials</w:t>
      </w:r>
      <w:r w:rsidR="009B0265" w:rsidRPr="009B0265">
        <w:rPr>
          <w:highlight w:val="cyan"/>
        </w:rPr>
        <w:t xml:space="preserve"> of interest</w:t>
      </w:r>
      <w:r w:rsidR="009B0265">
        <w:t xml:space="preserve"> </w:t>
      </w:r>
      <w:r w:rsidR="009B0265" w:rsidRPr="009B0265">
        <w:rPr>
          <w:highlight w:val="cyan"/>
        </w:rPr>
        <w:t>(@Holger @Kourosh, did I understand this correctly?</w:t>
      </w:r>
      <w:r w:rsidR="009B0265">
        <w:t>)</w:t>
      </w:r>
      <w:r w:rsidR="006535B7">
        <w:t xml:space="preserve"> is also rising</w:t>
      </w:r>
      <w:r w:rsidRPr="00A8048C">
        <w:t>.</w:t>
      </w:r>
      <w:r w:rsidR="009B0265">
        <w:t xml:space="preserve"> </w:t>
      </w:r>
      <w:r w:rsidR="006535B7">
        <w:t xml:space="preserve">In particular, </w:t>
      </w:r>
      <w:r w:rsidR="00330F6F">
        <w:t xml:space="preserve">the </w:t>
      </w:r>
      <w:r w:rsidR="00330F6F" w:rsidRPr="00BB131A">
        <w:rPr>
          <w:i/>
          <w:u w:val="single"/>
        </w:rPr>
        <w:t>advanced data management skills</w:t>
      </w:r>
      <w:r w:rsidR="00330F6F">
        <w:t xml:space="preserve"> are crucial for p</w:t>
      </w:r>
      <w:r w:rsidR="009B0265">
        <w:t xml:space="preserve">roper </w:t>
      </w:r>
      <w:r w:rsidR="009B0265" w:rsidRPr="003107BE">
        <w:t>curation</w:t>
      </w:r>
      <w:r w:rsidR="00330F6F" w:rsidRPr="003107BE">
        <w:t>, annotation and storage of</w:t>
      </w:r>
      <w:r w:rsidR="009B4F8A" w:rsidRPr="003107BE">
        <w:t xml:space="preserve"> </w:t>
      </w:r>
      <w:r w:rsidR="00330F6F" w:rsidRPr="003107BE">
        <w:t xml:space="preserve">a broad range of </w:t>
      </w:r>
      <w:r w:rsidR="009B4F8A" w:rsidRPr="003107BE">
        <w:t>experimental data</w:t>
      </w:r>
      <w:r w:rsidR="00330F6F" w:rsidRPr="003107BE">
        <w:t>,</w:t>
      </w:r>
      <w:r w:rsidR="009B4F8A" w:rsidRPr="003107BE">
        <w:t xml:space="preserve"> and </w:t>
      </w:r>
      <w:r w:rsidR="00330F6F" w:rsidRPr="003107BE">
        <w:t xml:space="preserve">for </w:t>
      </w:r>
      <w:r w:rsidR="009B4F8A" w:rsidRPr="003107BE">
        <w:t xml:space="preserve">providing </w:t>
      </w:r>
      <w:r w:rsidR="00330F6F" w:rsidRPr="003107BE">
        <w:t xml:space="preserve">facile </w:t>
      </w:r>
      <w:r w:rsidR="009B4F8A" w:rsidRPr="003107BE">
        <w:t xml:space="preserve">access </w:t>
      </w:r>
      <w:r w:rsidR="00330F6F" w:rsidRPr="003107BE">
        <w:t xml:space="preserve">to all users. </w:t>
      </w:r>
      <w:r w:rsidR="009B4F8A" w:rsidRPr="003107BE">
        <w:t xml:space="preserve">The </w:t>
      </w:r>
      <w:r w:rsidR="00076CA1" w:rsidRPr="003107BE">
        <w:t>coupling of experimental and computational data</w:t>
      </w:r>
      <w:r w:rsidR="00C639A8" w:rsidRPr="003107BE">
        <w:t xml:space="preserve"> for materials design and </w:t>
      </w:r>
      <w:r w:rsidR="00076CA1" w:rsidRPr="003107BE">
        <w:t>screening requires the development of common ontology</w:t>
      </w:r>
      <w:r w:rsidR="00C639A8" w:rsidRPr="003107BE">
        <w:t>,</w:t>
      </w:r>
      <w:r w:rsidR="00076CA1" w:rsidRPr="003107BE">
        <w:t xml:space="preserve"> interoperability and visualisation/analysis tools</w:t>
      </w:r>
      <w:r w:rsidR="0004352A" w:rsidRPr="003107BE">
        <w:t xml:space="preserve"> (FAIR </w:t>
      </w:r>
      <w:r w:rsidR="00C639A8" w:rsidRPr="003107BE">
        <w:t>principle)</w:t>
      </w:r>
      <w:r w:rsidR="00076CA1" w:rsidRPr="003107BE">
        <w:t xml:space="preserve">. </w:t>
      </w:r>
      <w:r w:rsidR="00C639A8" w:rsidRPr="003107BE">
        <w:t xml:space="preserve">Several large-scale initiatives on </w:t>
      </w:r>
      <w:r w:rsidR="00F26319" w:rsidRPr="003107BE">
        <w:rPr>
          <w:i/>
        </w:rPr>
        <w:t>Open Source</w:t>
      </w:r>
      <w:r w:rsidR="00F26319" w:rsidRPr="003107BE">
        <w:t xml:space="preserve"> r</w:t>
      </w:r>
      <w:r w:rsidR="00C639A8" w:rsidRPr="003107BE">
        <w:t xml:space="preserve">epository for materials data exist (Materials Genome Initiative, MaterialsMine </w:t>
      </w:r>
      <w:r w:rsidR="00C639A8" w:rsidRPr="00F26319">
        <w:rPr>
          <w:highlight w:val="cyan"/>
        </w:rPr>
        <w:t>and another example</w:t>
      </w:r>
      <w:r w:rsidR="00F26319">
        <w:rPr>
          <w:highlight w:val="cyan"/>
        </w:rPr>
        <w:t xml:space="preserve"> from Japan</w:t>
      </w:r>
      <w:r w:rsidR="00F26319" w:rsidRPr="003107BE">
        <w:t>?</w:t>
      </w:r>
      <w:r w:rsidR="00C639A8" w:rsidRPr="003107BE">
        <w:t xml:space="preserve">). It is </w:t>
      </w:r>
      <w:r w:rsidR="00F26319" w:rsidRPr="003107BE">
        <w:t>of the highest importance to join force with the existing platforms and to gain expert knowhow on</w:t>
      </w:r>
      <w:r w:rsidR="00F26319">
        <w:rPr>
          <w:highlight w:val="yellow"/>
        </w:rPr>
        <w:t xml:space="preserve"> </w:t>
      </w:r>
      <w:r w:rsidR="00F26319">
        <w:t xml:space="preserve">handling </w:t>
      </w:r>
      <w:r w:rsidR="00F26319" w:rsidRPr="00F26319">
        <w:t xml:space="preserve">data assembly and informatics </w:t>
      </w:r>
      <w:r w:rsidR="003107BE">
        <w:t>applied to the high dimensional problems inherent in multi-functional materials (due to their multi-phased nature and complex structures)</w:t>
      </w:r>
      <w:r w:rsidR="00330F6F" w:rsidRPr="00BB3F0B">
        <w:rPr>
          <w:highlight w:val="yellow"/>
        </w:rPr>
        <w:t>.</w:t>
      </w:r>
    </w:p>
    <w:p w14:paraId="3495966A" w14:textId="364D33F0" w:rsidR="0039499A" w:rsidRPr="00EE2581" w:rsidRDefault="0039499A" w:rsidP="002D4459">
      <w:pPr>
        <w:spacing w:before="100" w:beforeAutospacing="1" w:after="120" w:line="240" w:lineRule="auto"/>
      </w:pPr>
      <w:r>
        <w:t xml:space="preserve">As described in the previous section, self-driving labs (SDLs) consist of software and robotic hardware components to orchestrate experiments and can be equipped with off-line or in-line characterization and analytics to assess properties and performance. Concurrently, autonomous experimentation entails solving a multi-objective optimization problem across a high-dimensional condition space to develop materials with the tailored properties. While the SDLs comprise of accelerated discovery, all modelling and characterization tools needs to be mapping to a particular technology space. </w:t>
      </w:r>
      <w:r w:rsidR="002D4459">
        <w:t>I</w:t>
      </w:r>
      <w:r w:rsidR="00742B30">
        <w:t>ntegrating</w:t>
      </w:r>
      <w:r>
        <w:t xml:space="preserve"> energy materials require</w:t>
      </w:r>
      <w:r w:rsidR="00742B30">
        <w:t>s</w:t>
      </w:r>
      <w:r>
        <w:t xml:space="preserve"> these</w:t>
      </w:r>
      <w:r w:rsidR="00742B30">
        <w:t xml:space="preserve"> bespoke</w:t>
      </w:r>
      <w:r>
        <w:t xml:space="preserve"> processes to be well </w:t>
      </w:r>
      <w:r w:rsidR="00742B30" w:rsidRPr="00742B30">
        <w:rPr>
          <w:highlight w:val="cyan"/>
        </w:rPr>
        <w:t>aligned</w:t>
      </w:r>
      <w:r w:rsidR="00742B30">
        <w:t xml:space="preserve"> </w:t>
      </w:r>
      <w:r w:rsidR="00742B30" w:rsidRPr="00742B30">
        <w:rPr>
          <w:highlight w:val="cyan"/>
        </w:rPr>
        <w:t xml:space="preserve">(@Kourosh </w:t>
      </w:r>
      <w:r w:rsidR="00742B30">
        <w:rPr>
          <w:highlight w:val="cyan"/>
        </w:rPr>
        <w:t xml:space="preserve">changed from </w:t>
      </w:r>
      <w:r w:rsidR="00742B30" w:rsidRPr="00742B30">
        <w:rPr>
          <w:highlight w:val="cyan"/>
        </w:rPr>
        <w:t>“</w:t>
      </w:r>
      <w:r w:rsidRPr="00742B30">
        <w:rPr>
          <w:highlight w:val="cyan"/>
        </w:rPr>
        <w:t>integrated</w:t>
      </w:r>
      <w:r w:rsidR="00742B30">
        <w:rPr>
          <w:highlight w:val="cyan"/>
        </w:rPr>
        <w:t>.” Is it ok?</w:t>
      </w:r>
      <w:r w:rsidR="00742B30">
        <w:t>)</w:t>
      </w:r>
      <w:r>
        <w:t xml:space="preserve"> from materials level to components and streamlined to device integration without l</w:t>
      </w:r>
      <w:r w:rsidR="002D4459">
        <w:t xml:space="preserve">osing performance at each step. </w:t>
      </w:r>
      <w:r>
        <w:t xml:space="preserve">Thus, the transfer of energy materials from R&amp;D lab to industrial production requires human-centric knowledge and a seamless data flow to ensure the demonstrated performance at the component and device levels are maintained during up-scaling. Automation along this pipeline </w:t>
      </w:r>
      <w:r w:rsidR="00BB131A">
        <w:t>(</w:t>
      </w:r>
      <w:r w:rsidR="00BB131A" w:rsidRPr="00BB131A">
        <w:rPr>
          <w:highlight w:val="cyan"/>
        </w:rPr>
        <w:t>need to mention tools and procedures; e.g., digital twin, eDesign, baseline processing definition… is this the good place?</w:t>
      </w:r>
      <w:r w:rsidR="00BB131A">
        <w:t xml:space="preserve">) </w:t>
      </w:r>
      <w:r>
        <w:t xml:space="preserve">hinges on </w:t>
      </w:r>
      <w:r w:rsidRPr="00BB131A">
        <w:rPr>
          <w:i/>
          <w:u w:val="single"/>
        </w:rPr>
        <w:t>metadata management</w:t>
      </w:r>
      <w:r>
        <w:t xml:space="preserve"> to maximize data utility, improve data integration from diverse sources, ensure data quality, and enable quick data discovery and tracking. However, metadata management between semi-automated labs and the materials acceleration platforms has not yet been sufficiently addressed. There is a limited interconnectivity with modelling, computational, or experimental modules beyond those readily integrated into the “closed-loop” hardware platform. </w:t>
      </w:r>
      <w:r w:rsidR="00930AFC" w:rsidRPr="00930AFC">
        <w:rPr>
          <w:highlight w:val="cyan"/>
        </w:rPr>
        <w:t>Therefore, the “closed-loop” future labs concept has fo</w:t>
      </w:r>
      <w:r w:rsidR="00930AFC">
        <w:rPr>
          <w:highlight w:val="cyan"/>
        </w:rPr>
        <w:t xml:space="preserve">und little traction </w:t>
      </w:r>
      <w:r w:rsidR="00D80CA2">
        <w:rPr>
          <w:highlight w:val="cyan"/>
        </w:rPr>
        <w:t>advanced</w:t>
      </w:r>
      <w:r w:rsidR="00930AFC">
        <w:rPr>
          <w:highlight w:val="cyan"/>
        </w:rPr>
        <w:t xml:space="preserve"> materials</w:t>
      </w:r>
      <w:r w:rsidR="00D80CA2">
        <w:rPr>
          <w:highlight w:val="cyan"/>
        </w:rPr>
        <w:t xml:space="preserve"> integration</w:t>
      </w:r>
      <w:r w:rsidR="005C550E">
        <w:rPr>
          <w:highlight w:val="cyan"/>
        </w:rPr>
        <w:t xml:space="preserve">, </w:t>
      </w:r>
      <w:r w:rsidR="005C550E" w:rsidRPr="005C550E">
        <w:rPr>
          <w:highlight w:val="cyan"/>
        </w:rPr>
        <w:t xml:space="preserve">where multiple functional properties need to be optimized, e.g. energy capacity, energy conversion efficiency, energy density, power output, operation range, cost, chemical stability, safety, etc. </w:t>
      </w:r>
      <w:r w:rsidR="003A2B34">
        <w:rPr>
          <w:highlight w:val="cyan"/>
        </w:rPr>
        <w:t xml:space="preserve">The </w:t>
      </w:r>
      <w:r w:rsidR="003A2B34" w:rsidRPr="003A2B34">
        <w:rPr>
          <w:i/>
          <w:highlight w:val="cyan"/>
          <w:u w:val="single"/>
        </w:rPr>
        <w:t>cooperation between multiple SDLs</w:t>
      </w:r>
      <w:r w:rsidR="003A2B34">
        <w:rPr>
          <w:i/>
          <w:highlight w:val="cyan"/>
          <w:u w:val="single"/>
        </w:rPr>
        <w:t>,</w:t>
      </w:r>
      <w:r w:rsidR="003A2B34">
        <w:rPr>
          <w:highlight w:val="cyan"/>
        </w:rPr>
        <w:t xml:space="preserve"> </w:t>
      </w:r>
      <w:r w:rsidR="00D80CA2">
        <w:rPr>
          <w:highlight w:val="cyan"/>
        </w:rPr>
        <w:t xml:space="preserve">and the </w:t>
      </w:r>
      <w:r w:rsidR="00D80CA2" w:rsidRPr="00D80CA2">
        <w:rPr>
          <w:i/>
          <w:highlight w:val="cyan"/>
          <w:u w:val="single"/>
        </w:rPr>
        <w:t>creation of geographically distributed multi-tenant MAPs</w:t>
      </w:r>
      <w:r w:rsidR="00D80CA2" w:rsidRPr="00D80CA2">
        <w:rPr>
          <w:highlight w:val="cyan"/>
        </w:rPr>
        <w:t xml:space="preserve"> </w:t>
      </w:r>
      <w:r w:rsidR="00D80CA2">
        <w:rPr>
          <w:highlight w:val="cyan"/>
        </w:rPr>
        <w:t xml:space="preserve">(e.g., </w:t>
      </w:r>
      <w:r w:rsidR="002A66B1">
        <w:rPr>
          <w:highlight w:val="cyan"/>
        </w:rPr>
        <w:t xml:space="preserve">FINALE project from </w:t>
      </w:r>
      <w:r w:rsidR="00D80CA2">
        <w:rPr>
          <w:highlight w:val="cyan"/>
        </w:rPr>
        <w:t xml:space="preserve">BIG-MAP for Li-ion batteries) </w:t>
      </w:r>
      <w:r w:rsidR="00D80CA2" w:rsidRPr="00D80CA2">
        <w:rPr>
          <w:highlight w:val="cyan"/>
        </w:rPr>
        <w:t xml:space="preserve">are needed to overcome this difficulty. </w:t>
      </w:r>
      <w:r w:rsidR="00930AFC" w:rsidRPr="00D80CA2">
        <w:rPr>
          <w:highlight w:val="cyan"/>
        </w:rPr>
        <w:t>(</w:t>
      </w:r>
      <w:r w:rsidR="00D80CA2">
        <w:rPr>
          <w:highlight w:val="cyan"/>
        </w:rPr>
        <w:t xml:space="preserve">comment: </w:t>
      </w:r>
      <w:r w:rsidR="00930AFC" w:rsidRPr="00930AFC">
        <w:rPr>
          <w:highlight w:val="cyan"/>
        </w:rPr>
        <w:t>We chose perovskites and metallic alloys thus the electrochemical energy conversion example appears at odds</w:t>
      </w:r>
      <w:r w:rsidR="003A2B34">
        <w:rPr>
          <w:highlight w:val="cyan"/>
        </w:rPr>
        <w:t>.)</w:t>
      </w:r>
      <w:r w:rsidRPr="00930AFC">
        <w:rPr>
          <w:highlight w:val="yellow"/>
        </w:rPr>
        <w:t>Therefore, the “closed-loop” future labs concept has found little traction in the field of electrochemical energy conversion and storage, encompassing hydrogen fuel cells and electrolysis cells. This is mainly due to the fact that electrochemical devices are multilayer assemblies, with each layer having to provide a complex array of properties and functions.</w:t>
      </w:r>
    </w:p>
    <w:p w14:paraId="1A76B090" w14:textId="57B46659" w:rsidR="00B74E1E" w:rsidRPr="00500AC4" w:rsidRDefault="00B74E1E" w:rsidP="00D86748">
      <w:pPr>
        <w:spacing w:before="100" w:beforeAutospacing="1" w:after="120" w:line="240" w:lineRule="auto"/>
        <w:rPr>
          <w:highlight w:val="cyan"/>
        </w:rPr>
      </w:pPr>
      <w:r w:rsidRPr="00BB131A">
        <w:rPr>
          <w:b/>
          <w:highlight w:val="cyan"/>
        </w:rPr>
        <w:t>@</w:t>
      </w:r>
      <w:r w:rsidR="00D74559">
        <w:rPr>
          <w:b/>
          <w:highlight w:val="cyan"/>
        </w:rPr>
        <w:t>SSbD core group</w:t>
      </w:r>
      <w:r w:rsidRPr="00500AC4">
        <w:rPr>
          <w:highlight w:val="cyan"/>
        </w:rPr>
        <w:t xml:space="preserve">: </w:t>
      </w:r>
      <w:r w:rsidR="00D74559">
        <w:rPr>
          <w:highlight w:val="cyan"/>
        </w:rPr>
        <w:t xml:space="preserve">Insert </w:t>
      </w:r>
      <w:r w:rsidRPr="00500AC4">
        <w:rPr>
          <w:highlight w:val="cyan"/>
        </w:rPr>
        <w:t xml:space="preserve">specific challenges for implementing or merging “safety &amp; sustainability by design” approach and tools into the digital and/or automation scheme of accelerated technology based on functional materials. </w:t>
      </w:r>
      <w:r w:rsidR="00D74559">
        <w:rPr>
          <w:highlight w:val="cyan"/>
        </w:rPr>
        <w:t>Possible elements listed below.</w:t>
      </w:r>
      <w:r w:rsidRPr="00500AC4">
        <w:rPr>
          <w:highlight w:val="cyan"/>
        </w:rPr>
        <w:t xml:space="preserve"> </w:t>
      </w:r>
    </w:p>
    <w:p w14:paraId="76D9159C" w14:textId="3F324A23" w:rsidR="00B74E1E" w:rsidRPr="00500AC4" w:rsidRDefault="00B74E1E" w:rsidP="00E174D0">
      <w:pPr>
        <w:spacing w:after="120" w:line="240" w:lineRule="auto"/>
        <w:rPr>
          <w:highlight w:val="cyan"/>
        </w:rPr>
      </w:pPr>
      <w:r w:rsidRPr="00500AC4">
        <w:rPr>
          <w:highlight w:val="cyan"/>
        </w:rPr>
        <w:t xml:space="preserve">- </w:t>
      </w:r>
      <w:r w:rsidR="00D61E0F" w:rsidRPr="00500AC4">
        <w:rPr>
          <w:highlight w:val="cyan"/>
        </w:rPr>
        <w:t xml:space="preserve">The availability of skilled workers able to correctly use LCSA tools </w:t>
      </w:r>
      <w:r w:rsidR="00500AC4" w:rsidRPr="00500AC4">
        <w:rPr>
          <w:highlight w:val="cyan"/>
        </w:rPr>
        <w:t xml:space="preserve">(choosing the right tools for right technology and territorial considerations, and the correct interpretation of the analysis results) </w:t>
      </w:r>
      <w:r w:rsidR="00D61E0F" w:rsidRPr="00500AC4">
        <w:rPr>
          <w:highlight w:val="cyan"/>
        </w:rPr>
        <w:t xml:space="preserve">is below </w:t>
      </w:r>
      <w:r w:rsidR="00D61E0F" w:rsidRPr="00500AC4">
        <w:rPr>
          <w:highlight w:val="cyan"/>
        </w:rPr>
        <w:lastRenderedPageBreak/>
        <w:t>market demand</w:t>
      </w:r>
      <w:r w:rsidR="008D6420" w:rsidRPr="00500AC4">
        <w:rPr>
          <w:highlight w:val="cyan"/>
        </w:rPr>
        <w:t xml:space="preserve"> (identification of experts for each class of material and target technology</w:t>
      </w:r>
      <w:r w:rsidR="00500AC4" w:rsidRPr="00500AC4">
        <w:rPr>
          <w:highlight w:val="cyan"/>
        </w:rPr>
        <w:t>. Appropriate matchmaking</w:t>
      </w:r>
      <w:r w:rsidR="008D6420" w:rsidRPr="00500AC4">
        <w:rPr>
          <w:highlight w:val="cyan"/>
        </w:rPr>
        <w:t>)</w:t>
      </w:r>
      <w:r w:rsidR="00D61E0F" w:rsidRPr="00500AC4">
        <w:rPr>
          <w:highlight w:val="cyan"/>
        </w:rPr>
        <w:t xml:space="preserve">. </w:t>
      </w:r>
    </w:p>
    <w:p w14:paraId="079C0FB1" w14:textId="043615E7" w:rsidR="00D61E0F" w:rsidRPr="00500AC4" w:rsidRDefault="00B74E1E" w:rsidP="00E174D0">
      <w:pPr>
        <w:spacing w:after="120" w:line="240" w:lineRule="auto"/>
        <w:rPr>
          <w:highlight w:val="cyan"/>
        </w:rPr>
      </w:pPr>
      <w:r w:rsidRPr="00500AC4">
        <w:rPr>
          <w:highlight w:val="cyan"/>
        </w:rPr>
        <w:t xml:space="preserve">- </w:t>
      </w:r>
      <w:r w:rsidR="008D6420" w:rsidRPr="00500AC4">
        <w:rPr>
          <w:highlight w:val="cyan"/>
        </w:rPr>
        <w:t>Lack of common understanding (</w:t>
      </w:r>
      <w:r w:rsidRPr="00500AC4">
        <w:rPr>
          <w:highlight w:val="cyan"/>
        </w:rPr>
        <w:t>E</w:t>
      </w:r>
      <w:r w:rsidR="008D6420" w:rsidRPr="00500AC4">
        <w:rPr>
          <w:highlight w:val="cyan"/>
        </w:rPr>
        <w:t>ducational/training programmes</w:t>
      </w:r>
      <w:r w:rsidR="00D61E0F" w:rsidRPr="00500AC4">
        <w:rPr>
          <w:highlight w:val="cyan"/>
        </w:rPr>
        <w:t xml:space="preserve"> </w:t>
      </w:r>
      <w:r w:rsidR="008D6420" w:rsidRPr="00500AC4">
        <w:rPr>
          <w:highlight w:val="cyan"/>
        </w:rPr>
        <w:t>including</w:t>
      </w:r>
      <w:r w:rsidR="00D61E0F" w:rsidRPr="00500AC4">
        <w:rPr>
          <w:highlight w:val="cyan"/>
        </w:rPr>
        <w:t xml:space="preserve"> recent advancements concerning </w:t>
      </w:r>
      <w:r w:rsidR="008649B3" w:rsidRPr="00500AC4">
        <w:rPr>
          <w:highlight w:val="cyan"/>
        </w:rPr>
        <w:t xml:space="preserve">Safety &amp; </w:t>
      </w:r>
      <w:r w:rsidR="00D61E0F" w:rsidRPr="00500AC4">
        <w:rPr>
          <w:highlight w:val="cyan"/>
        </w:rPr>
        <w:t>Sustainability assessment and management</w:t>
      </w:r>
      <w:r w:rsidR="008D6420" w:rsidRPr="00500AC4">
        <w:rPr>
          <w:highlight w:val="cyan"/>
        </w:rPr>
        <w:t xml:space="preserve"> to address this issue)</w:t>
      </w:r>
      <w:r w:rsidR="00D61E0F" w:rsidRPr="00500AC4">
        <w:rPr>
          <w:highlight w:val="cyan"/>
        </w:rPr>
        <w:t xml:space="preserve">. </w:t>
      </w:r>
    </w:p>
    <w:p w14:paraId="6A965359" w14:textId="05CE3CBF" w:rsidR="00B74E1E" w:rsidRPr="00500AC4" w:rsidRDefault="00500AC4" w:rsidP="00E174D0">
      <w:pPr>
        <w:spacing w:after="120" w:line="240" w:lineRule="auto"/>
        <w:rPr>
          <w:highlight w:val="cyan"/>
        </w:rPr>
      </w:pPr>
      <w:r w:rsidRPr="00500AC4">
        <w:rPr>
          <w:highlight w:val="cyan"/>
        </w:rPr>
        <w:t>- F</w:t>
      </w:r>
      <w:r w:rsidR="00B74E1E" w:rsidRPr="00500AC4">
        <w:rPr>
          <w:highlight w:val="cyan"/>
        </w:rPr>
        <w:t>ragmentation of LCSA analysis tools</w:t>
      </w:r>
      <w:r w:rsidRPr="00500AC4">
        <w:rPr>
          <w:highlight w:val="cyan"/>
        </w:rPr>
        <w:t xml:space="preserve"> and databases (within the scope of EU-MACE? i.e., networking and discussion among LCSA specialists to set harmonization path?)</w:t>
      </w:r>
    </w:p>
    <w:p w14:paraId="002044CF" w14:textId="511CB03D" w:rsidR="009C1F34" w:rsidRPr="00C37AE1" w:rsidRDefault="00500AC4" w:rsidP="009C1F34">
      <w:pPr>
        <w:spacing w:before="100" w:beforeAutospacing="1" w:after="120" w:line="240" w:lineRule="auto"/>
      </w:pPr>
      <w:r w:rsidRPr="00C37AE1">
        <w:t xml:space="preserve">Combined together, </w:t>
      </w:r>
      <w:r w:rsidR="00C62DB6" w:rsidRPr="00C37AE1">
        <w:t xml:space="preserve">EU-MACE </w:t>
      </w:r>
      <w:r w:rsidR="00D86748" w:rsidRPr="00C37AE1">
        <w:t xml:space="preserve">will </w:t>
      </w:r>
      <w:r w:rsidR="00C62DB6" w:rsidRPr="00C37AE1">
        <w:t xml:space="preserve">set an example of future ecosystem </w:t>
      </w:r>
      <w:r w:rsidR="00D86748" w:rsidRPr="00C37AE1">
        <w:t>lead</w:t>
      </w:r>
      <w:r w:rsidR="00C62DB6" w:rsidRPr="00C37AE1">
        <w:t>ing</w:t>
      </w:r>
      <w:r w:rsidR="00D86748" w:rsidRPr="00C37AE1">
        <w:t xml:space="preserve"> </w:t>
      </w:r>
      <w:r w:rsidR="00C62DB6" w:rsidRPr="00C37AE1">
        <w:t xml:space="preserve">fast-track discovery, development and integration of advanced material into technology </w:t>
      </w:r>
      <w:r w:rsidR="00C37AE1" w:rsidRPr="00C37AE1">
        <w:t xml:space="preserve">in </w:t>
      </w:r>
      <w:r w:rsidR="00C62DB6" w:rsidRPr="00C37AE1">
        <w:t>key</w:t>
      </w:r>
      <w:r w:rsidR="00C37AE1" w:rsidRPr="00C37AE1">
        <w:t xml:space="preserve"> innovation markets for assisting </w:t>
      </w:r>
      <w:r w:rsidR="00C37AE1">
        <w:t xml:space="preserve">the </w:t>
      </w:r>
      <w:r w:rsidR="00C37AE1" w:rsidRPr="00C37AE1">
        <w:t>EU</w:t>
      </w:r>
      <w:r w:rsidR="00C37AE1">
        <w:t>’s</w:t>
      </w:r>
      <w:r w:rsidR="00C37AE1" w:rsidRPr="00C37AE1">
        <w:t xml:space="preserve"> transition into sustainable and autonomous society.   </w:t>
      </w:r>
      <w:r w:rsidR="00C62DB6" w:rsidRPr="00C37AE1">
        <w:t xml:space="preserve"> </w:t>
      </w:r>
    </w:p>
    <w:p w14:paraId="596D38A6" w14:textId="2450FA39" w:rsidR="000C4A85" w:rsidRPr="00F03EAD" w:rsidRDefault="000C4A85" w:rsidP="00735A33">
      <w:pPr>
        <w:pStyle w:val="Titre2"/>
        <w:spacing w:before="100" w:beforeAutospacing="1" w:after="120" w:line="240" w:lineRule="auto"/>
        <w:ind w:left="709" w:hanging="698"/>
        <w:rPr>
          <w:caps/>
          <w:sz w:val="22"/>
          <w:szCs w:val="22"/>
        </w:rPr>
      </w:pPr>
      <w:r w:rsidRPr="00F03EAD">
        <w:rPr>
          <w:caps/>
          <w:sz w:val="22"/>
          <w:szCs w:val="22"/>
        </w:rPr>
        <w:t xml:space="preserve">Progress beyond the state-of-the-art </w:t>
      </w:r>
    </w:p>
    <w:p w14:paraId="4E23313D" w14:textId="796525CE"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APPROACH TO THE CHALLENGE AND PROGRESS BEYOND THE STATE</w:t>
      </w:r>
      <w:r w:rsidR="00AC0A6C" w:rsidRPr="00F03EAD">
        <w:rPr>
          <w:sz w:val="20"/>
          <w:szCs w:val="20"/>
        </w:rPr>
        <w:t xml:space="preserve"> </w:t>
      </w:r>
      <w:r w:rsidRPr="00F03EAD">
        <w:rPr>
          <w:sz w:val="20"/>
          <w:szCs w:val="20"/>
        </w:rPr>
        <w:t>OF</w:t>
      </w:r>
      <w:r w:rsidR="00AC0A6C" w:rsidRPr="00F03EAD">
        <w:rPr>
          <w:sz w:val="20"/>
          <w:szCs w:val="20"/>
        </w:rPr>
        <w:t xml:space="preserve"> </w:t>
      </w:r>
      <w:r w:rsidRPr="00F03EAD">
        <w:rPr>
          <w:sz w:val="20"/>
          <w:szCs w:val="20"/>
        </w:rPr>
        <w:t>THE</w:t>
      </w:r>
      <w:r w:rsidR="00AC0A6C" w:rsidRPr="00F03EAD">
        <w:rPr>
          <w:sz w:val="20"/>
          <w:szCs w:val="20"/>
        </w:rPr>
        <w:t xml:space="preserve"> </w:t>
      </w:r>
      <w:r w:rsidRPr="00F03EAD">
        <w:rPr>
          <w:sz w:val="20"/>
          <w:szCs w:val="20"/>
        </w:rPr>
        <w:t>ART</w:t>
      </w:r>
    </w:p>
    <w:p w14:paraId="3AF8DAED" w14:textId="6118F497" w:rsidR="00790B93" w:rsidRDefault="00F812FA" w:rsidP="00735A33">
      <w:pPr>
        <w:spacing w:before="100" w:beforeAutospacing="1" w:after="120" w:line="240" w:lineRule="auto"/>
      </w:pPr>
      <w:r>
        <w:t xml:space="preserve">General Approach: </w:t>
      </w:r>
      <w:r w:rsidR="009D11C1">
        <w:rPr>
          <w:highlight w:val="cyan"/>
        </w:rPr>
        <w:t>C</w:t>
      </w:r>
      <w:r w:rsidR="009D11C1" w:rsidRPr="009D11C1">
        <w:rPr>
          <w:highlight w:val="cyan"/>
        </w:rPr>
        <w:t>re</w:t>
      </w:r>
      <w:r w:rsidR="009D11C1">
        <w:rPr>
          <w:highlight w:val="cyan"/>
        </w:rPr>
        <w:t>ation</w:t>
      </w:r>
      <w:r w:rsidR="009D11C1" w:rsidRPr="009D11C1">
        <w:rPr>
          <w:highlight w:val="cyan"/>
        </w:rPr>
        <w:t xml:space="preserve"> a new holistic R&amp; D&amp;I scheme by joining forces of the state-of-the art SDL platforms, the widest pool of materials data, synthesis and characterization techniques, theories, digital skills and SSbD tools for accelerating </w:t>
      </w:r>
      <w:r w:rsidR="00A4209B">
        <w:rPr>
          <w:highlight w:val="cyan"/>
        </w:rPr>
        <w:t>the integration beyond materials discovery</w:t>
      </w:r>
      <w:r w:rsidR="009D11C1" w:rsidRPr="00A4209B">
        <w:rPr>
          <w:highlight w:val="cyan"/>
        </w:rPr>
        <w:t>….  This calls for coordinated multidisciplinary efforts from physics to material science</w:t>
      </w:r>
      <w:r w:rsidR="00A4209B" w:rsidRPr="00A4209B">
        <w:rPr>
          <w:highlight w:val="cyan"/>
        </w:rPr>
        <w:t>,</w:t>
      </w:r>
      <w:r w:rsidR="009D11C1" w:rsidRPr="00A4209B">
        <w:rPr>
          <w:highlight w:val="cyan"/>
        </w:rPr>
        <w:t xml:space="preserve"> engineering at different levels</w:t>
      </w:r>
      <w:r w:rsidR="00A4209B" w:rsidRPr="00A4209B">
        <w:rPr>
          <w:highlight w:val="cyan"/>
        </w:rPr>
        <w:t xml:space="preserve"> and to social science</w:t>
      </w:r>
      <w:r w:rsidR="00A4209B">
        <w:rPr>
          <w:highlight w:val="cyan"/>
        </w:rPr>
        <w:t>… (fix)</w:t>
      </w:r>
      <w:r w:rsidR="009D11C1" w:rsidRPr="00A4209B">
        <w:rPr>
          <w:highlight w:val="cyan"/>
        </w:rPr>
        <w:t>.</w:t>
      </w:r>
    </w:p>
    <w:tbl>
      <w:tblPr>
        <w:tblStyle w:val="Grilledutableau"/>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956"/>
      </w:tblGrid>
      <w:tr w:rsidR="005410F9" w14:paraId="19AA1F58" w14:textId="77777777" w:rsidTr="00D74559">
        <w:tc>
          <w:tcPr>
            <w:tcW w:w="4395" w:type="dxa"/>
          </w:tcPr>
          <w:p w14:paraId="29B582A5" w14:textId="6740A1F6" w:rsidR="00C433AA" w:rsidRDefault="00C433AA" w:rsidP="005410F9">
            <w:pPr>
              <w:spacing w:before="100" w:beforeAutospacing="1" w:after="120" w:line="240" w:lineRule="auto"/>
              <w:ind w:left="-54"/>
            </w:pPr>
            <w:r w:rsidRPr="00C757C3">
              <w:rPr>
                <w:b/>
                <w:u w:val="single"/>
              </w:rPr>
              <w:t>EU-Inclusiveness</w:t>
            </w:r>
            <w:r>
              <w:t xml:space="preserve">: </w:t>
            </w:r>
            <w:r w:rsidR="00A4209B">
              <w:t>C</w:t>
            </w:r>
            <w:r w:rsidR="00F812FA">
              <w:t xml:space="preserve">ontinuous acquisition of </w:t>
            </w:r>
            <w:r w:rsidR="00A4209B">
              <w:t>the physical/chemical</w:t>
            </w:r>
            <w:r w:rsidR="00F812FA">
              <w:t xml:space="preserve"> properties of the materials </w:t>
            </w:r>
            <w:r w:rsidR="00A4209B">
              <w:t>and their relationship to</w:t>
            </w:r>
            <w:r w:rsidR="00F812FA">
              <w:t xml:space="preserve"> the microstructural features </w:t>
            </w:r>
            <w:r w:rsidR="00A4209B">
              <w:t>and synthesis routes are necessary</w:t>
            </w:r>
            <w:r w:rsidR="00F812FA">
              <w:t xml:space="preserve"> </w:t>
            </w:r>
            <w:r w:rsidR="00A4209B">
              <w:t xml:space="preserve">for </w:t>
            </w:r>
            <w:r w:rsidR="00B2602C">
              <w:t xml:space="preserve">both understanding the fundamental physics of materials and </w:t>
            </w:r>
            <w:r w:rsidR="00A4209B">
              <w:t>expediting the screening and optimization process</w:t>
            </w:r>
            <w:r w:rsidR="00F812FA">
              <w:t>. This will be done by c</w:t>
            </w:r>
            <w:r>
              <w:t xml:space="preserve">reating gateways to SDLs/MAPs </w:t>
            </w:r>
            <w:r w:rsidR="00266434">
              <w:t xml:space="preserve">to individual research groups and industries </w:t>
            </w:r>
            <w:r w:rsidRPr="00266434">
              <w:rPr>
                <w:b/>
                <w:i/>
              </w:rPr>
              <w:t xml:space="preserve">accessing relevant knowledge base </w:t>
            </w:r>
            <w:r w:rsidR="00266434" w:rsidRPr="00266434">
              <w:rPr>
                <w:b/>
                <w:i/>
              </w:rPr>
              <w:t xml:space="preserve">from the widest EU research </w:t>
            </w:r>
            <w:r w:rsidR="00266434">
              <w:rPr>
                <w:b/>
                <w:i/>
              </w:rPr>
              <w:t xml:space="preserve">and innovation </w:t>
            </w:r>
            <w:r w:rsidR="00266434" w:rsidRPr="00266434">
              <w:rPr>
                <w:b/>
                <w:i/>
              </w:rPr>
              <w:t>communities</w:t>
            </w:r>
            <w:r w:rsidR="00266434">
              <w:t xml:space="preserve">. </w:t>
            </w:r>
            <w:r w:rsidR="00F812FA">
              <w:t xml:space="preserve">Simultaneously, it will </w:t>
            </w:r>
            <w:r w:rsidR="00F812FA" w:rsidRPr="00AA2E25">
              <w:t xml:space="preserve">open the access to </w:t>
            </w:r>
            <w:r w:rsidR="003528FB" w:rsidRPr="00AA2E25">
              <w:t>the SDLs</w:t>
            </w:r>
            <w:r w:rsidR="00F812FA" w:rsidRPr="00AA2E25">
              <w:t>, creating opportu</w:t>
            </w:r>
            <w:r w:rsidR="003528FB" w:rsidRPr="00AA2E25">
              <w:t>nities to integrate new research methods into their activities either as</w:t>
            </w:r>
            <w:r w:rsidR="00F812FA" w:rsidRPr="00AA2E25">
              <w:t xml:space="preserve"> </w:t>
            </w:r>
            <w:r w:rsidR="003528FB" w:rsidRPr="00AA2E25">
              <w:t>platform users (tenancy) or by starting new initiative</w:t>
            </w:r>
            <w:r w:rsidR="00AA2E25">
              <w:t xml:space="preserve">s, resulting in </w:t>
            </w:r>
            <w:r w:rsidR="00AA2E25" w:rsidRPr="00AA2E25">
              <w:rPr>
                <w:b/>
                <w:i/>
              </w:rPr>
              <w:t>a wider uptake of powerful SDL approach in EU research and technology communities.</w:t>
            </w:r>
            <w:r w:rsidR="003528FB">
              <w:t xml:space="preserve"> </w:t>
            </w:r>
            <w:r>
              <w:t xml:space="preserve"> </w:t>
            </w:r>
          </w:p>
        </w:tc>
        <w:tc>
          <w:tcPr>
            <w:tcW w:w="4956" w:type="dxa"/>
          </w:tcPr>
          <w:p w14:paraId="3361CD7B" w14:textId="77B8E4FC" w:rsidR="00C433AA" w:rsidRDefault="007D77BF" w:rsidP="001A1538">
            <w:pPr>
              <w:spacing w:before="100" w:beforeAutospacing="1" w:after="120" w:line="240" w:lineRule="auto"/>
              <w:jc w:val="center"/>
            </w:pPr>
            <w:r>
              <w:rPr>
                <w:noProof/>
                <w:lang w:val="en-US" w:eastAsia="ja-JP"/>
              </w:rPr>
              <w:drawing>
                <wp:inline distT="0" distB="0" distL="0" distR="0" wp14:anchorId="0B3592A8" wp14:editId="6A021FE0">
                  <wp:extent cx="2945130" cy="2819458"/>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roach.jpg"/>
                          <pic:cNvPicPr/>
                        </pic:nvPicPr>
                        <pic:blipFill rotWithShape="1">
                          <a:blip r:embed="rId21">
                            <a:extLst>
                              <a:ext uri="{28A0092B-C50C-407E-A947-70E740481C1C}">
                                <a14:useLocalDpi xmlns:a14="http://schemas.microsoft.com/office/drawing/2010/main" val="0"/>
                              </a:ext>
                            </a:extLst>
                          </a:blip>
                          <a:srcRect l="6629"/>
                          <a:stretch/>
                        </pic:blipFill>
                        <pic:spPr bwMode="auto">
                          <a:xfrm>
                            <a:off x="0" y="0"/>
                            <a:ext cx="2976822" cy="2849798"/>
                          </a:xfrm>
                          <a:prstGeom prst="rect">
                            <a:avLst/>
                          </a:prstGeom>
                          <a:ln>
                            <a:noFill/>
                          </a:ln>
                          <a:extLst>
                            <a:ext uri="{53640926-AAD7-44D8-BBD7-CCE9431645EC}">
                              <a14:shadowObscured xmlns:a14="http://schemas.microsoft.com/office/drawing/2010/main"/>
                            </a:ext>
                          </a:extLst>
                        </pic:spPr>
                      </pic:pic>
                    </a:graphicData>
                  </a:graphic>
                </wp:inline>
              </w:drawing>
            </w:r>
          </w:p>
          <w:p w14:paraId="4A14C3D8" w14:textId="6914002C" w:rsidR="00C433AA" w:rsidRPr="007A3575" w:rsidRDefault="007A3575" w:rsidP="001A1538">
            <w:pPr>
              <w:spacing w:before="100" w:beforeAutospacing="1" w:after="120" w:line="240" w:lineRule="auto"/>
              <w:jc w:val="center"/>
              <w:rPr>
                <w:sz w:val="16"/>
                <w:szCs w:val="16"/>
              </w:rPr>
            </w:pPr>
            <w:r w:rsidRPr="007A3575">
              <w:rPr>
                <w:sz w:val="16"/>
                <w:szCs w:val="16"/>
              </w:rPr>
              <w:t>Figure 1.1: Approach to the Challenge</w:t>
            </w:r>
          </w:p>
        </w:tc>
      </w:tr>
    </w:tbl>
    <w:p w14:paraId="31206F56" w14:textId="446DC94A" w:rsidR="00F812FA" w:rsidRDefault="001D79F8" w:rsidP="005410F9">
      <w:pPr>
        <w:spacing w:before="100" w:beforeAutospacing="1" w:after="120" w:line="240" w:lineRule="auto"/>
      </w:pPr>
      <w:r w:rsidRPr="001D79F8">
        <w:rPr>
          <w:b/>
          <w:u w:val="single"/>
        </w:rPr>
        <w:t>Accelerated device integration by unifying digital and materials competency</w:t>
      </w:r>
      <w:r w:rsidRPr="001D79F8">
        <w:rPr>
          <w:b/>
          <w:highlight w:val="cyan"/>
          <w:u w:val="single"/>
        </w:rPr>
        <w:t xml:space="preserve"> </w:t>
      </w:r>
      <w:r>
        <w:rPr>
          <w:b/>
          <w:highlight w:val="cyan"/>
          <w:u w:val="single"/>
        </w:rPr>
        <w:t xml:space="preserve">(Increasing SDLs capacities via horizontal collaborations </w:t>
      </w:r>
      <w:r w:rsidR="00CA060E">
        <w:rPr>
          <w:b/>
          <w:highlight w:val="cyan"/>
          <w:u w:val="single"/>
        </w:rPr>
        <w:t>(</w:t>
      </w:r>
      <w:r>
        <w:rPr>
          <w:b/>
          <w:highlight w:val="cyan"/>
          <w:u w:val="single"/>
        </w:rPr>
        <w:t>interrelations</w:t>
      </w:r>
      <w:r w:rsidR="00CA060E">
        <w:rPr>
          <w:b/>
          <w:highlight w:val="cyan"/>
          <w:u w:val="single"/>
        </w:rPr>
        <w:t>))</w:t>
      </w:r>
      <w:r w:rsidR="00BB6121">
        <w:rPr>
          <w:b/>
          <w:u w:val="single"/>
        </w:rPr>
        <w:t xml:space="preserve"> </w:t>
      </w:r>
      <w:r w:rsidR="00BB6121">
        <w:t xml:space="preserve">As more initiatives are created at national and institutional levels across EU, the communications between the platforms become crucial for optimizing the operation of each and avoiding the unnecessary duplications. </w:t>
      </w:r>
      <w:r w:rsidR="00A04EF5">
        <w:t xml:space="preserve">The </w:t>
      </w:r>
      <w:r w:rsidR="00BB6121">
        <w:t xml:space="preserve">bespoke </w:t>
      </w:r>
      <w:r w:rsidR="00A04EF5">
        <w:t xml:space="preserve">high-dimensionality of multi-functional energy materials </w:t>
      </w:r>
      <w:r w:rsidR="00BB6121">
        <w:t xml:space="preserve">also </w:t>
      </w:r>
      <w:r w:rsidR="00A04EF5">
        <w:t xml:space="preserve">complicates the simultaneous </w:t>
      </w:r>
      <w:r w:rsidR="00BB6121">
        <w:t>qualification</w:t>
      </w:r>
      <w:r w:rsidR="00A04EF5">
        <w:t xml:space="preserve"> of multiple properties using one MAP/SDLs (see section above for more explanation)</w:t>
      </w:r>
      <w:r>
        <w:t>.</w:t>
      </w:r>
      <w:r w:rsidR="00A04EF5">
        <w:t xml:space="preserve"> </w:t>
      </w:r>
      <w:r w:rsidR="002A66B1">
        <w:t xml:space="preserve">Mutualisation of data and results, sharing of experimental and simulation methodologies and interpretation/analysis/decision making tools should lead to defining the best-practices for coordinated network of MAP/SDL platforms. </w:t>
      </w:r>
      <w:r w:rsidR="0082381F">
        <w:t xml:space="preserve">To serve as a collaborative incubation center for </w:t>
      </w:r>
      <w:r w:rsidR="0082381F" w:rsidRPr="0082381F">
        <w:rPr>
          <w:b/>
          <w:i/>
        </w:rPr>
        <w:t>future</w:t>
      </w:r>
      <w:r w:rsidR="0082381F">
        <w:t xml:space="preserve"> </w:t>
      </w:r>
      <w:r w:rsidR="002A66B1" w:rsidRPr="0082381F">
        <w:rPr>
          <w:b/>
          <w:i/>
        </w:rPr>
        <w:t>new MAPs</w:t>
      </w:r>
      <w:r w:rsidR="002A66B1">
        <w:t xml:space="preserve"> </w:t>
      </w:r>
      <w:r w:rsidR="002A66B1" w:rsidRPr="0082381F">
        <w:rPr>
          <w:b/>
          <w:i/>
        </w:rPr>
        <w:t>and cooperative multi-tenancy platforms</w:t>
      </w:r>
      <w:r w:rsidR="002A66B1">
        <w:t xml:space="preserve"> (e.g. FINALE/BIG-MAP) responding to the growing needs for advanced materials-based technology should be </w:t>
      </w:r>
      <w:r w:rsidR="0082381F">
        <w:t>the legacy of EU-MACE</w:t>
      </w:r>
      <w:r w:rsidR="002A66B1">
        <w:t xml:space="preserve"> </w:t>
      </w:r>
      <w:r w:rsidR="0082381F">
        <w:t xml:space="preserve">to last </w:t>
      </w:r>
      <w:r w:rsidR="002A66B1">
        <w:t xml:space="preserve">beyond </w:t>
      </w:r>
      <w:r w:rsidR="0082381F">
        <w:t xml:space="preserve">the </w:t>
      </w:r>
      <w:r w:rsidR="002A66B1">
        <w:t xml:space="preserve">Action lifetime. </w:t>
      </w:r>
      <w:r w:rsidR="0082381F">
        <w:t xml:space="preserve">Particular attention will be given to bringing in the missing (?) expertise from </w:t>
      </w:r>
      <w:r w:rsidR="0082381F" w:rsidRPr="0082381F">
        <w:rPr>
          <w:b/>
          <w:i/>
        </w:rPr>
        <w:t>data-science</w:t>
      </w:r>
      <w:r w:rsidR="0082381F">
        <w:t xml:space="preserve"> (data curation and metadata standardization), </w:t>
      </w:r>
      <w:r w:rsidR="0082381F" w:rsidRPr="0082381F">
        <w:rPr>
          <w:b/>
          <w:i/>
        </w:rPr>
        <w:t>device integrations</w:t>
      </w:r>
      <w:r w:rsidR="0082381F">
        <w:t xml:space="preserve"> (e.g., digital-twin, eDesign) and </w:t>
      </w:r>
      <w:r w:rsidR="0082381F" w:rsidRPr="0082381F">
        <w:rPr>
          <w:b/>
          <w:i/>
        </w:rPr>
        <w:t>economic, environmental and social sciences</w:t>
      </w:r>
      <w:r w:rsidR="0082381F">
        <w:t xml:space="preserve"> (e.g., </w:t>
      </w:r>
      <w:r w:rsidR="00A90BE6">
        <w:t>SSbD</w:t>
      </w:r>
      <w:r w:rsidR="0082381F">
        <w:t xml:space="preserve">) domains. </w:t>
      </w:r>
      <w:r w:rsidR="00DC2B22">
        <w:t xml:space="preserve">The existing material databases, MAP/SDL platforms, expert laboratories (experimental and numerical skill, </w:t>
      </w:r>
      <w:r w:rsidR="00051437">
        <w:t xml:space="preserve">LCSA, etc., </w:t>
      </w:r>
      <w:r w:rsidR="00DC2B22">
        <w:t>within and outside the Action) will be assessed at the beginning of the Action for promoting synergies among Participants. (</w:t>
      </w:r>
      <w:r w:rsidR="00DC2B22" w:rsidRPr="00883ABD">
        <w:rPr>
          <w:highlight w:val="cyan"/>
        </w:rPr>
        <w:t>need to give specific examples of numerical tools</w:t>
      </w:r>
      <w:r w:rsidR="00883ABD">
        <w:rPr>
          <w:highlight w:val="cyan"/>
        </w:rPr>
        <w:t>, software</w:t>
      </w:r>
      <w:r w:rsidR="00DC2B22" w:rsidRPr="00883ABD">
        <w:rPr>
          <w:highlight w:val="cyan"/>
        </w:rPr>
        <w:t>?</w:t>
      </w:r>
      <w:r w:rsidR="00DC2B22">
        <w:t>)</w:t>
      </w:r>
      <w:r w:rsidR="00051437">
        <w:t xml:space="preserve"> Workshops will be designed to introduce the SDL paradigm to those who are new to the concept, to showcase the Participants’ </w:t>
      </w:r>
      <w:r w:rsidR="00051437">
        <w:lastRenderedPageBreak/>
        <w:t xml:space="preserve">research focus, methodologies used, equipment, testing facilities, and target technology areas to facilitate collaborations and bridge gaps for scale-up production and device integrations. </w:t>
      </w:r>
      <w:r w:rsidR="00A90BE6">
        <w:t xml:space="preserve">The training courses </w:t>
      </w:r>
      <w:r w:rsidR="0084538F">
        <w:t xml:space="preserve">and interactions with SSbD experts </w:t>
      </w:r>
      <w:r w:rsidR="00A90BE6">
        <w:t xml:space="preserve">will </w:t>
      </w:r>
      <w:r w:rsidR="00A90BE6" w:rsidRPr="0084538F">
        <w:rPr>
          <w:b/>
          <w:i/>
        </w:rPr>
        <w:t>increase the common understanding of SSbD procedures</w:t>
      </w:r>
      <w:r w:rsidR="0084538F">
        <w:t xml:space="preserve">, </w:t>
      </w:r>
      <w:r w:rsidR="0084538F" w:rsidRPr="00471D3D">
        <w:rPr>
          <w:b/>
          <w:i/>
        </w:rPr>
        <w:t xml:space="preserve">towards embedding of </w:t>
      </w:r>
      <w:r w:rsidR="00A90BE6" w:rsidRPr="00471D3D">
        <w:rPr>
          <w:b/>
          <w:i/>
        </w:rPr>
        <w:t>LCSA</w:t>
      </w:r>
      <w:r w:rsidR="0084538F" w:rsidRPr="00471D3D">
        <w:rPr>
          <w:b/>
          <w:i/>
        </w:rPr>
        <w:t xml:space="preserve"> tools into automated materials discovery</w:t>
      </w:r>
      <w:r w:rsidR="00471D3D" w:rsidRPr="00471D3D">
        <w:rPr>
          <w:b/>
          <w:i/>
        </w:rPr>
        <w:t xml:space="preserve"> and integration processes</w:t>
      </w:r>
      <w:r w:rsidR="00471D3D">
        <w:t>.</w:t>
      </w:r>
    </w:p>
    <w:p w14:paraId="2E8C6E6B" w14:textId="18F75550" w:rsidR="008828D6" w:rsidRDefault="00051437" w:rsidP="003C69B8">
      <w:pPr>
        <w:spacing w:before="100" w:beforeAutospacing="1" w:after="120" w:line="240" w:lineRule="auto"/>
      </w:pPr>
      <w:r>
        <w:rPr>
          <w:b/>
          <w:u w:val="single"/>
        </w:rPr>
        <w:t>M</w:t>
      </w:r>
      <w:r w:rsidR="00F812FA" w:rsidRPr="00051437">
        <w:rPr>
          <w:b/>
          <w:u w:val="single"/>
        </w:rPr>
        <w:t>arket/society pull</w:t>
      </w:r>
      <w:r w:rsidR="00F812FA" w:rsidRPr="00051437">
        <w:t>:</w:t>
      </w:r>
      <w:r w:rsidR="00F812FA">
        <w:t xml:space="preserve"> Upstream integration of advanced materials into functioning devices and scale-up production taking into account the performance (efficiency) requirements, but also the techno-economic and socio-economic impacts.</w:t>
      </w:r>
      <w:r>
        <w:t xml:space="preserve"> </w:t>
      </w:r>
      <w:r w:rsidR="00A90BE6">
        <w:t>Site visits, STSMs, workshops, training courses, B2B platforms are foreseen to boost t</w:t>
      </w:r>
      <w:r>
        <w:t xml:space="preserve">he </w:t>
      </w:r>
      <w:r w:rsidR="0084538F">
        <w:t>exchanges with industries</w:t>
      </w:r>
      <w:r w:rsidR="00A90BE6">
        <w:t xml:space="preserve"> </w:t>
      </w:r>
      <w:r w:rsidR="0084538F">
        <w:t>within (</w:t>
      </w:r>
      <w:r w:rsidR="00A90BE6">
        <w:t>P</w:t>
      </w:r>
      <w:r>
        <w:t>artners</w:t>
      </w:r>
      <w:r w:rsidR="0084538F">
        <w:t xml:space="preserve">: </w:t>
      </w:r>
      <w:r w:rsidR="00A90BE6">
        <w:t xml:space="preserve">Data management, </w:t>
      </w:r>
      <w:r>
        <w:t>scale-up manufacturing of materials</w:t>
      </w:r>
      <w:r w:rsidR="00A90BE6">
        <w:t>,</w:t>
      </w:r>
      <w:r>
        <w:t xml:space="preserve"> and </w:t>
      </w:r>
      <w:r w:rsidR="00A90BE6">
        <w:t>prototype building)</w:t>
      </w:r>
      <w:r w:rsidR="0084538F">
        <w:t xml:space="preserve"> and outside the Action.  </w:t>
      </w:r>
      <w:r w:rsidR="00A90BE6">
        <w:t xml:space="preserve"> </w:t>
      </w:r>
      <w:r w:rsidR="008828D6" w:rsidRPr="008828D6">
        <w:rPr>
          <w:highlight w:val="cyan"/>
        </w:rPr>
        <w:t>Need more elements on this branch of networking approach + progress beyond the state of the art… to be added later</w:t>
      </w:r>
      <w:r w:rsidR="008828D6">
        <w:rPr>
          <w:highlight w:val="cyan"/>
        </w:rPr>
        <w:t>. All suggestions welcome!</w:t>
      </w:r>
      <w:r w:rsidR="008828D6" w:rsidRPr="008828D6">
        <w:rPr>
          <w:highlight w:val="cyan"/>
        </w:rPr>
        <w:t>)</w:t>
      </w:r>
    </w:p>
    <w:p w14:paraId="58721D31" w14:textId="02A28039" w:rsidR="003C69B8" w:rsidRDefault="003C69B8" w:rsidP="005410F9">
      <w:pPr>
        <w:spacing w:after="120" w:line="240" w:lineRule="auto"/>
      </w:pPr>
      <w:r>
        <w:t xml:space="preserve">To put </w:t>
      </w:r>
      <w:r w:rsidR="008828D6">
        <w:t xml:space="preserve">bespoke </w:t>
      </w:r>
      <w:r>
        <w:t xml:space="preserve">collaboration/cooperation </w:t>
      </w:r>
      <w:r w:rsidR="008828D6">
        <w:t>approach</w:t>
      </w:r>
      <w:r>
        <w:t xml:space="preserve"> into practice, EU-MACE selects three types of mult</w:t>
      </w:r>
      <w:r w:rsidR="003951F0">
        <w:t>i-functional advanced materials with high application potential in the ren</w:t>
      </w:r>
      <w:r w:rsidR="008828D6">
        <w:t>ewable energy technology sector.</w:t>
      </w:r>
    </w:p>
    <w:p w14:paraId="0E5B08E5" w14:textId="77777777" w:rsidR="00394F1E" w:rsidRDefault="002B3862" w:rsidP="005410F9">
      <w:pPr>
        <w:spacing w:after="120" w:line="240" w:lineRule="auto"/>
      </w:pPr>
      <w:r w:rsidRPr="00D74559">
        <w:rPr>
          <w:highlight w:val="cyan"/>
          <w:u w:val="single"/>
        </w:rPr>
        <w:t xml:space="preserve">1. </w:t>
      </w:r>
      <w:r w:rsidR="00A412D2" w:rsidRPr="00D74559">
        <w:rPr>
          <w:highlight w:val="cyan"/>
          <w:u w:val="single"/>
        </w:rPr>
        <w:t>Perovskites</w:t>
      </w:r>
      <w:r w:rsidRPr="00DB01A8">
        <w:rPr>
          <w:b/>
          <w:highlight w:val="cyan"/>
        </w:rPr>
        <w:t xml:space="preserve"> (and related lattice structures; e.g., rutiles, spinels and their sub-phases) </w:t>
      </w:r>
      <w:r w:rsidR="00A412D2" w:rsidRPr="00DB01A8">
        <w:rPr>
          <w:highlight w:val="cyan"/>
        </w:rPr>
        <w:t>are highly researched materials for a wide range of applications due to their oxygen conductivity and non-stoichiometric oxygen vacancy formation during reduction. They can be described with the general chemical formula of ABO</w:t>
      </w:r>
      <w:r w:rsidR="00A412D2" w:rsidRPr="00DB01A8">
        <w:rPr>
          <w:highlight w:val="cyan"/>
          <w:vertAlign w:val="subscript"/>
        </w:rPr>
        <w:t>3-δ</w:t>
      </w:r>
      <w:r w:rsidR="00A412D2" w:rsidRPr="00DB01A8">
        <w:rPr>
          <w:highlight w:val="cyan"/>
        </w:rPr>
        <w:t>. Perovskites can be partly reduced and re-oxidized t</w:t>
      </w:r>
      <w:r w:rsidR="00A71DB7" w:rsidRPr="00DB01A8">
        <w:rPr>
          <w:highlight w:val="cyan"/>
        </w:rPr>
        <w:t>o a large extent without changi</w:t>
      </w:r>
      <w:r w:rsidR="00A412D2" w:rsidRPr="00DB01A8">
        <w:rPr>
          <w:highlight w:val="cyan"/>
        </w:rPr>
        <w:t xml:space="preserve">ng their crystal structure. A- and B-Site substitutions can be used to stabilize structural integrity or tune their reduction enthalpy, making them a versatile and extensively investigated material class for </w:t>
      </w:r>
      <w:r w:rsidR="00A412D2" w:rsidRPr="00DB01A8">
        <w:rPr>
          <w:i/>
          <w:highlight w:val="cyan"/>
        </w:rPr>
        <w:t>solar cells</w:t>
      </w:r>
      <w:r w:rsidR="00A412D2" w:rsidRPr="00DB01A8">
        <w:rPr>
          <w:highlight w:val="cyan"/>
        </w:rPr>
        <w:t xml:space="preserve">, </w:t>
      </w:r>
      <w:r w:rsidR="00A412D2" w:rsidRPr="00DB01A8">
        <w:rPr>
          <w:i/>
          <w:highlight w:val="cyan"/>
        </w:rPr>
        <w:t>electrodes for solid oxide fuel cells</w:t>
      </w:r>
      <w:r w:rsidR="00A412D2" w:rsidRPr="00DB01A8">
        <w:rPr>
          <w:highlight w:val="cyan"/>
        </w:rPr>
        <w:t xml:space="preserve"> and for </w:t>
      </w:r>
      <w:r w:rsidR="00A412D2" w:rsidRPr="00DB01A8">
        <w:rPr>
          <w:i/>
          <w:highlight w:val="cyan"/>
        </w:rPr>
        <w:t>redox reactions</w:t>
      </w:r>
      <w:r w:rsidR="00A412D2" w:rsidRPr="00DB01A8">
        <w:rPr>
          <w:highlight w:val="cyan"/>
        </w:rPr>
        <w:t xml:space="preserve">. The latter makes them especially interesting for use in </w:t>
      </w:r>
      <w:r w:rsidR="00A412D2" w:rsidRPr="00DB01A8">
        <w:rPr>
          <w:i/>
          <w:highlight w:val="cyan"/>
        </w:rPr>
        <w:t>thermochemical cycles</w:t>
      </w:r>
      <w:r w:rsidR="00A412D2" w:rsidRPr="00DB01A8">
        <w:rPr>
          <w:highlight w:val="cyan"/>
        </w:rPr>
        <w:t xml:space="preserve">, since the avoidance of phase change during the reduction and the oxidation leads to improved structural stability and suppressed attrition. This property is crucial for </w:t>
      </w:r>
      <w:r w:rsidRPr="00DB01A8">
        <w:rPr>
          <w:highlight w:val="cyan"/>
        </w:rPr>
        <w:t>particles, honeycomb structures</w:t>
      </w:r>
      <w:r w:rsidR="00A412D2" w:rsidRPr="00DB01A8">
        <w:rPr>
          <w:highlight w:val="cyan"/>
        </w:rPr>
        <w:t xml:space="preserve"> and foams. A further advantage of perovskites is their fast reaction kinetics in the oxidation reaction even at low temperatures. Their composition can be tuned to match a wide range of different applications, and their properties can be adjusted by solid solution formation. This allows performing many redox cycles per unit time and reduces the amount of material necessary for a fixed O</w:t>
      </w:r>
      <w:r w:rsidR="00A412D2" w:rsidRPr="00DB01A8">
        <w:rPr>
          <w:highlight w:val="cyan"/>
          <w:vertAlign w:val="subscript"/>
        </w:rPr>
        <w:t>2</w:t>
      </w:r>
      <w:r w:rsidR="00A412D2" w:rsidRPr="00DB01A8">
        <w:rPr>
          <w:highlight w:val="cyan"/>
        </w:rPr>
        <w:t>/N</w:t>
      </w:r>
      <w:r w:rsidR="00A412D2" w:rsidRPr="00DB01A8">
        <w:rPr>
          <w:highlight w:val="cyan"/>
          <w:vertAlign w:val="subscript"/>
        </w:rPr>
        <w:t>2</w:t>
      </w:r>
      <w:r w:rsidR="00A412D2" w:rsidRPr="00DB01A8">
        <w:rPr>
          <w:highlight w:val="cyan"/>
        </w:rPr>
        <w:t xml:space="preserve"> production rate. Perovskites have already been applied in redox cycles for oxygen pumping, air separation, hydrogen and fuel production.</w:t>
      </w:r>
      <w:r w:rsidR="00A73A71" w:rsidRPr="00DB01A8">
        <w:rPr>
          <w:highlight w:val="cyan"/>
        </w:rPr>
        <w:t xml:space="preserve"> </w:t>
      </w:r>
      <w:r w:rsidR="003951F0">
        <w:t xml:space="preserve">The key characteristic of perovskites for different applications are their structural stability, thermodynamic properties and reaction kinetics. </w:t>
      </w:r>
      <w:r w:rsidR="00394F1E">
        <w:t xml:space="preserve">Withal, they constitute highly active areas of research amounting to over 60,000 published research articles in the past 3 years only. </w:t>
      </w:r>
    </w:p>
    <w:p w14:paraId="41CDAB69" w14:textId="7C575B5E" w:rsidR="002B3862" w:rsidRDefault="003951F0" w:rsidP="005410F9">
      <w:pPr>
        <w:spacing w:after="120" w:line="240" w:lineRule="auto"/>
      </w:pPr>
      <w:r>
        <w:t>All of these can be tailored by c</w:t>
      </w:r>
      <w:r w:rsidR="002B3862">
        <w:t xml:space="preserve">hanging the </w:t>
      </w:r>
      <w:r w:rsidR="00394F1E">
        <w:t xml:space="preserve">chemical </w:t>
      </w:r>
      <w:r w:rsidR="002B3862">
        <w:t>composition</w:t>
      </w:r>
      <w:r>
        <w:t xml:space="preserve">, however, for establishing a reliable structure-properties correlation </w:t>
      </w:r>
      <w:r w:rsidR="00685CEC">
        <w:t>and resolving the s</w:t>
      </w:r>
      <w:r w:rsidR="00685CEC" w:rsidRPr="00685CEC">
        <w:t xml:space="preserve">tability issues </w:t>
      </w:r>
      <w:r w:rsidR="00685CEC">
        <w:t>associated with different structures (e.g.,</w:t>
      </w:r>
      <w:r w:rsidR="00685CEC" w:rsidRPr="00685CEC">
        <w:t xml:space="preserve"> quantum dots, thin layers, particles and foams</w:t>
      </w:r>
      <w:r w:rsidR="00685CEC">
        <w:t xml:space="preserve">) </w:t>
      </w:r>
      <w:r w:rsidR="00394F1E">
        <w:t xml:space="preserve">for accelerating the scale-up production and integration, </w:t>
      </w:r>
      <w:r>
        <w:t>shared databases on large-scale material screening are needed</w:t>
      </w:r>
      <w:r w:rsidRPr="00A71DB7">
        <w:t>.</w:t>
      </w:r>
      <w:r>
        <w:t xml:space="preserve"> </w:t>
      </w:r>
      <w:r w:rsidR="002B3862">
        <w:t xml:space="preserve">Currently, several </w:t>
      </w:r>
      <w:r w:rsidR="00394F1E">
        <w:t xml:space="preserve">AI- and robotics-assisted </w:t>
      </w:r>
      <w:r w:rsidR="00CC1CF1">
        <w:t xml:space="preserve">SDLs for metallic </w:t>
      </w:r>
      <w:r w:rsidR="00CC1CF1" w:rsidRPr="00CC1CF1">
        <w:rPr>
          <w:i/>
        </w:rPr>
        <w:t>halide</w:t>
      </w:r>
      <w:r w:rsidR="00CC1CF1">
        <w:t xml:space="preserve"> </w:t>
      </w:r>
      <w:r w:rsidR="00394F1E">
        <w:t xml:space="preserve">perovskites </w:t>
      </w:r>
      <w:r w:rsidR="00CC1CF1">
        <w:t xml:space="preserve">exist, </w:t>
      </w:r>
      <w:r w:rsidR="00394F1E">
        <w:t xml:space="preserve">(e.g., </w:t>
      </w:r>
      <w:r w:rsidR="00E546EB">
        <w:t>MAOSIC (</w:t>
      </w:r>
      <w:r w:rsidR="00394F1E">
        <w:t>China</w:t>
      </w:r>
      <w:r w:rsidR="00E546EB">
        <w:t>)</w:t>
      </w:r>
      <w:r w:rsidR="00394F1E">
        <w:t xml:space="preserve">, </w:t>
      </w:r>
      <w:r w:rsidR="002B6C1E">
        <w:t>U. Toronto (Canada), ESCALATE (USA)</w:t>
      </w:r>
      <w:r w:rsidR="00CC1CF1">
        <w:t>), but ‘closed-loop’ automation for oxide perovskites with higher materials dimension remains rare (</w:t>
      </w:r>
      <w:r w:rsidR="00CC1CF1" w:rsidRPr="00685CEC">
        <w:rPr>
          <w:highlight w:val="cyan"/>
        </w:rPr>
        <w:t>or none?</w:t>
      </w:r>
      <w:r w:rsidR="00685CEC" w:rsidRPr="00685CEC">
        <w:rPr>
          <w:highlight w:val="cyan"/>
        </w:rPr>
        <w:t xml:space="preserve"> If there are, which?</w:t>
      </w:r>
      <w:r w:rsidR="00CC1CF1">
        <w:t>). Thus, the development of SDLs for perovskites is of priority importance, either by creation of new MAPs or the incorporation of Perovskites in existing platforms as a ‘tenant’</w:t>
      </w:r>
      <w:r w:rsidR="00685CEC">
        <w:t xml:space="preserve"> material in order </w:t>
      </w:r>
      <w:r w:rsidR="002B3862" w:rsidRPr="00685CEC">
        <w:t>to advance the maturity of carbon-fre</w:t>
      </w:r>
      <w:r w:rsidR="00CC1CF1" w:rsidRPr="00685CEC">
        <w:t xml:space="preserve">e, solar-based energy solutions (e.g., </w:t>
      </w:r>
      <w:r w:rsidR="002B3862" w:rsidRPr="00685CEC">
        <w:t>PV cells, fuel cells/electrolysers, and solar thermal applications</w:t>
      </w:r>
      <w:r w:rsidR="00CC1CF1" w:rsidRPr="00685CEC">
        <w:t xml:space="preserve"> and </w:t>
      </w:r>
      <w:r w:rsidR="00685CEC" w:rsidRPr="00685CEC">
        <w:t xml:space="preserve">explore new application areas </w:t>
      </w:r>
      <w:r w:rsidR="00685CEC" w:rsidRPr="00685CEC">
        <w:rPr>
          <w:rFonts w:cs="Arial"/>
          <w:color w:val="000000"/>
        </w:rPr>
        <w:t>(e.g.</w:t>
      </w:r>
      <w:r w:rsidR="00685CEC" w:rsidRPr="00685CEC">
        <w:rPr>
          <w:rFonts w:cs="Arial"/>
          <w:color w:val="000000"/>
          <w:shd w:val="clear" w:color="auto" w:fill="F4CCCC"/>
        </w:rPr>
        <w:t xml:space="preserve"> thermochemical cycles for ammonia production</w:t>
      </w:r>
      <w:r w:rsidR="00685CEC" w:rsidRPr="00685CEC">
        <w:rPr>
          <w:rFonts w:cs="Arial"/>
          <w:color w:val="000000"/>
        </w:rPr>
        <w:t>)</w:t>
      </w:r>
      <w:r w:rsidR="002B3862" w:rsidRPr="00685CEC">
        <w:t>. (from Dorottya).</w:t>
      </w:r>
    </w:p>
    <w:p w14:paraId="687CFC10" w14:textId="0B974A9F" w:rsidR="006C3BA5" w:rsidRPr="00D74559" w:rsidRDefault="008828D6" w:rsidP="006C3BA5">
      <w:pPr>
        <w:spacing w:before="100" w:beforeAutospacing="1" w:after="120" w:line="240" w:lineRule="auto"/>
        <w:rPr>
          <w:u w:val="single"/>
        </w:rPr>
      </w:pPr>
      <w:r w:rsidRPr="00D74559">
        <w:rPr>
          <w:highlight w:val="cyan"/>
          <w:u w:val="single"/>
        </w:rPr>
        <w:t xml:space="preserve">2. </w:t>
      </w:r>
      <w:r w:rsidR="006C3BA5" w:rsidRPr="00D74559">
        <w:rPr>
          <w:highlight w:val="cyan"/>
          <w:u w:val="single"/>
        </w:rPr>
        <w:t>Metallic alloys (Dario &amp; Pekka) – waiting for inputs</w:t>
      </w:r>
    </w:p>
    <w:p w14:paraId="5E249CAE" w14:textId="14D8FF9F" w:rsidR="00500AC4" w:rsidRDefault="008828D6" w:rsidP="00500AC4">
      <w:pPr>
        <w:spacing w:before="100" w:beforeAutospacing="1" w:after="120" w:line="240" w:lineRule="auto"/>
      </w:pPr>
      <w:r w:rsidRPr="00D74559">
        <w:rPr>
          <w:highlight w:val="cyan"/>
          <w:u w:val="single"/>
        </w:rPr>
        <w:t xml:space="preserve">3. </w:t>
      </w:r>
      <w:r w:rsidR="005410F9" w:rsidRPr="00D74559">
        <w:rPr>
          <w:highlight w:val="cyan"/>
          <w:u w:val="single"/>
        </w:rPr>
        <w:t>New mutli-</w:t>
      </w:r>
      <w:r w:rsidR="003C69B8" w:rsidRPr="00D74559">
        <w:rPr>
          <w:highlight w:val="cyan"/>
          <w:u w:val="single"/>
        </w:rPr>
        <w:t>functional material</w:t>
      </w:r>
      <w:r w:rsidR="003C69B8" w:rsidRPr="00DB01A8">
        <w:rPr>
          <w:highlight w:val="cyan"/>
        </w:rPr>
        <w:t xml:space="preserve"> will be chosen </w:t>
      </w:r>
      <w:r w:rsidRPr="00DB01A8">
        <w:rPr>
          <w:highlight w:val="cyan"/>
        </w:rPr>
        <w:t>within the first year of the Action</w:t>
      </w:r>
      <w:r w:rsidR="003C69B8" w:rsidRPr="00DB01A8">
        <w:rPr>
          <w:highlight w:val="cyan"/>
        </w:rPr>
        <w:t>. We give ourselves this flexibility in the 3</w:t>
      </w:r>
      <w:r w:rsidR="003C69B8" w:rsidRPr="00DB01A8">
        <w:rPr>
          <w:highlight w:val="cyan"/>
          <w:vertAlign w:val="superscript"/>
        </w:rPr>
        <w:t>rd</w:t>
      </w:r>
      <w:r w:rsidR="003C69B8" w:rsidRPr="00DB01A8">
        <w:rPr>
          <w:highlight w:val="cyan"/>
        </w:rPr>
        <w:t xml:space="preserve"> materials </w:t>
      </w:r>
      <w:r w:rsidRPr="00DB01A8">
        <w:rPr>
          <w:highlight w:val="cyan"/>
        </w:rPr>
        <w:t xml:space="preserve">choice </w:t>
      </w:r>
      <w:r w:rsidR="003C69B8" w:rsidRPr="00DB01A8">
        <w:rPr>
          <w:highlight w:val="cyan"/>
        </w:rPr>
        <w:t xml:space="preserve">because of fast evolving nature of the energy materials </w:t>
      </w:r>
      <w:r w:rsidRPr="00DB01A8">
        <w:rPr>
          <w:highlight w:val="cyan"/>
        </w:rPr>
        <w:t xml:space="preserve">research and technology </w:t>
      </w:r>
      <w:r w:rsidR="003C69B8" w:rsidRPr="00DB01A8">
        <w:rPr>
          <w:highlight w:val="cyan"/>
        </w:rPr>
        <w:t xml:space="preserve">sector. </w:t>
      </w:r>
      <w:r w:rsidRPr="00DB01A8">
        <w:rPr>
          <w:highlight w:val="cyan"/>
        </w:rPr>
        <w:t>At present, the candidate materials include: organic polymers</w:t>
      </w:r>
      <w:r w:rsidR="00DB01A8">
        <w:rPr>
          <w:highlight w:val="cyan"/>
        </w:rPr>
        <w:t xml:space="preserve"> (for which applications?)</w:t>
      </w:r>
      <w:r w:rsidRPr="00DB01A8">
        <w:rPr>
          <w:highlight w:val="cyan"/>
        </w:rPr>
        <w:t xml:space="preserve">, MOFs </w:t>
      </w:r>
      <w:r w:rsidR="00DB01A8">
        <w:rPr>
          <w:highlight w:val="cyan"/>
        </w:rPr>
        <w:t xml:space="preserve">(for which applications?) </w:t>
      </w:r>
      <w:r w:rsidRPr="00DB01A8">
        <w:rPr>
          <w:highlight w:val="cyan"/>
        </w:rPr>
        <w:t>and complex fluids (such as ionic liquids and nanofluids</w:t>
      </w:r>
      <w:r w:rsidR="00DB01A8">
        <w:rPr>
          <w:highlight w:val="cyan"/>
        </w:rPr>
        <w:t xml:space="preserve"> for tribology, electrochemical energy storage, and whatelse???</w:t>
      </w:r>
      <w:r w:rsidRPr="00DB01A8">
        <w:rPr>
          <w:highlight w:val="cyan"/>
        </w:rPr>
        <w:t>). – list their potential applications and their long-term impacts in reducing CET &amp; other characteristics</w:t>
      </w:r>
      <w:r w:rsidRPr="008828D6">
        <w:t xml:space="preserve">. </w:t>
      </w:r>
    </w:p>
    <w:p w14:paraId="67AABD60" w14:textId="52097EB6" w:rsidR="008828D6" w:rsidRPr="002F2751" w:rsidRDefault="005410F9" w:rsidP="004D3C61">
      <w:pPr>
        <w:spacing w:after="0" w:line="240" w:lineRule="auto"/>
        <w:jc w:val="left"/>
      </w:pPr>
      <w:r w:rsidRPr="002F2751">
        <w:t>Susta</w:t>
      </w:r>
      <w:r w:rsidR="004D3C61" w:rsidRPr="002F2751">
        <w:t>inable advanced materials are the source and a trigger for innovation</w:t>
      </w:r>
      <w:r w:rsidRPr="002F2751">
        <w:t xml:space="preserve"> </w:t>
      </w:r>
      <w:r w:rsidR="004D3C61" w:rsidRPr="002F2751">
        <w:t xml:space="preserve">in many </w:t>
      </w:r>
      <w:r w:rsidRPr="002F2751">
        <w:t>sectors</w:t>
      </w:r>
      <w:r w:rsidR="004D3C61" w:rsidRPr="002F2751">
        <w:t xml:space="preserve"> critical for achieving EU Green Deal</w:t>
      </w:r>
      <w:r w:rsidRPr="002F2751">
        <w:t xml:space="preserve">. </w:t>
      </w:r>
      <w:r w:rsidR="003C69B8" w:rsidRPr="002F2751">
        <w:t>The currently available research funding schemes at EU (Horizon EU), national and bilateral levels are in favour of foster collaborative, open</w:t>
      </w:r>
      <w:r w:rsidR="004D3C61" w:rsidRPr="002F2751">
        <w:t xml:space="preserve"> and systemic </w:t>
      </w:r>
      <w:r w:rsidR="003C69B8" w:rsidRPr="002F2751">
        <w:t xml:space="preserve">research approach, which can greatly help create international platforms as </w:t>
      </w:r>
      <w:r w:rsidRPr="002F2751">
        <w:t>we envision</w:t>
      </w:r>
      <w:r w:rsidR="004D3C61" w:rsidRPr="002F2751">
        <w:t xml:space="preserve"> in EU-MACE</w:t>
      </w:r>
      <w:r w:rsidR="003C69B8" w:rsidRPr="002F2751">
        <w:t>.</w:t>
      </w:r>
      <w:r w:rsidRPr="002F2751">
        <w:t xml:space="preserve"> </w:t>
      </w:r>
      <w:r w:rsidR="004D3C61" w:rsidRPr="002F2751">
        <w:t>B</w:t>
      </w:r>
      <w:r w:rsidR="004D3C61" w:rsidRPr="002F2751">
        <w:t xml:space="preserve">y combining </w:t>
      </w:r>
      <w:r w:rsidR="00483028" w:rsidRPr="002F2751">
        <w:t xml:space="preserve">responsible </w:t>
      </w:r>
      <w:r w:rsidR="004D3C61" w:rsidRPr="002F2751">
        <w:t xml:space="preserve">design </w:t>
      </w:r>
      <w:r w:rsidR="00483028" w:rsidRPr="002F2751">
        <w:t>principle with</w:t>
      </w:r>
      <w:r w:rsidR="004D3C61" w:rsidRPr="002F2751">
        <w:t xml:space="preserve"> </w:t>
      </w:r>
      <w:r w:rsidR="00483028" w:rsidRPr="002F2751">
        <w:t xml:space="preserve">digital-assisted </w:t>
      </w:r>
      <w:r w:rsidR="004D3C61" w:rsidRPr="002F2751">
        <w:t>advanced materials</w:t>
      </w:r>
      <w:r w:rsidR="00483028" w:rsidRPr="002F2751">
        <w:t xml:space="preserve"> production platforms and </w:t>
      </w:r>
      <w:r w:rsidR="004D3C61" w:rsidRPr="002F2751">
        <w:t>industrial technologies</w:t>
      </w:r>
      <w:r w:rsidR="004D3C61" w:rsidRPr="002F2751">
        <w:t xml:space="preserve"> we can </w:t>
      </w:r>
      <w:r w:rsidR="00483028" w:rsidRPr="002F2751">
        <w:t xml:space="preserve">hope to bring </w:t>
      </w:r>
      <w:r w:rsidR="004D3C61" w:rsidRPr="002F2751">
        <w:t xml:space="preserve">the </w:t>
      </w:r>
      <w:r w:rsidR="004D3C61" w:rsidRPr="002F2751">
        <w:t xml:space="preserve">twin green and digital transitions </w:t>
      </w:r>
      <w:r w:rsidR="004D3C61" w:rsidRPr="002F2751">
        <w:t xml:space="preserve">in to </w:t>
      </w:r>
      <w:r w:rsidR="00483028" w:rsidRPr="002F2751">
        <w:t>reality</w:t>
      </w:r>
      <w:r w:rsidR="004D3C61" w:rsidRPr="002F2751">
        <w:t>.</w:t>
      </w:r>
    </w:p>
    <w:p w14:paraId="4C3E8278" w14:textId="38685A28" w:rsidR="000C4A85" w:rsidRPr="002F2751" w:rsidRDefault="000C4A85" w:rsidP="00735A33">
      <w:pPr>
        <w:pStyle w:val="Titre3"/>
        <w:tabs>
          <w:tab w:val="clear" w:pos="1843"/>
          <w:tab w:val="left" w:pos="851"/>
        </w:tabs>
        <w:spacing w:before="100" w:beforeAutospacing="1" w:after="120" w:line="240" w:lineRule="auto"/>
        <w:ind w:left="851" w:hanging="851"/>
        <w:rPr>
          <w:sz w:val="20"/>
          <w:szCs w:val="20"/>
        </w:rPr>
      </w:pPr>
      <w:r w:rsidRPr="002F2751">
        <w:rPr>
          <w:sz w:val="20"/>
          <w:szCs w:val="20"/>
        </w:rPr>
        <w:lastRenderedPageBreak/>
        <w:t>Objectives</w:t>
      </w:r>
    </w:p>
    <w:p w14:paraId="1520240A" w14:textId="16577000" w:rsidR="000C4A85" w:rsidRPr="00F03EAD" w:rsidRDefault="000C4A85" w:rsidP="00735A33">
      <w:pPr>
        <w:pStyle w:val="Titre4"/>
        <w:tabs>
          <w:tab w:val="clear" w:pos="1843"/>
          <w:tab w:val="left" w:pos="993"/>
        </w:tabs>
        <w:spacing w:before="100" w:beforeAutospacing="1" w:after="120" w:line="240" w:lineRule="auto"/>
        <w:ind w:left="993" w:hanging="993"/>
        <w:rPr>
          <w:sz w:val="20"/>
          <w:szCs w:val="24"/>
        </w:rPr>
      </w:pPr>
      <w:r w:rsidRPr="00F03EAD">
        <w:rPr>
          <w:sz w:val="20"/>
          <w:szCs w:val="24"/>
        </w:rPr>
        <w:t>Research Coordination Objectives</w:t>
      </w:r>
    </w:p>
    <w:p w14:paraId="257FA4FF" w14:textId="12DB0277" w:rsidR="00B21A02" w:rsidRDefault="00B21A02" w:rsidP="00B21A02">
      <w:pPr>
        <w:spacing w:before="100" w:beforeAutospacing="1" w:after="120" w:line="240" w:lineRule="auto"/>
      </w:pPr>
      <w:r w:rsidRPr="00AB12C1">
        <w:rPr>
          <w:b/>
          <w:u w:val="single"/>
        </w:rPr>
        <w:t>Coordinate human/knowledge/infrastructure resources</w:t>
      </w:r>
      <w:r>
        <w:t xml:space="preserve"> of the Action participants to facilitate collaborations. The Action will </w:t>
      </w:r>
      <w:r w:rsidRPr="00AB12C1">
        <w:rPr>
          <w:i/>
        </w:rPr>
        <w:t>inventory participants’ laboratories, equipment, testing facilities (including automated high-throughput characterization) and HPC capabilities</w:t>
      </w:r>
      <w:r>
        <w:t xml:space="preserve">, </w:t>
      </w:r>
      <w:r w:rsidR="00AB12C1">
        <w:t>etc.. The affiliation to the existing SDLs/MAPs structures, data repositories will also be assessed. The expert mapping will be extended beyond the Action perimeter, to include the lists of MAPs/SDLs</w:t>
      </w:r>
      <w:r w:rsidR="00BB3566">
        <w:t>,</w:t>
      </w:r>
      <w:r w:rsidR="00AB12C1">
        <w:t xml:space="preserve"> </w:t>
      </w:r>
      <w:r w:rsidR="00BB3566">
        <w:t xml:space="preserve">data </w:t>
      </w:r>
      <w:r w:rsidR="00AB12C1">
        <w:t xml:space="preserve">repositories </w:t>
      </w:r>
      <w:r w:rsidR="00BB3566">
        <w:t>key stakeholder contacts (scientific, industrial and civil societies)</w:t>
      </w:r>
      <w:r w:rsidR="00AB12C1">
        <w:t xml:space="preserve"> </w:t>
      </w:r>
      <w:r w:rsidR="00BB3566" w:rsidRPr="00BB3566">
        <w:rPr>
          <w:highlight w:val="cyan"/>
        </w:rPr>
        <w:t>what else to include?</w:t>
      </w:r>
      <w:r w:rsidR="00BB3566">
        <w:t xml:space="preserve"> </w:t>
      </w:r>
      <w:r w:rsidR="00AB12C1">
        <w:t xml:space="preserve">the world </w:t>
      </w:r>
      <w:r>
        <w:t xml:space="preserve">promoting </w:t>
      </w:r>
      <w:r w:rsidR="00AB12C1">
        <w:t xml:space="preserve">the </w:t>
      </w:r>
      <w:r>
        <w:t xml:space="preserve">exchange, </w:t>
      </w:r>
      <w:r w:rsidR="00BB3566">
        <w:t>knowledge-gap bridging</w:t>
      </w:r>
      <w:r>
        <w:t xml:space="preserve"> and</w:t>
      </w:r>
      <w:r w:rsidR="00BB3566">
        <w:t xml:space="preserve"> accelerated</w:t>
      </w:r>
      <w:r>
        <w:t xml:space="preserve"> the development and integration of advanced materials. </w:t>
      </w:r>
      <w:r w:rsidR="00860549" w:rsidRPr="00860549">
        <w:rPr>
          <w:highlight w:val="cyan"/>
        </w:rPr>
        <w:t>How to introduce ‘inclusiveness’ here?</w:t>
      </w:r>
    </w:p>
    <w:p w14:paraId="13C81E39" w14:textId="0B14E729" w:rsidR="00AB12C1" w:rsidRDefault="00BB3566" w:rsidP="00AB12C1">
      <w:pPr>
        <w:spacing w:before="100" w:beforeAutospacing="1" w:after="120" w:line="240" w:lineRule="auto"/>
      </w:pPr>
      <w:r w:rsidRPr="00BB3566">
        <w:rPr>
          <w:b/>
          <w:u w:val="single"/>
        </w:rPr>
        <w:t xml:space="preserve">Create </w:t>
      </w:r>
      <w:r w:rsidR="00AB12C1" w:rsidRPr="00BB3566">
        <w:rPr>
          <w:b/>
          <w:u w:val="single"/>
        </w:rPr>
        <w:t>a collaborative knowledge platform</w:t>
      </w:r>
      <w:r w:rsidR="00AB12C1">
        <w:t xml:space="preserve"> </w:t>
      </w:r>
      <w:r>
        <w:t xml:space="preserve">readily accessible through </w:t>
      </w:r>
      <w:r w:rsidR="00C32EC4">
        <w:t xml:space="preserve">the </w:t>
      </w:r>
      <w:r>
        <w:t xml:space="preserve">Action website. </w:t>
      </w:r>
      <w:r w:rsidR="00AB12C1">
        <w:t>A</w:t>
      </w:r>
      <w:r>
        <w:t xml:space="preserve"> Web platform will be developed</w:t>
      </w:r>
      <w:r w:rsidR="00AB12C1">
        <w:t xml:space="preserve"> to store </w:t>
      </w:r>
      <w:r w:rsidR="00C32EC4">
        <w:t xml:space="preserve">the expert &amp; expertise </w:t>
      </w:r>
      <w:r>
        <w:t xml:space="preserve">lists </w:t>
      </w:r>
      <w:r w:rsidR="00C32EC4">
        <w:t xml:space="preserve">mentioned above which will be accessible to the public. The platform will also host </w:t>
      </w:r>
      <w:r w:rsidR="00AB12C1">
        <w:t>training material</w:t>
      </w:r>
      <w:r w:rsidR="00C32EC4">
        <w:t xml:space="preserve"> and seminar recordings produced by the Action. An internal (member’s only) area of the platform will be used for</w:t>
      </w:r>
      <w:r w:rsidR="00AB12C1">
        <w:t xml:space="preserve"> </w:t>
      </w:r>
      <w:r w:rsidR="00C32EC4">
        <w:t xml:space="preserve">sharing un-published </w:t>
      </w:r>
      <w:r w:rsidR="00AB12C1">
        <w:t>data from experiments</w:t>
      </w:r>
      <w:r>
        <w:t xml:space="preserve"> </w:t>
      </w:r>
      <w:r w:rsidR="00AB12C1">
        <w:t xml:space="preserve">and simulations, software models, and benchmarks, among </w:t>
      </w:r>
      <w:r w:rsidR="00C32EC4">
        <w:t>the Action participants</w:t>
      </w:r>
      <w:r w:rsidR="00AB12C1">
        <w:t xml:space="preserve">. The platform will </w:t>
      </w:r>
      <w:r w:rsidR="00860549">
        <w:t xml:space="preserve">be simple, </w:t>
      </w:r>
      <w:r w:rsidR="00AB12C1">
        <w:t>re</w:t>
      </w:r>
      <w:r w:rsidR="00860549">
        <w:t>quiring</w:t>
      </w:r>
      <w:r w:rsidR="00C32EC4">
        <w:t xml:space="preserve"> minimum maintenance</w:t>
      </w:r>
      <w:r w:rsidR="00AB12C1">
        <w:t xml:space="preserve"> efforts </w:t>
      </w:r>
      <w:r w:rsidR="00860549">
        <w:t xml:space="preserve">such that </w:t>
      </w:r>
      <w:r w:rsidR="001D7303">
        <w:t>it stays active beyond the Action duration</w:t>
      </w:r>
      <w:r w:rsidR="00AB12C1">
        <w:t xml:space="preserve">. </w:t>
      </w:r>
    </w:p>
    <w:p w14:paraId="2AE845CD" w14:textId="7D7D8920" w:rsidR="00E942E2" w:rsidRDefault="00860549" w:rsidP="00E942E2">
      <w:pPr>
        <w:spacing w:before="100" w:beforeAutospacing="1" w:after="120" w:line="240" w:lineRule="auto"/>
      </w:pPr>
      <w:r w:rsidRPr="00860549">
        <w:rPr>
          <w:b/>
          <w:u w:val="single"/>
        </w:rPr>
        <w:t xml:space="preserve">Provide a </w:t>
      </w:r>
      <w:r>
        <w:rPr>
          <w:b/>
          <w:u w:val="single"/>
        </w:rPr>
        <w:t xml:space="preserve">R&amp;D </w:t>
      </w:r>
      <w:r w:rsidRPr="00860549">
        <w:rPr>
          <w:b/>
          <w:u w:val="single"/>
        </w:rPr>
        <w:t xml:space="preserve">framework for </w:t>
      </w:r>
      <w:r w:rsidR="0047497A">
        <w:rPr>
          <w:b/>
          <w:u w:val="single"/>
        </w:rPr>
        <w:t xml:space="preserve">accelerated material </w:t>
      </w:r>
      <w:r w:rsidRPr="00860549">
        <w:rPr>
          <w:b/>
          <w:u w:val="single"/>
        </w:rPr>
        <w:t>integration</w:t>
      </w:r>
      <w:r w:rsidR="00744B13">
        <w:rPr>
          <w:b/>
          <w:u w:val="single"/>
        </w:rPr>
        <w:t>: the Roadmap</w:t>
      </w:r>
      <w:r>
        <w:t xml:space="preserve">. </w:t>
      </w:r>
      <w:r w:rsidR="0047497A">
        <w:t>Recent and continued advances in d</w:t>
      </w:r>
      <w:r w:rsidR="00E942E2">
        <w:t xml:space="preserve">igital technologies (multiphysics solvers, artificial intelligence, big data cybernetics, data processing and pipeline tools) </w:t>
      </w:r>
      <w:r w:rsidR="0047497A">
        <w:t xml:space="preserve">and </w:t>
      </w:r>
      <w:r w:rsidR="00E942E2">
        <w:t xml:space="preserve">experimental techniques (robotics, nanotechnology, xxx add more examples) </w:t>
      </w:r>
      <w:r w:rsidR="0047497A">
        <w:t xml:space="preserve">can </w:t>
      </w:r>
      <w:r w:rsidR="00E942E2">
        <w:t xml:space="preserve">bring </w:t>
      </w:r>
      <w:r w:rsidR="0047497A">
        <w:t xml:space="preserve">next-generation multifunctional </w:t>
      </w:r>
      <w:r w:rsidR="00E942E2">
        <w:t>material</w:t>
      </w:r>
      <w:r w:rsidR="0047497A">
        <w:t>s and their impact on society at unprecedented speed</w:t>
      </w:r>
      <w:r w:rsidR="00E942E2">
        <w:t xml:space="preserve">. </w:t>
      </w:r>
      <w:r w:rsidR="0047497A">
        <w:t xml:space="preserve"> S</w:t>
      </w:r>
      <w:r w:rsidR="00E942E2">
        <w:t>elect</w:t>
      </w:r>
      <w:r w:rsidR="0047497A">
        <w:t>ing</w:t>
      </w:r>
      <w:r w:rsidR="00E942E2">
        <w:t xml:space="preserve"> the right tools</w:t>
      </w:r>
      <w:r w:rsidR="0047497A">
        <w:t xml:space="preserve"> and streamlining the workflow from the discovery phase to the final device level adapted for each material type and target technology still require innovation in the R&amp;D framework. Building upon the SDL/MAP paradigm, EU-MACE will provide </w:t>
      </w:r>
      <w:r w:rsidR="00FC1DE1">
        <w:t xml:space="preserve">opportunity for researchers and innovators from all branches of </w:t>
      </w:r>
      <w:r w:rsidR="00F5199A">
        <w:t>advanced materials and device development, including manufacturing sustainability to identify the missing-links</w:t>
      </w:r>
      <w:r w:rsidR="00744B13">
        <w:t xml:space="preserve"> (in the ‘closed-loop’ approach) and the associated expertise/experts</w:t>
      </w:r>
      <w:r w:rsidR="00F5199A">
        <w:t xml:space="preserve">, promising innovation markets, </w:t>
      </w:r>
      <w:r w:rsidR="00744B13">
        <w:t>relevant LCSA tools, etc.</w:t>
      </w:r>
      <w:r w:rsidR="00F5199A">
        <w:t xml:space="preserve"> </w:t>
      </w:r>
      <w:r w:rsidR="00744B13">
        <w:t xml:space="preserve">for building truly systemic approach to advanced material development and integration. The </w:t>
      </w:r>
      <w:r w:rsidR="00744B13" w:rsidRPr="00744B13">
        <w:rPr>
          <w:b/>
          <w:i/>
        </w:rPr>
        <w:t>conclusions will be published as a roadmap to serve as a model future EU centre of excellence for advanced materials</w:t>
      </w:r>
      <w:r w:rsidR="00744B13">
        <w:t xml:space="preserve">. </w:t>
      </w:r>
      <w:r w:rsidR="00FC1DE1">
        <w:t xml:space="preserve"> </w:t>
      </w:r>
      <w:r w:rsidR="0047497A">
        <w:t xml:space="preserve">  </w:t>
      </w:r>
      <w:r w:rsidR="00E942E2">
        <w:t xml:space="preserve">  </w:t>
      </w:r>
    </w:p>
    <w:p w14:paraId="2D2B6EC6" w14:textId="4D07DE10" w:rsidR="00C8730F" w:rsidRDefault="004A2469" w:rsidP="00735A33">
      <w:pPr>
        <w:spacing w:before="100" w:beforeAutospacing="1" w:after="120" w:line="240" w:lineRule="auto"/>
      </w:pPr>
      <w:r w:rsidRPr="005A045A">
        <w:rPr>
          <w:b/>
          <w:u w:val="single"/>
        </w:rPr>
        <w:t>Coordinate s</w:t>
      </w:r>
      <w:r w:rsidR="00860549" w:rsidRPr="005A045A">
        <w:rPr>
          <w:b/>
          <w:u w:val="single"/>
        </w:rPr>
        <w:t>trategic dissemination</w:t>
      </w:r>
      <w:r w:rsidR="00860549" w:rsidRPr="005A045A">
        <w:t xml:space="preserve"> of activities and results</w:t>
      </w:r>
      <w:r w:rsidR="00744B13" w:rsidRPr="005A045A">
        <w:t xml:space="preserve"> will utilise both physical and digital means</w:t>
      </w:r>
      <w:r w:rsidR="00860549" w:rsidRPr="005A045A">
        <w:t xml:space="preserve">. </w:t>
      </w:r>
      <w:r w:rsidR="005A045A" w:rsidRPr="005A045A">
        <w:t>The target audience of EU-MACE’s w</w:t>
      </w:r>
      <w:r w:rsidR="00860549" w:rsidRPr="005A045A">
        <w:t xml:space="preserve">orkshops and </w:t>
      </w:r>
      <w:r w:rsidR="00744B13" w:rsidRPr="005A045A">
        <w:t xml:space="preserve">seminars (both </w:t>
      </w:r>
      <w:r w:rsidR="005A045A" w:rsidRPr="005A045A">
        <w:t xml:space="preserve">virtual and in-person) include </w:t>
      </w:r>
      <w:r w:rsidR="00860549" w:rsidRPr="005A045A">
        <w:t xml:space="preserve">companies, policymakers, </w:t>
      </w:r>
      <w:r w:rsidR="0065386A">
        <w:t xml:space="preserve">certification bodies </w:t>
      </w:r>
      <w:r w:rsidR="00860549" w:rsidRPr="005A045A">
        <w:t xml:space="preserve">and the general public. The Action will </w:t>
      </w:r>
      <w:r w:rsidR="005A045A" w:rsidRPr="005A045A">
        <w:t xml:space="preserve">also </w:t>
      </w:r>
      <w:r w:rsidR="00860549" w:rsidRPr="005A045A">
        <w:t xml:space="preserve">be presented at scientific </w:t>
      </w:r>
      <w:r w:rsidR="005A045A" w:rsidRPr="005A045A">
        <w:t>conferences and industrial events</w:t>
      </w:r>
      <w:r w:rsidR="00860549" w:rsidRPr="005A045A">
        <w:t xml:space="preserve"> </w:t>
      </w:r>
      <w:r w:rsidR="005A045A" w:rsidRPr="005A045A">
        <w:t xml:space="preserve">to introduce our research concept to </w:t>
      </w:r>
      <w:r w:rsidR="00860549" w:rsidRPr="005A045A">
        <w:t>a wider audience.</w:t>
      </w:r>
      <w:r w:rsidR="005A045A" w:rsidRPr="005A045A">
        <w:t xml:space="preserve"> The involvement of</w:t>
      </w:r>
      <w:r w:rsidR="00860549" w:rsidRPr="005A045A">
        <w:t xml:space="preserve"> </w:t>
      </w:r>
      <w:r w:rsidR="00491B43">
        <w:t>policy</w:t>
      </w:r>
      <w:r w:rsidR="005A045A" w:rsidRPr="005A045A">
        <w:t xml:space="preserve">makers (EU, member states, regional representatives) is of particular importance as the </w:t>
      </w:r>
      <w:r w:rsidR="007D77BF">
        <w:t xml:space="preserve">future R&amp;D platforms envisaged </w:t>
      </w:r>
      <w:r w:rsidR="005A045A" w:rsidRPr="005A045A">
        <w:t xml:space="preserve">by EU-MACE is costly, requiring a substantial investment of the member states. </w:t>
      </w:r>
      <w:r w:rsidR="00860549" w:rsidRPr="005A045A">
        <w:t>Technical/scientific review and dissemination articles are planned within EU-MACE. An active social media presence is foreseen (e.g. LinkedIn, Twitter) where events, outcomes, exchange or employment opportunities, news and other relevant information will be posted.</w:t>
      </w:r>
      <w:r w:rsidR="001D7303" w:rsidRPr="001D7303">
        <w:t xml:space="preserve"> Each </w:t>
      </w:r>
      <w:r w:rsidR="001D7303">
        <w:t xml:space="preserve">Action </w:t>
      </w:r>
      <w:r w:rsidR="001D7303" w:rsidRPr="001D7303">
        <w:t xml:space="preserve">member will contribute to the dissemination efforts, </w:t>
      </w:r>
      <w:r w:rsidR="001D7303" w:rsidRPr="001D7303">
        <w:rPr>
          <w:i/>
        </w:rPr>
        <w:t>e.g.</w:t>
      </w:r>
      <w:r w:rsidR="001D7303" w:rsidRPr="001D7303">
        <w:t xml:space="preserve"> use of personal SNS accounts, institutional web-platform, pro-active participation in local popular science events (e.g., night of researchers, pint of science, Fête des Sciences, etc.)</w:t>
      </w:r>
      <w:r w:rsidR="001D7303">
        <w:t>.</w:t>
      </w:r>
    </w:p>
    <w:p w14:paraId="43536887" w14:textId="215BE016" w:rsidR="000C4A85" w:rsidRPr="00F03EAD" w:rsidRDefault="000C4A85" w:rsidP="00735A33">
      <w:pPr>
        <w:pStyle w:val="Titre4"/>
        <w:tabs>
          <w:tab w:val="clear" w:pos="1843"/>
          <w:tab w:val="left" w:pos="993"/>
        </w:tabs>
        <w:spacing w:before="100" w:beforeAutospacing="1" w:after="120" w:line="240" w:lineRule="auto"/>
        <w:ind w:left="993" w:hanging="993"/>
        <w:rPr>
          <w:sz w:val="20"/>
          <w:szCs w:val="24"/>
        </w:rPr>
      </w:pPr>
      <w:r w:rsidRPr="00F03EAD">
        <w:rPr>
          <w:sz w:val="20"/>
          <w:szCs w:val="24"/>
        </w:rPr>
        <w:t>Capacity-building Objectives</w:t>
      </w:r>
    </w:p>
    <w:p w14:paraId="755FE6E1" w14:textId="0D7E612C" w:rsidR="004538FE" w:rsidRPr="00777D57" w:rsidRDefault="00777D57" w:rsidP="004538FE">
      <w:pPr>
        <w:spacing w:before="100" w:beforeAutospacing="1" w:after="120" w:line="240" w:lineRule="auto"/>
      </w:pPr>
      <w:r w:rsidRPr="00777D57">
        <w:t>EU-MACE focuses on the following key capacity and critical mass building objectives</w:t>
      </w:r>
    </w:p>
    <w:p w14:paraId="391BDAB2" w14:textId="2CB9102E" w:rsidR="004538FE" w:rsidRPr="0008275A" w:rsidRDefault="0008275A" w:rsidP="002219EE">
      <w:r w:rsidRPr="00D74559">
        <w:rPr>
          <w:b/>
          <w:u w:val="single"/>
        </w:rPr>
        <w:t>EU-inclusiveness</w:t>
      </w:r>
      <w:r w:rsidRPr="0008275A">
        <w:t xml:space="preserve"> (see </w:t>
      </w:r>
      <w:r w:rsidRPr="0008275A">
        <w:rPr>
          <w:rFonts w:cs="Arial"/>
        </w:rPr>
        <w:t>§</w:t>
      </w:r>
      <w:r w:rsidRPr="0008275A">
        <w:t xml:space="preserve">1.1.2) for expanding SDL/MAP methodologies to the Inclusiveness Target Countries (ITC) and simultaneously increase the knowledge capacity by gathering resources from research </w:t>
      </w:r>
      <w:r>
        <w:t xml:space="preserve">and industrial </w:t>
      </w:r>
      <w:r w:rsidRPr="0008275A">
        <w:t>groups distributed in larger geographical areas</w:t>
      </w:r>
      <w:r w:rsidR="004538FE" w:rsidRPr="0008275A">
        <w:t>.</w:t>
      </w:r>
      <w:r>
        <w:t xml:space="preserve"> </w:t>
      </w:r>
      <w:r w:rsidR="001F1061">
        <w:t>The organisation of workshops and training schools in ITC is privileged. These</w:t>
      </w:r>
      <w:r>
        <w:t xml:space="preserve"> </w:t>
      </w:r>
      <w:r w:rsidR="001F1061">
        <w:t xml:space="preserve">efforts will </w:t>
      </w:r>
      <w:r>
        <w:t xml:space="preserve">lead to the creation of </w:t>
      </w:r>
      <w:r w:rsidR="00E64C3F">
        <w:t>inclusive</w:t>
      </w:r>
      <w:r w:rsidR="00491B43">
        <w:t xml:space="preserve"> </w:t>
      </w:r>
      <w:r w:rsidR="00E64C3F">
        <w:t xml:space="preserve">and </w:t>
      </w:r>
      <w:r w:rsidR="00491B43">
        <w:t>inter</w:t>
      </w:r>
      <w:r>
        <w:t xml:space="preserve">disciplinary knowledge-sharing space </w:t>
      </w:r>
      <w:r w:rsidR="00491B43">
        <w:t xml:space="preserve">for </w:t>
      </w:r>
      <w:r>
        <w:t>investigat</w:t>
      </w:r>
      <w:r w:rsidR="00491B43">
        <w:t>ors from all innovation/</w:t>
      </w:r>
      <w:r>
        <w:t>value chains</w:t>
      </w:r>
      <w:r w:rsidR="00491B43">
        <w:t>,</w:t>
      </w:r>
      <w:r>
        <w:t xml:space="preserve"> </w:t>
      </w:r>
      <w:r w:rsidR="00EC6EFA">
        <w:t>naturally</w:t>
      </w:r>
      <w:r>
        <w:t xml:space="preserve"> promoting </w:t>
      </w:r>
      <w:r w:rsidR="00491B43">
        <w:t xml:space="preserve">new collaborations </w:t>
      </w:r>
      <w:r>
        <w:t>from several communities</w:t>
      </w:r>
      <w:r w:rsidR="00E64C3F">
        <w:t xml:space="preserve"> and co</w:t>
      </w:r>
      <w:r w:rsidR="00512F15">
        <w:t>u</w:t>
      </w:r>
      <w:r w:rsidR="00E64C3F">
        <w:t>ntries</w:t>
      </w:r>
      <w:r>
        <w:t>: materials scientists, physicists, chemists, data scientists, device &amp; process engineers, environmental &amp; social scientists, technologies de</w:t>
      </w:r>
      <w:r w:rsidR="00E64C3F">
        <w:t>velopers and manufacturers. The</w:t>
      </w:r>
      <w:r>
        <w:t xml:space="preserve"> </w:t>
      </w:r>
      <w:r w:rsidR="00E64C3F">
        <w:t xml:space="preserve">WG discussions and workshops </w:t>
      </w:r>
      <w:r>
        <w:t xml:space="preserve">will allow identifying and </w:t>
      </w:r>
      <w:r>
        <w:lastRenderedPageBreak/>
        <w:t>addressing strategic R&amp;D gaps</w:t>
      </w:r>
      <w:r w:rsidR="00E64C3F">
        <w:t xml:space="preserve"> to</w:t>
      </w:r>
      <w:r>
        <w:t xml:space="preserve"> “close the loop” of the R&amp;D and innovation cycle, keeping focus on societal challenges</w:t>
      </w:r>
      <w:r w:rsidR="002219EE">
        <w:t>.</w:t>
      </w:r>
    </w:p>
    <w:p w14:paraId="7CA1B966" w14:textId="5939F2DC" w:rsidR="004538FE" w:rsidRPr="00A35E34" w:rsidRDefault="00EC6EFA" w:rsidP="004538FE">
      <w:pPr>
        <w:spacing w:before="100" w:beforeAutospacing="1" w:after="120" w:line="240" w:lineRule="auto"/>
        <w:rPr>
          <w:highlight w:val="yellow"/>
        </w:rPr>
      </w:pPr>
      <w:r w:rsidRPr="00D74559">
        <w:rPr>
          <w:b/>
          <w:u w:val="single"/>
        </w:rPr>
        <w:t>G</w:t>
      </w:r>
      <w:r w:rsidR="0008275A" w:rsidRPr="00D74559">
        <w:rPr>
          <w:b/>
          <w:u w:val="single"/>
        </w:rPr>
        <w:t>eneration</w:t>
      </w:r>
      <w:r w:rsidR="004538FE" w:rsidRPr="00D74559">
        <w:rPr>
          <w:b/>
          <w:u w:val="single"/>
        </w:rPr>
        <w:t xml:space="preserve"> and gender balance</w:t>
      </w:r>
      <w:r w:rsidR="004538FE" w:rsidRPr="00990A7B">
        <w:t>.</w:t>
      </w:r>
      <w:r w:rsidR="0065386A" w:rsidRPr="00990A7B">
        <w:t xml:space="preserve"> </w:t>
      </w:r>
      <w:r w:rsidR="001F1061">
        <w:t xml:space="preserve">At the time of </w:t>
      </w:r>
      <w:r w:rsidR="00C42B3F">
        <w:t xml:space="preserve">the </w:t>
      </w:r>
      <w:r w:rsidR="001F1061">
        <w:t xml:space="preserve">proposal submission, we count </w:t>
      </w:r>
      <w:r w:rsidR="0065386A">
        <w:t xml:space="preserve">XX </w:t>
      </w:r>
      <w:r w:rsidR="001F1061">
        <w:t xml:space="preserve">% of ECI </w:t>
      </w:r>
      <w:r w:rsidR="00C42B3F">
        <w:t xml:space="preserve">and 15% of female members among the </w:t>
      </w:r>
      <w:r w:rsidR="001F1061">
        <w:t xml:space="preserve">secondary proposers. </w:t>
      </w:r>
      <w:r w:rsidR="00C42B3F">
        <w:t xml:space="preserve">The proportion of ECI </w:t>
      </w:r>
      <w:r w:rsidR="001F1061">
        <w:t>will be increased to 40% (minimum target) by the Kick-off meeting</w:t>
      </w:r>
      <w:r w:rsidR="00990A7B" w:rsidRPr="001A11FD">
        <w:t>.</w:t>
      </w:r>
      <w:r w:rsidR="001F1061" w:rsidRPr="001A11FD">
        <w:t xml:space="preserve"> </w:t>
      </w:r>
      <w:r w:rsidR="00B444D1" w:rsidRPr="001A11FD">
        <w:t xml:space="preserve">While </w:t>
      </w:r>
      <w:r w:rsidR="00B444D1" w:rsidRPr="001A11FD">
        <w:rPr>
          <w:i/>
        </w:rPr>
        <w:t>basic</w:t>
      </w:r>
      <w:r w:rsidR="00B444D1" w:rsidRPr="001A11FD">
        <w:t xml:space="preserve"> materials science research can be assumed to be free from gender-bias, any extension to application and market opportunities should include a ‘gender lens’ in the decision making processes to ensure, or minimize the </w:t>
      </w:r>
      <w:r w:rsidR="001A11FD" w:rsidRPr="001A11FD">
        <w:t xml:space="preserve">prejudice </w:t>
      </w:r>
      <w:r w:rsidR="00B444D1" w:rsidRPr="001A11FD">
        <w:t>in the assumptions, interpretation</w:t>
      </w:r>
      <w:r w:rsidR="001A11FD" w:rsidRPr="001A11FD">
        <w:t>s</w:t>
      </w:r>
      <w:r w:rsidR="00B444D1" w:rsidRPr="001A11FD">
        <w:t xml:space="preserve"> and communication of </w:t>
      </w:r>
      <w:r w:rsidR="001A11FD" w:rsidRPr="001A11FD">
        <w:t>the findings</w:t>
      </w:r>
      <w:r w:rsidR="00B444D1" w:rsidRPr="001A11FD">
        <w:t xml:space="preserve">. For example in </w:t>
      </w:r>
      <w:r w:rsidR="001A11FD" w:rsidRPr="001A11FD">
        <w:t xml:space="preserve">identifying a </w:t>
      </w:r>
      <w:r w:rsidR="00B444D1" w:rsidRPr="001A11FD">
        <w:t xml:space="preserve">user-inspired </w:t>
      </w:r>
      <w:r w:rsidR="001A11FD" w:rsidRPr="001A11FD">
        <w:t xml:space="preserve">market, </w:t>
      </w:r>
      <w:r w:rsidR="00B444D1" w:rsidRPr="001A11FD">
        <w:t xml:space="preserve">or establishing safety guidelines. </w:t>
      </w:r>
      <w:r w:rsidR="001A11FD">
        <w:t>To this end, m</w:t>
      </w:r>
      <w:r w:rsidR="00C42B3F" w:rsidRPr="001A11FD">
        <w:t>inimum 25% (50%) of</w:t>
      </w:r>
      <w:r w:rsidR="00990A7B" w:rsidRPr="001A11FD">
        <w:t xml:space="preserve"> MC positions will be attributed to </w:t>
      </w:r>
      <w:r w:rsidR="00C42B3F" w:rsidRPr="001A11FD">
        <w:t xml:space="preserve">ECI (female) </w:t>
      </w:r>
      <w:r w:rsidR="0065386A" w:rsidRPr="001A11FD">
        <w:t xml:space="preserve">members in the management </w:t>
      </w:r>
      <w:r w:rsidR="001A11FD">
        <w:t xml:space="preserve">committee and in WG </w:t>
      </w:r>
      <w:r w:rsidR="0065386A" w:rsidRPr="001A11FD">
        <w:t>task-leader positions</w:t>
      </w:r>
      <w:r w:rsidR="0065386A">
        <w:t xml:space="preserve">. </w:t>
      </w:r>
    </w:p>
    <w:p w14:paraId="6367204B" w14:textId="27E34E41" w:rsidR="004538FE" w:rsidRPr="00A35E34" w:rsidRDefault="00E67065" w:rsidP="004538FE">
      <w:pPr>
        <w:spacing w:before="100" w:beforeAutospacing="1" w:after="120" w:line="240" w:lineRule="auto"/>
        <w:rPr>
          <w:highlight w:val="yellow"/>
        </w:rPr>
      </w:pPr>
      <w:r w:rsidRPr="00D74559">
        <w:rPr>
          <w:b/>
          <w:u w:val="single"/>
        </w:rPr>
        <w:t>Future generation preparedness</w:t>
      </w:r>
      <w:r>
        <w:t xml:space="preserve">. We promote the active participation of ECI and PhD students in Short-Term Scientific Missions (STSM), training courses &amp; workshops </w:t>
      </w:r>
      <w:r w:rsidR="001A11FD">
        <w:t xml:space="preserve">as well as in </w:t>
      </w:r>
      <w:r>
        <w:t>external conferences to increase their ‘preparedness’ to lead the ‘systemic approach’</w:t>
      </w:r>
      <w:r w:rsidR="001A11FD">
        <w:t xml:space="preserve"> pursued</w:t>
      </w:r>
      <w:r>
        <w:t xml:space="preserve"> by EU-MACE and more widely by the EU. </w:t>
      </w:r>
      <w:r w:rsidR="00C42B3F">
        <w:t xml:space="preserve">Fostering </w:t>
      </w:r>
      <w:r w:rsidR="001A11FD">
        <w:t>innovation and entrepreneurship</w:t>
      </w:r>
      <w:r w:rsidR="00C42B3F">
        <w:t xml:space="preserve"> </w:t>
      </w:r>
      <w:r w:rsidR="001A11FD">
        <w:t>is also of an important aspect. The proposed t</w:t>
      </w:r>
      <w:r w:rsidR="00C42B3F">
        <w:t>raining course</w:t>
      </w:r>
      <w:r w:rsidR="001A11FD">
        <w:t>s</w:t>
      </w:r>
      <w:r w:rsidR="00C42B3F">
        <w:t xml:space="preserve"> (see WG4) include: IPR management, Regulatory (Safety) preparedness, Soft-skills,</w:t>
      </w:r>
      <w:r w:rsidR="001A11FD">
        <w:t xml:space="preserve"> to name a few.</w:t>
      </w:r>
      <w:r w:rsidR="00C42B3F">
        <w:t xml:space="preserve"> </w:t>
      </w:r>
      <w:r w:rsidR="001A11FD">
        <w:t xml:space="preserve">The active involvement of </w:t>
      </w:r>
      <w:r w:rsidR="00C42B3F">
        <w:t>ECI</w:t>
      </w:r>
      <w:r w:rsidR="001A11FD">
        <w:t>s</w:t>
      </w:r>
      <w:r w:rsidR="00C42B3F">
        <w:t xml:space="preserve"> </w:t>
      </w:r>
      <w:r w:rsidR="001A11FD">
        <w:t xml:space="preserve">in MC positions </w:t>
      </w:r>
      <w:r w:rsidR="00C42B3F">
        <w:t xml:space="preserve">will also </w:t>
      </w:r>
      <w:r w:rsidR="001A11FD">
        <w:t>provide hands-on experience i</w:t>
      </w:r>
      <w:r w:rsidR="00C42B3F">
        <w:t>n international collaboration management</w:t>
      </w:r>
      <w:r w:rsidR="001A11FD">
        <w:t xml:space="preserve"> tasks</w:t>
      </w:r>
      <w:r w:rsidR="00C42B3F">
        <w:t>.</w:t>
      </w:r>
    </w:p>
    <w:p w14:paraId="6CEA5425" w14:textId="6034BFDB" w:rsidR="00EC6EFA" w:rsidRDefault="00E67065" w:rsidP="004538FE">
      <w:pPr>
        <w:spacing w:before="100" w:beforeAutospacing="1" w:after="120" w:line="240" w:lineRule="auto"/>
      </w:pPr>
      <w:r w:rsidRPr="00D74559">
        <w:rPr>
          <w:b/>
          <w:u w:val="single"/>
        </w:rPr>
        <w:t>Continued growth (Further education)</w:t>
      </w:r>
      <w:r w:rsidRPr="00C42B3F">
        <w:rPr>
          <w:b/>
        </w:rPr>
        <w:t>.</w:t>
      </w:r>
      <w:r w:rsidRPr="00C42B3F">
        <w:t xml:space="preserve"> Adapting one’s ‘traditional’ training to the fast-changing dynamics toward the digital-driven and holistic research approach is a formidable </w:t>
      </w:r>
      <w:r w:rsidR="00C42B3F" w:rsidRPr="00C42B3F">
        <w:t xml:space="preserve">challenge </w:t>
      </w:r>
      <w:r w:rsidRPr="00C42B3F">
        <w:t xml:space="preserve">faced by many senior investigators.  EU-MACE acknowledges this </w:t>
      </w:r>
      <w:r w:rsidR="00C42B3F" w:rsidRPr="00C42B3F">
        <w:t>difficulty and implement s</w:t>
      </w:r>
      <w:r w:rsidRPr="00C42B3F">
        <w:t xml:space="preserve">horter STSM </w:t>
      </w:r>
      <w:r w:rsidR="00C42B3F" w:rsidRPr="00C42B3F">
        <w:t xml:space="preserve">programme </w:t>
      </w:r>
      <w:r w:rsidRPr="00C42B3F">
        <w:t xml:space="preserve">for senior members with transdisciplinary visions. </w:t>
      </w:r>
      <w:r w:rsidR="00C42B3F" w:rsidRPr="00C42B3F">
        <w:t>The training courses will be opened (up to 10% of attendees). Such opportunities will increase the acceptance-rate of ‘new’ methodologies and collaboration scheme, and speed up the implementation of SDL/MAP-like platforms across the EU territory.</w:t>
      </w:r>
      <w:r w:rsidR="00C42B3F">
        <w:t xml:space="preserve"> </w:t>
      </w:r>
    </w:p>
    <w:p w14:paraId="5F371926" w14:textId="6FE2B39D" w:rsidR="00006F03" w:rsidRPr="00C83BF0" w:rsidRDefault="00C83BF0" w:rsidP="00006F03">
      <w:pPr>
        <w:spacing w:before="100" w:beforeAutospacing="1" w:after="120" w:line="240" w:lineRule="auto"/>
        <w:rPr>
          <w:highlight w:val="yellow"/>
        </w:rPr>
      </w:pPr>
      <w:r w:rsidRPr="00D74559">
        <w:rPr>
          <w:b/>
          <w:u w:val="single"/>
        </w:rPr>
        <w:t>Trans-national Education Programme Incubation</w:t>
      </w:r>
      <w:r w:rsidR="00D74559">
        <w:t>.</w:t>
      </w:r>
      <w:r w:rsidRPr="003C1C2F">
        <w:t xml:space="preserve"> </w:t>
      </w:r>
      <w:r w:rsidR="003C1C2F">
        <w:t>It is desirable that the b</w:t>
      </w:r>
      <w:r w:rsidR="003C1C2F" w:rsidRPr="003C1C2F">
        <w:t>uild</w:t>
      </w:r>
      <w:r w:rsidR="003C1C2F">
        <w:t>ing</w:t>
      </w:r>
      <w:r w:rsidR="003C1C2F" w:rsidRPr="003C1C2F">
        <w:t xml:space="preserve"> up a pool of young scientists whose academic skills will be both specialized and transverse to grasp all the facets of </w:t>
      </w:r>
      <w:r w:rsidR="003C1C2F">
        <w:t xml:space="preserve">advanced </w:t>
      </w:r>
      <w:r w:rsidR="003C1C2F" w:rsidRPr="003C1C2F">
        <w:t xml:space="preserve">materials </w:t>
      </w:r>
      <w:r w:rsidR="003C1C2F">
        <w:t>development to start before the students choose their respective PhD research subjects (</w:t>
      </w:r>
      <w:r w:rsidR="003C1C2F" w:rsidRPr="003C1C2F">
        <w:rPr>
          <w:highlight w:val="cyan"/>
        </w:rPr>
        <w:t>okay, need to rephrase this</w:t>
      </w:r>
      <w:r w:rsidR="003C1C2F">
        <w:t>). Here, t</w:t>
      </w:r>
      <w:r w:rsidR="00FD1686" w:rsidRPr="003C1C2F">
        <w:t xml:space="preserve">he Action will serve as an incubator for international education programmes such as ERASMUS-Mundus master project (see </w:t>
      </w:r>
      <w:r w:rsidR="00FD1686" w:rsidRPr="003C1C2F">
        <w:rPr>
          <w:rFonts w:cs="Arial"/>
        </w:rPr>
        <w:t>§</w:t>
      </w:r>
      <w:r w:rsidR="00FD1686" w:rsidRPr="003C1C2F">
        <w:t>3.2.1 for more detail).</w:t>
      </w:r>
      <w:r w:rsidR="003C1C2F">
        <w:t xml:space="preserve"> T</w:t>
      </w:r>
      <w:r w:rsidR="003C1C2F" w:rsidRPr="003C1C2F">
        <w:t>he workshops</w:t>
      </w:r>
      <w:r w:rsidR="003C1C2F">
        <w:t xml:space="preserve"> and seminars</w:t>
      </w:r>
      <w:r w:rsidR="003C1C2F" w:rsidRPr="003C1C2F">
        <w:t xml:space="preserve"> planned among the different partners of the </w:t>
      </w:r>
      <w:r w:rsidR="003C1C2F">
        <w:t xml:space="preserve">Action </w:t>
      </w:r>
      <w:r w:rsidR="003C1C2F" w:rsidRPr="003C1C2F">
        <w:t xml:space="preserve">network </w:t>
      </w:r>
      <w:r w:rsidR="003C1C2F">
        <w:t xml:space="preserve">will guide </w:t>
      </w:r>
      <w:r w:rsidR="003C1C2F" w:rsidRPr="003C1C2F">
        <w:t xml:space="preserve">define more precisely the core of universities that will carry </w:t>
      </w:r>
      <w:r w:rsidR="003C1C2F">
        <w:t xml:space="preserve">such international </w:t>
      </w:r>
      <w:r w:rsidR="003C1C2F" w:rsidRPr="003C1C2F">
        <w:t>program</w:t>
      </w:r>
      <w:r w:rsidR="003C1C2F">
        <w:t>mes</w:t>
      </w:r>
      <w:r w:rsidR="004538FE" w:rsidRPr="00A35E34">
        <w:rPr>
          <w:highlight w:val="yellow"/>
        </w:rPr>
        <w:t xml:space="preserve">. </w:t>
      </w:r>
    </w:p>
    <w:p w14:paraId="787424A2" w14:textId="5CB05D5E" w:rsidR="000C4A85" w:rsidRPr="00F03EAD" w:rsidRDefault="000C4A85" w:rsidP="00735A33">
      <w:pPr>
        <w:pStyle w:val="Titre1"/>
        <w:spacing w:before="100" w:beforeAutospacing="1" w:after="120" w:line="240" w:lineRule="auto"/>
        <w:rPr>
          <w:sz w:val="28"/>
          <w:szCs w:val="28"/>
        </w:rPr>
      </w:pPr>
      <w:r w:rsidRPr="00F03EAD">
        <w:rPr>
          <w:sz w:val="28"/>
          <w:szCs w:val="28"/>
        </w:rPr>
        <w:t>NETWORKING EXCELLENCE</w:t>
      </w:r>
    </w:p>
    <w:p w14:paraId="1AAE543D" w14:textId="74FAD3E2" w:rsidR="000C4A85" w:rsidRPr="00F03EAD" w:rsidRDefault="000C4A85" w:rsidP="00735A33">
      <w:pPr>
        <w:pStyle w:val="Titre2"/>
        <w:spacing w:before="100" w:beforeAutospacing="1" w:after="120" w:line="240" w:lineRule="auto"/>
        <w:ind w:left="709" w:hanging="698"/>
        <w:rPr>
          <w:caps/>
          <w:sz w:val="22"/>
          <w:szCs w:val="22"/>
        </w:rPr>
      </w:pPr>
      <w:r w:rsidRPr="00F03EAD">
        <w:rPr>
          <w:caps/>
          <w:sz w:val="22"/>
          <w:szCs w:val="22"/>
        </w:rPr>
        <w:t>Added value of networking in S&amp;T Excellence</w:t>
      </w:r>
    </w:p>
    <w:p w14:paraId="2CE26587" w14:textId="77B29B56" w:rsidR="000C4A85"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ADDED VALUE In relation to existing efforts at European and/or international level</w:t>
      </w:r>
    </w:p>
    <w:p w14:paraId="19FE1753" w14:textId="29E7AF77" w:rsidR="00ED267C" w:rsidRPr="00ED267C" w:rsidRDefault="00ED267C" w:rsidP="00ED267C">
      <w:r w:rsidRPr="0022418C">
        <w:t xml:space="preserve">The </w:t>
      </w:r>
      <w:r>
        <w:t>below</w:t>
      </w:r>
      <w:r w:rsidRPr="0022418C">
        <w:t xml:space="preserve"> cartography shows the major MAP/SDL like (and Data-repositories?) initiatives across EU today. The geographical distribution inequality is clear. </w:t>
      </w:r>
      <w:r>
        <w:t xml:space="preserve">The first added value </w:t>
      </w:r>
      <w:r w:rsidRPr="0022418C">
        <w:t>EU-MACE</w:t>
      </w:r>
      <w:r>
        <w:t xml:space="preserve"> network is thus the inclusions of research groups from regions where MAP-like are not available mutually benefiting from existing knowledge of individual groups while providing access to acceleration platforms. Outside EU, the well-established platforms and data-repositories are found in </w:t>
      </w:r>
      <w:r w:rsidRPr="00C039BF">
        <w:rPr>
          <w:u w:val="single"/>
        </w:rPr>
        <w:t>USA</w:t>
      </w:r>
      <w:r w:rsidRPr="00C039BF">
        <w:t xml:space="preserve"> (</w:t>
      </w:r>
      <w:r w:rsidRPr="00C039BF">
        <w:rPr>
          <w:i/>
        </w:rPr>
        <w:t>Bayesian Experimental Autonomous Researcher-BEAR, SynFini, UW Soft Matter MAP, RAPID, Process optimizer for organic synthesis, molSimplify, MOFSimplify, Artificial Chemist, etc.</w:t>
      </w:r>
      <w:r w:rsidRPr="00C039BF">
        <w:t xml:space="preserve">), </w:t>
      </w:r>
      <w:r w:rsidRPr="00C039BF">
        <w:rPr>
          <w:u w:val="single"/>
        </w:rPr>
        <w:t>Canada</w:t>
      </w:r>
      <w:r w:rsidRPr="00C039BF">
        <w:t xml:space="preserve"> (</w:t>
      </w:r>
      <w:r w:rsidRPr="00C039BF">
        <w:rPr>
          <w:i/>
        </w:rPr>
        <w:t>Opentrons pipetting robots (x2), The MACHIN, MAP for gold nanoclusters, Phase MAP, Organic laser MAP, ML for silicon and aluminosilicate atomistic simulations (MLSAAS), Minioni, Microfluidic Machine Learning (MFML) platform, High-throughput nanoindentation, Electrocatalysis MAP, etc.</w:t>
      </w:r>
      <w:r>
        <w:t xml:space="preserve">), </w:t>
      </w:r>
      <w:r w:rsidRPr="00C039BF">
        <w:rPr>
          <w:u w:val="single"/>
        </w:rPr>
        <w:t>China</w:t>
      </w:r>
      <w:r w:rsidRPr="00C039BF">
        <w:t xml:space="preserve"> (</w:t>
      </w:r>
      <w:r w:rsidRPr="00C039BF">
        <w:rPr>
          <w:i/>
        </w:rPr>
        <w:t>PRIMITIV, Opentrons Liquid Handler, LISSY, Flow-based synthesis, etc.</w:t>
      </w:r>
      <w:r w:rsidRPr="00C039BF">
        <w:t xml:space="preserve">) </w:t>
      </w:r>
      <w:r w:rsidRPr="00C039BF">
        <w:rPr>
          <w:u w:val="single"/>
        </w:rPr>
        <w:t>Japan</w:t>
      </w:r>
      <w:r w:rsidRPr="00C039BF">
        <w:t xml:space="preserve"> (</w:t>
      </w:r>
      <w:r w:rsidRPr="00C039BF">
        <w:rPr>
          <w:i/>
        </w:rPr>
        <w:t>MInt System, MaDIS, DICE, MatNavi</w:t>
      </w:r>
      <w:r>
        <w:t xml:space="preserve">, </w:t>
      </w:r>
      <w:r w:rsidRPr="00C039BF">
        <w:rPr>
          <w:i/>
        </w:rPr>
        <w:t>etc.</w:t>
      </w:r>
      <w:r w:rsidRPr="00C039BF">
        <w:t>) and others.</w:t>
      </w:r>
    </w:p>
    <w:tbl>
      <w:tblPr>
        <w:tblStyle w:val="Grilledutableau"/>
        <w:tblW w:w="0" w:type="auto"/>
        <w:tblLook w:val="04A0" w:firstRow="1" w:lastRow="0" w:firstColumn="1" w:lastColumn="0" w:noHBand="0" w:noVBand="1"/>
      </w:tblPr>
      <w:tblGrid>
        <w:gridCol w:w="6845"/>
        <w:gridCol w:w="2209"/>
      </w:tblGrid>
      <w:tr w:rsidR="009A454D" w:rsidRPr="009A454D" w14:paraId="5B3A6DBA" w14:textId="77777777" w:rsidTr="00C43180">
        <w:tc>
          <w:tcPr>
            <w:tcW w:w="4527" w:type="dxa"/>
          </w:tcPr>
          <w:p w14:paraId="40809F5A" w14:textId="4D47C732" w:rsidR="00364597" w:rsidRPr="00431850" w:rsidRDefault="00431850" w:rsidP="00735A33">
            <w:pPr>
              <w:spacing w:before="100" w:beforeAutospacing="1" w:after="120" w:line="240" w:lineRule="auto"/>
              <w:rPr>
                <w:highlight w:val="green"/>
              </w:rPr>
            </w:pPr>
            <w:r>
              <w:rPr>
                <w:noProof/>
                <w:lang w:val="en-US" w:eastAsia="ja-JP"/>
              </w:rPr>
              <w:lastRenderedPageBreak/>
              <w:drawing>
                <wp:inline distT="0" distB="0" distL="0" distR="0" wp14:anchorId="55B1B6A2" wp14:editId="4BCD44E0">
                  <wp:extent cx="4264503" cy="3668395"/>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maps.jpg"/>
                          <pic:cNvPicPr/>
                        </pic:nvPicPr>
                        <pic:blipFill>
                          <a:blip r:embed="rId22">
                            <a:extLst>
                              <a:ext uri="{28A0092B-C50C-407E-A947-70E740481C1C}">
                                <a14:useLocalDpi xmlns:a14="http://schemas.microsoft.com/office/drawing/2010/main" val="0"/>
                              </a:ext>
                            </a:extLst>
                          </a:blip>
                          <a:stretch>
                            <a:fillRect/>
                          </a:stretch>
                        </pic:blipFill>
                        <pic:spPr>
                          <a:xfrm>
                            <a:off x="0" y="0"/>
                            <a:ext cx="4271055" cy="3674031"/>
                          </a:xfrm>
                          <a:prstGeom prst="rect">
                            <a:avLst/>
                          </a:prstGeom>
                        </pic:spPr>
                      </pic:pic>
                    </a:graphicData>
                  </a:graphic>
                </wp:inline>
              </w:drawing>
            </w:r>
          </w:p>
        </w:tc>
        <w:tc>
          <w:tcPr>
            <w:tcW w:w="4527" w:type="dxa"/>
          </w:tcPr>
          <w:p w14:paraId="37AC8E4C" w14:textId="77777777" w:rsidR="00364597" w:rsidRDefault="00364597" w:rsidP="00735A33">
            <w:pPr>
              <w:spacing w:before="100" w:beforeAutospacing="1" w:after="120" w:line="240" w:lineRule="auto"/>
              <w:rPr>
                <w:noProof/>
                <w:lang w:val="en-US" w:eastAsia="ja-JP"/>
              </w:rPr>
            </w:pPr>
          </w:p>
          <w:p w14:paraId="392218F8" w14:textId="77777777" w:rsidR="00364597" w:rsidRDefault="00364597" w:rsidP="00735A33">
            <w:pPr>
              <w:spacing w:before="100" w:beforeAutospacing="1" w:after="120" w:line="240" w:lineRule="auto"/>
              <w:rPr>
                <w:highlight w:val="green"/>
              </w:rPr>
            </w:pPr>
            <w:r>
              <w:rPr>
                <w:noProof/>
                <w:lang w:val="en-US" w:eastAsia="ja-JP"/>
              </w:rPr>
              <w:drawing>
                <wp:inline distT="0" distB="0" distL="0" distR="0" wp14:anchorId="56C17BDE" wp14:editId="32857FA2">
                  <wp:extent cx="1119146" cy="11303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 legends.jpg"/>
                          <pic:cNvPicPr/>
                        </pic:nvPicPr>
                        <pic:blipFill>
                          <a:blip r:embed="rId23">
                            <a:extLst>
                              <a:ext uri="{28A0092B-C50C-407E-A947-70E740481C1C}">
                                <a14:useLocalDpi xmlns:a14="http://schemas.microsoft.com/office/drawing/2010/main" val="0"/>
                              </a:ext>
                            </a:extLst>
                          </a:blip>
                          <a:stretch>
                            <a:fillRect/>
                          </a:stretch>
                        </pic:blipFill>
                        <pic:spPr>
                          <a:xfrm>
                            <a:off x="0" y="0"/>
                            <a:ext cx="1133729" cy="1145028"/>
                          </a:xfrm>
                          <a:prstGeom prst="rect">
                            <a:avLst/>
                          </a:prstGeom>
                        </pic:spPr>
                      </pic:pic>
                    </a:graphicData>
                  </a:graphic>
                </wp:inline>
              </w:drawing>
            </w:r>
          </w:p>
          <w:p w14:paraId="3F633022" w14:textId="571FE8FF" w:rsidR="00364597" w:rsidRPr="009A454D" w:rsidRDefault="009A454D" w:rsidP="009A454D">
            <w:pPr>
              <w:spacing w:before="100" w:beforeAutospacing="1" w:after="120" w:line="240" w:lineRule="auto"/>
              <w:rPr>
                <w:highlight w:val="green"/>
                <w:lang w:val="fr-FR"/>
              </w:rPr>
            </w:pPr>
            <w:r>
              <w:rPr>
                <w:noProof/>
                <w:lang w:val="en-US" w:eastAsia="ja-JP"/>
              </w:rPr>
              <w:drawing>
                <wp:inline distT="0" distB="0" distL="0" distR="0" wp14:anchorId="7E3A51A7" wp14:editId="2080F7AB">
                  <wp:extent cx="1283942" cy="11036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 fig network.jpg"/>
                          <pic:cNvPicPr/>
                        </pic:nvPicPr>
                        <pic:blipFill>
                          <a:blip r:embed="rId24">
                            <a:extLst>
                              <a:ext uri="{28A0092B-C50C-407E-A947-70E740481C1C}">
                                <a14:useLocalDpi xmlns:a14="http://schemas.microsoft.com/office/drawing/2010/main" val="0"/>
                              </a:ext>
                            </a:extLst>
                          </a:blip>
                          <a:stretch>
                            <a:fillRect/>
                          </a:stretch>
                        </pic:blipFill>
                        <pic:spPr>
                          <a:xfrm>
                            <a:off x="0" y="0"/>
                            <a:ext cx="1305957" cy="1122554"/>
                          </a:xfrm>
                          <a:prstGeom prst="rect">
                            <a:avLst/>
                          </a:prstGeom>
                        </pic:spPr>
                      </pic:pic>
                    </a:graphicData>
                  </a:graphic>
                </wp:inline>
              </w:drawing>
            </w:r>
          </w:p>
        </w:tc>
      </w:tr>
    </w:tbl>
    <w:p w14:paraId="7C76F645" w14:textId="06F4AF69" w:rsidR="00B22BCE" w:rsidRDefault="00C039BF" w:rsidP="00735A33">
      <w:pPr>
        <w:spacing w:before="100" w:beforeAutospacing="1" w:after="120" w:line="240" w:lineRule="auto"/>
      </w:pPr>
      <w:r w:rsidRPr="00C039BF">
        <w:t xml:space="preserve">The added dimension in terms of material types, and application domains are summarized in Table 3.1 below </w:t>
      </w:r>
      <w:r w:rsidR="00181B5E">
        <w:t xml:space="preserve"> </w:t>
      </w:r>
      <w:r w:rsidR="00181B5E" w:rsidRPr="0022418C">
        <w:t xml:space="preserve"> </w:t>
      </w:r>
    </w:p>
    <w:p w14:paraId="4F34BFD9" w14:textId="25B2A34E" w:rsidR="00181B5E" w:rsidRPr="00ED267C" w:rsidRDefault="00181B5E" w:rsidP="00735A33">
      <w:pPr>
        <w:spacing w:before="100" w:beforeAutospacing="1" w:after="120" w:line="240" w:lineRule="auto"/>
        <w:rPr>
          <w:b/>
          <w:sz w:val="16"/>
          <w:szCs w:val="16"/>
        </w:rPr>
      </w:pPr>
      <w:r w:rsidRPr="00ED267C">
        <w:rPr>
          <w:b/>
          <w:sz w:val="16"/>
          <w:szCs w:val="16"/>
          <w:highlight w:val="cyan"/>
        </w:rPr>
        <w:t>Suggested Table format.</w:t>
      </w:r>
      <w:r w:rsidR="00CB0E9D" w:rsidRPr="00ED267C">
        <w:rPr>
          <w:b/>
          <w:sz w:val="16"/>
          <w:szCs w:val="16"/>
          <w:highlight w:val="cyan"/>
        </w:rPr>
        <w:t xml:space="preserve"> Showing on which materials and applications the existing MAPs work on, compared to EU-MACE participants expertise/research focus. add more apps/mat and</w:t>
      </w:r>
      <w:r w:rsidRPr="00ED267C">
        <w:rPr>
          <w:b/>
          <w:sz w:val="16"/>
          <w:szCs w:val="16"/>
          <w:highlight w:val="cyan"/>
        </w:rPr>
        <w:t xml:space="preserve"> Turn the table by Pi/2…?</w:t>
      </w:r>
      <w:r w:rsidRPr="00ED267C">
        <w:rPr>
          <w:b/>
          <w:sz w:val="16"/>
          <w:szCs w:val="16"/>
        </w:rPr>
        <w:t xml:space="preserve"> </w:t>
      </w:r>
      <w:r w:rsidR="004F3DDB">
        <w:rPr>
          <w:b/>
          <w:sz w:val="16"/>
          <w:szCs w:val="16"/>
        </w:rPr>
        <w:t xml:space="preserve"> </w:t>
      </w:r>
      <w:r w:rsidR="004F3DDB" w:rsidRPr="004F3DDB">
        <w:rPr>
          <w:b/>
          <w:sz w:val="16"/>
          <w:szCs w:val="16"/>
          <w:highlight w:val="yellow"/>
        </w:rPr>
        <w:t>Wait for everyone’s contributio</w:t>
      </w:r>
      <w:r w:rsidR="003E5C56">
        <w:rPr>
          <w:b/>
          <w:sz w:val="16"/>
          <w:szCs w:val="16"/>
          <w:highlight w:val="yellow"/>
        </w:rPr>
        <w:t>n reconsider presentation format to include non-MAPable fields: sustainability, energy systems, etc.</w:t>
      </w:r>
    </w:p>
    <w:tbl>
      <w:tblPr>
        <w:tblStyle w:val="Grilledutableau"/>
        <w:tblW w:w="9112" w:type="dxa"/>
        <w:tblLook w:val="04A0" w:firstRow="1" w:lastRow="0" w:firstColumn="1" w:lastColumn="0" w:noHBand="0" w:noVBand="1"/>
      </w:tblPr>
      <w:tblGrid>
        <w:gridCol w:w="986"/>
        <w:gridCol w:w="563"/>
        <w:gridCol w:w="621"/>
        <w:gridCol w:w="563"/>
        <w:gridCol w:w="621"/>
        <w:gridCol w:w="563"/>
        <w:gridCol w:w="621"/>
        <w:gridCol w:w="563"/>
        <w:gridCol w:w="621"/>
        <w:gridCol w:w="563"/>
        <w:gridCol w:w="178"/>
        <w:gridCol w:w="44"/>
        <w:gridCol w:w="759"/>
        <w:gridCol w:w="556"/>
        <w:gridCol w:w="65"/>
        <w:gridCol w:w="759"/>
        <w:gridCol w:w="556"/>
        <w:gridCol w:w="65"/>
      </w:tblGrid>
      <w:tr w:rsidR="004F3DDB" w:rsidRPr="00181B5E" w14:paraId="2BCFBD0B" w14:textId="77777777" w:rsidTr="004F3DDB">
        <w:trPr>
          <w:gridAfter w:val="1"/>
          <w:wAfter w:w="58" w:type="dxa"/>
          <w:cantSplit/>
          <w:trHeight w:val="1134"/>
        </w:trPr>
        <w:tc>
          <w:tcPr>
            <w:tcW w:w="933" w:type="dxa"/>
          </w:tcPr>
          <w:p w14:paraId="598EEB10" w14:textId="77777777" w:rsidR="004F3DDB" w:rsidRDefault="004F3DDB" w:rsidP="00181B5E">
            <w:pPr>
              <w:spacing w:after="0" w:line="240" w:lineRule="auto"/>
              <w:rPr>
                <w:sz w:val="18"/>
                <w:szCs w:val="18"/>
              </w:rPr>
            </w:pPr>
            <w:r w:rsidRPr="00181B5E">
              <w:rPr>
                <w:sz w:val="18"/>
                <w:szCs w:val="18"/>
              </w:rPr>
              <w:t>Appl. Focus</w:t>
            </w:r>
          </w:p>
          <w:p w14:paraId="27DE48B1" w14:textId="578A7D16" w:rsidR="004F3DDB" w:rsidRPr="00181B5E" w:rsidRDefault="004F3DDB" w:rsidP="00181B5E">
            <w:pPr>
              <w:spacing w:after="0" w:line="240" w:lineRule="auto"/>
              <w:jc w:val="center"/>
              <w:rPr>
                <w:b/>
                <w:sz w:val="18"/>
                <w:szCs w:val="18"/>
              </w:rPr>
            </w:pPr>
            <w:r w:rsidRPr="00181B5E">
              <w:rPr>
                <w:rFonts w:cs="Arial"/>
                <w:b/>
                <w:sz w:val="18"/>
                <w:szCs w:val="18"/>
              </w:rPr>
              <w:t>→</w:t>
            </w:r>
          </w:p>
        </w:tc>
        <w:tc>
          <w:tcPr>
            <w:tcW w:w="1132" w:type="dxa"/>
            <w:gridSpan w:val="2"/>
            <w:textDirection w:val="btLr"/>
          </w:tcPr>
          <w:p w14:paraId="15977543" w14:textId="46D9C08B" w:rsidR="004F3DDB" w:rsidRPr="00181B5E" w:rsidRDefault="004F3DDB" w:rsidP="004F3DDB">
            <w:pPr>
              <w:spacing w:after="0" w:line="240" w:lineRule="auto"/>
              <w:ind w:left="113" w:right="113"/>
              <w:rPr>
                <w:sz w:val="18"/>
                <w:szCs w:val="18"/>
              </w:rPr>
            </w:pPr>
            <w:r w:rsidRPr="00181B5E">
              <w:rPr>
                <w:sz w:val="18"/>
                <w:szCs w:val="18"/>
              </w:rPr>
              <w:t>Solar cell</w:t>
            </w:r>
          </w:p>
        </w:tc>
        <w:tc>
          <w:tcPr>
            <w:tcW w:w="1315" w:type="dxa"/>
            <w:gridSpan w:val="2"/>
            <w:textDirection w:val="btLr"/>
          </w:tcPr>
          <w:p w14:paraId="6E7A3F56" w14:textId="34436B2A" w:rsidR="004F3DDB" w:rsidRPr="00181B5E" w:rsidRDefault="004F3DDB" w:rsidP="004F3DDB">
            <w:pPr>
              <w:spacing w:after="0" w:line="240" w:lineRule="auto"/>
              <w:ind w:left="113" w:right="113"/>
              <w:rPr>
                <w:sz w:val="18"/>
                <w:szCs w:val="18"/>
              </w:rPr>
            </w:pPr>
            <w:r w:rsidRPr="00181B5E">
              <w:rPr>
                <w:sz w:val="18"/>
                <w:szCs w:val="18"/>
              </w:rPr>
              <w:t>Energy storage</w:t>
            </w:r>
          </w:p>
        </w:tc>
        <w:tc>
          <w:tcPr>
            <w:tcW w:w="1315" w:type="dxa"/>
            <w:gridSpan w:val="2"/>
            <w:textDirection w:val="btLr"/>
          </w:tcPr>
          <w:p w14:paraId="62DCC8B1" w14:textId="3D94176C" w:rsidR="004F3DDB" w:rsidRPr="00181B5E" w:rsidRDefault="004F3DDB" w:rsidP="004F3DDB">
            <w:pPr>
              <w:spacing w:after="0" w:line="240" w:lineRule="auto"/>
              <w:ind w:left="113" w:right="113"/>
              <w:rPr>
                <w:sz w:val="18"/>
                <w:szCs w:val="18"/>
              </w:rPr>
            </w:pPr>
            <w:r>
              <w:rPr>
                <w:sz w:val="18"/>
                <w:szCs w:val="18"/>
              </w:rPr>
              <w:t>structure</w:t>
            </w:r>
          </w:p>
        </w:tc>
        <w:tc>
          <w:tcPr>
            <w:tcW w:w="1315" w:type="dxa"/>
            <w:gridSpan w:val="2"/>
            <w:textDirection w:val="btLr"/>
          </w:tcPr>
          <w:p w14:paraId="4B0C1148" w14:textId="7B434E42" w:rsidR="004F3DDB" w:rsidRPr="00181B5E" w:rsidRDefault="004F3DDB" w:rsidP="004F3DDB">
            <w:pPr>
              <w:spacing w:after="0" w:line="240" w:lineRule="auto"/>
              <w:ind w:left="113" w:right="113"/>
              <w:rPr>
                <w:sz w:val="18"/>
                <w:szCs w:val="18"/>
              </w:rPr>
            </w:pPr>
            <w:r w:rsidRPr="00181B5E">
              <w:rPr>
                <w:sz w:val="18"/>
                <w:szCs w:val="18"/>
              </w:rPr>
              <w:t>sustainability</w:t>
            </w:r>
          </w:p>
        </w:tc>
        <w:tc>
          <w:tcPr>
            <w:tcW w:w="414" w:type="dxa"/>
            <w:gridSpan w:val="2"/>
            <w:textDirection w:val="btLr"/>
          </w:tcPr>
          <w:p w14:paraId="65A26BB3" w14:textId="07246316" w:rsidR="004F3DDB" w:rsidRPr="00181B5E" w:rsidRDefault="004F3DDB" w:rsidP="004F3DDB">
            <w:pPr>
              <w:spacing w:after="0" w:line="240" w:lineRule="auto"/>
              <w:ind w:left="113" w:right="113"/>
              <w:rPr>
                <w:sz w:val="18"/>
                <w:szCs w:val="18"/>
              </w:rPr>
            </w:pPr>
            <w:r>
              <w:rPr>
                <w:sz w:val="18"/>
                <w:szCs w:val="18"/>
              </w:rPr>
              <w:t>Energy systems</w:t>
            </w:r>
          </w:p>
        </w:tc>
        <w:tc>
          <w:tcPr>
            <w:tcW w:w="1315" w:type="dxa"/>
            <w:gridSpan w:val="3"/>
            <w:textDirection w:val="btLr"/>
          </w:tcPr>
          <w:p w14:paraId="28FFCEF9" w14:textId="7DBD6396" w:rsidR="004F3DDB" w:rsidRPr="00181B5E" w:rsidRDefault="004F3DDB" w:rsidP="004F3DDB">
            <w:pPr>
              <w:spacing w:after="0" w:line="240" w:lineRule="auto"/>
              <w:ind w:left="113" w:right="113"/>
              <w:rPr>
                <w:sz w:val="18"/>
                <w:szCs w:val="18"/>
              </w:rPr>
            </w:pPr>
            <w:r w:rsidRPr="00181B5E">
              <w:rPr>
                <w:sz w:val="18"/>
                <w:szCs w:val="18"/>
              </w:rPr>
              <w:t>Device/products</w:t>
            </w:r>
          </w:p>
        </w:tc>
        <w:tc>
          <w:tcPr>
            <w:tcW w:w="1315" w:type="dxa"/>
            <w:gridSpan w:val="3"/>
            <w:textDirection w:val="btLr"/>
          </w:tcPr>
          <w:p w14:paraId="78B3FBCC" w14:textId="54964AB1" w:rsidR="004F3DDB" w:rsidRPr="00181B5E" w:rsidRDefault="004F3DDB" w:rsidP="004F3DDB">
            <w:pPr>
              <w:spacing w:after="0" w:line="240" w:lineRule="auto"/>
              <w:ind w:left="113" w:right="113"/>
              <w:rPr>
                <w:sz w:val="18"/>
                <w:szCs w:val="18"/>
              </w:rPr>
            </w:pPr>
            <w:r w:rsidRPr="00181B5E">
              <w:rPr>
                <w:sz w:val="18"/>
                <w:szCs w:val="18"/>
              </w:rPr>
              <w:t>Scale-up manuf.</w:t>
            </w:r>
          </w:p>
        </w:tc>
      </w:tr>
      <w:tr w:rsidR="004F3DDB" w:rsidRPr="00181B5E" w14:paraId="713DE2DA" w14:textId="77777777" w:rsidTr="004F3DDB">
        <w:trPr>
          <w:trHeight w:val="292"/>
        </w:trPr>
        <w:tc>
          <w:tcPr>
            <w:tcW w:w="933" w:type="dxa"/>
          </w:tcPr>
          <w:p w14:paraId="21D4CCC1" w14:textId="77777777" w:rsidR="004F3DDB" w:rsidRDefault="004F3DDB" w:rsidP="00181B5E">
            <w:pPr>
              <w:spacing w:after="0" w:line="240" w:lineRule="auto"/>
              <w:rPr>
                <w:sz w:val="18"/>
                <w:szCs w:val="18"/>
              </w:rPr>
            </w:pPr>
            <w:r w:rsidRPr="00181B5E">
              <w:rPr>
                <w:sz w:val="18"/>
                <w:szCs w:val="18"/>
              </w:rPr>
              <w:t xml:space="preserve">Material </w:t>
            </w:r>
          </w:p>
          <w:p w14:paraId="0A17CF25" w14:textId="7C845F81" w:rsidR="004F3DDB" w:rsidRPr="00181B5E" w:rsidRDefault="004F3DDB" w:rsidP="00181B5E">
            <w:pPr>
              <w:spacing w:after="0" w:line="240" w:lineRule="auto"/>
              <w:rPr>
                <w:sz w:val="18"/>
                <w:szCs w:val="18"/>
              </w:rPr>
            </w:pPr>
            <w:r w:rsidRPr="00181B5E">
              <w:rPr>
                <w:rFonts w:cs="Arial"/>
                <w:b/>
                <w:sz w:val="18"/>
                <w:szCs w:val="18"/>
              </w:rPr>
              <w:t>↓</w:t>
            </w:r>
          </w:p>
        </w:tc>
        <w:tc>
          <w:tcPr>
            <w:tcW w:w="539" w:type="dxa"/>
            <w:shd w:val="clear" w:color="auto" w:fill="DEE3EE" w:themeFill="accent2" w:themeFillTint="33"/>
          </w:tcPr>
          <w:p w14:paraId="32285767" w14:textId="0C7E8C8E" w:rsidR="004F3DDB" w:rsidRPr="00F427D0" w:rsidRDefault="004F3DDB" w:rsidP="00181B5E">
            <w:pPr>
              <w:spacing w:after="0" w:line="240" w:lineRule="auto"/>
              <w:rPr>
                <w:sz w:val="16"/>
                <w:szCs w:val="16"/>
              </w:rPr>
            </w:pPr>
            <w:r>
              <w:rPr>
                <w:sz w:val="16"/>
                <w:szCs w:val="16"/>
              </w:rPr>
              <w:t>MAP</w:t>
            </w:r>
          </w:p>
        </w:tc>
        <w:tc>
          <w:tcPr>
            <w:tcW w:w="593" w:type="dxa"/>
          </w:tcPr>
          <w:p w14:paraId="4E727716" w14:textId="16568819" w:rsidR="004F3DDB" w:rsidRPr="00181B5E" w:rsidRDefault="004F3DDB" w:rsidP="00181B5E">
            <w:pPr>
              <w:spacing w:after="0" w:line="240" w:lineRule="auto"/>
              <w:rPr>
                <w:sz w:val="14"/>
                <w:szCs w:val="14"/>
              </w:rPr>
            </w:pPr>
            <w:r w:rsidRPr="00181B5E">
              <w:rPr>
                <w:sz w:val="14"/>
                <w:szCs w:val="14"/>
              </w:rPr>
              <w:t>EU-MACE</w:t>
            </w:r>
          </w:p>
        </w:tc>
        <w:tc>
          <w:tcPr>
            <w:tcW w:w="722" w:type="dxa"/>
            <w:shd w:val="clear" w:color="auto" w:fill="DEE3EE" w:themeFill="accent2" w:themeFillTint="33"/>
          </w:tcPr>
          <w:p w14:paraId="0C9C0FCE" w14:textId="08EA692D" w:rsidR="004F3DDB" w:rsidRPr="00181B5E" w:rsidRDefault="004F3DDB" w:rsidP="00181B5E">
            <w:pPr>
              <w:spacing w:after="0" w:line="240" w:lineRule="auto"/>
              <w:rPr>
                <w:sz w:val="18"/>
                <w:szCs w:val="18"/>
              </w:rPr>
            </w:pPr>
            <w:r>
              <w:rPr>
                <w:sz w:val="16"/>
                <w:szCs w:val="16"/>
              </w:rPr>
              <w:t>MAP</w:t>
            </w:r>
          </w:p>
        </w:tc>
        <w:tc>
          <w:tcPr>
            <w:tcW w:w="593" w:type="dxa"/>
          </w:tcPr>
          <w:p w14:paraId="184F6D1F" w14:textId="7092DD07" w:rsidR="004F3DDB" w:rsidRPr="00181B5E" w:rsidRDefault="004F3DDB" w:rsidP="00181B5E">
            <w:pPr>
              <w:spacing w:after="0" w:line="240" w:lineRule="auto"/>
              <w:rPr>
                <w:sz w:val="18"/>
                <w:szCs w:val="18"/>
              </w:rPr>
            </w:pPr>
            <w:r w:rsidRPr="00181B5E">
              <w:rPr>
                <w:sz w:val="14"/>
                <w:szCs w:val="14"/>
              </w:rPr>
              <w:t>EU-MACE</w:t>
            </w:r>
          </w:p>
        </w:tc>
        <w:tc>
          <w:tcPr>
            <w:tcW w:w="722" w:type="dxa"/>
            <w:shd w:val="clear" w:color="auto" w:fill="DEE3EE" w:themeFill="accent2" w:themeFillTint="33"/>
          </w:tcPr>
          <w:p w14:paraId="1C676944" w14:textId="1D3BCCDD" w:rsidR="004F3DDB" w:rsidRPr="00181B5E" w:rsidRDefault="004F3DDB" w:rsidP="00181B5E">
            <w:pPr>
              <w:spacing w:after="0" w:line="240" w:lineRule="auto"/>
              <w:rPr>
                <w:sz w:val="18"/>
                <w:szCs w:val="18"/>
              </w:rPr>
            </w:pPr>
            <w:r>
              <w:rPr>
                <w:sz w:val="16"/>
                <w:szCs w:val="16"/>
              </w:rPr>
              <w:t>MAP</w:t>
            </w:r>
          </w:p>
        </w:tc>
        <w:tc>
          <w:tcPr>
            <w:tcW w:w="593" w:type="dxa"/>
          </w:tcPr>
          <w:p w14:paraId="3A1A07D8" w14:textId="0A39F09C" w:rsidR="004F3DDB" w:rsidRPr="00181B5E" w:rsidRDefault="004F3DDB" w:rsidP="00181B5E">
            <w:pPr>
              <w:spacing w:after="0" w:line="240" w:lineRule="auto"/>
              <w:rPr>
                <w:sz w:val="18"/>
                <w:szCs w:val="18"/>
              </w:rPr>
            </w:pPr>
            <w:r w:rsidRPr="00181B5E">
              <w:rPr>
                <w:sz w:val="14"/>
                <w:szCs w:val="14"/>
              </w:rPr>
              <w:t>EU-MACE</w:t>
            </w:r>
          </w:p>
        </w:tc>
        <w:tc>
          <w:tcPr>
            <w:tcW w:w="722" w:type="dxa"/>
            <w:shd w:val="clear" w:color="auto" w:fill="DEE3EE" w:themeFill="accent2" w:themeFillTint="33"/>
          </w:tcPr>
          <w:p w14:paraId="77DFEFAE" w14:textId="6C00962C" w:rsidR="004F3DDB" w:rsidRPr="00181B5E" w:rsidRDefault="004F3DDB" w:rsidP="00181B5E">
            <w:pPr>
              <w:spacing w:after="0" w:line="240" w:lineRule="auto"/>
              <w:rPr>
                <w:sz w:val="18"/>
                <w:szCs w:val="18"/>
              </w:rPr>
            </w:pPr>
            <w:r>
              <w:rPr>
                <w:sz w:val="16"/>
                <w:szCs w:val="16"/>
              </w:rPr>
              <w:t>MAP</w:t>
            </w:r>
          </w:p>
        </w:tc>
        <w:tc>
          <w:tcPr>
            <w:tcW w:w="593" w:type="dxa"/>
          </w:tcPr>
          <w:p w14:paraId="13ABAB2F" w14:textId="0F74F043" w:rsidR="004F3DDB" w:rsidRPr="00181B5E" w:rsidRDefault="004F3DDB" w:rsidP="00181B5E">
            <w:pPr>
              <w:spacing w:after="0" w:line="240" w:lineRule="auto"/>
              <w:rPr>
                <w:sz w:val="18"/>
                <w:szCs w:val="18"/>
              </w:rPr>
            </w:pPr>
            <w:r w:rsidRPr="00181B5E">
              <w:rPr>
                <w:sz w:val="14"/>
                <w:szCs w:val="14"/>
              </w:rPr>
              <w:t>EU-MACE</w:t>
            </w:r>
          </w:p>
        </w:tc>
        <w:tc>
          <w:tcPr>
            <w:tcW w:w="236" w:type="dxa"/>
            <w:shd w:val="clear" w:color="auto" w:fill="DEE3EE" w:themeFill="accent2" w:themeFillTint="33"/>
          </w:tcPr>
          <w:p w14:paraId="1AD60382" w14:textId="4CA51160" w:rsidR="004F3DDB" w:rsidRPr="00F427D0" w:rsidRDefault="004F3DDB" w:rsidP="00181B5E">
            <w:pPr>
              <w:spacing w:after="0" w:line="240" w:lineRule="auto"/>
              <w:rPr>
                <w:sz w:val="16"/>
                <w:szCs w:val="16"/>
              </w:rPr>
            </w:pPr>
            <w:r>
              <w:rPr>
                <w:sz w:val="16"/>
                <w:szCs w:val="16"/>
              </w:rPr>
              <w:t>MAP</w:t>
            </w:r>
          </w:p>
        </w:tc>
        <w:tc>
          <w:tcPr>
            <w:tcW w:w="236" w:type="dxa"/>
            <w:gridSpan w:val="2"/>
            <w:shd w:val="clear" w:color="auto" w:fill="auto"/>
          </w:tcPr>
          <w:p w14:paraId="6820043F" w14:textId="61E49FDE" w:rsidR="004F3DDB" w:rsidRPr="00F427D0" w:rsidRDefault="004F3DDB" w:rsidP="00181B5E">
            <w:pPr>
              <w:spacing w:after="0" w:line="240" w:lineRule="auto"/>
              <w:rPr>
                <w:sz w:val="16"/>
                <w:szCs w:val="16"/>
              </w:rPr>
            </w:pPr>
          </w:p>
        </w:tc>
        <w:tc>
          <w:tcPr>
            <w:tcW w:w="722" w:type="dxa"/>
            <w:shd w:val="clear" w:color="auto" w:fill="DEE3EE" w:themeFill="accent2" w:themeFillTint="33"/>
          </w:tcPr>
          <w:p w14:paraId="146EC504" w14:textId="230A95C2" w:rsidR="004F3DDB" w:rsidRPr="00181B5E" w:rsidRDefault="004F3DDB" w:rsidP="00181B5E">
            <w:pPr>
              <w:spacing w:after="0" w:line="240" w:lineRule="auto"/>
              <w:rPr>
                <w:sz w:val="18"/>
                <w:szCs w:val="18"/>
              </w:rPr>
            </w:pPr>
            <w:r w:rsidRPr="00F427D0">
              <w:rPr>
                <w:sz w:val="16"/>
                <w:szCs w:val="16"/>
              </w:rPr>
              <w:t>exist</w:t>
            </w:r>
            <w:r>
              <w:rPr>
                <w:sz w:val="16"/>
                <w:szCs w:val="16"/>
              </w:rPr>
              <w:t>ing</w:t>
            </w:r>
          </w:p>
        </w:tc>
        <w:tc>
          <w:tcPr>
            <w:tcW w:w="593" w:type="dxa"/>
            <w:gridSpan w:val="2"/>
          </w:tcPr>
          <w:p w14:paraId="3BD2E904" w14:textId="1967153A" w:rsidR="004F3DDB" w:rsidRPr="00181B5E" w:rsidRDefault="004F3DDB" w:rsidP="00181B5E">
            <w:pPr>
              <w:spacing w:after="0" w:line="240" w:lineRule="auto"/>
              <w:rPr>
                <w:sz w:val="18"/>
                <w:szCs w:val="18"/>
              </w:rPr>
            </w:pPr>
            <w:r w:rsidRPr="00181B5E">
              <w:rPr>
                <w:sz w:val="14"/>
                <w:szCs w:val="14"/>
              </w:rPr>
              <w:t>EU-MACE</w:t>
            </w:r>
          </w:p>
        </w:tc>
        <w:tc>
          <w:tcPr>
            <w:tcW w:w="722" w:type="dxa"/>
            <w:shd w:val="clear" w:color="auto" w:fill="DEE3EE" w:themeFill="accent2" w:themeFillTint="33"/>
          </w:tcPr>
          <w:p w14:paraId="534899CC" w14:textId="2895F421" w:rsidR="004F3DDB" w:rsidRPr="00181B5E" w:rsidRDefault="004F3DDB" w:rsidP="00181B5E">
            <w:pPr>
              <w:spacing w:after="0" w:line="240" w:lineRule="auto"/>
              <w:rPr>
                <w:sz w:val="18"/>
                <w:szCs w:val="18"/>
              </w:rPr>
            </w:pPr>
            <w:r w:rsidRPr="00F427D0">
              <w:rPr>
                <w:sz w:val="16"/>
                <w:szCs w:val="16"/>
              </w:rPr>
              <w:t>exist</w:t>
            </w:r>
            <w:r>
              <w:rPr>
                <w:sz w:val="16"/>
                <w:szCs w:val="16"/>
              </w:rPr>
              <w:t>ing</w:t>
            </w:r>
          </w:p>
        </w:tc>
        <w:tc>
          <w:tcPr>
            <w:tcW w:w="593" w:type="dxa"/>
            <w:gridSpan w:val="2"/>
          </w:tcPr>
          <w:p w14:paraId="2542081C" w14:textId="2F0B1498" w:rsidR="004F3DDB" w:rsidRPr="00181B5E" w:rsidRDefault="004F3DDB" w:rsidP="00181B5E">
            <w:pPr>
              <w:spacing w:after="0" w:line="240" w:lineRule="auto"/>
              <w:rPr>
                <w:sz w:val="18"/>
                <w:szCs w:val="18"/>
              </w:rPr>
            </w:pPr>
            <w:r w:rsidRPr="00181B5E">
              <w:rPr>
                <w:sz w:val="14"/>
                <w:szCs w:val="14"/>
              </w:rPr>
              <w:t>EU-MACE</w:t>
            </w:r>
          </w:p>
        </w:tc>
      </w:tr>
      <w:tr w:rsidR="004F3DDB" w:rsidRPr="00181B5E" w14:paraId="550F071B" w14:textId="77777777" w:rsidTr="004F3DDB">
        <w:tc>
          <w:tcPr>
            <w:tcW w:w="933" w:type="dxa"/>
          </w:tcPr>
          <w:p w14:paraId="5B941341" w14:textId="24195F09" w:rsidR="004F3DDB" w:rsidRPr="00CB0E9D" w:rsidRDefault="004F3DDB" w:rsidP="00CB0E9D">
            <w:pPr>
              <w:spacing w:after="0" w:line="240" w:lineRule="auto"/>
              <w:ind w:left="-120"/>
              <w:rPr>
                <w:sz w:val="16"/>
                <w:szCs w:val="16"/>
              </w:rPr>
            </w:pPr>
            <w:r w:rsidRPr="00CB0E9D">
              <w:rPr>
                <w:sz w:val="16"/>
                <w:szCs w:val="16"/>
              </w:rPr>
              <w:t xml:space="preserve">Perovskites* </w:t>
            </w:r>
          </w:p>
        </w:tc>
        <w:tc>
          <w:tcPr>
            <w:tcW w:w="539" w:type="dxa"/>
            <w:shd w:val="clear" w:color="auto" w:fill="DEE3EE" w:themeFill="accent2" w:themeFillTint="33"/>
            <w:vAlign w:val="center"/>
          </w:tcPr>
          <w:p w14:paraId="63D822A6" w14:textId="3535E369" w:rsidR="004F3DDB" w:rsidRPr="00181B5E" w:rsidRDefault="004F3DDB" w:rsidP="00181B5E">
            <w:pPr>
              <w:spacing w:after="0" w:line="240" w:lineRule="auto"/>
              <w:jc w:val="center"/>
              <w:rPr>
                <w:sz w:val="18"/>
                <w:szCs w:val="18"/>
              </w:rPr>
            </w:pPr>
            <w:r>
              <w:rPr>
                <w:sz w:val="18"/>
                <w:szCs w:val="18"/>
              </w:rPr>
              <w:t>3</w:t>
            </w:r>
          </w:p>
        </w:tc>
        <w:tc>
          <w:tcPr>
            <w:tcW w:w="593" w:type="dxa"/>
            <w:vAlign w:val="center"/>
          </w:tcPr>
          <w:p w14:paraId="5AB390A9" w14:textId="29F247BB" w:rsidR="004F3DDB" w:rsidRPr="00181B5E" w:rsidRDefault="004F3DDB" w:rsidP="00181B5E">
            <w:pPr>
              <w:spacing w:after="0" w:line="240" w:lineRule="auto"/>
              <w:jc w:val="center"/>
              <w:rPr>
                <w:sz w:val="18"/>
                <w:szCs w:val="18"/>
              </w:rPr>
            </w:pPr>
            <w:r>
              <w:rPr>
                <w:sz w:val="18"/>
                <w:szCs w:val="18"/>
              </w:rPr>
              <w:t>12</w:t>
            </w:r>
          </w:p>
        </w:tc>
        <w:tc>
          <w:tcPr>
            <w:tcW w:w="722" w:type="dxa"/>
            <w:shd w:val="clear" w:color="auto" w:fill="DEE3EE" w:themeFill="accent2" w:themeFillTint="33"/>
            <w:vAlign w:val="center"/>
          </w:tcPr>
          <w:p w14:paraId="0545B098" w14:textId="77777777" w:rsidR="004F3DDB" w:rsidRPr="00181B5E" w:rsidRDefault="004F3DDB" w:rsidP="00181B5E">
            <w:pPr>
              <w:spacing w:after="0" w:line="240" w:lineRule="auto"/>
              <w:jc w:val="center"/>
              <w:rPr>
                <w:sz w:val="18"/>
                <w:szCs w:val="18"/>
              </w:rPr>
            </w:pPr>
          </w:p>
        </w:tc>
        <w:tc>
          <w:tcPr>
            <w:tcW w:w="593" w:type="dxa"/>
            <w:vAlign w:val="center"/>
          </w:tcPr>
          <w:p w14:paraId="35C17A63" w14:textId="20C373FF"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0874F7E" w14:textId="77777777" w:rsidR="004F3DDB" w:rsidRPr="00181B5E" w:rsidRDefault="004F3DDB" w:rsidP="00181B5E">
            <w:pPr>
              <w:spacing w:after="0" w:line="240" w:lineRule="auto"/>
              <w:jc w:val="center"/>
              <w:rPr>
                <w:sz w:val="18"/>
                <w:szCs w:val="18"/>
              </w:rPr>
            </w:pPr>
          </w:p>
        </w:tc>
        <w:tc>
          <w:tcPr>
            <w:tcW w:w="593" w:type="dxa"/>
            <w:vAlign w:val="center"/>
          </w:tcPr>
          <w:p w14:paraId="5A80FD62" w14:textId="0C93E365"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FCBD9C0" w14:textId="67AD7117" w:rsidR="004F3DDB" w:rsidRPr="00181B5E" w:rsidRDefault="004F3DDB" w:rsidP="00181B5E">
            <w:pPr>
              <w:spacing w:after="0" w:line="240" w:lineRule="auto"/>
              <w:jc w:val="center"/>
              <w:rPr>
                <w:sz w:val="18"/>
                <w:szCs w:val="18"/>
              </w:rPr>
            </w:pPr>
          </w:p>
        </w:tc>
        <w:tc>
          <w:tcPr>
            <w:tcW w:w="593" w:type="dxa"/>
            <w:vAlign w:val="center"/>
          </w:tcPr>
          <w:p w14:paraId="21857524" w14:textId="4127D2B9"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38D86D44"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25FAC1B4" w14:textId="69BAA853"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B080147" w14:textId="2F4FDDBF" w:rsidR="004F3DDB" w:rsidRPr="00181B5E" w:rsidRDefault="004F3DDB" w:rsidP="00181B5E">
            <w:pPr>
              <w:spacing w:after="0" w:line="240" w:lineRule="auto"/>
              <w:jc w:val="center"/>
              <w:rPr>
                <w:sz w:val="18"/>
                <w:szCs w:val="18"/>
              </w:rPr>
            </w:pPr>
          </w:p>
        </w:tc>
        <w:tc>
          <w:tcPr>
            <w:tcW w:w="593" w:type="dxa"/>
            <w:gridSpan w:val="2"/>
            <w:vAlign w:val="center"/>
          </w:tcPr>
          <w:p w14:paraId="17EBA612" w14:textId="32809CB1"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6EDBC000" w14:textId="787964EE" w:rsidR="004F3DDB" w:rsidRPr="00181B5E" w:rsidRDefault="004F3DDB" w:rsidP="00181B5E">
            <w:pPr>
              <w:spacing w:after="0" w:line="240" w:lineRule="auto"/>
              <w:jc w:val="center"/>
              <w:rPr>
                <w:sz w:val="18"/>
                <w:szCs w:val="18"/>
              </w:rPr>
            </w:pPr>
            <w:r>
              <w:rPr>
                <w:sz w:val="18"/>
                <w:szCs w:val="18"/>
              </w:rPr>
              <w:t>2</w:t>
            </w:r>
          </w:p>
        </w:tc>
        <w:tc>
          <w:tcPr>
            <w:tcW w:w="593" w:type="dxa"/>
            <w:gridSpan w:val="2"/>
            <w:vAlign w:val="center"/>
          </w:tcPr>
          <w:p w14:paraId="464EB8A9" w14:textId="111139B3" w:rsidR="004F3DDB" w:rsidRPr="00181B5E" w:rsidRDefault="004F3DDB" w:rsidP="00181B5E">
            <w:pPr>
              <w:spacing w:after="0" w:line="240" w:lineRule="auto"/>
              <w:jc w:val="center"/>
              <w:rPr>
                <w:sz w:val="18"/>
                <w:szCs w:val="18"/>
              </w:rPr>
            </w:pPr>
            <w:r>
              <w:rPr>
                <w:sz w:val="18"/>
                <w:szCs w:val="18"/>
              </w:rPr>
              <w:t>1</w:t>
            </w:r>
          </w:p>
        </w:tc>
      </w:tr>
      <w:tr w:rsidR="004F3DDB" w:rsidRPr="00181B5E" w14:paraId="69CE65E5" w14:textId="77777777" w:rsidTr="004F3DDB">
        <w:tc>
          <w:tcPr>
            <w:tcW w:w="933" w:type="dxa"/>
          </w:tcPr>
          <w:p w14:paraId="038073BB" w14:textId="23E9E5C2" w:rsidR="004F3DDB" w:rsidRPr="00CB0E9D" w:rsidRDefault="004F3DDB" w:rsidP="00CB0E9D">
            <w:pPr>
              <w:spacing w:after="0" w:line="240" w:lineRule="auto"/>
              <w:ind w:left="-120"/>
              <w:rPr>
                <w:sz w:val="16"/>
                <w:szCs w:val="16"/>
              </w:rPr>
            </w:pPr>
            <w:r w:rsidRPr="00CB0E9D">
              <w:rPr>
                <w:sz w:val="16"/>
                <w:szCs w:val="16"/>
              </w:rPr>
              <w:t>CC alloys</w:t>
            </w:r>
          </w:p>
        </w:tc>
        <w:tc>
          <w:tcPr>
            <w:tcW w:w="539" w:type="dxa"/>
            <w:shd w:val="clear" w:color="auto" w:fill="DEE3EE" w:themeFill="accent2" w:themeFillTint="33"/>
            <w:vAlign w:val="center"/>
          </w:tcPr>
          <w:p w14:paraId="7AFD36D3" w14:textId="191AB894" w:rsidR="004F3DDB" w:rsidRPr="00181B5E" w:rsidRDefault="004F3DDB" w:rsidP="00181B5E">
            <w:pPr>
              <w:spacing w:after="0" w:line="240" w:lineRule="auto"/>
              <w:jc w:val="center"/>
              <w:rPr>
                <w:sz w:val="18"/>
                <w:szCs w:val="18"/>
              </w:rPr>
            </w:pPr>
          </w:p>
        </w:tc>
        <w:tc>
          <w:tcPr>
            <w:tcW w:w="593" w:type="dxa"/>
            <w:vAlign w:val="center"/>
          </w:tcPr>
          <w:p w14:paraId="71E4820E" w14:textId="141EC1CB"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3ED2318B" w14:textId="53452997" w:rsidR="004F3DDB" w:rsidRPr="00181B5E" w:rsidRDefault="004F3DDB" w:rsidP="00181B5E">
            <w:pPr>
              <w:spacing w:after="0" w:line="240" w:lineRule="auto"/>
              <w:jc w:val="center"/>
              <w:rPr>
                <w:sz w:val="18"/>
                <w:szCs w:val="18"/>
              </w:rPr>
            </w:pPr>
            <w:r>
              <w:rPr>
                <w:sz w:val="18"/>
                <w:szCs w:val="18"/>
              </w:rPr>
              <w:t>1</w:t>
            </w:r>
          </w:p>
        </w:tc>
        <w:tc>
          <w:tcPr>
            <w:tcW w:w="593" w:type="dxa"/>
            <w:vAlign w:val="center"/>
          </w:tcPr>
          <w:p w14:paraId="665E4AF8" w14:textId="19F5416D" w:rsidR="004F3DDB" w:rsidRPr="00181B5E" w:rsidRDefault="004F3DDB" w:rsidP="00181B5E">
            <w:pPr>
              <w:spacing w:after="0" w:line="240" w:lineRule="auto"/>
              <w:jc w:val="center"/>
              <w:rPr>
                <w:sz w:val="18"/>
                <w:szCs w:val="18"/>
              </w:rPr>
            </w:pPr>
            <w:r>
              <w:rPr>
                <w:sz w:val="18"/>
                <w:szCs w:val="18"/>
              </w:rPr>
              <w:t>5</w:t>
            </w:r>
          </w:p>
        </w:tc>
        <w:tc>
          <w:tcPr>
            <w:tcW w:w="722" w:type="dxa"/>
            <w:shd w:val="clear" w:color="auto" w:fill="DEE3EE" w:themeFill="accent2" w:themeFillTint="33"/>
            <w:vAlign w:val="center"/>
          </w:tcPr>
          <w:p w14:paraId="10579FA3" w14:textId="75719910" w:rsidR="004F3DDB" w:rsidRPr="00181B5E" w:rsidRDefault="004F3DDB" w:rsidP="00181B5E">
            <w:pPr>
              <w:spacing w:after="0" w:line="240" w:lineRule="auto"/>
              <w:jc w:val="center"/>
              <w:rPr>
                <w:sz w:val="18"/>
                <w:szCs w:val="18"/>
              </w:rPr>
            </w:pPr>
            <w:r>
              <w:rPr>
                <w:sz w:val="18"/>
                <w:szCs w:val="18"/>
              </w:rPr>
              <w:t>3</w:t>
            </w:r>
          </w:p>
        </w:tc>
        <w:tc>
          <w:tcPr>
            <w:tcW w:w="593" w:type="dxa"/>
            <w:vAlign w:val="center"/>
          </w:tcPr>
          <w:p w14:paraId="4A6EFDE9" w14:textId="2E5265F3" w:rsidR="004F3DDB" w:rsidRPr="00181B5E" w:rsidRDefault="004F3DDB" w:rsidP="00181B5E">
            <w:pPr>
              <w:spacing w:after="0" w:line="240" w:lineRule="auto"/>
              <w:jc w:val="center"/>
              <w:rPr>
                <w:sz w:val="18"/>
                <w:szCs w:val="18"/>
              </w:rPr>
            </w:pPr>
            <w:r>
              <w:rPr>
                <w:sz w:val="18"/>
                <w:szCs w:val="18"/>
              </w:rPr>
              <w:t>4</w:t>
            </w:r>
          </w:p>
        </w:tc>
        <w:tc>
          <w:tcPr>
            <w:tcW w:w="722" w:type="dxa"/>
            <w:shd w:val="clear" w:color="auto" w:fill="DEE3EE" w:themeFill="accent2" w:themeFillTint="33"/>
            <w:vAlign w:val="center"/>
          </w:tcPr>
          <w:p w14:paraId="32F376F8" w14:textId="42B7B339" w:rsidR="004F3DDB" w:rsidRPr="00181B5E" w:rsidRDefault="004F3DDB" w:rsidP="00181B5E">
            <w:pPr>
              <w:spacing w:after="0" w:line="240" w:lineRule="auto"/>
              <w:jc w:val="center"/>
              <w:rPr>
                <w:sz w:val="18"/>
                <w:szCs w:val="18"/>
              </w:rPr>
            </w:pPr>
            <w:r>
              <w:rPr>
                <w:sz w:val="18"/>
                <w:szCs w:val="18"/>
              </w:rPr>
              <w:t>0</w:t>
            </w:r>
          </w:p>
        </w:tc>
        <w:tc>
          <w:tcPr>
            <w:tcW w:w="593" w:type="dxa"/>
            <w:vAlign w:val="center"/>
          </w:tcPr>
          <w:p w14:paraId="1F0FAA1D" w14:textId="62040F93" w:rsidR="004F3DDB" w:rsidRPr="00181B5E" w:rsidRDefault="004F3DDB" w:rsidP="00181B5E">
            <w:pPr>
              <w:spacing w:after="0" w:line="240" w:lineRule="auto"/>
              <w:jc w:val="center"/>
              <w:rPr>
                <w:sz w:val="18"/>
                <w:szCs w:val="18"/>
              </w:rPr>
            </w:pPr>
            <w:r>
              <w:rPr>
                <w:sz w:val="18"/>
                <w:szCs w:val="18"/>
              </w:rPr>
              <w:t>10</w:t>
            </w:r>
          </w:p>
        </w:tc>
        <w:tc>
          <w:tcPr>
            <w:tcW w:w="236" w:type="dxa"/>
            <w:shd w:val="clear" w:color="auto" w:fill="DEE3EE" w:themeFill="accent2" w:themeFillTint="33"/>
          </w:tcPr>
          <w:p w14:paraId="7F11D238" w14:textId="77777777" w:rsidR="004F3DDB" w:rsidRDefault="004F3DDB" w:rsidP="00181B5E">
            <w:pPr>
              <w:spacing w:after="0" w:line="240" w:lineRule="auto"/>
              <w:jc w:val="center"/>
              <w:rPr>
                <w:sz w:val="18"/>
                <w:szCs w:val="18"/>
              </w:rPr>
            </w:pPr>
          </w:p>
        </w:tc>
        <w:tc>
          <w:tcPr>
            <w:tcW w:w="236" w:type="dxa"/>
            <w:gridSpan w:val="2"/>
            <w:shd w:val="clear" w:color="auto" w:fill="auto"/>
          </w:tcPr>
          <w:p w14:paraId="5074F92D" w14:textId="2992C810" w:rsidR="004F3DDB"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EB3CB06" w14:textId="1FE5DDA6" w:rsidR="004F3DDB" w:rsidRPr="00181B5E" w:rsidRDefault="004F3DDB" w:rsidP="00181B5E">
            <w:pPr>
              <w:spacing w:after="0" w:line="240" w:lineRule="auto"/>
              <w:jc w:val="center"/>
              <w:rPr>
                <w:sz w:val="18"/>
                <w:szCs w:val="18"/>
              </w:rPr>
            </w:pPr>
            <w:r>
              <w:rPr>
                <w:sz w:val="18"/>
                <w:szCs w:val="18"/>
              </w:rPr>
              <w:t>2</w:t>
            </w:r>
          </w:p>
        </w:tc>
        <w:tc>
          <w:tcPr>
            <w:tcW w:w="593" w:type="dxa"/>
            <w:gridSpan w:val="2"/>
            <w:vAlign w:val="center"/>
          </w:tcPr>
          <w:p w14:paraId="36FDE58A" w14:textId="226E1CA5" w:rsidR="004F3DDB" w:rsidRPr="00181B5E" w:rsidRDefault="004F3DDB" w:rsidP="00181B5E">
            <w:pPr>
              <w:spacing w:after="0" w:line="240" w:lineRule="auto"/>
              <w:jc w:val="center"/>
              <w:rPr>
                <w:sz w:val="18"/>
                <w:szCs w:val="18"/>
              </w:rPr>
            </w:pPr>
            <w:r>
              <w:rPr>
                <w:sz w:val="18"/>
                <w:szCs w:val="18"/>
              </w:rPr>
              <w:t>5</w:t>
            </w:r>
          </w:p>
        </w:tc>
        <w:tc>
          <w:tcPr>
            <w:tcW w:w="722" w:type="dxa"/>
            <w:shd w:val="clear" w:color="auto" w:fill="DEE3EE" w:themeFill="accent2" w:themeFillTint="33"/>
            <w:vAlign w:val="center"/>
          </w:tcPr>
          <w:p w14:paraId="11D5C767" w14:textId="77777777" w:rsidR="004F3DDB" w:rsidRPr="00181B5E" w:rsidRDefault="004F3DDB" w:rsidP="00181B5E">
            <w:pPr>
              <w:spacing w:after="0" w:line="240" w:lineRule="auto"/>
              <w:jc w:val="center"/>
              <w:rPr>
                <w:sz w:val="18"/>
                <w:szCs w:val="18"/>
              </w:rPr>
            </w:pPr>
          </w:p>
        </w:tc>
        <w:tc>
          <w:tcPr>
            <w:tcW w:w="593" w:type="dxa"/>
            <w:gridSpan w:val="2"/>
            <w:vAlign w:val="center"/>
          </w:tcPr>
          <w:p w14:paraId="455BB227" w14:textId="5EAC44BC" w:rsidR="004F3DDB" w:rsidRPr="00181B5E" w:rsidRDefault="004F3DDB" w:rsidP="00181B5E">
            <w:pPr>
              <w:spacing w:after="0" w:line="240" w:lineRule="auto"/>
              <w:jc w:val="center"/>
              <w:rPr>
                <w:sz w:val="18"/>
                <w:szCs w:val="18"/>
              </w:rPr>
            </w:pPr>
          </w:p>
        </w:tc>
      </w:tr>
      <w:tr w:rsidR="004F3DDB" w:rsidRPr="00181B5E" w14:paraId="66347FCE" w14:textId="77777777" w:rsidTr="004F3DDB">
        <w:tc>
          <w:tcPr>
            <w:tcW w:w="933" w:type="dxa"/>
          </w:tcPr>
          <w:p w14:paraId="0004A728" w14:textId="470C9B3B" w:rsidR="004F3DDB" w:rsidRPr="00CB0E9D" w:rsidRDefault="004F3DDB" w:rsidP="00CB0E9D">
            <w:pPr>
              <w:spacing w:after="0" w:line="240" w:lineRule="auto"/>
              <w:ind w:left="-120"/>
              <w:rPr>
                <w:sz w:val="16"/>
                <w:szCs w:val="16"/>
              </w:rPr>
            </w:pPr>
            <w:r w:rsidRPr="00CB0E9D">
              <w:rPr>
                <w:sz w:val="16"/>
                <w:szCs w:val="16"/>
              </w:rPr>
              <w:t>Organic pol.</w:t>
            </w:r>
          </w:p>
        </w:tc>
        <w:tc>
          <w:tcPr>
            <w:tcW w:w="539" w:type="dxa"/>
            <w:shd w:val="clear" w:color="auto" w:fill="DEE3EE" w:themeFill="accent2" w:themeFillTint="33"/>
            <w:vAlign w:val="center"/>
          </w:tcPr>
          <w:p w14:paraId="6AD8A42A" w14:textId="6F803F5C" w:rsidR="004F3DDB" w:rsidRPr="00181B5E" w:rsidRDefault="004F3DDB" w:rsidP="00181B5E">
            <w:pPr>
              <w:spacing w:after="0" w:line="240" w:lineRule="auto"/>
              <w:jc w:val="center"/>
              <w:rPr>
                <w:sz w:val="18"/>
                <w:szCs w:val="18"/>
              </w:rPr>
            </w:pPr>
            <w:r>
              <w:rPr>
                <w:sz w:val="18"/>
                <w:szCs w:val="18"/>
              </w:rPr>
              <w:t>5</w:t>
            </w:r>
          </w:p>
        </w:tc>
        <w:tc>
          <w:tcPr>
            <w:tcW w:w="593" w:type="dxa"/>
            <w:vAlign w:val="center"/>
          </w:tcPr>
          <w:p w14:paraId="4D8D4D0C" w14:textId="1CD24E76" w:rsidR="004F3DDB" w:rsidRPr="00181B5E" w:rsidRDefault="004F3DDB" w:rsidP="00181B5E">
            <w:pPr>
              <w:spacing w:after="0" w:line="240" w:lineRule="auto"/>
              <w:jc w:val="center"/>
              <w:rPr>
                <w:sz w:val="18"/>
                <w:szCs w:val="18"/>
              </w:rPr>
            </w:pPr>
            <w:r>
              <w:rPr>
                <w:sz w:val="18"/>
                <w:szCs w:val="18"/>
              </w:rPr>
              <w:t>3</w:t>
            </w:r>
          </w:p>
        </w:tc>
        <w:tc>
          <w:tcPr>
            <w:tcW w:w="722" w:type="dxa"/>
            <w:shd w:val="clear" w:color="auto" w:fill="DEE3EE" w:themeFill="accent2" w:themeFillTint="33"/>
            <w:vAlign w:val="center"/>
          </w:tcPr>
          <w:p w14:paraId="0838F827" w14:textId="77777777" w:rsidR="004F3DDB" w:rsidRPr="00181B5E" w:rsidRDefault="004F3DDB" w:rsidP="00181B5E">
            <w:pPr>
              <w:spacing w:after="0" w:line="240" w:lineRule="auto"/>
              <w:jc w:val="center"/>
              <w:rPr>
                <w:sz w:val="18"/>
                <w:szCs w:val="18"/>
              </w:rPr>
            </w:pPr>
          </w:p>
        </w:tc>
        <w:tc>
          <w:tcPr>
            <w:tcW w:w="593" w:type="dxa"/>
            <w:vAlign w:val="center"/>
          </w:tcPr>
          <w:p w14:paraId="40D1A2F2" w14:textId="6C4E0594"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15AB2670" w14:textId="77777777" w:rsidR="004F3DDB" w:rsidRPr="00181B5E" w:rsidRDefault="004F3DDB" w:rsidP="00181B5E">
            <w:pPr>
              <w:spacing w:after="0" w:line="240" w:lineRule="auto"/>
              <w:jc w:val="center"/>
              <w:rPr>
                <w:sz w:val="18"/>
                <w:szCs w:val="18"/>
              </w:rPr>
            </w:pPr>
          </w:p>
        </w:tc>
        <w:tc>
          <w:tcPr>
            <w:tcW w:w="593" w:type="dxa"/>
            <w:vAlign w:val="center"/>
          </w:tcPr>
          <w:p w14:paraId="45650098" w14:textId="51B7DD21"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F303F2C" w14:textId="66C3C259" w:rsidR="004F3DDB" w:rsidRPr="00181B5E" w:rsidRDefault="004F3DDB" w:rsidP="00181B5E">
            <w:pPr>
              <w:spacing w:after="0" w:line="240" w:lineRule="auto"/>
              <w:jc w:val="center"/>
              <w:rPr>
                <w:sz w:val="18"/>
                <w:szCs w:val="18"/>
              </w:rPr>
            </w:pPr>
          </w:p>
        </w:tc>
        <w:tc>
          <w:tcPr>
            <w:tcW w:w="593" w:type="dxa"/>
            <w:vAlign w:val="center"/>
          </w:tcPr>
          <w:p w14:paraId="4ED4A986" w14:textId="0A1B9503"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6CC3AB62"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2C0C5278" w14:textId="330548B9"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6F0E172" w14:textId="32882551" w:rsidR="004F3DDB" w:rsidRPr="00181B5E" w:rsidRDefault="004F3DDB" w:rsidP="00181B5E">
            <w:pPr>
              <w:spacing w:after="0" w:line="240" w:lineRule="auto"/>
              <w:jc w:val="center"/>
              <w:rPr>
                <w:sz w:val="18"/>
                <w:szCs w:val="18"/>
              </w:rPr>
            </w:pPr>
          </w:p>
        </w:tc>
        <w:tc>
          <w:tcPr>
            <w:tcW w:w="593" w:type="dxa"/>
            <w:gridSpan w:val="2"/>
            <w:vAlign w:val="center"/>
          </w:tcPr>
          <w:p w14:paraId="4F785F82" w14:textId="5B368DF5"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1F92925" w14:textId="77777777" w:rsidR="004F3DDB" w:rsidRPr="00181B5E" w:rsidRDefault="004F3DDB" w:rsidP="00181B5E">
            <w:pPr>
              <w:spacing w:after="0" w:line="240" w:lineRule="auto"/>
              <w:jc w:val="center"/>
              <w:rPr>
                <w:sz w:val="18"/>
                <w:szCs w:val="18"/>
              </w:rPr>
            </w:pPr>
          </w:p>
        </w:tc>
        <w:tc>
          <w:tcPr>
            <w:tcW w:w="593" w:type="dxa"/>
            <w:gridSpan w:val="2"/>
            <w:vAlign w:val="center"/>
          </w:tcPr>
          <w:p w14:paraId="57F4D24C" w14:textId="5CE82C52" w:rsidR="004F3DDB" w:rsidRPr="00181B5E" w:rsidRDefault="004F3DDB" w:rsidP="00181B5E">
            <w:pPr>
              <w:spacing w:after="0" w:line="240" w:lineRule="auto"/>
              <w:jc w:val="center"/>
              <w:rPr>
                <w:sz w:val="18"/>
                <w:szCs w:val="18"/>
              </w:rPr>
            </w:pPr>
          </w:p>
        </w:tc>
      </w:tr>
      <w:tr w:rsidR="004F3DDB" w:rsidRPr="00181B5E" w14:paraId="43EFF3F7" w14:textId="77777777" w:rsidTr="004F3DDB">
        <w:tc>
          <w:tcPr>
            <w:tcW w:w="933" w:type="dxa"/>
          </w:tcPr>
          <w:p w14:paraId="6E515388" w14:textId="12DF8861" w:rsidR="004F3DDB" w:rsidRPr="00CB0E9D" w:rsidRDefault="004F3DDB" w:rsidP="00CB0E9D">
            <w:pPr>
              <w:spacing w:after="0" w:line="240" w:lineRule="auto"/>
              <w:ind w:left="-120"/>
              <w:rPr>
                <w:sz w:val="16"/>
                <w:szCs w:val="16"/>
              </w:rPr>
            </w:pPr>
            <w:r w:rsidRPr="00CB0E9D">
              <w:rPr>
                <w:sz w:val="16"/>
                <w:szCs w:val="16"/>
              </w:rPr>
              <w:t xml:space="preserve">xxx </w:t>
            </w:r>
          </w:p>
        </w:tc>
        <w:tc>
          <w:tcPr>
            <w:tcW w:w="539" w:type="dxa"/>
            <w:shd w:val="clear" w:color="auto" w:fill="DEE3EE" w:themeFill="accent2" w:themeFillTint="33"/>
            <w:vAlign w:val="center"/>
          </w:tcPr>
          <w:p w14:paraId="694DFA23" w14:textId="77777777" w:rsidR="004F3DDB" w:rsidRPr="00181B5E" w:rsidRDefault="004F3DDB" w:rsidP="00181B5E">
            <w:pPr>
              <w:spacing w:after="0" w:line="240" w:lineRule="auto"/>
              <w:jc w:val="center"/>
              <w:rPr>
                <w:sz w:val="18"/>
                <w:szCs w:val="18"/>
              </w:rPr>
            </w:pPr>
          </w:p>
        </w:tc>
        <w:tc>
          <w:tcPr>
            <w:tcW w:w="593" w:type="dxa"/>
            <w:vAlign w:val="center"/>
          </w:tcPr>
          <w:p w14:paraId="40FE816A" w14:textId="796D1866"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B12D3A5" w14:textId="77777777" w:rsidR="004F3DDB" w:rsidRPr="00181B5E" w:rsidRDefault="004F3DDB" w:rsidP="00181B5E">
            <w:pPr>
              <w:spacing w:after="0" w:line="240" w:lineRule="auto"/>
              <w:jc w:val="center"/>
              <w:rPr>
                <w:sz w:val="18"/>
                <w:szCs w:val="18"/>
              </w:rPr>
            </w:pPr>
          </w:p>
        </w:tc>
        <w:tc>
          <w:tcPr>
            <w:tcW w:w="593" w:type="dxa"/>
            <w:vAlign w:val="center"/>
          </w:tcPr>
          <w:p w14:paraId="7EB7A6D5" w14:textId="28F6471C"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15E6C8F3" w14:textId="77777777" w:rsidR="004F3DDB" w:rsidRPr="00181B5E" w:rsidRDefault="004F3DDB" w:rsidP="00181B5E">
            <w:pPr>
              <w:spacing w:after="0" w:line="240" w:lineRule="auto"/>
              <w:jc w:val="center"/>
              <w:rPr>
                <w:sz w:val="18"/>
                <w:szCs w:val="18"/>
              </w:rPr>
            </w:pPr>
          </w:p>
        </w:tc>
        <w:tc>
          <w:tcPr>
            <w:tcW w:w="593" w:type="dxa"/>
            <w:vAlign w:val="center"/>
          </w:tcPr>
          <w:p w14:paraId="668825B9" w14:textId="71B05CD8"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8FA6C5B" w14:textId="4FFC6E19" w:rsidR="004F3DDB" w:rsidRPr="00181B5E" w:rsidRDefault="004F3DDB" w:rsidP="00181B5E">
            <w:pPr>
              <w:spacing w:after="0" w:line="240" w:lineRule="auto"/>
              <w:jc w:val="center"/>
              <w:rPr>
                <w:sz w:val="18"/>
                <w:szCs w:val="18"/>
              </w:rPr>
            </w:pPr>
          </w:p>
        </w:tc>
        <w:tc>
          <w:tcPr>
            <w:tcW w:w="593" w:type="dxa"/>
            <w:vAlign w:val="center"/>
          </w:tcPr>
          <w:p w14:paraId="101C1D3A" w14:textId="0B3EF2EF"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66BB1AF0"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61AFDED4" w14:textId="74150DB0"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E3C5285" w14:textId="6FC4885A" w:rsidR="004F3DDB" w:rsidRPr="00181B5E" w:rsidRDefault="004F3DDB" w:rsidP="00181B5E">
            <w:pPr>
              <w:spacing w:after="0" w:line="240" w:lineRule="auto"/>
              <w:jc w:val="center"/>
              <w:rPr>
                <w:sz w:val="18"/>
                <w:szCs w:val="18"/>
              </w:rPr>
            </w:pPr>
          </w:p>
        </w:tc>
        <w:tc>
          <w:tcPr>
            <w:tcW w:w="593" w:type="dxa"/>
            <w:gridSpan w:val="2"/>
            <w:vAlign w:val="center"/>
          </w:tcPr>
          <w:p w14:paraId="2199E694" w14:textId="770FA510"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6DF3B06" w14:textId="77777777" w:rsidR="004F3DDB" w:rsidRPr="00181B5E" w:rsidRDefault="004F3DDB" w:rsidP="00181B5E">
            <w:pPr>
              <w:spacing w:after="0" w:line="240" w:lineRule="auto"/>
              <w:jc w:val="center"/>
              <w:rPr>
                <w:sz w:val="18"/>
                <w:szCs w:val="18"/>
              </w:rPr>
            </w:pPr>
          </w:p>
        </w:tc>
        <w:tc>
          <w:tcPr>
            <w:tcW w:w="593" w:type="dxa"/>
            <w:gridSpan w:val="2"/>
            <w:vAlign w:val="center"/>
          </w:tcPr>
          <w:p w14:paraId="282F918F" w14:textId="79575831" w:rsidR="004F3DDB" w:rsidRPr="00181B5E" w:rsidRDefault="004F3DDB" w:rsidP="00181B5E">
            <w:pPr>
              <w:spacing w:after="0" w:line="240" w:lineRule="auto"/>
              <w:jc w:val="center"/>
              <w:rPr>
                <w:sz w:val="18"/>
                <w:szCs w:val="18"/>
              </w:rPr>
            </w:pPr>
          </w:p>
        </w:tc>
      </w:tr>
      <w:tr w:rsidR="004F3DDB" w:rsidRPr="00181B5E" w14:paraId="3144ACD0" w14:textId="77777777" w:rsidTr="004F3DDB">
        <w:tc>
          <w:tcPr>
            <w:tcW w:w="933" w:type="dxa"/>
          </w:tcPr>
          <w:p w14:paraId="44E24138" w14:textId="147BADC6" w:rsidR="004F3DDB" w:rsidRPr="00CB0E9D" w:rsidRDefault="004F3DDB" w:rsidP="00CB0E9D">
            <w:pPr>
              <w:spacing w:after="0" w:line="240" w:lineRule="auto"/>
              <w:ind w:left="-120"/>
              <w:rPr>
                <w:sz w:val="16"/>
                <w:szCs w:val="16"/>
              </w:rPr>
            </w:pPr>
            <w:r w:rsidRPr="00CB0E9D">
              <w:rPr>
                <w:sz w:val="16"/>
                <w:szCs w:val="16"/>
              </w:rPr>
              <w:t>MOF</w:t>
            </w:r>
          </w:p>
        </w:tc>
        <w:tc>
          <w:tcPr>
            <w:tcW w:w="539" w:type="dxa"/>
            <w:shd w:val="clear" w:color="auto" w:fill="DEE3EE" w:themeFill="accent2" w:themeFillTint="33"/>
            <w:vAlign w:val="center"/>
          </w:tcPr>
          <w:p w14:paraId="00F95CE3" w14:textId="77777777" w:rsidR="004F3DDB" w:rsidRPr="00181B5E" w:rsidRDefault="004F3DDB" w:rsidP="00181B5E">
            <w:pPr>
              <w:spacing w:after="0" w:line="240" w:lineRule="auto"/>
              <w:jc w:val="center"/>
              <w:rPr>
                <w:sz w:val="18"/>
                <w:szCs w:val="18"/>
              </w:rPr>
            </w:pPr>
          </w:p>
        </w:tc>
        <w:tc>
          <w:tcPr>
            <w:tcW w:w="593" w:type="dxa"/>
            <w:vAlign w:val="center"/>
          </w:tcPr>
          <w:p w14:paraId="36ECE17A" w14:textId="47C58E85"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6DB5FC9" w14:textId="77777777" w:rsidR="004F3DDB" w:rsidRPr="00181B5E" w:rsidRDefault="004F3DDB" w:rsidP="00181B5E">
            <w:pPr>
              <w:spacing w:after="0" w:line="240" w:lineRule="auto"/>
              <w:jc w:val="center"/>
              <w:rPr>
                <w:sz w:val="18"/>
                <w:szCs w:val="18"/>
              </w:rPr>
            </w:pPr>
          </w:p>
        </w:tc>
        <w:tc>
          <w:tcPr>
            <w:tcW w:w="593" w:type="dxa"/>
            <w:vAlign w:val="center"/>
          </w:tcPr>
          <w:p w14:paraId="3892E0E2" w14:textId="6B7F1F29"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D6E0B33" w14:textId="77777777" w:rsidR="004F3DDB" w:rsidRPr="00181B5E" w:rsidRDefault="004F3DDB" w:rsidP="00181B5E">
            <w:pPr>
              <w:spacing w:after="0" w:line="240" w:lineRule="auto"/>
              <w:jc w:val="center"/>
              <w:rPr>
                <w:sz w:val="18"/>
                <w:szCs w:val="18"/>
              </w:rPr>
            </w:pPr>
          </w:p>
        </w:tc>
        <w:tc>
          <w:tcPr>
            <w:tcW w:w="593" w:type="dxa"/>
            <w:vAlign w:val="center"/>
          </w:tcPr>
          <w:p w14:paraId="75CA1697" w14:textId="103DC9A9"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86AFB7F" w14:textId="2260CEB8" w:rsidR="004F3DDB" w:rsidRPr="00181B5E" w:rsidRDefault="004F3DDB" w:rsidP="00181B5E">
            <w:pPr>
              <w:spacing w:after="0" w:line="240" w:lineRule="auto"/>
              <w:jc w:val="center"/>
              <w:rPr>
                <w:sz w:val="18"/>
                <w:szCs w:val="18"/>
              </w:rPr>
            </w:pPr>
          </w:p>
        </w:tc>
        <w:tc>
          <w:tcPr>
            <w:tcW w:w="593" w:type="dxa"/>
            <w:vAlign w:val="center"/>
          </w:tcPr>
          <w:p w14:paraId="64D18C8C" w14:textId="5EF56D32"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4F00FDCA"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4645520F" w14:textId="5D137875"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7BF4BD50" w14:textId="330447DA" w:rsidR="004F3DDB" w:rsidRPr="00181B5E" w:rsidRDefault="004F3DDB" w:rsidP="00181B5E">
            <w:pPr>
              <w:spacing w:after="0" w:line="240" w:lineRule="auto"/>
              <w:jc w:val="center"/>
              <w:rPr>
                <w:sz w:val="18"/>
                <w:szCs w:val="18"/>
              </w:rPr>
            </w:pPr>
          </w:p>
        </w:tc>
        <w:tc>
          <w:tcPr>
            <w:tcW w:w="593" w:type="dxa"/>
            <w:gridSpan w:val="2"/>
            <w:vAlign w:val="center"/>
          </w:tcPr>
          <w:p w14:paraId="5609D410" w14:textId="2FC38C93"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1E568C76" w14:textId="77777777" w:rsidR="004F3DDB" w:rsidRPr="00181B5E" w:rsidRDefault="004F3DDB" w:rsidP="00181B5E">
            <w:pPr>
              <w:spacing w:after="0" w:line="240" w:lineRule="auto"/>
              <w:jc w:val="center"/>
              <w:rPr>
                <w:sz w:val="18"/>
                <w:szCs w:val="18"/>
              </w:rPr>
            </w:pPr>
          </w:p>
        </w:tc>
        <w:tc>
          <w:tcPr>
            <w:tcW w:w="593" w:type="dxa"/>
            <w:gridSpan w:val="2"/>
            <w:vAlign w:val="center"/>
          </w:tcPr>
          <w:p w14:paraId="521957A8" w14:textId="57F99F06" w:rsidR="004F3DDB" w:rsidRPr="00181B5E" w:rsidRDefault="004F3DDB" w:rsidP="00181B5E">
            <w:pPr>
              <w:spacing w:after="0" w:line="240" w:lineRule="auto"/>
              <w:jc w:val="center"/>
              <w:rPr>
                <w:sz w:val="18"/>
                <w:szCs w:val="18"/>
              </w:rPr>
            </w:pPr>
          </w:p>
        </w:tc>
      </w:tr>
      <w:tr w:rsidR="004F3DDB" w:rsidRPr="00181B5E" w14:paraId="3C499249" w14:textId="77777777" w:rsidTr="004F3DDB">
        <w:tc>
          <w:tcPr>
            <w:tcW w:w="933" w:type="dxa"/>
          </w:tcPr>
          <w:p w14:paraId="7305124E" w14:textId="78DFA9DD" w:rsidR="004F3DDB" w:rsidRPr="00CB0E9D" w:rsidRDefault="004F3DDB" w:rsidP="00CB0E9D">
            <w:pPr>
              <w:spacing w:after="0" w:line="240" w:lineRule="auto"/>
              <w:ind w:left="-120"/>
              <w:rPr>
                <w:sz w:val="16"/>
                <w:szCs w:val="16"/>
              </w:rPr>
            </w:pPr>
            <w:r w:rsidRPr="00CB0E9D">
              <w:rPr>
                <w:sz w:val="16"/>
                <w:szCs w:val="16"/>
              </w:rPr>
              <w:t>Complex fluids</w:t>
            </w:r>
          </w:p>
        </w:tc>
        <w:tc>
          <w:tcPr>
            <w:tcW w:w="539" w:type="dxa"/>
            <w:shd w:val="clear" w:color="auto" w:fill="DEE3EE" w:themeFill="accent2" w:themeFillTint="33"/>
            <w:vAlign w:val="center"/>
          </w:tcPr>
          <w:p w14:paraId="1ABFB669" w14:textId="77777777" w:rsidR="004F3DDB" w:rsidRPr="00181B5E" w:rsidRDefault="004F3DDB" w:rsidP="00181B5E">
            <w:pPr>
              <w:spacing w:after="0" w:line="240" w:lineRule="auto"/>
              <w:jc w:val="center"/>
              <w:rPr>
                <w:sz w:val="18"/>
                <w:szCs w:val="18"/>
              </w:rPr>
            </w:pPr>
          </w:p>
        </w:tc>
        <w:tc>
          <w:tcPr>
            <w:tcW w:w="593" w:type="dxa"/>
            <w:vAlign w:val="center"/>
          </w:tcPr>
          <w:p w14:paraId="249C3405" w14:textId="1BDA24BA"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33D41D91" w14:textId="77777777" w:rsidR="004F3DDB" w:rsidRPr="00181B5E" w:rsidRDefault="004F3DDB" w:rsidP="00181B5E">
            <w:pPr>
              <w:spacing w:after="0" w:line="240" w:lineRule="auto"/>
              <w:jc w:val="center"/>
              <w:rPr>
                <w:sz w:val="18"/>
                <w:szCs w:val="18"/>
              </w:rPr>
            </w:pPr>
          </w:p>
        </w:tc>
        <w:tc>
          <w:tcPr>
            <w:tcW w:w="593" w:type="dxa"/>
            <w:vAlign w:val="center"/>
          </w:tcPr>
          <w:p w14:paraId="17847D0F" w14:textId="6BF1BC5D"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2CF00D5F" w14:textId="77777777" w:rsidR="004F3DDB" w:rsidRPr="00181B5E" w:rsidRDefault="004F3DDB" w:rsidP="00181B5E">
            <w:pPr>
              <w:spacing w:after="0" w:line="240" w:lineRule="auto"/>
              <w:jc w:val="center"/>
              <w:rPr>
                <w:sz w:val="18"/>
                <w:szCs w:val="18"/>
              </w:rPr>
            </w:pPr>
          </w:p>
        </w:tc>
        <w:tc>
          <w:tcPr>
            <w:tcW w:w="593" w:type="dxa"/>
            <w:vAlign w:val="center"/>
          </w:tcPr>
          <w:p w14:paraId="50BE68BD" w14:textId="2CDCC7F7"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7C90ED88" w14:textId="1F5DD79D" w:rsidR="004F3DDB" w:rsidRPr="00181B5E" w:rsidRDefault="004F3DDB" w:rsidP="00181B5E">
            <w:pPr>
              <w:spacing w:after="0" w:line="240" w:lineRule="auto"/>
              <w:jc w:val="center"/>
              <w:rPr>
                <w:sz w:val="18"/>
                <w:szCs w:val="18"/>
              </w:rPr>
            </w:pPr>
          </w:p>
        </w:tc>
        <w:tc>
          <w:tcPr>
            <w:tcW w:w="593" w:type="dxa"/>
            <w:vAlign w:val="center"/>
          </w:tcPr>
          <w:p w14:paraId="33C4EEA8" w14:textId="4061A202"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548713E7"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337B33FD" w14:textId="5436C742"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3266E09C" w14:textId="6C69D772" w:rsidR="004F3DDB" w:rsidRPr="00181B5E" w:rsidRDefault="004F3DDB" w:rsidP="00181B5E">
            <w:pPr>
              <w:spacing w:after="0" w:line="240" w:lineRule="auto"/>
              <w:jc w:val="center"/>
              <w:rPr>
                <w:sz w:val="18"/>
                <w:szCs w:val="18"/>
              </w:rPr>
            </w:pPr>
          </w:p>
        </w:tc>
        <w:tc>
          <w:tcPr>
            <w:tcW w:w="593" w:type="dxa"/>
            <w:gridSpan w:val="2"/>
            <w:vAlign w:val="center"/>
          </w:tcPr>
          <w:p w14:paraId="25046E43" w14:textId="4F8813A7"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07A1745C" w14:textId="0E700A0E" w:rsidR="004F3DDB" w:rsidRPr="00181B5E" w:rsidRDefault="004F3DDB" w:rsidP="00181B5E">
            <w:pPr>
              <w:spacing w:after="0" w:line="240" w:lineRule="auto"/>
              <w:jc w:val="center"/>
              <w:rPr>
                <w:sz w:val="18"/>
                <w:szCs w:val="18"/>
              </w:rPr>
            </w:pPr>
            <w:r>
              <w:rPr>
                <w:sz w:val="18"/>
                <w:szCs w:val="18"/>
              </w:rPr>
              <w:t>0</w:t>
            </w:r>
          </w:p>
        </w:tc>
        <w:tc>
          <w:tcPr>
            <w:tcW w:w="593" w:type="dxa"/>
            <w:gridSpan w:val="2"/>
            <w:vAlign w:val="center"/>
          </w:tcPr>
          <w:p w14:paraId="3606C1E7" w14:textId="2B5B2324" w:rsidR="004F3DDB" w:rsidRPr="00181B5E" w:rsidRDefault="004F3DDB" w:rsidP="00181B5E">
            <w:pPr>
              <w:spacing w:after="0" w:line="240" w:lineRule="auto"/>
              <w:jc w:val="center"/>
              <w:rPr>
                <w:sz w:val="18"/>
                <w:szCs w:val="18"/>
              </w:rPr>
            </w:pPr>
            <w:r>
              <w:rPr>
                <w:sz w:val="18"/>
                <w:szCs w:val="18"/>
              </w:rPr>
              <w:t>1</w:t>
            </w:r>
          </w:p>
        </w:tc>
      </w:tr>
      <w:tr w:rsidR="004F3DDB" w:rsidRPr="00181B5E" w14:paraId="012A2E6E" w14:textId="77777777" w:rsidTr="004F3DDB">
        <w:tc>
          <w:tcPr>
            <w:tcW w:w="933" w:type="dxa"/>
          </w:tcPr>
          <w:p w14:paraId="2FD88A70" w14:textId="199C7AEC" w:rsidR="004F3DDB" w:rsidRPr="00CB0E9D" w:rsidRDefault="004F3DDB" w:rsidP="00CB0E9D">
            <w:pPr>
              <w:spacing w:after="0" w:line="240" w:lineRule="auto"/>
              <w:ind w:left="-120"/>
              <w:rPr>
                <w:sz w:val="16"/>
                <w:szCs w:val="16"/>
              </w:rPr>
            </w:pPr>
          </w:p>
        </w:tc>
        <w:tc>
          <w:tcPr>
            <w:tcW w:w="539" w:type="dxa"/>
            <w:shd w:val="clear" w:color="auto" w:fill="DEE3EE" w:themeFill="accent2" w:themeFillTint="33"/>
            <w:vAlign w:val="center"/>
          </w:tcPr>
          <w:p w14:paraId="36314969" w14:textId="77777777" w:rsidR="004F3DDB" w:rsidRPr="00181B5E" w:rsidRDefault="004F3DDB" w:rsidP="00181B5E">
            <w:pPr>
              <w:spacing w:after="0" w:line="240" w:lineRule="auto"/>
              <w:jc w:val="center"/>
              <w:rPr>
                <w:sz w:val="18"/>
                <w:szCs w:val="18"/>
              </w:rPr>
            </w:pPr>
          </w:p>
        </w:tc>
        <w:tc>
          <w:tcPr>
            <w:tcW w:w="593" w:type="dxa"/>
            <w:vAlign w:val="center"/>
          </w:tcPr>
          <w:p w14:paraId="2143B77E" w14:textId="27A9BFD6"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1499D0F3" w14:textId="77777777" w:rsidR="004F3DDB" w:rsidRPr="00181B5E" w:rsidRDefault="004F3DDB" w:rsidP="00181B5E">
            <w:pPr>
              <w:spacing w:after="0" w:line="240" w:lineRule="auto"/>
              <w:jc w:val="center"/>
              <w:rPr>
                <w:sz w:val="18"/>
                <w:szCs w:val="18"/>
              </w:rPr>
            </w:pPr>
          </w:p>
        </w:tc>
        <w:tc>
          <w:tcPr>
            <w:tcW w:w="593" w:type="dxa"/>
            <w:vAlign w:val="center"/>
          </w:tcPr>
          <w:p w14:paraId="3DE31738" w14:textId="36C3E7A1"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3137783" w14:textId="77777777" w:rsidR="004F3DDB" w:rsidRPr="00181B5E" w:rsidRDefault="004F3DDB" w:rsidP="00181B5E">
            <w:pPr>
              <w:spacing w:after="0" w:line="240" w:lineRule="auto"/>
              <w:jc w:val="center"/>
              <w:rPr>
                <w:sz w:val="18"/>
                <w:szCs w:val="18"/>
              </w:rPr>
            </w:pPr>
          </w:p>
        </w:tc>
        <w:tc>
          <w:tcPr>
            <w:tcW w:w="593" w:type="dxa"/>
            <w:vAlign w:val="center"/>
          </w:tcPr>
          <w:p w14:paraId="4BFE8CE5" w14:textId="49D031CE"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EFA38CB" w14:textId="2AB2C43A" w:rsidR="004F3DDB" w:rsidRPr="00181B5E" w:rsidRDefault="004F3DDB" w:rsidP="00181B5E">
            <w:pPr>
              <w:spacing w:after="0" w:line="240" w:lineRule="auto"/>
              <w:jc w:val="center"/>
              <w:rPr>
                <w:sz w:val="18"/>
                <w:szCs w:val="18"/>
              </w:rPr>
            </w:pPr>
          </w:p>
        </w:tc>
        <w:tc>
          <w:tcPr>
            <w:tcW w:w="593" w:type="dxa"/>
            <w:vAlign w:val="center"/>
          </w:tcPr>
          <w:p w14:paraId="7F7006F4" w14:textId="111EA059" w:rsidR="004F3DDB" w:rsidRPr="00181B5E" w:rsidRDefault="004F3DDB" w:rsidP="00181B5E">
            <w:pPr>
              <w:spacing w:after="0" w:line="240" w:lineRule="auto"/>
              <w:jc w:val="center"/>
              <w:rPr>
                <w:sz w:val="18"/>
                <w:szCs w:val="18"/>
              </w:rPr>
            </w:pPr>
          </w:p>
        </w:tc>
        <w:tc>
          <w:tcPr>
            <w:tcW w:w="236" w:type="dxa"/>
            <w:shd w:val="clear" w:color="auto" w:fill="DEE3EE" w:themeFill="accent2" w:themeFillTint="33"/>
          </w:tcPr>
          <w:p w14:paraId="6D118561" w14:textId="77777777" w:rsidR="004F3DDB" w:rsidRPr="00181B5E" w:rsidRDefault="004F3DDB" w:rsidP="00181B5E">
            <w:pPr>
              <w:spacing w:after="0" w:line="240" w:lineRule="auto"/>
              <w:jc w:val="center"/>
              <w:rPr>
                <w:sz w:val="18"/>
                <w:szCs w:val="18"/>
              </w:rPr>
            </w:pPr>
          </w:p>
        </w:tc>
        <w:tc>
          <w:tcPr>
            <w:tcW w:w="236" w:type="dxa"/>
            <w:gridSpan w:val="2"/>
            <w:shd w:val="clear" w:color="auto" w:fill="auto"/>
          </w:tcPr>
          <w:p w14:paraId="72B4FC01" w14:textId="2BA4D1CE"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5764C28A" w14:textId="18864941" w:rsidR="004F3DDB" w:rsidRPr="00181B5E" w:rsidRDefault="004F3DDB" w:rsidP="00181B5E">
            <w:pPr>
              <w:spacing w:after="0" w:line="240" w:lineRule="auto"/>
              <w:jc w:val="center"/>
              <w:rPr>
                <w:sz w:val="18"/>
                <w:szCs w:val="18"/>
              </w:rPr>
            </w:pPr>
          </w:p>
        </w:tc>
        <w:tc>
          <w:tcPr>
            <w:tcW w:w="593" w:type="dxa"/>
            <w:gridSpan w:val="2"/>
            <w:vAlign w:val="center"/>
          </w:tcPr>
          <w:p w14:paraId="07C7AFB6" w14:textId="15DCEC5F" w:rsidR="004F3DDB" w:rsidRPr="00181B5E" w:rsidRDefault="004F3DDB" w:rsidP="00181B5E">
            <w:pPr>
              <w:spacing w:after="0" w:line="240" w:lineRule="auto"/>
              <w:jc w:val="center"/>
              <w:rPr>
                <w:sz w:val="18"/>
                <w:szCs w:val="18"/>
              </w:rPr>
            </w:pPr>
          </w:p>
        </w:tc>
        <w:tc>
          <w:tcPr>
            <w:tcW w:w="722" w:type="dxa"/>
            <w:shd w:val="clear" w:color="auto" w:fill="DEE3EE" w:themeFill="accent2" w:themeFillTint="33"/>
            <w:vAlign w:val="center"/>
          </w:tcPr>
          <w:p w14:paraId="714AA32D" w14:textId="77777777" w:rsidR="004F3DDB" w:rsidRPr="00181B5E" w:rsidRDefault="004F3DDB" w:rsidP="00181B5E">
            <w:pPr>
              <w:spacing w:after="0" w:line="240" w:lineRule="auto"/>
              <w:jc w:val="center"/>
              <w:rPr>
                <w:sz w:val="18"/>
                <w:szCs w:val="18"/>
              </w:rPr>
            </w:pPr>
          </w:p>
        </w:tc>
        <w:tc>
          <w:tcPr>
            <w:tcW w:w="593" w:type="dxa"/>
            <w:gridSpan w:val="2"/>
            <w:vAlign w:val="center"/>
          </w:tcPr>
          <w:p w14:paraId="12AC9058" w14:textId="092526B5" w:rsidR="004F3DDB" w:rsidRPr="00181B5E" w:rsidRDefault="004F3DDB" w:rsidP="00181B5E">
            <w:pPr>
              <w:spacing w:after="0" w:line="240" w:lineRule="auto"/>
              <w:jc w:val="center"/>
              <w:rPr>
                <w:sz w:val="18"/>
                <w:szCs w:val="18"/>
              </w:rPr>
            </w:pPr>
          </w:p>
        </w:tc>
      </w:tr>
    </w:tbl>
    <w:p w14:paraId="4B598F88" w14:textId="3E5F8CDF" w:rsidR="007353A4" w:rsidRPr="00181B5E" w:rsidRDefault="00181B5E" w:rsidP="00735A33">
      <w:pPr>
        <w:spacing w:before="100" w:beforeAutospacing="1" w:after="120" w:line="240" w:lineRule="auto"/>
        <w:rPr>
          <w:sz w:val="16"/>
          <w:szCs w:val="16"/>
        </w:rPr>
      </w:pPr>
      <w:r>
        <w:rPr>
          <w:sz w:val="16"/>
          <w:szCs w:val="16"/>
        </w:rPr>
        <w:t>*Includes metallic halide perovskites</w:t>
      </w:r>
    </w:p>
    <w:p w14:paraId="46FF868A" w14:textId="7392EE39" w:rsidR="00F356EF" w:rsidRDefault="00F356EF" w:rsidP="00181B5E">
      <w:pPr>
        <w:spacing w:after="120" w:line="240" w:lineRule="auto"/>
      </w:pPr>
      <w:r>
        <w:t>The</w:t>
      </w:r>
      <w:r w:rsidR="00A17484">
        <w:t xml:space="preserve"> international ‘coordi</w:t>
      </w:r>
      <w:r w:rsidR="004C06BA">
        <w:t>nation’ actions/projects (</w:t>
      </w:r>
      <w:r w:rsidR="00A17484">
        <w:t>COST-Action</w:t>
      </w:r>
      <w:r w:rsidR="004C06BA">
        <w:t xml:space="preserve"> and Horizon 2020/EU CSA projects</w:t>
      </w:r>
      <w:r w:rsidR="00A17484">
        <w:t xml:space="preserve">) </w:t>
      </w:r>
      <w:r w:rsidR="00DF2728">
        <w:t xml:space="preserve">on </w:t>
      </w:r>
      <w:r w:rsidR="00A17484">
        <w:t xml:space="preserve">advanced (energy) </w:t>
      </w:r>
      <w:r w:rsidR="00DF2728">
        <w:t>materials development</w:t>
      </w:r>
      <w:r>
        <w:t xml:space="preserve"> with whom EU-MACE plans to liaise include:</w:t>
      </w:r>
      <w:r w:rsidR="00A17484">
        <w:t xml:space="preserve"> </w:t>
      </w:r>
    </w:p>
    <w:p w14:paraId="1C3D0539" w14:textId="691252F8" w:rsidR="00DF2728" w:rsidRDefault="00A17484" w:rsidP="00181B5E">
      <w:pPr>
        <w:spacing w:after="120" w:line="240" w:lineRule="auto"/>
      </w:pPr>
      <w:r w:rsidRPr="00F356EF">
        <w:rPr>
          <w:u w:val="single"/>
        </w:rPr>
        <w:t>COST-Actions</w:t>
      </w:r>
      <w:r>
        <w:t xml:space="preserve">: </w:t>
      </w:r>
      <w:r w:rsidRPr="00A17484">
        <w:t>RENEW-PV</w:t>
      </w:r>
      <w:r>
        <w:t xml:space="preserve"> (Inorganic Chalocogenides for PV)</w:t>
      </w:r>
      <w:r w:rsidR="00520634">
        <w:t>, NETPORE (</w:t>
      </w:r>
      <w:r w:rsidR="00520634" w:rsidRPr="00520634">
        <w:t>porous semiconductors and oxides</w:t>
      </w:r>
      <w:r w:rsidR="00520634">
        <w:t xml:space="preserve"> for energy storage),</w:t>
      </w:r>
      <w:r>
        <w:t xml:space="preserve"> Hi-SCALE (high temperature superconductors), NanoUptake (nanofluids for heat transfer),</w:t>
      </w:r>
      <w:r w:rsidR="00790B93">
        <w:t xml:space="preserve"> </w:t>
      </w:r>
      <w:r w:rsidR="00790B93" w:rsidRPr="00790B93">
        <w:t>CompNanoEnergy</w:t>
      </w:r>
      <w:r w:rsidR="00790B93">
        <w:t>(oxide nanoc</w:t>
      </w:r>
      <w:r w:rsidR="00F356EF">
        <w:t>rystals for water splitting)</w:t>
      </w:r>
      <w:r w:rsidR="00DF2728">
        <w:t>.</w:t>
      </w:r>
      <w:r w:rsidR="00F356EF">
        <w:t xml:space="preserve"> </w:t>
      </w:r>
      <w:r w:rsidR="00F356EF" w:rsidRPr="00F356EF">
        <w:rPr>
          <w:highlight w:val="cyan"/>
        </w:rPr>
        <w:t>Are there more?</w:t>
      </w:r>
      <w:r w:rsidR="00F356EF">
        <w:t xml:space="preserve"> </w:t>
      </w:r>
    </w:p>
    <w:p w14:paraId="3EBCF0FF" w14:textId="00A93A5C" w:rsidR="00DF2728" w:rsidRDefault="00F356EF" w:rsidP="00181B5E">
      <w:pPr>
        <w:spacing w:after="120" w:line="240" w:lineRule="auto"/>
      </w:pPr>
      <w:r w:rsidRPr="004C06BA">
        <w:rPr>
          <w:u w:val="single"/>
        </w:rPr>
        <w:t>CSA (on-going)</w:t>
      </w:r>
      <w:r>
        <w:t xml:space="preserve">: </w:t>
      </w:r>
      <w:r w:rsidR="00DF2728">
        <w:t>STORIES</w:t>
      </w:r>
      <w:r w:rsidR="004C06BA">
        <w:t xml:space="preserve"> (spell, + 1line description),</w:t>
      </w:r>
      <w:r w:rsidR="00DF2728">
        <w:t xml:space="preserve"> SUNER-C (</w:t>
      </w:r>
      <w:r w:rsidR="00DF2728" w:rsidRPr="00DF2728">
        <w:t>accelerate innovation on solar fuels and chemicals</w:t>
      </w:r>
      <w:r w:rsidR="00DF2728">
        <w:t>)</w:t>
      </w:r>
      <w:r w:rsidR="004C06BA">
        <w:t xml:space="preserve"> </w:t>
      </w:r>
      <w:r w:rsidR="004C06BA" w:rsidRPr="004C06BA">
        <w:rPr>
          <w:highlight w:val="cyan"/>
        </w:rPr>
        <w:t>and what else?</w:t>
      </w:r>
      <w:r w:rsidR="00DF2728">
        <w:t xml:space="preserve">. </w:t>
      </w:r>
    </w:p>
    <w:p w14:paraId="58AC872B" w14:textId="6FF3C717" w:rsidR="00DF2728" w:rsidRDefault="00690EB6" w:rsidP="00181B5E">
      <w:pPr>
        <w:spacing w:after="120" w:line="240" w:lineRule="auto"/>
      </w:pPr>
      <w:r w:rsidRPr="00D74559">
        <w:rPr>
          <w:u w:val="single"/>
        </w:rPr>
        <w:t>International research, industrial and expert associations and societies</w:t>
      </w:r>
      <w:r w:rsidRPr="00690EB6">
        <w:t xml:space="preserve"> with relevant member expertise and shared interests with EU-MACE are numerous:</w:t>
      </w:r>
      <w:r w:rsidR="00D74559">
        <w:t xml:space="preserve"> The examples are, t</w:t>
      </w:r>
      <w:r w:rsidRPr="00690EB6">
        <w:t xml:space="preserve">he European Energy Research Alliance (EERA) and nearly all of its joint programmes (AMPEA, NM, DfE, E3S, PV, CCUS, etc.), The Energy Materials </w:t>
      </w:r>
      <w:r w:rsidRPr="00690EB6">
        <w:lastRenderedPageBreak/>
        <w:t>Industrial Research Initiative (EMIRI), European Materials Research Society (E-MRS), European Technology Platform for Advanced Engineering Materials and Technologies (EuMaT) European Multifunctional Materials Institute (EMMI), European Material Modelling Council (EMMC)</w:t>
      </w:r>
      <w:r w:rsidR="00181B5E">
        <w:t xml:space="preserve"> </w:t>
      </w:r>
    </w:p>
    <w:p w14:paraId="1619F1CB" w14:textId="6116770C" w:rsidR="006B0303" w:rsidRDefault="004C06BA" w:rsidP="00181B5E">
      <w:pPr>
        <w:spacing w:after="120" w:line="240" w:lineRule="auto"/>
      </w:pPr>
      <w:r>
        <w:t xml:space="preserve">Representatives from </w:t>
      </w:r>
      <w:r w:rsidR="00CB0E9D">
        <w:t xml:space="preserve">bespoke </w:t>
      </w:r>
      <w:r w:rsidRPr="00D74559">
        <w:rPr>
          <w:u w:val="single"/>
        </w:rPr>
        <w:t>EU platforms, projects, associations and societies</w:t>
      </w:r>
      <w:r>
        <w:t xml:space="preserve"> are already included in the EU-MACE (</w:t>
      </w:r>
      <w:r w:rsidRPr="004C06BA">
        <w:rPr>
          <w:highlight w:val="cyan"/>
        </w:rPr>
        <w:t>breach of anonymity?</w:t>
      </w:r>
      <w:r>
        <w:t>) and many others have been informed. Several non-EU structures have been notified of EU-MACE initiative</w:t>
      </w:r>
      <w:r w:rsidR="00CB0E9D">
        <w:t>.</w:t>
      </w:r>
      <w:r>
        <w:t xml:space="preserve"> They will be formally invited to join the Action after the screening (mapping) phase by the working groups (see </w:t>
      </w:r>
      <w:r>
        <w:rPr>
          <w:rFonts w:cs="Arial"/>
        </w:rPr>
        <w:t>§</w:t>
      </w:r>
      <w:r>
        <w:t xml:space="preserve">4.1.1). </w:t>
      </w:r>
      <w:r w:rsidR="006B0303">
        <w:t xml:space="preserve">The WG1/WG2 joint workshop (deliverable D1.2) will be the first occasion to invite, </w:t>
      </w:r>
      <w:r>
        <w:t xml:space="preserve">external </w:t>
      </w:r>
      <w:r w:rsidR="006B0303">
        <w:t>partners</w:t>
      </w:r>
      <w:r>
        <w:t xml:space="preserve"> with whom we will create synergies and expand our </w:t>
      </w:r>
      <w:r w:rsidR="006B0303">
        <w:t>.</w:t>
      </w:r>
    </w:p>
    <w:p w14:paraId="73A1683E" w14:textId="27E47D8B" w:rsidR="00CB0E9D" w:rsidRDefault="00CB0E9D" w:rsidP="00CB0E9D">
      <w:pPr>
        <w:spacing w:after="120" w:line="240" w:lineRule="auto"/>
      </w:pPr>
      <w:r>
        <w:rPr>
          <w:highlight w:val="cyan"/>
        </w:rPr>
        <w:t>@</w:t>
      </w:r>
      <w:r w:rsidR="00ED267C">
        <w:rPr>
          <w:highlight w:val="cyan"/>
        </w:rPr>
        <w:t>must add societies, networks, CSA’s on SSbD, social science, environmental science, etc. on materials and energy technologies here</w:t>
      </w:r>
    </w:p>
    <w:p w14:paraId="6CE2B88C" w14:textId="63C41357" w:rsidR="000C4A85" w:rsidRPr="00F03EAD" w:rsidRDefault="000C4A85" w:rsidP="00735A33">
      <w:pPr>
        <w:pStyle w:val="Titre2"/>
        <w:spacing w:before="100" w:beforeAutospacing="1" w:after="120" w:line="240" w:lineRule="auto"/>
        <w:ind w:left="709" w:hanging="698"/>
        <w:rPr>
          <w:sz w:val="22"/>
          <w:szCs w:val="22"/>
        </w:rPr>
      </w:pPr>
      <w:r w:rsidRPr="00F03EAD">
        <w:rPr>
          <w:sz w:val="22"/>
          <w:szCs w:val="22"/>
        </w:rPr>
        <w:t>ADDED VALUE OF NETWORKING IN IMPACT</w:t>
      </w:r>
    </w:p>
    <w:p w14:paraId="50CEC07B" w14:textId="11678F9D"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SECURING THE CRITICAL MASS, EXPERTISE AND GEOGRAPHICAL BALANCE WITHIN THE COST MEMBERS AND BEYOND</w:t>
      </w:r>
    </w:p>
    <w:p w14:paraId="0C70DAAD" w14:textId="6F9CB086" w:rsidR="00040857" w:rsidRDefault="00040857" w:rsidP="00040857">
      <w:pPr>
        <w:spacing w:before="100" w:beforeAutospacing="1" w:after="120" w:line="240" w:lineRule="auto"/>
      </w:pPr>
      <w:r w:rsidRPr="00127F0E">
        <w:t xml:space="preserve">EU-MACE </w:t>
      </w:r>
      <w:r w:rsidR="00E14C23" w:rsidRPr="00127F0E">
        <w:t xml:space="preserve">gathers </w:t>
      </w:r>
      <w:r w:rsidRPr="00127F0E">
        <w:t xml:space="preserve">experts from </w:t>
      </w:r>
      <w:r w:rsidR="000649E6" w:rsidRPr="00127F0E">
        <w:t xml:space="preserve">a large spectrum of </w:t>
      </w:r>
      <w:r w:rsidR="00B032BF" w:rsidRPr="00127F0E">
        <w:t xml:space="preserve">advanced </w:t>
      </w:r>
      <w:r w:rsidRPr="00127F0E">
        <w:t xml:space="preserve">materials </w:t>
      </w:r>
      <w:r w:rsidR="000649E6" w:rsidRPr="00127F0E">
        <w:t>R&amp;D&amp;I domains including AI and simulations, data-science and environmental &amp; social sciences applied to materials</w:t>
      </w:r>
      <w:r w:rsidR="00030120">
        <w:t xml:space="preserve">. The starting network consists of 29 research groups and 3 industrial partners across </w:t>
      </w:r>
      <w:r w:rsidR="00030120" w:rsidRPr="00030120">
        <w:rPr>
          <w:highlight w:val="cyan"/>
        </w:rPr>
        <w:t>16 countries (8 ITCs)</w:t>
      </w:r>
      <w:r w:rsidR="000649E6" w:rsidRPr="00030120">
        <w:rPr>
          <w:highlight w:val="cyan"/>
        </w:rPr>
        <w:t>.</w:t>
      </w:r>
      <w:r w:rsidR="000649E6" w:rsidRPr="00127F0E">
        <w:t xml:space="preserve"> </w:t>
      </w:r>
      <w:r w:rsidR="00030120">
        <w:t xml:space="preserve">Over 40% of proposers are female and </w:t>
      </w:r>
      <w:r w:rsidR="00030120" w:rsidRPr="00030120">
        <w:rPr>
          <w:highlight w:val="cyan"/>
        </w:rPr>
        <w:t>10 (9?)</w:t>
      </w:r>
      <w:r w:rsidR="00030120">
        <w:t xml:space="preserve"> ECIs. </w:t>
      </w:r>
      <w:r w:rsidR="00F94000" w:rsidRPr="00127F0E">
        <w:t xml:space="preserve">In addition to </w:t>
      </w:r>
      <w:r w:rsidR="00030120">
        <w:t>the</w:t>
      </w:r>
      <w:r w:rsidRPr="00127F0E">
        <w:t xml:space="preserve"> experts</w:t>
      </w:r>
      <w:r w:rsidR="00F94000" w:rsidRPr="00127F0E">
        <w:t>’ individual knowledge</w:t>
      </w:r>
      <w:r w:rsidRPr="00127F0E">
        <w:t xml:space="preserve">, EU-MACE </w:t>
      </w:r>
      <w:r w:rsidR="00F94000" w:rsidRPr="00127F0E">
        <w:t xml:space="preserve">benefits from </w:t>
      </w:r>
      <w:r w:rsidRPr="00127F0E">
        <w:t>the</w:t>
      </w:r>
      <w:r w:rsidR="00F94000" w:rsidRPr="00127F0E">
        <w:t>ir</w:t>
      </w:r>
      <w:r w:rsidRPr="00127F0E">
        <w:t xml:space="preserve"> </w:t>
      </w:r>
      <w:r w:rsidR="00030120">
        <w:t xml:space="preserve">groups’ </w:t>
      </w:r>
      <w:r w:rsidR="00F94000" w:rsidRPr="00127F0E">
        <w:t>numerical and experimental assets</w:t>
      </w:r>
      <w:r w:rsidR="00127F0E" w:rsidRPr="00127F0E">
        <w:t>; e.g</w:t>
      </w:r>
      <w:r w:rsidR="00F94000" w:rsidRPr="00127F0E">
        <w:t xml:space="preserve">., </w:t>
      </w:r>
      <w:r w:rsidR="00127F0E" w:rsidRPr="00127F0E">
        <w:t>high-throughput synthesis</w:t>
      </w:r>
      <w:r w:rsidR="00F94000" w:rsidRPr="00127F0E">
        <w:t xml:space="preserve"> and </w:t>
      </w:r>
      <w:r w:rsidR="00127F0E" w:rsidRPr="00127F0E">
        <w:t>testing</w:t>
      </w:r>
      <w:r w:rsidR="00F94000" w:rsidRPr="00127F0E">
        <w:t xml:space="preserve"> facilities</w:t>
      </w:r>
      <w:r w:rsidR="00127F0E" w:rsidRPr="00127F0E">
        <w:t>,</w:t>
      </w:r>
      <w:r w:rsidRPr="00127F0E">
        <w:t xml:space="preserve"> high</w:t>
      </w:r>
      <w:r w:rsidR="00F94000" w:rsidRPr="00127F0E">
        <w:t>-performance computing clusters</w:t>
      </w:r>
      <w:r w:rsidR="00127F0E" w:rsidRPr="00127F0E">
        <w:t>, large scale research facilities (synchrotron accelerators, for example) made available through members’ affiliation to institutions and to SDL/MAP platforms</w:t>
      </w:r>
      <w:r w:rsidRPr="00127F0E">
        <w:t xml:space="preserve">. </w:t>
      </w:r>
      <w:r w:rsidR="00127F0E" w:rsidRPr="00127F0E">
        <w:t>The industrial presence (scale-up manufacturing, data management (</w:t>
      </w:r>
      <w:r w:rsidR="00127F0E" w:rsidRPr="00C039BF">
        <w:rPr>
          <w:highlight w:val="cyan"/>
        </w:rPr>
        <w:t>Dorottya, is this ok?</w:t>
      </w:r>
      <w:r w:rsidR="00127F0E" w:rsidRPr="00127F0E">
        <w:t xml:space="preserve">) and device design) is </w:t>
      </w:r>
      <w:r w:rsidR="004E3DCC">
        <w:t>~</w:t>
      </w:r>
      <w:r w:rsidR="00127F0E" w:rsidRPr="00127F0E">
        <w:t xml:space="preserve">10% in the starting network composition, for which targeted dissemination &amp; exploitation activities (3.2.2) are planned to secure critical mass for building a holistic </w:t>
      </w:r>
      <w:r w:rsidR="00C039BF">
        <w:t xml:space="preserve">and inclusive </w:t>
      </w:r>
      <w:r w:rsidR="00127F0E" w:rsidRPr="00127F0E">
        <w:t>network</w:t>
      </w:r>
      <w:r w:rsidR="00C039BF">
        <w:t xml:space="preserve"> toward technology development</w:t>
      </w:r>
      <w:r w:rsidR="00127F0E" w:rsidRPr="00127F0E">
        <w:t>.</w:t>
      </w:r>
      <w:r w:rsidR="00C039BF">
        <w:t xml:space="preserve"> The innovation uptake and technology deployment, however, </w:t>
      </w:r>
      <w:r w:rsidR="00DD1FFC">
        <w:t xml:space="preserve">hinges more heavily on socio-economic and regulatory constraints which vary enormously from one territory to another. Therefore, it is important that policymakers and regulatory bodies from the EU member states and associated countries are aware of the </w:t>
      </w:r>
      <w:r w:rsidR="006D6120">
        <w:t xml:space="preserve">latest </w:t>
      </w:r>
      <w:r w:rsidR="00DD1FFC">
        <w:t>research and technology advancements</w:t>
      </w:r>
      <w:r w:rsidR="00BA79F1">
        <w:t xml:space="preserve">, and involve the </w:t>
      </w:r>
      <w:r w:rsidR="006D6120">
        <w:t xml:space="preserve">S&amp;T </w:t>
      </w:r>
      <w:r w:rsidR="00BA79F1">
        <w:t xml:space="preserve">sector into their </w:t>
      </w:r>
      <w:r w:rsidR="004E3DCC">
        <w:t>decision making processes</w:t>
      </w:r>
      <w:r w:rsidR="0049422A">
        <w:t xml:space="preserve"> for </w:t>
      </w:r>
      <w:r w:rsidR="0049422A" w:rsidRPr="00D947E0">
        <w:t xml:space="preserve">emerging </w:t>
      </w:r>
      <w:r w:rsidR="00D947E0" w:rsidRPr="00D947E0">
        <w:t xml:space="preserve">new </w:t>
      </w:r>
      <w:r w:rsidR="0049422A" w:rsidRPr="00D947E0">
        <w:t xml:space="preserve">technology markets. </w:t>
      </w:r>
      <w:r w:rsidR="00DD1FFC" w:rsidRPr="00030120">
        <w:t xml:space="preserve">A </w:t>
      </w:r>
      <w:r w:rsidRPr="00030120">
        <w:t>wide geographical area</w:t>
      </w:r>
      <w:r w:rsidR="00DD1FFC" w:rsidRPr="00030120">
        <w:t xml:space="preserve"> represented by the Action participants</w:t>
      </w:r>
      <w:r w:rsidRPr="00030120">
        <w:t xml:space="preserve"> </w:t>
      </w:r>
      <w:r w:rsidR="00DD1FFC" w:rsidRPr="00030120">
        <w:t xml:space="preserve">will facilitate the communication </w:t>
      </w:r>
      <w:r w:rsidR="004E3DCC" w:rsidRPr="00030120">
        <w:t>and dissemination of our progres</w:t>
      </w:r>
      <w:r w:rsidR="006D6120">
        <w:t>s</w:t>
      </w:r>
      <w:r w:rsidR="004E3DCC" w:rsidRPr="00030120">
        <w:t xml:space="preserve"> to the regional government bodies</w:t>
      </w:r>
      <w:r w:rsidR="006D6120">
        <w:t>, and stimulate regional, national</w:t>
      </w:r>
      <w:r w:rsidR="004E3DCC" w:rsidRPr="00030120">
        <w:t xml:space="preserve"> </w:t>
      </w:r>
      <w:r w:rsidRPr="00030120">
        <w:t xml:space="preserve">and </w:t>
      </w:r>
      <w:r w:rsidR="006D6120">
        <w:t xml:space="preserve">inter-governmental endorsement for creating future </w:t>
      </w:r>
      <w:r w:rsidR="006D6120" w:rsidRPr="00030120">
        <w:t xml:space="preserve">systemic research </w:t>
      </w:r>
      <w:r w:rsidR="006D6120">
        <w:t xml:space="preserve">structures for </w:t>
      </w:r>
      <w:r w:rsidR="006D6120" w:rsidRPr="00030120">
        <w:t>accelerated materials integration into technology</w:t>
      </w:r>
      <w:r w:rsidR="006D6120">
        <w:t xml:space="preserve">. </w:t>
      </w:r>
    </w:p>
    <w:p w14:paraId="71A49284" w14:textId="5ADB3016"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INVOLVEMENT OF STAKEHOLDERS</w:t>
      </w:r>
    </w:p>
    <w:p w14:paraId="570CABCE" w14:textId="742692A7" w:rsidR="00AB4A47" w:rsidRDefault="005A7C7B" w:rsidP="00AB4A47">
      <w:pPr>
        <w:spacing w:before="100" w:beforeAutospacing="1" w:after="120" w:line="240" w:lineRule="auto"/>
      </w:pPr>
      <w:r>
        <w:t>The success</w:t>
      </w:r>
      <w:r w:rsidR="00AB4A47">
        <w:t xml:space="preserve"> of </w:t>
      </w:r>
      <w:r w:rsidR="006E63CD">
        <w:t>EU-MACE</w:t>
      </w:r>
      <w:r w:rsidR="00AB4A47">
        <w:t xml:space="preserve"> </w:t>
      </w:r>
      <w:r>
        <w:t xml:space="preserve">and its long-lasting impact (united EU, next generation MAP, new training methodologies, etc.) </w:t>
      </w:r>
      <w:r w:rsidR="006D6120">
        <w:t>relies</w:t>
      </w:r>
      <w:r>
        <w:t xml:space="preserve"> on </w:t>
      </w:r>
      <w:r w:rsidR="00AB4A47">
        <w:t>the</w:t>
      </w:r>
      <w:r>
        <w:t xml:space="preserve"> </w:t>
      </w:r>
      <w:r w:rsidR="00AB4A47">
        <w:t xml:space="preserve">active involvement of </w:t>
      </w:r>
      <w:r>
        <w:t xml:space="preserve">the key </w:t>
      </w:r>
      <w:r w:rsidR="00AB4A47">
        <w:t>stakeholders. A dissemination plan detaile</w:t>
      </w:r>
      <w:r w:rsidR="006E63CD">
        <w:t xml:space="preserve">d </w:t>
      </w:r>
      <w:r w:rsidR="006D6120">
        <w:t>in 3.2.2, identifies</w:t>
      </w:r>
      <w:r w:rsidR="006E63CD">
        <w:t xml:space="preserve"> several </w:t>
      </w:r>
      <w:r>
        <w:t>such stakeholder groups</w:t>
      </w:r>
      <w:r w:rsidR="00AB4A47">
        <w:t xml:space="preserve"> </w:t>
      </w:r>
      <w:r>
        <w:t>(</w:t>
      </w:r>
      <w:r w:rsidR="006D6120">
        <w:t>Table 3</w:t>
      </w:r>
      <w:r>
        <w:t xml:space="preserve">.1) </w:t>
      </w:r>
      <w:r w:rsidR="00AB4A47">
        <w:t xml:space="preserve">and the </w:t>
      </w:r>
      <w:r w:rsidR="006D6120">
        <w:t xml:space="preserve">measures </w:t>
      </w:r>
      <w:r w:rsidR="00AB4A47">
        <w:t>to reach them.</w:t>
      </w:r>
      <w:r w:rsidR="006E63CD">
        <w:t xml:space="preserve"> </w:t>
      </w:r>
      <w:r w:rsidR="00AC3C32">
        <w:t xml:space="preserve">These stakeholders include: </w:t>
      </w:r>
      <w:r w:rsidR="00953CBE" w:rsidRPr="00953CBE">
        <w:rPr>
          <w:u w:val="single"/>
        </w:rPr>
        <w:t>Research community</w:t>
      </w:r>
      <w:r w:rsidR="00953CBE">
        <w:t xml:space="preserve"> consisting the core of EU-MACE actions with equitable representations of gender, generation and regional. </w:t>
      </w:r>
      <w:r w:rsidR="00953CBE" w:rsidRPr="008455CC">
        <w:rPr>
          <w:u w:val="single"/>
        </w:rPr>
        <w:t>Scientific</w:t>
      </w:r>
      <w:r w:rsidR="00851775" w:rsidRPr="008455CC">
        <w:rPr>
          <w:u w:val="single"/>
        </w:rPr>
        <w:t xml:space="preserve"> (includes social sciences)</w:t>
      </w:r>
      <w:r w:rsidR="00953CBE" w:rsidRPr="008455CC">
        <w:rPr>
          <w:u w:val="single"/>
        </w:rPr>
        <w:t xml:space="preserve"> societies and </w:t>
      </w:r>
      <w:r w:rsidR="00AC3C32" w:rsidRPr="008455CC">
        <w:rPr>
          <w:u w:val="single"/>
        </w:rPr>
        <w:t>EU research communities</w:t>
      </w:r>
      <w:r w:rsidR="00AC3C32">
        <w:t xml:space="preserve"> </w:t>
      </w:r>
      <w:r w:rsidR="00953CBE">
        <w:t xml:space="preserve">related advanced materials and </w:t>
      </w:r>
      <w:r w:rsidR="00851775">
        <w:t xml:space="preserve">renewable </w:t>
      </w:r>
      <w:r w:rsidR="00953CBE">
        <w:t xml:space="preserve">energy (see </w:t>
      </w:r>
      <w:r w:rsidR="00851775">
        <w:t>2.1.1) will be solicited.</w:t>
      </w:r>
      <w:r w:rsidR="00AC3C32">
        <w:t xml:space="preserve"> </w:t>
      </w:r>
      <w:r w:rsidR="00851775" w:rsidRPr="00851775">
        <w:rPr>
          <w:u w:val="single"/>
        </w:rPr>
        <w:t>Industrial participants</w:t>
      </w:r>
      <w:r w:rsidR="00AC3C32">
        <w:t xml:space="preserve"> </w:t>
      </w:r>
      <w:r w:rsidR="00851775">
        <w:t>will play a key-role in identifying the innovation markets</w:t>
      </w:r>
      <w:r w:rsidR="0080481E">
        <w:t xml:space="preserve"> based upon the research output on both technical and SSbD merits. Tutorial/training courses and hosting STSM of ECIs are </w:t>
      </w:r>
      <w:r w:rsidR="008455CC">
        <w:t xml:space="preserve">planned. In order to increase the industrial presence within the Action. </w:t>
      </w:r>
      <w:r w:rsidR="008455CC" w:rsidRPr="008455CC">
        <w:rPr>
          <w:u w:val="single"/>
        </w:rPr>
        <w:t>I</w:t>
      </w:r>
      <w:r w:rsidR="00AC3C32" w:rsidRPr="008455CC">
        <w:rPr>
          <w:u w:val="single"/>
        </w:rPr>
        <w:t>ndustry associations</w:t>
      </w:r>
      <w:r w:rsidR="008455CC" w:rsidRPr="008455CC">
        <w:rPr>
          <w:u w:val="single"/>
        </w:rPr>
        <w:t>, technology clusters and industrial end-users</w:t>
      </w:r>
      <w:r w:rsidR="008455CC">
        <w:t xml:space="preserve"> </w:t>
      </w:r>
      <w:r w:rsidR="00AC3C32">
        <w:t xml:space="preserve">will be </w:t>
      </w:r>
      <w:r w:rsidR="008455CC">
        <w:t xml:space="preserve">invited </w:t>
      </w:r>
      <w:r w:rsidR="00AC3C32">
        <w:t xml:space="preserve">to participate in </w:t>
      </w:r>
      <w:r w:rsidR="008455CC">
        <w:t>the Action w</w:t>
      </w:r>
      <w:r w:rsidR="00AC3C32">
        <w:t xml:space="preserve">orkshops </w:t>
      </w:r>
      <w:r w:rsidR="008455CC">
        <w:t xml:space="preserve">and training course. </w:t>
      </w:r>
      <w:r w:rsidR="00B52A9E">
        <w:t xml:space="preserve">The organization of bilateral events coupled to EU-MACE’s workshops and training schools with these stakeholder groups will be a privileged communication pathway for effectively disseminating our actions to the relevant </w:t>
      </w:r>
      <w:r w:rsidR="008455CC">
        <w:t>professionals</w:t>
      </w:r>
      <w:r w:rsidR="00B52A9E">
        <w:t xml:space="preserve"> and groups.</w:t>
      </w:r>
      <w:r w:rsidR="008455CC">
        <w:t xml:space="preserve"> </w:t>
      </w:r>
      <w:r w:rsidR="00B52A9E">
        <w:t xml:space="preserve">It will also serve </w:t>
      </w:r>
      <w:r w:rsidR="008455CC">
        <w:t xml:space="preserve">for validating and </w:t>
      </w:r>
      <w:r w:rsidR="00D431FE">
        <w:t xml:space="preserve">refining </w:t>
      </w:r>
      <w:r w:rsidR="008455CC">
        <w:t xml:space="preserve">the envisaged </w:t>
      </w:r>
      <w:r w:rsidR="00D431FE">
        <w:t xml:space="preserve">systemic research </w:t>
      </w:r>
      <w:r w:rsidR="008455CC">
        <w:t xml:space="preserve">approaches. </w:t>
      </w:r>
      <w:r w:rsidR="00D431FE" w:rsidRPr="00D431FE">
        <w:rPr>
          <w:u w:val="single"/>
        </w:rPr>
        <w:t>P</w:t>
      </w:r>
      <w:r w:rsidR="008455CC" w:rsidRPr="00D431FE">
        <w:rPr>
          <w:u w:val="single"/>
        </w:rPr>
        <w:t xml:space="preserve">olicymakers and regulatory </w:t>
      </w:r>
      <w:r w:rsidR="00AC3C32" w:rsidRPr="00D431FE">
        <w:rPr>
          <w:u w:val="single"/>
        </w:rPr>
        <w:t>bodies</w:t>
      </w:r>
      <w:r w:rsidR="00AC3C32">
        <w:t xml:space="preserve"> are involved </w:t>
      </w:r>
      <w:r w:rsidR="00D431FE">
        <w:t xml:space="preserve">through their invitation to the general Kick-off meeting, workshops </w:t>
      </w:r>
      <w:r w:rsidR="007D2F39">
        <w:t>and bilater</w:t>
      </w:r>
      <w:r w:rsidR="00D431FE">
        <w:t>al events throughout the Action</w:t>
      </w:r>
      <w:r w:rsidR="00AC3C32">
        <w:t xml:space="preserve">. </w:t>
      </w:r>
      <w:r w:rsidR="008455CC" w:rsidRPr="007D2F39">
        <w:rPr>
          <w:highlight w:val="cyan"/>
          <w:u w:val="single"/>
        </w:rPr>
        <w:t xml:space="preserve">Roadmap </w:t>
      </w:r>
      <w:r w:rsidR="00AC3C32" w:rsidRPr="007D2F39">
        <w:rPr>
          <w:highlight w:val="cyan"/>
          <w:u w:val="single"/>
        </w:rPr>
        <w:t>papers</w:t>
      </w:r>
      <w:r w:rsidR="00AC3C32" w:rsidRPr="007D2F39">
        <w:rPr>
          <w:highlight w:val="cyan"/>
        </w:rPr>
        <w:t xml:space="preserve"> </w:t>
      </w:r>
      <w:r w:rsidR="007D2F39" w:rsidRPr="007D2F39">
        <w:rPr>
          <w:highlight w:val="cyan"/>
        </w:rPr>
        <w:t xml:space="preserve">to </w:t>
      </w:r>
      <w:r w:rsidR="00AC3C32" w:rsidRPr="007D2F39">
        <w:rPr>
          <w:highlight w:val="cyan"/>
        </w:rPr>
        <w:t xml:space="preserve">be produced, </w:t>
      </w:r>
      <w:r w:rsidR="007D2F39" w:rsidRPr="007D2F39">
        <w:rPr>
          <w:highlight w:val="cyan"/>
        </w:rPr>
        <w:t>will be the culmination of results from WGs and interactions among all stakeholders</w:t>
      </w:r>
      <w:r w:rsidR="00AC3C32" w:rsidRPr="007D2F39">
        <w:rPr>
          <w:highlight w:val="cyan"/>
        </w:rPr>
        <w:t>, aiming to</w:t>
      </w:r>
      <w:r w:rsidR="008455CC" w:rsidRPr="007D2F39">
        <w:rPr>
          <w:highlight w:val="cyan"/>
        </w:rPr>
        <w:t xml:space="preserve"> </w:t>
      </w:r>
      <w:r w:rsidR="00AC3C32" w:rsidRPr="007D2F39">
        <w:rPr>
          <w:highlight w:val="cyan"/>
        </w:rPr>
        <w:t xml:space="preserve">support new policies for </w:t>
      </w:r>
      <w:r w:rsidR="007D2F39" w:rsidRPr="007D2F39">
        <w:rPr>
          <w:highlight w:val="cyan"/>
        </w:rPr>
        <w:t>creating future center of excellence for advanced materials for energy</w:t>
      </w:r>
      <w:r w:rsidR="007D2F39">
        <w:rPr>
          <w:highlight w:val="cyan"/>
        </w:rPr>
        <w:t xml:space="preserve"> (not necessary?)</w:t>
      </w:r>
      <w:r w:rsidR="00AC3C32" w:rsidRPr="007D2F39">
        <w:rPr>
          <w:highlight w:val="cyan"/>
        </w:rPr>
        <w:t>.</w:t>
      </w:r>
    </w:p>
    <w:p w14:paraId="6178B664" w14:textId="2268D25A" w:rsidR="00AB4A47" w:rsidRDefault="008455CC" w:rsidP="00B834B0">
      <w:pPr>
        <w:spacing w:before="100" w:beforeAutospacing="1" w:after="120" w:line="240" w:lineRule="auto"/>
      </w:pPr>
      <w:r w:rsidRPr="00690EB6">
        <w:t xml:space="preserve">Lastly, several material acceleration and data-repository platforms have been identified potential collaborators of EU-MACE </w:t>
      </w:r>
      <w:r w:rsidR="00B834B0" w:rsidRPr="00690EB6">
        <w:t>(</w:t>
      </w:r>
      <w:r w:rsidRPr="00690EB6">
        <w:t>North America</w:t>
      </w:r>
      <w:r w:rsidR="00B834B0" w:rsidRPr="00690EB6">
        <w:t xml:space="preserve"> and Asia). </w:t>
      </w:r>
      <w:r w:rsidRPr="00690EB6">
        <w:t xml:space="preserve">The representatives will be invited to join our </w:t>
      </w:r>
      <w:r w:rsidRPr="00690EB6">
        <w:lastRenderedPageBreak/>
        <w:t xml:space="preserve">Action </w:t>
      </w:r>
      <w:r w:rsidR="0049422A" w:rsidRPr="00690EB6">
        <w:t xml:space="preserve">after the official approval by the MC. Such international collaboration </w:t>
      </w:r>
      <w:r w:rsidR="00B834B0" w:rsidRPr="00690EB6">
        <w:t>will allow us to increase the impact of the Action’s outcomes, and gain access to a diverse pool of expertise across research institutions, academia, and industry from these countries.</w:t>
      </w:r>
    </w:p>
    <w:p w14:paraId="1B81630A" w14:textId="5A76B46B" w:rsidR="000C4A85" w:rsidRPr="00F03EAD" w:rsidRDefault="000C4A85" w:rsidP="00735A33">
      <w:pPr>
        <w:pStyle w:val="Titre1"/>
        <w:spacing w:before="100" w:beforeAutospacing="1" w:after="120" w:line="240" w:lineRule="auto"/>
        <w:rPr>
          <w:sz w:val="28"/>
          <w:szCs w:val="28"/>
        </w:rPr>
      </w:pPr>
      <w:r w:rsidRPr="00F03EAD">
        <w:rPr>
          <w:rFonts w:eastAsia="Arial"/>
          <w:sz w:val="28"/>
          <w:szCs w:val="28"/>
        </w:rPr>
        <w:t>IMPACT</w:t>
      </w:r>
    </w:p>
    <w:p w14:paraId="4DC13832" w14:textId="59506C4D" w:rsidR="000C4A85" w:rsidRPr="00F03EAD" w:rsidRDefault="000C4A85" w:rsidP="00735A33">
      <w:pPr>
        <w:pStyle w:val="Titre2"/>
        <w:spacing w:before="100" w:beforeAutospacing="1" w:after="120" w:line="240" w:lineRule="auto"/>
        <w:ind w:left="709" w:hanging="698"/>
        <w:rPr>
          <w:sz w:val="22"/>
          <w:szCs w:val="22"/>
        </w:rPr>
      </w:pPr>
      <w:r w:rsidRPr="00F03EAD">
        <w:rPr>
          <w:sz w:val="22"/>
          <w:szCs w:val="22"/>
        </w:rPr>
        <w:t>IMPACT TO SCIENCE, SOCIETY AND COMPETITIVENESS, AND POTENTIAL FOR INNOVATION/BREAK-THROUGHS</w:t>
      </w:r>
    </w:p>
    <w:p w14:paraId="0895AD89" w14:textId="2B0A0983" w:rsidR="000C4A85"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SCIENTIFIC, TECHNOLOGICAL, AND/OR SOCIOECONOMIC IMPACTS (INCLUDING POTENTIAL INNOVATIONS AND/OR BREAKTHROUGHS)</w:t>
      </w:r>
    </w:p>
    <w:p w14:paraId="754501AD" w14:textId="4FA47B07" w:rsidR="00955457" w:rsidRPr="004F3DDB" w:rsidRDefault="00690EB6" w:rsidP="00690EB6">
      <w:pPr>
        <w:spacing w:before="100" w:beforeAutospacing="1" w:after="120" w:line="240" w:lineRule="auto"/>
        <w:rPr>
          <w:highlight w:val="cyan"/>
        </w:rPr>
      </w:pPr>
      <w:r w:rsidRPr="004F3DDB">
        <w:rPr>
          <w:highlight w:val="cyan"/>
        </w:rPr>
        <w:t>Impacts will be summarized in the table below. For text, see previous version</w:t>
      </w:r>
      <w:r w:rsidR="00955457" w:rsidRPr="004F3DDB">
        <w:rPr>
          <w:highlight w:val="cyan"/>
        </w:rPr>
        <w:t xml:space="preserve"> </w:t>
      </w:r>
      <w:r w:rsidR="004F3DDB" w:rsidRPr="004F3DDB">
        <w:rPr>
          <w:highlight w:val="yellow"/>
        </w:rPr>
        <w:t xml:space="preserve">Table </w:t>
      </w:r>
      <w:r w:rsidR="004F3DDB">
        <w:rPr>
          <w:highlight w:val="yellow"/>
        </w:rPr>
        <w:t xml:space="preserve">3.1 </w:t>
      </w:r>
      <w:r w:rsidR="004F3DDB" w:rsidRPr="004F3DDB">
        <w:rPr>
          <w:highlight w:val="yellow"/>
        </w:rPr>
        <w:t>to be completed</w:t>
      </w:r>
    </w:p>
    <w:tbl>
      <w:tblPr>
        <w:tblStyle w:val="Grilledutableau"/>
        <w:tblW w:w="0" w:type="auto"/>
        <w:tblLook w:val="04A0" w:firstRow="1" w:lastRow="0" w:firstColumn="1" w:lastColumn="0" w:noHBand="0" w:noVBand="1"/>
      </w:tblPr>
      <w:tblGrid>
        <w:gridCol w:w="4527"/>
        <w:gridCol w:w="4527"/>
      </w:tblGrid>
      <w:tr w:rsidR="00FE6A22" w:rsidRPr="004F3DDB" w14:paraId="3FF56339" w14:textId="77777777" w:rsidTr="00FE6A22">
        <w:tc>
          <w:tcPr>
            <w:tcW w:w="4527" w:type="dxa"/>
          </w:tcPr>
          <w:p w14:paraId="647E31A8" w14:textId="7915B959" w:rsidR="00FE6A22" w:rsidRPr="004F3DDB" w:rsidRDefault="00FE6A22" w:rsidP="00FE6A22">
            <w:pPr>
              <w:spacing w:before="100" w:beforeAutospacing="1" w:after="120" w:line="240" w:lineRule="auto"/>
              <w:rPr>
                <w:b/>
                <w:i/>
                <w:highlight w:val="cyan"/>
              </w:rPr>
            </w:pPr>
            <w:r w:rsidRPr="004F3DDB">
              <w:rPr>
                <w:b/>
                <w:i/>
                <w:highlight w:val="cyan"/>
              </w:rPr>
              <w:t>Impact</w:t>
            </w:r>
          </w:p>
        </w:tc>
        <w:tc>
          <w:tcPr>
            <w:tcW w:w="4527" w:type="dxa"/>
          </w:tcPr>
          <w:p w14:paraId="5843E6AD" w14:textId="67EE18DB" w:rsidR="00FE6A22" w:rsidRPr="004F3DDB" w:rsidRDefault="00FE6A22" w:rsidP="00FE6A22">
            <w:pPr>
              <w:spacing w:before="100" w:beforeAutospacing="1" w:after="120" w:line="240" w:lineRule="auto"/>
              <w:rPr>
                <w:b/>
                <w:i/>
                <w:highlight w:val="cyan"/>
              </w:rPr>
            </w:pPr>
            <w:r w:rsidRPr="004F3DDB">
              <w:rPr>
                <w:b/>
                <w:i/>
                <w:highlight w:val="cyan"/>
              </w:rPr>
              <w:t>Potential for innovation/Breakthroughs</w:t>
            </w:r>
          </w:p>
        </w:tc>
      </w:tr>
      <w:tr w:rsidR="00FE6A22" w:rsidRPr="004F3DDB" w14:paraId="4D062A60" w14:textId="77777777" w:rsidTr="00D33AC2">
        <w:tc>
          <w:tcPr>
            <w:tcW w:w="9054" w:type="dxa"/>
            <w:gridSpan w:val="2"/>
          </w:tcPr>
          <w:p w14:paraId="5DA639D9" w14:textId="6A76F24A" w:rsidR="00FE6A22" w:rsidRPr="004F3DDB" w:rsidRDefault="00FE6A22" w:rsidP="00D33AC2">
            <w:pPr>
              <w:spacing w:before="100" w:beforeAutospacing="1" w:after="120" w:line="240" w:lineRule="auto"/>
              <w:jc w:val="center"/>
              <w:rPr>
                <w:highlight w:val="cyan"/>
              </w:rPr>
            </w:pPr>
            <w:r w:rsidRPr="004F3DDB">
              <w:rPr>
                <w:highlight w:val="cyan"/>
              </w:rPr>
              <w:t>Scientific</w:t>
            </w:r>
          </w:p>
        </w:tc>
      </w:tr>
      <w:tr w:rsidR="00FE6A22" w:rsidRPr="004F3DDB" w14:paraId="44C0EB66" w14:textId="77777777" w:rsidTr="00FE6A22">
        <w:tc>
          <w:tcPr>
            <w:tcW w:w="4527" w:type="dxa"/>
          </w:tcPr>
          <w:p w14:paraId="009477FA" w14:textId="2C7BD7C8" w:rsidR="00FE6A22" w:rsidRPr="004F3DDB" w:rsidRDefault="00D33AC2" w:rsidP="00FE6A22">
            <w:pPr>
              <w:spacing w:before="100" w:beforeAutospacing="1" w:after="120" w:line="240" w:lineRule="auto"/>
              <w:rPr>
                <w:highlight w:val="cyan"/>
              </w:rPr>
            </w:pPr>
            <w:r w:rsidRPr="004F3DDB">
              <w:rPr>
                <w:highlight w:val="cyan"/>
              </w:rPr>
              <w:t>New and improved data procuration and standardization methodologies</w:t>
            </w:r>
          </w:p>
        </w:tc>
        <w:tc>
          <w:tcPr>
            <w:tcW w:w="4527" w:type="dxa"/>
          </w:tcPr>
          <w:p w14:paraId="5ACB4FCA" w14:textId="77777777" w:rsidR="00FE6A22" w:rsidRPr="004F3DDB" w:rsidRDefault="00FE6A22" w:rsidP="00FE6A22">
            <w:pPr>
              <w:spacing w:before="100" w:beforeAutospacing="1" w:after="120" w:line="240" w:lineRule="auto"/>
              <w:rPr>
                <w:highlight w:val="cyan"/>
              </w:rPr>
            </w:pPr>
          </w:p>
        </w:tc>
      </w:tr>
      <w:tr w:rsidR="00FE6A22" w:rsidRPr="004F3DDB" w14:paraId="7F676C1C" w14:textId="77777777" w:rsidTr="00FE6A22">
        <w:tc>
          <w:tcPr>
            <w:tcW w:w="4527" w:type="dxa"/>
          </w:tcPr>
          <w:p w14:paraId="38138664" w14:textId="2F439967" w:rsidR="00FE6A22" w:rsidRPr="004F3DDB" w:rsidRDefault="00D33AC2" w:rsidP="00FE6A22">
            <w:pPr>
              <w:spacing w:before="100" w:beforeAutospacing="1" w:after="120" w:line="240" w:lineRule="auto"/>
              <w:rPr>
                <w:highlight w:val="cyan"/>
              </w:rPr>
            </w:pPr>
            <w:r w:rsidRPr="004F3DDB">
              <w:rPr>
                <w:highlight w:val="cyan"/>
              </w:rPr>
              <w:t>Roadmap for improved advanced material development and integration schemes</w:t>
            </w:r>
          </w:p>
        </w:tc>
        <w:tc>
          <w:tcPr>
            <w:tcW w:w="4527" w:type="dxa"/>
          </w:tcPr>
          <w:p w14:paraId="6017781A" w14:textId="5998D30A" w:rsidR="00FE6A22" w:rsidRPr="004F3DDB" w:rsidRDefault="00D33AC2" w:rsidP="00FE6A22">
            <w:pPr>
              <w:spacing w:before="100" w:beforeAutospacing="1" w:after="120" w:line="240" w:lineRule="auto"/>
              <w:rPr>
                <w:highlight w:val="cyan"/>
              </w:rPr>
            </w:pPr>
            <w:r w:rsidRPr="004F3DDB">
              <w:rPr>
                <w:highlight w:val="cyan"/>
              </w:rPr>
              <w:t>Sustainability, too.</w:t>
            </w:r>
          </w:p>
        </w:tc>
      </w:tr>
      <w:tr w:rsidR="00D33AC2" w:rsidRPr="004F3DDB" w14:paraId="5462081D" w14:textId="77777777" w:rsidTr="00FE6A22">
        <w:tc>
          <w:tcPr>
            <w:tcW w:w="4527" w:type="dxa"/>
          </w:tcPr>
          <w:p w14:paraId="113AF212" w14:textId="4FDDE4C9" w:rsidR="00D33AC2" w:rsidRPr="004F3DDB" w:rsidRDefault="00D33AC2" w:rsidP="00FE6A22">
            <w:pPr>
              <w:spacing w:before="100" w:beforeAutospacing="1" w:after="120" w:line="240" w:lineRule="auto"/>
              <w:rPr>
                <w:highlight w:val="cyan"/>
              </w:rPr>
            </w:pPr>
            <w:r w:rsidRPr="004F3DDB">
              <w:rPr>
                <w:highlight w:val="cyan"/>
              </w:rPr>
              <w:t>Inclusive collaborative knowledge platform</w:t>
            </w:r>
          </w:p>
        </w:tc>
        <w:tc>
          <w:tcPr>
            <w:tcW w:w="4527" w:type="dxa"/>
          </w:tcPr>
          <w:p w14:paraId="1D655B08" w14:textId="30EACC88" w:rsidR="00D33AC2" w:rsidRPr="004F3DDB" w:rsidRDefault="00D33AC2" w:rsidP="00FE6A22">
            <w:pPr>
              <w:spacing w:before="100" w:beforeAutospacing="1" w:after="120" w:line="240" w:lineRule="auto"/>
              <w:rPr>
                <w:highlight w:val="cyan"/>
              </w:rPr>
            </w:pPr>
            <w:r w:rsidRPr="004F3DDB">
              <w:rPr>
                <w:highlight w:val="cyan"/>
              </w:rPr>
              <w:t>Open science, equal research access</w:t>
            </w:r>
          </w:p>
        </w:tc>
      </w:tr>
      <w:tr w:rsidR="00D33AC2" w:rsidRPr="004F3DDB" w14:paraId="1F6112FE" w14:textId="77777777" w:rsidTr="00FE6A22">
        <w:tc>
          <w:tcPr>
            <w:tcW w:w="4527" w:type="dxa"/>
          </w:tcPr>
          <w:p w14:paraId="5EE20BBA" w14:textId="12849B39" w:rsidR="00D33AC2" w:rsidRPr="004F3DDB" w:rsidRDefault="00D33AC2" w:rsidP="00D33AC2">
            <w:pPr>
              <w:spacing w:before="100" w:beforeAutospacing="1" w:after="120" w:line="240" w:lineRule="auto"/>
              <w:rPr>
                <w:highlight w:val="cyan"/>
              </w:rPr>
            </w:pPr>
            <w:r w:rsidRPr="004F3DDB">
              <w:rPr>
                <w:highlight w:val="cyan"/>
              </w:rPr>
              <w:t>Deeper research acumen for new generation of researchers</w:t>
            </w:r>
          </w:p>
        </w:tc>
        <w:tc>
          <w:tcPr>
            <w:tcW w:w="4527" w:type="dxa"/>
          </w:tcPr>
          <w:p w14:paraId="20E8D5DC" w14:textId="77777777" w:rsidR="00D33AC2" w:rsidRPr="004F3DDB" w:rsidRDefault="00D33AC2" w:rsidP="00FE6A22">
            <w:pPr>
              <w:spacing w:before="100" w:beforeAutospacing="1" w:after="120" w:line="240" w:lineRule="auto"/>
              <w:rPr>
                <w:highlight w:val="cyan"/>
              </w:rPr>
            </w:pPr>
          </w:p>
        </w:tc>
      </w:tr>
      <w:tr w:rsidR="00FE6A22" w:rsidRPr="004F3DDB" w14:paraId="016D1066" w14:textId="77777777" w:rsidTr="00D33AC2">
        <w:tc>
          <w:tcPr>
            <w:tcW w:w="9054" w:type="dxa"/>
            <w:gridSpan w:val="2"/>
            <w:vAlign w:val="center"/>
          </w:tcPr>
          <w:p w14:paraId="7656F7CB" w14:textId="3D254A5F" w:rsidR="00FE6A22" w:rsidRPr="004F3DDB" w:rsidRDefault="00FE6A22" w:rsidP="00D33AC2">
            <w:pPr>
              <w:spacing w:before="100" w:beforeAutospacing="1" w:after="120" w:line="240" w:lineRule="auto"/>
              <w:jc w:val="center"/>
              <w:rPr>
                <w:highlight w:val="cyan"/>
              </w:rPr>
            </w:pPr>
            <w:r w:rsidRPr="004F3DDB">
              <w:rPr>
                <w:highlight w:val="cyan"/>
              </w:rPr>
              <w:t>Technological</w:t>
            </w:r>
          </w:p>
        </w:tc>
      </w:tr>
      <w:tr w:rsidR="00FE6A22" w:rsidRPr="004F3DDB" w14:paraId="1DD86890" w14:textId="77777777" w:rsidTr="00FE6A22">
        <w:tc>
          <w:tcPr>
            <w:tcW w:w="4527" w:type="dxa"/>
          </w:tcPr>
          <w:p w14:paraId="501AD107" w14:textId="602368F1" w:rsidR="00FE6A22" w:rsidRPr="004F3DDB" w:rsidRDefault="00D33AC2" w:rsidP="00D33AC2">
            <w:pPr>
              <w:spacing w:before="100" w:beforeAutospacing="1" w:after="120" w:line="240" w:lineRule="auto"/>
              <w:rPr>
                <w:highlight w:val="cyan"/>
              </w:rPr>
            </w:pPr>
            <w:r w:rsidRPr="004F3DDB">
              <w:rPr>
                <w:highlight w:val="cyan"/>
              </w:rPr>
              <w:t>Improved technology push and market pull</w:t>
            </w:r>
          </w:p>
        </w:tc>
        <w:tc>
          <w:tcPr>
            <w:tcW w:w="4527" w:type="dxa"/>
          </w:tcPr>
          <w:p w14:paraId="2FD1C752" w14:textId="77777777" w:rsidR="00FE6A22" w:rsidRPr="004F3DDB" w:rsidRDefault="00FE6A22" w:rsidP="00FE6A22">
            <w:pPr>
              <w:spacing w:before="100" w:beforeAutospacing="1" w:after="120" w:line="240" w:lineRule="auto"/>
              <w:rPr>
                <w:highlight w:val="cyan"/>
              </w:rPr>
            </w:pPr>
          </w:p>
        </w:tc>
      </w:tr>
      <w:tr w:rsidR="00FE6A22" w:rsidRPr="004F3DDB" w14:paraId="3162CC52" w14:textId="77777777" w:rsidTr="00FE6A22">
        <w:tc>
          <w:tcPr>
            <w:tcW w:w="4527" w:type="dxa"/>
          </w:tcPr>
          <w:p w14:paraId="123012A3" w14:textId="4988D341" w:rsidR="00FE6A22" w:rsidRPr="004F3DDB" w:rsidRDefault="00D33AC2" w:rsidP="00FE6A22">
            <w:pPr>
              <w:spacing w:before="100" w:beforeAutospacing="1" w:after="120" w:line="240" w:lineRule="auto"/>
              <w:rPr>
                <w:highlight w:val="cyan"/>
              </w:rPr>
            </w:pPr>
            <w:r w:rsidRPr="004F3DDB">
              <w:rPr>
                <w:highlight w:val="cyan"/>
              </w:rPr>
              <w:t xml:space="preserve">Environmental </w:t>
            </w:r>
          </w:p>
        </w:tc>
        <w:tc>
          <w:tcPr>
            <w:tcW w:w="4527" w:type="dxa"/>
          </w:tcPr>
          <w:p w14:paraId="5947C524" w14:textId="77777777" w:rsidR="00FE6A22" w:rsidRPr="004F3DDB" w:rsidRDefault="00FE6A22" w:rsidP="00FE6A22">
            <w:pPr>
              <w:spacing w:before="100" w:beforeAutospacing="1" w:after="120" w:line="240" w:lineRule="auto"/>
              <w:rPr>
                <w:highlight w:val="cyan"/>
              </w:rPr>
            </w:pPr>
          </w:p>
        </w:tc>
      </w:tr>
      <w:tr w:rsidR="00FE6A22" w:rsidRPr="004F3DDB" w14:paraId="43ECD975" w14:textId="77777777" w:rsidTr="00D33AC2">
        <w:tc>
          <w:tcPr>
            <w:tcW w:w="9054" w:type="dxa"/>
            <w:gridSpan w:val="2"/>
            <w:vAlign w:val="center"/>
          </w:tcPr>
          <w:p w14:paraId="1A0B70A3" w14:textId="31F366B1" w:rsidR="00FE6A22" w:rsidRPr="004F3DDB" w:rsidRDefault="00FE6A22" w:rsidP="00D33AC2">
            <w:pPr>
              <w:spacing w:before="100" w:beforeAutospacing="1" w:after="120" w:line="240" w:lineRule="auto"/>
              <w:jc w:val="center"/>
              <w:rPr>
                <w:highlight w:val="cyan"/>
              </w:rPr>
            </w:pPr>
            <w:r w:rsidRPr="004F3DDB">
              <w:rPr>
                <w:highlight w:val="cyan"/>
              </w:rPr>
              <w:t>Socioeconomic</w:t>
            </w:r>
          </w:p>
        </w:tc>
      </w:tr>
      <w:tr w:rsidR="00D33AC2" w:rsidRPr="004F3DDB" w14:paraId="6D31E6F8" w14:textId="77777777" w:rsidTr="00FE6A22">
        <w:tc>
          <w:tcPr>
            <w:tcW w:w="4527" w:type="dxa"/>
          </w:tcPr>
          <w:p w14:paraId="6E9DF724" w14:textId="3423AF26" w:rsidR="00D33AC2" w:rsidRPr="004F3DDB" w:rsidRDefault="00D33AC2" w:rsidP="00D33AC2">
            <w:pPr>
              <w:spacing w:before="100" w:beforeAutospacing="1" w:after="120" w:line="240" w:lineRule="auto"/>
              <w:rPr>
                <w:highlight w:val="cyan"/>
              </w:rPr>
            </w:pPr>
            <w:r w:rsidRPr="004F3DDB">
              <w:rPr>
                <w:highlight w:val="cyan"/>
              </w:rPr>
              <w:t>Systemic solution for faster integration of next generation advanced materials for clean energy transition</w:t>
            </w:r>
          </w:p>
        </w:tc>
        <w:tc>
          <w:tcPr>
            <w:tcW w:w="4527" w:type="dxa"/>
          </w:tcPr>
          <w:p w14:paraId="3D1F19E9" w14:textId="77777777" w:rsidR="00D33AC2" w:rsidRPr="004F3DDB" w:rsidRDefault="00D33AC2" w:rsidP="00D33AC2">
            <w:pPr>
              <w:spacing w:before="100" w:beforeAutospacing="1" w:after="120" w:line="240" w:lineRule="auto"/>
              <w:rPr>
                <w:highlight w:val="cyan"/>
              </w:rPr>
            </w:pPr>
          </w:p>
        </w:tc>
      </w:tr>
      <w:tr w:rsidR="00D33AC2" w:rsidRPr="004F3DDB" w14:paraId="27F1E29A" w14:textId="77777777" w:rsidTr="00FE6A22">
        <w:tc>
          <w:tcPr>
            <w:tcW w:w="4527" w:type="dxa"/>
          </w:tcPr>
          <w:p w14:paraId="71495B66" w14:textId="7C249768" w:rsidR="00D33AC2" w:rsidRPr="004F3DDB" w:rsidRDefault="00D33AC2" w:rsidP="00D33AC2">
            <w:pPr>
              <w:spacing w:before="100" w:beforeAutospacing="1" w:after="120" w:line="240" w:lineRule="auto"/>
              <w:rPr>
                <w:highlight w:val="cyan"/>
              </w:rPr>
            </w:pPr>
            <w:r w:rsidRPr="004F3DDB">
              <w:rPr>
                <w:highlight w:val="cyan"/>
              </w:rPr>
              <w:t>EU Autonomy</w:t>
            </w:r>
          </w:p>
        </w:tc>
        <w:tc>
          <w:tcPr>
            <w:tcW w:w="4527" w:type="dxa"/>
          </w:tcPr>
          <w:p w14:paraId="26445EB4" w14:textId="77777777" w:rsidR="00D33AC2" w:rsidRPr="004F3DDB" w:rsidRDefault="00D33AC2" w:rsidP="00D33AC2">
            <w:pPr>
              <w:spacing w:before="100" w:beforeAutospacing="1" w:after="120" w:line="240" w:lineRule="auto"/>
              <w:rPr>
                <w:highlight w:val="cyan"/>
              </w:rPr>
            </w:pPr>
          </w:p>
        </w:tc>
      </w:tr>
      <w:tr w:rsidR="00D33AC2" w14:paraId="3F00882B" w14:textId="77777777" w:rsidTr="00FE6A22">
        <w:tc>
          <w:tcPr>
            <w:tcW w:w="4527" w:type="dxa"/>
          </w:tcPr>
          <w:p w14:paraId="2D497D68" w14:textId="049EC070" w:rsidR="00D33AC2" w:rsidRPr="004F3DDB" w:rsidRDefault="00D33AC2" w:rsidP="00D33AC2">
            <w:pPr>
              <w:spacing w:before="100" w:beforeAutospacing="1" w:after="120" w:line="240" w:lineRule="auto"/>
              <w:rPr>
                <w:highlight w:val="cyan"/>
              </w:rPr>
            </w:pPr>
            <w:r w:rsidRPr="004F3DDB">
              <w:rPr>
                <w:highlight w:val="cyan"/>
              </w:rPr>
              <w:t>United EU</w:t>
            </w:r>
          </w:p>
        </w:tc>
        <w:tc>
          <w:tcPr>
            <w:tcW w:w="4527" w:type="dxa"/>
          </w:tcPr>
          <w:p w14:paraId="775CD266" w14:textId="77777777" w:rsidR="00D33AC2" w:rsidRPr="004F3DDB" w:rsidRDefault="00D33AC2" w:rsidP="00D33AC2">
            <w:pPr>
              <w:spacing w:before="100" w:beforeAutospacing="1" w:after="120" w:line="240" w:lineRule="auto"/>
              <w:rPr>
                <w:highlight w:val="cyan"/>
              </w:rPr>
            </w:pPr>
          </w:p>
        </w:tc>
      </w:tr>
    </w:tbl>
    <w:p w14:paraId="22971CEE" w14:textId="51072112" w:rsidR="000C4A85" w:rsidRPr="00F03EAD" w:rsidRDefault="000C4A85" w:rsidP="00735A33">
      <w:pPr>
        <w:pStyle w:val="Titre2"/>
        <w:spacing w:before="100" w:beforeAutospacing="1" w:after="120" w:line="240" w:lineRule="auto"/>
        <w:ind w:left="709" w:hanging="698"/>
        <w:rPr>
          <w:sz w:val="22"/>
          <w:szCs w:val="22"/>
        </w:rPr>
      </w:pPr>
      <w:r w:rsidRPr="00F03EAD">
        <w:rPr>
          <w:sz w:val="22"/>
          <w:szCs w:val="22"/>
        </w:rPr>
        <w:t>MEASURES TO MAXIMISE IMPACT</w:t>
      </w:r>
    </w:p>
    <w:p w14:paraId="1A3DA357" w14:textId="5420DC24"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KNOWLEDGE CREATION, TRANSFER OF KNOWLEDGE AND CAREER DEVELOPMENT</w:t>
      </w:r>
    </w:p>
    <w:p w14:paraId="2CA8A04E" w14:textId="2FE8AB09" w:rsidR="000531AF" w:rsidRPr="00862589" w:rsidRDefault="000531AF" w:rsidP="000531AF">
      <w:pPr>
        <w:autoSpaceDE w:val="0"/>
        <w:autoSpaceDN w:val="0"/>
        <w:adjustRightInd w:val="0"/>
        <w:spacing w:after="0" w:line="240" w:lineRule="auto"/>
        <w:jc w:val="left"/>
        <w:rPr>
          <w:rFonts w:cs="Arial"/>
          <w:b/>
          <w:bCs/>
          <w:i/>
          <w:color w:val="auto"/>
          <w:lang w:val="en-US"/>
        </w:rPr>
      </w:pPr>
      <w:r w:rsidRPr="00862589">
        <w:rPr>
          <w:rFonts w:cs="Arial"/>
          <w:b/>
          <w:bCs/>
          <w:i/>
          <w:color w:val="auto"/>
          <w:lang w:val="en-US"/>
        </w:rPr>
        <w:t>Knowledge creation</w:t>
      </w:r>
      <w:r w:rsidR="000F59CE">
        <w:rPr>
          <w:rFonts w:cs="Arial"/>
          <w:b/>
          <w:bCs/>
          <w:i/>
          <w:color w:val="auto"/>
          <w:lang w:val="en-US"/>
        </w:rPr>
        <w:t xml:space="preserve"> &amp; transfer</w:t>
      </w:r>
    </w:p>
    <w:p w14:paraId="10640911" w14:textId="682E8711" w:rsidR="006D0D16" w:rsidRPr="00862589" w:rsidRDefault="000531AF" w:rsidP="00D947E0">
      <w:pPr>
        <w:autoSpaceDE w:val="0"/>
        <w:autoSpaceDN w:val="0"/>
        <w:adjustRightInd w:val="0"/>
        <w:spacing w:after="120" w:line="240" w:lineRule="auto"/>
        <w:rPr>
          <w:rFonts w:cs="Arial"/>
          <w:color w:val="auto"/>
          <w:lang w:val="en-US"/>
        </w:rPr>
      </w:pPr>
      <w:r w:rsidRPr="00862589">
        <w:rPr>
          <w:rFonts w:cs="Arial"/>
          <w:color w:val="auto"/>
          <w:lang w:val="en-US"/>
        </w:rPr>
        <w:t xml:space="preserve">EU-MACE </w:t>
      </w:r>
      <w:r w:rsidR="00BD79D4" w:rsidRPr="00862589">
        <w:rPr>
          <w:rFonts w:cs="Arial"/>
          <w:color w:val="auto"/>
          <w:lang w:val="en-US"/>
        </w:rPr>
        <w:t xml:space="preserve">gathers expert </w:t>
      </w:r>
      <w:r w:rsidR="00862589" w:rsidRPr="00862589">
        <w:rPr>
          <w:rFonts w:cs="Arial"/>
          <w:color w:val="auto"/>
          <w:lang w:val="en-US"/>
        </w:rPr>
        <w:t>skills</w:t>
      </w:r>
      <w:r w:rsidR="00BD79D4" w:rsidRPr="00862589">
        <w:rPr>
          <w:rFonts w:cs="Arial"/>
          <w:color w:val="auto"/>
          <w:lang w:val="en-US"/>
        </w:rPr>
        <w:t>,</w:t>
      </w:r>
      <w:r w:rsidRPr="00862589">
        <w:rPr>
          <w:rFonts w:cs="Arial"/>
          <w:color w:val="auto"/>
          <w:lang w:val="en-US"/>
        </w:rPr>
        <w:t xml:space="preserve"> resources </w:t>
      </w:r>
      <w:r w:rsidR="00BD79D4" w:rsidRPr="00862589">
        <w:rPr>
          <w:rFonts w:cs="Arial"/>
          <w:color w:val="auto"/>
          <w:lang w:val="en-US"/>
        </w:rPr>
        <w:t xml:space="preserve">and visions </w:t>
      </w:r>
      <w:r w:rsidRPr="00862589">
        <w:rPr>
          <w:rFonts w:cs="Arial"/>
          <w:color w:val="auto"/>
          <w:lang w:val="en-US"/>
        </w:rPr>
        <w:t xml:space="preserve">from a network of specialists </w:t>
      </w:r>
      <w:r w:rsidR="00BD79D4" w:rsidRPr="00862589">
        <w:rPr>
          <w:rFonts w:cs="Arial"/>
          <w:color w:val="auto"/>
          <w:lang w:val="en-US"/>
        </w:rPr>
        <w:t xml:space="preserve">pertaining to the entire value chain of </w:t>
      </w:r>
      <w:r w:rsidR="00EF5156" w:rsidRPr="00862589">
        <w:rPr>
          <w:rFonts w:cs="Arial"/>
          <w:color w:val="auto"/>
          <w:lang w:val="en-US"/>
        </w:rPr>
        <w:t xml:space="preserve">advanced materials development and </w:t>
      </w:r>
      <w:r w:rsidR="00BA4E9B" w:rsidRPr="00862589">
        <w:rPr>
          <w:rFonts w:cs="Arial"/>
          <w:color w:val="auto"/>
          <w:lang w:val="en-US"/>
        </w:rPr>
        <w:t xml:space="preserve">their </w:t>
      </w:r>
      <w:r w:rsidR="00EF5156" w:rsidRPr="00862589">
        <w:rPr>
          <w:rFonts w:cs="Arial"/>
          <w:color w:val="auto"/>
          <w:lang w:val="en-US"/>
        </w:rPr>
        <w:t>integration into renewable energy applications</w:t>
      </w:r>
      <w:r w:rsidR="00BA4E9B" w:rsidRPr="00862589">
        <w:rPr>
          <w:rFonts w:cs="Arial"/>
          <w:color w:val="auto"/>
          <w:lang w:val="en-US"/>
        </w:rPr>
        <w:t xml:space="preserve">, focusing on three pilot materials </w:t>
      </w:r>
      <w:r w:rsidR="00BD353E" w:rsidRPr="00862589">
        <w:rPr>
          <w:rFonts w:cs="Arial"/>
          <w:color w:val="auto"/>
          <w:lang w:val="en-US"/>
        </w:rPr>
        <w:t>(see WGs 1-2-3)</w:t>
      </w:r>
      <w:r w:rsidR="00BA4E9B" w:rsidRPr="00862589">
        <w:rPr>
          <w:rFonts w:cs="Arial"/>
          <w:color w:val="auto"/>
          <w:lang w:val="en-US"/>
        </w:rPr>
        <w:t xml:space="preserve">. </w:t>
      </w:r>
      <w:r w:rsidR="00B4360D" w:rsidRPr="00862589">
        <w:rPr>
          <w:rFonts w:cs="Arial"/>
          <w:color w:val="auto"/>
          <w:lang w:val="en-US"/>
        </w:rPr>
        <w:t xml:space="preserve">New knowledge will arise from the discussions in the </w:t>
      </w:r>
      <w:r w:rsidR="00862589" w:rsidRPr="00862589">
        <w:rPr>
          <w:rFonts w:cs="Arial"/>
          <w:color w:val="auto"/>
          <w:lang w:val="en-US"/>
        </w:rPr>
        <w:t xml:space="preserve">WG </w:t>
      </w:r>
      <w:r w:rsidR="00B4360D" w:rsidRPr="00862589">
        <w:rPr>
          <w:rFonts w:cs="Arial"/>
          <w:color w:val="auto"/>
          <w:lang w:val="en-US"/>
        </w:rPr>
        <w:t>meetings</w:t>
      </w:r>
      <w:r w:rsidR="00862589" w:rsidRPr="00862589">
        <w:rPr>
          <w:rFonts w:cs="Arial"/>
          <w:color w:val="auto"/>
          <w:lang w:val="en-US"/>
        </w:rPr>
        <w:t>, short-term visits, workshops</w:t>
      </w:r>
      <w:r w:rsidR="00B4360D" w:rsidRPr="00862589">
        <w:rPr>
          <w:rFonts w:cs="Arial"/>
          <w:color w:val="auto"/>
          <w:lang w:val="en-US"/>
        </w:rPr>
        <w:t xml:space="preserve"> and</w:t>
      </w:r>
      <w:r w:rsidR="00862589" w:rsidRPr="00862589">
        <w:rPr>
          <w:rFonts w:cs="Arial"/>
          <w:color w:val="auto"/>
          <w:lang w:val="en-US"/>
        </w:rPr>
        <w:t xml:space="preserve"> </w:t>
      </w:r>
      <w:r w:rsidR="00B4360D" w:rsidRPr="00862589">
        <w:rPr>
          <w:rFonts w:cs="Arial"/>
          <w:color w:val="auto"/>
          <w:lang w:val="en-US"/>
        </w:rPr>
        <w:t xml:space="preserve">dissemination events </w:t>
      </w:r>
      <w:r w:rsidR="00862589" w:rsidRPr="00862589">
        <w:rPr>
          <w:rFonts w:cs="Arial"/>
          <w:color w:val="auto"/>
          <w:lang w:val="en-US"/>
        </w:rPr>
        <w:t xml:space="preserve">organized throughout </w:t>
      </w:r>
      <w:r w:rsidR="00B4360D" w:rsidRPr="00862589">
        <w:rPr>
          <w:rFonts w:cs="Arial"/>
          <w:color w:val="auto"/>
          <w:lang w:val="en-US"/>
        </w:rPr>
        <w:t>the Action</w:t>
      </w:r>
      <w:r w:rsidR="00862589" w:rsidRPr="00862589">
        <w:rPr>
          <w:rFonts w:cs="Arial"/>
          <w:color w:val="auto"/>
          <w:lang w:val="en-US"/>
        </w:rPr>
        <w:t xml:space="preserve"> involving both internal and external stakeholders</w:t>
      </w:r>
      <w:r w:rsidR="00B4360D" w:rsidRPr="00862589">
        <w:rPr>
          <w:rFonts w:cs="Arial"/>
          <w:color w:val="auto"/>
          <w:lang w:val="en-US"/>
        </w:rPr>
        <w:t>.</w:t>
      </w:r>
      <w:r w:rsidR="00161931">
        <w:rPr>
          <w:rFonts w:cs="Arial"/>
          <w:color w:val="auto"/>
          <w:lang w:val="en-US"/>
        </w:rPr>
        <w:t xml:space="preserve"> </w:t>
      </w:r>
      <w:r w:rsidR="006D0D16" w:rsidRPr="006D0D16">
        <w:rPr>
          <w:rFonts w:cs="Arial"/>
          <w:color w:val="auto"/>
          <w:lang w:val="en-US"/>
        </w:rPr>
        <w:t xml:space="preserve">The knowledge </w:t>
      </w:r>
      <w:r w:rsidR="006D0D16">
        <w:rPr>
          <w:rFonts w:cs="Arial"/>
          <w:color w:val="auto"/>
          <w:lang w:val="en-US"/>
        </w:rPr>
        <w:t xml:space="preserve">created by the Action </w:t>
      </w:r>
      <w:r w:rsidR="006D0D16" w:rsidRPr="006D0D16">
        <w:rPr>
          <w:rFonts w:cs="Arial"/>
          <w:color w:val="auto"/>
          <w:lang w:val="en-US"/>
        </w:rPr>
        <w:t xml:space="preserve">will be used to define the strategic guidance for systemic research approach that will serve as the basis of future </w:t>
      </w:r>
      <w:r w:rsidR="006D0D16" w:rsidRPr="006D0D16">
        <w:rPr>
          <w:rFonts w:cs="Arial"/>
          <w:i/>
          <w:color w:val="auto"/>
          <w:lang w:val="en-US"/>
        </w:rPr>
        <w:t>EU</w:t>
      </w:r>
      <w:r w:rsidR="006D0D16" w:rsidRPr="006D0D16">
        <w:rPr>
          <w:rFonts w:cs="Arial"/>
          <w:color w:val="auto"/>
          <w:lang w:val="en-US"/>
        </w:rPr>
        <w:t xml:space="preserve"> </w:t>
      </w:r>
      <w:r w:rsidR="006D0D16" w:rsidRPr="006D0D16">
        <w:rPr>
          <w:rFonts w:cs="Arial"/>
          <w:i/>
          <w:color w:val="auto"/>
          <w:lang w:val="en-US"/>
        </w:rPr>
        <w:t>center of excellence on advanced materials for energy</w:t>
      </w:r>
      <w:r w:rsidR="006D0D16" w:rsidRPr="006D0D16">
        <w:rPr>
          <w:rFonts w:cs="Arial"/>
          <w:color w:val="auto"/>
          <w:lang w:val="en-US"/>
        </w:rPr>
        <w:t xml:space="preserve">. </w:t>
      </w:r>
    </w:p>
    <w:p w14:paraId="192A083C" w14:textId="5F16BA47" w:rsidR="00BA4E9B" w:rsidRPr="00862589" w:rsidRDefault="00643353" w:rsidP="00D947E0">
      <w:pPr>
        <w:pStyle w:val="Paragraphedeliste"/>
        <w:autoSpaceDE w:val="0"/>
        <w:autoSpaceDN w:val="0"/>
        <w:adjustRightInd w:val="0"/>
        <w:spacing w:after="120" w:line="240" w:lineRule="auto"/>
        <w:ind w:left="0"/>
        <w:contextualSpacing w:val="0"/>
        <w:rPr>
          <w:rFonts w:cs="Arial"/>
          <w:color w:val="auto"/>
          <w:lang w:val="en-US"/>
        </w:rPr>
      </w:pPr>
      <w:r>
        <w:rPr>
          <w:rFonts w:cs="Arial"/>
          <w:color w:val="000000"/>
          <w:u w:val="single"/>
        </w:rPr>
        <w:t>Bottom-up knowledge</w:t>
      </w:r>
      <w:r>
        <w:rPr>
          <w:rFonts w:cs="Arial"/>
          <w:color w:val="000000"/>
        </w:rPr>
        <w:t>: Creating new, and/or enriching existing data and knowledge-bases by contributions from individual research groups (materials data, synthesis &amp; characterization techniques, numerical methods, theoretical models, etc.) will improve the AI-assisted materials design, automated characterization scheme and the result interpretation and optimization of MAPs. In return, the individual researchers will gain access to large-scale MAPs, acquire the operational knowhow of such research infrastructures. In addition, researchers will be able to enrich their skills with new ones, which can be technical and relate to the use of new infrastructures, but also organizational skills associated with new concepts to drive research in material science.</w:t>
      </w:r>
      <w:r w:rsidR="000F59CE">
        <w:rPr>
          <w:rFonts w:cs="Arial"/>
          <w:color w:val="auto"/>
          <w:lang w:val="en-US"/>
        </w:rPr>
        <w:t xml:space="preserve"> </w:t>
      </w:r>
    </w:p>
    <w:p w14:paraId="086DB1E0" w14:textId="0B733A6B" w:rsidR="00BA4E9B" w:rsidRPr="00D947E0" w:rsidRDefault="00BA4E9B" w:rsidP="00D947E0">
      <w:pPr>
        <w:autoSpaceDE w:val="0"/>
        <w:autoSpaceDN w:val="0"/>
        <w:adjustRightInd w:val="0"/>
        <w:spacing w:after="120" w:line="240" w:lineRule="auto"/>
        <w:rPr>
          <w:rFonts w:cs="Arial"/>
          <w:color w:val="auto"/>
          <w:lang w:val="en-US"/>
        </w:rPr>
      </w:pPr>
      <w:r w:rsidRPr="00D947E0">
        <w:rPr>
          <w:rFonts w:cs="Arial"/>
          <w:color w:val="auto"/>
          <w:u w:val="single"/>
          <w:lang w:val="en-US"/>
        </w:rPr>
        <w:t>Horizontal knowledge</w:t>
      </w:r>
      <w:r w:rsidR="00DD25B1" w:rsidRPr="00D947E0">
        <w:rPr>
          <w:rFonts w:cs="Arial"/>
          <w:color w:val="auto"/>
          <w:lang w:val="en-US"/>
        </w:rPr>
        <w:t xml:space="preserve">: Interactions </w:t>
      </w:r>
      <w:r w:rsidR="006D0D16" w:rsidRPr="00D947E0">
        <w:rPr>
          <w:rFonts w:cs="Arial"/>
          <w:color w:val="auto"/>
          <w:lang w:val="en-US"/>
        </w:rPr>
        <w:t>between</w:t>
      </w:r>
      <w:r w:rsidR="00DD25B1" w:rsidRPr="00D947E0">
        <w:rPr>
          <w:rFonts w:cs="Arial"/>
          <w:color w:val="auto"/>
          <w:lang w:val="en-US"/>
        </w:rPr>
        <w:t xml:space="preserve"> existing MAPs participants will </w:t>
      </w:r>
      <w:r w:rsidR="00674312" w:rsidRPr="00D947E0">
        <w:rPr>
          <w:rFonts w:cs="Arial"/>
          <w:color w:val="auto"/>
          <w:lang w:val="en-US"/>
        </w:rPr>
        <w:t xml:space="preserve">give rise to coordinated research dynamics </w:t>
      </w:r>
      <w:r w:rsidR="00862589" w:rsidRPr="00D947E0">
        <w:rPr>
          <w:rFonts w:cs="Arial"/>
          <w:color w:val="auto"/>
          <w:lang w:val="en-US"/>
        </w:rPr>
        <w:t xml:space="preserve">(e.g., metadata standardization) </w:t>
      </w:r>
      <w:r w:rsidR="00674312" w:rsidRPr="00D947E0">
        <w:rPr>
          <w:rFonts w:cs="Arial"/>
          <w:color w:val="auto"/>
          <w:lang w:val="en-US"/>
        </w:rPr>
        <w:t xml:space="preserve">around common pilot materials for multiple </w:t>
      </w:r>
      <w:r w:rsidR="00862589" w:rsidRPr="00D947E0">
        <w:rPr>
          <w:rFonts w:cs="Arial"/>
          <w:color w:val="auto"/>
          <w:lang w:val="en-US"/>
        </w:rPr>
        <w:t xml:space="preserve">renewable </w:t>
      </w:r>
      <w:r w:rsidR="00674312" w:rsidRPr="00D947E0">
        <w:rPr>
          <w:rFonts w:cs="Arial"/>
          <w:color w:val="auto"/>
          <w:lang w:val="en-US"/>
        </w:rPr>
        <w:t>energy applications</w:t>
      </w:r>
      <w:r w:rsidR="00862589" w:rsidRPr="00D947E0">
        <w:rPr>
          <w:rFonts w:cs="Arial"/>
          <w:color w:val="auto"/>
          <w:lang w:val="en-US"/>
        </w:rPr>
        <w:t xml:space="preserve">, leading to </w:t>
      </w:r>
      <w:r w:rsidR="00D947E0">
        <w:rPr>
          <w:rFonts w:cs="Arial"/>
          <w:color w:val="auto"/>
          <w:lang w:val="en-US"/>
        </w:rPr>
        <w:t xml:space="preserve">the creation of </w:t>
      </w:r>
      <w:r w:rsidR="00862589" w:rsidRPr="00D947E0">
        <w:rPr>
          <w:rFonts w:cs="Arial"/>
          <w:i/>
          <w:color w:val="auto"/>
          <w:lang w:val="en-US"/>
        </w:rPr>
        <w:t>new</w:t>
      </w:r>
      <w:r w:rsidR="00862589" w:rsidRPr="00D947E0">
        <w:rPr>
          <w:rFonts w:cs="Arial"/>
          <w:color w:val="auto"/>
          <w:lang w:val="en-US"/>
        </w:rPr>
        <w:t xml:space="preserve"> international MAP initiatives. </w:t>
      </w:r>
      <w:r w:rsidR="00674312" w:rsidRPr="00D947E0">
        <w:rPr>
          <w:rFonts w:cs="Arial"/>
          <w:color w:val="auto"/>
          <w:lang w:val="en-US"/>
        </w:rPr>
        <w:t xml:space="preserve"> </w:t>
      </w:r>
    </w:p>
    <w:p w14:paraId="60CADE18" w14:textId="67783933" w:rsidR="00862589" w:rsidRPr="00D947E0" w:rsidRDefault="00862589" w:rsidP="00D947E0">
      <w:pPr>
        <w:autoSpaceDE w:val="0"/>
        <w:autoSpaceDN w:val="0"/>
        <w:adjustRightInd w:val="0"/>
        <w:spacing w:after="120" w:line="240" w:lineRule="auto"/>
        <w:rPr>
          <w:rFonts w:cs="Arial"/>
          <w:color w:val="auto"/>
          <w:lang w:val="en-US"/>
        </w:rPr>
      </w:pPr>
      <w:r w:rsidRPr="00D947E0">
        <w:rPr>
          <w:color w:val="auto"/>
          <w:u w:val="single"/>
          <w:lang w:val="en-US"/>
        </w:rPr>
        <w:t>T</w:t>
      </w:r>
      <w:r w:rsidRPr="00D947E0">
        <w:rPr>
          <w:color w:val="auto"/>
          <w:u w:val="single"/>
        </w:rPr>
        <w:t>echnology</w:t>
      </w:r>
      <w:r w:rsidR="00BA4E9B" w:rsidRPr="00D947E0">
        <w:rPr>
          <w:color w:val="auto"/>
          <w:u w:val="single"/>
        </w:rPr>
        <w:t xml:space="preserve"> push </w:t>
      </w:r>
      <w:r w:rsidR="00674312" w:rsidRPr="00D947E0">
        <w:rPr>
          <w:color w:val="auto"/>
          <w:u w:val="single"/>
        </w:rPr>
        <w:t>vs.</w:t>
      </w:r>
      <w:r w:rsidR="00BA4E9B" w:rsidRPr="00D947E0">
        <w:rPr>
          <w:color w:val="auto"/>
          <w:u w:val="single"/>
        </w:rPr>
        <w:t xml:space="preserve"> market</w:t>
      </w:r>
      <w:r w:rsidR="00674312" w:rsidRPr="00D947E0">
        <w:rPr>
          <w:color w:val="auto"/>
          <w:u w:val="single"/>
        </w:rPr>
        <w:t>&amp; society</w:t>
      </w:r>
      <w:r w:rsidR="00BA4E9B" w:rsidRPr="00D947E0">
        <w:rPr>
          <w:color w:val="auto"/>
          <w:u w:val="single"/>
        </w:rPr>
        <w:t xml:space="preserve"> pull</w:t>
      </w:r>
      <w:r w:rsidR="00674312" w:rsidRPr="00D947E0">
        <w:rPr>
          <w:color w:val="auto"/>
        </w:rPr>
        <w:t>:</w:t>
      </w:r>
      <w:r w:rsidR="00E3407E" w:rsidRPr="00D947E0">
        <w:rPr>
          <w:color w:val="auto"/>
        </w:rPr>
        <w:t xml:space="preserve"> </w:t>
      </w:r>
      <w:r w:rsidR="00F311A8" w:rsidRPr="00D947E0">
        <w:rPr>
          <w:color w:val="auto"/>
        </w:rPr>
        <w:t>New collaborations between materials scientists with</w:t>
      </w:r>
      <w:r w:rsidR="00E3407E" w:rsidRPr="00D947E0">
        <w:rPr>
          <w:color w:val="auto"/>
        </w:rPr>
        <w:t xml:space="preserve"> data-scientists, device developers (including digital-twin expertise), manufacturers and techno-economic and socio-economic</w:t>
      </w:r>
      <w:r w:rsidR="00674312" w:rsidRPr="00D947E0">
        <w:rPr>
          <w:color w:val="auto"/>
        </w:rPr>
        <w:t xml:space="preserve"> </w:t>
      </w:r>
      <w:r w:rsidR="00F311A8" w:rsidRPr="00D947E0">
        <w:rPr>
          <w:color w:val="auto"/>
        </w:rPr>
        <w:t xml:space="preserve">experts </w:t>
      </w:r>
      <w:r w:rsidR="00E3407E" w:rsidRPr="00D947E0">
        <w:rPr>
          <w:rFonts w:cs="Arial"/>
          <w:color w:val="auto"/>
          <w:lang w:val="en-US"/>
        </w:rPr>
        <w:t xml:space="preserve">will accelerate the </w:t>
      </w:r>
      <w:r w:rsidR="002E03ED" w:rsidRPr="00D947E0">
        <w:rPr>
          <w:rFonts w:cs="Arial"/>
          <w:color w:val="auto"/>
          <w:lang w:val="en-US"/>
        </w:rPr>
        <w:t xml:space="preserve">advanced materials integration into viable and sustainable renewable energy technology. </w:t>
      </w:r>
      <w:r w:rsidR="000F59CE" w:rsidRPr="00D947E0">
        <w:rPr>
          <w:rFonts w:cs="Arial"/>
          <w:color w:val="auto"/>
          <w:lang w:val="en-US"/>
        </w:rPr>
        <w:t xml:space="preserve">The direct involvement of companies and industrial associations (not yet members) will provide discussion arenae for researchers and industries to jointly examine the state-of-the-art materials performance and development processes (technology push) against the technical limitations of existing technologies and the bottlenecks in the scale-up manufacturing processes (market pull). </w:t>
      </w:r>
      <w:r w:rsidR="000F59CE" w:rsidRPr="00D947E0">
        <w:rPr>
          <w:rFonts w:cs="Arial"/>
          <w:color w:val="656865"/>
          <w:lang w:val="en-US"/>
        </w:rPr>
        <w:t>The constraints associated with intellectual property rights and confidential business information can also be scrutinized, defining a legal framework for IPR co-ownership</w:t>
      </w:r>
      <w:r w:rsidR="006D0D16" w:rsidRPr="00D947E0">
        <w:rPr>
          <w:rFonts w:cs="Arial"/>
          <w:color w:val="656865"/>
          <w:lang w:val="en-US"/>
        </w:rPr>
        <w:t>.</w:t>
      </w:r>
    </w:p>
    <w:p w14:paraId="0A374DAB" w14:textId="0BB9105E" w:rsidR="007F176E" w:rsidRPr="00D947E0" w:rsidRDefault="00D947E0" w:rsidP="00D947E0">
      <w:pPr>
        <w:spacing w:after="120"/>
        <w:rPr>
          <w:color w:val="auto"/>
          <w:lang w:val="en-US"/>
        </w:rPr>
      </w:pPr>
      <w:r>
        <w:rPr>
          <w:color w:val="auto"/>
          <w:highlight w:val="cyan"/>
          <w:u w:val="single"/>
          <w:lang w:val="en-US"/>
        </w:rPr>
        <w:t>Trans-national education programmes</w:t>
      </w:r>
      <w:r w:rsidR="007F176E" w:rsidRPr="00D947E0">
        <w:rPr>
          <w:color w:val="auto"/>
          <w:highlight w:val="cyan"/>
          <w:u w:val="single"/>
          <w:lang w:val="en-US"/>
        </w:rPr>
        <w:t>:</w:t>
      </w:r>
      <w:r w:rsidR="007F176E" w:rsidRPr="00D947E0">
        <w:rPr>
          <w:color w:val="auto"/>
          <w:highlight w:val="cyan"/>
          <w:lang w:val="en-US"/>
        </w:rPr>
        <w:t xml:space="preserve"> </w:t>
      </w:r>
      <w:r w:rsidR="0093156D" w:rsidRPr="00D947E0">
        <w:rPr>
          <w:color w:val="auto"/>
          <w:lang w:val="en-US"/>
        </w:rPr>
        <w:t xml:space="preserve">One of the objectives associated with the implementation of </w:t>
      </w:r>
      <w:r>
        <w:rPr>
          <w:color w:val="auto"/>
          <w:lang w:val="en-US"/>
        </w:rPr>
        <w:t>EU-MACE</w:t>
      </w:r>
      <w:r w:rsidR="0093156D" w:rsidRPr="00D947E0">
        <w:rPr>
          <w:color w:val="auto"/>
          <w:lang w:val="en-US"/>
        </w:rPr>
        <w:t xml:space="preserve"> is to create the appropriate scientific and academic environment for the setting up of an ERASMUS-Mundus type master project related to the accelerated and innovative design of materials for energy. The emergence of this project is realistic insofar as several partners of this COST project have a strong university anchoring. In addition, the EU-MACE network aims to federate academic and industrial actors on material issues related to the energy production technologies of the future. In order to carry out research within these institutions, it is important to build up a pool of young scientists whose academic skills will be both specialized and transverse in order to be able to grasp all the facets of research in materials science with the modern tools of "artificial intelligence" and "big data". Within the framework of this project, we also wish to consider societal issues related to the energy transition, which is at the heart of the Action and which will also be a major theme of the master's degree program that we plan to carry out in the future. From a practical point of view, the seminars and workshops planned among the different partners of the Action network should help us to define more precisely the core of universities that will carry this ERASMUS program, the typical second year courses and the industrial and institutional partners likely to contribute to the training of the students.</w:t>
      </w:r>
    </w:p>
    <w:p w14:paraId="0685CDAC" w14:textId="6BB63F2C" w:rsidR="000531AF" w:rsidRPr="00D947E0" w:rsidRDefault="006D0D16" w:rsidP="00D947E0">
      <w:pPr>
        <w:autoSpaceDE w:val="0"/>
        <w:autoSpaceDN w:val="0"/>
        <w:adjustRightInd w:val="0"/>
        <w:spacing w:after="120" w:line="240" w:lineRule="auto"/>
        <w:rPr>
          <w:rFonts w:cs="Arial"/>
          <w:color w:val="auto"/>
          <w:lang w:val="en-US"/>
        </w:rPr>
      </w:pPr>
      <w:r w:rsidRPr="00D947E0">
        <w:rPr>
          <w:color w:val="auto"/>
          <w:u w:val="single"/>
          <w:lang w:val="en-US"/>
        </w:rPr>
        <w:t>Transfer to public:</w:t>
      </w:r>
      <w:r w:rsidRPr="00D947E0">
        <w:rPr>
          <w:color w:val="auto"/>
          <w:lang w:val="en-US"/>
        </w:rPr>
        <w:t xml:space="preserve">  </w:t>
      </w:r>
      <w:r w:rsidRPr="00D947E0">
        <w:rPr>
          <w:rFonts w:cs="Arial"/>
          <w:color w:val="auto"/>
          <w:lang w:val="en-US"/>
        </w:rPr>
        <w:t>T</w:t>
      </w:r>
      <w:r w:rsidR="000531AF" w:rsidRPr="00D947E0">
        <w:rPr>
          <w:rFonts w:cs="Arial"/>
          <w:color w:val="auto"/>
          <w:lang w:val="en-US"/>
        </w:rPr>
        <w:t xml:space="preserve">he Action will </w:t>
      </w:r>
      <w:r w:rsidR="002E03ED" w:rsidRPr="00D947E0">
        <w:rPr>
          <w:rFonts w:cs="Arial"/>
          <w:color w:val="auto"/>
          <w:lang w:val="en-US"/>
        </w:rPr>
        <w:t>establish</w:t>
      </w:r>
      <w:r w:rsidRPr="00D947E0">
        <w:rPr>
          <w:rFonts w:cs="Arial"/>
          <w:color w:val="auto"/>
          <w:lang w:val="en-US"/>
        </w:rPr>
        <w:t>,</w:t>
      </w:r>
      <w:r w:rsidR="002E03ED" w:rsidRPr="00D947E0">
        <w:rPr>
          <w:rFonts w:cs="Arial"/>
          <w:color w:val="auto"/>
          <w:lang w:val="en-US"/>
        </w:rPr>
        <w:t xml:space="preserve"> and continuously update </w:t>
      </w:r>
      <w:r w:rsidR="00F311A8" w:rsidRPr="00D947E0">
        <w:rPr>
          <w:rFonts w:cs="Arial"/>
          <w:color w:val="auto"/>
          <w:lang w:val="en-US"/>
        </w:rPr>
        <w:t xml:space="preserve">an open-access </w:t>
      </w:r>
      <w:r w:rsidR="002E03ED" w:rsidRPr="00D947E0">
        <w:rPr>
          <w:rFonts w:cs="Arial"/>
          <w:color w:val="auto"/>
          <w:lang w:val="en-US"/>
        </w:rPr>
        <w:t xml:space="preserve">materials’ expert database </w:t>
      </w:r>
      <w:r w:rsidR="000531AF" w:rsidRPr="00D947E0">
        <w:rPr>
          <w:rFonts w:cs="Arial"/>
          <w:color w:val="auto"/>
          <w:lang w:val="en-US"/>
        </w:rPr>
        <w:t>with</w:t>
      </w:r>
      <w:r w:rsidR="002E03ED" w:rsidRPr="00D947E0">
        <w:rPr>
          <w:rFonts w:cs="Arial"/>
          <w:color w:val="auto"/>
          <w:lang w:val="en-US"/>
        </w:rPr>
        <w:t xml:space="preserve"> </w:t>
      </w:r>
      <w:r w:rsidR="000531AF" w:rsidRPr="00D947E0">
        <w:rPr>
          <w:rFonts w:cs="Arial"/>
          <w:color w:val="auto"/>
          <w:lang w:val="en-US"/>
        </w:rPr>
        <w:t xml:space="preserve">information </w:t>
      </w:r>
      <w:r w:rsidR="002E03ED" w:rsidRPr="00D947E0">
        <w:rPr>
          <w:rFonts w:cs="Arial"/>
          <w:color w:val="auto"/>
          <w:lang w:val="en-US"/>
        </w:rPr>
        <w:t>on research groups MAPs, data repositories</w:t>
      </w:r>
      <w:r w:rsidR="00681589" w:rsidRPr="00D947E0">
        <w:rPr>
          <w:rFonts w:cs="Arial"/>
          <w:color w:val="000000"/>
        </w:rPr>
        <w:t xml:space="preserve"> that ensure FAIR, security, and TRUST standards of data access, use and interoperability will be possible</w:t>
      </w:r>
      <w:r w:rsidR="002E03ED" w:rsidRPr="00D947E0">
        <w:rPr>
          <w:rFonts w:cs="Arial"/>
          <w:color w:val="auto"/>
          <w:lang w:val="en-US"/>
        </w:rPr>
        <w:t xml:space="preserve"> </w:t>
      </w:r>
      <w:r w:rsidR="00161931" w:rsidRPr="00D947E0">
        <w:rPr>
          <w:rFonts w:cs="Arial"/>
          <w:color w:val="auto"/>
          <w:lang w:val="en-US"/>
        </w:rPr>
        <w:t>across EU and beyond.</w:t>
      </w:r>
      <w:r w:rsidRPr="00D947E0">
        <w:rPr>
          <w:rFonts w:cs="Arial"/>
          <w:color w:val="auto"/>
          <w:lang w:val="en-US"/>
        </w:rPr>
        <w:t xml:space="preserve"> Additionally, the course materials and workshop presentations will be made freely accessible on the Action website.</w:t>
      </w:r>
    </w:p>
    <w:p w14:paraId="1FD3BF0C" w14:textId="34E66A39" w:rsidR="000531AF" w:rsidRPr="00D947E0" w:rsidRDefault="000531AF" w:rsidP="000531AF">
      <w:pPr>
        <w:autoSpaceDE w:val="0"/>
        <w:autoSpaceDN w:val="0"/>
        <w:adjustRightInd w:val="0"/>
        <w:spacing w:after="0" w:line="240" w:lineRule="auto"/>
        <w:jc w:val="left"/>
        <w:rPr>
          <w:rFonts w:cs="Arial"/>
          <w:b/>
          <w:bCs/>
          <w:i/>
          <w:color w:val="auto"/>
          <w:lang w:val="en-US"/>
        </w:rPr>
      </w:pPr>
      <w:r w:rsidRPr="00D947E0">
        <w:rPr>
          <w:rFonts w:cs="Arial"/>
          <w:b/>
          <w:bCs/>
          <w:i/>
          <w:color w:val="auto"/>
          <w:lang w:val="en-US"/>
        </w:rPr>
        <w:t>Career development</w:t>
      </w:r>
    </w:p>
    <w:p w14:paraId="3AB82B87" w14:textId="3BC9E16E" w:rsidR="000531AF" w:rsidRPr="00690EB6" w:rsidRDefault="00C47893" w:rsidP="002F6B70">
      <w:pPr>
        <w:autoSpaceDE w:val="0"/>
        <w:autoSpaceDN w:val="0"/>
        <w:adjustRightInd w:val="0"/>
        <w:spacing w:after="0" w:line="240" w:lineRule="auto"/>
        <w:rPr>
          <w:rFonts w:cs="Arial"/>
          <w:color w:val="auto"/>
          <w:lang w:val="en-US"/>
        </w:rPr>
      </w:pPr>
      <w:r w:rsidRPr="00690EB6">
        <w:rPr>
          <w:rFonts w:cs="Arial"/>
          <w:color w:val="auto"/>
          <w:lang w:val="en-US"/>
        </w:rPr>
        <w:t xml:space="preserve">Through proactive participation in the management tasks, </w:t>
      </w:r>
      <w:r w:rsidRPr="00690EB6">
        <w:rPr>
          <w:rFonts w:cs="Arial"/>
          <w:color w:val="auto"/>
          <w:u w:val="single"/>
          <w:lang w:val="en-US"/>
        </w:rPr>
        <w:t>ECIs</w:t>
      </w:r>
      <w:r w:rsidRPr="00690EB6">
        <w:rPr>
          <w:rFonts w:cs="Arial"/>
          <w:color w:val="auto"/>
          <w:lang w:val="en-US"/>
        </w:rPr>
        <w:t xml:space="preserve"> will develop </w:t>
      </w:r>
      <w:r w:rsidR="00D82BA0" w:rsidRPr="00690EB6">
        <w:rPr>
          <w:rFonts w:cs="Arial"/>
          <w:color w:val="auto"/>
          <w:lang w:val="en-US"/>
        </w:rPr>
        <w:t xml:space="preserve">a wide set of skills </w:t>
      </w:r>
      <w:r w:rsidR="002F4207" w:rsidRPr="00690EB6">
        <w:rPr>
          <w:rFonts w:cs="Arial"/>
          <w:color w:val="auto"/>
          <w:lang w:val="en-US"/>
        </w:rPr>
        <w:t xml:space="preserve">and </w:t>
      </w:r>
      <w:r w:rsidR="00D82BA0" w:rsidRPr="00690EB6">
        <w:rPr>
          <w:rFonts w:cs="Arial"/>
          <w:color w:val="auto"/>
          <w:lang w:val="en-US"/>
        </w:rPr>
        <w:t>experience for their future career in science &amp; technology re</w:t>
      </w:r>
      <w:r w:rsidRPr="00690EB6">
        <w:rPr>
          <w:rFonts w:cs="Arial"/>
          <w:color w:val="auto"/>
          <w:lang w:val="en-US"/>
        </w:rPr>
        <w:t>search and management; e.g., developing new research projects, proposal preparation, event organization and the operation of international network to name a few. The direct interactions (short-term visits, WG meetings and workshop attendances) with MAPs and industries, as well as the training courses (soft-skills, entrepreneurship,</w:t>
      </w:r>
      <w:r w:rsidR="008937C7" w:rsidRPr="00690EB6">
        <w:rPr>
          <w:rFonts w:cs="Arial"/>
          <w:color w:val="auto"/>
          <w:lang w:val="en-US"/>
        </w:rPr>
        <w:t xml:space="preserve"> social science, data science, etc.) will deepen their research acumen, giving a clear understanding of the interconnection between the different stages of materials research and its relation to the societal challenge. </w:t>
      </w:r>
      <w:r w:rsidR="0011066A" w:rsidRPr="00690EB6">
        <w:rPr>
          <w:rFonts w:cs="Arial"/>
          <w:color w:val="auto"/>
          <w:lang w:val="en-US"/>
        </w:rPr>
        <w:t>We remark</w:t>
      </w:r>
      <w:r w:rsidR="002F6B70" w:rsidRPr="00690EB6">
        <w:rPr>
          <w:rFonts w:cs="Arial"/>
          <w:color w:val="auto"/>
          <w:lang w:val="en-US"/>
        </w:rPr>
        <w:t>, however,</w:t>
      </w:r>
      <w:r w:rsidR="0011066A" w:rsidRPr="00690EB6">
        <w:rPr>
          <w:rFonts w:cs="Arial"/>
          <w:color w:val="auto"/>
          <w:lang w:val="en-US"/>
        </w:rPr>
        <w:t xml:space="preserve"> that</w:t>
      </w:r>
      <w:r w:rsidR="002F4207" w:rsidRPr="00690EB6">
        <w:rPr>
          <w:rFonts w:cs="Arial"/>
          <w:color w:val="auto"/>
          <w:lang w:val="en-US"/>
        </w:rPr>
        <w:t xml:space="preserve"> a large </w:t>
      </w:r>
      <w:r w:rsidR="0011066A" w:rsidRPr="00690EB6">
        <w:rPr>
          <w:rFonts w:cs="Arial"/>
          <w:color w:val="auto"/>
          <w:lang w:val="en-US"/>
        </w:rPr>
        <w:t xml:space="preserve">number </w:t>
      </w:r>
      <w:r w:rsidR="002F4207" w:rsidRPr="00690EB6">
        <w:rPr>
          <w:rFonts w:cs="Arial"/>
          <w:color w:val="auto"/>
          <w:lang w:val="en-US"/>
        </w:rPr>
        <w:t xml:space="preserve">of </w:t>
      </w:r>
      <w:r w:rsidR="0011066A" w:rsidRPr="00690EB6">
        <w:rPr>
          <w:rFonts w:cs="Arial"/>
          <w:color w:val="auto"/>
          <w:lang w:val="en-US"/>
        </w:rPr>
        <w:t xml:space="preserve">senior </w:t>
      </w:r>
      <w:r w:rsidR="002F4207" w:rsidRPr="00690EB6">
        <w:rPr>
          <w:rFonts w:cs="Arial"/>
          <w:color w:val="auto"/>
          <w:lang w:val="en-US"/>
        </w:rPr>
        <w:t xml:space="preserve">researchers </w:t>
      </w:r>
      <w:r w:rsidR="0011066A" w:rsidRPr="00690EB6">
        <w:rPr>
          <w:rFonts w:cs="Arial"/>
          <w:color w:val="auto"/>
          <w:lang w:val="en-US"/>
        </w:rPr>
        <w:t>are still un</w:t>
      </w:r>
      <w:r w:rsidR="002F4207" w:rsidRPr="00690EB6">
        <w:rPr>
          <w:rFonts w:cs="Arial"/>
          <w:color w:val="auto"/>
          <w:lang w:val="en-US"/>
        </w:rPr>
        <w:t>familiar with the SDL operation schemes</w:t>
      </w:r>
      <w:r w:rsidR="002F6B70" w:rsidRPr="00690EB6">
        <w:rPr>
          <w:rFonts w:cs="Arial"/>
          <w:color w:val="auto"/>
          <w:lang w:val="en-US"/>
        </w:rPr>
        <w:t xml:space="preserve"> in Europe today, and</w:t>
      </w:r>
      <w:r w:rsidR="0011066A" w:rsidRPr="00690EB6">
        <w:rPr>
          <w:rFonts w:cs="Arial"/>
          <w:color w:val="auto"/>
          <w:lang w:val="en-US"/>
        </w:rPr>
        <w:t xml:space="preserve"> </w:t>
      </w:r>
      <w:r w:rsidR="002F6B70" w:rsidRPr="00690EB6">
        <w:rPr>
          <w:rFonts w:cs="Arial"/>
          <w:color w:val="auto"/>
          <w:lang w:val="en-US"/>
        </w:rPr>
        <w:t>t</w:t>
      </w:r>
      <w:r w:rsidR="002F4207" w:rsidRPr="00690EB6">
        <w:rPr>
          <w:rFonts w:cs="Arial"/>
          <w:color w:val="auto"/>
          <w:lang w:val="en-US"/>
        </w:rPr>
        <w:t xml:space="preserve">he </w:t>
      </w:r>
      <w:r w:rsidR="0011066A" w:rsidRPr="00690EB6">
        <w:rPr>
          <w:rFonts w:cs="Arial"/>
          <w:color w:val="auto"/>
          <w:lang w:val="en-US"/>
        </w:rPr>
        <w:t>notion of ‘</w:t>
      </w:r>
      <w:r w:rsidR="002F4207" w:rsidRPr="00690EB6">
        <w:rPr>
          <w:rFonts w:cs="Arial"/>
          <w:color w:val="auto"/>
          <w:lang w:val="en-US"/>
        </w:rPr>
        <w:t>systemic resear</w:t>
      </w:r>
      <w:r w:rsidR="0011066A" w:rsidRPr="00690EB6">
        <w:rPr>
          <w:rFonts w:cs="Arial"/>
          <w:color w:val="auto"/>
          <w:lang w:val="en-US"/>
        </w:rPr>
        <w:t>ch approach’ also remain</w:t>
      </w:r>
      <w:r w:rsidR="007F176E" w:rsidRPr="00690EB6">
        <w:rPr>
          <w:rFonts w:cs="Arial"/>
          <w:color w:val="auto"/>
          <w:lang w:val="en-US"/>
        </w:rPr>
        <w:t>s</w:t>
      </w:r>
      <w:r w:rsidR="0011066A" w:rsidRPr="00690EB6">
        <w:rPr>
          <w:rFonts w:cs="Arial"/>
          <w:color w:val="auto"/>
          <w:lang w:val="en-US"/>
        </w:rPr>
        <w:t xml:space="preserve"> abstract to many</w:t>
      </w:r>
      <w:r w:rsidR="000903D6" w:rsidRPr="00690EB6">
        <w:rPr>
          <w:rFonts w:cs="Arial"/>
          <w:color w:val="auto"/>
          <w:lang w:val="en-US"/>
        </w:rPr>
        <w:t xml:space="preserve"> regardless of their age-groups</w:t>
      </w:r>
      <w:r w:rsidR="0011066A" w:rsidRPr="00690EB6">
        <w:rPr>
          <w:rFonts w:cs="Arial"/>
          <w:color w:val="auto"/>
          <w:lang w:val="en-US"/>
        </w:rPr>
        <w:t xml:space="preserve">. </w:t>
      </w:r>
      <w:r w:rsidR="002F6B70" w:rsidRPr="00690EB6">
        <w:rPr>
          <w:rFonts w:cs="Arial"/>
          <w:color w:val="auto"/>
          <w:lang w:val="en-US"/>
        </w:rPr>
        <w:t>EU-MACE, through its interdisciplinary and inter</w:t>
      </w:r>
      <w:r w:rsidR="00090249" w:rsidRPr="00690EB6">
        <w:rPr>
          <w:rFonts w:cs="Arial"/>
          <w:color w:val="auto"/>
          <w:lang w:val="en-US"/>
        </w:rPr>
        <w:t>-</w:t>
      </w:r>
      <w:r w:rsidR="002F6B70" w:rsidRPr="00690EB6">
        <w:rPr>
          <w:rFonts w:cs="Arial"/>
          <w:color w:val="auto"/>
          <w:lang w:val="en-US"/>
        </w:rPr>
        <w:t xml:space="preserve">sectoral network will thus </w:t>
      </w:r>
      <w:r w:rsidR="00090249" w:rsidRPr="00690EB6">
        <w:rPr>
          <w:rFonts w:cs="Arial"/>
          <w:color w:val="auto"/>
          <w:lang w:val="en-US"/>
        </w:rPr>
        <w:t xml:space="preserve">provide </w:t>
      </w:r>
      <w:r w:rsidR="000903D6" w:rsidRPr="00690EB6">
        <w:rPr>
          <w:rFonts w:cs="Arial"/>
          <w:color w:val="auto"/>
          <w:lang w:val="en-US"/>
        </w:rPr>
        <w:t xml:space="preserve">continued </w:t>
      </w:r>
      <w:r w:rsidR="002F6B70" w:rsidRPr="00690EB6">
        <w:rPr>
          <w:rFonts w:cs="Arial"/>
          <w:color w:val="auto"/>
          <w:lang w:val="en-US"/>
        </w:rPr>
        <w:t xml:space="preserve">growth </w:t>
      </w:r>
      <w:r w:rsidR="000903D6" w:rsidRPr="00690EB6">
        <w:rPr>
          <w:rFonts w:cs="Arial"/>
          <w:color w:val="auto"/>
          <w:lang w:val="en-US"/>
        </w:rPr>
        <w:t xml:space="preserve">(further education) </w:t>
      </w:r>
      <w:r w:rsidR="002F6B70" w:rsidRPr="00690EB6">
        <w:rPr>
          <w:rFonts w:cs="Arial"/>
          <w:color w:val="auto"/>
          <w:lang w:val="en-US"/>
        </w:rPr>
        <w:t xml:space="preserve">opportunities to </w:t>
      </w:r>
      <w:r w:rsidR="00090249" w:rsidRPr="00690EB6">
        <w:rPr>
          <w:rFonts w:cs="Arial"/>
          <w:color w:val="auto"/>
          <w:lang w:val="en-US"/>
        </w:rPr>
        <w:t>all generations of researchers and investigators.</w:t>
      </w:r>
    </w:p>
    <w:p w14:paraId="3C02A207" w14:textId="34097D17"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PLAN FOR DISSEMINATION AND/OR EXPLOITATION AND DIALOGUE WITH THE GENERAL PUBLIC OR POLICY</w:t>
      </w:r>
    </w:p>
    <w:p w14:paraId="289CF957" w14:textId="4456C1F0" w:rsidR="00DF062C" w:rsidRPr="00835A7B" w:rsidRDefault="00835A7B" w:rsidP="00DF062C">
      <w:pPr>
        <w:spacing w:before="100" w:beforeAutospacing="1" w:after="120" w:line="240" w:lineRule="auto"/>
      </w:pPr>
      <w:r>
        <w:t>The Action logo</w:t>
      </w:r>
      <w:r w:rsidR="00DF062C" w:rsidRPr="00835A7B">
        <w:t xml:space="preserve">, website, dissemination materials, media </w:t>
      </w:r>
      <w:r w:rsidR="00A70AB4" w:rsidRPr="00835A7B">
        <w:t>tool-</w:t>
      </w:r>
      <w:r w:rsidR="00DF062C" w:rsidRPr="00835A7B">
        <w:t>kit</w:t>
      </w:r>
      <w:r>
        <w:t xml:space="preserve"> (introductory video, mission statement, etc.) </w:t>
      </w:r>
      <w:r w:rsidR="00A70AB4" w:rsidRPr="00835A7B">
        <w:t xml:space="preserve">and contents will be designed to clearly reflect our Action identity; </w:t>
      </w:r>
      <w:r w:rsidR="00A70AB4" w:rsidRPr="00835A7B">
        <w:rPr>
          <w:i/>
        </w:rPr>
        <w:t>i.e.</w:t>
      </w:r>
      <w:r w:rsidR="00A70AB4" w:rsidRPr="00835A7B">
        <w:t xml:space="preserve">, </w:t>
      </w:r>
      <w:r w:rsidRPr="00835A7B">
        <w:t xml:space="preserve">to </w:t>
      </w:r>
      <w:r w:rsidR="00A70AB4" w:rsidRPr="00835A7B">
        <w:t xml:space="preserve">create new systemic research approach for </w:t>
      </w:r>
      <w:r w:rsidR="00757BAD" w:rsidRPr="00835A7B">
        <w:t xml:space="preserve">accelerated integration of </w:t>
      </w:r>
      <w:r w:rsidR="00A70AB4" w:rsidRPr="00835A7B">
        <w:t>advanc</w:t>
      </w:r>
      <w:r w:rsidR="00A006DB" w:rsidRPr="00835A7B">
        <w:t>e</w:t>
      </w:r>
      <w:r w:rsidR="00A70AB4" w:rsidRPr="00835A7B">
        <w:t xml:space="preserve">d materials for </w:t>
      </w:r>
      <w:r w:rsidR="00757BAD" w:rsidRPr="00835A7B">
        <w:t xml:space="preserve">clean </w:t>
      </w:r>
      <w:r w:rsidR="00A70AB4" w:rsidRPr="00835A7B">
        <w:t>energy</w:t>
      </w:r>
      <w:r w:rsidR="00757BAD" w:rsidRPr="00835A7B">
        <w:t xml:space="preserve"> applications</w:t>
      </w:r>
      <w:r w:rsidR="00DF062C" w:rsidRPr="00835A7B">
        <w:t xml:space="preserve">. </w:t>
      </w:r>
      <w:r w:rsidR="00757BAD" w:rsidRPr="00835A7B">
        <w:t>Our r</w:t>
      </w:r>
      <w:r w:rsidR="00DF062C" w:rsidRPr="00835A7B">
        <w:t xml:space="preserve">esults </w:t>
      </w:r>
      <w:r w:rsidR="00757BAD" w:rsidRPr="00835A7B">
        <w:t xml:space="preserve">and progress </w:t>
      </w:r>
      <w:r w:rsidR="00DF062C" w:rsidRPr="00835A7B">
        <w:t xml:space="preserve">will be disseminated </w:t>
      </w:r>
      <w:r w:rsidR="00A006DB" w:rsidRPr="00835A7B">
        <w:t xml:space="preserve">to various </w:t>
      </w:r>
      <w:r w:rsidR="00DF062C" w:rsidRPr="00835A7B">
        <w:t>stakeholders</w:t>
      </w:r>
      <w:r w:rsidR="00A006DB" w:rsidRPr="00835A7B">
        <w:t xml:space="preserve"> using appropriate channels (see Table 3.1)</w:t>
      </w:r>
      <w:r w:rsidR="00EC2F57">
        <w:t xml:space="preserve">, overseen by </w:t>
      </w:r>
      <w:r w:rsidR="00EC2F57" w:rsidRPr="00E85648">
        <w:t>Communication &amp; Dissemination team</w:t>
      </w:r>
      <w:r w:rsidR="00690EB6">
        <w:t xml:space="preserve"> (see Implementation section)</w:t>
      </w:r>
      <w:r w:rsidR="00EC2F57" w:rsidRPr="00E85648">
        <w:t xml:space="preserve">. </w:t>
      </w:r>
      <w:r w:rsidR="00E85648" w:rsidRPr="00E85648">
        <w:rPr>
          <w:highlight w:val="cyan"/>
        </w:rPr>
        <w:t>For selected dissemination materials and content productions (e.g., webpage design, promotional video recordings, etc.) a professional services will be used</w:t>
      </w:r>
      <w:r w:rsidR="00E85648">
        <w:rPr>
          <w:highlight w:val="cyan"/>
        </w:rPr>
        <w:t xml:space="preserve"> (in principle, this is eligble)</w:t>
      </w:r>
      <w:r w:rsidR="00E85648" w:rsidRPr="00E85648">
        <w:rPr>
          <w:highlight w:val="cyan"/>
        </w:rPr>
        <w:t>.</w:t>
      </w:r>
      <w:r w:rsidR="00E85648">
        <w:t xml:space="preserve">  </w:t>
      </w:r>
      <w:r w:rsidR="00757BAD" w:rsidRPr="00835A7B">
        <w:t xml:space="preserve">The </w:t>
      </w:r>
      <w:r w:rsidR="00DF062C" w:rsidRPr="00835A7B">
        <w:t xml:space="preserve">target audience </w:t>
      </w:r>
      <w:r w:rsidR="00907A51" w:rsidRPr="00835A7B">
        <w:t xml:space="preserve">outside the </w:t>
      </w:r>
      <w:r w:rsidR="00907A51" w:rsidRPr="00835A7B">
        <w:lastRenderedPageBreak/>
        <w:t xml:space="preserve">Action </w:t>
      </w:r>
      <w:r w:rsidR="00DF062C" w:rsidRPr="00835A7B">
        <w:t xml:space="preserve">includes </w:t>
      </w:r>
      <w:r w:rsidR="00757BAD" w:rsidRPr="00835A7B">
        <w:t xml:space="preserve">international </w:t>
      </w:r>
      <w:r w:rsidR="00DF062C" w:rsidRPr="00835A7B">
        <w:t>re</w:t>
      </w:r>
      <w:r w:rsidR="00757BAD" w:rsidRPr="00835A7B">
        <w:t>search communities</w:t>
      </w:r>
      <w:r w:rsidR="00DF062C" w:rsidRPr="00835A7B">
        <w:t xml:space="preserve">, students </w:t>
      </w:r>
      <w:r w:rsidR="00757BAD" w:rsidRPr="00835A7B">
        <w:t xml:space="preserve">and teachers </w:t>
      </w:r>
      <w:r w:rsidR="00DF062C" w:rsidRPr="00835A7B">
        <w:t>(</w:t>
      </w:r>
      <w:r w:rsidR="00757BAD" w:rsidRPr="00835A7B">
        <w:t xml:space="preserve">including undergraduate </w:t>
      </w:r>
      <w:r w:rsidR="00DF062C" w:rsidRPr="00835A7B">
        <w:t xml:space="preserve">university levels), </w:t>
      </w:r>
      <w:r w:rsidR="00907A51" w:rsidRPr="00835A7B">
        <w:t xml:space="preserve">EU and national energy communities, </w:t>
      </w:r>
      <w:r w:rsidR="00DF062C" w:rsidRPr="00835A7B">
        <w:t>industry associ</w:t>
      </w:r>
      <w:r>
        <w:t>ations and technology clusters,</w:t>
      </w:r>
      <w:r w:rsidR="00DF062C" w:rsidRPr="00835A7B">
        <w:t xml:space="preserve"> professional boards, policymakers, regulatory and standardisation bodies, and the general public. </w:t>
      </w:r>
      <w:r w:rsidR="00E174D0">
        <w:t>(See 2.1.1. for key stakeholders identified).</w:t>
      </w:r>
    </w:p>
    <w:p w14:paraId="6CD92A64" w14:textId="704B4BCE" w:rsidR="00DF062C" w:rsidRPr="00E85648" w:rsidRDefault="00DF062C" w:rsidP="00DF062C">
      <w:pPr>
        <w:spacing w:before="100" w:beforeAutospacing="1" w:after="120" w:line="240" w:lineRule="auto"/>
      </w:pPr>
      <w:r w:rsidRPr="00E85648">
        <w:t xml:space="preserve">The website, and </w:t>
      </w:r>
      <w:r w:rsidR="00EC2F57" w:rsidRPr="00E85648">
        <w:t>social media accounts (</w:t>
      </w:r>
      <w:r w:rsidRPr="00E85648">
        <w:t>Twitter and LinkedIn</w:t>
      </w:r>
      <w:r w:rsidR="00EC2F57" w:rsidRPr="00E85648">
        <w:t>)</w:t>
      </w:r>
      <w:r w:rsidRPr="00E85648">
        <w:t xml:space="preserve"> will be set up and running </w:t>
      </w:r>
      <w:r w:rsidR="00EC2F57" w:rsidRPr="00E85648">
        <w:t>before the kick-off meeting</w:t>
      </w:r>
      <w:r w:rsidR="00643353">
        <w:t xml:space="preserve">. Twitter will be used for quick announcements (e.g., </w:t>
      </w:r>
      <w:r w:rsidRPr="00E85648">
        <w:t xml:space="preserve">Workshops or </w:t>
      </w:r>
      <w:r w:rsidR="00643353">
        <w:t>Training courses, participant’s publications)</w:t>
      </w:r>
      <w:r w:rsidRPr="00E85648">
        <w:t xml:space="preserve"> </w:t>
      </w:r>
      <w:r w:rsidR="00690EB6">
        <w:t>while</w:t>
      </w:r>
      <w:r w:rsidRPr="00E85648">
        <w:t xml:space="preserve"> LinkedIn </w:t>
      </w:r>
      <w:r w:rsidR="00690EB6">
        <w:t xml:space="preserve">will focus more on </w:t>
      </w:r>
      <w:r w:rsidRPr="00E85648">
        <w:t xml:space="preserve">exchange opportunities. Other dissemination media include a regular </w:t>
      </w:r>
      <w:r w:rsidR="00EC2F57" w:rsidRPr="00E85648">
        <w:t>e-news</w:t>
      </w:r>
      <w:r w:rsidRPr="00E85648">
        <w:t xml:space="preserve"> </w:t>
      </w:r>
      <w:r w:rsidR="00EC2F57" w:rsidRPr="00E85648">
        <w:t>(Action updates) posted on the Action webpage</w:t>
      </w:r>
      <w:r w:rsidR="00E85648" w:rsidRPr="00E85648">
        <w:t xml:space="preserve"> and</w:t>
      </w:r>
      <w:r w:rsidRPr="00E85648">
        <w:t xml:space="preserve"> press-releases (communicating </w:t>
      </w:r>
      <w:r w:rsidR="00E85648" w:rsidRPr="00E85648">
        <w:t>main achievements)</w:t>
      </w:r>
      <w:r w:rsidRPr="00E85648">
        <w:t>.</w:t>
      </w:r>
      <w:r w:rsidR="00E85648" w:rsidRPr="00E85648">
        <w:t xml:space="preserve"> </w:t>
      </w:r>
      <w:r w:rsidRPr="00E85648">
        <w:t xml:space="preserve">The Action </w:t>
      </w:r>
      <w:r w:rsidR="00E85648" w:rsidRPr="00E85648">
        <w:t>website will have both public and restricted areas, the latter of which will be used for internal communications and information repository for the Participants such as Task calendar, meeting</w:t>
      </w:r>
      <w:r w:rsidRPr="00E85648">
        <w:t xml:space="preserve"> minutes </w:t>
      </w:r>
      <w:r w:rsidR="00E85648" w:rsidRPr="00E85648">
        <w:t xml:space="preserve">and </w:t>
      </w:r>
      <w:r w:rsidRPr="00E85648">
        <w:t>internal reports.</w:t>
      </w:r>
    </w:p>
    <w:p w14:paraId="4C0EADBA" w14:textId="5EDB9D40" w:rsidR="000C4A85" w:rsidRPr="00DF062C" w:rsidRDefault="007107FF" w:rsidP="00DF062C">
      <w:pPr>
        <w:spacing w:before="100" w:beforeAutospacing="1" w:after="120" w:line="240" w:lineRule="auto"/>
        <w:rPr>
          <w:highlight w:val="yellow"/>
        </w:rPr>
      </w:pPr>
      <w:r>
        <w:rPr>
          <w:highlight w:val="yellow"/>
        </w:rPr>
        <w:t xml:space="preserve">The action </w:t>
      </w:r>
      <w:r w:rsidR="00DF062C" w:rsidRPr="00DF062C">
        <w:rPr>
          <w:highlight w:val="yellow"/>
        </w:rPr>
        <w:t xml:space="preserve">results </w:t>
      </w:r>
      <w:r>
        <w:rPr>
          <w:highlight w:val="yellow"/>
        </w:rPr>
        <w:t xml:space="preserve">and progresses will be accessible to a wider community of researchers </w:t>
      </w:r>
      <w:r w:rsidR="00DF062C" w:rsidRPr="00DF062C">
        <w:rPr>
          <w:highlight w:val="yellow"/>
        </w:rPr>
        <w:t>through conferences and journals</w:t>
      </w:r>
      <w:r w:rsidR="009C2D5F">
        <w:rPr>
          <w:highlight w:val="yellow"/>
        </w:rPr>
        <w:t xml:space="preserve"> articles published by Part</w:t>
      </w:r>
      <w:r w:rsidR="00643353">
        <w:rPr>
          <w:highlight w:val="yellow"/>
        </w:rPr>
        <w:t>i</w:t>
      </w:r>
      <w:r w:rsidR="009C2D5F">
        <w:rPr>
          <w:highlight w:val="yellow"/>
        </w:rPr>
        <w:t>cipants</w:t>
      </w:r>
      <w:r w:rsidR="00E174D0">
        <w:rPr>
          <w:highlight w:val="yellow"/>
        </w:rPr>
        <w:t xml:space="preserve">…. BUT we focus on new research approach rather than </w:t>
      </w:r>
      <w:r w:rsidR="00DF062C" w:rsidRPr="00DF062C">
        <w:rPr>
          <w:highlight w:val="yellow"/>
        </w:rPr>
        <w:t xml:space="preserve"> </w:t>
      </w:r>
      <w:r w:rsidR="00E174D0">
        <w:rPr>
          <w:highlight w:val="yellow"/>
        </w:rPr>
        <w:t xml:space="preserve">science &amp; engineering results, where can we publish our results? We need to be featured by EMIRI, and other international associations! – </w:t>
      </w:r>
    </w:p>
    <w:tbl>
      <w:tblPr>
        <w:tblStyle w:val="TableauGrille2-Accentuation2"/>
        <w:tblW w:w="9031" w:type="dxa"/>
        <w:tblLook w:val="04A0" w:firstRow="1" w:lastRow="0" w:firstColumn="1" w:lastColumn="0" w:noHBand="0" w:noVBand="1"/>
      </w:tblPr>
      <w:tblGrid>
        <w:gridCol w:w="2268"/>
        <w:gridCol w:w="3119"/>
        <w:gridCol w:w="3644"/>
      </w:tblGrid>
      <w:tr w:rsidR="004915BB" w14:paraId="07D6D815" w14:textId="77777777" w:rsidTr="00F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18B05B" w14:textId="3E5095A0" w:rsidR="004915BB" w:rsidRDefault="006E0AA9" w:rsidP="00735A33">
            <w:pPr>
              <w:spacing w:before="100" w:beforeAutospacing="1" w:after="120" w:line="240" w:lineRule="auto"/>
            </w:pPr>
            <w:r>
              <w:t>Stakeholder</w:t>
            </w:r>
            <w:r w:rsidR="00690EB6">
              <w:t xml:space="preserve"> group</w:t>
            </w:r>
          </w:p>
        </w:tc>
        <w:tc>
          <w:tcPr>
            <w:tcW w:w="3119" w:type="dxa"/>
          </w:tcPr>
          <w:p w14:paraId="753262EE" w14:textId="74D10ED2" w:rsidR="004915BB" w:rsidRDefault="006E0AA9" w:rsidP="00735A33">
            <w:pPr>
              <w:spacing w:before="100" w:beforeAutospacing="1" w:after="120" w:line="240" w:lineRule="auto"/>
              <w:cnfStyle w:val="100000000000" w:firstRow="1" w:lastRow="0" w:firstColumn="0" w:lastColumn="0" w:oddVBand="0" w:evenVBand="0" w:oddHBand="0" w:evenHBand="0" w:firstRowFirstColumn="0" w:firstRowLastColumn="0" w:lastRowFirstColumn="0" w:lastRowLastColumn="0"/>
            </w:pPr>
            <w:r>
              <w:t>Materials/activities</w:t>
            </w:r>
          </w:p>
        </w:tc>
        <w:tc>
          <w:tcPr>
            <w:tcW w:w="3644" w:type="dxa"/>
          </w:tcPr>
          <w:p w14:paraId="290A366E" w14:textId="69FCDFCA" w:rsidR="004915BB" w:rsidRDefault="006E0AA9" w:rsidP="00735A33">
            <w:pPr>
              <w:spacing w:before="100" w:beforeAutospacing="1" w:after="120" w:line="240" w:lineRule="auto"/>
              <w:cnfStyle w:val="100000000000" w:firstRow="1" w:lastRow="0" w:firstColumn="0" w:lastColumn="0" w:oddVBand="0" w:evenVBand="0" w:oddHBand="0" w:evenHBand="0" w:firstRowFirstColumn="0" w:firstRowLastColumn="0" w:lastRowFirstColumn="0" w:lastRowLastColumn="0"/>
            </w:pPr>
            <w:r>
              <w:t>KPI (TND: target not defined)</w:t>
            </w:r>
          </w:p>
        </w:tc>
      </w:tr>
      <w:tr w:rsidR="004915BB" w14:paraId="06918D89" w14:textId="77777777" w:rsidTr="00F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2C40FE" w14:textId="49370C7A" w:rsidR="004915BB" w:rsidRDefault="002466B9" w:rsidP="00735A33">
            <w:pPr>
              <w:spacing w:before="100" w:beforeAutospacing="1" w:after="120" w:line="240" w:lineRule="auto"/>
            </w:pPr>
            <w:r>
              <w:t>Action Participants</w:t>
            </w:r>
          </w:p>
        </w:tc>
        <w:tc>
          <w:tcPr>
            <w:tcW w:w="3119" w:type="dxa"/>
          </w:tcPr>
          <w:p w14:paraId="3FD3E22E" w14:textId="77777777" w:rsidR="002466B9"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Kick-off meeting</w:t>
            </w:r>
          </w:p>
          <w:p w14:paraId="0A50E005" w14:textId="77777777" w:rsidR="002466B9"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WG meetings</w:t>
            </w:r>
          </w:p>
          <w:p w14:paraId="66A6AAB0" w14:textId="77777777" w:rsidR="002466B9"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Action meetings</w:t>
            </w:r>
          </w:p>
          <w:p w14:paraId="6BE47A02" w14:textId="77777777" w:rsidR="002466B9"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Training Schools</w:t>
            </w:r>
          </w:p>
          <w:p w14:paraId="59D75E85" w14:textId="77777777" w:rsidR="002466B9"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Workshops</w:t>
            </w:r>
          </w:p>
          <w:p w14:paraId="59898BE7" w14:textId="77777777" w:rsidR="00574B21" w:rsidRDefault="002466B9"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Final meeting (open)</w:t>
            </w:r>
          </w:p>
          <w:p w14:paraId="34C64649" w14:textId="16C68C10" w:rsidR="00825F3E" w:rsidRDefault="00825F3E" w:rsidP="007A6A38">
            <w:pPr>
              <w:pStyle w:val="Paragraphedeliste"/>
              <w:numPr>
                <w:ilvl w:val="0"/>
                <w:numId w:val="16"/>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Members’ only website</w:t>
            </w:r>
          </w:p>
        </w:tc>
        <w:tc>
          <w:tcPr>
            <w:tcW w:w="3644" w:type="dxa"/>
          </w:tcPr>
          <w:p w14:paraId="4A6DE299" w14:textId="1E64BEAF" w:rsidR="002466B9"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50 participants</w:t>
            </w:r>
          </w:p>
          <w:p w14:paraId="7DC703C5" w14:textId="64CBD290" w:rsidR="002466B9"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4/WG/year</w:t>
            </w:r>
          </w:p>
          <w:p w14:paraId="56E8A2E9" w14:textId="672428E1" w:rsidR="002466B9"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1/year</w:t>
            </w:r>
          </w:p>
          <w:p w14:paraId="35BEB8B6" w14:textId="5D272730" w:rsidR="002466B9"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 xml:space="preserve">3 (every 18 mos) </w:t>
            </w:r>
          </w:p>
          <w:p w14:paraId="3761B780" w14:textId="66B43D2B" w:rsidR="002466B9"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 xml:space="preserve">3 (every 18 mos) </w:t>
            </w:r>
          </w:p>
          <w:p w14:paraId="0B410B2B" w14:textId="77777777" w:rsidR="004915BB" w:rsidRDefault="002466B9"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100 participants</w:t>
            </w:r>
          </w:p>
          <w:p w14:paraId="35833B95" w14:textId="1A17387A" w:rsidR="00825F3E" w:rsidRDefault="00825F3E" w:rsidP="007A6A38">
            <w:pPr>
              <w:pStyle w:val="Paragraphedeliste"/>
              <w:numPr>
                <w:ilvl w:val="0"/>
                <w:numId w:val="17"/>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TND (internal communications)</w:t>
            </w:r>
          </w:p>
        </w:tc>
      </w:tr>
      <w:tr w:rsidR="004915BB" w14:paraId="18EFEF28" w14:textId="77777777" w:rsidTr="00FB1E32">
        <w:tc>
          <w:tcPr>
            <w:cnfStyle w:val="001000000000" w:firstRow="0" w:lastRow="0" w:firstColumn="1" w:lastColumn="0" w:oddVBand="0" w:evenVBand="0" w:oddHBand="0" w:evenHBand="0" w:firstRowFirstColumn="0" w:firstRowLastColumn="0" w:lastRowFirstColumn="0" w:lastRowLastColumn="0"/>
            <w:tcW w:w="2268" w:type="dxa"/>
          </w:tcPr>
          <w:p w14:paraId="18EF8269" w14:textId="2CD206C0" w:rsidR="004915BB" w:rsidRDefault="002466B9" w:rsidP="00735A33">
            <w:pPr>
              <w:spacing w:before="100" w:beforeAutospacing="1" w:after="120" w:line="240" w:lineRule="auto"/>
            </w:pPr>
            <w:r>
              <w:t>Researchers</w:t>
            </w:r>
          </w:p>
        </w:tc>
        <w:tc>
          <w:tcPr>
            <w:tcW w:w="3119" w:type="dxa"/>
          </w:tcPr>
          <w:p w14:paraId="487B40B4" w14:textId="14ABDF0C" w:rsidR="002466B9" w:rsidRDefault="002466B9"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Expert and MAP/SDL lists</w:t>
            </w:r>
            <w:r w:rsidR="00FB1E32">
              <w:t xml:space="preserve"> (Open access)</w:t>
            </w:r>
          </w:p>
          <w:p w14:paraId="3B6E0AEA" w14:textId="4BABE54A" w:rsidR="002466B9" w:rsidRDefault="002466B9"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Training schools</w:t>
            </w:r>
          </w:p>
          <w:p w14:paraId="07A57E77" w14:textId="09C3D564" w:rsidR="002466B9" w:rsidRDefault="002466B9"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Workshops</w:t>
            </w:r>
          </w:p>
          <w:p w14:paraId="31F010FA" w14:textId="320675C5" w:rsidR="002466B9" w:rsidRDefault="002466B9"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 xml:space="preserve">Review </w:t>
            </w:r>
            <w:r w:rsidR="00FB1E32">
              <w:t>reports</w:t>
            </w:r>
          </w:p>
          <w:p w14:paraId="349EA3C5" w14:textId="0EF75DA4" w:rsidR="002466B9" w:rsidRDefault="00FB1E32"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 xml:space="preserve">Roadmap </w:t>
            </w:r>
            <w:r w:rsidR="00907A51">
              <w:t>papers</w:t>
            </w:r>
          </w:p>
          <w:p w14:paraId="376AAE1E" w14:textId="444D3BB4" w:rsidR="004915BB" w:rsidRDefault="00FB1E32" w:rsidP="007A6A38">
            <w:pPr>
              <w:pStyle w:val="Paragraphedeliste"/>
              <w:numPr>
                <w:ilvl w:val="0"/>
                <w:numId w:val="18"/>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Journal &amp; conference articles</w:t>
            </w:r>
          </w:p>
        </w:tc>
        <w:tc>
          <w:tcPr>
            <w:tcW w:w="3644" w:type="dxa"/>
          </w:tcPr>
          <w:p w14:paraId="2EC3B4C3" w14:textId="6156EAFE" w:rsidR="00FB1E32" w:rsidRPr="00FB1E32"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highlight w:val="cyan"/>
              </w:rPr>
            </w:pPr>
            <w:r w:rsidRPr="00FB1E32">
              <w:rPr>
                <w:highlight w:val="cyan"/>
              </w:rPr>
              <w:t>How many researchers/labs?</w:t>
            </w:r>
          </w:p>
          <w:p w14:paraId="24FA5B42" w14:textId="28410A3E" w:rsidR="00FB1E32"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See above</w:t>
            </w:r>
          </w:p>
          <w:p w14:paraId="338BB238" w14:textId="32DBEE96" w:rsidR="00FB1E32"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See above</w:t>
            </w:r>
          </w:p>
          <w:p w14:paraId="1140CD83" w14:textId="65493499" w:rsidR="00FB1E32"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1/WG/year</w:t>
            </w:r>
          </w:p>
          <w:p w14:paraId="2EE9A3E6" w14:textId="6F720C54" w:rsidR="00FB1E32"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 xml:space="preserve">2 (mid-term and final) </w:t>
            </w:r>
          </w:p>
          <w:p w14:paraId="12A682AD" w14:textId="29BF716F" w:rsidR="004915BB" w:rsidRDefault="00FB1E32" w:rsidP="007A6A38">
            <w:pPr>
              <w:pStyle w:val="Paragraphedeliste"/>
              <w:numPr>
                <w:ilvl w:val="0"/>
                <w:numId w:val="19"/>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rsidRPr="00FB1E32">
              <w:rPr>
                <w:highlight w:val="cyan"/>
              </w:rPr>
              <w:t>1/Participant/year?</w:t>
            </w:r>
          </w:p>
        </w:tc>
      </w:tr>
      <w:tr w:rsidR="004915BB" w14:paraId="6B86D20A" w14:textId="77777777" w:rsidTr="00F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B68FDF" w14:textId="18F3CD59" w:rsidR="004915BB" w:rsidRDefault="00FB1E32" w:rsidP="00735A33">
            <w:pPr>
              <w:spacing w:before="100" w:beforeAutospacing="1" w:after="120" w:line="240" w:lineRule="auto"/>
            </w:pPr>
            <w:r>
              <w:t xml:space="preserve">Students &amp; teachers </w:t>
            </w:r>
          </w:p>
        </w:tc>
        <w:tc>
          <w:tcPr>
            <w:tcW w:w="3119" w:type="dxa"/>
          </w:tcPr>
          <w:p w14:paraId="2DE80DA7" w14:textId="661089E0" w:rsidR="00FB1E32" w:rsidRDefault="00FB1E32" w:rsidP="007A6A38">
            <w:pPr>
              <w:pStyle w:val="Paragraphedeliste"/>
              <w:numPr>
                <w:ilvl w:val="0"/>
                <w:numId w:val="20"/>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Tutorial material (Open Access)</w:t>
            </w:r>
          </w:p>
          <w:p w14:paraId="3A607AA3" w14:textId="77777777" w:rsidR="00FB1E32" w:rsidRDefault="00FB1E32" w:rsidP="007A6A38">
            <w:pPr>
              <w:pStyle w:val="Paragraphedeliste"/>
              <w:numPr>
                <w:ilvl w:val="0"/>
                <w:numId w:val="20"/>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Training schools</w:t>
            </w:r>
          </w:p>
          <w:p w14:paraId="41BA3CA5" w14:textId="48A82C61" w:rsidR="004915BB" w:rsidRDefault="00FB1E32" w:rsidP="007A6A38">
            <w:pPr>
              <w:pStyle w:val="Paragraphedeliste"/>
              <w:numPr>
                <w:ilvl w:val="0"/>
                <w:numId w:val="20"/>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Seminar recordings</w:t>
            </w:r>
          </w:p>
        </w:tc>
        <w:tc>
          <w:tcPr>
            <w:tcW w:w="3644" w:type="dxa"/>
          </w:tcPr>
          <w:p w14:paraId="20B56F98" w14:textId="77777777" w:rsidR="004915BB" w:rsidRDefault="004915BB" w:rsidP="007A6A38">
            <w:pPr>
              <w:pStyle w:val="Paragraphedeliste"/>
              <w:numPr>
                <w:ilvl w:val="0"/>
                <w:numId w:val="25"/>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p>
        </w:tc>
      </w:tr>
      <w:tr w:rsidR="004915BB" w:rsidRPr="00FB1E32" w14:paraId="65D5A66B" w14:textId="77777777" w:rsidTr="00FB1E32">
        <w:tc>
          <w:tcPr>
            <w:cnfStyle w:val="001000000000" w:firstRow="0" w:lastRow="0" w:firstColumn="1" w:lastColumn="0" w:oddVBand="0" w:evenVBand="0" w:oddHBand="0" w:evenHBand="0" w:firstRowFirstColumn="0" w:firstRowLastColumn="0" w:lastRowFirstColumn="0" w:lastRowLastColumn="0"/>
            <w:tcW w:w="2268" w:type="dxa"/>
          </w:tcPr>
          <w:p w14:paraId="2E34AFD6" w14:textId="679755E8" w:rsidR="004915BB" w:rsidRPr="00FB1E32" w:rsidRDefault="00FB1E32" w:rsidP="00735A33">
            <w:pPr>
              <w:spacing w:before="100" w:beforeAutospacing="1" w:after="120" w:line="240" w:lineRule="auto"/>
              <w:rPr>
                <w:lang w:val="en-US"/>
              </w:rPr>
            </w:pPr>
            <w:r w:rsidRPr="00FB1E32">
              <w:rPr>
                <w:lang w:val="en-US"/>
              </w:rPr>
              <w:t xml:space="preserve">Ind. Associations, EU energy communities, </w:t>
            </w:r>
            <w:r w:rsidR="006C5767">
              <w:rPr>
                <w:lang w:val="en-US"/>
              </w:rPr>
              <w:t xml:space="preserve">Sci. societies </w:t>
            </w:r>
            <w:r w:rsidRPr="00FB1E32">
              <w:rPr>
                <w:highlight w:val="cyan"/>
                <w:lang w:val="en-US"/>
              </w:rPr>
              <w:t>who else ?</w:t>
            </w:r>
          </w:p>
        </w:tc>
        <w:tc>
          <w:tcPr>
            <w:tcW w:w="3119" w:type="dxa"/>
          </w:tcPr>
          <w:p w14:paraId="03230DFD" w14:textId="77777777" w:rsidR="006C5767" w:rsidRPr="006C5767" w:rsidRDefault="006C5767" w:rsidP="007A6A38">
            <w:pPr>
              <w:pStyle w:val="Paragraphedeliste"/>
              <w:numPr>
                <w:ilvl w:val="0"/>
                <w:numId w:val="21"/>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t>Expert and MAP/SDL lists (Open access)</w:t>
            </w:r>
          </w:p>
          <w:p w14:paraId="5F0846FD" w14:textId="49E22144" w:rsidR="004915BB" w:rsidRDefault="00FB1E32" w:rsidP="007A6A38">
            <w:pPr>
              <w:pStyle w:val="Paragraphedeliste"/>
              <w:numPr>
                <w:ilvl w:val="0"/>
                <w:numId w:val="21"/>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Workshops</w:t>
            </w:r>
          </w:p>
          <w:p w14:paraId="5CF5B679" w14:textId="77777777" w:rsidR="006C5767" w:rsidRDefault="006C5767" w:rsidP="007A6A38">
            <w:pPr>
              <w:pStyle w:val="Paragraphedeliste"/>
              <w:numPr>
                <w:ilvl w:val="0"/>
                <w:numId w:val="21"/>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Conf. presentations</w:t>
            </w:r>
          </w:p>
          <w:p w14:paraId="364A754B" w14:textId="6B9B36B6" w:rsidR="006C5767" w:rsidRPr="00FB1E32" w:rsidRDefault="006C5767" w:rsidP="007A6A38">
            <w:pPr>
              <w:pStyle w:val="Paragraphedeliste"/>
              <w:numPr>
                <w:ilvl w:val="0"/>
                <w:numId w:val="21"/>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B2B matchmaking</w:t>
            </w:r>
          </w:p>
        </w:tc>
        <w:tc>
          <w:tcPr>
            <w:tcW w:w="3644" w:type="dxa"/>
          </w:tcPr>
          <w:p w14:paraId="5D2A8AB0" w14:textId="086AB25C" w:rsidR="006C5767" w:rsidRPr="006C5767" w:rsidRDefault="006C5767" w:rsidP="007A6A38">
            <w:pPr>
              <w:pStyle w:val="Paragraphedeliste"/>
              <w:numPr>
                <w:ilvl w:val="0"/>
                <w:numId w:val="22"/>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See above</w:t>
            </w:r>
          </w:p>
          <w:p w14:paraId="2E9B972B" w14:textId="5345500E" w:rsidR="006C5767" w:rsidRPr="006C5767" w:rsidRDefault="006C5767" w:rsidP="007A6A38">
            <w:pPr>
              <w:pStyle w:val="Paragraphedeliste"/>
              <w:numPr>
                <w:ilvl w:val="0"/>
                <w:numId w:val="22"/>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See above</w:t>
            </w:r>
          </w:p>
          <w:p w14:paraId="2129D1EC" w14:textId="2E041A59" w:rsidR="006C5767" w:rsidRPr="006C5767" w:rsidRDefault="006C5767" w:rsidP="007A6A38">
            <w:pPr>
              <w:pStyle w:val="Paragraphedeliste"/>
              <w:numPr>
                <w:ilvl w:val="0"/>
                <w:numId w:val="22"/>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1/WG/year</w:t>
            </w:r>
          </w:p>
          <w:p w14:paraId="61827BD6" w14:textId="5E0C24D4" w:rsidR="006C5767" w:rsidRPr="006C5767" w:rsidRDefault="006C5767" w:rsidP="007A6A38">
            <w:pPr>
              <w:pStyle w:val="Paragraphedeliste"/>
              <w:numPr>
                <w:ilvl w:val="0"/>
                <w:numId w:val="22"/>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lang w:val="en-US"/>
              </w:rPr>
            </w:pPr>
            <w:r>
              <w:rPr>
                <w:lang w:val="en-US"/>
              </w:rPr>
              <w:t>TND</w:t>
            </w:r>
          </w:p>
        </w:tc>
      </w:tr>
      <w:tr w:rsidR="00907A51" w:rsidRPr="00FB1E32" w14:paraId="2CF820FB" w14:textId="77777777" w:rsidTr="00F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34CC40A" w14:textId="3AF29141" w:rsidR="00907A51" w:rsidRPr="00FB1E32" w:rsidRDefault="00907A51" w:rsidP="00907A51">
            <w:pPr>
              <w:spacing w:before="100" w:beforeAutospacing="1" w:after="120" w:line="240" w:lineRule="auto"/>
              <w:rPr>
                <w:lang w:val="en-US"/>
              </w:rPr>
            </w:pPr>
            <w:r>
              <w:rPr>
                <w:lang w:val="en-US"/>
              </w:rPr>
              <w:t>P</w:t>
            </w:r>
            <w:r w:rsidRPr="00907A51">
              <w:rPr>
                <w:lang w:val="en-US"/>
              </w:rPr>
              <w:t>olicymakers, regulatory</w:t>
            </w:r>
            <w:r>
              <w:rPr>
                <w:lang w:val="en-US"/>
              </w:rPr>
              <w:t xml:space="preserve"> </w:t>
            </w:r>
            <w:r w:rsidRPr="00907A51">
              <w:rPr>
                <w:lang w:val="en-US"/>
              </w:rPr>
              <w:t>bodies</w:t>
            </w:r>
          </w:p>
        </w:tc>
        <w:tc>
          <w:tcPr>
            <w:tcW w:w="3119" w:type="dxa"/>
          </w:tcPr>
          <w:p w14:paraId="256ED98D" w14:textId="77777777" w:rsidR="00907A51" w:rsidRDefault="00907A51" w:rsidP="007A6A38">
            <w:pPr>
              <w:pStyle w:val="Paragraphedeliste"/>
              <w:numPr>
                <w:ilvl w:val="0"/>
                <w:numId w:val="21"/>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Roadmap papers</w:t>
            </w:r>
          </w:p>
          <w:p w14:paraId="23097F03" w14:textId="2AC2CC71" w:rsidR="00907A51" w:rsidRDefault="00D947E0" w:rsidP="00D947E0">
            <w:pPr>
              <w:pStyle w:val="Paragraphedeliste"/>
              <w:numPr>
                <w:ilvl w:val="0"/>
                <w:numId w:val="21"/>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pPr>
            <w:r>
              <w:t xml:space="preserve">Action presentation </w:t>
            </w:r>
            <w:r w:rsidRPr="00D947E0">
              <w:t xml:space="preserve">meetings </w:t>
            </w:r>
            <w:r>
              <w:t>(</w:t>
            </w:r>
            <w:r w:rsidR="00B87248" w:rsidRPr="00B87248">
              <w:rPr>
                <w:i/>
              </w:rPr>
              <w:t>e.g.</w:t>
            </w:r>
            <w:r w:rsidR="00B87248">
              <w:t xml:space="preserve"> </w:t>
            </w:r>
            <w:r>
              <w:t xml:space="preserve">bilateral </w:t>
            </w:r>
            <w:r w:rsidR="00B87248">
              <w:t xml:space="preserve">events </w:t>
            </w:r>
            <w:r w:rsidR="00B87248" w:rsidRPr="00B87248">
              <w:rPr>
                <w:i/>
              </w:rPr>
              <w:t>cf</w:t>
            </w:r>
            <w:r w:rsidR="00B87248">
              <w:t xml:space="preserve">. </w:t>
            </w:r>
            <w:r w:rsidR="00B87248">
              <w:rPr>
                <w:rFonts w:cs="Arial"/>
              </w:rPr>
              <w:t>§</w:t>
            </w:r>
            <w:r w:rsidR="00B87248">
              <w:t>2.2.2)</w:t>
            </w:r>
          </w:p>
        </w:tc>
        <w:tc>
          <w:tcPr>
            <w:tcW w:w="3644" w:type="dxa"/>
          </w:tcPr>
          <w:p w14:paraId="43997231" w14:textId="77777777" w:rsidR="00907A51" w:rsidRDefault="00907A51" w:rsidP="007A6A38">
            <w:pPr>
              <w:pStyle w:val="Paragraphedeliste"/>
              <w:numPr>
                <w:ilvl w:val="0"/>
                <w:numId w:val="22"/>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rPr>
                <w:lang w:val="en-US"/>
              </w:rPr>
            </w:pPr>
            <w:r>
              <w:rPr>
                <w:lang w:val="en-US"/>
              </w:rPr>
              <w:t>See above</w:t>
            </w:r>
          </w:p>
          <w:p w14:paraId="3E5A6597" w14:textId="6E74273B" w:rsidR="00907A51" w:rsidRDefault="00D947E0" w:rsidP="007A6A38">
            <w:pPr>
              <w:pStyle w:val="Paragraphedeliste"/>
              <w:numPr>
                <w:ilvl w:val="0"/>
                <w:numId w:val="22"/>
              </w:numPr>
              <w:spacing w:after="0" w:line="240" w:lineRule="auto"/>
              <w:ind w:left="226" w:hanging="113"/>
              <w:cnfStyle w:val="000000100000" w:firstRow="0" w:lastRow="0" w:firstColumn="0" w:lastColumn="0" w:oddVBand="0" w:evenVBand="0" w:oddHBand="1" w:evenHBand="0" w:firstRowFirstColumn="0" w:firstRowLastColumn="0" w:lastRowFirstColumn="0" w:lastRowLastColumn="0"/>
              <w:rPr>
                <w:lang w:val="en-US"/>
              </w:rPr>
            </w:pPr>
            <w:r>
              <w:rPr>
                <w:lang w:val="en-US"/>
              </w:rPr>
              <w:t>Twice/year</w:t>
            </w:r>
          </w:p>
        </w:tc>
      </w:tr>
      <w:tr w:rsidR="004915BB" w14:paraId="614E61A4" w14:textId="77777777" w:rsidTr="00FB1E32">
        <w:tc>
          <w:tcPr>
            <w:cnfStyle w:val="001000000000" w:firstRow="0" w:lastRow="0" w:firstColumn="1" w:lastColumn="0" w:oddVBand="0" w:evenVBand="0" w:oddHBand="0" w:evenHBand="0" w:firstRowFirstColumn="0" w:firstRowLastColumn="0" w:lastRowFirstColumn="0" w:lastRowLastColumn="0"/>
            <w:tcW w:w="2268" w:type="dxa"/>
          </w:tcPr>
          <w:p w14:paraId="505E435E" w14:textId="58EA62CD" w:rsidR="004915BB" w:rsidRDefault="00FB1E32" w:rsidP="00735A33">
            <w:pPr>
              <w:spacing w:before="100" w:beforeAutospacing="1" w:after="120" w:line="240" w:lineRule="auto"/>
            </w:pPr>
            <w:r>
              <w:t>General public &amp; All</w:t>
            </w:r>
          </w:p>
        </w:tc>
        <w:tc>
          <w:tcPr>
            <w:tcW w:w="3119" w:type="dxa"/>
          </w:tcPr>
          <w:p w14:paraId="75E6D13B" w14:textId="25C05265" w:rsidR="004915BB" w:rsidRDefault="007A6A38" w:rsidP="007A6A38">
            <w:pPr>
              <w:pStyle w:val="Paragraphedeliste"/>
              <w:numPr>
                <w:ilvl w:val="0"/>
                <w:numId w:val="23"/>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Web page</w:t>
            </w:r>
          </w:p>
          <w:p w14:paraId="03E614B5" w14:textId="5A6AADBE" w:rsidR="007A6A38" w:rsidRDefault="007A6A38" w:rsidP="007A6A38">
            <w:pPr>
              <w:pStyle w:val="Paragraphedeliste"/>
              <w:numPr>
                <w:ilvl w:val="0"/>
                <w:numId w:val="23"/>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Soc. Network (LinkedIn)</w:t>
            </w:r>
          </w:p>
          <w:p w14:paraId="4998403E" w14:textId="163E0F61" w:rsidR="007A6A38" w:rsidRPr="007A6A38" w:rsidRDefault="007A6A38" w:rsidP="007A6A38">
            <w:pPr>
              <w:pStyle w:val="Paragraphedeliste"/>
              <w:numPr>
                <w:ilvl w:val="0"/>
                <w:numId w:val="23"/>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highlight w:val="cyan"/>
              </w:rPr>
            </w:pPr>
            <w:r w:rsidRPr="007A6A38">
              <w:rPr>
                <w:highlight w:val="cyan"/>
              </w:rPr>
              <w:t xml:space="preserve">Twitter </w:t>
            </w:r>
          </w:p>
          <w:p w14:paraId="020039DC" w14:textId="77777777" w:rsidR="007A6A38" w:rsidRDefault="007A6A38" w:rsidP="007A6A38">
            <w:pPr>
              <w:pStyle w:val="Paragraphedeliste"/>
              <w:numPr>
                <w:ilvl w:val="0"/>
                <w:numId w:val="23"/>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e-news</w:t>
            </w:r>
          </w:p>
          <w:p w14:paraId="4B4B4796" w14:textId="6DE0DE5B" w:rsidR="007A6A38" w:rsidRDefault="007A6A38" w:rsidP="007A6A38">
            <w:pPr>
              <w:pStyle w:val="Paragraphedeliste"/>
              <w:numPr>
                <w:ilvl w:val="0"/>
                <w:numId w:val="23"/>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Press-releases</w:t>
            </w:r>
          </w:p>
        </w:tc>
        <w:tc>
          <w:tcPr>
            <w:tcW w:w="3644" w:type="dxa"/>
          </w:tcPr>
          <w:p w14:paraId="1B195FA3" w14:textId="77777777" w:rsidR="004915BB" w:rsidRDefault="007A6A38" w:rsidP="007A6A38">
            <w:pPr>
              <w:pStyle w:val="Paragraphedeliste"/>
              <w:numPr>
                <w:ilvl w:val="0"/>
                <w:numId w:val="24"/>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Total visits: how many?</w:t>
            </w:r>
          </w:p>
          <w:p w14:paraId="695AC93D" w14:textId="6F4FAEB9" w:rsidR="007A6A38" w:rsidRDefault="00B87248" w:rsidP="007A6A38">
            <w:pPr>
              <w:pStyle w:val="Paragraphedeliste"/>
              <w:numPr>
                <w:ilvl w:val="0"/>
                <w:numId w:val="24"/>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rsidRPr="00B87248">
              <w:rPr>
                <w:highlight w:val="cyan"/>
              </w:rPr>
              <w:t>2</w:t>
            </w:r>
            <w:r w:rsidR="007A6A38" w:rsidRPr="00B87248">
              <w:rPr>
                <w:highlight w:val="cyan"/>
              </w:rPr>
              <w:t xml:space="preserve">00+ </w:t>
            </w:r>
            <w:r w:rsidRPr="00B87248">
              <w:rPr>
                <w:highlight w:val="cyan"/>
              </w:rPr>
              <w:t>followers</w:t>
            </w:r>
            <w:r w:rsidR="007A6A38">
              <w:t>. 1 post/WG/month</w:t>
            </w:r>
          </w:p>
          <w:p w14:paraId="11A9A60F" w14:textId="04DED41C" w:rsidR="007A6A38" w:rsidRPr="007A6A38" w:rsidRDefault="00B87248" w:rsidP="007A6A38">
            <w:pPr>
              <w:pStyle w:val="Paragraphedeliste"/>
              <w:numPr>
                <w:ilvl w:val="0"/>
                <w:numId w:val="24"/>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rPr>
                <w:highlight w:val="cyan"/>
              </w:rPr>
            </w:pPr>
            <w:r>
              <w:rPr>
                <w:highlight w:val="cyan"/>
              </w:rPr>
              <w:t>How many followers and tweets</w:t>
            </w:r>
            <w:bookmarkStart w:id="0" w:name="_GoBack"/>
            <w:bookmarkEnd w:id="0"/>
            <w:r>
              <w:rPr>
                <w:highlight w:val="cyan"/>
              </w:rPr>
              <w:t>?</w:t>
            </w:r>
          </w:p>
          <w:p w14:paraId="76B37684" w14:textId="77777777" w:rsidR="007A6A38" w:rsidRDefault="007A6A38" w:rsidP="007A6A38">
            <w:pPr>
              <w:pStyle w:val="Paragraphedeliste"/>
              <w:numPr>
                <w:ilvl w:val="0"/>
                <w:numId w:val="24"/>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2/WG/year</w:t>
            </w:r>
          </w:p>
          <w:p w14:paraId="2206288D" w14:textId="2AFDCE56" w:rsidR="007A6A38" w:rsidRDefault="007A6A38" w:rsidP="007A6A38">
            <w:pPr>
              <w:pStyle w:val="Paragraphedeliste"/>
              <w:numPr>
                <w:ilvl w:val="0"/>
                <w:numId w:val="24"/>
              </w:numPr>
              <w:spacing w:after="0" w:line="240" w:lineRule="auto"/>
              <w:ind w:left="226" w:hanging="113"/>
              <w:cnfStyle w:val="000000000000" w:firstRow="0" w:lastRow="0" w:firstColumn="0" w:lastColumn="0" w:oddVBand="0" w:evenVBand="0" w:oddHBand="0" w:evenHBand="0" w:firstRowFirstColumn="0" w:firstRowLastColumn="0" w:lastRowFirstColumn="0" w:lastRowLastColumn="0"/>
            </w:pPr>
            <w:r>
              <w:t>TND</w:t>
            </w:r>
          </w:p>
        </w:tc>
      </w:tr>
    </w:tbl>
    <w:p w14:paraId="243ADC37" w14:textId="01D3107F" w:rsidR="000C4A85" w:rsidRPr="00F03EAD" w:rsidRDefault="000C4A85" w:rsidP="00735A33">
      <w:pPr>
        <w:pStyle w:val="Titre1"/>
        <w:spacing w:before="100" w:beforeAutospacing="1" w:after="120" w:line="240" w:lineRule="auto"/>
        <w:rPr>
          <w:sz w:val="28"/>
          <w:szCs w:val="28"/>
        </w:rPr>
      </w:pPr>
      <w:r w:rsidRPr="00F03EAD">
        <w:rPr>
          <w:rFonts w:eastAsia="Arial"/>
          <w:sz w:val="28"/>
          <w:szCs w:val="28"/>
        </w:rPr>
        <w:t>IMPLEMENTATION</w:t>
      </w:r>
    </w:p>
    <w:p w14:paraId="011EF609" w14:textId="5D051460" w:rsidR="000C4A85" w:rsidRPr="00F03EAD" w:rsidRDefault="000C4A85" w:rsidP="00735A33">
      <w:pPr>
        <w:pStyle w:val="Titre2"/>
        <w:spacing w:before="100" w:beforeAutospacing="1" w:after="120" w:line="240" w:lineRule="auto"/>
        <w:ind w:left="709" w:hanging="698"/>
        <w:rPr>
          <w:sz w:val="22"/>
          <w:szCs w:val="22"/>
        </w:rPr>
      </w:pPr>
      <w:r w:rsidRPr="00F03EAD">
        <w:rPr>
          <w:sz w:val="22"/>
          <w:szCs w:val="22"/>
        </w:rPr>
        <w:t>COHERENCE AND EFFECTIVENESS OF THE WORK PLAN</w:t>
      </w:r>
    </w:p>
    <w:p w14:paraId="1BD178C2" w14:textId="1F7C9D30"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DESCRIPTION OF WORKING GROUPS, TASKS AND ACTIVITIES</w:t>
      </w:r>
    </w:p>
    <w:p w14:paraId="3632D70C" w14:textId="09D410D3" w:rsidR="00C40FC0" w:rsidRDefault="00727415" w:rsidP="00C40FC0">
      <w:pPr>
        <w:spacing w:before="100" w:beforeAutospacing="1" w:after="120" w:line="240" w:lineRule="auto"/>
      </w:pPr>
      <w:r>
        <w:t>The Action</w:t>
      </w:r>
      <w:r w:rsidR="00E77BCB">
        <w:t xml:space="preserve"> work plan will be organized through </w:t>
      </w:r>
      <w:r>
        <w:t xml:space="preserve">five </w:t>
      </w:r>
      <w:r w:rsidR="004D6964">
        <w:t>working groups (</w:t>
      </w:r>
      <w:r>
        <w:t>WGs</w:t>
      </w:r>
      <w:r w:rsidR="004D6964">
        <w:t>)</w:t>
      </w:r>
      <w:r>
        <w:t xml:space="preserve">, three of which are devoted </w:t>
      </w:r>
      <w:r w:rsidR="00E77BCB">
        <w:t xml:space="preserve">to </w:t>
      </w:r>
      <w:r>
        <w:t>specific class of materials (WG1:Perovskites, WG2: CCA and WG3: ‘New material’) and two on overarching activities; i.e., WG4: Training and WG5: Dissemination &amp; Communication</w:t>
      </w:r>
      <w:r w:rsidR="004D6964">
        <w:t xml:space="preserve"> (see Fig. 1)</w:t>
      </w:r>
      <w:r>
        <w:t xml:space="preserve">. </w:t>
      </w:r>
      <w:r w:rsidR="00E77BCB">
        <w:t>The Action</w:t>
      </w:r>
      <w:r>
        <w:t xml:space="preserve"> Management</w:t>
      </w:r>
      <w:r w:rsidR="00E77BCB">
        <w:t xml:space="preserve"> </w:t>
      </w:r>
      <w:r>
        <w:t>Committee (</w:t>
      </w:r>
      <w:r w:rsidRPr="004D6964">
        <w:rPr>
          <w:b/>
        </w:rPr>
        <w:t>MC</w:t>
      </w:r>
      <w:r>
        <w:t xml:space="preserve">) is responsible for the coordination, implementation and management of all Action activities and for appropriate grant allocation to achieve the Actions’ </w:t>
      </w:r>
      <w:r>
        <w:lastRenderedPageBreak/>
        <w:t xml:space="preserve">objectives.  Following the </w:t>
      </w:r>
      <w:r w:rsidR="004D6964">
        <w:t>COST rules, WG</w:t>
      </w:r>
      <w:r w:rsidR="00E77BCB">
        <w:t xml:space="preserve"> leaders </w:t>
      </w:r>
      <w:r w:rsidR="004D6964">
        <w:t>(</w:t>
      </w:r>
      <w:r w:rsidR="004D6964" w:rsidRPr="004D6964">
        <w:rPr>
          <w:b/>
        </w:rPr>
        <w:t>WGL</w:t>
      </w:r>
      <w:r w:rsidR="004D6964">
        <w:t>) and Core Group (</w:t>
      </w:r>
      <w:r w:rsidR="004D6964" w:rsidRPr="004D6964">
        <w:rPr>
          <w:b/>
        </w:rPr>
        <w:t>CG</w:t>
      </w:r>
      <w:r w:rsidR="004D6964">
        <w:t xml:space="preserve">) members </w:t>
      </w:r>
      <w:r w:rsidR="00E77BCB">
        <w:t>will be elected at the first Kick-off meeting. To</w:t>
      </w:r>
      <w:r>
        <w:t xml:space="preserve"> </w:t>
      </w:r>
      <w:r w:rsidR="00E77BCB">
        <w:t xml:space="preserve">facilitate the work of the MC, the daily coordination work of the Action will be performed by a </w:t>
      </w:r>
      <w:r w:rsidR="004D6964">
        <w:t xml:space="preserve">CG </w:t>
      </w:r>
      <w:r>
        <w:t xml:space="preserve">that includes: </w:t>
      </w:r>
      <w:r w:rsidR="004D6964" w:rsidRPr="004D6964">
        <w:rPr>
          <w:b/>
        </w:rPr>
        <w:t xml:space="preserve">Action </w:t>
      </w:r>
      <w:r w:rsidR="007C7E7F" w:rsidRPr="004D6964">
        <w:rPr>
          <w:b/>
        </w:rPr>
        <w:t>Chair</w:t>
      </w:r>
      <w:r w:rsidR="007C7E7F">
        <w:t xml:space="preserve">, </w:t>
      </w:r>
      <w:r w:rsidR="004D6964" w:rsidRPr="004D6964">
        <w:rPr>
          <w:b/>
        </w:rPr>
        <w:t xml:space="preserve">Action </w:t>
      </w:r>
      <w:r w:rsidR="007C7E7F" w:rsidRPr="004D6964">
        <w:rPr>
          <w:b/>
        </w:rPr>
        <w:t>Vice-Chair</w:t>
      </w:r>
      <w:r w:rsidR="007C7E7F">
        <w:t xml:space="preserve">, </w:t>
      </w:r>
      <w:r w:rsidR="004D6964" w:rsidRPr="004D6964">
        <w:rPr>
          <w:b/>
        </w:rPr>
        <w:t>WGL</w:t>
      </w:r>
      <w:r w:rsidR="00E77BCB">
        <w:t xml:space="preserve"> and other </w:t>
      </w:r>
      <w:r w:rsidR="004A6D1F">
        <w:t xml:space="preserve">action coordination </w:t>
      </w:r>
      <w:r w:rsidR="00E77BCB">
        <w:t>positions</w:t>
      </w:r>
      <w:r w:rsidR="007C7E7F">
        <w:t xml:space="preserve"> such </w:t>
      </w:r>
      <w:r w:rsidR="00E77BCB">
        <w:t xml:space="preserve">as the </w:t>
      </w:r>
      <w:r w:rsidR="007C7E7F" w:rsidRPr="004D6964">
        <w:rPr>
          <w:b/>
        </w:rPr>
        <w:t xml:space="preserve">STSM </w:t>
      </w:r>
      <w:r w:rsidR="00E77BCB" w:rsidRPr="004D6964">
        <w:rPr>
          <w:b/>
        </w:rPr>
        <w:t xml:space="preserve">Grant </w:t>
      </w:r>
      <w:r w:rsidR="00B17BA3">
        <w:rPr>
          <w:b/>
        </w:rPr>
        <w:t>c</w:t>
      </w:r>
      <w:r w:rsidR="00E77BCB" w:rsidRPr="004D6964">
        <w:rPr>
          <w:b/>
        </w:rPr>
        <w:t>oordinator</w:t>
      </w:r>
      <w:r w:rsidR="004D6964">
        <w:t xml:space="preserve">, </w:t>
      </w:r>
      <w:r w:rsidR="004D6964" w:rsidRPr="004D6964">
        <w:rPr>
          <w:b/>
        </w:rPr>
        <w:t>ITC Conference Grant coordinator</w:t>
      </w:r>
      <w:r w:rsidR="00B17BA3">
        <w:rPr>
          <w:b/>
        </w:rPr>
        <w:t>,</w:t>
      </w:r>
      <w:r w:rsidR="004D6964">
        <w:t xml:space="preserve"> </w:t>
      </w:r>
      <w:r w:rsidR="00142606">
        <w:rPr>
          <w:b/>
        </w:rPr>
        <w:t>Training Programme coordinator</w:t>
      </w:r>
      <w:r w:rsidR="00142606">
        <w:rPr>
          <w:b/>
        </w:rPr>
        <w:t xml:space="preserve"> </w:t>
      </w:r>
      <w:r w:rsidR="00142606" w:rsidRPr="00B17BA3">
        <w:t>and</w:t>
      </w:r>
      <w:r w:rsidR="00142606">
        <w:rPr>
          <w:b/>
        </w:rPr>
        <w:t xml:space="preserve"> </w:t>
      </w:r>
      <w:r w:rsidR="00B17BA3">
        <w:rPr>
          <w:b/>
        </w:rPr>
        <w:t>Science Communication c</w:t>
      </w:r>
      <w:r w:rsidR="00E77BCB" w:rsidRPr="004D6964">
        <w:rPr>
          <w:b/>
        </w:rPr>
        <w:t>oordinator</w:t>
      </w:r>
      <w:r w:rsidR="00E77BCB">
        <w:t xml:space="preserve">. </w:t>
      </w:r>
      <w:r w:rsidR="004A6D1F">
        <w:t xml:space="preserve">A dedicated committee will be set up to assist the coordination of each action. </w:t>
      </w:r>
      <w:r w:rsidR="00E77BCB">
        <w:t xml:space="preserve">The </w:t>
      </w:r>
      <w:r w:rsidR="007C7E7F">
        <w:t xml:space="preserve">gender and generation </w:t>
      </w:r>
      <w:r w:rsidR="00E77BCB">
        <w:t>balance</w:t>
      </w:r>
      <w:r w:rsidR="007C7E7F">
        <w:t xml:space="preserve"> as well as fair representation of </w:t>
      </w:r>
      <w:r w:rsidR="00E77BCB">
        <w:t>ITC</w:t>
      </w:r>
      <w:r w:rsidR="007C7E7F">
        <w:t>/</w:t>
      </w:r>
      <w:r w:rsidR="00E77BCB">
        <w:t xml:space="preserve"> non-ITC countries will be </w:t>
      </w:r>
      <w:r w:rsidR="007C7E7F">
        <w:t xml:space="preserve">used as nomination criteria for all </w:t>
      </w:r>
      <w:r w:rsidR="00E77BCB">
        <w:t>leadership positions.</w:t>
      </w:r>
    </w:p>
    <w:p w14:paraId="487F1687" w14:textId="42C8B093" w:rsidR="0057160C" w:rsidRDefault="00BF2CF8" w:rsidP="004A6D1F">
      <w:pPr>
        <w:spacing w:after="120" w:line="240" w:lineRule="auto"/>
      </w:pPr>
      <w:r w:rsidRPr="0011720F">
        <w:rPr>
          <w:noProof/>
          <w:highlight w:val="green"/>
          <w:lang w:val="en-US" w:eastAsia="ja-JP"/>
        </w:rPr>
        <mc:AlternateContent>
          <mc:Choice Requires="wps">
            <w:drawing>
              <wp:anchor distT="45720" distB="45720" distL="114300" distR="114300" simplePos="0" relativeHeight="251664384" behindDoc="0" locked="0" layoutInCell="1" allowOverlap="1" wp14:anchorId="3713918C" wp14:editId="2253B3D2">
                <wp:simplePos x="0" y="0"/>
                <wp:positionH relativeFrom="margin">
                  <wp:posOffset>2249170</wp:posOffset>
                </wp:positionH>
                <wp:positionV relativeFrom="paragraph">
                  <wp:posOffset>26670</wp:posOffset>
                </wp:positionV>
                <wp:extent cx="3563620" cy="4260850"/>
                <wp:effectExtent l="0" t="0" r="1778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4260850"/>
                        </a:xfrm>
                        <a:prstGeom prst="rect">
                          <a:avLst/>
                        </a:prstGeom>
                        <a:solidFill>
                          <a:srgbClr val="FFFFFF"/>
                        </a:solidFill>
                        <a:ln w="9525">
                          <a:solidFill>
                            <a:srgbClr val="000000"/>
                          </a:solidFill>
                          <a:miter lim="800000"/>
                          <a:headEnd/>
                          <a:tailEnd/>
                        </a:ln>
                      </wps:spPr>
                      <wps:txbx>
                        <w:txbxContent>
                          <w:p w14:paraId="6E0AFC64" w14:textId="5C5E83F2" w:rsidR="00CE4FD5" w:rsidRDefault="00CE4FD5" w:rsidP="004A6D1F">
                            <w:pPr>
                              <w:spacing w:after="120" w:line="240" w:lineRule="auto"/>
                              <w:rPr>
                                <w:lang w:val="en-US"/>
                              </w:rPr>
                            </w:pPr>
                            <w:r>
                              <w:rPr>
                                <w:lang w:val="en-US"/>
                              </w:rPr>
                              <w:t xml:space="preserve">    </w:t>
                            </w:r>
                            <w:r w:rsidR="004A6D1F">
                              <w:rPr>
                                <w:noProof/>
                                <w:lang w:val="en-US" w:eastAsia="ja-JP"/>
                              </w:rPr>
                              <w:drawing>
                                <wp:inline distT="0" distB="0" distL="0" distR="0" wp14:anchorId="30F8AF49" wp14:editId="1F854D5E">
                                  <wp:extent cx="3463921" cy="2150110"/>
                                  <wp:effectExtent l="0" t="0" r="381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lementation top.jpg"/>
                                          <pic:cNvPicPr/>
                                        </pic:nvPicPr>
                                        <pic:blipFill>
                                          <a:blip r:embed="rId25">
                                            <a:extLst>
                                              <a:ext uri="{28A0092B-C50C-407E-A947-70E740481C1C}">
                                                <a14:useLocalDpi xmlns:a14="http://schemas.microsoft.com/office/drawing/2010/main" val="0"/>
                                              </a:ext>
                                            </a:extLst>
                                          </a:blip>
                                          <a:stretch>
                                            <a:fillRect/>
                                          </a:stretch>
                                        </pic:blipFill>
                                        <pic:spPr>
                                          <a:xfrm>
                                            <a:off x="0" y="0"/>
                                            <a:ext cx="3468508" cy="2152957"/>
                                          </a:xfrm>
                                          <a:prstGeom prst="rect">
                                            <a:avLst/>
                                          </a:prstGeom>
                                        </pic:spPr>
                                      </pic:pic>
                                    </a:graphicData>
                                  </a:graphic>
                                </wp:inline>
                              </w:drawing>
                            </w:r>
                          </w:p>
                          <w:p w14:paraId="5DE00677" w14:textId="0027FB45" w:rsidR="00CE4FD5" w:rsidRPr="0011720F" w:rsidRDefault="00CE4FD5">
                            <w:pPr>
                              <w:rPr>
                                <w:lang w:val="en-US"/>
                              </w:rPr>
                            </w:pPr>
                            <w:r>
                              <w:rPr>
                                <w:noProof/>
                                <w:lang w:val="en-US" w:eastAsia="ja-JP"/>
                              </w:rPr>
                              <w:drawing>
                                <wp:inline distT="0" distB="0" distL="0" distR="0" wp14:anchorId="18DF35B9" wp14:editId="415BA7D1">
                                  <wp:extent cx="3371850" cy="1670686"/>
                                  <wp:effectExtent l="0" t="0" r="0" b="571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371850" cy="167068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13918C" id="_x0000_t202" coordsize="21600,21600" o:spt="202" path="m,l,21600r21600,l21600,xe">
                <v:stroke joinstyle="miter"/>
                <v:path gradientshapeok="t" o:connecttype="rect"/>
              </v:shapetype>
              <v:shape id="Zone de texte 2" o:spid="_x0000_s1026" type="#_x0000_t202" style="position:absolute;left:0;text-align:left;margin-left:177.1pt;margin-top:2.1pt;width:280.6pt;height:33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">
                <v:textbox>
                  <w:txbxContent>
                    <w:p w14:paraId="6E0AFC64" w14:textId="5C5E83F2" w:rsidR="00CE4FD5" w:rsidRDefault="00CE4FD5" w:rsidP="004A6D1F">
                      <w:pPr>
                        <w:spacing w:after="120" w:line="240" w:lineRule="auto"/>
                        <w:rPr>
                          <w:lang w:val="en-US"/>
                        </w:rPr>
                      </w:pPr>
                      <w:r>
                        <w:rPr>
                          <w:lang w:val="en-US"/>
                        </w:rPr>
                        <w:t xml:space="preserve">    </w:t>
                      </w:r>
                      <w:r w:rsidR="004A6D1F">
                        <w:rPr>
                          <w:noProof/>
                          <w:lang w:val="en-US" w:eastAsia="ja-JP"/>
                        </w:rPr>
                        <w:drawing>
                          <wp:inline distT="0" distB="0" distL="0" distR="0" wp14:anchorId="30F8AF49" wp14:editId="1F854D5E">
                            <wp:extent cx="3463921" cy="2150110"/>
                            <wp:effectExtent l="0" t="0" r="381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lementation top.jpg"/>
                                    <pic:cNvPicPr/>
                                  </pic:nvPicPr>
                                  <pic:blipFill>
                                    <a:blip r:embed="rId25">
                                      <a:extLst>
                                        <a:ext uri="{28A0092B-C50C-407E-A947-70E740481C1C}">
                                          <a14:useLocalDpi xmlns:a14="http://schemas.microsoft.com/office/drawing/2010/main" val="0"/>
                                        </a:ext>
                                      </a:extLst>
                                    </a:blip>
                                    <a:stretch>
                                      <a:fillRect/>
                                    </a:stretch>
                                  </pic:blipFill>
                                  <pic:spPr>
                                    <a:xfrm>
                                      <a:off x="0" y="0"/>
                                      <a:ext cx="3468508" cy="2152957"/>
                                    </a:xfrm>
                                    <a:prstGeom prst="rect">
                                      <a:avLst/>
                                    </a:prstGeom>
                                  </pic:spPr>
                                </pic:pic>
                              </a:graphicData>
                            </a:graphic>
                          </wp:inline>
                        </w:drawing>
                      </w:r>
                    </w:p>
                    <w:p w14:paraId="5DE00677" w14:textId="0027FB45" w:rsidR="00CE4FD5" w:rsidRPr="0011720F" w:rsidRDefault="00CE4FD5">
                      <w:pPr>
                        <w:rPr>
                          <w:lang w:val="en-US"/>
                        </w:rPr>
                      </w:pPr>
                      <w:r>
                        <w:rPr>
                          <w:noProof/>
                          <w:lang w:val="en-US" w:eastAsia="ja-JP"/>
                        </w:rPr>
                        <w:drawing>
                          <wp:inline distT="0" distB="0" distL="0" distR="0" wp14:anchorId="18DF35B9" wp14:editId="415BA7D1">
                            <wp:extent cx="3371850" cy="1670686"/>
                            <wp:effectExtent l="0" t="0" r="0" b="571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371850" cy="1670686"/>
                                    </a:xfrm>
                                    <a:prstGeom prst="rect">
                                      <a:avLst/>
                                    </a:prstGeom>
                                    <a:ln/>
                                  </pic:spPr>
                                </pic:pic>
                              </a:graphicData>
                            </a:graphic>
                          </wp:inline>
                        </w:drawing>
                      </w:r>
                    </w:p>
                  </w:txbxContent>
                </v:textbox>
                <w10:wrap type="square" anchorx="margin"/>
              </v:shape>
            </w:pict>
          </mc:Fallback>
        </mc:AlternateContent>
      </w:r>
      <w:r>
        <w:t xml:space="preserve">EU-MACE’s objective is to establish a winning strategy for digitally-assisted fast-track advanced materials and technology development (from material discovery to device integration) that is applicable to all types of functional materials. As such, many ‘Goals’ </w:t>
      </w:r>
      <w:r w:rsidR="006E7AEB">
        <w:t xml:space="preserve">(G1 thru G3) </w:t>
      </w:r>
      <w:r>
        <w:t xml:space="preserve">and ‘Tasks’ </w:t>
      </w:r>
      <w:r w:rsidR="006E7AEB">
        <w:t xml:space="preserve">(T1 thru T5) </w:t>
      </w:r>
      <w:r>
        <w:t>are common to all technical WGs as depicted in Fig 4.1.</w:t>
      </w:r>
      <w:r w:rsidR="00D02BC7">
        <w:t xml:space="preserve"> The description of tasks are given below.</w:t>
      </w:r>
      <w:r w:rsidR="00C40FC0">
        <w:t xml:space="preserve"> </w:t>
      </w:r>
    </w:p>
    <w:p w14:paraId="33CBE608" w14:textId="7AB66D78" w:rsidR="006F407E" w:rsidRPr="00D02BC7" w:rsidRDefault="00A72DB8" w:rsidP="00D02BC7">
      <w:pPr>
        <w:spacing w:after="0" w:line="240" w:lineRule="auto"/>
        <w:rPr>
          <w:b/>
          <w:color w:val="FFFFFF" w:themeColor="background1"/>
          <w:u w:val="single"/>
        </w:rPr>
      </w:pPr>
      <w:r>
        <w:rPr>
          <w:b/>
          <w:color w:val="FFFFFF" w:themeColor="background1"/>
          <w:highlight w:val="darkCyan"/>
          <w:u w:val="single"/>
        </w:rPr>
        <w:t xml:space="preserve">WG1/2/3 </w:t>
      </w:r>
      <w:r w:rsidR="006F407E">
        <w:rPr>
          <w:b/>
          <w:color w:val="FFFFFF" w:themeColor="background1"/>
          <w:highlight w:val="darkCyan"/>
          <w:u w:val="single"/>
        </w:rPr>
        <w:t>Common T</w:t>
      </w:r>
      <w:r w:rsidR="006F407E" w:rsidRPr="00347E2E">
        <w:rPr>
          <w:b/>
          <w:color w:val="FFFFFF" w:themeColor="background1"/>
          <w:highlight w:val="darkCyan"/>
          <w:u w:val="single"/>
        </w:rPr>
        <w:t>asks</w:t>
      </w:r>
      <w:r w:rsidR="0057160C" w:rsidRPr="00347E2E">
        <w:rPr>
          <w:b/>
          <w:color w:val="FFFFFF" w:themeColor="background1"/>
          <w:highlight w:val="darkCyan"/>
          <w:u w:val="single"/>
        </w:rPr>
        <w:t>:</w:t>
      </w:r>
      <w:r w:rsidR="0057160C" w:rsidRPr="00347E2E">
        <w:rPr>
          <w:b/>
          <w:color w:val="FFFFFF" w:themeColor="background1"/>
          <w:u w:val="single"/>
        </w:rPr>
        <w:t xml:space="preserve"> </w:t>
      </w:r>
    </w:p>
    <w:p w14:paraId="0B3A6774" w14:textId="782C3506" w:rsidR="00C40FC0" w:rsidRDefault="0057160C" w:rsidP="00DF33C8">
      <w:pPr>
        <w:spacing w:after="120" w:line="240" w:lineRule="auto"/>
      </w:pPr>
      <w:r w:rsidRPr="00DF33C8">
        <w:rPr>
          <w:b/>
        </w:rPr>
        <w:t>T1: Expert &amp; SDL/MAP mapping</w:t>
      </w:r>
      <w:r w:rsidR="00DF33C8">
        <w:t xml:space="preserve">: </w:t>
      </w:r>
      <w:r>
        <w:t xml:space="preserve"> The compiled list of experts, existing materials acceleration and self-driving lab platforms (see </w:t>
      </w:r>
      <w:r>
        <w:rPr>
          <w:rFonts w:cs="Arial"/>
        </w:rPr>
        <w:t>§</w:t>
      </w:r>
      <w:r>
        <w:t>2.1) needs to be updated as new</w:t>
      </w:r>
      <w:r w:rsidRPr="0057160C">
        <w:t xml:space="preserve"> </w:t>
      </w:r>
      <w:r>
        <w:t xml:space="preserve">initiatives and projects are created </w:t>
      </w:r>
      <w:r w:rsidR="004D6964">
        <w:t xml:space="preserve">in </w:t>
      </w:r>
      <w:r w:rsidR="008D33E2">
        <w:t>EU member states and elsewhere.</w:t>
      </w:r>
    </w:p>
    <w:p w14:paraId="6F87D4BC" w14:textId="5F3820D7" w:rsidR="00C40FC0" w:rsidRDefault="008D33E2" w:rsidP="00DF33C8">
      <w:pPr>
        <w:spacing w:after="120" w:line="240" w:lineRule="auto"/>
      </w:pPr>
      <w:r w:rsidRPr="00DF33C8">
        <w:rPr>
          <w:b/>
        </w:rPr>
        <w:t xml:space="preserve">T2: </w:t>
      </w:r>
      <w:r w:rsidR="00347E2E" w:rsidRPr="00DF33C8">
        <w:rPr>
          <w:b/>
        </w:rPr>
        <w:t>Material integration framework</w:t>
      </w:r>
      <w:r w:rsidR="00347E2E">
        <w:t>:</w:t>
      </w:r>
      <w:r w:rsidR="00DF33C8">
        <w:t xml:space="preserve"> T</w:t>
      </w:r>
      <w:r w:rsidR="00347E2E" w:rsidRPr="00347E2E">
        <w:t>he complementarity of existing MAPs and missing links toward technology integration (</w:t>
      </w:r>
      <w:r w:rsidR="00CE4FD5">
        <w:t xml:space="preserve">see </w:t>
      </w:r>
      <w:r w:rsidR="00CE4FD5">
        <w:rPr>
          <w:rFonts w:cs="Arial"/>
        </w:rPr>
        <w:t>§</w:t>
      </w:r>
      <w:r w:rsidR="00CE4FD5">
        <w:t>1.1.2 &amp; 1.2.1) will be identified.</w:t>
      </w:r>
      <w:r w:rsidR="00347E2E" w:rsidRPr="00347E2E">
        <w:t xml:space="preserve"> </w:t>
      </w:r>
      <w:r w:rsidR="006F407E">
        <w:t>Liaising</w:t>
      </w:r>
      <w:r w:rsidR="00347E2E" w:rsidRPr="00347E2E">
        <w:t xml:space="preserve"> with </w:t>
      </w:r>
      <w:r w:rsidR="006F407E">
        <w:t>experts with required knowledge</w:t>
      </w:r>
      <w:r w:rsidR="00D02BC7">
        <w:t>,</w:t>
      </w:r>
      <w:r w:rsidR="00DF33C8">
        <w:t xml:space="preserve"> </w:t>
      </w:r>
      <w:r w:rsidR="00D02BC7">
        <w:t>lead</w:t>
      </w:r>
      <w:r w:rsidR="00D02BC7">
        <w:t>ing</w:t>
      </w:r>
      <w:r w:rsidR="00D02BC7">
        <w:t xml:space="preserve"> to the creation of </w:t>
      </w:r>
      <w:r w:rsidR="00D02BC7" w:rsidRPr="00DF33C8">
        <w:rPr>
          <w:i/>
        </w:rPr>
        <w:t>new</w:t>
      </w:r>
      <w:r w:rsidR="00D02BC7">
        <w:t xml:space="preserve"> as well as </w:t>
      </w:r>
      <w:r w:rsidR="00D02BC7" w:rsidRPr="00DF33C8">
        <w:rPr>
          <w:i/>
        </w:rPr>
        <w:t>multi-MAP</w:t>
      </w:r>
      <w:r w:rsidR="00D02BC7">
        <w:t xml:space="preserve"> and </w:t>
      </w:r>
      <w:r w:rsidR="00D02BC7" w:rsidRPr="00DF33C8">
        <w:rPr>
          <w:i/>
        </w:rPr>
        <w:t>multi-user</w:t>
      </w:r>
      <w:r w:rsidR="00D02BC7">
        <w:t xml:space="preserve"> platforms with an added capacity of device integration.</w:t>
      </w:r>
    </w:p>
    <w:p w14:paraId="2CBD0CCD" w14:textId="56EFF53B" w:rsidR="00DF33C8" w:rsidRDefault="00DF33C8" w:rsidP="00DF33C8">
      <w:pPr>
        <w:spacing w:after="120" w:line="240" w:lineRule="auto"/>
      </w:pPr>
      <w:r w:rsidRPr="00DF33C8">
        <w:rPr>
          <w:b/>
        </w:rPr>
        <w:t>T3: SSbD implementation</w:t>
      </w:r>
      <w:r>
        <w:t>: The integration scheme of social science perspectives (life-cycle, circular economy, environmental, social acceptance) both in the early concept stages of materials development and in the device manufacturing phase will be studied.</w:t>
      </w:r>
    </w:p>
    <w:p w14:paraId="172E99A2" w14:textId="6AE8AFB2" w:rsidR="00C40FC0" w:rsidRDefault="00DF33C8" w:rsidP="00B05965">
      <w:pPr>
        <w:spacing w:after="120" w:line="240" w:lineRule="auto"/>
      </w:pPr>
      <w:r w:rsidRPr="00A27780">
        <w:rPr>
          <w:b/>
        </w:rPr>
        <w:t xml:space="preserve">T5: </w:t>
      </w:r>
      <w:r w:rsidR="00AA0B4C">
        <w:rPr>
          <w:b/>
        </w:rPr>
        <w:t xml:space="preserve">Interdisciplinary </w:t>
      </w:r>
      <w:r w:rsidR="00A27780" w:rsidRPr="00A27780">
        <w:rPr>
          <w:b/>
        </w:rPr>
        <w:t>Workshop organizations</w:t>
      </w:r>
      <w:r w:rsidR="00A27780">
        <w:t xml:space="preserve">. 1 </w:t>
      </w:r>
      <w:r>
        <w:t xml:space="preserve">workshop/year </w:t>
      </w:r>
      <w:r w:rsidR="00A27780">
        <w:t>covering</w:t>
      </w:r>
      <w:r>
        <w:t xml:space="preserve"> at least 2 WGs. A 2.5 day event will consist of ‘technical sessions’ showcasing individual research groups’ work, </w:t>
      </w:r>
      <w:r w:rsidR="00B05965">
        <w:t xml:space="preserve">presentation of existing </w:t>
      </w:r>
      <w:r>
        <w:t>MAP</w:t>
      </w:r>
      <w:r w:rsidR="00B05965">
        <w:t>/SDL initiatives, round-table discussions on ‘future MAP (accelerated materials integration)’ concepts</w:t>
      </w:r>
      <w:r>
        <w:t xml:space="preserve">. </w:t>
      </w:r>
      <w:r w:rsidR="00B17BA3">
        <w:t>Key stakeholders (section 2.2</w:t>
      </w:r>
      <w:r w:rsidR="00B05965">
        <w:t>/3.2</w:t>
      </w:r>
      <w:r w:rsidR="00B17BA3">
        <w:t>.2</w:t>
      </w:r>
      <w:r w:rsidR="00B05965">
        <w:t>)</w:t>
      </w:r>
      <w:r w:rsidR="00B17BA3">
        <w:t xml:space="preserve"> will be invited to these events. WGLs will coordinate with </w:t>
      </w:r>
      <w:r w:rsidR="00333550">
        <w:t>the Training Programme coordinator for the construction of training courses (Task 4.2).</w:t>
      </w:r>
    </w:p>
    <w:p w14:paraId="3127F463" w14:textId="13DB5169" w:rsidR="006F407E" w:rsidRDefault="006F407E" w:rsidP="00B05965">
      <w:pPr>
        <w:spacing w:after="120" w:line="240" w:lineRule="auto"/>
      </w:pPr>
      <w:r>
        <w:t xml:space="preserve">The MC members will </w:t>
      </w:r>
      <w:r w:rsidRPr="006F407E">
        <w:rPr>
          <w:b/>
        </w:rPr>
        <w:t xml:space="preserve">select </w:t>
      </w:r>
      <w:r>
        <w:rPr>
          <w:b/>
        </w:rPr>
        <w:t xml:space="preserve">new functional material </w:t>
      </w:r>
      <w:r>
        <w:t>(</w:t>
      </w:r>
      <w:r w:rsidRPr="006F407E">
        <w:rPr>
          <w:b/>
        </w:rPr>
        <w:t>T3.0</w:t>
      </w:r>
      <w:r>
        <w:t>) as the Action’s 3</w:t>
      </w:r>
      <w:r w:rsidRPr="006F407E">
        <w:rPr>
          <w:vertAlign w:val="superscript"/>
        </w:rPr>
        <w:t>rd</w:t>
      </w:r>
      <w:r>
        <w:t xml:space="preserve"> pilot in WG3 where  we will apply all above tasks and goals. The selection will be based on the application potential, the existing research initiatives (see ss 1.2.1)</w:t>
      </w:r>
    </w:p>
    <w:p w14:paraId="76A4EF6E" w14:textId="2CC21441" w:rsidR="006F407E" w:rsidRDefault="006F407E" w:rsidP="00C302F1">
      <w:pPr>
        <w:spacing w:before="100" w:beforeAutospacing="1" w:after="0" w:line="240" w:lineRule="auto"/>
        <w:rPr>
          <w:b/>
          <w:color w:val="FFFFFF" w:themeColor="background1"/>
          <w:u w:val="single"/>
        </w:rPr>
      </w:pPr>
      <w:r>
        <w:rPr>
          <w:b/>
          <w:color w:val="FFFFFF" w:themeColor="background1"/>
          <w:highlight w:val="darkCyan"/>
          <w:u w:val="single"/>
        </w:rPr>
        <w:t>WG4</w:t>
      </w:r>
      <w:r>
        <w:rPr>
          <w:b/>
          <w:color w:val="FFFFFF" w:themeColor="background1"/>
          <w:highlight w:val="darkCyan"/>
          <w:u w:val="single"/>
        </w:rPr>
        <w:t xml:space="preserve"> </w:t>
      </w:r>
      <w:r w:rsidRPr="00B50961">
        <w:rPr>
          <w:b/>
          <w:color w:val="FFFFFF" w:themeColor="background1"/>
          <w:highlight w:val="darkCyan"/>
          <w:u w:val="single"/>
        </w:rPr>
        <w:t>Task</w:t>
      </w:r>
      <w:r w:rsidR="00B50961" w:rsidRPr="00B50961">
        <w:rPr>
          <w:b/>
          <w:color w:val="FFFFFF" w:themeColor="background1"/>
          <w:highlight w:val="darkCyan"/>
        </w:rPr>
        <w:t xml:space="preserve"> (over seen by </w:t>
      </w:r>
      <w:r w:rsidR="00B50961" w:rsidRPr="00B50961">
        <w:rPr>
          <w:b/>
          <w:color w:val="FFFFFF" w:themeColor="background1"/>
          <w:highlight w:val="darkCyan"/>
          <w:u w:val="single"/>
        </w:rPr>
        <w:t>Training Programme coordinator</w:t>
      </w:r>
      <w:r w:rsidR="00B50961">
        <w:rPr>
          <w:b/>
          <w:color w:val="FFFFFF" w:themeColor="background1"/>
          <w:highlight w:val="darkCyan"/>
          <w:u w:val="single"/>
        </w:rPr>
        <w:t>)</w:t>
      </w:r>
      <w:r w:rsidR="00B50961" w:rsidRPr="00B50961">
        <w:rPr>
          <w:b/>
          <w:color w:val="FFFFFF" w:themeColor="background1"/>
          <w:highlight w:val="darkCyan"/>
          <w:u w:val="single"/>
        </w:rPr>
        <w:t xml:space="preserve">  </w:t>
      </w:r>
    </w:p>
    <w:p w14:paraId="722089F4" w14:textId="4B22B4E2" w:rsidR="00C40FC0" w:rsidRPr="006560C7" w:rsidRDefault="00976598" w:rsidP="00C302F1">
      <w:pPr>
        <w:spacing w:after="120" w:line="240" w:lineRule="auto"/>
        <w:rPr>
          <w:rFonts w:ascii="Times New Roman" w:eastAsia="Times New Roman" w:hAnsi="Times New Roman" w:cs="Times New Roman"/>
          <w:color w:val="auto"/>
          <w:sz w:val="24"/>
          <w:szCs w:val="24"/>
          <w:lang w:val="en-US" w:eastAsia="ja-JP"/>
        </w:rPr>
      </w:pPr>
      <w:r w:rsidRPr="00191BD8">
        <w:rPr>
          <w:b/>
        </w:rPr>
        <w:t>T4.1:</w:t>
      </w:r>
      <w:r w:rsidRPr="00976598">
        <w:t xml:space="preserve"> Training courses for ECIs, PhDs and Masters’ students will be held during the annual workshop event. These courses will focus on the transversal skills; metadata management, digital twins and device building, industrial level scale-up production, sustainability-by-design, national policy,.</w:t>
      </w:r>
      <w:r w:rsidRPr="002E3462">
        <w:rPr>
          <w:i/>
        </w:rPr>
        <w:t>etc.</w:t>
      </w:r>
      <w:r w:rsidRPr="00976598">
        <w:t xml:space="preserve"> All courses will be made available on-line (open science) and made into tutorial videos accessible by the general public.</w:t>
      </w:r>
      <w:r w:rsidR="00C40FC0">
        <w:t xml:space="preserve">Final </w:t>
      </w:r>
      <w:r w:rsidR="002934A9">
        <w:t>EU-MACE</w:t>
      </w:r>
      <w:r w:rsidR="00C40FC0">
        <w:t xml:space="preserve"> Conference: an open wrap-up event to present </w:t>
      </w:r>
      <w:r w:rsidR="002934A9">
        <w:t xml:space="preserve">the Action’s </w:t>
      </w:r>
      <w:r w:rsidR="00C40FC0">
        <w:t>main achievements</w:t>
      </w:r>
      <w:r w:rsidR="002934A9">
        <w:t xml:space="preserve"> and the roadmap (whitepaper) on the efficient center of excellence strucuture and operation scheme for on advanced materials for energy</w:t>
      </w:r>
      <w:r w:rsidR="00C40FC0">
        <w:t>.</w:t>
      </w:r>
      <w:r w:rsidR="00B50961">
        <w:t xml:space="preserve"> </w:t>
      </w:r>
    </w:p>
    <w:p w14:paraId="7FA896FA" w14:textId="6C816B1D" w:rsidR="00191BD8" w:rsidRDefault="00191BD8" w:rsidP="00191BD8">
      <w:pPr>
        <w:spacing w:after="120" w:line="240" w:lineRule="auto"/>
        <w:rPr>
          <w:highlight w:val="green"/>
        </w:rPr>
      </w:pPr>
      <w:r w:rsidRPr="00191BD8">
        <w:rPr>
          <w:b/>
        </w:rPr>
        <w:lastRenderedPageBreak/>
        <w:t>T4.2</w:t>
      </w:r>
      <w:r w:rsidRPr="00191BD8">
        <w:t>: Academic partners will hold round-table discussion on future ERASMUS programme topics that reflects EU-MACE’s systemic research approach for materials R&amp;D&amp;I.</w:t>
      </w:r>
    </w:p>
    <w:p w14:paraId="0CCFD9DB" w14:textId="19B125F3" w:rsidR="007C1537" w:rsidRPr="00191BD8" w:rsidRDefault="007C1537" w:rsidP="00C302F1">
      <w:pPr>
        <w:spacing w:after="0" w:line="240" w:lineRule="auto"/>
      </w:pPr>
      <w:r>
        <w:rPr>
          <w:b/>
          <w:color w:val="FFFFFF" w:themeColor="background1"/>
          <w:highlight w:val="darkCyan"/>
          <w:u w:val="single"/>
        </w:rPr>
        <w:t>WG5</w:t>
      </w:r>
      <w:r>
        <w:rPr>
          <w:b/>
          <w:color w:val="FFFFFF" w:themeColor="background1"/>
          <w:highlight w:val="darkCyan"/>
          <w:u w:val="single"/>
        </w:rPr>
        <w:t xml:space="preserve"> T</w:t>
      </w:r>
      <w:r w:rsidRPr="00347E2E">
        <w:rPr>
          <w:b/>
          <w:color w:val="FFFFFF" w:themeColor="background1"/>
          <w:highlight w:val="darkCyan"/>
          <w:u w:val="single"/>
        </w:rPr>
        <w:t>asks</w:t>
      </w:r>
      <w:r w:rsidR="00142606">
        <w:rPr>
          <w:b/>
          <w:color w:val="FFFFFF" w:themeColor="background1"/>
          <w:highlight w:val="darkCyan"/>
          <w:u w:val="single"/>
        </w:rPr>
        <w:t xml:space="preserve"> (overseen by </w:t>
      </w:r>
      <w:r w:rsidR="00B50961">
        <w:rPr>
          <w:b/>
          <w:color w:val="FFFFFF" w:themeColor="background1"/>
          <w:highlight w:val="darkCyan"/>
          <w:u w:val="single"/>
        </w:rPr>
        <w:t>Science Communication coordinator)</w:t>
      </w:r>
      <w:r w:rsidRPr="00347E2E">
        <w:rPr>
          <w:b/>
          <w:color w:val="FFFFFF" w:themeColor="background1"/>
          <w:highlight w:val="darkCyan"/>
          <w:u w:val="single"/>
        </w:rPr>
        <w:t>:</w:t>
      </w:r>
    </w:p>
    <w:p w14:paraId="5BA4DCCE" w14:textId="3D8798BF" w:rsidR="00191BD8" w:rsidRDefault="00191BD8" w:rsidP="00C302F1">
      <w:pPr>
        <w:spacing w:after="120" w:line="240" w:lineRule="auto"/>
      </w:pPr>
      <w:r w:rsidRPr="00D02BC7">
        <w:rPr>
          <w:b/>
        </w:rPr>
        <w:t>T5.1:</w:t>
      </w:r>
      <w:r>
        <w:t xml:space="preserve"> </w:t>
      </w:r>
      <w:r w:rsidR="005F6809">
        <w:t xml:space="preserve">Create and maintain website, social network accounts. </w:t>
      </w:r>
      <w:r w:rsidR="005F6809">
        <w:t>Prepare dissemination materials (factsheets, review papers, technical notes, educational material).</w:t>
      </w:r>
      <w:r>
        <w:t xml:space="preserve"> B2B match-making platform. The web-platform will be used for e-newsletter (on website), research roadmap (W1-3), tutorial videos (from T4.1: training schools), </w:t>
      </w:r>
      <w:r w:rsidR="00B50961">
        <w:t xml:space="preserve">and </w:t>
      </w:r>
      <w:r>
        <w:t xml:space="preserve">workshop presentations.     </w:t>
      </w:r>
    </w:p>
    <w:p w14:paraId="206716AD" w14:textId="00D9BF5F" w:rsidR="00B50961" w:rsidRPr="005F6809" w:rsidRDefault="00191BD8" w:rsidP="00191BD8">
      <w:pPr>
        <w:spacing w:after="120" w:line="240" w:lineRule="auto"/>
      </w:pPr>
      <w:r w:rsidRPr="00D02BC7">
        <w:rPr>
          <w:b/>
        </w:rPr>
        <w:t>T5.2:</w:t>
      </w:r>
      <w:r>
        <w:t xml:space="preserve"> External conferences, summer schools, internship and job opportunities will be compiled (website’s members area) as a part of career development plan.</w:t>
      </w:r>
      <w:r w:rsidR="002E3462">
        <w:t xml:space="preserve"> </w:t>
      </w:r>
      <w:r w:rsidR="002E3462" w:rsidRPr="002E3462">
        <w:t>Find funding/cooperation opportunities</w:t>
      </w:r>
      <w:r w:rsidR="002E3462">
        <w:t xml:space="preserve"> (e.g., Horizon-EU</w:t>
      </w:r>
      <w:r w:rsidR="002E3462">
        <w:t xml:space="preserve"> programme)</w:t>
      </w:r>
      <w:r w:rsidR="002E3462">
        <w:t xml:space="preserve"> will be included in the database to assist members build new collaborative research projects.</w:t>
      </w:r>
    </w:p>
    <w:p w14:paraId="398A5CD3" w14:textId="77777777" w:rsidR="005F6809" w:rsidRDefault="005F6809" w:rsidP="00F025C9">
      <w:pPr>
        <w:spacing w:after="120" w:line="240" w:lineRule="auto"/>
      </w:pPr>
      <w:r>
        <w:t>F</w:t>
      </w:r>
      <w:r w:rsidR="00F025C9">
        <w:t xml:space="preserve">ollowing tasks/activities encompassing all WGs are </w:t>
      </w:r>
      <w:r>
        <w:t xml:space="preserve">overseen by the </w:t>
      </w:r>
      <w:r w:rsidR="00F025C9">
        <w:t xml:space="preserve">MC </w:t>
      </w:r>
      <w:r>
        <w:t>&amp; CG members</w:t>
      </w:r>
    </w:p>
    <w:p w14:paraId="183D9EF7" w14:textId="77777777" w:rsidR="005F6809" w:rsidRDefault="005F6809" w:rsidP="00F025C9">
      <w:pPr>
        <w:spacing w:after="120" w:line="240" w:lineRule="auto"/>
      </w:pPr>
      <w:r w:rsidRPr="004A6D1F">
        <w:rPr>
          <w:b/>
          <w:u w:val="single"/>
        </w:rPr>
        <w:t>MC/CG meetings (2/year)</w:t>
      </w:r>
      <w:r>
        <w:t>: P</w:t>
      </w:r>
      <w:r w:rsidR="00F025C9">
        <w:t xml:space="preserve">rogress </w:t>
      </w:r>
      <w:r>
        <w:t xml:space="preserve">monitoring </w:t>
      </w:r>
      <w:r w:rsidR="00F025C9">
        <w:t>based on the reports from WGs and organise network activities for the next period, ensuring</w:t>
      </w:r>
      <w:r>
        <w:t xml:space="preserve"> </w:t>
      </w:r>
      <w:r w:rsidR="00F025C9">
        <w:t>implementation of COST policy, and approval of participation of additional institutions from either COST</w:t>
      </w:r>
      <w:r>
        <w:t xml:space="preserve"> </w:t>
      </w:r>
      <w:r w:rsidR="00F025C9">
        <w:t>or non-COST countries and management of the network budget. Additionally, it will identify European</w:t>
      </w:r>
      <w:r>
        <w:t xml:space="preserve"> </w:t>
      </w:r>
      <w:r w:rsidR="00F025C9">
        <w:t>and national funding and developing consortia to apply for funding for new research projects.</w:t>
      </w:r>
      <w:r>
        <w:t xml:space="preserve"> </w:t>
      </w:r>
    </w:p>
    <w:p w14:paraId="1ACFC76E" w14:textId="23C421F3" w:rsidR="00F025C9" w:rsidRDefault="00F025C9" w:rsidP="00F025C9">
      <w:pPr>
        <w:spacing w:after="120" w:line="240" w:lineRule="auto"/>
      </w:pPr>
      <w:r w:rsidRPr="004A6D1F">
        <w:rPr>
          <w:b/>
          <w:u w:val="single"/>
        </w:rPr>
        <w:t>Short-Term Scientific Missions (STSM)</w:t>
      </w:r>
      <w:r>
        <w:t>: STSM (</w:t>
      </w:r>
      <w:r w:rsidR="005F6809">
        <w:t>target 10/</w:t>
      </w:r>
      <w:r>
        <w:t xml:space="preserve">year) will allow </w:t>
      </w:r>
      <w:r w:rsidRPr="005F6809">
        <w:rPr>
          <w:i/>
        </w:rPr>
        <w:t>new</w:t>
      </w:r>
      <w:r>
        <w:t xml:space="preserve"> collaborations to be</w:t>
      </w:r>
      <w:r w:rsidR="005F6809">
        <w:t xml:space="preserve"> </w:t>
      </w:r>
      <w:r>
        <w:t>fostered</w:t>
      </w:r>
      <w:r w:rsidR="005F6809">
        <w:t xml:space="preserve"> among the Action members</w:t>
      </w:r>
      <w:r w:rsidR="004A6D1F">
        <w:t>.</w:t>
      </w:r>
      <w:r>
        <w:t xml:space="preserve"> </w:t>
      </w:r>
      <w:r w:rsidR="004A6D1F">
        <w:t>T</w:t>
      </w:r>
      <w:r>
        <w:t>raining new techniques and give network affiliates access to equipment not available</w:t>
      </w:r>
      <w:r w:rsidR="005F6809">
        <w:t xml:space="preserve"> </w:t>
      </w:r>
      <w:r>
        <w:t>in their own institution. An STSM committee will assess applications and supported</w:t>
      </w:r>
      <w:r w:rsidR="005F6809">
        <w:t xml:space="preserve"> </w:t>
      </w:r>
      <w:r>
        <w:t>applicants will have travel and subsistence costs of their visit covered by the network. Priority will be</w:t>
      </w:r>
      <w:r w:rsidR="005F6809">
        <w:t xml:space="preserve"> </w:t>
      </w:r>
      <w:r>
        <w:t xml:space="preserve">given to </w:t>
      </w:r>
      <w:r w:rsidR="005F6809">
        <w:t xml:space="preserve">ECIs and PhD </w:t>
      </w:r>
      <w:r>
        <w:t>students</w:t>
      </w:r>
      <w:r w:rsidR="005F6809">
        <w:t>. Very short-term missions will be provided to senior researchers with transversal visions (see sec. XXX, continued growth)</w:t>
      </w:r>
    </w:p>
    <w:p w14:paraId="70EBD0D1" w14:textId="7403CB96" w:rsidR="005F6809" w:rsidRPr="00B50961" w:rsidRDefault="00F025C9" w:rsidP="005F6809">
      <w:pPr>
        <w:spacing w:after="120" w:line="240" w:lineRule="auto"/>
      </w:pPr>
      <w:r w:rsidRPr="004A6D1F">
        <w:rPr>
          <w:b/>
          <w:u w:val="single"/>
        </w:rPr>
        <w:t>Inclusive</w:t>
      </w:r>
      <w:r w:rsidR="004A6D1F">
        <w:rPr>
          <w:b/>
          <w:u w:val="single"/>
        </w:rPr>
        <w:t>ness</w:t>
      </w:r>
      <w:r w:rsidRPr="004A6D1F">
        <w:rPr>
          <w:b/>
          <w:u w:val="single"/>
        </w:rPr>
        <w:t xml:space="preserve"> Target Countries Conference grants (ITC-CG</w:t>
      </w:r>
      <w:r w:rsidRPr="005F6809">
        <w:rPr>
          <w:u w:val="single"/>
        </w:rPr>
        <w:t>)</w:t>
      </w:r>
      <w:r>
        <w:t>: Grants to s</w:t>
      </w:r>
      <w:r w:rsidR="005F6809">
        <w:t xml:space="preserve">upport conference attendance of </w:t>
      </w:r>
      <w:r>
        <w:t xml:space="preserve">PhD students and </w:t>
      </w:r>
      <w:r w:rsidR="004A6D1F">
        <w:t>ECIs from</w:t>
      </w:r>
      <w:r>
        <w:t xml:space="preserve"> ITC countries</w:t>
      </w:r>
      <w:r w:rsidR="004A6D1F">
        <w:t>. Some conditions apply, such as</w:t>
      </w:r>
      <w:r>
        <w:t xml:space="preserve"> </w:t>
      </w:r>
      <w:r w:rsidR="004A6D1F">
        <w:t xml:space="preserve">the adequacy of </w:t>
      </w:r>
      <w:r>
        <w:t>presentation (oral</w:t>
      </w:r>
      <w:r w:rsidR="005F6809">
        <w:t xml:space="preserve"> </w:t>
      </w:r>
      <w:r>
        <w:t xml:space="preserve">or poster) </w:t>
      </w:r>
      <w:r w:rsidR="004A6D1F">
        <w:t xml:space="preserve">contents with respect to </w:t>
      </w:r>
      <w:r>
        <w:t xml:space="preserve">the </w:t>
      </w:r>
      <w:r w:rsidR="004A6D1F">
        <w:t xml:space="preserve">Action </w:t>
      </w:r>
      <w:r>
        <w:t>objectives</w:t>
      </w:r>
      <w:r w:rsidR="004A6D1F">
        <w:t>, the notoriety of the event, etc</w:t>
      </w:r>
      <w:r>
        <w:t>. Approval</w:t>
      </w:r>
      <w:r w:rsidR="005F6809">
        <w:t xml:space="preserve"> </w:t>
      </w:r>
      <w:r>
        <w:t>will be given by the ITC-CG panel and will cover expenses related to the conference.</w:t>
      </w:r>
    </w:p>
    <w:p w14:paraId="0F228E69" w14:textId="54CE2AA9" w:rsidR="00191BD8" w:rsidRDefault="002E3462" w:rsidP="002E3462">
      <w:pPr>
        <w:spacing w:after="120" w:line="240" w:lineRule="auto"/>
      </w:pPr>
      <w:r w:rsidRPr="002E3462">
        <w:rPr>
          <w:b/>
          <w:highlight w:val="cyan"/>
          <w:u w:val="single"/>
        </w:rPr>
        <w:t>Workshop organization assistance:</w:t>
      </w:r>
      <w:r w:rsidRPr="002E3462">
        <w:rPr>
          <w:highlight w:val="cyan"/>
        </w:rPr>
        <w:t xml:space="preserve"> The MC and CG members will provide support to WGLs for workshop organization on logistics (venue selection, payment procedure, etc.) and on the technical contents (invited speaker selections, programme definition, etc.) --- is this useful?</w:t>
      </w:r>
    </w:p>
    <w:p w14:paraId="568E5B5C" w14:textId="67F85F56"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DESCRIPTION OF DELIVERABLES AND TIMEFRAME</w:t>
      </w:r>
    </w:p>
    <w:tbl>
      <w:tblPr>
        <w:tblStyle w:val="TableauGrille5Fonc-Accentuation2"/>
        <w:tblW w:w="9067" w:type="dxa"/>
        <w:tblLook w:val="04A0" w:firstRow="1" w:lastRow="0" w:firstColumn="1" w:lastColumn="0" w:noHBand="0" w:noVBand="1"/>
      </w:tblPr>
      <w:tblGrid>
        <w:gridCol w:w="840"/>
        <w:gridCol w:w="6951"/>
        <w:gridCol w:w="697"/>
        <w:gridCol w:w="579"/>
      </w:tblGrid>
      <w:tr w:rsidR="001477D3" w:rsidRPr="00AA0B4C" w14:paraId="0FEF573D" w14:textId="77777777" w:rsidTr="00AA0B4C">
        <w:trPr>
          <w:cnfStyle w:val="100000000000" w:firstRow="1" w:lastRow="0" w:firstColumn="0" w:lastColumn="0" w:oddVBand="0" w:evenVBand="0" w:oddHBand="0"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7791" w:type="dxa"/>
            <w:gridSpan w:val="2"/>
          </w:tcPr>
          <w:p w14:paraId="7000B13E" w14:textId="2350FF1D" w:rsidR="001477D3" w:rsidRPr="00AA0B4C" w:rsidRDefault="001477D3" w:rsidP="001477D3">
            <w:pPr>
              <w:spacing w:before="100" w:beforeAutospacing="1" w:after="0" w:line="240" w:lineRule="auto"/>
              <w:rPr>
                <w:rFonts w:cs="Arial"/>
                <w:sz w:val="18"/>
                <w:szCs w:val="18"/>
              </w:rPr>
            </w:pPr>
            <w:r w:rsidRPr="00AA0B4C">
              <w:rPr>
                <w:rFonts w:cs="Arial"/>
                <w:sz w:val="18"/>
                <w:szCs w:val="18"/>
              </w:rPr>
              <w:t xml:space="preserve">Deliverable and description </w:t>
            </w:r>
            <w:r w:rsidRPr="00AA0B4C">
              <w:rPr>
                <w:rFonts w:cs="Arial"/>
                <w:b w:val="0"/>
                <w:sz w:val="18"/>
                <w:szCs w:val="18"/>
              </w:rPr>
              <w:t>(“DT.#” are transversal deliverables coordinated by the CG/MC; while “D1.#”, “D2.#”, “D3.#”and “D4.#” are related to WGs 1 to 4)</w:t>
            </w:r>
          </w:p>
        </w:tc>
        <w:tc>
          <w:tcPr>
            <w:tcW w:w="697" w:type="dxa"/>
            <w:textDirection w:val="tbRl"/>
          </w:tcPr>
          <w:p w14:paraId="659C891D" w14:textId="44BB7426" w:rsidR="001477D3" w:rsidRPr="00AA0B4C" w:rsidRDefault="001477D3" w:rsidP="001477D3">
            <w:pPr>
              <w:spacing w:before="100" w:beforeAutospacing="1" w:after="120" w:line="240" w:lineRule="auto"/>
              <w:ind w:left="57"/>
              <w:cnfStyle w:val="100000000000" w:firstRow="1" w:lastRow="0" w:firstColumn="0" w:lastColumn="0" w:oddVBand="0" w:evenVBand="0" w:oddHBand="0" w:evenHBand="0" w:firstRowFirstColumn="0" w:firstRowLastColumn="0" w:lastRowFirstColumn="0" w:lastRowLastColumn="0"/>
              <w:rPr>
                <w:rFonts w:cs="Arial"/>
                <w:sz w:val="18"/>
                <w:szCs w:val="18"/>
              </w:rPr>
            </w:pPr>
            <w:r w:rsidRPr="00AA0B4C">
              <w:rPr>
                <w:rFonts w:cs="Arial"/>
                <w:sz w:val="18"/>
                <w:szCs w:val="18"/>
              </w:rPr>
              <w:t>Year</w:t>
            </w:r>
          </w:p>
        </w:tc>
        <w:tc>
          <w:tcPr>
            <w:tcW w:w="579" w:type="dxa"/>
            <w:textDirection w:val="tbRl"/>
          </w:tcPr>
          <w:p w14:paraId="41450576" w14:textId="6777F179" w:rsidR="001477D3" w:rsidRPr="00AA0B4C" w:rsidRDefault="001477D3" w:rsidP="001477D3">
            <w:pPr>
              <w:spacing w:before="100" w:beforeAutospacing="1" w:after="120" w:line="240" w:lineRule="auto"/>
              <w:ind w:left="57"/>
              <w:cnfStyle w:val="100000000000" w:firstRow="1" w:lastRow="0" w:firstColumn="0" w:lastColumn="0" w:oddVBand="0" w:evenVBand="0" w:oddHBand="0" w:evenHBand="0" w:firstRowFirstColumn="0" w:firstRowLastColumn="0" w:lastRowFirstColumn="0" w:lastRowLastColumn="0"/>
              <w:rPr>
                <w:rFonts w:cs="Arial"/>
                <w:sz w:val="18"/>
                <w:szCs w:val="18"/>
              </w:rPr>
            </w:pPr>
            <w:r w:rsidRPr="00AA0B4C">
              <w:rPr>
                <w:rFonts w:cs="Arial"/>
                <w:sz w:val="18"/>
                <w:szCs w:val="18"/>
              </w:rPr>
              <w:t>QTR</w:t>
            </w:r>
          </w:p>
        </w:tc>
      </w:tr>
      <w:tr w:rsidR="00AA0B4C" w:rsidRPr="00AA0B4C" w14:paraId="7CAA4DA8"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BF26AB1" w14:textId="12BD41C1" w:rsidR="00AA0B4C" w:rsidRPr="00AA0B4C" w:rsidRDefault="00AA0B4C" w:rsidP="00AA0B4C">
            <w:pPr>
              <w:spacing w:before="100" w:beforeAutospacing="1" w:after="120" w:line="240" w:lineRule="auto"/>
              <w:rPr>
                <w:rFonts w:cs="Arial"/>
                <w:sz w:val="18"/>
                <w:szCs w:val="18"/>
              </w:rPr>
            </w:pPr>
            <w:r w:rsidRPr="00AA0B4C">
              <w:rPr>
                <w:rFonts w:cs="Arial"/>
                <w:bCs w:val="0"/>
                <w:color w:val="FFFFFF"/>
                <w:sz w:val="18"/>
                <w:szCs w:val="18"/>
              </w:rPr>
              <w:t>DT1</w:t>
            </w:r>
          </w:p>
        </w:tc>
        <w:tc>
          <w:tcPr>
            <w:tcW w:w="6951" w:type="dxa"/>
          </w:tcPr>
          <w:p w14:paraId="4DF3F698" w14:textId="01903686"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Expert and MAP (includes similar structures, data repositories, etc.) to be updated yearly. </w:t>
            </w:r>
          </w:p>
        </w:tc>
        <w:tc>
          <w:tcPr>
            <w:tcW w:w="697" w:type="dxa"/>
          </w:tcPr>
          <w:p w14:paraId="23480D72" w14:textId="14886901"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1</w:t>
            </w:r>
          </w:p>
        </w:tc>
        <w:tc>
          <w:tcPr>
            <w:tcW w:w="579" w:type="dxa"/>
          </w:tcPr>
          <w:p w14:paraId="1E389B4B" w14:textId="5031194A"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2</w:t>
            </w:r>
          </w:p>
        </w:tc>
      </w:tr>
      <w:tr w:rsidR="00AA0B4C" w:rsidRPr="00AA0B4C" w14:paraId="30CF6BE0"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2C7215D3" w14:textId="5EAB9E45" w:rsidR="00AA0B4C" w:rsidRPr="00AA0B4C" w:rsidRDefault="00AA0B4C" w:rsidP="00AA0B4C">
            <w:pPr>
              <w:spacing w:before="100" w:beforeAutospacing="1" w:after="120" w:line="240" w:lineRule="auto"/>
              <w:rPr>
                <w:rFonts w:cs="Arial"/>
                <w:sz w:val="18"/>
                <w:szCs w:val="18"/>
              </w:rPr>
            </w:pPr>
            <w:r w:rsidRPr="00AA0B4C">
              <w:rPr>
                <w:rFonts w:cs="Arial"/>
                <w:bCs w:val="0"/>
                <w:color w:val="FFFFFF"/>
                <w:sz w:val="18"/>
                <w:szCs w:val="18"/>
              </w:rPr>
              <w:t>DT2</w:t>
            </w:r>
          </w:p>
        </w:tc>
        <w:tc>
          <w:tcPr>
            <w:tcW w:w="6951" w:type="dxa"/>
          </w:tcPr>
          <w:p w14:paraId="2FBC19CB" w14:textId="78E3B386"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 Action results report (yearly)</w:t>
            </w:r>
          </w:p>
        </w:tc>
        <w:tc>
          <w:tcPr>
            <w:tcW w:w="697" w:type="dxa"/>
          </w:tcPr>
          <w:p w14:paraId="5E3647ED" w14:textId="526B228D"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 1</w:t>
            </w:r>
          </w:p>
        </w:tc>
        <w:tc>
          <w:tcPr>
            <w:tcW w:w="579" w:type="dxa"/>
          </w:tcPr>
          <w:p w14:paraId="63723E5D" w14:textId="73195343"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4 </w:t>
            </w:r>
          </w:p>
        </w:tc>
      </w:tr>
      <w:tr w:rsidR="00AA0B4C" w:rsidRPr="00AA0B4C" w14:paraId="291AB3DC"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06A2E0B" w14:textId="58DB3936" w:rsidR="00AA0B4C" w:rsidRPr="00AA0B4C" w:rsidRDefault="00AA0B4C" w:rsidP="00AA0B4C">
            <w:pPr>
              <w:spacing w:before="100" w:beforeAutospacing="1" w:after="120" w:line="240" w:lineRule="auto"/>
              <w:rPr>
                <w:rFonts w:cs="Arial"/>
                <w:sz w:val="18"/>
                <w:szCs w:val="18"/>
              </w:rPr>
            </w:pPr>
            <w:r w:rsidRPr="00AA0B4C">
              <w:rPr>
                <w:rFonts w:cs="Arial"/>
                <w:bCs w:val="0"/>
                <w:color w:val="FFFFFF"/>
                <w:sz w:val="18"/>
                <w:szCs w:val="18"/>
              </w:rPr>
              <w:t>DT3</w:t>
            </w:r>
          </w:p>
        </w:tc>
        <w:tc>
          <w:tcPr>
            <w:tcW w:w="6951" w:type="dxa"/>
          </w:tcPr>
          <w:p w14:paraId="24752248" w14:textId="6D2E9FC9"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Roadmap on advanced materials development &amp; integration in renewable energy sector (final version in year 4)</w:t>
            </w:r>
          </w:p>
        </w:tc>
        <w:tc>
          <w:tcPr>
            <w:tcW w:w="697" w:type="dxa"/>
          </w:tcPr>
          <w:p w14:paraId="3CB0E62B" w14:textId="30B4D3B0"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2</w:t>
            </w:r>
          </w:p>
        </w:tc>
        <w:tc>
          <w:tcPr>
            <w:tcW w:w="579" w:type="dxa"/>
          </w:tcPr>
          <w:p w14:paraId="697ADA6F" w14:textId="2429CF8C"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4</w:t>
            </w:r>
          </w:p>
        </w:tc>
      </w:tr>
      <w:tr w:rsidR="00AA0B4C" w:rsidRPr="00AA0B4C" w14:paraId="0D95B2FE"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0072C91B" w14:textId="2A8295E4" w:rsidR="00AA0B4C" w:rsidRPr="00AA0B4C" w:rsidRDefault="00AA0B4C" w:rsidP="00AA0B4C">
            <w:pPr>
              <w:spacing w:before="100" w:beforeAutospacing="1" w:after="120" w:line="240" w:lineRule="auto"/>
              <w:rPr>
                <w:rFonts w:cs="Arial"/>
                <w:sz w:val="18"/>
                <w:szCs w:val="18"/>
              </w:rPr>
            </w:pPr>
            <w:r w:rsidRPr="00AA0B4C">
              <w:rPr>
                <w:rFonts w:cs="Arial"/>
                <w:bCs w:val="0"/>
                <w:color w:val="FFFFFF"/>
                <w:sz w:val="18"/>
                <w:szCs w:val="18"/>
              </w:rPr>
              <w:t>D3.1</w:t>
            </w:r>
          </w:p>
        </w:tc>
        <w:tc>
          <w:tcPr>
            <w:tcW w:w="6951" w:type="dxa"/>
          </w:tcPr>
          <w:p w14:paraId="4E99BD8A" w14:textId="3FE40C30"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Selection of </w:t>
            </w:r>
            <w:r>
              <w:rPr>
                <w:rFonts w:cs="Arial"/>
                <w:color w:val="000000"/>
                <w:sz w:val="18"/>
                <w:szCs w:val="18"/>
              </w:rPr>
              <w:t>3</w:t>
            </w:r>
            <w:r w:rsidRPr="00AA0B4C">
              <w:rPr>
                <w:rFonts w:cs="Arial"/>
                <w:color w:val="000000"/>
                <w:sz w:val="18"/>
                <w:szCs w:val="18"/>
                <w:vertAlign w:val="superscript"/>
              </w:rPr>
              <w:t>rd</w:t>
            </w:r>
            <w:r>
              <w:rPr>
                <w:rFonts w:cs="Arial"/>
                <w:color w:val="000000"/>
                <w:sz w:val="18"/>
                <w:szCs w:val="18"/>
              </w:rPr>
              <w:t xml:space="preserve"> pilot </w:t>
            </w:r>
            <w:r w:rsidRPr="00AA0B4C">
              <w:rPr>
                <w:rFonts w:cs="Arial"/>
                <w:color w:val="000000"/>
                <w:sz w:val="18"/>
                <w:szCs w:val="18"/>
              </w:rPr>
              <w:t>materials </w:t>
            </w:r>
            <w:r>
              <w:rPr>
                <w:rFonts w:cs="Arial"/>
                <w:color w:val="000000"/>
                <w:sz w:val="18"/>
                <w:szCs w:val="18"/>
              </w:rPr>
              <w:t>(Task 3.0)</w:t>
            </w:r>
          </w:p>
        </w:tc>
        <w:tc>
          <w:tcPr>
            <w:tcW w:w="697" w:type="dxa"/>
          </w:tcPr>
          <w:p w14:paraId="7B0941D4" w14:textId="660AE8F1"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1 </w:t>
            </w:r>
          </w:p>
        </w:tc>
        <w:tc>
          <w:tcPr>
            <w:tcW w:w="579" w:type="dxa"/>
          </w:tcPr>
          <w:p w14:paraId="2D2F607F" w14:textId="4B975977"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3 </w:t>
            </w:r>
          </w:p>
        </w:tc>
      </w:tr>
      <w:tr w:rsidR="00AA0B4C" w:rsidRPr="00AA0B4C" w14:paraId="2D7BDC2A"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3007F5C" w14:textId="00B61858" w:rsidR="00AA0B4C" w:rsidRPr="00AA0B4C" w:rsidRDefault="00AA0B4C" w:rsidP="00AA0B4C">
            <w:pPr>
              <w:spacing w:before="100" w:beforeAutospacing="1" w:after="120" w:line="240" w:lineRule="auto"/>
              <w:rPr>
                <w:rFonts w:cs="Arial"/>
                <w:sz w:val="18"/>
                <w:szCs w:val="18"/>
              </w:rPr>
            </w:pPr>
            <w:r w:rsidRPr="00AA0B4C">
              <w:rPr>
                <w:rFonts w:cs="Arial"/>
                <w:b w:val="0"/>
                <w:bCs w:val="0"/>
                <w:color w:val="FFFFFF"/>
                <w:sz w:val="18"/>
                <w:szCs w:val="18"/>
              </w:rPr>
              <w:t>D4.1</w:t>
            </w:r>
          </w:p>
        </w:tc>
        <w:tc>
          <w:tcPr>
            <w:tcW w:w="6951" w:type="dxa"/>
          </w:tcPr>
          <w:p w14:paraId="0522B209" w14:textId="64D09F1D"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Publication of training course materials (?) 3 months after the workshop/training school organization</w:t>
            </w:r>
          </w:p>
        </w:tc>
        <w:tc>
          <w:tcPr>
            <w:tcW w:w="697" w:type="dxa"/>
          </w:tcPr>
          <w:p w14:paraId="1F14ACEF" w14:textId="32750FC0"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2</w:t>
            </w:r>
          </w:p>
        </w:tc>
        <w:tc>
          <w:tcPr>
            <w:tcW w:w="579" w:type="dxa"/>
          </w:tcPr>
          <w:p w14:paraId="773AFFFF" w14:textId="4FEA137D"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2 </w:t>
            </w:r>
          </w:p>
        </w:tc>
      </w:tr>
      <w:tr w:rsidR="00AA0B4C" w:rsidRPr="00AA0B4C" w14:paraId="65C44DE2"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03B9FAEC" w14:textId="614C971E" w:rsidR="00AA0B4C" w:rsidRPr="00AA0B4C" w:rsidRDefault="00AA0B4C" w:rsidP="00AA0B4C">
            <w:pPr>
              <w:spacing w:before="100" w:beforeAutospacing="1" w:after="120" w:line="240" w:lineRule="auto"/>
              <w:rPr>
                <w:rFonts w:cs="Arial"/>
                <w:sz w:val="18"/>
                <w:szCs w:val="18"/>
              </w:rPr>
            </w:pPr>
            <w:r w:rsidRPr="00AA0B4C">
              <w:rPr>
                <w:rFonts w:cs="Arial"/>
                <w:b w:val="0"/>
                <w:bCs w:val="0"/>
                <w:color w:val="FFFFFF"/>
                <w:sz w:val="18"/>
                <w:szCs w:val="18"/>
              </w:rPr>
              <w:t>D4.2</w:t>
            </w:r>
          </w:p>
        </w:tc>
        <w:tc>
          <w:tcPr>
            <w:tcW w:w="6951" w:type="dxa"/>
          </w:tcPr>
          <w:p w14:paraId="10DBE40A" w14:textId="524E52FB"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Report on future ERASMUS programme scheme </w:t>
            </w:r>
          </w:p>
        </w:tc>
        <w:tc>
          <w:tcPr>
            <w:tcW w:w="697" w:type="dxa"/>
          </w:tcPr>
          <w:p w14:paraId="5EC7FEDD" w14:textId="21D25568"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 4</w:t>
            </w:r>
          </w:p>
        </w:tc>
        <w:tc>
          <w:tcPr>
            <w:tcW w:w="579" w:type="dxa"/>
          </w:tcPr>
          <w:p w14:paraId="39895D12" w14:textId="1D2331AD"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4 </w:t>
            </w:r>
          </w:p>
        </w:tc>
      </w:tr>
      <w:tr w:rsidR="00AA0B4C" w:rsidRPr="00AA0B4C" w14:paraId="23CE192A"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6ECC8D8" w14:textId="231C67DF" w:rsidR="00AA0B4C" w:rsidRPr="00AA0B4C" w:rsidRDefault="00AA0B4C" w:rsidP="00AA0B4C">
            <w:pPr>
              <w:spacing w:before="100" w:beforeAutospacing="1" w:after="120" w:line="240" w:lineRule="auto"/>
              <w:rPr>
                <w:rFonts w:cs="Arial"/>
                <w:sz w:val="18"/>
                <w:szCs w:val="18"/>
              </w:rPr>
            </w:pPr>
            <w:r w:rsidRPr="00AA0B4C">
              <w:rPr>
                <w:rFonts w:cs="Arial"/>
                <w:b w:val="0"/>
                <w:bCs w:val="0"/>
                <w:color w:val="FFFFFF"/>
                <w:sz w:val="18"/>
                <w:szCs w:val="18"/>
              </w:rPr>
              <w:t>D5.1</w:t>
            </w:r>
          </w:p>
        </w:tc>
        <w:tc>
          <w:tcPr>
            <w:tcW w:w="6951" w:type="dxa"/>
          </w:tcPr>
          <w:p w14:paraId="34E1D5F8" w14:textId="13C9A2F7"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Action logo, website (public and members’ only) and social networks accounts available </w:t>
            </w:r>
          </w:p>
        </w:tc>
        <w:tc>
          <w:tcPr>
            <w:tcW w:w="697" w:type="dxa"/>
          </w:tcPr>
          <w:p w14:paraId="56DA5A38" w14:textId="397DA61D"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1</w:t>
            </w:r>
          </w:p>
        </w:tc>
        <w:tc>
          <w:tcPr>
            <w:tcW w:w="579" w:type="dxa"/>
          </w:tcPr>
          <w:p w14:paraId="11C3E8FE" w14:textId="245A6BD9"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2 </w:t>
            </w:r>
          </w:p>
        </w:tc>
      </w:tr>
      <w:tr w:rsidR="00AA0B4C" w:rsidRPr="00AA0B4C" w14:paraId="44DB07FE"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5CAB10E4" w14:textId="51ECE235" w:rsidR="00AA0B4C" w:rsidRPr="00AA0B4C" w:rsidRDefault="00AA0B4C" w:rsidP="00AA0B4C">
            <w:pPr>
              <w:spacing w:before="100" w:beforeAutospacing="1" w:after="120" w:line="240" w:lineRule="auto"/>
              <w:rPr>
                <w:rFonts w:cs="Arial"/>
                <w:sz w:val="18"/>
                <w:szCs w:val="18"/>
              </w:rPr>
            </w:pPr>
            <w:r w:rsidRPr="00AA0B4C">
              <w:rPr>
                <w:rFonts w:cs="Arial"/>
                <w:b w:val="0"/>
                <w:bCs w:val="0"/>
                <w:color w:val="FFFFFF"/>
                <w:sz w:val="18"/>
                <w:szCs w:val="18"/>
              </w:rPr>
              <w:t>D5.2</w:t>
            </w:r>
          </w:p>
        </w:tc>
        <w:tc>
          <w:tcPr>
            <w:tcW w:w="6951" w:type="dxa"/>
          </w:tcPr>
          <w:p w14:paraId="29B3D977" w14:textId="07AEE5EC"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 B2B platform </w:t>
            </w:r>
          </w:p>
        </w:tc>
        <w:tc>
          <w:tcPr>
            <w:tcW w:w="697" w:type="dxa"/>
          </w:tcPr>
          <w:p w14:paraId="73AA6D83" w14:textId="5BB739F7"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 xml:space="preserve"> 1</w:t>
            </w:r>
          </w:p>
        </w:tc>
        <w:tc>
          <w:tcPr>
            <w:tcW w:w="579" w:type="dxa"/>
          </w:tcPr>
          <w:p w14:paraId="6C383F23" w14:textId="1F37B184"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rPr>
              <w:t>4 </w:t>
            </w:r>
          </w:p>
        </w:tc>
      </w:tr>
      <w:tr w:rsidR="00AA0B4C" w:rsidRPr="00AA0B4C" w14:paraId="4B4F7641"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D0BF74E" w14:textId="7C334059" w:rsidR="00AA0B4C" w:rsidRPr="00AA0B4C" w:rsidRDefault="00AA0B4C" w:rsidP="00AA0B4C">
            <w:pPr>
              <w:spacing w:before="100" w:beforeAutospacing="1" w:after="120" w:line="240" w:lineRule="auto"/>
              <w:rPr>
                <w:rFonts w:cs="Arial"/>
                <w:sz w:val="18"/>
                <w:szCs w:val="18"/>
              </w:rPr>
            </w:pPr>
            <w:r w:rsidRPr="00AA0B4C">
              <w:rPr>
                <w:rFonts w:cs="Arial"/>
                <w:b w:val="0"/>
                <w:bCs w:val="0"/>
                <w:color w:val="FFFFFF"/>
                <w:sz w:val="18"/>
                <w:szCs w:val="18"/>
              </w:rPr>
              <w:t>D5.3</w:t>
            </w:r>
          </w:p>
        </w:tc>
        <w:tc>
          <w:tcPr>
            <w:tcW w:w="6951" w:type="dxa"/>
          </w:tcPr>
          <w:p w14:paraId="2F1B5A28" w14:textId="55388C31"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 xml:space="preserve"> Publication of tutorial videos </w:t>
            </w:r>
          </w:p>
        </w:tc>
        <w:tc>
          <w:tcPr>
            <w:tcW w:w="697" w:type="dxa"/>
          </w:tcPr>
          <w:p w14:paraId="475E7CCF" w14:textId="7567295C"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2 </w:t>
            </w:r>
          </w:p>
        </w:tc>
        <w:tc>
          <w:tcPr>
            <w:tcW w:w="579" w:type="dxa"/>
          </w:tcPr>
          <w:p w14:paraId="0EE6E798" w14:textId="11AAAE67"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2 </w:t>
            </w:r>
          </w:p>
        </w:tc>
      </w:tr>
      <w:tr w:rsidR="00AA0B4C" w:rsidRPr="00AA0B4C" w14:paraId="73494441"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42658FDA" w14:textId="56508AD3" w:rsidR="00AA0B4C" w:rsidRPr="00AA0B4C" w:rsidRDefault="00AA0B4C" w:rsidP="00AA0B4C">
            <w:pPr>
              <w:spacing w:before="100" w:beforeAutospacing="1" w:after="120" w:line="240" w:lineRule="auto"/>
              <w:rPr>
                <w:rFonts w:cs="Arial"/>
                <w:sz w:val="18"/>
                <w:szCs w:val="18"/>
                <w:highlight w:val="cyan"/>
              </w:rPr>
            </w:pPr>
            <w:r w:rsidRPr="00AA0B4C">
              <w:rPr>
                <w:rFonts w:cs="Arial"/>
                <w:b w:val="0"/>
                <w:bCs w:val="0"/>
                <w:color w:val="FFFFFF"/>
                <w:sz w:val="18"/>
                <w:szCs w:val="18"/>
                <w:highlight w:val="cyan"/>
                <w:shd w:val="clear" w:color="auto" w:fill="FFFF00"/>
              </w:rPr>
              <w:t>D1.1</w:t>
            </w:r>
          </w:p>
        </w:tc>
        <w:tc>
          <w:tcPr>
            <w:tcW w:w="6951" w:type="dxa"/>
          </w:tcPr>
          <w:p w14:paraId="4D4C6F58" w14:textId="6AEAB41D"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highlight w:val="cyan"/>
              </w:rPr>
            </w:pPr>
            <w:r w:rsidRPr="00AA0B4C">
              <w:rPr>
                <w:rFonts w:cs="Arial"/>
                <w:color w:val="000000"/>
                <w:sz w:val="18"/>
                <w:szCs w:val="18"/>
                <w:highlight w:val="cyan"/>
                <w:shd w:val="clear" w:color="auto" w:fill="FFFF00"/>
              </w:rPr>
              <w:t xml:space="preserve"> Review paper on Perovskite (metallic alloys, 3rd mat) devices, applications and perspectives in clean energy transition? </w:t>
            </w:r>
          </w:p>
        </w:tc>
        <w:tc>
          <w:tcPr>
            <w:tcW w:w="697" w:type="dxa"/>
          </w:tcPr>
          <w:p w14:paraId="085851F2" w14:textId="490CB937"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shd w:val="clear" w:color="auto" w:fill="FFFF00"/>
              </w:rPr>
              <w:t xml:space="preserve"> 3</w:t>
            </w:r>
          </w:p>
        </w:tc>
        <w:tc>
          <w:tcPr>
            <w:tcW w:w="579" w:type="dxa"/>
          </w:tcPr>
          <w:p w14:paraId="3F4C75A0" w14:textId="082A566A" w:rsidR="00AA0B4C" w:rsidRPr="00AA0B4C" w:rsidRDefault="00AA0B4C" w:rsidP="00AA0B4C">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AA0B4C">
              <w:rPr>
                <w:rFonts w:cs="Arial"/>
                <w:color w:val="000000"/>
                <w:sz w:val="18"/>
                <w:szCs w:val="18"/>
                <w:shd w:val="clear" w:color="auto" w:fill="FFFF00"/>
              </w:rPr>
              <w:t>4 </w:t>
            </w:r>
          </w:p>
        </w:tc>
      </w:tr>
      <w:tr w:rsidR="00AA0B4C" w:rsidRPr="00AA0B4C" w14:paraId="29D919D5" w14:textId="77777777" w:rsidTr="00A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04007E4" w14:textId="07A4D9C4" w:rsidR="00AA0B4C" w:rsidRPr="00AA0B4C" w:rsidRDefault="00AA0B4C" w:rsidP="00AA0B4C">
            <w:pPr>
              <w:spacing w:before="100" w:beforeAutospacing="1" w:after="120" w:line="240" w:lineRule="auto"/>
              <w:rPr>
                <w:rFonts w:cs="Arial"/>
                <w:sz w:val="18"/>
                <w:szCs w:val="18"/>
                <w:highlight w:val="cyan"/>
              </w:rPr>
            </w:pPr>
            <w:r w:rsidRPr="00AA0B4C">
              <w:rPr>
                <w:rFonts w:cs="Arial"/>
                <w:b w:val="0"/>
                <w:bCs w:val="0"/>
                <w:color w:val="FFFFFF"/>
                <w:sz w:val="18"/>
                <w:szCs w:val="18"/>
                <w:highlight w:val="cyan"/>
              </w:rPr>
              <w:t>D5.5</w:t>
            </w:r>
          </w:p>
        </w:tc>
        <w:tc>
          <w:tcPr>
            <w:tcW w:w="6951" w:type="dxa"/>
          </w:tcPr>
          <w:p w14:paraId="137B8CAC" w14:textId="4566CBFF"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highlight w:val="cyan"/>
              </w:rPr>
            </w:pPr>
            <w:r w:rsidRPr="00AA0B4C">
              <w:rPr>
                <w:rFonts w:cs="Arial"/>
                <w:color w:val="000000"/>
                <w:sz w:val="18"/>
                <w:szCs w:val="18"/>
                <w:highlight w:val="cyan"/>
                <w:shd w:val="clear" w:color="auto" w:fill="FFFF00"/>
              </w:rPr>
              <w:t>Position paper/brief report on the results of the interdisciplinary workshop</w:t>
            </w:r>
            <w:r>
              <w:rPr>
                <w:rFonts w:cs="Arial"/>
                <w:color w:val="000000"/>
                <w:sz w:val="18"/>
                <w:szCs w:val="18"/>
                <w:highlight w:val="cyan"/>
                <w:shd w:val="clear" w:color="auto" w:fill="FFFF00"/>
              </w:rPr>
              <w:t>s</w:t>
            </w:r>
            <w:r w:rsidRPr="00AA0B4C">
              <w:rPr>
                <w:rFonts w:cs="Arial"/>
                <w:color w:val="000000"/>
                <w:sz w:val="18"/>
                <w:szCs w:val="18"/>
                <w:highlight w:val="cyan"/>
                <w:shd w:val="clear" w:color="auto" w:fill="FFFF00"/>
              </w:rPr>
              <w:t> </w:t>
            </w:r>
          </w:p>
        </w:tc>
        <w:tc>
          <w:tcPr>
            <w:tcW w:w="697" w:type="dxa"/>
          </w:tcPr>
          <w:p w14:paraId="05D069F8" w14:textId="53713360"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AA0B4C">
              <w:rPr>
                <w:rFonts w:cs="Arial"/>
                <w:color w:val="000000"/>
                <w:sz w:val="18"/>
                <w:szCs w:val="18"/>
              </w:rPr>
              <w:t>yearly</w:t>
            </w:r>
          </w:p>
        </w:tc>
        <w:tc>
          <w:tcPr>
            <w:tcW w:w="579" w:type="dxa"/>
          </w:tcPr>
          <w:p w14:paraId="277E0D83" w14:textId="77777777" w:rsidR="00AA0B4C" w:rsidRPr="00AA0B4C" w:rsidRDefault="00AA0B4C" w:rsidP="00AA0B4C">
            <w:pPr>
              <w:spacing w:before="100" w:beforeAutospacing="1" w:after="12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725D85" w:rsidRPr="00AA0B4C" w14:paraId="3FB63623" w14:textId="77777777" w:rsidTr="00AA0B4C">
        <w:tc>
          <w:tcPr>
            <w:cnfStyle w:val="001000000000" w:firstRow="0" w:lastRow="0" w:firstColumn="1" w:lastColumn="0" w:oddVBand="0" w:evenVBand="0" w:oddHBand="0" w:evenHBand="0" w:firstRowFirstColumn="0" w:firstRowLastColumn="0" w:lastRowFirstColumn="0" w:lastRowLastColumn="0"/>
            <w:tcW w:w="840" w:type="dxa"/>
          </w:tcPr>
          <w:p w14:paraId="20352423" w14:textId="14214EA9" w:rsidR="00725D85" w:rsidRPr="00C302F1" w:rsidRDefault="00725D85" w:rsidP="00735A33">
            <w:pPr>
              <w:spacing w:before="100" w:beforeAutospacing="1" w:after="120" w:line="240" w:lineRule="auto"/>
              <w:rPr>
                <w:rFonts w:cs="Arial"/>
                <w:sz w:val="18"/>
                <w:szCs w:val="18"/>
                <w:highlight w:val="cyan"/>
              </w:rPr>
            </w:pPr>
            <w:r w:rsidRPr="00C302F1">
              <w:rPr>
                <w:rFonts w:cs="Arial"/>
                <w:sz w:val="18"/>
                <w:szCs w:val="18"/>
                <w:highlight w:val="cyan"/>
              </w:rPr>
              <w:t>D4.3</w:t>
            </w:r>
          </w:p>
        </w:tc>
        <w:tc>
          <w:tcPr>
            <w:tcW w:w="6951" w:type="dxa"/>
          </w:tcPr>
          <w:p w14:paraId="31B81939" w14:textId="6587E512" w:rsidR="00725D85" w:rsidRPr="00C302F1" w:rsidRDefault="00C302F1" w:rsidP="00735A33">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highlight w:val="cyan"/>
              </w:rPr>
            </w:pPr>
            <w:r w:rsidRPr="00C302F1">
              <w:rPr>
                <w:rFonts w:cs="Arial"/>
                <w:sz w:val="18"/>
                <w:szCs w:val="18"/>
                <w:highlight w:val="cyan"/>
              </w:rPr>
              <w:t>Do WE NEED MORE DELIVERBALES? NOT COUNTING MEETINGS</w:t>
            </w:r>
          </w:p>
        </w:tc>
        <w:tc>
          <w:tcPr>
            <w:tcW w:w="697" w:type="dxa"/>
          </w:tcPr>
          <w:p w14:paraId="7EAC769F" w14:textId="77777777" w:rsidR="00725D85" w:rsidRPr="00AA0B4C" w:rsidRDefault="00725D85" w:rsidP="00735A33">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579" w:type="dxa"/>
          </w:tcPr>
          <w:p w14:paraId="394FA693" w14:textId="77777777" w:rsidR="00725D85" w:rsidRPr="00AA0B4C" w:rsidRDefault="00725D85" w:rsidP="00735A33">
            <w:pPr>
              <w:spacing w:before="100" w:beforeAutospacing="1" w:after="12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p>
        </w:tc>
      </w:tr>
    </w:tbl>
    <w:p w14:paraId="532FFCD2" w14:textId="3E6E5ECD"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lastRenderedPageBreak/>
        <w:t>Risk analysis and Contingency Plans</w:t>
      </w:r>
    </w:p>
    <w:tbl>
      <w:tblPr>
        <w:tblStyle w:val="TableauGrille2-Accentuation2"/>
        <w:tblW w:w="9355" w:type="dxa"/>
        <w:tblLook w:val="04A0" w:firstRow="1" w:lastRow="0" w:firstColumn="1" w:lastColumn="0" w:noHBand="0" w:noVBand="1"/>
      </w:tblPr>
      <w:tblGrid>
        <w:gridCol w:w="2410"/>
        <w:gridCol w:w="6945"/>
      </w:tblGrid>
      <w:tr w:rsidR="00432126" w14:paraId="2A682251" w14:textId="77777777" w:rsidTr="00E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A47D8D9" w14:textId="0AE15869" w:rsidR="00432126" w:rsidRPr="00432126" w:rsidRDefault="00432126" w:rsidP="00B53BB3">
            <w:pPr>
              <w:spacing w:after="0" w:line="240" w:lineRule="auto"/>
              <w:rPr>
                <w:i/>
              </w:rPr>
            </w:pPr>
            <w:r w:rsidRPr="00432126">
              <w:rPr>
                <w:i/>
              </w:rPr>
              <w:t>Risk Description</w:t>
            </w:r>
          </w:p>
        </w:tc>
        <w:tc>
          <w:tcPr>
            <w:tcW w:w="6945" w:type="dxa"/>
          </w:tcPr>
          <w:p w14:paraId="7156CFA0" w14:textId="399A7E18" w:rsidR="00432126" w:rsidRPr="00432126" w:rsidRDefault="00432126" w:rsidP="00B53BB3">
            <w:pPr>
              <w:spacing w:after="0" w:line="240" w:lineRule="auto"/>
              <w:cnfStyle w:val="100000000000" w:firstRow="1" w:lastRow="0" w:firstColumn="0" w:lastColumn="0" w:oddVBand="0" w:evenVBand="0" w:oddHBand="0" w:evenHBand="0" w:firstRowFirstColumn="0" w:firstRowLastColumn="0" w:lastRowFirstColumn="0" w:lastRowLastColumn="0"/>
              <w:rPr>
                <w:i/>
              </w:rPr>
            </w:pPr>
            <w:r w:rsidRPr="00432126">
              <w:rPr>
                <w:i/>
              </w:rPr>
              <w:t>Contingency Plan</w:t>
            </w:r>
          </w:p>
        </w:tc>
      </w:tr>
      <w:tr w:rsidR="00B53BB3" w14:paraId="7509B095" w14:textId="77777777" w:rsidTr="00E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7F93432" w14:textId="6B06DAEC" w:rsidR="00B53BB3" w:rsidRPr="00B53BB3" w:rsidRDefault="00B53BB3" w:rsidP="00B53BB3">
            <w:pPr>
              <w:spacing w:before="60" w:after="60" w:line="240" w:lineRule="auto"/>
              <w:rPr>
                <w:i/>
                <w:sz w:val="18"/>
                <w:szCs w:val="18"/>
              </w:rPr>
            </w:pPr>
            <w:r w:rsidRPr="00B53BB3">
              <w:rPr>
                <w:rFonts w:cs="Arial"/>
                <w:bCs w:val="0"/>
                <w:i/>
                <w:color w:val="000000"/>
                <w:sz w:val="18"/>
                <w:szCs w:val="18"/>
              </w:rPr>
              <w:t>Delay in WGs’ tasks, deliverables, or milestones </w:t>
            </w:r>
            <w:r>
              <w:rPr>
                <w:rFonts w:cs="Arial"/>
                <w:bCs w:val="0"/>
                <w:i/>
                <w:color w:val="000000"/>
                <w:sz w:val="18"/>
                <w:szCs w:val="18"/>
              </w:rPr>
              <w:t>(L)</w:t>
            </w:r>
          </w:p>
        </w:tc>
        <w:tc>
          <w:tcPr>
            <w:tcW w:w="6945" w:type="dxa"/>
          </w:tcPr>
          <w:p w14:paraId="2E5459E7" w14:textId="0E4AAB7F" w:rsidR="00B53BB3" w:rsidRPr="00B53BB3" w:rsidRDefault="00B53BB3" w:rsidP="00B53BB3">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53BB3">
              <w:rPr>
                <w:rFonts w:cs="Arial"/>
                <w:color w:val="000000"/>
                <w:sz w:val="18"/>
                <w:szCs w:val="18"/>
              </w:rPr>
              <w:t>Redistribution of WG tasks and revision of associated Action timeline (for +3 months delay). All WG Participants provide help to the WG leaders. The MC will provide support, replace inactive WG leaders in her/his coordination tasks. If necessary, find new participants to the Action. </w:t>
            </w:r>
          </w:p>
        </w:tc>
      </w:tr>
      <w:tr w:rsidR="00B53BB3" w14:paraId="4B2BBEE4" w14:textId="77777777" w:rsidTr="00E6784D">
        <w:tc>
          <w:tcPr>
            <w:cnfStyle w:val="001000000000" w:firstRow="0" w:lastRow="0" w:firstColumn="1" w:lastColumn="0" w:oddVBand="0" w:evenVBand="0" w:oddHBand="0" w:evenHBand="0" w:firstRowFirstColumn="0" w:firstRowLastColumn="0" w:lastRowFirstColumn="0" w:lastRowLastColumn="0"/>
            <w:tcW w:w="2410" w:type="dxa"/>
          </w:tcPr>
          <w:p w14:paraId="0FC830C7" w14:textId="7B928CD5" w:rsidR="00B53BB3" w:rsidRPr="00B53BB3" w:rsidRDefault="00B53BB3" w:rsidP="00B53BB3">
            <w:pPr>
              <w:spacing w:before="60" w:after="60" w:line="240" w:lineRule="auto"/>
              <w:rPr>
                <w:i/>
                <w:sz w:val="18"/>
                <w:szCs w:val="18"/>
              </w:rPr>
            </w:pPr>
            <w:r w:rsidRPr="00B53BB3">
              <w:rPr>
                <w:rFonts w:cs="Arial"/>
                <w:bCs w:val="0"/>
                <w:i/>
                <w:color w:val="000000"/>
                <w:sz w:val="18"/>
                <w:szCs w:val="18"/>
              </w:rPr>
              <w:t>Partners are unable to organise planned events or events delayed</w:t>
            </w:r>
            <w:r>
              <w:rPr>
                <w:rFonts w:cs="Arial"/>
                <w:bCs w:val="0"/>
                <w:i/>
                <w:color w:val="000000"/>
                <w:sz w:val="18"/>
                <w:szCs w:val="18"/>
              </w:rPr>
              <w:t xml:space="preserve"> (M)</w:t>
            </w:r>
          </w:p>
        </w:tc>
        <w:tc>
          <w:tcPr>
            <w:tcW w:w="6945" w:type="dxa"/>
          </w:tcPr>
          <w:p w14:paraId="0E040475" w14:textId="34AF1872" w:rsidR="00B53BB3" w:rsidRPr="00B53BB3" w:rsidRDefault="00B53BB3" w:rsidP="00B53BB3">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53BB3">
              <w:rPr>
                <w:rFonts w:cs="Arial"/>
                <w:color w:val="000000"/>
                <w:sz w:val="18"/>
                <w:szCs w:val="18"/>
              </w:rPr>
              <w:t>For +2 months delays, local organisers will report to the MC to find solutions to limit the delay within 3 months. The MC may reschedule/reallocate the event at another Participant’s site.</w:t>
            </w:r>
          </w:p>
        </w:tc>
      </w:tr>
      <w:tr w:rsidR="00B53BB3" w14:paraId="4FB71BDA" w14:textId="77777777" w:rsidTr="00E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847081E" w14:textId="2B59DE4B" w:rsidR="00B53BB3" w:rsidRPr="00B53BB3" w:rsidRDefault="00B53BB3" w:rsidP="00B53BB3">
            <w:pPr>
              <w:spacing w:before="60" w:after="60" w:line="240" w:lineRule="auto"/>
              <w:rPr>
                <w:i/>
                <w:sz w:val="18"/>
                <w:szCs w:val="18"/>
              </w:rPr>
            </w:pPr>
            <w:r w:rsidRPr="00B53BB3">
              <w:rPr>
                <w:rFonts w:cs="Arial"/>
                <w:bCs w:val="0"/>
                <w:i/>
                <w:color w:val="000000"/>
                <w:sz w:val="18"/>
                <w:szCs w:val="18"/>
              </w:rPr>
              <w:t>Difficulty of identifying or inviting experts with necessary skills for advancing EU-MACE objectives</w:t>
            </w:r>
            <w:r>
              <w:rPr>
                <w:rFonts w:cs="Arial"/>
                <w:bCs w:val="0"/>
                <w:i/>
                <w:color w:val="000000"/>
                <w:sz w:val="18"/>
                <w:szCs w:val="18"/>
              </w:rPr>
              <w:t xml:space="preserve"> (L)</w:t>
            </w:r>
          </w:p>
        </w:tc>
        <w:tc>
          <w:tcPr>
            <w:tcW w:w="6945" w:type="dxa"/>
          </w:tcPr>
          <w:p w14:paraId="080F5832" w14:textId="0E5E9E59" w:rsidR="00B53BB3" w:rsidRPr="00B53BB3" w:rsidRDefault="00B53BB3" w:rsidP="00B53BB3">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53BB3">
              <w:rPr>
                <w:rFonts w:cs="Arial"/>
                <w:color w:val="000000"/>
                <w:sz w:val="18"/>
                <w:szCs w:val="18"/>
              </w:rPr>
              <w:t xml:space="preserve">MC </w:t>
            </w:r>
            <w:r>
              <w:rPr>
                <w:rFonts w:cs="Arial"/>
                <w:color w:val="000000"/>
                <w:sz w:val="18"/>
                <w:szCs w:val="18"/>
              </w:rPr>
              <w:t xml:space="preserve">&amp; CG members </w:t>
            </w:r>
            <w:r w:rsidRPr="00B53BB3">
              <w:rPr>
                <w:rFonts w:cs="Arial"/>
                <w:color w:val="000000"/>
                <w:sz w:val="18"/>
                <w:szCs w:val="18"/>
              </w:rPr>
              <w:t>will seek and solicit non-EU experts with required skills</w:t>
            </w:r>
            <w:r w:rsidRPr="00B53BB3">
              <w:rPr>
                <w:rFonts w:cs="Arial"/>
                <w:color w:val="000000"/>
                <w:sz w:val="18"/>
                <w:szCs w:val="18"/>
                <w:highlight w:val="cyan"/>
              </w:rPr>
              <w:t>?</w:t>
            </w:r>
            <w:r w:rsidRPr="00B53BB3">
              <w:rPr>
                <w:rFonts w:cs="Arial"/>
                <w:color w:val="000000"/>
                <w:sz w:val="18"/>
                <w:szCs w:val="18"/>
              </w:rPr>
              <w:t> </w:t>
            </w:r>
          </w:p>
        </w:tc>
      </w:tr>
      <w:tr w:rsidR="00B53BB3" w14:paraId="209B867F" w14:textId="77777777" w:rsidTr="00E6784D">
        <w:tc>
          <w:tcPr>
            <w:cnfStyle w:val="001000000000" w:firstRow="0" w:lastRow="0" w:firstColumn="1" w:lastColumn="0" w:oddVBand="0" w:evenVBand="0" w:oddHBand="0" w:evenHBand="0" w:firstRowFirstColumn="0" w:firstRowLastColumn="0" w:lastRowFirstColumn="0" w:lastRowLastColumn="0"/>
            <w:tcW w:w="2410" w:type="dxa"/>
          </w:tcPr>
          <w:p w14:paraId="3EB4620C" w14:textId="6AD35CAD" w:rsidR="00B53BB3" w:rsidRPr="00B53BB3" w:rsidRDefault="00B53BB3" w:rsidP="00B53BB3">
            <w:pPr>
              <w:spacing w:before="60" w:after="60" w:line="240" w:lineRule="auto"/>
              <w:rPr>
                <w:i/>
                <w:sz w:val="18"/>
                <w:szCs w:val="18"/>
              </w:rPr>
            </w:pPr>
            <w:r w:rsidRPr="00B53BB3">
              <w:rPr>
                <w:rFonts w:cs="Arial"/>
                <w:bCs w:val="0"/>
                <w:i/>
                <w:color w:val="000000"/>
                <w:sz w:val="18"/>
                <w:szCs w:val="18"/>
              </w:rPr>
              <w:t>Inaction or limited interactions in WGs</w:t>
            </w:r>
            <w:r>
              <w:rPr>
                <w:rFonts w:cs="Arial"/>
                <w:bCs w:val="0"/>
                <w:i/>
                <w:color w:val="000000"/>
                <w:sz w:val="18"/>
                <w:szCs w:val="18"/>
              </w:rPr>
              <w:t xml:space="preserve"> (L)</w:t>
            </w:r>
          </w:p>
        </w:tc>
        <w:tc>
          <w:tcPr>
            <w:tcW w:w="6945" w:type="dxa"/>
          </w:tcPr>
          <w:p w14:paraId="292236C2" w14:textId="7D0BAF10" w:rsidR="00B53BB3" w:rsidRPr="00B53BB3" w:rsidRDefault="00B53BB3" w:rsidP="00B53BB3">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53BB3">
              <w:rPr>
                <w:rFonts w:cs="Arial"/>
                <w:color w:val="000000"/>
                <w:sz w:val="18"/>
                <w:szCs w:val="18"/>
              </w:rPr>
              <w:t>MC and WG leaders will cooperate to define common objectives (scientific, technology or training) to stimulate STSMs. Follow-up actions from this STSMs will be required for consolidating the achieved advances.</w:t>
            </w:r>
          </w:p>
        </w:tc>
      </w:tr>
      <w:tr w:rsidR="00B53BB3" w14:paraId="7580ED9D" w14:textId="77777777" w:rsidTr="00E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11F2A63" w14:textId="44A44496" w:rsidR="00B53BB3" w:rsidRPr="00B53BB3" w:rsidRDefault="00B53BB3" w:rsidP="00B53BB3">
            <w:pPr>
              <w:spacing w:before="60" w:after="60" w:line="240" w:lineRule="auto"/>
              <w:rPr>
                <w:i/>
                <w:sz w:val="18"/>
                <w:szCs w:val="18"/>
              </w:rPr>
            </w:pPr>
            <w:r w:rsidRPr="00B53BB3">
              <w:rPr>
                <w:rFonts w:cs="Arial"/>
                <w:bCs w:val="0"/>
                <w:i/>
                <w:color w:val="000000"/>
                <w:sz w:val="18"/>
                <w:szCs w:val="18"/>
              </w:rPr>
              <w:t>New MAP or similar projects &amp; platforms pursued by groups outside Action </w:t>
            </w:r>
            <w:r>
              <w:rPr>
                <w:rFonts w:cs="Arial"/>
                <w:bCs w:val="0"/>
                <w:i/>
                <w:color w:val="000000"/>
                <w:sz w:val="18"/>
                <w:szCs w:val="18"/>
              </w:rPr>
              <w:t>(M)</w:t>
            </w:r>
          </w:p>
        </w:tc>
        <w:tc>
          <w:tcPr>
            <w:tcW w:w="6945" w:type="dxa"/>
          </w:tcPr>
          <w:p w14:paraId="13A9D5EF" w14:textId="2CC400E0" w:rsidR="00B53BB3" w:rsidRPr="00B53BB3" w:rsidRDefault="00B53BB3" w:rsidP="00B53BB3">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53BB3">
              <w:rPr>
                <w:rFonts w:cs="Arial"/>
                <w:color w:val="000000"/>
                <w:sz w:val="18"/>
                <w:szCs w:val="18"/>
              </w:rPr>
              <w:t>MC will monitor the evolution of new research trends, and integrate the representatives from such new projects &amp; platforms into our Action</w:t>
            </w:r>
          </w:p>
        </w:tc>
      </w:tr>
    </w:tbl>
    <w:p w14:paraId="7302E325" w14:textId="7339A290" w:rsidR="000C4A85" w:rsidRDefault="000C4A85" w:rsidP="00735A33">
      <w:pPr>
        <w:spacing w:before="100" w:beforeAutospacing="1" w:after="120" w:line="240" w:lineRule="auto"/>
      </w:pPr>
    </w:p>
    <w:p w14:paraId="7D200888" w14:textId="2B37C247" w:rsidR="000C4A85" w:rsidRPr="00F03EAD" w:rsidRDefault="000C4A85" w:rsidP="00735A33">
      <w:pPr>
        <w:pStyle w:val="Titre3"/>
        <w:tabs>
          <w:tab w:val="clear" w:pos="1843"/>
          <w:tab w:val="left" w:pos="851"/>
        </w:tabs>
        <w:spacing w:before="100" w:beforeAutospacing="1" w:after="120" w:line="240" w:lineRule="auto"/>
        <w:ind w:left="851" w:hanging="851"/>
        <w:rPr>
          <w:sz w:val="20"/>
          <w:szCs w:val="20"/>
        </w:rPr>
      </w:pPr>
      <w:r w:rsidRPr="00F03EAD">
        <w:rPr>
          <w:sz w:val="20"/>
          <w:szCs w:val="20"/>
        </w:rPr>
        <w:t>GANTT Diagram</w:t>
      </w:r>
    </w:p>
    <w:p w14:paraId="424CB910" w14:textId="1E5C7F74" w:rsidR="005146D6" w:rsidRPr="00772F10" w:rsidRDefault="00C41FA5" w:rsidP="00735A33">
      <w:pPr>
        <w:spacing w:before="100" w:beforeAutospacing="1" w:after="120" w:line="240" w:lineRule="auto"/>
      </w:pPr>
      <w:r>
        <w:rPr>
          <w:noProof/>
          <w:lang w:val="en-US" w:eastAsia="ja-JP"/>
        </w:rPr>
        <mc:AlternateContent>
          <mc:Choice Requires="wps">
            <w:drawing>
              <wp:anchor distT="0" distB="0" distL="114300" distR="114300" simplePos="0" relativeHeight="251662336" behindDoc="0" locked="0" layoutInCell="1" allowOverlap="1" wp14:anchorId="7E1E1089" wp14:editId="5EC3DC39">
                <wp:simplePos x="0" y="0"/>
                <wp:positionH relativeFrom="column">
                  <wp:posOffset>2661920</wp:posOffset>
                </wp:positionH>
                <wp:positionV relativeFrom="paragraph">
                  <wp:posOffset>1445895</wp:posOffset>
                </wp:positionV>
                <wp:extent cx="914400" cy="914400"/>
                <wp:effectExtent l="0" t="0" r="19050" b="19050"/>
                <wp:wrapNone/>
                <wp:docPr id="8" name="Zone de texte 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83EE9D3" w14:textId="6D941C7B" w:rsidR="00CE4FD5" w:rsidRPr="00C41FA5" w:rsidRDefault="00CE4FD5">
                            <w:pPr>
                              <w:rPr>
                                <w:lang w:val="fr-FR"/>
                              </w:rPr>
                            </w:pPr>
                            <w:r>
                              <w:rPr>
                                <w:lang w:val="fr-FR"/>
                              </w:rPr>
                              <w:t>Gannt goes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E1089" id="Zone de texte 8" o:spid="_x0000_s1027" type="#_x0000_t202" style="position:absolute;left:0;text-align:left;margin-left:209.6pt;margin-top:113.85pt;width:1in;height:1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" fillcolor="white [3201]" strokeweight=".5pt">
                <v:textbox>
                  <w:txbxContent>
                    <w:p w14:paraId="283EE9D3" w14:textId="6D941C7B" w:rsidR="00CE4FD5" w:rsidRPr="00C41FA5" w:rsidRDefault="00CE4FD5">
                      <w:pPr>
                        <w:rPr>
                          <w:lang w:val="fr-FR"/>
                        </w:rPr>
                      </w:pPr>
                      <w:r>
                        <w:rPr>
                          <w:lang w:val="fr-FR"/>
                        </w:rPr>
                        <w:t>Gannt goes here</w:t>
                      </w:r>
                    </w:p>
                  </w:txbxContent>
                </v:textbox>
              </v:shape>
            </w:pict>
          </mc:Fallback>
        </mc:AlternateContent>
      </w:r>
    </w:p>
    <w:sectPr w:rsidR="005146D6" w:rsidRPr="00772F10" w:rsidSect="00D10232">
      <w:headerReference w:type="default" r:id="rId27"/>
      <w:footerReference w:type="default" r:id="rId28"/>
      <w:headerReference w:type="first" r:id="rId29"/>
      <w:footerReference w:type="first" r:id="rId30"/>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CD9A0" w14:textId="77777777" w:rsidR="00CE4FD5" w:rsidRDefault="00CE4FD5" w:rsidP="00F24F32">
      <w:r>
        <w:separator/>
      </w:r>
    </w:p>
  </w:endnote>
  <w:endnote w:type="continuationSeparator" w:id="0">
    <w:p w14:paraId="438A853C" w14:textId="77777777" w:rsidR="00CE4FD5" w:rsidRDefault="00CE4FD5" w:rsidP="00F24F32">
      <w:r>
        <w:continuationSeparator/>
      </w:r>
    </w:p>
  </w:endnote>
  <w:endnote w:type="continuationNotice" w:id="1">
    <w:p w14:paraId="375F01F9" w14:textId="77777777" w:rsidR="00CE4FD5" w:rsidRDefault="00CE4FD5" w:rsidP="00053A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ffra">
    <w:altName w:val="Calibri"/>
    <w:charset w:val="00"/>
    <w:family w:val="swiss"/>
    <w:pitch w:val="variable"/>
    <w:sig w:usb0="A00022EF" w:usb1="D000A05B" w:usb2="00000008" w:usb3="00000000" w:csb0="000000D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Exo">
    <w:altName w:val="Calibri"/>
    <w:panose1 w:val="00000000000000000000"/>
    <w:charset w:val="4D"/>
    <w:family w:val="auto"/>
    <w:notTrueType/>
    <w:pitch w:val="variable"/>
    <w:sig w:usb0="A00000EF" w:usb1="4000204B" w:usb2="00000000" w:usb3="00000000" w:csb0="00000093" w:csb1="00000000"/>
  </w:font>
  <w:font w:name="MinionPro-Regular">
    <w:altName w:val="Calibri"/>
    <w:charset w:val="00"/>
    <w:family w:val="auto"/>
    <w:pitch w:val="variable"/>
    <w:sig w:usb0="60000287" w:usb1="00000001" w:usb2="00000000" w:usb3="00000000" w:csb0="0000019F" w:csb1="00000000"/>
  </w:font>
  <w:font w:name="Effra Light">
    <w:altName w:val="Calibri"/>
    <w:charset w:val="00"/>
    <w:family w:val="swiss"/>
    <w:pitch w:val="variable"/>
    <w:sig w:usb0="A00022EF" w:usb1="D000A05B" w:usb2="00000008" w:usb3="00000000" w:csb0="000000DF" w:csb1="00000000"/>
  </w:font>
  <w:font w:name="Times New Roman (Corp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7876A" w14:textId="3204539C" w:rsidR="00CE4FD5" w:rsidRDefault="00CE4FD5" w:rsidP="00F24F32">
    <w:pPr>
      <w:pStyle w:val="Pieddepage"/>
    </w:pPr>
    <w:r>
      <w:t>oc-2022-1</w:t>
    </w:r>
    <w:r>
      <w:rPr>
        <w:noProof/>
        <w:lang w:val="en-US" w:eastAsia="ja-JP"/>
      </w:rPr>
      <mc:AlternateContent>
        <mc:Choice Requires="wps">
          <w:drawing>
            <wp:anchor distT="0" distB="0" distL="114300" distR="114300" simplePos="0" relativeHeight="251659776" behindDoc="0" locked="0" layoutInCell="1" allowOverlap="1" wp14:anchorId="7DA6BC09" wp14:editId="0088A76D">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6A152" w14:textId="3C461B60" w:rsidR="00CE4FD5" w:rsidRPr="00181660" w:rsidRDefault="00CE4FD5" w:rsidP="001F7F8F">
                          <w:pPr>
                            <w:pStyle w:val="Footer1"/>
                            <w:jc w:val="center"/>
                            <w:rPr>
                              <w:sz w:val="16"/>
                              <w:szCs w:val="16"/>
                            </w:rPr>
                          </w:pP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87248">
                            <w:rPr>
                              <w:noProof/>
                              <w:sz w:val="16"/>
                              <w:szCs w:val="16"/>
                            </w:rPr>
                            <w:t>13</w:t>
                          </w:r>
                          <w:r w:rsidRPr="00181660">
                            <w:rPr>
                              <w:sz w:val="16"/>
                              <w:szCs w:val="16"/>
                            </w:rPr>
                            <w:fldChar w:fldCharType="end"/>
                          </w:r>
                          <w:r>
                            <w:rPr>
                              <w:sz w:val="16"/>
                              <w:szCs w:val="16"/>
                            </w:rPr>
                            <w:t>/15 pages maximum</w:t>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6BC09" id="_x0000_t202" coordsize="21600,21600" o:spt="202" path="m,l,21600r21600,l21600,xe">
              <v:stroke joinstyle="miter"/>
              <v:path gradientshapeok="t" o:connecttype="rect"/>
            </v:shapetype>
            <v:shape id="Zone de texte 5" o:spid="_x0000_s1028" type="#_x0000_t202" style="position:absolute;left:0;text-align:left;margin-left:0;margin-top:0;width:453.55pt;height:42.5pt;z-index:25165977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" filled="f" stroked="f">
              <v:textbox inset=",,0,8mm">
                <w:txbxContent>
                  <w:p w14:paraId="1B66A152" w14:textId="3C461B60" w:rsidR="00CE4FD5" w:rsidRPr="00181660" w:rsidRDefault="00CE4FD5" w:rsidP="001F7F8F">
                    <w:pPr>
                      <w:pStyle w:val="Footer1"/>
                      <w:jc w:val="center"/>
                      <w:rPr>
                        <w:sz w:val="16"/>
                        <w:szCs w:val="16"/>
                      </w:rPr>
                    </w:pP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87248">
                      <w:rPr>
                        <w:noProof/>
                        <w:sz w:val="16"/>
                        <w:szCs w:val="16"/>
                      </w:rPr>
                      <w:t>13</w:t>
                    </w:r>
                    <w:r w:rsidRPr="00181660">
                      <w:rPr>
                        <w:sz w:val="16"/>
                        <w:szCs w:val="16"/>
                      </w:rPr>
                      <w:fldChar w:fldCharType="end"/>
                    </w:r>
                    <w:r>
                      <w:rPr>
                        <w:sz w:val="16"/>
                        <w:szCs w:val="16"/>
                      </w:rPr>
                      <w:t>/15 pages maximum</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8E9B2" w14:textId="77777777" w:rsidR="00CE4FD5" w:rsidRPr="00703422" w:rsidRDefault="00CE4FD5" w:rsidP="00B73248">
    <w:pPr>
      <w:pStyle w:val="Pieddepage"/>
      <w:tabs>
        <w:tab w:val="clear" w:pos="4536"/>
        <w:tab w:val="center" w:pos="6379"/>
        <w:tab w:val="left" w:pos="6521"/>
      </w:tabs>
      <w:rPr>
        <w:rFonts w:ascii="Effra" w:hAnsi="Effra"/>
        <w:b/>
        <w:bCs/>
        <w:color w:val="3D5ABF"/>
        <w:sz w:val="17"/>
        <w:szCs w:val="17"/>
        <w:lang w:val="fr-FR"/>
      </w:rPr>
    </w:pPr>
    <w:r>
      <w:rPr>
        <w:noProof/>
        <w:lang w:val="en-US" w:eastAsia="ja-JP"/>
      </w:rPr>
      <w:drawing>
        <wp:anchor distT="0" distB="0" distL="114300" distR="114300" simplePos="0" relativeHeight="251665408" behindDoc="0" locked="0" layoutInCell="1" allowOverlap="1" wp14:anchorId="4DC513F3" wp14:editId="1C9B286C">
          <wp:simplePos x="0" y="0"/>
          <wp:positionH relativeFrom="column">
            <wp:posOffset>4022085</wp:posOffset>
          </wp:positionH>
          <wp:positionV relativeFrom="paragraph">
            <wp:posOffset>19587</wp:posOffset>
          </wp:positionV>
          <wp:extent cx="1515999" cy="329565"/>
          <wp:effectExtent l="0" t="0" r="0" b="635"/>
          <wp:wrapNone/>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
                  <a:stretch>
                    <a:fillRect/>
                  </a:stretch>
                </pic:blipFill>
                <pic:spPr bwMode="auto">
                  <a:xfrm>
                    <a:off x="0" y="0"/>
                    <a:ext cx="1515999"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422">
      <w:rPr>
        <w:rFonts w:ascii="Effra" w:hAnsi="Effra"/>
        <w:b/>
        <w:bCs/>
        <w:color w:val="3D5ABF"/>
        <w:sz w:val="17"/>
        <w:szCs w:val="17"/>
        <w:lang w:val="fr-FR"/>
      </w:rPr>
      <w:t>COST Association AISBL</w:t>
    </w:r>
  </w:p>
  <w:p w14:paraId="406A1DF1" w14:textId="77777777" w:rsidR="00CE4FD5" w:rsidRPr="008C46E3" w:rsidRDefault="00CE4FD5" w:rsidP="00B73248">
    <w:pPr>
      <w:pStyle w:val="Pieddepage"/>
      <w:tabs>
        <w:tab w:val="clear" w:pos="9072"/>
        <w:tab w:val="left" w:pos="6379"/>
        <w:tab w:val="left" w:pos="7210"/>
      </w:tabs>
      <w:rPr>
        <w:rFonts w:ascii="Effra" w:hAnsi="Effra"/>
        <w:sz w:val="17"/>
        <w:szCs w:val="17"/>
        <w:lang w:val="fr-FR"/>
      </w:rPr>
    </w:pPr>
    <w:r w:rsidRPr="008C46E3">
      <w:rPr>
        <w:rFonts w:ascii="Effra" w:hAnsi="Effra"/>
        <w:sz w:val="17"/>
        <w:szCs w:val="17"/>
        <w:lang w:val="fr-FR"/>
      </w:rPr>
      <w:t>Avenue du Boulevard – Bolwerklaan 21 | 1210 Brussels, Belgium</w:t>
    </w:r>
  </w:p>
  <w:p w14:paraId="420B7CF1" w14:textId="77777777" w:rsidR="00CE4FD5" w:rsidRPr="00516CEB" w:rsidRDefault="00CE4FD5" w:rsidP="00B73248">
    <w:pPr>
      <w:pStyle w:val="Pieddepage"/>
      <w:tabs>
        <w:tab w:val="clear" w:pos="4536"/>
        <w:tab w:val="center" w:pos="6379"/>
      </w:tabs>
      <w:rPr>
        <w:rFonts w:ascii="Effra" w:hAnsi="Effra"/>
        <w:sz w:val="17"/>
        <w:szCs w:val="17"/>
        <w:lang w:val="fr-FR"/>
      </w:rPr>
    </w:pPr>
    <w:r w:rsidRPr="008C46E3">
      <w:rPr>
        <w:rFonts w:ascii="Effra" w:hAnsi="Effra"/>
        <w:sz w:val="17"/>
        <w:szCs w:val="17"/>
        <w:lang w:val="fr-FR"/>
      </w:rPr>
      <w:t>T +32 (0)2 533 3800 | office@cost.eu | www.cost.eu</w:t>
    </w:r>
  </w:p>
  <w:p w14:paraId="122225EC" w14:textId="7B4F8E53" w:rsidR="00CE4FD5" w:rsidRPr="003C7BC4" w:rsidRDefault="00CE4FD5" w:rsidP="00987F45">
    <w:pPr>
      <w:pStyle w:val="Pieddepage"/>
      <w:rPr>
        <w:rFonts w:ascii="Effra" w:hAnsi="Effra"/>
        <w:noProof/>
        <w:sz w:val="17"/>
        <w:szCs w:val="17"/>
        <w:lang w:val="fr-FR"/>
      </w:rPr>
    </w:pPr>
  </w:p>
  <w:p w14:paraId="774008F7" w14:textId="33AF30BB" w:rsidR="00CE4FD5" w:rsidRPr="00B1682C" w:rsidRDefault="00CE4FD5" w:rsidP="00A3581D">
    <w:pPr>
      <w:pStyle w:val="Pieddepage"/>
      <w:tabs>
        <w:tab w:val="clear" w:pos="4536"/>
        <w:tab w:val="center" w:pos="6379"/>
        <w:tab w:val="left" w:pos="6521"/>
      </w:tabs>
      <w:rPr>
        <w:rFonts w:ascii="Effra" w:hAnsi="Effra"/>
        <w:sz w:val="17"/>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1B680" w14:textId="77777777" w:rsidR="00CE4FD5" w:rsidRDefault="00CE4FD5" w:rsidP="00F24F32">
      <w:r>
        <w:separator/>
      </w:r>
    </w:p>
  </w:footnote>
  <w:footnote w:type="continuationSeparator" w:id="0">
    <w:p w14:paraId="6DF5D5C3" w14:textId="77777777" w:rsidR="00CE4FD5" w:rsidRDefault="00CE4FD5" w:rsidP="00F24F32">
      <w:r>
        <w:continuationSeparator/>
      </w:r>
    </w:p>
  </w:footnote>
  <w:footnote w:type="continuationNotice" w:id="1">
    <w:p w14:paraId="7CCA2D9F" w14:textId="77777777" w:rsidR="00CE4FD5" w:rsidRDefault="00CE4FD5" w:rsidP="00053AE6">
      <w:pPr>
        <w:spacing w:after="0" w:line="240" w:lineRule="auto"/>
      </w:pPr>
    </w:p>
  </w:footnote>
  <w:footnote w:id="2">
    <w:p w14:paraId="2B9D41C9" w14:textId="53512C58" w:rsidR="00CE4FD5" w:rsidRPr="005C0DB8" w:rsidRDefault="00CE4FD5">
      <w:pPr>
        <w:pStyle w:val="Notedebasdepage"/>
        <w:rPr>
          <w:lang w:val="en-US"/>
        </w:rPr>
      </w:pPr>
      <w:r>
        <w:rPr>
          <w:rStyle w:val="Appelnotedebasdep"/>
        </w:rPr>
        <w:footnoteRef/>
      </w:r>
      <w:r>
        <w:t xml:space="preserve"> </w:t>
      </w:r>
      <w:r w:rsidRPr="005C0DB8">
        <w:t xml:space="preserve">materials make up nearly 80% of the cost of clean energy technologies.  </w:t>
      </w:r>
      <w:r w:rsidRPr="005C0DB8">
        <w:rPr>
          <w:highlight w:val="cyan"/>
        </w:rPr>
        <w:t>(</w:t>
      </w:r>
      <w:r>
        <w:rPr>
          <w:highlight w:val="cyan"/>
        </w:rPr>
        <w:t>I need source!! IEA?</w:t>
      </w:r>
      <w:r w:rsidRPr="005C0DB8">
        <w:rPr>
          <w:highlight w:val="cy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D9A09" w14:textId="7ECD199F" w:rsidR="00CE4FD5" w:rsidRDefault="00CE4FD5" w:rsidP="00F24F32">
    <w:pPr>
      <w:pStyle w:val="En-tte"/>
    </w:pPr>
    <w:r w:rsidRPr="002050E6">
      <w:rPr>
        <w:noProof/>
        <w:lang w:val="en-US" w:eastAsia="ja-JP"/>
      </w:rPr>
      <w:drawing>
        <wp:anchor distT="0" distB="0" distL="114300" distR="114300" simplePos="0" relativeHeight="251656192" behindDoc="1" locked="0" layoutInCell="1" allowOverlap="1" wp14:anchorId="2C1679FD" wp14:editId="75529EE5">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8039E" w14:textId="77777777" w:rsidR="00CE4FD5" w:rsidRDefault="00CE4FD5" w:rsidP="00962044">
    <w:pPr>
      <w:pStyle w:val="En-tte"/>
      <w:tabs>
        <w:tab w:val="clear" w:pos="4536"/>
        <w:tab w:val="clear" w:pos="9072"/>
        <w:tab w:val="left" w:pos="1875"/>
        <w:tab w:val="right" w:pos="9064"/>
      </w:tabs>
      <w:rPr>
        <w:noProof/>
      </w:rPr>
    </w:pPr>
  </w:p>
  <w:p w14:paraId="796855DD" w14:textId="414FA7F4" w:rsidR="00CE4FD5" w:rsidRDefault="00CE4FD5" w:rsidP="00962044">
    <w:pPr>
      <w:pStyle w:val="En-tte"/>
      <w:tabs>
        <w:tab w:val="clear" w:pos="4536"/>
        <w:tab w:val="clear" w:pos="9072"/>
        <w:tab w:val="left" w:pos="1875"/>
        <w:tab w:val="right" w:pos="9064"/>
      </w:tabs>
    </w:pPr>
    <w:r>
      <w:rPr>
        <w:noProof/>
        <w:lang w:val="en-US" w:eastAsia="ja-JP"/>
      </w:rPr>
      <w:drawing>
        <wp:anchor distT="0" distB="0" distL="114300" distR="114300" simplePos="0" relativeHeight="251663360" behindDoc="1" locked="0" layoutInCell="1" allowOverlap="1" wp14:anchorId="158BA158" wp14:editId="21EF9388">
          <wp:simplePos x="0" y="0"/>
          <wp:positionH relativeFrom="page">
            <wp:posOffset>0</wp:posOffset>
          </wp:positionH>
          <wp:positionV relativeFrom="page">
            <wp:posOffset>0</wp:posOffset>
          </wp:positionV>
          <wp:extent cx="60928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cstate="print">
                    <a:extLst>
                      <a:ext uri="{28A0092B-C50C-407E-A947-70E740481C1C}">
                        <a14:useLocalDpi xmlns:a14="http://schemas.microsoft.com/office/drawing/2010/main"/>
                      </a:ext>
                    </a:extLst>
                  </a:blip>
                  <a:srcRect r="18973"/>
                  <a:stretch/>
                </pic:blipFill>
                <pic:spPr bwMode="auto">
                  <a:xfrm>
                    <a:off x="0" y="0"/>
                    <a:ext cx="60928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2ED48" w14:textId="77777777" w:rsidR="00CE4FD5" w:rsidRDefault="00CE4FD5" w:rsidP="00773BAB">
    <w:pPr>
      <w:pStyle w:val="En-tte"/>
    </w:pPr>
  </w:p>
  <w:p w14:paraId="1545AF83" w14:textId="721FDD5D" w:rsidR="00CE4FD5" w:rsidRDefault="00CE4FD5" w:rsidP="00773BAB">
    <w:pPr>
      <w:pStyle w:val="En-tte"/>
    </w:pPr>
  </w:p>
  <w:p w14:paraId="2D6AEB97" w14:textId="77777777" w:rsidR="00CE4FD5" w:rsidRDefault="00CE4FD5" w:rsidP="00773BAB">
    <w:pPr>
      <w:pStyle w:val="En-tte"/>
    </w:pPr>
  </w:p>
  <w:p w14:paraId="79DCBFC4" w14:textId="77777777" w:rsidR="00CE4FD5" w:rsidRDefault="00CE4FD5" w:rsidP="00773BAB">
    <w:pPr>
      <w:pStyle w:val="En-tte"/>
    </w:pPr>
  </w:p>
  <w:p w14:paraId="24B5C016" w14:textId="77777777" w:rsidR="00CE4FD5" w:rsidRDefault="00CE4FD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75pt;height:75pt" o:bullet="t">
        <v:imagedata r:id="rId1" o:title="point"/>
      </v:shape>
    </w:pict>
  </w:numPicBullet>
  <w:abstractNum w:abstractNumId="0" w15:restartNumberingAfterBreak="0">
    <w:nsid w:val="01141DEF"/>
    <w:multiLevelType w:val="hybridMultilevel"/>
    <w:tmpl w:val="34506D24"/>
    <w:lvl w:ilvl="0" w:tplc="A7FC1DC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26AE6"/>
    <w:multiLevelType w:val="hybridMultilevel"/>
    <w:tmpl w:val="6EB6CB74"/>
    <w:lvl w:ilvl="0" w:tplc="AEA6A8BC">
      <w:start w:val="20"/>
      <w:numFmt w:val="bullet"/>
      <w:lvlText w:val=""/>
      <w:lvlJc w:val="left"/>
      <w:pPr>
        <w:ind w:left="720" w:hanging="360"/>
      </w:pPr>
      <w:rPr>
        <w:rFonts w:ascii="Wingdings" w:eastAsiaTheme="minorHAnsi" w:hAnsi="Wingdings" w:cs="Effr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863BA"/>
    <w:multiLevelType w:val="multilevel"/>
    <w:tmpl w:val="71680A70"/>
    <w:numStyleLink w:val="COSTNUM"/>
  </w:abstractNum>
  <w:abstractNum w:abstractNumId="3" w15:restartNumberingAfterBreak="0">
    <w:nsid w:val="0E917B08"/>
    <w:multiLevelType w:val="hybridMultilevel"/>
    <w:tmpl w:val="D2E640E0"/>
    <w:lvl w:ilvl="0" w:tplc="1ECA794A">
      <w:start w:val="1"/>
      <w:numFmt w:val="bullet"/>
      <w:pStyle w:val="Bulletpoint"/>
      <w:lvlText w:val=""/>
      <w:lvlJc w:val="left"/>
      <w:pPr>
        <w:ind w:left="567" w:hanging="283"/>
      </w:pPr>
      <w:rPr>
        <w:rFonts w:ascii="Symbol" w:hAnsi="Symbol" w:hint="default"/>
      </w:rPr>
    </w:lvl>
    <w:lvl w:ilvl="1" w:tplc="76C83CB2">
      <w:start w:val="1"/>
      <w:numFmt w:val="bullet"/>
      <w:lvlText w:val=""/>
      <w:lvlJc w:val="left"/>
      <w:pPr>
        <w:tabs>
          <w:tab w:val="num" w:pos="851"/>
        </w:tabs>
        <w:ind w:left="851" w:hanging="284"/>
      </w:pPr>
      <w:rPr>
        <w:rFonts w:ascii="Symbol" w:hAnsi="Symbol" w:hint="default"/>
      </w:rPr>
    </w:lvl>
    <w:lvl w:ilvl="2" w:tplc="A1781F64">
      <w:start w:val="1"/>
      <w:numFmt w:val="bullet"/>
      <w:lvlText w:val=""/>
      <w:lvlJc w:val="left"/>
      <w:pPr>
        <w:ind w:left="1134" w:hanging="283"/>
      </w:pPr>
      <w:rPr>
        <w:rFonts w:ascii="Symbol" w:hAnsi="Symbol" w:hint="default"/>
      </w:rPr>
    </w:lvl>
    <w:lvl w:ilvl="3" w:tplc="B544A2C4">
      <w:start w:val="1"/>
      <w:numFmt w:val="bullet"/>
      <w:lvlText w:val=""/>
      <w:lvlJc w:val="left"/>
      <w:pPr>
        <w:ind w:left="1418" w:hanging="284"/>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B501B5"/>
    <w:multiLevelType w:val="hybridMultilevel"/>
    <w:tmpl w:val="47085422"/>
    <w:lvl w:ilvl="0" w:tplc="64D2518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B6954"/>
    <w:multiLevelType w:val="hybridMultilevel"/>
    <w:tmpl w:val="F510F222"/>
    <w:lvl w:ilvl="0" w:tplc="1BCCB2D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233B2"/>
    <w:multiLevelType w:val="hybridMultilevel"/>
    <w:tmpl w:val="C136CE5A"/>
    <w:lvl w:ilvl="0" w:tplc="41BA105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8" w15:restartNumberingAfterBreak="0">
    <w:nsid w:val="406E0B1C"/>
    <w:multiLevelType w:val="hybridMultilevel"/>
    <w:tmpl w:val="AAF04378"/>
    <w:lvl w:ilvl="0" w:tplc="A0D8E57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10" w15:restartNumberingAfterBreak="0">
    <w:nsid w:val="4929679C"/>
    <w:multiLevelType w:val="multilevel"/>
    <w:tmpl w:val="2B4EC31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2491" w:hanging="648"/>
      </w:pPr>
      <w:rPr>
        <w:rFonts w:hint="default"/>
      </w:rPr>
    </w:lvl>
    <w:lvl w:ilvl="4">
      <w:start w:val="1"/>
      <w:numFmt w:val="decimal"/>
      <w:pStyle w:val="Titre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936210"/>
    <w:multiLevelType w:val="multilevel"/>
    <w:tmpl w:val="987C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13" w15:restartNumberingAfterBreak="0">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14" w15:restartNumberingAfterBreak="0">
    <w:nsid w:val="5103182D"/>
    <w:multiLevelType w:val="hybridMultilevel"/>
    <w:tmpl w:val="79CCE9E4"/>
    <w:lvl w:ilvl="0" w:tplc="A328C68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A6559"/>
    <w:multiLevelType w:val="hybridMultilevel"/>
    <w:tmpl w:val="A5508038"/>
    <w:lvl w:ilvl="0" w:tplc="AEA6A8BC">
      <w:start w:val="20"/>
      <w:numFmt w:val="bullet"/>
      <w:lvlText w:val=""/>
      <w:lvlJc w:val="left"/>
      <w:pPr>
        <w:ind w:left="720" w:hanging="360"/>
      </w:pPr>
      <w:rPr>
        <w:rFonts w:ascii="Wingdings" w:eastAsiaTheme="minorHAnsi" w:hAnsi="Wingdings" w:cs="Eff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63FE4318"/>
    <w:multiLevelType w:val="hybridMultilevel"/>
    <w:tmpl w:val="F16EA224"/>
    <w:lvl w:ilvl="0" w:tplc="6E8A34E0">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D3C5E8F"/>
    <w:multiLevelType w:val="hybridMultilevel"/>
    <w:tmpl w:val="A190C238"/>
    <w:lvl w:ilvl="0" w:tplc="7A22E19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F051A3"/>
    <w:multiLevelType w:val="multilevel"/>
    <w:tmpl w:val="5476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8647643"/>
    <w:multiLevelType w:val="hybridMultilevel"/>
    <w:tmpl w:val="575E2B78"/>
    <w:lvl w:ilvl="0" w:tplc="826CDD8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abstractNum w:abstractNumId="23" w15:restartNumberingAfterBreak="0">
    <w:nsid w:val="7DA16B3F"/>
    <w:multiLevelType w:val="hybridMultilevel"/>
    <w:tmpl w:val="49F80C58"/>
    <w:lvl w:ilvl="0" w:tplc="0384383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A236A9"/>
    <w:multiLevelType w:val="hybridMultilevel"/>
    <w:tmpl w:val="55D2CA02"/>
    <w:lvl w:ilvl="0" w:tplc="040C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9"/>
  </w:num>
  <w:num w:numId="4">
    <w:abstractNumId w:val="2"/>
  </w:num>
  <w:num w:numId="5">
    <w:abstractNumId w:val="20"/>
  </w:num>
  <w:num w:numId="6">
    <w:abstractNumId w:val="10"/>
  </w:num>
  <w:num w:numId="7">
    <w:abstractNumId w:val="7"/>
  </w:num>
  <w:num w:numId="8">
    <w:abstractNumId w:val="22"/>
  </w:num>
  <w:num w:numId="9">
    <w:abstractNumId w:val="16"/>
  </w:num>
  <w:num w:numId="10">
    <w:abstractNumId w:val="3"/>
  </w:num>
  <w:num w:numId="11">
    <w:abstractNumId w:val="1"/>
  </w:num>
  <w:num w:numId="12">
    <w:abstractNumId w:val="15"/>
  </w:num>
  <w:num w:numId="13">
    <w:abstractNumId w:val="19"/>
  </w:num>
  <w:num w:numId="14">
    <w:abstractNumId w:val="11"/>
  </w:num>
  <w:num w:numId="15">
    <w:abstractNumId w:val="17"/>
  </w:num>
  <w:num w:numId="16">
    <w:abstractNumId w:val="24"/>
  </w:num>
  <w:num w:numId="17">
    <w:abstractNumId w:val="0"/>
  </w:num>
  <w:num w:numId="18">
    <w:abstractNumId w:val="21"/>
  </w:num>
  <w:num w:numId="19">
    <w:abstractNumId w:val="23"/>
  </w:num>
  <w:num w:numId="20">
    <w:abstractNumId w:val="18"/>
  </w:num>
  <w:num w:numId="21">
    <w:abstractNumId w:val="14"/>
  </w:num>
  <w:num w:numId="22">
    <w:abstractNumId w:val="6"/>
  </w:num>
  <w:num w:numId="23">
    <w:abstractNumId w:val="8"/>
  </w:num>
  <w:num w:numId="24">
    <w:abstractNumId w:val="4"/>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1740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428"/>
    <w:rsid w:val="00001897"/>
    <w:rsid w:val="000018A0"/>
    <w:rsid w:val="00005D15"/>
    <w:rsid w:val="00006F03"/>
    <w:rsid w:val="00022491"/>
    <w:rsid w:val="00030120"/>
    <w:rsid w:val="00033FE1"/>
    <w:rsid w:val="00040857"/>
    <w:rsid w:val="00040B9E"/>
    <w:rsid w:val="00042125"/>
    <w:rsid w:val="00043423"/>
    <w:rsid w:val="0004352A"/>
    <w:rsid w:val="00045707"/>
    <w:rsid w:val="0005130B"/>
    <w:rsid w:val="00051437"/>
    <w:rsid w:val="000531AF"/>
    <w:rsid w:val="00053AE6"/>
    <w:rsid w:val="000649E6"/>
    <w:rsid w:val="00064CA8"/>
    <w:rsid w:val="00065FC8"/>
    <w:rsid w:val="00071341"/>
    <w:rsid w:val="00071487"/>
    <w:rsid w:val="00074D52"/>
    <w:rsid w:val="00076CA1"/>
    <w:rsid w:val="0008039C"/>
    <w:rsid w:val="0008275A"/>
    <w:rsid w:val="00083BC8"/>
    <w:rsid w:val="00090249"/>
    <w:rsid w:val="000903D6"/>
    <w:rsid w:val="00093A05"/>
    <w:rsid w:val="000941F8"/>
    <w:rsid w:val="000A26C8"/>
    <w:rsid w:val="000A5EC1"/>
    <w:rsid w:val="000B09FC"/>
    <w:rsid w:val="000B66A0"/>
    <w:rsid w:val="000B734D"/>
    <w:rsid w:val="000C2C8D"/>
    <w:rsid w:val="000C4A85"/>
    <w:rsid w:val="000C514F"/>
    <w:rsid w:val="000D0EC9"/>
    <w:rsid w:val="000D665C"/>
    <w:rsid w:val="000D7E03"/>
    <w:rsid w:val="000E50CB"/>
    <w:rsid w:val="000F0E18"/>
    <w:rsid w:val="000F54CA"/>
    <w:rsid w:val="000F59CE"/>
    <w:rsid w:val="000F615E"/>
    <w:rsid w:val="00100FE5"/>
    <w:rsid w:val="00101381"/>
    <w:rsid w:val="0010620A"/>
    <w:rsid w:val="001078BF"/>
    <w:rsid w:val="0011066A"/>
    <w:rsid w:val="00114609"/>
    <w:rsid w:val="00116147"/>
    <w:rsid w:val="00116D12"/>
    <w:rsid w:val="0011720F"/>
    <w:rsid w:val="00122D96"/>
    <w:rsid w:val="0012515B"/>
    <w:rsid w:val="0012616A"/>
    <w:rsid w:val="00127F0E"/>
    <w:rsid w:val="00142606"/>
    <w:rsid w:val="00144109"/>
    <w:rsid w:val="0014551F"/>
    <w:rsid w:val="00147143"/>
    <w:rsid w:val="001477D3"/>
    <w:rsid w:val="00153FD2"/>
    <w:rsid w:val="00161931"/>
    <w:rsid w:val="001659D4"/>
    <w:rsid w:val="0017113B"/>
    <w:rsid w:val="00172F75"/>
    <w:rsid w:val="00173F96"/>
    <w:rsid w:val="00176234"/>
    <w:rsid w:val="001814CB"/>
    <w:rsid w:val="00181660"/>
    <w:rsid w:val="00181B5E"/>
    <w:rsid w:val="00181B66"/>
    <w:rsid w:val="00185982"/>
    <w:rsid w:val="00191BD8"/>
    <w:rsid w:val="0019636A"/>
    <w:rsid w:val="00196ED6"/>
    <w:rsid w:val="001A11FD"/>
    <w:rsid w:val="001A1538"/>
    <w:rsid w:val="001A3A95"/>
    <w:rsid w:val="001B1683"/>
    <w:rsid w:val="001B3E10"/>
    <w:rsid w:val="001B6D47"/>
    <w:rsid w:val="001C1A5F"/>
    <w:rsid w:val="001C20DF"/>
    <w:rsid w:val="001C3E87"/>
    <w:rsid w:val="001D2EF1"/>
    <w:rsid w:val="001D6A4F"/>
    <w:rsid w:val="001D7303"/>
    <w:rsid w:val="001D79F8"/>
    <w:rsid w:val="001E0620"/>
    <w:rsid w:val="001E3D2E"/>
    <w:rsid w:val="001E51B4"/>
    <w:rsid w:val="001F1061"/>
    <w:rsid w:val="001F542B"/>
    <w:rsid w:val="001F7F8F"/>
    <w:rsid w:val="002050E6"/>
    <w:rsid w:val="00210325"/>
    <w:rsid w:val="002117A0"/>
    <w:rsid w:val="00212A2E"/>
    <w:rsid w:val="00215674"/>
    <w:rsid w:val="0021749B"/>
    <w:rsid w:val="002219EE"/>
    <w:rsid w:val="002232AF"/>
    <w:rsid w:val="0022418C"/>
    <w:rsid w:val="00225377"/>
    <w:rsid w:val="00225DAC"/>
    <w:rsid w:val="002272E6"/>
    <w:rsid w:val="00230CBA"/>
    <w:rsid w:val="00231490"/>
    <w:rsid w:val="00231CB1"/>
    <w:rsid w:val="00236602"/>
    <w:rsid w:val="00241209"/>
    <w:rsid w:val="002443E1"/>
    <w:rsid w:val="002466B9"/>
    <w:rsid w:val="00247879"/>
    <w:rsid w:val="00252B76"/>
    <w:rsid w:val="002577F3"/>
    <w:rsid w:val="00266434"/>
    <w:rsid w:val="00266DE4"/>
    <w:rsid w:val="00267FED"/>
    <w:rsid w:val="00272640"/>
    <w:rsid w:val="002747B8"/>
    <w:rsid w:val="00275878"/>
    <w:rsid w:val="002771EF"/>
    <w:rsid w:val="00277B6E"/>
    <w:rsid w:val="0028353D"/>
    <w:rsid w:val="00285A54"/>
    <w:rsid w:val="002934A9"/>
    <w:rsid w:val="0029466F"/>
    <w:rsid w:val="0029589C"/>
    <w:rsid w:val="00295B38"/>
    <w:rsid w:val="002A1EC3"/>
    <w:rsid w:val="002A3F5E"/>
    <w:rsid w:val="002A66B1"/>
    <w:rsid w:val="002B3862"/>
    <w:rsid w:val="002B5AE2"/>
    <w:rsid w:val="002B5B2D"/>
    <w:rsid w:val="002B631E"/>
    <w:rsid w:val="002B6C1E"/>
    <w:rsid w:val="002C5E4C"/>
    <w:rsid w:val="002D3B0C"/>
    <w:rsid w:val="002D4459"/>
    <w:rsid w:val="002D572F"/>
    <w:rsid w:val="002E03ED"/>
    <w:rsid w:val="002E0860"/>
    <w:rsid w:val="002E3462"/>
    <w:rsid w:val="002F15B6"/>
    <w:rsid w:val="002F2751"/>
    <w:rsid w:val="002F4207"/>
    <w:rsid w:val="002F6B70"/>
    <w:rsid w:val="00303716"/>
    <w:rsid w:val="00306F2E"/>
    <w:rsid w:val="003107BE"/>
    <w:rsid w:val="003116DF"/>
    <w:rsid w:val="003127A2"/>
    <w:rsid w:val="003129E4"/>
    <w:rsid w:val="00324DF6"/>
    <w:rsid w:val="00330178"/>
    <w:rsid w:val="00330A7E"/>
    <w:rsid w:val="00330F6F"/>
    <w:rsid w:val="00333550"/>
    <w:rsid w:val="00335FD5"/>
    <w:rsid w:val="003414E5"/>
    <w:rsid w:val="00342559"/>
    <w:rsid w:val="00347A65"/>
    <w:rsid w:val="00347E2E"/>
    <w:rsid w:val="003528FB"/>
    <w:rsid w:val="00353A67"/>
    <w:rsid w:val="003573E0"/>
    <w:rsid w:val="003623CD"/>
    <w:rsid w:val="00364597"/>
    <w:rsid w:val="00366244"/>
    <w:rsid w:val="003745F2"/>
    <w:rsid w:val="00382B7E"/>
    <w:rsid w:val="0038423B"/>
    <w:rsid w:val="00384D8B"/>
    <w:rsid w:val="00386A0B"/>
    <w:rsid w:val="00386D3F"/>
    <w:rsid w:val="0039283D"/>
    <w:rsid w:val="0039499A"/>
    <w:rsid w:val="00394F1E"/>
    <w:rsid w:val="003951F0"/>
    <w:rsid w:val="0039572C"/>
    <w:rsid w:val="003A2AFD"/>
    <w:rsid w:val="003A2B34"/>
    <w:rsid w:val="003A3251"/>
    <w:rsid w:val="003A5A55"/>
    <w:rsid w:val="003A5BFB"/>
    <w:rsid w:val="003A5CB0"/>
    <w:rsid w:val="003A64EA"/>
    <w:rsid w:val="003B19A2"/>
    <w:rsid w:val="003B2B89"/>
    <w:rsid w:val="003B3220"/>
    <w:rsid w:val="003B54C9"/>
    <w:rsid w:val="003B59E7"/>
    <w:rsid w:val="003C1C2F"/>
    <w:rsid w:val="003C69B8"/>
    <w:rsid w:val="003C7BC4"/>
    <w:rsid w:val="003D3E7E"/>
    <w:rsid w:val="003E246A"/>
    <w:rsid w:val="003E4580"/>
    <w:rsid w:val="003E5AE8"/>
    <w:rsid w:val="003E5C56"/>
    <w:rsid w:val="003E7115"/>
    <w:rsid w:val="003E72A2"/>
    <w:rsid w:val="003F1ADE"/>
    <w:rsid w:val="003F1C15"/>
    <w:rsid w:val="003F4B62"/>
    <w:rsid w:val="0040448D"/>
    <w:rsid w:val="004045F6"/>
    <w:rsid w:val="0040461C"/>
    <w:rsid w:val="00404ACB"/>
    <w:rsid w:val="0041176A"/>
    <w:rsid w:val="00415B74"/>
    <w:rsid w:val="0041648F"/>
    <w:rsid w:val="004214C9"/>
    <w:rsid w:val="00427F71"/>
    <w:rsid w:val="00430313"/>
    <w:rsid w:val="00430C33"/>
    <w:rsid w:val="00431850"/>
    <w:rsid w:val="00432126"/>
    <w:rsid w:val="00432BC6"/>
    <w:rsid w:val="00434377"/>
    <w:rsid w:val="0043508E"/>
    <w:rsid w:val="00435BA4"/>
    <w:rsid w:val="00437370"/>
    <w:rsid w:val="00437DA4"/>
    <w:rsid w:val="00453637"/>
    <w:rsid w:val="004536C8"/>
    <w:rsid w:val="004538FE"/>
    <w:rsid w:val="00462342"/>
    <w:rsid w:val="00470DB1"/>
    <w:rsid w:val="00471C1C"/>
    <w:rsid w:val="00471D3D"/>
    <w:rsid w:val="0047497A"/>
    <w:rsid w:val="004802FF"/>
    <w:rsid w:val="0048049A"/>
    <w:rsid w:val="00481D60"/>
    <w:rsid w:val="00483028"/>
    <w:rsid w:val="00484043"/>
    <w:rsid w:val="004915BB"/>
    <w:rsid w:val="00491B43"/>
    <w:rsid w:val="0049422A"/>
    <w:rsid w:val="00496369"/>
    <w:rsid w:val="004A2469"/>
    <w:rsid w:val="004A6D1F"/>
    <w:rsid w:val="004C06BA"/>
    <w:rsid w:val="004C1F58"/>
    <w:rsid w:val="004C6541"/>
    <w:rsid w:val="004D3C61"/>
    <w:rsid w:val="004D6428"/>
    <w:rsid w:val="004D6964"/>
    <w:rsid w:val="004D6FB5"/>
    <w:rsid w:val="004E099B"/>
    <w:rsid w:val="004E2CE8"/>
    <w:rsid w:val="004E3A3A"/>
    <w:rsid w:val="004E3DCC"/>
    <w:rsid w:val="004E4F6A"/>
    <w:rsid w:val="004E73E5"/>
    <w:rsid w:val="004F0A0C"/>
    <w:rsid w:val="004F1430"/>
    <w:rsid w:val="004F3DDB"/>
    <w:rsid w:val="004F4607"/>
    <w:rsid w:val="004F673B"/>
    <w:rsid w:val="00500AC4"/>
    <w:rsid w:val="00502099"/>
    <w:rsid w:val="005027A7"/>
    <w:rsid w:val="00505754"/>
    <w:rsid w:val="0050581E"/>
    <w:rsid w:val="00507965"/>
    <w:rsid w:val="0051159C"/>
    <w:rsid w:val="00512F15"/>
    <w:rsid w:val="0051468A"/>
    <w:rsid w:val="005146D6"/>
    <w:rsid w:val="00515403"/>
    <w:rsid w:val="00516CEB"/>
    <w:rsid w:val="00517F91"/>
    <w:rsid w:val="005201BE"/>
    <w:rsid w:val="00520634"/>
    <w:rsid w:val="00527B0C"/>
    <w:rsid w:val="00537B48"/>
    <w:rsid w:val="00538094"/>
    <w:rsid w:val="005410F9"/>
    <w:rsid w:val="005418ED"/>
    <w:rsid w:val="005427D1"/>
    <w:rsid w:val="0054539F"/>
    <w:rsid w:val="0054703D"/>
    <w:rsid w:val="00547BA4"/>
    <w:rsid w:val="00551257"/>
    <w:rsid w:val="00553543"/>
    <w:rsid w:val="0056325C"/>
    <w:rsid w:val="00567739"/>
    <w:rsid w:val="0057160C"/>
    <w:rsid w:val="005727EB"/>
    <w:rsid w:val="00574B21"/>
    <w:rsid w:val="005808D9"/>
    <w:rsid w:val="005849F6"/>
    <w:rsid w:val="0059125B"/>
    <w:rsid w:val="005936D9"/>
    <w:rsid w:val="00597680"/>
    <w:rsid w:val="005A045A"/>
    <w:rsid w:val="005A2673"/>
    <w:rsid w:val="005A3BDF"/>
    <w:rsid w:val="005A7C7B"/>
    <w:rsid w:val="005B0741"/>
    <w:rsid w:val="005B1803"/>
    <w:rsid w:val="005B243A"/>
    <w:rsid w:val="005B4E0A"/>
    <w:rsid w:val="005B4F3D"/>
    <w:rsid w:val="005C0DB8"/>
    <w:rsid w:val="005C2A3B"/>
    <w:rsid w:val="005C4392"/>
    <w:rsid w:val="005C550E"/>
    <w:rsid w:val="005C6A17"/>
    <w:rsid w:val="005D7F3B"/>
    <w:rsid w:val="005E3091"/>
    <w:rsid w:val="005E4D74"/>
    <w:rsid w:val="005F0940"/>
    <w:rsid w:val="005F16F7"/>
    <w:rsid w:val="005F4006"/>
    <w:rsid w:val="005F6809"/>
    <w:rsid w:val="005F6EF3"/>
    <w:rsid w:val="005F744C"/>
    <w:rsid w:val="006019CE"/>
    <w:rsid w:val="00603F42"/>
    <w:rsid w:val="0061147D"/>
    <w:rsid w:val="0061173F"/>
    <w:rsid w:val="006269E0"/>
    <w:rsid w:val="00630011"/>
    <w:rsid w:val="00630287"/>
    <w:rsid w:val="006338E8"/>
    <w:rsid w:val="00636249"/>
    <w:rsid w:val="00643353"/>
    <w:rsid w:val="00646054"/>
    <w:rsid w:val="00646656"/>
    <w:rsid w:val="00647427"/>
    <w:rsid w:val="00650FE3"/>
    <w:rsid w:val="00651899"/>
    <w:rsid w:val="006535B7"/>
    <w:rsid w:val="0065386A"/>
    <w:rsid w:val="0065409A"/>
    <w:rsid w:val="006560C7"/>
    <w:rsid w:val="006652E3"/>
    <w:rsid w:val="00666319"/>
    <w:rsid w:val="006667D0"/>
    <w:rsid w:val="006701FA"/>
    <w:rsid w:val="00674312"/>
    <w:rsid w:val="00676F60"/>
    <w:rsid w:val="00681589"/>
    <w:rsid w:val="006828D9"/>
    <w:rsid w:val="00683DBD"/>
    <w:rsid w:val="00685CEC"/>
    <w:rsid w:val="00686215"/>
    <w:rsid w:val="00686491"/>
    <w:rsid w:val="00690EB6"/>
    <w:rsid w:val="00692EE6"/>
    <w:rsid w:val="006961C9"/>
    <w:rsid w:val="006A02E8"/>
    <w:rsid w:val="006B0303"/>
    <w:rsid w:val="006B22CF"/>
    <w:rsid w:val="006C01FE"/>
    <w:rsid w:val="006C2D20"/>
    <w:rsid w:val="006C3BA5"/>
    <w:rsid w:val="006C5767"/>
    <w:rsid w:val="006C77EC"/>
    <w:rsid w:val="006D0D16"/>
    <w:rsid w:val="006D1881"/>
    <w:rsid w:val="006D1F00"/>
    <w:rsid w:val="006D3906"/>
    <w:rsid w:val="006D57EB"/>
    <w:rsid w:val="006D6120"/>
    <w:rsid w:val="006E0AA9"/>
    <w:rsid w:val="006E2927"/>
    <w:rsid w:val="006E63CD"/>
    <w:rsid w:val="006E7AEB"/>
    <w:rsid w:val="006F1D77"/>
    <w:rsid w:val="006F407E"/>
    <w:rsid w:val="006F5D84"/>
    <w:rsid w:val="006F743B"/>
    <w:rsid w:val="007019D8"/>
    <w:rsid w:val="00703422"/>
    <w:rsid w:val="007107FF"/>
    <w:rsid w:val="00721D22"/>
    <w:rsid w:val="00725D85"/>
    <w:rsid w:val="007267CB"/>
    <w:rsid w:val="0072714C"/>
    <w:rsid w:val="00727415"/>
    <w:rsid w:val="0073296A"/>
    <w:rsid w:val="00734932"/>
    <w:rsid w:val="007353A4"/>
    <w:rsid w:val="00735A33"/>
    <w:rsid w:val="0073624E"/>
    <w:rsid w:val="00736ADE"/>
    <w:rsid w:val="0074249D"/>
    <w:rsid w:val="00742B30"/>
    <w:rsid w:val="0074307B"/>
    <w:rsid w:val="00744A99"/>
    <w:rsid w:val="00744B13"/>
    <w:rsid w:val="00752CAB"/>
    <w:rsid w:val="00753B15"/>
    <w:rsid w:val="00757846"/>
    <w:rsid w:val="00757BAD"/>
    <w:rsid w:val="007633DF"/>
    <w:rsid w:val="00766707"/>
    <w:rsid w:val="00770A7A"/>
    <w:rsid w:val="007717AB"/>
    <w:rsid w:val="00772F10"/>
    <w:rsid w:val="00773BAB"/>
    <w:rsid w:val="00773C1B"/>
    <w:rsid w:val="007744D5"/>
    <w:rsid w:val="00774763"/>
    <w:rsid w:val="00777D57"/>
    <w:rsid w:val="00786542"/>
    <w:rsid w:val="00790B93"/>
    <w:rsid w:val="00792709"/>
    <w:rsid w:val="00793B94"/>
    <w:rsid w:val="007A15A9"/>
    <w:rsid w:val="007A3575"/>
    <w:rsid w:val="007A6A38"/>
    <w:rsid w:val="007B5BF7"/>
    <w:rsid w:val="007B686F"/>
    <w:rsid w:val="007B7550"/>
    <w:rsid w:val="007B7E44"/>
    <w:rsid w:val="007C1537"/>
    <w:rsid w:val="007C3EF5"/>
    <w:rsid w:val="007C6627"/>
    <w:rsid w:val="007C7E7F"/>
    <w:rsid w:val="007C7FE0"/>
    <w:rsid w:val="007D19D3"/>
    <w:rsid w:val="007D2F39"/>
    <w:rsid w:val="007D77BF"/>
    <w:rsid w:val="007E50C6"/>
    <w:rsid w:val="007E56DF"/>
    <w:rsid w:val="007E5B6A"/>
    <w:rsid w:val="007F176E"/>
    <w:rsid w:val="007F3421"/>
    <w:rsid w:val="007F4138"/>
    <w:rsid w:val="00802053"/>
    <w:rsid w:val="008037E6"/>
    <w:rsid w:val="0080481E"/>
    <w:rsid w:val="008060D5"/>
    <w:rsid w:val="008234E2"/>
    <w:rsid w:val="0082381F"/>
    <w:rsid w:val="00825F3E"/>
    <w:rsid w:val="00826F6B"/>
    <w:rsid w:val="00830829"/>
    <w:rsid w:val="008320BA"/>
    <w:rsid w:val="00833628"/>
    <w:rsid w:val="00835A7B"/>
    <w:rsid w:val="0084206D"/>
    <w:rsid w:val="0084538F"/>
    <w:rsid w:val="008455CC"/>
    <w:rsid w:val="00851130"/>
    <w:rsid w:val="00851775"/>
    <w:rsid w:val="00856802"/>
    <w:rsid w:val="00860549"/>
    <w:rsid w:val="00862589"/>
    <w:rsid w:val="0086467D"/>
    <w:rsid w:val="008649B3"/>
    <w:rsid w:val="0087520B"/>
    <w:rsid w:val="008828D6"/>
    <w:rsid w:val="00883ABD"/>
    <w:rsid w:val="00884865"/>
    <w:rsid w:val="00884BC6"/>
    <w:rsid w:val="008937C7"/>
    <w:rsid w:val="00894311"/>
    <w:rsid w:val="00897803"/>
    <w:rsid w:val="008A1891"/>
    <w:rsid w:val="008A1B41"/>
    <w:rsid w:val="008A3834"/>
    <w:rsid w:val="008A48FB"/>
    <w:rsid w:val="008C27AC"/>
    <w:rsid w:val="008C46E3"/>
    <w:rsid w:val="008C6733"/>
    <w:rsid w:val="008D04BE"/>
    <w:rsid w:val="008D33E2"/>
    <w:rsid w:val="008D41D4"/>
    <w:rsid w:val="008D4DBC"/>
    <w:rsid w:val="008D4F24"/>
    <w:rsid w:val="008D58DB"/>
    <w:rsid w:val="008D6420"/>
    <w:rsid w:val="008E223F"/>
    <w:rsid w:val="008E3111"/>
    <w:rsid w:val="008F1E16"/>
    <w:rsid w:val="008F7154"/>
    <w:rsid w:val="0090460B"/>
    <w:rsid w:val="00907A51"/>
    <w:rsid w:val="00907F84"/>
    <w:rsid w:val="0091197C"/>
    <w:rsid w:val="009129E6"/>
    <w:rsid w:val="00917001"/>
    <w:rsid w:val="00921E19"/>
    <w:rsid w:val="00923E4A"/>
    <w:rsid w:val="00925BD4"/>
    <w:rsid w:val="00926E51"/>
    <w:rsid w:val="00927413"/>
    <w:rsid w:val="00927A9A"/>
    <w:rsid w:val="00930AFC"/>
    <w:rsid w:val="0093156D"/>
    <w:rsid w:val="00933036"/>
    <w:rsid w:val="009369D1"/>
    <w:rsid w:val="00941925"/>
    <w:rsid w:val="00942F3A"/>
    <w:rsid w:val="009434CD"/>
    <w:rsid w:val="00944A2B"/>
    <w:rsid w:val="00946C16"/>
    <w:rsid w:val="009471FF"/>
    <w:rsid w:val="00947B45"/>
    <w:rsid w:val="00947CDE"/>
    <w:rsid w:val="00947D10"/>
    <w:rsid w:val="00953CBE"/>
    <w:rsid w:val="00955457"/>
    <w:rsid w:val="00962044"/>
    <w:rsid w:val="00963B82"/>
    <w:rsid w:val="00966630"/>
    <w:rsid w:val="00973044"/>
    <w:rsid w:val="00975702"/>
    <w:rsid w:val="00976598"/>
    <w:rsid w:val="00981FC5"/>
    <w:rsid w:val="0098372A"/>
    <w:rsid w:val="00983788"/>
    <w:rsid w:val="00987F45"/>
    <w:rsid w:val="00990A7B"/>
    <w:rsid w:val="00991969"/>
    <w:rsid w:val="00991ABF"/>
    <w:rsid w:val="00991C46"/>
    <w:rsid w:val="00994984"/>
    <w:rsid w:val="009975B7"/>
    <w:rsid w:val="009A193C"/>
    <w:rsid w:val="009A3AC6"/>
    <w:rsid w:val="009A454D"/>
    <w:rsid w:val="009B0265"/>
    <w:rsid w:val="009B216C"/>
    <w:rsid w:val="009B3BA3"/>
    <w:rsid w:val="009B4F8A"/>
    <w:rsid w:val="009B68B4"/>
    <w:rsid w:val="009B7640"/>
    <w:rsid w:val="009B7D19"/>
    <w:rsid w:val="009C0A7B"/>
    <w:rsid w:val="009C1F34"/>
    <w:rsid w:val="009C2B00"/>
    <w:rsid w:val="009C2D5F"/>
    <w:rsid w:val="009C314F"/>
    <w:rsid w:val="009C31E9"/>
    <w:rsid w:val="009C5F5E"/>
    <w:rsid w:val="009C6A0E"/>
    <w:rsid w:val="009D11C1"/>
    <w:rsid w:val="009D2982"/>
    <w:rsid w:val="009D6A4C"/>
    <w:rsid w:val="009D73FB"/>
    <w:rsid w:val="009E402A"/>
    <w:rsid w:val="009E6B67"/>
    <w:rsid w:val="009E7C11"/>
    <w:rsid w:val="009F5283"/>
    <w:rsid w:val="00A006DB"/>
    <w:rsid w:val="00A020DD"/>
    <w:rsid w:val="00A0355D"/>
    <w:rsid w:val="00A04EF5"/>
    <w:rsid w:val="00A11A1B"/>
    <w:rsid w:val="00A167BD"/>
    <w:rsid w:val="00A17484"/>
    <w:rsid w:val="00A17795"/>
    <w:rsid w:val="00A21906"/>
    <w:rsid w:val="00A222F4"/>
    <w:rsid w:val="00A225AC"/>
    <w:rsid w:val="00A2415F"/>
    <w:rsid w:val="00A27780"/>
    <w:rsid w:val="00A30394"/>
    <w:rsid w:val="00A312E6"/>
    <w:rsid w:val="00A332C4"/>
    <w:rsid w:val="00A33352"/>
    <w:rsid w:val="00A3581D"/>
    <w:rsid w:val="00A35C5C"/>
    <w:rsid w:val="00A35E34"/>
    <w:rsid w:val="00A36991"/>
    <w:rsid w:val="00A403AA"/>
    <w:rsid w:val="00A40603"/>
    <w:rsid w:val="00A412D2"/>
    <w:rsid w:val="00A4209B"/>
    <w:rsid w:val="00A43D4B"/>
    <w:rsid w:val="00A44B30"/>
    <w:rsid w:val="00A46B26"/>
    <w:rsid w:val="00A51573"/>
    <w:rsid w:val="00A54400"/>
    <w:rsid w:val="00A643CC"/>
    <w:rsid w:val="00A70AB4"/>
    <w:rsid w:val="00A71DB7"/>
    <w:rsid w:val="00A728D7"/>
    <w:rsid w:val="00A72DB8"/>
    <w:rsid w:val="00A73A71"/>
    <w:rsid w:val="00A74413"/>
    <w:rsid w:val="00A8048C"/>
    <w:rsid w:val="00A83F8E"/>
    <w:rsid w:val="00A90BE6"/>
    <w:rsid w:val="00A92ABC"/>
    <w:rsid w:val="00A94D89"/>
    <w:rsid w:val="00A95D8E"/>
    <w:rsid w:val="00A97B59"/>
    <w:rsid w:val="00A97F8C"/>
    <w:rsid w:val="00AA0B4C"/>
    <w:rsid w:val="00AA2065"/>
    <w:rsid w:val="00AA2E25"/>
    <w:rsid w:val="00AA3E8E"/>
    <w:rsid w:val="00AA40D7"/>
    <w:rsid w:val="00AA75A7"/>
    <w:rsid w:val="00AB12C1"/>
    <w:rsid w:val="00AB22E5"/>
    <w:rsid w:val="00AB4A47"/>
    <w:rsid w:val="00AB5F31"/>
    <w:rsid w:val="00AC0000"/>
    <w:rsid w:val="00AC0898"/>
    <w:rsid w:val="00AC0A6C"/>
    <w:rsid w:val="00AC0D6C"/>
    <w:rsid w:val="00AC1122"/>
    <w:rsid w:val="00AC377E"/>
    <w:rsid w:val="00AC3C32"/>
    <w:rsid w:val="00AC7215"/>
    <w:rsid w:val="00AC78BF"/>
    <w:rsid w:val="00AD0CB5"/>
    <w:rsid w:val="00AD6CD4"/>
    <w:rsid w:val="00AD7E0C"/>
    <w:rsid w:val="00AE44F4"/>
    <w:rsid w:val="00AF44FB"/>
    <w:rsid w:val="00B032BF"/>
    <w:rsid w:val="00B050AD"/>
    <w:rsid w:val="00B05965"/>
    <w:rsid w:val="00B133FC"/>
    <w:rsid w:val="00B15198"/>
    <w:rsid w:val="00B1682C"/>
    <w:rsid w:val="00B17BA3"/>
    <w:rsid w:val="00B21A02"/>
    <w:rsid w:val="00B22BCE"/>
    <w:rsid w:val="00B258BA"/>
    <w:rsid w:val="00B2602C"/>
    <w:rsid w:val="00B2635F"/>
    <w:rsid w:val="00B308EA"/>
    <w:rsid w:val="00B3174F"/>
    <w:rsid w:val="00B358BE"/>
    <w:rsid w:val="00B3596D"/>
    <w:rsid w:val="00B35FF4"/>
    <w:rsid w:val="00B37BC9"/>
    <w:rsid w:val="00B4360D"/>
    <w:rsid w:val="00B444D1"/>
    <w:rsid w:val="00B4541F"/>
    <w:rsid w:val="00B4625E"/>
    <w:rsid w:val="00B50961"/>
    <w:rsid w:val="00B512B5"/>
    <w:rsid w:val="00B524F4"/>
    <w:rsid w:val="00B52A9E"/>
    <w:rsid w:val="00B532A7"/>
    <w:rsid w:val="00B53BB3"/>
    <w:rsid w:val="00B55A59"/>
    <w:rsid w:val="00B621FF"/>
    <w:rsid w:val="00B64B1E"/>
    <w:rsid w:val="00B66F68"/>
    <w:rsid w:val="00B73248"/>
    <w:rsid w:val="00B74E1E"/>
    <w:rsid w:val="00B763CF"/>
    <w:rsid w:val="00B81C07"/>
    <w:rsid w:val="00B81EC7"/>
    <w:rsid w:val="00B82E71"/>
    <w:rsid w:val="00B834B0"/>
    <w:rsid w:val="00B8414B"/>
    <w:rsid w:val="00B87074"/>
    <w:rsid w:val="00B87248"/>
    <w:rsid w:val="00B919D5"/>
    <w:rsid w:val="00B933E5"/>
    <w:rsid w:val="00B94C14"/>
    <w:rsid w:val="00BA09CC"/>
    <w:rsid w:val="00BA0A3F"/>
    <w:rsid w:val="00BA0EC7"/>
    <w:rsid w:val="00BA2EC0"/>
    <w:rsid w:val="00BA4E9B"/>
    <w:rsid w:val="00BA6061"/>
    <w:rsid w:val="00BA79F1"/>
    <w:rsid w:val="00BB1219"/>
    <w:rsid w:val="00BB131A"/>
    <w:rsid w:val="00BB1BF2"/>
    <w:rsid w:val="00BB3380"/>
    <w:rsid w:val="00BB3566"/>
    <w:rsid w:val="00BB3F0B"/>
    <w:rsid w:val="00BB6121"/>
    <w:rsid w:val="00BC658B"/>
    <w:rsid w:val="00BD2C2A"/>
    <w:rsid w:val="00BD353E"/>
    <w:rsid w:val="00BD5CF5"/>
    <w:rsid w:val="00BD79D4"/>
    <w:rsid w:val="00BE20B5"/>
    <w:rsid w:val="00BE559D"/>
    <w:rsid w:val="00BF1D61"/>
    <w:rsid w:val="00BF2CF8"/>
    <w:rsid w:val="00C012BE"/>
    <w:rsid w:val="00C039BF"/>
    <w:rsid w:val="00C04D08"/>
    <w:rsid w:val="00C0656B"/>
    <w:rsid w:val="00C10541"/>
    <w:rsid w:val="00C10B3C"/>
    <w:rsid w:val="00C11BAA"/>
    <w:rsid w:val="00C11DB6"/>
    <w:rsid w:val="00C12AD6"/>
    <w:rsid w:val="00C152B0"/>
    <w:rsid w:val="00C23EA2"/>
    <w:rsid w:val="00C260C0"/>
    <w:rsid w:val="00C26592"/>
    <w:rsid w:val="00C302F1"/>
    <w:rsid w:val="00C308C1"/>
    <w:rsid w:val="00C32E38"/>
    <w:rsid w:val="00C32EC4"/>
    <w:rsid w:val="00C361DB"/>
    <w:rsid w:val="00C37AE1"/>
    <w:rsid w:val="00C40838"/>
    <w:rsid w:val="00C40FC0"/>
    <w:rsid w:val="00C41FA5"/>
    <w:rsid w:val="00C42B3F"/>
    <w:rsid w:val="00C43180"/>
    <w:rsid w:val="00C433AA"/>
    <w:rsid w:val="00C47893"/>
    <w:rsid w:val="00C50BC7"/>
    <w:rsid w:val="00C50EAE"/>
    <w:rsid w:val="00C57F62"/>
    <w:rsid w:val="00C62DB6"/>
    <w:rsid w:val="00C639A8"/>
    <w:rsid w:val="00C63D6F"/>
    <w:rsid w:val="00C64F0B"/>
    <w:rsid w:val="00C652BD"/>
    <w:rsid w:val="00C6535B"/>
    <w:rsid w:val="00C65DF8"/>
    <w:rsid w:val="00C710AE"/>
    <w:rsid w:val="00C757C3"/>
    <w:rsid w:val="00C75B36"/>
    <w:rsid w:val="00C76FF9"/>
    <w:rsid w:val="00C77AC3"/>
    <w:rsid w:val="00C77E4F"/>
    <w:rsid w:val="00C810C7"/>
    <w:rsid w:val="00C831AB"/>
    <w:rsid w:val="00C83BF0"/>
    <w:rsid w:val="00C86BE2"/>
    <w:rsid w:val="00C8730F"/>
    <w:rsid w:val="00C90DB9"/>
    <w:rsid w:val="00C935FE"/>
    <w:rsid w:val="00CA015A"/>
    <w:rsid w:val="00CA060E"/>
    <w:rsid w:val="00CA7803"/>
    <w:rsid w:val="00CB0372"/>
    <w:rsid w:val="00CB0E9D"/>
    <w:rsid w:val="00CB2454"/>
    <w:rsid w:val="00CB2878"/>
    <w:rsid w:val="00CB55CC"/>
    <w:rsid w:val="00CB6703"/>
    <w:rsid w:val="00CC1CF1"/>
    <w:rsid w:val="00CC31F3"/>
    <w:rsid w:val="00CC4AC1"/>
    <w:rsid w:val="00CC5091"/>
    <w:rsid w:val="00CD134A"/>
    <w:rsid w:val="00CD40D2"/>
    <w:rsid w:val="00CE1D0D"/>
    <w:rsid w:val="00CE27F4"/>
    <w:rsid w:val="00CE3CEA"/>
    <w:rsid w:val="00CE4FD5"/>
    <w:rsid w:val="00CE5DC6"/>
    <w:rsid w:val="00CF09CD"/>
    <w:rsid w:val="00CF0A5D"/>
    <w:rsid w:val="00CF5274"/>
    <w:rsid w:val="00D02BC7"/>
    <w:rsid w:val="00D04F2F"/>
    <w:rsid w:val="00D04FA6"/>
    <w:rsid w:val="00D10232"/>
    <w:rsid w:val="00D16AF8"/>
    <w:rsid w:val="00D174E9"/>
    <w:rsid w:val="00D224CE"/>
    <w:rsid w:val="00D226DF"/>
    <w:rsid w:val="00D23231"/>
    <w:rsid w:val="00D23EB6"/>
    <w:rsid w:val="00D30F99"/>
    <w:rsid w:val="00D31696"/>
    <w:rsid w:val="00D33AC2"/>
    <w:rsid w:val="00D340DA"/>
    <w:rsid w:val="00D34140"/>
    <w:rsid w:val="00D36F60"/>
    <w:rsid w:val="00D431FE"/>
    <w:rsid w:val="00D473F2"/>
    <w:rsid w:val="00D5061B"/>
    <w:rsid w:val="00D552B4"/>
    <w:rsid w:val="00D55B62"/>
    <w:rsid w:val="00D619C6"/>
    <w:rsid w:val="00D61A1E"/>
    <w:rsid w:val="00D61E0F"/>
    <w:rsid w:val="00D629E2"/>
    <w:rsid w:val="00D6391F"/>
    <w:rsid w:val="00D66230"/>
    <w:rsid w:val="00D67362"/>
    <w:rsid w:val="00D7115C"/>
    <w:rsid w:val="00D74559"/>
    <w:rsid w:val="00D75985"/>
    <w:rsid w:val="00D772F6"/>
    <w:rsid w:val="00D80CA2"/>
    <w:rsid w:val="00D82BA0"/>
    <w:rsid w:val="00D86748"/>
    <w:rsid w:val="00D87D16"/>
    <w:rsid w:val="00D87D1E"/>
    <w:rsid w:val="00D90F8F"/>
    <w:rsid w:val="00D947E0"/>
    <w:rsid w:val="00D94EC9"/>
    <w:rsid w:val="00D94FC9"/>
    <w:rsid w:val="00D966D3"/>
    <w:rsid w:val="00DA0879"/>
    <w:rsid w:val="00DA3CBB"/>
    <w:rsid w:val="00DA61D7"/>
    <w:rsid w:val="00DB01A8"/>
    <w:rsid w:val="00DB0565"/>
    <w:rsid w:val="00DB0639"/>
    <w:rsid w:val="00DB315D"/>
    <w:rsid w:val="00DB4153"/>
    <w:rsid w:val="00DB751D"/>
    <w:rsid w:val="00DB7ABE"/>
    <w:rsid w:val="00DC2B22"/>
    <w:rsid w:val="00DC732B"/>
    <w:rsid w:val="00DC7D2C"/>
    <w:rsid w:val="00DD1FFC"/>
    <w:rsid w:val="00DD25B1"/>
    <w:rsid w:val="00DD78B6"/>
    <w:rsid w:val="00DE103F"/>
    <w:rsid w:val="00DE264F"/>
    <w:rsid w:val="00DE3C64"/>
    <w:rsid w:val="00DF062C"/>
    <w:rsid w:val="00DF14F9"/>
    <w:rsid w:val="00DF2728"/>
    <w:rsid w:val="00DF33C8"/>
    <w:rsid w:val="00DF5E96"/>
    <w:rsid w:val="00DF74FD"/>
    <w:rsid w:val="00E02E5F"/>
    <w:rsid w:val="00E04B7E"/>
    <w:rsid w:val="00E068B7"/>
    <w:rsid w:val="00E10FF1"/>
    <w:rsid w:val="00E13D0A"/>
    <w:rsid w:val="00E14B59"/>
    <w:rsid w:val="00E14C23"/>
    <w:rsid w:val="00E16828"/>
    <w:rsid w:val="00E174D0"/>
    <w:rsid w:val="00E2091C"/>
    <w:rsid w:val="00E2490B"/>
    <w:rsid w:val="00E2595C"/>
    <w:rsid w:val="00E264A6"/>
    <w:rsid w:val="00E2684A"/>
    <w:rsid w:val="00E334E8"/>
    <w:rsid w:val="00E3407E"/>
    <w:rsid w:val="00E36E40"/>
    <w:rsid w:val="00E409A6"/>
    <w:rsid w:val="00E40F97"/>
    <w:rsid w:val="00E4345B"/>
    <w:rsid w:val="00E52E6D"/>
    <w:rsid w:val="00E53F4A"/>
    <w:rsid w:val="00E546EB"/>
    <w:rsid w:val="00E566A3"/>
    <w:rsid w:val="00E61CD3"/>
    <w:rsid w:val="00E6257C"/>
    <w:rsid w:val="00E6364C"/>
    <w:rsid w:val="00E64C3F"/>
    <w:rsid w:val="00E67065"/>
    <w:rsid w:val="00E674D3"/>
    <w:rsid w:val="00E6784D"/>
    <w:rsid w:val="00E70F22"/>
    <w:rsid w:val="00E71E6D"/>
    <w:rsid w:val="00E77BCB"/>
    <w:rsid w:val="00E85648"/>
    <w:rsid w:val="00E85C0D"/>
    <w:rsid w:val="00E942E2"/>
    <w:rsid w:val="00E95AC2"/>
    <w:rsid w:val="00EA625A"/>
    <w:rsid w:val="00EA701A"/>
    <w:rsid w:val="00EB56E1"/>
    <w:rsid w:val="00EB6C1B"/>
    <w:rsid w:val="00EB7EC2"/>
    <w:rsid w:val="00EC0228"/>
    <w:rsid w:val="00EC05F5"/>
    <w:rsid w:val="00EC10E9"/>
    <w:rsid w:val="00EC2BAF"/>
    <w:rsid w:val="00EC2F57"/>
    <w:rsid w:val="00EC58EA"/>
    <w:rsid w:val="00EC6EFA"/>
    <w:rsid w:val="00EC6FEB"/>
    <w:rsid w:val="00ED1804"/>
    <w:rsid w:val="00ED267C"/>
    <w:rsid w:val="00ED4383"/>
    <w:rsid w:val="00ED50D4"/>
    <w:rsid w:val="00ED513B"/>
    <w:rsid w:val="00EE2581"/>
    <w:rsid w:val="00EE31B1"/>
    <w:rsid w:val="00EE36D1"/>
    <w:rsid w:val="00EE381C"/>
    <w:rsid w:val="00EE6C68"/>
    <w:rsid w:val="00EF059E"/>
    <w:rsid w:val="00EF1D4D"/>
    <w:rsid w:val="00EF3724"/>
    <w:rsid w:val="00EF47BD"/>
    <w:rsid w:val="00EF5156"/>
    <w:rsid w:val="00F003F9"/>
    <w:rsid w:val="00F025C9"/>
    <w:rsid w:val="00F03EAD"/>
    <w:rsid w:val="00F04495"/>
    <w:rsid w:val="00F06C1D"/>
    <w:rsid w:val="00F07423"/>
    <w:rsid w:val="00F11069"/>
    <w:rsid w:val="00F111F5"/>
    <w:rsid w:val="00F12018"/>
    <w:rsid w:val="00F1394F"/>
    <w:rsid w:val="00F1748E"/>
    <w:rsid w:val="00F23AC3"/>
    <w:rsid w:val="00F24F32"/>
    <w:rsid w:val="00F256CA"/>
    <w:rsid w:val="00F26319"/>
    <w:rsid w:val="00F311A8"/>
    <w:rsid w:val="00F31307"/>
    <w:rsid w:val="00F34D8E"/>
    <w:rsid w:val="00F34E9E"/>
    <w:rsid w:val="00F35116"/>
    <w:rsid w:val="00F356EF"/>
    <w:rsid w:val="00F371E9"/>
    <w:rsid w:val="00F37CC4"/>
    <w:rsid w:val="00F427D0"/>
    <w:rsid w:val="00F43B84"/>
    <w:rsid w:val="00F46B51"/>
    <w:rsid w:val="00F5199A"/>
    <w:rsid w:val="00F57A14"/>
    <w:rsid w:val="00F61BB1"/>
    <w:rsid w:val="00F65FED"/>
    <w:rsid w:val="00F678CD"/>
    <w:rsid w:val="00F76172"/>
    <w:rsid w:val="00F77857"/>
    <w:rsid w:val="00F812FA"/>
    <w:rsid w:val="00F9150C"/>
    <w:rsid w:val="00F94000"/>
    <w:rsid w:val="00FA2000"/>
    <w:rsid w:val="00FA33B1"/>
    <w:rsid w:val="00FA66B6"/>
    <w:rsid w:val="00FB1274"/>
    <w:rsid w:val="00FB1340"/>
    <w:rsid w:val="00FB1E32"/>
    <w:rsid w:val="00FB3C83"/>
    <w:rsid w:val="00FB6279"/>
    <w:rsid w:val="00FB62ED"/>
    <w:rsid w:val="00FB694B"/>
    <w:rsid w:val="00FB71B4"/>
    <w:rsid w:val="00FC1DE1"/>
    <w:rsid w:val="00FC333B"/>
    <w:rsid w:val="00FC5B3F"/>
    <w:rsid w:val="00FD0BD0"/>
    <w:rsid w:val="00FD0C27"/>
    <w:rsid w:val="00FD1686"/>
    <w:rsid w:val="00FD1E3E"/>
    <w:rsid w:val="00FD4140"/>
    <w:rsid w:val="00FE1C12"/>
    <w:rsid w:val="00FE3C1E"/>
    <w:rsid w:val="00FE3D48"/>
    <w:rsid w:val="00FE46EA"/>
    <w:rsid w:val="00FE6A22"/>
    <w:rsid w:val="00FE7423"/>
    <w:rsid w:val="00FF0E19"/>
    <w:rsid w:val="00FF1899"/>
    <w:rsid w:val="00FF506B"/>
    <w:rsid w:val="00FF58F2"/>
    <w:rsid w:val="07C35D10"/>
    <w:rsid w:val="07C435E4"/>
    <w:rsid w:val="0806BB55"/>
    <w:rsid w:val="0B4F596C"/>
    <w:rsid w:val="0FCF47C9"/>
    <w:rsid w:val="11B3EE8D"/>
    <w:rsid w:val="14300FFA"/>
    <w:rsid w:val="16537AFD"/>
    <w:rsid w:val="1AF21BF0"/>
    <w:rsid w:val="20100B35"/>
    <w:rsid w:val="2115CAE0"/>
    <w:rsid w:val="25578B5E"/>
    <w:rsid w:val="267010F7"/>
    <w:rsid w:val="281DDDE2"/>
    <w:rsid w:val="2A0EF0EB"/>
    <w:rsid w:val="2C6B83B2"/>
    <w:rsid w:val="33D24602"/>
    <w:rsid w:val="35DC474A"/>
    <w:rsid w:val="38654AD0"/>
    <w:rsid w:val="3D50A98D"/>
    <w:rsid w:val="3E28CABC"/>
    <w:rsid w:val="3EC9476A"/>
    <w:rsid w:val="40E903F6"/>
    <w:rsid w:val="434E6950"/>
    <w:rsid w:val="43CEE8EF"/>
    <w:rsid w:val="45209243"/>
    <w:rsid w:val="48921E14"/>
    <w:rsid w:val="4A79D5D0"/>
    <w:rsid w:val="4AE0035A"/>
    <w:rsid w:val="4B640F62"/>
    <w:rsid w:val="4F69A124"/>
    <w:rsid w:val="501EDF97"/>
    <w:rsid w:val="5083D11C"/>
    <w:rsid w:val="526C99AA"/>
    <w:rsid w:val="539F43A5"/>
    <w:rsid w:val="55E6399C"/>
    <w:rsid w:val="59F008CE"/>
    <w:rsid w:val="5AB73962"/>
    <w:rsid w:val="5F6FC862"/>
    <w:rsid w:val="60EEAAE2"/>
    <w:rsid w:val="62645850"/>
    <w:rsid w:val="6329BEBA"/>
    <w:rsid w:val="68F9122C"/>
    <w:rsid w:val="69869B9E"/>
    <w:rsid w:val="6B1FA9D4"/>
    <w:rsid w:val="6EB4ABF2"/>
    <w:rsid w:val="6FCF23FF"/>
    <w:rsid w:val="72433084"/>
    <w:rsid w:val="739FD1D5"/>
    <w:rsid w:val="7606674A"/>
    <w:rsid w:val="7A3DD743"/>
    <w:rsid w:val="7B741895"/>
    <w:rsid w:val="7D71B0F9"/>
    <w:rsid w:val="7EF9C583"/>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09"/>
    <o:shapelayout v:ext="edit">
      <o:idmap v:ext="edit" data="2"/>
    </o:shapelayout>
  </w:shapeDefaults>
  <w:decimalSymbol w:val=","/>
  <w:listSeparator w:val=";"/>
  <w14:docId w14:val="7AD22B92"/>
  <w15:docId w15:val="{4157BC34-C977-43EB-AEC9-26B615D86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Effra"/>
        <w:color w:val="000000" w:themeColor="text1"/>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53AE6"/>
    <w:pPr>
      <w:spacing w:after="200" w:line="260" w:lineRule="atLeast"/>
      <w:jc w:val="both"/>
    </w:pPr>
    <w:rPr>
      <w:lang w:val="en-GB"/>
    </w:rPr>
  </w:style>
  <w:style w:type="paragraph" w:styleId="Titre1">
    <w:name w:val="heading 1"/>
    <w:basedOn w:val="Normal"/>
    <w:next w:val="Normal"/>
    <w:link w:val="Titre1Car"/>
    <w:uiPriority w:val="9"/>
    <w:qFormat/>
    <w:rsid w:val="00053AE6"/>
    <w:pPr>
      <w:numPr>
        <w:numId w:val="6"/>
      </w:numPr>
      <w:spacing w:before="240" w:after="240" w:line="360" w:lineRule="exact"/>
      <w:outlineLvl w:val="0"/>
    </w:pPr>
    <w:rPr>
      <w:rFonts w:cs="Arial"/>
      <w:b/>
      <w:bCs/>
      <w:caps/>
      <w:color w:val="3D5ABF"/>
      <w:spacing w:val="5"/>
      <w:sz w:val="34"/>
      <w:szCs w:val="34"/>
    </w:rPr>
  </w:style>
  <w:style w:type="paragraph" w:styleId="Titre2">
    <w:name w:val="heading 2"/>
    <w:basedOn w:val="Titre1"/>
    <w:next w:val="Normal"/>
    <w:link w:val="Titre2Car"/>
    <w:uiPriority w:val="9"/>
    <w:unhideWhenUsed/>
    <w:qFormat/>
    <w:rsid w:val="00053AE6"/>
    <w:pPr>
      <w:numPr>
        <w:ilvl w:val="1"/>
      </w:numPr>
      <w:spacing w:line="320" w:lineRule="exact"/>
      <w:outlineLvl w:val="1"/>
    </w:pPr>
    <w:rPr>
      <w:b w:val="0"/>
      <w:bCs w:val="0"/>
      <w:caps w:val="0"/>
      <w:sz w:val="28"/>
      <w:szCs w:val="28"/>
    </w:rPr>
  </w:style>
  <w:style w:type="paragraph" w:styleId="Titre3">
    <w:name w:val="heading 3"/>
    <w:basedOn w:val="Titre2"/>
    <w:next w:val="Normal"/>
    <w:link w:val="Titre3Car"/>
    <w:uiPriority w:val="9"/>
    <w:unhideWhenUsed/>
    <w:qFormat/>
    <w:rsid w:val="00053AE6"/>
    <w:pPr>
      <w:numPr>
        <w:ilvl w:val="2"/>
      </w:numPr>
      <w:tabs>
        <w:tab w:val="left" w:pos="1843"/>
      </w:tabs>
      <w:outlineLvl w:val="2"/>
    </w:pPr>
    <w:rPr>
      <w:rFonts w:eastAsiaTheme="minorEastAsia"/>
      <w:bCs/>
      <w:caps/>
      <w:color w:val="000000" w:themeColor="text1"/>
      <w:sz w:val="24"/>
      <w:szCs w:val="24"/>
    </w:rPr>
  </w:style>
  <w:style w:type="paragraph" w:styleId="Titre4">
    <w:name w:val="heading 4"/>
    <w:basedOn w:val="Titre3"/>
    <w:next w:val="Normal"/>
    <w:link w:val="Titre4Car"/>
    <w:uiPriority w:val="9"/>
    <w:unhideWhenUsed/>
    <w:qFormat/>
    <w:rsid w:val="00053AE6"/>
    <w:pPr>
      <w:numPr>
        <w:ilvl w:val="3"/>
      </w:numPr>
      <w:outlineLvl w:val="3"/>
    </w:pPr>
    <w:rPr>
      <w:i/>
      <w:caps w:val="0"/>
      <w:sz w:val="22"/>
      <w:szCs w:val="28"/>
    </w:rPr>
  </w:style>
  <w:style w:type="paragraph" w:styleId="Titre5">
    <w:name w:val="heading 5"/>
    <w:basedOn w:val="Titre4"/>
    <w:next w:val="Normal"/>
    <w:link w:val="Titre5Car"/>
    <w:uiPriority w:val="9"/>
    <w:unhideWhenUsed/>
    <w:qFormat/>
    <w:rsid w:val="00053AE6"/>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paragraph" w:styleId="Titre6">
    <w:name w:val="heading 6"/>
    <w:basedOn w:val="Normal"/>
    <w:next w:val="Normal"/>
    <w:link w:val="Titre6Car"/>
    <w:uiPriority w:val="9"/>
    <w:unhideWhenUsed/>
    <w:rsid w:val="00B94C14"/>
    <w:pPr>
      <w:keepNext/>
      <w:keepLines/>
      <w:spacing w:before="40" w:after="0"/>
      <w:outlineLvl w:val="5"/>
    </w:pPr>
    <w:rPr>
      <w:rFonts w:asciiTheme="majorHAnsi" w:eastAsiaTheme="majorEastAsia" w:hAnsiTheme="majorHAnsi" w:cstheme="majorBidi"/>
      <w:color w:val="131831" w:themeColor="accent1" w:themeShade="7F"/>
    </w:rPr>
  </w:style>
  <w:style w:type="paragraph" w:styleId="Titre7">
    <w:name w:val="heading 7"/>
    <w:basedOn w:val="Normal"/>
    <w:next w:val="Normal"/>
    <w:link w:val="Titre7Car"/>
    <w:uiPriority w:val="9"/>
    <w:unhideWhenUsed/>
    <w:qFormat/>
    <w:rsid w:val="00B94C14"/>
    <w:pPr>
      <w:keepNext/>
      <w:keepLines/>
      <w:spacing w:before="40" w:after="0"/>
      <w:outlineLvl w:val="6"/>
    </w:pPr>
    <w:rPr>
      <w:rFonts w:asciiTheme="majorHAnsi" w:eastAsiaTheme="majorEastAsia" w:hAnsiTheme="majorHAnsi" w:cstheme="majorBidi"/>
      <w:i/>
      <w:iCs/>
      <w:color w:val="131831"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Introduction">
    <w:name w:val="Introduction"/>
    <w:basedOn w:val="Normal"/>
    <w:autoRedefine/>
    <w:rsid w:val="00053AE6"/>
    <w:pPr>
      <w:spacing w:after="0" w:line="240" w:lineRule="auto"/>
    </w:pPr>
    <w:rPr>
      <w:caps/>
      <w:sz w:val="32"/>
      <w:szCs w:val="36"/>
    </w:rPr>
  </w:style>
  <w:style w:type="character" w:customStyle="1" w:styleId="Titre1Car">
    <w:name w:val="Titre 1 Car"/>
    <w:basedOn w:val="Policepardfaut"/>
    <w:link w:val="Titre1"/>
    <w:uiPriority w:val="9"/>
    <w:rsid w:val="00B15198"/>
    <w:rPr>
      <w:rFonts w:cs="Arial"/>
      <w:b/>
      <w:bCs/>
      <w:caps/>
      <w:color w:val="3D5ABF"/>
      <w:spacing w:val="5"/>
      <w:sz w:val="34"/>
      <w:szCs w:val="34"/>
      <w:lang w:val="en-GB"/>
    </w:rPr>
  </w:style>
  <w:style w:type="paragraph" w:styleId="Sous-titre">
    <w:name w:val="Subtitle"/>
    <w:basedOn w:val="Normal"/>
    <w:next w:val="Normal"/>
    <w:link w:val="Sous-titreCar"/>
    <w:autoRedefine/>
    <w:uiPriority w:val="11"/>
    <w:rsid w:val="00053AE6"/>
    <w:pPr>
      <w:numPr>
        <w:ilvl w:val="1"/>
      </w:numPr>
      <w:spacing w:after="240" w:line="240" w:lineRule="auto"/>
    </w:pPr>
    <w:rPr>
      <w:color w:val="5A5A5A" w:themeColor="text1" w:themeTint="A5"/>
      <w:spacing w:val="15"/>
      <w:sz w:val="24"/>
      <w:szCs w:val="22"/>
    </w:rPr>
  </w:style>
  <w:style w:type="character" w:customStyle="1" w:styleId="Sous-titreCar">
    <w:name w:val="Sous-titre Car"/>
    <w:basedOn w:val="Policepardfaut"/>
    <w:link w:val="Sous-titre"/>
    <w:uiPriority w:val="11"/>
    <w:rsid w:val="00B532A7"/>
    <w:rPr>
      <w:color w:val="5A5A5A" w:themeColor="text1" w:themeTint="A5"/>
      <w:spacing w:val="15"/>
      <w:sz w:val="24"/>
      <w:szCs w:val="22"/>
      <w:lang w:val="en-GB"/>
    </w:rPr>
  </w:style>
  <w:style w:type="character" w:customStyle="1" w:styleId="Titre2Car">
    <w:name w:val="Titre 2 Car"/>
    <w:basedOn w:val="Policepardfaut"/>
    <w:link w:val="Titre2"/>
    <w:uiPriority w:val="9"/>
    <w:rsid w:val="00B15198"/>
    <w:rPr>
      <w:rFonts w:cs="Arial"/>
      <w:color w:val="3D5ABF"/>
      <w:spacing w:val="5"/>
      <w:sz w:val="28"/>
      <w:szCs w:val="28"/>
      <w:lang w:val="en-GB"/>
    </w:rPr>
  </w:style>
  <w:style w:type="table" w:customStyle="1" w:styleId="Style1">
    <w:name w:val="Style1"/>
    <w:basedOn w:val="TableauNormal"/>
    <w:uiPriority w:val="99"/>
    <w:rsid w:val="00EE6C68"/>
    <w:rPr>
      <w:rFonts w:ascii="Rockwell" w:eastAsiaTheme="minorEastAsia" w:hAnsi="Rockwell"/>
    </w:rPr>
    <w:tblPr/>
  </w:style>
  <w:style w:type="paragraph" w:styleId="En-tte">
    <w:name w:val="header"/>
    <w:basedOn w:val="Normal"/>
    <w:link w:val="En-tteCar"/>
    <w:uiPriority w:val="99"/>
    <w:unhideWhenUsed/>
    <w:rsid w:val="00053AE6"/>
    <w:pPr>
      <w:tabs>
        <w:tab w:val="center" w:pos="4536"/>
        <w:tab w:val="right" w:pos="9072"/>
      </w:tabs>
      <w:spacing w:after="0" w:line="240" w:lineRule="auto"/>
    </w:pPr>
  </w:style>
  <w:style w:type="character" w:customStyle="1" w:styleId="En-tteCar">
    <w:name w:val="En-tête Car"/>
    <w:basedOn w:val="Policepardfaut"/>
    <w:link w:val="En-tte"/>
    <w:uiPriority w:val="99"/>
    <w:rsid w:val="0041648F"/>
    <w:rPr>
      <w:lang w:val="en-GB"/>
    </w:rPr>
  </w:style>
  <w:style w:type="paragraph" w:styleId="Pieddepage">
    <w:name w:val="footer"/>
    <w:basedOn w:val="Normal"/>
    <w:link w:val="PieddepageCar"/>
    <w:uiPriority w:val="99"/>
    <w:unhideWhenUsed/>
    <w:rsid w:val="00053A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648F"/>
    <w:rPr>
      <w:lang w:val="en-GB"/>
    </w:rPr>
  </w:style>
  <w:style w:type="character" w:styleId="Numrodepage">
    <w:name w:val="page number"/>
    <w:basedOn w:val="Policepardfaut"/>
    <w:uiPriority w:val="99"/>
    <w:semiHidden/>
    <w:unhideWhenUsed/>
    <w:rsid w:val="00B64B1E"/>
    <w:rPr>
      <w:lang w:val="en-GB"/>
    </w:rPr>
  </w:style>
  <w:style w:type="paragraph" w:styleId="Sansinterligne">
    <w:name w:val="No Spacing"/>
    <w:uiPriority w:val="1"/>
    <w:rsid w:val="00053AE6"/>
    <w:rPr>
      <w:rFonts w:ascii="Calibri" w:eastAsiaTheme="minorEastAsia" w:hAnsi="Calibri"/>
      <w:color w:val="1A1A1A" w:themeColor="background1" w:themeShade="1A"/>
      <w:sz w:val="22"/>
      <w:lang w:val="en-GB"/>
    </w:rPr>
  </w:style>
  <w:style w:type="paragraph" w:customStyle="1" w:styleId="Header1">
    <w:name w:val="Header1"/>
    <w:rsid w:val="00053AE6"/>
    <w:pPr>
      <w:jc w:val="right"/>
    </w:pPr>
    <w:rPr>
      <w:rFonts w:ascii="Exo" w:eastAsiaTheme="minorEastAsia" w:hAnsi="Exo"/>
      <w:b/>
      <w:bCs/>
      <w:color w:val="3D5ABF"/>
      <w:sz w:val="22"/>
      <w:lang w:val="en-GB"/>
    </w:rPr>
  </w:style>
  <w:style w:type="character" w:customStyle="1" w:styleId="Titre3Car">
    <w:name w:val="Titre 3 Car"/>
    <w:basedOn w:val="Policepardfaut"/>
    <w:link w:val="Titre3"/>
    <w:uiPriority w:val="9"/>
    <w:rsid w:val="00B15198"/>
    <w:rPr>
      <w:rFonts w:eastAsiaTheme="minorEastAsia" w:cs="Arial"/>
      <w:bCs/>
      <w:caps/>
      <w:spacing w:val="5"/>
      <w:sz w:val="24"/>
      <w:szCs w:val="24"/>
      <w:lang w:val="en-GB"/>
    </w:rPr>
  </w:style>
  <w:style w:type="paragraph" w:styleId="Titre">
    <w:name w:val="Title"/>
    <w:basedOn w:val="Normal"/>
    <w:next w:val="Normal"/>
    <w:link w:val="TitreCar"/>
    <w:uiPriority w:val="10"/>
    <w:rsid w:val="00053AE6"/>
    <w:pPr>
      <w:spacing w:after="0" w:line="240" w:lineRule="auto"/>
      <w:contextualSpacing/>
    </w:pPr>
    <w:rPr>
      <w:rFonts w:eastAsiaTheme="majorEastAsia" w:cstheme="majorBidi"/>
      <w:color w:val="auto"/>
      <w:spacing w:val="-10"/>
      <w:kern w:val="28"/>
      <w:sz w:val="56"/>
      <w:szCs w:val="56"/>
    </w:rPr>
  </w:style>
  <w:style w:type="character" w:customStyle="1" w:styleId="TitreCar">
    <w:name w:val="Titre Car"/>
    <w:basedOn w:val="Policepardfaut"/>
    <w:link w:val="Titre"/>
    <w:uiPriority w:val="10"/>
    <w:rsid w:val="00324DF6"/>
    <w:rPr>
      <w:rFonts w:eastAsiaTheme="majorEastAsia" w:cstheme="majorBidi"/>
      <w:color w:val="auto"/>
      <w:spacing w:val="-10"/>
      <w:kern w:val="28"/>
      <w:sz w:val="56"/>
      <w:szCs w:val="56"/>
      <w:lang w:val="en-GB"/>
    </w:rPr>
  </w:style>
  <w:style w:type="character" w:customStyle="1" w:styleId="Titre4Car">
    <w:name w:val="Titre 4 Car"/>
    <w:basedOn w:val="Policepardfaut"/>
    <w:link w:val="Titre4"/>
    <w:uiPriority w:val="9"/>
    <w:rsid w:val="00B15198"/>
    <w:rPr>
      <w:rFonts w:eastAsiaTheme="minorEastAsia" w:cs="Arial"/>
      <w:bCs/>
      <w:i/>
      <w:spacing w:val="5"/>
      <w:sz w:val="22"/>
      <w:szCs w:val="28"/>
      <w:lang w:val="en-GB"/>
    </w:rPr>
  </w:style>
  <w:style w:type="character" w:customStyle="1" w:styleId="Titre5Car">
    <w:name w:val="Titre 5 Car"/>
    <w:basedOn w:val="Policepardfaut"/>
    <w:link w:val="Titre5"/>
    <w:uiPriority w:val="9"/>
    <w:rsid w:val="00B15198"/>
    <w:rPr>
      <w:rFonts w:eastAsiaTheme="majorEastAsia" w:cstheme="majorBidi"/>
      <w:bCs/>
      <w:color w:val="1C254A" w:themeColor="accent1" w:themeShade="BF"/>
      <w:spacing w:val="5"/>
      <w:lang w:val="en-GB"/>
    </w:rPr>
  </w:style>
  <w:style w:type="paragraph" w:customStyle="1" w:styleId="Footer1">
    <w:name w:val="Footer1"/>
    <w:basedOn w:val="Normal"/>
    <w:rsid w:val="00B532A7"/>
    <w:pPr>
      <w:jc w:val="right"/>
    </w:pPr>
  </w:style>
  <w:style w:type="paragraph" w:styleId="Citationintense">
    <w:name w:val="Intense Quote"/>
    <w:aliases w:val="Quote"/>
    <w:basedOn w:val="Normal"/>
    <w:next w:val="Normal"/>
    <w:link w:val="CitationintenseCar"/>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CitationintenseCar">
    <w:name w:val="Citation intense Car"/>
    <w:aliases w:val="Quote Car"/>
    <w:basedOn w:val="Policepardfaut"/>
    <w:link w:val="Citationintense"/>
    <w:uiPriority w:val="30"/>
    <w:rsid w:val="00B532A7"/>
    <w:rPr>
      <w:i/>
      <w:iCs/>
      <w:color w:val="5E78AD" w:themeColor="accent2"/>
      <w:lang w:val="en-GB"/>
    </w:rPr>
  </w:style>
  <w:style w:type="paragraph" w:customStyle="1" w:styleId="Paragraphestandard">
    <w:name w:val="[Paragraphe standard]"/>
    <w:basedOn w:val="Normal"/>
    <w:uiPriority w:val="99"/>
    <w:rsid w:val="00053AE6"/>
    <w:pPr>
      <w:widowControl w:val="0"/>
      <w:autoSpaceDE w:val="0"/>
      <w:autoSpaceDN w:val="0"/>
      <w:adjustRightInd w:val="0"/>
      <w:spacing w:after="0" w:line="288" w:lineRule="auto"/>
      <w:textAlignment w:val="center"/>
    </w:pPr>
    <w:rPr>
      <w:rFonts w:cs="MinionPro-Regular"/>
      <w:color w:val="000000"/>
      <w:sz w:val="24"/>
      <w:szCs w:val="24"/>
    </w:rPr>
  </w:style>
  <w:style w:type="character" w:styleId="Lienhypertexte">
    <w:name w:val="Hyperlink"/>
    <w:basedOn w:val="Policepardfaut"/>
    <w:uiPriority w:val="99"/>
    <w:unhideWhenUsed/>
    <w:qFormat/>
    <w:rsid w:val="00E4345B"/>
    <w:rPr>
      <w:color w:val="263264" w:themeColor="accent1"/>
      <w:u w:val="single"/>
      <w:lang w:val="en-GB"/>
    </w:rPr>
  </w:style>
  <w:style w:type="character" w:styleId="Textedelespacerserv">
    <w:name w:val="Placeholder Text"/>
    <w:basedOn w:val="Policepardfaut"/>
    <w:uiPriority w:val="99"/>
    <w:semiHidden/>
    <w:rsid w:val="008037E6"/>
    <w:rPr>
      <w:color w:val="808080"/>
      <w:lang w:val="en-GB"/>
    </w:rPr>
  </w:style>
  <w:style w:type="paragraph" w:customStyle="1" w:styleId="Informations">
    <w:name w:val="Informations"/>
    <w:basedOn w:val="Normal"/>
    <w:rsid w:val="00B532A7"/>
    <w:pPr>
      <w:spacing w:after="360"/>
      <w:jc w:val="left"/>
    </w:pPr>
  </w:style>
  <w:style w:type="paragraph" w:styleId="Date">
    <w:name w:val="Date"/>
    <w:basedOn w:val="Normal"/>
    <w:next w:val="Normal"/>
    <w:link w:val="DateCar"/>
    <w:uiPriority w:val="99"/>
    <w:unhideWhenUsed/>
    <w:rsid w:val="00053AE6"/>
    <w:pPr>
      <w:spacing w:before="200" w:line="400" w:lineRule="exact"/>
      <w:jc w:val="right"/>
    </w:pPr>
  </w:style>
  <w:style w:type="paragraph" w:customStyle="1" w:styleId="Subject">
    <w:name w:val="Subject"/>
    <w:basedOn w:val="Normal"/>
    <w:rsid w:val="00B532A7"/>
    <w:pPr>
      <w:spacing w:before="200" w:line="220" w:lineRule="exact"/>
      <w:jc w:val="left"/>
    </w:pPr>
    <w:rPr>
      <w:b/>
    </w:rPr>
  </w:style>
  <w:style w:type="character" w:customStyle="1" w:styleId="DateCar">
    <w:name w:val="Date Car"/>
    <w:basedOn w:val="Policepardfaut"/>
    <w:link w:val="Date"/>
    <w:uiPriority w:val="99"/>
    <w:rsid w:val="00266DE4"/>
    <w:rPr>
      <w:lang w:val="en-GB"/>
    </w:rPr>
  </w:style>
  <w:style w:type="paragraph" w:customStyle="1" w:styleId="Document-Title">
    <w:name w:val="Document-Title"/>
    <w:qFormat/>
    <w:rsid w:val="00053AE6"/>
    <w:pPr>
      <w:spacing w:before="1800"/>
    </w:pPr>
    <w:rPr>
      <w:rFonts w:cs="Arial"/>
      <w:b/>
      <w:bCs/>
      <w:color w:val="FF7958"/>
      <w:spacing w:val="5"/>
      <w:sz w:val="70"/>
      <w:szCs w:val="32"/>
      <w:lang w:val="en-GB"/>
    </w:rPr>
  </w:style>
  <w:style w:type="paragraph" w:customStyle="1" w:styleId="Sous-titre1">
    <w:name w:val="Sous-titre1"/>
    <w:basedOn w:val="Normal"/>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Paragraphedeliste">
    <w:name w:val="List Paragraph"/>
    <w:basedOn w:val="Normal"/>
    <w:uiPriority w:val="34"/>
    <w:rsid w:val="009E6B67"/>
    <w:pPr>
      <w:ind w:left="720"/>
      <w:contextualSpacing/>
    </w:pPr>
  </w:style>
  <w:style w:type="paragraph" w:customStyle="1" w:styleId="Niveauducommentaire21">
    <w:name w:val="Niveau du commentaire : 21"/>
    <w:basedOn w:val="Normal"/>
    <w:uiPriority w:val="99"/>
    <w:rsid w:val="00053AE6"/>
    <w:pPr>
      <w:numPr>
        <w:numId w:val="1"/>
      </w:numPr>
      <w:contextualSpacing/>
    </w:pPr>
  </w:style>
  <w:style w:type="paragraph" w:styleId="TM1">
    <w:name w:val="toc 1"/>
    <w:basedOn w:val="Normal"/>
    <w:next w:val="Normal"/>
    <w:autoRedefine/>
    <w:uiPriority w:val="39"/>
    <w:unhideWhenUsed/>
    <w:rsid w:val="00053AE6"/>
    <w:pPr>
      <w:tabs>
        <w:tab w:val="left" w:pos="426"/>
        <w:tab w:val="right" w:leader="dot" w:pos="9054"/>
      </w:tabs>
      <w:spacing w:before="120" w:after="120"/>
      <w:jc w:val="left"/>
    </w:pPr>
    <w:rPr>
      <w:bCs/>
      <w:sz w:val="24"/>
      <w:szCs w:val="24"/>
    </w:rPr>
  </w:style>
  <w:style w:type="paragraph" w:styleId="TM2">
    <w:name w:val="toc 2"/>
    <w:basedOn w:val="Normal"/>
    <w:next w:val="Normal"/>
    <w:autoRedefine/>
    <w:uiPriority w:val="39"/>
    <w:unhideWhenUsed/>
    <w:rsid w:val="00053AE6"/>
    <w:pPr>
      <w:tabs>
        <w:tab w:val="left" w:pos="900"/>
        <w:tab w:val="right" w:leader="dot" w:pos="9054"/>
      </w:tabs>
      <w:spacing w:after="120"/>
      <w:ind w:left="851" w:hanging="567"/>
      <w:contextualSpacing/>
      <w:jc w:val="left"/>
    </w:pPr>
    <w:rPr>
      <w:bCs/>
      <w:szCs w:val="22"/>
    </w:rPr>
  </w:style>
  <w:style w:type="paragraph" w:styleId="TM3">
    <w:name w:val="toc 3"/>
    <w:basedOn w:val="TM2"/>
    <w:next w:val="Normal"/>
    <w:autoRedefine/>
    <w:uiPriority w:val="39"/>
    <w:unhideWhenUsed/>
    <w:rsid w:val="00053AE6"/>
    <w:pPr>
      <w:tabs>
        <w:tab w:val="clear" w:pos="900"/>
        <w:tab w:val="left" w:pos="1276"/>
      </w:tabs>
      <w:ind w:hanging="284"/>
    </w:pPr>
    <w:rPr>
      <w:rFonts w:eastAsiaTheme="minorEastAsia" w:cs="Arial"/>
      <w:noProof/>
      <w:color w:val="auto"/>
      <w:sz w:val="18"/>
      <w:szCs w:val="18"/>
      <w:lang w:val="fr-BE" w:eastAsia="fr-FR"/>
    </w:rPr>
  </w:style>
  <w:style w:type="paragraph" w:styleId="TM4">
    <w:name w:val="toc 4"/>
    <w:basedOn w:val="Normal"/>
    <w:next w:val="Normal"/>
    <w:autoRedefine/>
    <w:uiPriority w:val="39"/>
    <w:unhideWhenUsed/>
    <w:rsid w:val="00F23AC3"/>
    <w:pPr>
      <w:spacing w:after="0"/>
      <w:ind w:left="540"/>
      <w:jc w:val="left"/>
    </w:pPr>
    <w:rPr>
      <w:rFonts w:asciiTheme="minorHAnsi" w:hAnsiTheme="minorHAnsi"/>
    </w:rPr>
  </w:style>
  <w:style w:type="paragraph" w:styleId="TM5">
    <w:name w:val="toc 5"/>
    <w:basedOn w:val="Normal"/>
    <w:next w:val="Normal"/>
    <w:autoRedefine/>
    <w:uiPriority w:val="39"/>
    <w:unhideWhenUsed/>
    <w:rsid w:val="00F23AC3"/>
    <w:pPr>
      <w:spacing w:after="0"/>
      <w:ind w:left="720"/>
      <w:jc w:val="left"/>
    </w:pPr>
    <w:rPr>
      <w:rFonts w:asciiTheme="minorHAnsi" w:hAnsiTheme="minorHAnsi"/>
    </w:rPr>
  </w:style>
  <w:style w:type="paragraph" w:styleId="TM6">
    <w:name w:val="toc 6"/>
    <w:basedOn w:val="Normal"/>
    <w:next w:val="Normal"/>
    <w:autoRedefine/>
    <w:uiPriority w:val="39"/>
    <w:unhideWhenUsed/>
    <w:rsid w:val="00F23AC3"/>
    <w:pPr>
      <w:spacing w:after="0"/>
      <w:ind w:left="900"/>
      <w:jc w:val="left"/>
    </w:pPr>
    <w:rPr>
      <w:rFonts w:asciiTheme="minorHAnsi" w:hAnsiTheme="minorHAnsi"/>
    </w:rPr>
  </w:style>
  <w:style w:type="paragraph" w:styleId="TM7">
    <w:name w:val="toc 7"/>
    <w:basedOn w:val="Normal"/>
    <w:next w:val="Normal"/>
    <w:autoRedefine/>
    <w:uiPriority w:val="39"/>
    <w:unhideWhenUsed/>
    <w:rsid w:val="00F23AC3"/>
    <w:pPr>
      <w:spacing w:after="0"/>
      <w:ind w:left="1080"/>
      <w:jc w:val="left"/>
    </w:pPr>
    <w:rPr>
      <w:rFonts w:asciiTheme="minorHAnsi" w:hAnsiTheme="minorHAnsi"/>
    </w:rPr>
  </w:style>
  <w:style w:type="paragraph" w:styleId="TM8">
    <w:name w:val="toc 8"/>
    <w:basedOn w:val="Normal"/>
    <w:next w:val="Normal"/>
    <w:autoRedefine/>
    <w:uiPriority w:val="39"/>
    <w:unhideWhenUsed/>
    <w:rsid w:val="00F23AC3"/>
    <w:pPr>
      <w:spacing w:after="0"/>
      <w:ind w:left="1260"/>
      <w:jc w:val="left"/>
    </w:pPr>
    <w:rPr>
      <w:rFonts w:asciiTheme="minorHAnsi" w:hAnsiTheme="minorHAnsi"/>
    </w:rPr>
  </w:style>
  <w:style w:type="paragraph" w:styleId="TM9">
    <w:name w:val="toc 9"/>
    <w:basedOn w:val="Normal"/>
    <w:next w:val="Normal"/>
    <w:autoRedefine/>
    <w:uiPriority w:val="39"/>
    <w:unhideWhenUsed/>
    <w:rsid w:val="00F23AC3"/>
    <w:pPr>
      <w:spacing w:after="0"/>
      <w:ind w:left="1440"/>
      <w:jc w:val="left"/>
    </w:pPr>
    <w:rPr>
      <w:rFonts w:asciiTheme="minorHAnsi" w:hAnsiTheme="minorHAnsi"/>
    </w:rPr>
  </w:style>
  <w:style w:type="paragraph" w:styleId="En-ttedetabledesmatires">
    <w:name w:val="TOC Heading"/>
    <w:next w:val="Normal"/>
    <w:uiPriority w:val="39"/>
    <w:unhideWhenUsed/>
    <w:qFormat/>
    <w:rsid w:val="00053AE6"/>
    <w:pPr>
      <w:keepNext/>
      <w:keepLines/>
      <w:spacing w:before="480" w:line="276" w:lineRule="auto"/>
    </w:pPr>
    <w:rPr>
      <w:rFonts w:eastAsiaTheme="majorEastAsia" w:cstheme="majorBidi"/>
      <w:b/>
      <w:bCs/>
      <w:caps/>
      <w:color w:val="E5713E" w:themeColor="accent5"/>
      <w:sz w:val="32"/>
      <w:szCs w:val="28"/>
      <w:lang w:val="en-GB" w:eastAsia="fr-FR"/>
    </w:rPr>
  </w:style>
  <w:style w:type="paragraph" w:styleId="Notedebasdepage">
    <w:name w:val="footnote text"/>
    <w:basedOn w:val="Normal"/>
    <w:link w:val="NotedebasdepageCar"/>
    <w:uiPriority w:val="99"/>
    <w:unhideWhenUsed/>
    <w:rsid w:val="00053AE6"/>
    <w:pPr>
      <w:spacing w:after="0" w:line="240" w:lineRule="auto"/>
    </w:pPr>
    <w:rPr>
      <w:sz w:val="16"/>
      <w:szCs w:val="16"/>
    </w:rPr>
  </w:style>
  <w:style w:type="character" w:customStyle="1" w:styleId="NotedebasdepageCar">
    <w:name w:val="Note de bas de page Car"/>
    <w:basedOn w:val="Policepardfaut"/>
    <w:link w:val="Notedebasdepage"/>
    <w:uiPriority w:val="99"/>
    <w:rsid w:val="00B532A7"/>
    <w:rPr>
      <w:sz w:val="16"/>
      <w:szCs w:val="16"/>
      <w:lang w:val="en-GB"/>
    </w:rPr>
  </w:style>
  <w:style w:type="character" w:styleId="Appelnotedebasdep">
    <w:name w:val="footnote reference"/>
    <w:basedOn w:val="Policepardfaut"/>
    <w:uiPriority w:val="99"/>
    <w:unhideWhenUsed/>
    <w:rsid w:val="00DB315D"/>
    <w:rPr>
      <w:vertAlign w:val="superscript"/>
      <w:lang w:val="en-GB"/>
    </w:rPr>
  </w:style>
  <w:style w:type="character" w:styleId="lev">
    <w:name w:val="Strong"/>
    <w:basedOn w:val="Policepardfaut"/>
    <w:uiPriority w:val="22"/>
    <w:qFormat/>
    <w:rsid w:val="000D0EC9"/>
    <w:rPr>
      <w:b/>
      <w:bCs/>
      <w:lang w:val="en-GB"/>
    </w:rPr>
  </w:style>
  <w:style w:type="character" w:styleId="ExempleHTML">
    <w:name w:val="HTML Sample"/>
    <w:basedOn w:val="Policepardfaut"/>
    <w:uiPriority w:val="99"/>
    <w:semiHidden/>
    <w:unhideWhenUsed/>
    <w:rsid w:val="000D0EC9"/>
    <w:rPr>
      <w:rFonts w:ascii="Arial" w:hAnsi="Arial"/>
      <w:sz w:val="24"/>
      <w:szCs w:val="24"/>
      <w:lang w:val="en-GB"/>
    </w:rPr>
  </w:style>
  <w:style w:type="character" w:styleId="CodeHTML">
    <w:name w:val="HTML Code"/>
    <w:basedOn w:val="Policepardfaut"/>
    <w:uiPriority w:val="99"/>
    <w:semiHidden/>
    <w:unhideWhenUsed/>
    <w:rsid w:val="000D0EC9"/>
    <w:rPr>
      <w:rFonts w:ascii="Arial" w:hAnsi="Arial"/>
      <w:sz w:val="20"/>
      <w:szCs w:val="20"/>
      <w:lang w:val="en-GB"/>
    </w:rPr>
  </w:style>
  <w:style w:type="paragraph" w:customStyle="1" w:styleId="Numberedlist">
    <w:name w:val="Numbered list"/>
    <w:basedOn w:val="Paragraphedeliste"/>
    <w:qFormat/>
    <w:rsid w:val="00053AE6"/>
    <w:pPr>
      <w:numPr>
        <w:numId w:val="4"/>
      </w:numPr>
    </w:pPr>
  </w:style>
  <w:style w:type="paragraph" w:customStyle="1" w:styleId="DocumentTitleDescription">
    <w:name w:val="Document Title Description"/>
    <w:basedOn w:val="Sous-titre1"/>
    <w:qFormat/>
    <w:rsid w:val="00053AE6"/>
    <w:rPr>
      <w:color w:val="000000" w:themeColor="text1"/>
      <w:sz w:val="36"/>
      <w:szCs w:val="36"/>
    </w:rPr>
  </w:style>
  <w:style w:type="paragraph" w:customStyle="1" w:styleId="TOCHeading1">
    <w:name w:val="TOC Heading1"/>
    <w:qFormat/>
    <w:rsid w:val="00B532A7"/>
    <w:rPr>
      <w:rFonts w:cs="Arial"/>
      <w:b/>
      <w:bCs/>
      <w:caps/>
      <w:color w:val="FF7958"/>
      <w:spacing w:val="5"/>
      <w:sz w:val="32"/>
      <w:szCs w:val="32"/>
      <w:lang w:val="en-GB"/>
    </w:rPr>
  </w:style>
  <w:style w:type="numbering" w:customStyle="1" w:styleId="COST">
    <w:name w:val="COST"/>
    <w:uiPriority w:val="99"/>
    <w:rsid w:val="00FB62ED"/>
    <w:pPr>
      <w:numPr>
        <w:numId w:val="2"/>
      </w:numPr>
    </w:pPr>
  </w:style>
  <w:style w:type="numbering" w:customStyle="1" w:styleId="COSTNUM">
    <w:name w:val="COST NUM"/>
    <w:uiPriority w:val="99"/>
    <w:rsid w:val="007B5BF7"/>
    <w:pPr>
      <w:numPr>
        <w:numId w:val="3"/>
      </w:numPr>
    </w:pPr>
  </w:style>
  <w:style w:type="table" w:styleId="Grilledutableau">
    <w:name w:val="Table Grid"/>
    <w:basedOn w:val="TableauNormal"/>
    <w:uiPriority w:val="39"/>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Corpsdetexte"/>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Corpsdetexte">
    <w:name w:val="Body Text"/>
    <w:basedOn w:val="Normal"/>
    <w:link w:val="CorpsdetexteCar"/>
    <w:uiPriority w:val="99"/>
    <w:semiHidden/>
    <w:unhideWhenUsed/>
    <w:rsid w:val="006338E8"/>
    <w:pPr>
      <w:spacing w:after="120"/>
    </w:pPr>
  </w:style>
  <w:style w:type="character" w:customStyle="1" w:styleId="CorpsdetexteCar">
    <w:name w:val="Corps de texte Car"/>
    <w:basedOn w:val="Policepardfaut"/>
    <w:link w:val="Corpsdetexte"/>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Paragraphedeliste"/>
    <w:qFormat/>
    <w:rsid w:val="00B532A7"/>
    <w:pPr>
      <w:numPr>
        <w:numId w:val="5"/>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7"/>
      </w:numPr>
    </w:pPr>
  </w:style>
  <w:style w:type="numbering" w:customStyle="1" w:styleId="Listeactuelle2">
    <w:name w:val="Liste actuelle2"/>
    <w:uiPriority w:val="99"/>
    <w:rsid w:val="005F4006"/>
    <w:pPr>
      <w:numPr>
        <w:numId w:val="8"/>
      </w:numPr>
    </w:pPr>
  </w:style>
  <w:style w:type="numbering" w:customStyle="1" w:styleId="Listeactuelle3">
    <w:name w:val="Liste actuelle3"/>
    <w:uiPriority w:val="99"/>
    <w:rsid w:val="005F4006"/>
    <w:pPr>
      <w:numPr>
        <w:numId w:val="9"/>
      </w:numPr>
    </w:pPr>
  </w:style>
  <w:style w:type="paragraph" w:customStyle="1" w:styleId="Address">
    <w:name w:val="Address"/>
    <w:basedOn w:val="Normal"/>
    <w:qFormat/>
    <w:rsid w:val="00BB3380"/>
    <w:pPr>
      <w:spacing w:after="120"/>
      <w:jc w:val="left"/>
    </w:pPr>
    <w:rPr>
      <w:rFonts w:cs="Times New Roman (Corps CS)"/>
      <w:szCs w:val="24"/>
    </w:rPr>
  </w:style>
  <w:style w:type="character" w:customStyle="1" w:styleId="UnresolvedMention">
    <w:name w:val="Unresolved Mention"/>
    <w:basedOn w:val="Policepardfaut"/>
    <w:uiPriority w:val="99"/>
    <w:semiHidden/>
    <w:unhideWhenUsed/>
    <w:rsid w:val="00C75B36"/>
    <w:rPr>
      <w:color w:val="605E5C"/>
      <w:shd w:val="clear" w:color="auto" w:fill="E1DFDD"/>
    </w:rPr>
  </w:style>
  <w:style w:type="character" w:customStyle="1" w:styleId="Titre6Car">
    <w:name w:val="Titre 6 Car"/>
    <w:basedOn w:val="Policepardfaut"/>
    <w:link w:val="Titre6"/>
    <w:uiPriority w:val="9"/>
    <w:rsid w:val="00B94C14"/>
    <w:rPr>
      <w:rFonts w:asciiTheme="majorHAnsi" w:eastAsiaTheme="majorEastAsia" w:hAnsiTheme="majorHAnsi" w:cstheme="majorBidi"/>
      <w:color w:val="131831" w:themeColor="accent1" w:themeShade="7F"/>
      <w:lang w:val="en-GB"/>
    </w:rPr>
  </w:style>
  <w:style w:type="character" w:customStyle="1" w:styleId="Titre7Car">
    <w:name w:val="Titre 7 Car"/>
    <w:basedOn w:val="Policepardfaut"/>
    <w:link w:val="Titre7"/>
    <w:uiPriority w:val="9"/>
    <w:rsid w:val="00B94C14"/>
    <w:rPr>
      <w:rFonts w:asciiTheme="majorHAnsi" w:eastAsiaTheme="majorEastAsia" w:hAnsiTheme="majorHAnsi" w:cstheme="majorBidi"/>
      <w:i/>
      <w:iCs/>
      <w:color w:val="131831" w:themeColor="accent1" w:themeShade="7F"/>
      <w:lang w:val="en-GB"/>
    </w:rPr>
  </w:style>
  <w:style w:type="paragraph" w:customStyle="1" w:styleId="Bulletpoint">
    <w:name w:val="Bullet point"/>
    <w:basedOn w:val="Paragraphedeliste"/>
    <w:qFormat/>
    <w:rsid w:val="00053AE6"/>
    <w:pPr>
      <w:numPr>
        <w:numId w:val="10"/>
      </w:numPr>
      <w:spacing w:line="240" w:lineRule="auto"/>
    </w:pPr>
    <w:rPr>
      <w:rFonts w:eastAsiaTheme="minorEastAsia" w:cstheme="minorBidi"/>
      <w:color w:val="656865" w:themeColor="text2"/>
      <w:lang w:val="en-US"/>
    </w:rPr>
  </w:style>
  <w:style w:type="paragraph" w:customStyle="1" w:styleId="Title-TOC">
    <w:name w:val="Title - TOC"/>
    <w:qFormat/>
    <w:rsid w:val="00053AE6"/>
    <w:rPr>
      <w:rFonts w:cs="Arial"/>
      <w:b/>
      <w:bCs/>
      <w:caps/>
      <w:color w:val="5E78AD" w:themeColor="accent2"/>
      <w:spacing w:val="5"/>
      <w:sz w:val="32"/>
      <w:szCs w:val="32"/>
      <w:lang w:val="en-US"/>
    </w:rPr>
  </w:style>
  <w:style w:type="character" w:styleId="Marquedecommentaire">
    <w:name w:val="annotation reference"/>
    <w:basedOn w:val="Policepardfaut"/>
    <w:uiPriority w:val="99"/>
    <w:unhideWhenUsed/>
    <w:rsid w:val="00053AE6"/>
    <w:rPr>
      <w:sz w:val="16"/>
      <w:szCs w:val="16"/>
    </w:rPr>
  </w:style>
  <w:style w:type="paragraph" w:styleId="Commentaire">
    <w:name w:val="annotation text"/>
    <w:basedOn w:val="Normal"/>
    <w:link w:val="CommentaireCar"/>
    <w:uiPriority w:val="99"/>
    <w:unhideWhenUsed/>
    <w:rsid w:val="00053AE6"/>
    <w:pPr>
      <w:widowControl w:val="0"/>
      <w:spacing w:line="240" w:lineRule="auto"/>
      <w:jc w:val="left"/>
    </w:pPr>
    <w:rPr>
      <w:rFonts w:asciiTheme="minorHAnsi" w:hAnsiTheme="minorHAnsi" w:cstheme="minorBidi"/>
      <w:color w:val="auto"/>
      <w:lang w:val="en-US"/>
    </w:rPr>
  </w:style>
  <w:style w:type="character" w:customStyle="1" w:styleId="CommentaireCar">
    <w:name w:val="Commentaire Car"/>
    <w:basedOn w:val="Policepardfaut"/>
    <w:link w:val="Commentaire"/>
    <w:uiPriority w:val="99"/>
    <w:rsid w:val="000C4A85"/>
    <w:rPr>
      <w:rFonts w:asciiTheme="minorHAnsi" w:hAnsiTheme="minorHAnsi" w:cstheme="minorBidi"/>
      <w:color w:val="auto"/>
      <w:lang w:val="en-US"/>
    </w:rPr>
  </w:style>
  <w:style w:type="paragraph" w:styleId="Rvision">
    <w:name w:val="Revision"/>
    <w:hidden/>
    <w:uiPriority w:val="99"/>
    <w:semiHidden/>
    <w:rsid w:val="009975B7"/>
    <w:rPr>
      <w:lang w:val="en-GB"/>
    </w:rPr>
  </w:style>
  <w:style w:type="character" w:styleId="Lienhypertextesuivivisit">
    <w:name w:val="FollowedHyperlink"/>
    <w:basedOn w:val="Policepardfaut"/>
    <w:uiPriority w:val="99"/>
    <w:semiHidden/>
    <w:unhideWhenUsed/>
    <w:rsid w:val="00757846"/>
    <w:rPr>
      <w:color w:val="8A8F8C" w:themeColor="followedHyperlink"/>
      <w:u w:val="single"/>
    </w:rPr>
  </w:style>
  <w:style w:type="paragraph" w:styleId="Textedebulles">
    <w:name w:val="Balloon Text"/>
    <w:basedOn w:val="Normal"/>
    <w:link w:val="TextedebullesCar"/>
    <w:uiPriority w:val="99"/>
    <w:semiHidden/>
    <w:unhideWhenUsed/>
    <w:rsid w:val="00053AE6"/>
    <w:pPr>
      <w:spacing w:after="0" w:line="240" w:lineRule="auto"/>
    </w:pPr>
    <w:rPr>
      <w:rFonts w:ascii="Segoe UI" w:eastAsiaTheme="minorEastAsia" w:hAnsi="Segoe UI" w:cs="Segoe UI"/>
      <w:color w:val="656865" w:themeColor="text2"/>
      <w:sz w:val="18"/>
      <w:szCs w:val="18"/>
    </w:rPr>
  </w:style>
  <w:style w:type="character" w:customStyle="1" w:styleId="TextedebullesCar">
    <w:name w:val="Texte de bulles Car"/>
    <w:basedOn w:val="Policepardfaut"/>
    <w:link w:val="Textedebulles"/>
    <w:uiPriority w:val="99"/>
    <w:semiHidden/>
    <w:rsid w:val="00053AE6"/>
    <w:rPr>
      <w:rFonts w:ascii="Segoe UI" w:eastAsiaTheme="minorEastAsia" w:hAnsi="Segoe UI" w:cs="Segoe UI"/>
      <w:color w:val="656865" w:themeColor="text2"/>
      <w:sz w:val="18"/>
      <w:szCs w:val="18"/>
      <w:lang w:val="en-GB"/>
    </w:rPr>
  </w:style>
  <w:style w:type="paragraph" w:styleId="Objetducommentaire">
    <w:name w:val="annotation subject"/>
    <w:basedOn w:val="Commentaire"/>
    <w:next w:val="Commentaire"/>
    <w:link w:val="ObjetducommentaireCar"/>
    <w:uiPriority w:val="99"/>
    <w:semiHidden/>
    <w:unhideWhenUsed/>
    <w:rsid w:val="00053AE6"/>
    <w:pPr>
      <w:widowControl/>
      <w:jc w:val="both"/>
    </w:pPr>
    <w:rPr>
      <w:rFonts w:ascii="Arial" w:eastAsiaTheme="minorEastAsia" w:hAnsi="Arial"/>
      <w:b/>
      <w:bCs/>
      <w:color w:val="656865" w:themeColor="text2"/>
      <w:lang w:val="en-GB"/>
    </w:rPr>
  </w:style>
  <w:style w:type="character" w:customStyle="1" w:styleId="ObjetducommentaireCar">
    <w:name w:val="Objet du commentaire Car"/>
    <w:basedOn w:val="CommentaireCar"/>
    <w:link w:val="Objetducommentaire"/>
    <w:uiPriority w:val="99"/>
    <w:semiHidden/>
    <w:rsid w:val="00053AE6"/>
    <w:rPr>
      <w:rFonts w:asciiTheme="minorHAnsi" w:eastAsiaTheme="minorEastAsia" w:hAnsiTheme="minorHAnsi" w:cstheme="minorBidi"/>
      <w:b/>
      <w:bCs/>
      <w:color w:val="656865" w:themeColor="text2"/>
      <w:lang w:val="en-GB"/>
    </w:rPr>
  </w:style>
  <w:style w:type="table" w:styleId="TableauGrille2-Accentuation2">
    <w:name w:val="Grid Table 2 Accent 2"/>
    <w:basedOn w:val="TableauNormal"/>
    <w:uiPriority w:val="47"/>
    <w:rsid w:val="00432126"/>
    <w:tblPr>
      <w:tblStyleRowBandSize w:val="1"/>
      <w:tblStyleColBandSize w:val="1"/>
      <w:tblBorders>
        <w:top w:val="single" w:sz="2" w:space="0" w:color="9EADCD" w:themeColor="accent2" w:themeTint="99"/>
        <w:bottom w:val="single" w:sz="2" w:space="0" w:color="9EADCD" w:themeColor="accent2" w:themeTint="99"/>
        <w:insideH w:val="single" w:sz="2" w:space="0" w:color="9EADCD" w:themeColor="accent2" w:themeTint="99"/>
        <w:insideV w:val="single" w:sz="2" w:space="0" w:color="9EADCD" w:themeColor="accent2" w:themeTint="99"/>
      </w:tblBorders>
    </w:tblPr>
    <w:tblStylePr w:type="firstRow">
      <w:rPr>
        <w:b/>
        <w:bCs/>
      </w:rPr>
      <w:tblPr/>
      <w:tcPr>
        <w:tcBorders>
          <w:top w:val="nil"/>
          <w:bottom w:val="single" w:sz="12" w:space="0" w:color="9EADCD" w:themeColor="accent2" w:themeTint="99"/>
          <w:insideH w:val="nil"/>
          <w:insideV w:val="nil"/>
        </w:tcBorders>
        <w:shd w:val="clear" w:color="auto" w:fill="FFFFFF" w:themeFill="background1"/>
      </w:tcPr>
    </w:tblStylePr>
    <w:tblStylePr w:type="lastRow">
      <w:rPr>
        <w:b/>
        <w:bCs/>
      </w:rPr>
      <w:tblPr/>
      <w:tcPr>
        <w:tcBorders>
          <w:top w:val="double" w:sz="2" w:space="0" w:color="9EADC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3EE" w:themeFill="accent2" w:themeFillTint="33"/>
      </w:tcPr>
    </w:tblStylePr>
    <w:tblStylePr w:type="band1Horz">
      <w:tblPr/>
      <w:tcPr>
        <w:shd w:val="clear" w:color="auto" w:fill="DEE3EE" w:themeFill="accent2" w:themeFillTint="33"/>
      </w:tcPr>
    </w:tblStylePr>
  </w:style>
  <w:style w:type="table" w:styleId="TableauGrille5Fonc-Accentuation2">
    <w:name w:val="Grid Table 5 Dark Accent 2"/>
    <w:basedOn w:val="TableauNormal"/>
    <w:uiPriority w:val="50"/>
    <w:rsid w:val="00147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3E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78A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78A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78A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78AD" w:themeFill="accent2"/>
      </w:tcPr>
    </w:tblStylePr>
    <w:tblStylePr w:type="band1Vert">
      <w:tblPr/>
      <w:tcPr>
        <w:shd w:val="clear" w:color="auto" w:fill="BEC8DE" w:themeFill="accent2" w:themeFillTint="66"/>
      </w:tcPr>
    </w:tblStylePr>
    <w:tblStylePr w:type="band1Horz">
      <w:tblPr/>
      <w:tcPr>
        <w:shd w:val="clear" w:color="auto" w:fill="BEC8DE" w:themeFill="accent2" w:themeFillTint="66"/>
      </w:tcPr>
    </w:tblStylePr>
  </w:style>
  <w:style w:type="paragraph" w:styleId="NormalWeb">
    <w:name w:val="Normal (Web)"/>
    <w:basedOn w:val="Normal"/>
    <w:uiPriority w:val="99"/>
    <w:unhideWhenUsed/>
    <w:rsid w:val="00430313"/>
    <w:pPr>
      <w:spacing w:before="100" w:beforeAutospacing="1" w:after="100" w:afterAutospacing="1" w:line="240" w:lineRule="auto"/>
      <w:jc w:val="left"/>
    </w:pPr>
    <w:rPr>
      <w:rFonts w:ascii="Times New Roman" w:eastAsia="Times New Roman" w:hAnsi="Times New Roman" w:cs="Times New Roman"/>
      <w:color w:val="auto"/>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05402">
      <w:bodyDiv w:val="1"/>
      <w:marLeft w:val="0"/>
      <w:marRight w:val="0"/>
      <w:marTop w:val="0"/>
      <w:marBottom w:val="0"/>
      <w:divBdr>
        <w:top w:val="none" w:sz="0" w:space="0" w:color="auto"/>
        <w:left w:val="none" w:sz="0" w:space="0" w:color="auto"/>
        <w:bottom w:val="none" w:sz="0" w:space="0" w:color="auto"/>
        <w:right w:val="none" w:sz="0" w:space="0" w:color="auto"/>
      </w:divBdr>
    </w:div>
    <w:div w:id="578174699">
      <w:bodyDiv w:val="1"/>
      <w:marLeft w:val="0"/>
      <w:marRight w:val="0"/>
      <w:marTop w:val="0"/>
      <w:marBottom w:val="0"/>
      <w:divBdr>
        <w:top w:val="none" w:sz="0" w:space="0" w:color="auto"/>
        <w:left w:val="none" w:sz="0" w:space="0" w:color="auto"/>
        <w:bottom w:val="none" w:sz="0" w:space="0" w:color="auto"/>
        <w:right w:val="none" w:sz="0" w:space="0" w:color="auto"/>
      </w:divBdr>
    </w:div>
    <w:div w:id="670447824">
      <w:bodyDiv w:val="1"/>
      <w:marLeft w:val="0"/>
      <w:marRight w:val="0"/>
      <w:marTop w:val="0"/>
      <w:marBottom w:val="0"/>
      <w:divBdr>
        <w:top w:val="none" w:sz="0" w:space="0" w:color="auto"/>
        <w:left w:val="none" w:sz="0" w:space="0" w:color="auto"/>
        <w:bottom w:val="none" w:sz="0" w:space="0" w:color="auto"/>
        <w:right w:val="none" w:sz="0" w:space="0" w:color="auto"/>
      </w:divBdr>
    </w:div>
    <w:div w:id="725643899">
      <w:bodyDiv w:val="1"/>
      <w:marLeft w:val="0"/>
      <w:marRight w:val="0"/>
      <w:marTop w:val="0"/>
      <w:marBottom w:val="0"/>
      <w:divBdr>
        <w:top w:val="none" w:sz="0" w:space="0" w:color="auto"/>
        <w:left w:val="none" w:sz="0" w:space="0" w:color="auto"/>
        <w:bottom w:val="none" w:sz="0" w:space="0" w:color="auto"/>
        <w:right w:val="none" w:sz="0" w:space="0" w:color="auto"/>
      </w:divBdr>
    </w:div>
    <w:div w:id="1246576806">
      <w:bodyDiv w:val="1"/>
      <w:marLeft w:val="0"/>
      <w:marRight w:val="0"/>
      <w:marTop w:val="0"/>
      <w:marBottom w:val="0"/>
      <w:divBdr>
        <w:top w:val="none" w:sz="0" w:space="0" w:color="auto"/>
        <w:left w:val="none" w:sz="0" w:space="0" w:color="auto"/>
        <w:bottom w:val="none" w:sz="0" w:space="0" w:color="auto"/>
        <w:right w:val="none" w:sz="0" w:space="0" w:color="auto"/>
      </w:divBdr>
    </w:div>
    <w:div w:id="1514877655">
      <w:bodyDiv w:val="1"/>
      <w:marLeft w:val="0"/>
      <w:marRight w:val="0"/>
      <w:marTop w:val="0"/>
      <w:marBottom w:val="0"/>
      <w:divBdr>
        <w:top w:val="none" w:sz="0" w:space="0" w:color="auto"/>
        <w:left w:val="none" w:sz="0" w:space="0" w:color="auto"/>
        <w:bottom w:val="none" w:sz="0" w:space="0" w:color="auto"/>
        <w:right w:val="none" w:sz="0" w:space="0" w:color="auto"/>
      </w:divBdr>
    </w:div>
    <w:div w:id="18392243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www.cost.eu/proposal_sesa_guidelines" TargetMode="External"/><Relationship Id="rId18" Type="http://schemas.openxmlformats.org/officeDocument/2006/relationships/hyperlink" Target="https://gcmac.ca/"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battery2030.eu/battery2030/projects/big-map/" TargetMode="External"/><Relationship Id="rId25"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hyperlink" Target="https://www.mgi.gov/" TargetMode="External"/><Relationship Id="rId20" Type="http://schemas.openxmlformats.org/officeDocument/2006/relationships/hyperlink" Target="https://www.a-star.edu.sg/imre/research-departments/electronic-materials-department/accelerated-materials-development-for-manufacturing-(amdm);%20https:/www.youtube.com/watch?v=s2zwBUVriKU&amp;list=PLGVe6BxyFHNVt9kAJpMRHE5MpUMZOypF3&amp;index=25"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jp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cost.eu/proposal_sesa_guidelines" TargetMode="External"/><Relationship Id="rId23" Type="http://schemas.openxmlformats.org/officeDocument/2006/relationships/image" Target="media/image4.jp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www.cnrs.fr/en/diadem-exploratory-priority-research-programme-and-infrastructure-linking-materials-and-ai"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cost.eu/rules_and_principles_for_COST_A" TargetMode="External"/><Relationship Id="rId22" Type="http://schemas.openxmlformats.org/officeDocument/2006/relationships/image" Target="media/image3.jp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AppData\Local\Microsoft\Windows\INetCache\Content.Outlook\YYP8ZUY2\Report-memo-simple-cover-50%20years%20-%20Horizon%20Europe-v4.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4A7317A973FE440B9A1CA22978D0CF2" ma:contentTypeVersion="6" ma:contentTypeDescription="Create a new document." ma:contentTypeScope="" ma:versionID="468ca7ed944ae332d00f482cddccc71b">
  <xsd:schema xmlns:xsd="http://www.w3.org/2001/XMLSchema" xmlns:xs="http://www.w3.org/2001/XMLSchema" xmlns:p="http://schemas.microsoft.com/office/2006/metadata/properties" xmlns:ns2="5bd72d48-58a5-412d-91e7-fd15dc9ab386" xmlns:ns3="55aac461-c0b5-4050-b457-bf1b51b5b3fd" targetNamespace="http://schemas.microsoft.com/office/2006/metadata/properties" ma:root="true" ma:fieldsID="03ac0acd6a2d1d54adaab569ac2c2810" ns2:_="" ns3:_="">
    <xsd:import namespace="5bd72d48-58a5-412d-91e7-fd15dc9ab386"/>
    <xsd:import namespace="55aac461-c0b5-4050-b457-bf1b51b5b3f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d72d48-58a5-412d-91e7-fd15dc9ab3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aac461-c0b5-4050-b457-bf1b51b5b3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976A44-5D14-4F43-B067-316CF3330639}">
  <ds:schemaRefs>
    <ds:schemaRef ds:uri="http://schemas.microsoft.com/sharepoint/v3/contenttype/forms"/>
  </ds:schemaRefs>
</ds:datastoreItem>
</file>

<file path=customXml/itemProps2.xml><?xml version="1.0" encoding="utf-8"?>
<ds:datastoreItem xmlns:ds="http://schemas.openxmlformats.org/officeDocument/2006/customXml" ds:itemID="{CF3D4230-2A01-41C4-8BA9-DCCC4AEC4872}">
  <ds:schemaRefs>
    <ds:schemaRef ds:uri="5bd72d48-58a5-412d-91e7-fd15dc9ab386"/>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purl.org/dc/terms/"/>
    <ds:schemaRef ds:uri="55aac461-c0b5-4050-b457-bf1b51b5b3fd"/>
    <ds:schemaRef ds:uri="http://www.w3.org/XML/1998/namespace"/>
    <ds:schemaRef ds:uri="http://purl.org/dc/dcmitype/"/>
  </ds:schemaRefs>
</ds:datastoreItem>
</file>

<file path=customXml/itemProps3.xml><?xml version="1.0" encoding="utf-8"?>
<ds:datastoreItem xmlns:ds="http://schemas.openxmlformats.org/officeDocument/2006/customXml" ds:itemID="{BB42FEB8-477B-4856-B54A-DEFEE3AB4638}">
  <ds:schemaRefs>
    <ds:schemaRef ds:uri="http://schemas.microsoft.com/office/infopath/2007/PartnerControls"/>
    <ds:schemaRef ds:uri="55aac461-c0b5-4050-b457-bf1b51b5b3fd"/>
    <ds:schemaRef ds:uri="http://purl.org/dc/elements/1.1/"/>
    <ds:schemaRef ds:uri="http://schemas.microsoft.com/office/2006/metadata/properties"/>
    <ds:schemaRef ds:uri="http://purl.org/dc/terms/"/>
    <ds:schemaRef ds:uri="http://schemas.openxmlformats.org/package/2006/metadata/core-properties"/>
    <ds:schemaRef ds:uri="5bd72d48-58a5-412d-91e7-fd15dc9ab386"/>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1EF9CB98-7A1F-4C4F-A20A-32F34E9439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d72d48-58a5-412d-91e7-fd15dc9ab386"/>
    <ds:schemaRef ds:uri="55aac461-c0b5-4050-b457-bf1b51b5b3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6.xml><?xml version="1.0" encoding="utf-8"?>
<ds:datastoreItem xmlns:ds="http://schemas.openxmlformats.org/officeDocument/2006/customXml" ds:itemID="{B7BC8DAE-A825-4CCE-BB9D-7112A4F4B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Report-memo-simple-cover-50 years - Horizon Europe-v4.dotx</Template>
  <TotalTime>781</TotalTime>
  <Pages>16</Pages>
  <Words>9294</Words>
  <Characters>52978</Characters>
  <Application>Microsoft Office Word</Application>
  <DocSecurity>0</DocSecurity>
  <Lines>441</Lines>
  <Paragraphs>124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Report-memo-simple-cover</vt:lpstr>
      <vt:lpstr>Report-memo-simple-cover</vt:lpstr>
    </vt:vector>
  </TitlesOfParts>
  <Company/>
  <LinksUpToDate>false</LinksUpToDate>
  <CharactersWithSpaces>62148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cp:keywords/>
  <dc:description/>
  <cp:lastModifiedBy>NAKAMAE Sawako</cp:lastModifiedBy>
  <cp:revision>14</cp:revision>
  <cp:lastPrinted>2022-10-13T08:13:00Z</cp:lastPrinted>
  <dcterms:created xsi:type="dcterms:W3CDTF">2022-10-12T19:49:00Z</dcterms:created>
  <dcterms:modified xsi:type="dcterms:W3CDTF">2022-10-13T08:50:00Z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0x01010074A7317A973FE440B9A1CA22978D0CF2</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y fmtid="{D5CDD505-2E9C-101B-9397-08002B2CF9AE}" pid="22" name="TaxCatchAll">
    <vt:lpwstr/>
  </property>
  <property fmtid="{D5CDD505-2E9C-101B-9397-08002B2CF9AE}" pid="23" name="i00b8442aa7a4cf9a71eeeca23012327">
    <vt:lpwstr/>
  </property>
  <property fmtid="{D5CDD505-2E9C-101B-9397-08002B2CF9AE}" pid="24" name="nae73cb6769f4a7f9271b45194c652bb">
    <vt:lpwstr/>
  </property>
  <property fmtid="{D5CDD505-2E9C-101B-9397-08002B2CF9AE}" pid="25" name="fca2ec1b797f4b5f8f8c86f331133d6a">
    <vt:lpwstr/>
  </property>
</Properties>
</file>