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8D420" w14:textId="77777777" w:rsidR="00AB1E52" w:rsidRPr="00FC2A1D" w:rsidRDefault="00AB1E52" w:rsidP="00AB1E52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C2A1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Фізика </w:t>
      </w:r>
      <w:proofErr w:type="spellStart"/>
      <w:r w:rsidRPr="00FC2A1D">
        <w:rPr>
          <w:rFonts w:ascii="Times New Roman" w:eastAsia="Calibri" w:hAnsi="Times New Roman" w:cs="Times New Roman"/>
          <w:b/>
          <w:bCs/>
          <w:sz w:val="28"/>
          <w:szCs w:val="28"/>
        </w:rPr>
        <w:t>нанорозмірних</w:t>
      </w:r>
      <w:proofErr w:type="spellEnd"/>
      <w:r w:rsidRPr="00FC2A1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вуглецевих систем</w:t>
      </w:r>
    </w:p>
    <w:p w14:paraId="3037017D" w14:textId="4FE81922" w:rsidR="00660896" w:rsidRDefault="00660896" w:rsidP="00AB1E52">
      <w:pPr>
        <w:suppressAutoHyphens/>
        <w:spacing w:before="120" w:after="120" w:line="240" w:lineRule="auto"/>
        <w:ind w:right="17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60896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lang w:val="en-US"/>
        </w:rPr>
        <w:t> </w:t>
      </w: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Методи отримання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нанорозмірних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вуглецевих структур (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фулеренів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771789">
        <w:rPr>
          <w:rFonts w:ascii="Times New Roman" w:eastAsia="Calibri" w:hAnsi="Times New Roman" w:cs="Times New Roman"/>
          <w:sz w:val="28"/>
          <w:szCs w:val="28"/>
        </w:rPr>
        <w:t xml:space="preserve">вуглецевих </w:t>
      </w:r>
      <w:proofErr w:type="spellStart"/>
      <w:r w:rsidR="00771789">
        <w:rPr>
          <w:rFonts w:ascii="Times New Roman" w:eastAsia="Calibri" w:hAnsi="Times New Roman" w:cs="Times New Roman"/>
          <w:sz w:val="28"/>
          <w:szCs w:val="28"/>
        </w:rPr>
        <w:t>нанотрубок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графенів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графеноподібних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структур).</w:t>
      </w:r>
    </w:p>
    <w:p w14:paraId="124D6575" w14:textId="77777777" w:rsidR="00660896" w:rsidRPr="00BF4ACE" w:rsidRDefault="00660896" w:rsidP="00AB1E52">
      <w:pPr>
        <w:suppressAutoHyphens/>
        <w:spacing w:before="120" w:after="120" w:line="240" w:lineRule="auto"/>
        <w:ind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. </w:t>
      </w: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Зонна структура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одностінних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вуглецевих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нанотрубок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різної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хіральності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FC0E255" w14:textId="77777777" w:rsidR="00D752C1" w:rsidRPr="00BF4ACE" w:rsidRDefault="00D752C1" w:rsidP="00AB1E52">
      <w:pPr>
        <w:suppressAutoHyphens/>
        <w:spacing w:before="120" w:after="120" w:line="240" w:lineRule="auto"/>
        <w:ind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>. </w:t>
      </w: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Методи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функціоналізації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та модифікації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нановуглецевих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структур.</w:t>
      </w:r>
    </w:p>
    <w:p w14:paraId="3FDD1C5E" w14:textId="35940A00" w:rsidR="00D230A3" w:rsidRPr="00BF4ACE" w:rsidRDefault="00D230A3" w:rsidP="00AB1E52">
      <w:pPr>
        <w:suppressAutoHyphens/>
        <w:spacing w:before="120" w:after="120" w:line="240" w:lineRule="auto"/>
        <w:ind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8. </w:t>
      </w: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Структура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одностінних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вуглецевих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нанотрубок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Хіральні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ахіральні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вуглецеві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нанотрубки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, індекси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хіральності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BA78033" w14:textId="77777777" w:rsidR="007E79A5" w:rsidRPr="00BF4ACE" w:rsidRDefault="007E79A5" w:rsidP="00AB1E52">
      <w:pPr>
        <w:suppressAutoHyphens/>
        <w:spacing w:before="120" w:after="120" w:line="240" w:lineRule="auto"/>
        <w:ind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10. </w:t>
      </w: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Концентраційні та температурні залежності електропровідності полімерних композитів на основі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нановуглецевих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структур.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Перколяційна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модель.</w:t>
      </w:r>
    </w:p>
    <w:p w14:paraId="031315E8" w14:textId="2B9A297B" w:rsidR="00DE458B" w:rsidRPr="00BF4ACE" w:rsidRDefault="00DE458B" w:rsidP="00AB1E52">
      <w:pPr>
        <w:suppressAutoHyphens/>
        <w:spacing w:before="120" w:after="120" w:line="240" w:lineRule="auto"/>
        <w:ind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13. </w:t>
      </w: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Моделі електропровідності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одностінних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багатостінних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71789">
        <w:rPr>
          <w:rFonts w:ascii="Times New Roman" w:eastAsia="Calibri" w:hAnsi="Times New Roman" w:cs="Times New Roman"/>
          <w:sz w:val="28"/>
          <w:szCs w:val="28"/>
        </w:rPr>
        <w:t xml:space="preserve">вуглецевих </w:t>
      </w:r>
      <w:proofErr w:type="spellStart"/>
      <w:r w:rsidR="00771789">
        <w:rPr>
          <w:rFonts w:ascii="Times New Roman" w:eastAsia="Calibri" w:hAnsi="Times New Roman" w:cs="Times New Roman"/>
          <w:sz w:val="28"/>
          <w:szCs w:val="28"/>
        </w:rPr>
        <w:t>нанотрубок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8908985" w14:textId="0E3C097A" w:rsidR="00660896" w:rsidRPr="00D752C1" w:rsidRDefault="00660896" w:rsidP="00660896">
      <w:pPr>
        <w:suppressAutoHyphens/>
        <w:spacing w:before="120" w:after="120" w:line="240" w:lineRule="auto"/>
        <w:ind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FB09EA" w14:textId="08ECBF62" w:rsidR="000A1323" w:rsidRPr="00FC2A1D" w:rsidRDefault="003955D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C2A1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Процеси </w:t>
      </w:r>
      <w:proofErr w:type="spellStart"/>
      <w:r w:rsidRPr="00FC2A1D">
        <w:rPr>
          <w:rFonts w:ascii="Times New Roman" w:eastAsia="Calibri" w:hAnsi="Times New Roman" w:cs="Times New Roman"/>
          <w:b/>
          <w:bCs/>
          <w:sz w:val="28"/>
          <w:szCs w:val="28"/>
        </w:rPr>
        <w:t>фазоутворення</w:t>
      </w:r>
      <w:proofErr w:type="spellEnd"/>
      <w:r w:rsidRPr="00FC2A1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в аморфних та </w:t>
      </w:r>
      <w:proofErr w:type="spellStart"/>
      <w:r w:rsidRPr="00FC2A1D">
        <w:rPr>
          <w:rFonts w:ascii="Times New Roman" w:eastAsia="Calibri" w:hAnsi="Times New Roman" w:cs="Times New Roman"/>
          <w:b/>
          <w:bCs/>
          <w:sz w:val="28"/>
          <w:szCs w:val="28"/>
        </w:rPr>
        <w:t>нанокристалічних</w:t>
      </w:r>
      <w:proofErr w:type="spellEnd"/>
      <w:r w:rsidRPr="00FC2A1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системах</w:t>
      </w:r>
    </w:p>
    <w:p w14:paraId="11CC27DE" w14:textId="77777777" w:rsidR="00D85C2D" w:rsidRDefault="00D85C2D" w:rsidP="001B3949">
      <w:pPr>
        <w:suppressAutoHyphens/>
        <w:spacing w:before="120" w:after="0" w:line="240" w:lineRule="auto"/>
        <w:ind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24. </w:t>
      </w:r>
      <w:r w:rsidRPr="00355EB5">
        <w:rPr>
          <w:rFonts w:ascii="Times New Roman" w:eastAsia="Calibri" w:hAnsi="Times New Roman" w:cs="Times New Roman"/>
          <w:sz w:val="28"/>
          <w:szCs w:val="28"/>
        </w:rPr>
        <w:t xml:space="preserve">Основні рівняння теорії гетерогенного </w:t>
      </w:r>
      <w:proofErr w:type="spellStart"/>
      <w:r w:rsidRPr="00355EB5">
        <w:rPr>
          <w:rFonts w:ascii="Times New Roman" w:eastAsia="Calibri" w:hAnsi="Times New Roman" w:cs="Times New Roman"/>
          <w:sz w:val="28"/>
          <w:szCs w:val="28"/>
        </w:rPr>
        <w:t>зародкоутворення</w:t>
      </w:r>
      <w:proofErr w:type="spellEnd"/>
      <w:r w:rsidRPr="00355EB5">
        <w:rPr>
          <w:rFonts w:ascii="Times New Roman" w:eastAsia="Calibri" w:hAnsi="Times New Roman" w:cs="Times New Roman"/>
          <w:sz w:val="28"/>
          <w:szCs w:val="28"/>
        </w:rPr>
        <w:t xml:space="preserve"> в однокомпонентних та бінарних системах. </w:t>
      </w:r>
    </w:p>
    <w:p w14:paraId="370C5D9F" w14:textId="77777777" w:rsidR="001B3949" w:rsidRPr="00467833" w:rsidRDefault="001B3949" w:rsidP="001B3949">
      <w:pPr>
        <w:suppressAutoHyphens/>
        <w:spacing w:before="120" w:after="0" w:line="240" w:lineRule="auto"/>
        <w:ind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25. </w:t>
      </w:r>
      <w:r w:rsidRPr="00467833">
        <w:rPr>
          <w:rFonts w:ascii="Times New Roman" w:eastAsia="Calibri" w:hAnsi="Times New Roman" w:cs="Times New Roman"/>
          <w:sz w:val="28"/>
          <w:szCs w:val="28"/>
        </w:rPr>
        <w:t xml:space="preserve">Термодинамічні критерії легкої </w:t>
      </w:r>
      <w:proofErr w:type="spellStart"/>
      <w:r w:rsidRPr="00467833">
        <w:rPr>
          <w:rFonts w:ascii="Times New Roman" w:eastAsia="Calibri" w:hAnsi="Times New Roman" w:cs="Times New Roman"/>
          <w:sz w:val="28"/>
          <w:szCs w:val="28"/>
        </w:rPr>
        <w:t>аморфізації</w:t>
      </w:r>
      <w:proofErr w:type="spellEnd"/>
      <w:r w:rsidRPr="00467833">
        <w:rPr>
          <w:rFonts w:ascii="Times New Roman" w:eastAsia="Calibri" w:hAnsi="Times New Roman" w:cs="Times New Roman"/>
          <w:sz w:val="28"/>
          <w:szCs w:val="28"/>
        </w:rPr>
        <w:t xml:space="preserve"> для бінарних сплавів. Аналіз особливостей процесу кристалізації для модельних бінарних сплавів з різним типом діаграм стану (евтектичного типу та типу «сигара»).</w:t>
      </w:r>
    </w:p>
    <w:p w14:paraId="71C21AA4" w14:textId="26E6E217" w:rsidR="00E83736" w:rsidRPr="004E6843" w:rsidRDefault="00E83736" w:rsidP="001B3949">
      <w:pPr>
        <w:suppressAutoHyphens/>
        <w:spacing w:before="120" w:after="0" w:line="240" w:lineRule="auto"/>
        <w:ind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33. </w:t>
      </w:r>
      <w:r w:rsidRPr="004E6843">
        <w:rPr>
          <w:rFonts w:ascii="Times New Roman" w:eastAsia="Calibri" w:hAnsi="Times New Roman" w:cs="Times New Roman"/>
          <w:sz w:val="28"/>
          <w:szCs w:val="28"/>
        </w:rPr>
        <w:t xml:space="preserve">Система рівнянь для опису процесу гомогенного </w:t>
      </w:r>
      <w:proofErr w:type="spellStart"/>
      <w:r w:rsidRPr="004E6843">
        <w:rPr>
          <w:rFonts w:ascii="Times New Roman" w:eastAsia="Calibri" w:hAnsi="Times New Roman" w:cs="Times New Roman"/>
          <w:sz w:val="28"/>
          <w:szCs w:val="28"/>
        </w:rPr>
        <w:t>зародкоутворення</w:t>
      </w:r>
      <w:proofErr w:type="spellEnd"/>
      <w:r w:rsidRPr="004E6843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Pr="00355EB5">
        <w:rPr>
          <w:rFonts w:ascii="Times New Roman" w:eastAsia="Calibri" w:hAnsi="Times New Roman" w:cs="Times New Roman"/>
          <w:sz w:val="28"/>
          <w:szCs w:val="28"/>
        </w:rPr>
        <w:t>однокомпонентних</w:t>
      </w:r>
      <w:r w:rsidRPr="004E68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та </w:t>
      </w:r>
      <w:r w:rsidRPr="004E6843">
        <w:rPr>
          <w:rFonts w:ascii="Times New Roman" w:eastAsia="Calibri" w:hAnsi="Times New Roman" w:cs="Times New Roman"/>
          <w:sz w:val="28"/>
          <w:szCs w:val="28"/>
        </w:rPr>
        <w:t xml:space="preserve">бінарних системах. Радіус та робота утворення критичного зародка, частота </w:t>
      </w:r>
      <w:proofErr w:type="spellStart"/>
      <w:r w:rsidRPr="004E6843">
        <w:rPr>
          <w:rFonts w:ascii="Times New Roman" w:eastAsia="Calibri" w:hAnsi="Times New Roman" w:cs="Times New Roman"/>
          <w:sz w:val="28"/>
          <w:szCs w:val="28"/>
        </w:rPr>
        <w:t>зародкоутворення</w:t>
      </w:r>
      <w:proofErr w:type="spellEnd"/>
      <w:r w:rsidRPr="004E6843">
        <w:rPr>
          <w:rFonts w:ascii="Times New Roman" w:eastAsia="Calibri" w:hAnsi="Times New Roman" w:cs="Times New Roman"/>
          <w:sz w:val="28"/>
          <w:szCs w:val="28"/>
        </w:rPr>
        <w:t>, лінійна швидкість росту кристалів, об’ємна частка кристалічної фази.</w:t>
      </w:r>
    </w:p>
    <w:p w14:paraId="46E61C86" w14:textId="3E84F2D3" w:rsidR="00D85C2D" w:rsidRPr="00355EB5" w:rsidRDefault="00D85C2D" w:rsidP="00D85C2D">
      <w:pPr>
        <w:suppressAutoHyphens/>
        <w:spacing w:after="0" w:line="240" w:lineRule="auto"/>
        <w:ind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111825" w14:textId="11015BAA" w:rsidR="003955DB" w:rsidRDefault="00A605CA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4388B"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</w:rPr>
        <w:t xml:space="preserve">Фізичні властивості </w:t>
      </w:r>
      <w:proofErr w:type="spellStart"/>
      <w:r w:rsidRPr="0084388B"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</w:rPr>
        <w:t>наносистем</w:t>
      </w:r>
      <w:proofErr w:type="spellEnd"/>
      <w:r w:rsidR="001A52E5" w:rsidRPr="0084388B"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</w:rPr>
        <w:t xml:space="preserve"> (частина курсу, яку читала Тетяна Леонідівна, ці питання треба замінити на інші </w:t>
      </w:r>
      <w:r w:rsidR="0084388B"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</w:rPr>
        <w:t xml:space="preserve">питання </w:t>
      </w:r>
      <w:r w:rsidR="00E303AF" w:rsidRPr="0084388B"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</w:rPr>
        <w:t xml:space="preserve">з цього курсу (частина </w:t>
      </w:r>
      <w:proofErr w:type="spellStart"/>
      <w:r w:rsidR="00E303AF" w:rsidRPr="0084388B"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</w:rPr>
        <w:t>Коротченкова</w:t>
      </w:r>
      <w:proofErr w:type="spellEnd"/>
      <w:r w:rsidR="00E303AF" w:rsidRPr="0084388B"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</w:rPr>
        <w:t xml:space="preserve"> О.О.) або з інших курсів)</w:t>
      </w:r>
    </w:p>
    <w:p w14:paraId="636BA2B2" w14:textId="77777777" w:rsidR="00C27AB1" w:rsidRDefault="00C27AB1" w:rsidP="007C63B7">
      <w:pPr>
        <w:suppressAutoHyphens/>
        <w:spacing w:before="120"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16. </w:t>
      </w:r>
      <w:r w:rsidRPr="0095417F">
        <w:rPr>
          <w:rFonts w:ascii="Times New Roman" w:eastAsia="Calibri" w:hAnsi="Times New Roman" w:cs="Times New Roman"/>
          <w:sz w:val="28"/>
          <w:szCs w:val="28"/>
        </w:rPr>
        <w:t>Структурні моделі аморфного стану. Аморфно-</w:t>
      </w:r>
      <w:proofErr w:type="spellStart"/>
      <w:r w:rsidRPr="0095417F">
        <w:rPr>
          <w:rFonts w:ascii="Times New Roman" w:eastAsia="Calibri" w:hAnsi="Times New Roman" w:cs="Times New Roman"/>
          <w:sz w:val="28"/>
          <w:szCs w:val="28"/>
        </w:rPr>
        <w:t>нанокристалічні</w:t>
      </w:r>
      <w:proofErr w:type="spellEnd"/>
      <w:r w:rsidRPr="0095417F">
        <w:rPr>
          <w:rFonts w:ascii="Times New Roman" w:eastAsia="Calibri" w:hAnsi="Times New Roman" w:cs="Times New Roman"/>
          <w:sz w:val="28"/>
          <w:szCs w:val="28"/>
        </w:rPr>
        <w:t xml:space="preserve"> сплави, їх властивості, способи їх отримання. Методи керованого </w:t>
      </w:r>
      <w:proofErr w:type="spellStart"/>
      <w:r w:rsidRPr="0095417F">
        <w:rPr>
          <w:rFonts w:ascii="Times New Roman" w:eastAsia="Calibri" w:hAnsi="Times New Roman" w:cs="Times New Roman"/>
          <w:sz w:val="28"/>
          <w:szCs w:val="28"/>
        </w:rPr>
        <w:t>наноструктурування</w:t>
      </w:r>
      <w:proofErr w:type="spellEnd"/>
      <w:r w:rsidRPr="0095417F">
        <w:rPr>
          <w:rFonts w:ascii="Times New Roman" w:eastAsia="Calibri" w:hAnsi="Times New Roman" w:cs="Times New Roman"/>
          <w:sz w:val="28"/>
          <w:szCs w:val="28"/>
        </w:rPr>
        <w:t xml:space="preserve"> з аморфного стану.</w:t>
      </w:r>
    </w:p>
    <w:p w14:paraId="38484F2E" w14:textId="77777777" w:rsidR="00A27784" w:rsidRDefault="00A27784" w:rsidP="007C63B7">
      <w:pPr>
        <w:suppressAutoHyphens/>
        <w:spacing w:before="120"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22. </w:t>
      </w:r>
      <w:r w:rsidRPr="00E84D19">
        <w:rPr>
          <w:rFonts w:ascii="Times New Roman" w:eastAsia="Calibri" w:hAnsi="Times New Roman" w:cs="Times New Roman"/>
          <w:sz w:val="28"/>
          <w:szCs w:val="28"/>
        </w:rPr>
        <w:t xml:space="preserve">Термодинамічні особливості процесів фазового розшарування за механізмом </w:t>
      </w:r>
      <w:proofErr w:type="spellStart"/>
      <w:r w:rsidRPr="00E84D19">
        <w:rPr>
          <w:rFonts w:ascii="Times New Roman" w:eastAsia="Calibri" w:hAnsi="Times New Roman" w:cs="Times New Roman"/>
          <w:sz w:val="28"/>
          <w:szCs w:val="28"/>
        </w:rPr>
        <w:t>спінодального</w:t>
      </w:r>
      <w:proofErr w:type="spellEnd"/>
      <w:r w:rsidRPr="00E84D19">
        <w:rPr>
          <w:rFonts w:ascii="Times New Roman" w:eastAsia="Calibri" w:hAnsi="Times New Roman" w:cs="Times New Roman"/>
          <w:sz w:val="28"/>
          <w:szCs w:val="28"/>
        </w:rPr>
        <w:t xml:space="preserve"> розпаду в аморфній фазі. </w:t>
      </w:r>
    </w:p>
    <w:p w14:paraId="3F1937EB" w14:textId="77777777" w:rsidR="00E64618" w:rsidRPr="00EE7593" w:rsidRDefault="00E64618" w:rsidP="007C63B7">
      <w:pPr>
        <w:suppressAutoHyphens/>
        <w:spacing w:before="120"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35. </w:t>
      </w:r>
      <w:r w:rsidRPr="00EE7593">
        <w:rPr>
          <w:rFonts w:ascii="Times New Roman" w:eastAsia="Calibri" w:hAnsi="Times New Roman" w:cs="Times New Roman"/>
          <w:sz w:val="28"/>
          <w:szCs w:val="28"/>
        </w:rPr>
        <w:t>Термодинамічний критерій можливості фазового розшарування аморфного бінарного сплаву.</w:t>
      </w:r>
    </w:p>
    <w:p w14:paraId="0A9C80DA" w14:textId="7805DF4D" w:rsidR="007C63B7" w:rsidRPr="00BF4ACE" w:rsidRDefault="007C63B7" w:rsidP="007C63B7">
      <w:pPr>
        <w:suppressAutoHyphens/>
        <w:spacing w:before="120"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43. </w:t>
      </w:r>
      <w:r w:rsidRPr="007C63B7">
        <w:rPr>
          <w:rFonts w:ascii="Times New Roman" w:eastAsia="Calibri" w:hAnsi="Times New Roman" w:cs="Times New Roman"/>
          <w:sz w:val="28"/>
          <w:szCs w:val="28"/>
        </w:rPr>
        <w:t xml:space="preserve">Основні положення </w:t>
      </w:r>
      <w:proofErr w:type="spellStart"/>
      <w:r w:rsidRPr="007C63B7">
        <w:rPr>
          <w:rFonts w:ascii="Times New Roman" w:eastAsia="Calibri" w:hAnsi="Times New Roman" w:cs="Times New Roman"/>
          <w:sz w:val="28"/>
          <w:szCs w:val="28"/>
        </w:rPr>
        <w:t>нанотермодинаміки</w:t>
      </w:r>
      <w:proofErr w:type="spellEnd"/>
      <w:r w:rsidRPr="007C63B7">
        <w:rPr>
          <w:rFonts w:ascii="Times New Roman" w:eastAsia="Calibri" w:hAnsi="Times New Roman" w:cs="Times New Roman"/>
          <w:sz w:val="28"/>
          <w:szCs w:val="28"/>
        </w:rPr>
        <w:t>.</w:t>
      </w: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F2DE0">
        <w:rPr>
          <w:rFonts w:ascii="Times New Roman" w:eastAsia="Calibri" w:hAnsi="Times New Roman" w:cs="Times New Roman"/>
          <w:sz w:val="28"/>
          <w:szCs w:val="28"/>
          <w:highlight w:val="yellow"/>
        </w:rPr>
        <w:t>(</w:t>
      </w:r>
      <w:r w:rsidR="007C040F" w:rsidRPr="005F2DE0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По цьому питанню не впевнена, можливо його читають в якомусь іншому курсі, може хтось його </w:t>
      </w:r>
      <w:r w:rsidR="005F2DE0" w:rsidRPr="005F2DE0">
        <w:rPr>
          <w:rFonts w:ascii="Times New Roman" w:eastAsia="Calibri" w:hAnsi="Times New Roman" w:cs="Times New Roman"/>
          <w:sz w:val="28"/>
          <w:szCs w:val="28"/>
          <w:highlight w:val="yellow"/>
        </w:rPr>
        <w:t>ідентифікує як своє)</w:t>
      </w:r>
      <w:r w:rsidR="005F2DE0">
        <w:rPr>
          <w:rFonts w:ascii="Times New Roman" w:eastAsia="Calibri" w:hAnsi="Times New Roman" w:cs="Times New Roman"/>
          <w:sz w:val="28"/>
          <w:szCs w:val="28"/>
        </w:rPr>
        <w:t>.</w:t>
      </w: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3764779" w14:textId="3107D6F4" w:rsidR="000A7B8F" w:rsidRPr="00E84D19" w:rsidRDefault="000A7B8F" w:rsidP="00A27784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C2E3B2" w14:textId="4912621D" w:rsidR="00A27784" w:rsidRPr="0095417F" w:rsidRDefault="00A27784" w:rsidP="00C27AB1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1B076F" w14:textId="334D65C0" w:rsidR="00C27AB1" w:rsidRPr="00C27AB1" w:rsidRDefault="00C27AB1">
      <w:pPr>
        <w:rPr>
          <w:rFonts w:ascii="Times New Roman" w:eastAsia="Calibri" w:hAnsi="Times New Roman" w:cs="Times New Roman"/>
          <w:sz w:val="28"/>
          <w:szCs w:val="28"/>
        </w:rPr>
      </w:pPr>
    </w:p>
    <w:sectPr w:rsidR="00C27AB1" w:rsidRPr="00C27A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A3846"/>
    <w:multiLevelType w:val="hybridMultilevel"/>
    <w:tmpl w:val="0AC450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717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96"/>
    <w:rsid w:val="00027C9F"/>
    <w:rsid w:val="000A1323"/>
    <w:rsid w:val="000A7B8F"/>
    <w:rsid w:val="000C19E3"/>
    <w:rsid w:val="001A52E5"/>
    <w:rsid w:val="001B3949"/>
    <w:rsid w:val="002650BF"/>
    <w:rsid w:val="002C2266"/>
    <w:rsid w:val="00346951"/>
    <w:rsid w:val="003955DB"/>
    <w:rsid w:val="005F2DE0"/>
    <w:rsid w:val="00660896"/>
    <w:rsid w:val="00771789"/>
    <w:rsid w:val="007C040F"/>
    <w:rsid w:val="007C63B7"/>
    <w:rsid w:val="007E79A5"/>
    <w:rsid w:val="0084388B"/>
    <w:rsid w:val="00A27784"/>
    <w:rsid w:val="00A605CA"/>
    <w:rsid w:val="00AB0EB8"/>
    <w:rsid w:val="00AB1E52"/>
    <w:rsid w:val="00C27AB1"/>
    <w:rsid w:val="00C70BE5"/>
    <w:rsid w:val="00D230A3"/>
    <w:rsid w:val="00D752C1"/>
    <w:rsid w:val="00D85C2D"/>
    <w:rsid w:val="00DE458B"/>
    <w:rsid w:val="00E303AF"/>
    <w:rsid w:val="00E64618"/>
    <w:rsid w:val="00E83736"/>
    <w:rsid w:val="00FC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7F78"/>
  <w15:chartTrackingRefBased/>
  <w15:docId w15:val="{50C04D07-E854-4ED1-A6A6-8B253F90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896"/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660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0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0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08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08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08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08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08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08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0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60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60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0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608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08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08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0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608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0896"/>
    <w:rPr>
      <w:b/>
      <w:bCs/>
      <w:smallCaps/>
      <w:color w:val="0F4761" w:themeColor="accent1" w:themeShade="BF"/>
      <w:spacing w:val="5"/>
    </w:rPr>
  </w:style>
  <w:style w:type="table" w:customStyle="1" w:styleId="ebabfc76-9e5c-4cf2-933f-b7c6c4ad68d1">
    <w:name w:val="ebabfc76-9e5c-4cf2-933f-b7c6c4ad68d1"/>
    <w:basedOn w:val="a1"/>
    <w:uiPriority w:val="59"/>
    <w:rsid w:val="00AB1E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1261</Words>
  <Characters>719</Characters>
  <Application>Microsoft Office Word</Application>
  <DocSecurity>0</DocSecurity>
  <Lines>5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Овсієнко</dc:creator>
  <cp:keywords/>
  <dc:description/>
  <cp:lastModifiedBy>Ірина Овсієнко</cp:lastModifiedBy>
  <cp:revision>2</cp:revision>
  <dcterms:created xsi:type="dcterms:W3CDTF">2024-12-02T09:21:00Z</dcterms:created>
  <dcterms:modified xsi:type="dcterms:W3CDTF">2024-12-02T09:21:00Z</dcterms:modified>
</cp:coreProperties>
</file>