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19FED" w14:textId="77777777" w:rsidR="00A93123" w:rsidRPr="00895627" w:rsidRDefault="00A15D65">
      <w:pPr>
        <w:shd w:val="clear" w:color="auto" w:fill="FFFFFF"/>
        <w:spacing w:after="0" w:line="240" w:lineRule="auto"/>
        <w:jc w:val="right"/>
        <w:rPr>
          <w:rFonts w:ascii="Times New Roman" w:eastAsia="Times New Roman" w:hAnsi="Times New Roman" w:cs="Times New Roman"/>
          <w:i/>
          <w:sz w:val="28"/>
          <w:szCs w:val="28"/>
        </w:rPr>
      </w:pPr>
      <w:r w:rsidRPr="00895627">
        <w:rPr>
          <w:rFonts w:ascii="Times New Roman" w:eastAsia="Times New Roman" w:hAnsi="Times New Roman" w:cs="Times New Roman"/>
          <w:i/>
          <w:sz w:val="28"/>
          <w:szCs w:val="28"/>
        </w:rPr>
        <w:t>Додаток 18</w:t>
      </w:r>
    </w:p>
    <w:p w14:paraId="1D111507" w14:textId="77777777" w:rsidR="00A93123" w:rsidRDefault="00A15D65">
      <w:pPr>
        <w:shd w:val="clear" w:color="auto" w:fill="FFFFFF"/>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Звіт</w:t>
      </w:r>
    </w:p>
    <w:p w14:paraId="33605D6C" w14:textId="77777777" w:rsidR="00A93123" w:rsidRPr="00C75769" w:rsidRDefault="00A15D65">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з наукової роботи </w:t>
      </w:r>
      <w:r w:rsidR="00C75769">
        <w:rPr>
          <w:rFonts w:ascii="Times New Roman" w:eastAsia="Times New Roman" w:hAnsi="Times New Roman" w:cs="Times New Roman"/>
          <w:b/>
          <w:sz w:val="28"/>
          <w:szCs w:val="28"/>
        </w:rPr>
        <w:t xml:space="preserve">за НДР </w:t>
      </w:r>
      <w:r w:rsidR="00C75769" w:rsidRPr="00C75769">
        <w:rPr>
          <w:rFonts w:ascii="Times New Roman" w:eastAsia="Times New Roman" w:hAnsi="Times New Roman" w:cs="Times New Roman"/>
          <w:b/>
          <w:sz w:val="28"/>
          <w:szCs w:val="28"/>
        </w:rPr>
        <w:t>22БФ051-05</w:t>
      </w:r>
    </w:p>
    <w:p w14:paraId="12ECD4B3" w14:textId="77777777" w:rsidR="00A93123" w:rsidRDefault="00A15D65">
      <w:pPr>
        <w:shd w:val="clear" w:color="auto" w:fill="FFFFFF"/>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Київського національного університету імені Тараса Шевченка</w:t>
      </w:r>
    </w:p>
    <w:p w14:paraId="22A8900D" w14:textId="77777777" w:rsidR="00A93123" w:rsidRDefault="00A15D65">
      <w:pPr>
        <w:shd w:val="clear" w:color="auto" w:fill="FFFFFF"/>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у 20</w:t>
      </w:r>
      <w:r>
        <w:rPr>
          <w:rFonts w:ascii="Times New Roman" w:eastAsia="Times New Roman" w:hAnsi="Times New Roman" w:cs="Times New Roman"/>
          <w:b/>
          <w:sz w:val="28"/>
          <w:szCs w:val="28"/>
        </w:rPr>
        <w:t>24</w:t>
      </w:r>
      <w:r>
        <w:rPr>
          <w:rFonts w:ascii="Times New Roman" w:eastAsia="Times New Roman" w:hAnsi="Times New Roman" w:cs="Times New Roman"/>
          <w:b/>
          <w:color w:val="000000"/>
          <w:sz w:val="28"/>
          <w:szCs w:val="28"/>
        </w:rPr>
        <w:t xml:space="preserve"> році</w:t>
      </w:r>
    </w:p>
    <w:p w14:paraId="37AAFEF7" w14:textId="77777777" w:rsidR="00A93123" w:rsidRDefault="00A93123">
      <w:pPr>
        <w:shd w:val="clear" w:color="auto" w:fill="FFFFFF"/>
        <w:spacing w:before="280" w:after="280" w:line="240" w:lineRule="auto"/>
        <w:rPr>
          <w:rFonts w:ascii="Times New Roman" w:eastAsia="Times New Roman" w:hAnsi="Times New Roman" w:cs="Times New Roman"/>
          <w:color w:val="000000"/>
          <w:sz w:val="28"/>
          <w:szCs w:val="28"/>
        </w:rPr>
      </w:pPr>
    </w:p>
    <w:p w14:paraId="36042512" w14:textId="77777777" w:rsidR="00A93123" w:rsidRDefault="00A15D65">
      <w:pPr>
        <w:shd w:val="clear" w:color="auto" w:fill="FFFFFF"/>
        <w:spacing w:before="280" w:after="2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 Київ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w:t>
      </w:r>
      <w:r>
        <w:rPr>
          <w:rFonts w:ascii="Times New Roman" w:eastAsia="Times New Roman" w:hAnsi="Times New Roman" w:cs="Times New Roman"/>
          <w:sz w:val="28"/>
          <w:szCs w:val="28"/>
        </w:rPr>
        <w:t>________</w:t>
      </w:r>
      <w:r>
        <w:rPr>
          <w:rFonts w:ascii="Times New Roman" w:eastAsia="Times New Roman" w:hAnsi="Times New Roman" w:cs="Times New Roman"/>
          <w:color w:val="000000"/>
          <w:sz w:val="28"/>
          <w:szCs w:val="28"/>
        </w:rPr>
        <w:t>____20</w:t>
      </w:r>
      <w:r>
        <w:rPr>
          <w:rFonts w:ascii="Times New Roman" w:eastAsia="Times New Roman" w:hAnsi="Times New Roman" w:cs="Times New Roman"/>
          <w:sz w:val="28"/>
          <w:szCs w:val="28"/>
        </w:rPr>
        <w:t xml:space="preserve">24 </w:t>
      </w:r>
      <w:r>
        <w:rPr>
          <w:rFonts w:ascii="Times New Roman" w:eastAsia="Times New Roman" w:hAnsi="Times New Roman" w:cs="Times New Roman"/>
          <w:color w:val="000000"/>
          <w:sz w:val="28"/>
          <w:szCs w:val="28"/>
        </w:rPr>
        <w:t>р.</w:t>
      </w:r>
    </w:p>
    <w:p w14:paraId="580EE720" w14:textId="77777777" w:rsidR="00A93123" w:rsidRDefault="00A93123">
      <w:pPr>
        <w:pStyle w:val="2"/>
        <w:rPr>
          <w:sz w:val="28"/>
          <w:szCs w:val="28"/>
        </w:rPr>
      </w:pPr>
    </w:p>
    <w:p w14:paraId="4EC58A52" w14:textId="77777777" w:rsidR="00A93123" w:rsidRDefault="00A15D65">
      <w:pPr>
        <w:pStyle w:val="2"/>
        <w:rPr>
          <w:sz w:val="28"/>
          <w:szCs w:val="28"/>
        </w:rPr>
      </w:pPr>
      <w:r>
        <w:rPr>
          <w:sz w:val="28"/>
          <w:szCs w:val="28"/>
        </w:rPr>
        <w:t>І. Кадровий потенціал</w:t>
      </w:r>
    </w:p>
    <w:p w14:paraId="0B584183" w14:textId="77777777" w:rsidR="00A93123" w:rsidRDefault="00A15D65">
      <w:pPr>
        <w:widowControl w:val="0"/>
        <w:numPr>
          <w:ilvl w:val="0"/>
          <w:numId w:val="1"/>
        </w:numPr>
        <w:tabs>
          <w:tab w:val="left" w:pos="459"/>
        </w:tabs>
        <w:spacing w:after="240" w:line="274" w:lineRule="auto"/>
        <w:ind w:left="40" w:righ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Динаміка розвитку кадрового потенціалу </w:t>
      </w:r>
      <w:r>
        <w:rPr>
          <w:rFonts w:ascii="Times New Roman" w:eastAsia="Times New Roman" w:hAnsi="Times New Roman" w:cs="Times New Roman"/>
          <w:color w:val="000000"/>
          <w:sz w:val="24"/>
          <w:szCs w:val="24"/>
        </w:rPr>
        <w:t>(стисла аналітична довідка) (до 20 рядків)</w:t>
      </w:r>
    </w:p>
    <w:p w14:paraId="53D5EA46" w14:textId="77777777" w:rsidR="00C75769" w:rsidRPr="00C75769" w:rsidRDefault="00C75769" w:rsidP="00C75769">
      <w:pPr>
        <w:widowControl w:val="0"/>
        <w:tabs>
          <w:tab w:val="left" w:pos="459"/>
        </w:tabs>
        <w:spacing w:after="240" w:line="274" w:lineRule="auto"/>
        <w:ind w:left="40" w:right="360"/>
        <w:jc w:val="both"/>
        <w:rPr>
          <w:rFonts w:ascii="Times New Roman" w:eastAsia="Times New Roman" w:hAnsi="Times New Roman" w:cs="Times New Roman"/>
          <w:color w:val="000000"/>
          <w:sz w:val="24"/>
          <w:szCs w:val="24"/>
        </w:rPr>
      </w:pPr>
      <w:r w:rsidRPr="00C75769">
        <w:rPr>
          <w:rFonts w:ascii="Times New Roman" w:eastAsia="Times New Roman" w:hAnsi="Times New Roman" w:cs="Times New Roman"/>
          <w:color w:val="000000"/>
          <w:sz w:val="24"/>
          <w:szCs w:val="24"/>
        </w:rPr>
        <w:t>За 2024</w:t>
      </w:r>
      <w:r>
        <w:rPr>
          <w:rFonts w:ascii="Times New Roman" w:eastAsia="Times New Roman" w:hAnsi="Times New Roman" w:cs="Times New Roman"/>
          <w:color w:val="000000"/>
          <w:sz w:val="24"/>
          <w:szCs w:val="24"/>
        </w:rPr>
        <w:t xml:space="preserve"> р. кількість виконавців зменшилась на 1 особу (н.с. Горб А.М. звільнилась)</w:t>
      </w:r>
    </w:p>
    <w:p w14:paraId="5089554C" w14:textId="77777777" w:rsidR="00A93123" w:rsidRDefault="00A15D65">
      <w:pPr>
        <w:widowControl w:val="0"/>
        <w:numPr>
          <w:ilvl w:val="0"/>
          <w:numId w:val="1"/>
        </w:numPr>
        <w:tabs>
          <w:tab w:val="left" w:pos="459"/>
        </w:tabs>
        <w:spacing w:after="240" w:line="274" w:lineRule="auto"/>
        <w:ind w:left="40" w:righ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Інформація щодо підготовки наукових</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кадрів</w:t>
      </w:r>
      <w:r>
        <w:rPr>
          <w:rFonts w:ascii="Times New Roman" w:eastAsia="Times New Roman" w:hAnsi="Times New Roman" w:cs="Times New Roman"/>
          <w:sz w:val="24"/>
          <w:szCs w:val="24"/>
        </w:rPr>
        <w:t xml:space="preserve"> (наводиться інформація щодо осіб, які у звітний період отримали науковий ступінь </w:t>
      </w:r>
      <w:r>
        <w:rPr>
          <w:rFonts w:ascii="Times New Roman" w:eastAsia="Times New Roman" w:hAnsi="Times New Roman" w:cs="Times New Roman"/>
          <w:i/>
          <w:sz w:val="24"/>
          <w:szCs w:val="24"/>
        </w:rPr>
        <w:t>(доктори філософії (кандидатів наук) та  докторів наук за 2024 рік)</w:t>
      </w:r>
    </w:p>
    <w:tbl>
      <w:tblPr>
        <w:tblStyle w:val="ac"/>
        <w:tblW w:w="9759" w:type="dxa"/>
        <w:tblInd w:w="0" w:type="dxa"/>
        <w:tblLayout w:type="fixed"/>
        <w:tblLook w:val="0000" w:firstRow="0" w:lastRow="0" w:firstColumn="0" w:lastColumn="0" w:noHBand="0" w:noVBand="0"/>
      </w:tblPr>
      <w:tblGrid>
        <w:gridCol w:w="547"/>
        <w:gridCol w:w="1138"/>
        <w:gridCol w:w="1854"/>
        <w:gridCol w:w="1540"/>
        <w:gridCol w:w="1267"/>
        <w:gridCol w:w="1277"/>
        <w:gridCol w:w="2136"/>
      </w:tblGrid>
      <w:tr w:rsidR="00A93123" w14:paraId="7E8151FA" w14:textId="77777777">
        <w:trPr>
          <w:trHeight w:val="1460"/>
        </w:trPr>
        <w:tc>
          <w:tcPr>
            <w:tcW w:w="547" w:type="dxa"/>
            <w:tcBorders>
              <w:top w:val="single" w:sz="4" w:space="0" w:color="000000"/>
              <w:left w:val="single" w:sz="4" w:space="0" w:color="000000"/>
            </w:tcBorders>
            <w:shd w:val="clear" w:color="auto" w:fill="FFFFFF"/>
            <w:vAlign w:val="center"/>
          </w:tcPr>
          <w:p w14:paraId="3F9A2498"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14:paraId="177AA8D9"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p w14:paraId="57AC4733"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tc>
        <w:tc>
          <w:tcPr>
            <w:tcW w:w="1138" w:type="dxa"/>
            <w:tcBorders>
              <w:top w:val="single" w:sz="4" w:space="0" w:color="000000"/>
              <w:left w:val="single" w:sz="4" w:space="0" w:color="000000"/>
            </w:tcBorders>
            <w:shd w:val="clear" w:color="auto" w:fill="FFFFFF"/>
            <w:vAlign w:val="center"/>
          </w:tcPr>
          <w:p w14:paraId="07345C7A"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Прізвище, власне ім’я</w:t>
            </w:r>
          </w:p>
        </w:tc>
        <w:tc>
          <w:tcPr>
            <w:tcW w:w="1854" w:type="dxa"/>
            <w:tcBorders>
              <w:top w:val="single" w:sz="4" w:space="0" w:color="000000"/>
              <w:left w:val="single" w:sz="4" w:space="0" w:color="000000"/>
            </w:tcBorders>
            <w:shd w:val="clear" w:color="auto" w:fill="FFFFFF"/>
            <w:vAlign w:val="center"/>
          </w:tcPr>
          <w:p w14:paraId="7ECC6BD7"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Посада за основним місцем роботи або місце навчання за денною формою</w:t>
            </w:r>
          </w:p>
        </w:tc>
        <w:tc>
          <w:tcPr>
            <w:tcW w:w="1540" w:type="dxa"/>
            <w:tcBorders>
              <w:top w:val="single" w:sz="4" w:space="0" w:color="000000"/>
              <w:left w:val="single" w:sz="4" w:space="0" w:color="000000"/>
            </w:tcBorders>
            <w:shd w:val="clear" w:color="auto" w:fill="FFFFFF"/>
            <w:vAlign w:val="center"/>
          </w:tcPr>
          <w:p w14:paraId="035207CD"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дисертації /здобутий науковий ступінь</w:t>
            </w:r>
          </w:p>
        </w:tc>
        <w:tc>
          <w:tcPr>
            <w:tcW w:w="1267" w:type="dxa"/>
            <w:tcBorders>
              <w:top w:val="single" w:sz="4" w:space="0" w:color="000000"/>
              <w:left w:val="single" w:sz="4" w:space="0" w:color="000000"/>
            </w:tcBorders>
            <w:shd w:val="clear" w:color="auto" w:fill="FFFFFF"/>
            <w:vAlign w:val="center"/>
          </w:tcPr>
          <w:p w14:paraId="7D01FE23"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Спеціалізована вчена рада</w:t>
            </w:r>
          </w:p>
        </w:tc>
        <w:tc>
          <w:tcPr>
            <w:tcW w:w="1277" w:type="dxa"/>
            <w:tcBorders>
              <w:top w:val="single" w:sz="4" w:space="0" w:color="000000"/>
              <w:left w:val="single" w:sz="4" w:space="0" w:color="000000"/>
            </w:tcBorders>
            <w:shd w:val="clear" w:color="auto" w:fill="FFFFFF"/>
            <w:vAlign w:val="center"/>
          </w:tcPr>
          <w:p w14:paraId="507F8D89"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Дата захисту, номер та дата видачі диплом</w:t>
            </w:r>
          </w:p>
        </w:tc>
        <w:tc>
          <w:tcPr>
            <w:tcW w:w="2136" w:type="dxa"/>
            <w:tcBorders>
              <w:top w:val="single" w:sz="4" w:space="0" w:color="000000"/>
              <w:left w:val="single" w:sz="4" w:space="0" w:color="000000"/>
              <w:right w:val="single" w:sz="4" w:space="0" w:color="000000"/>
            </w:tcBorders>
            <w:shd w:val="clear" w:color="auto" w:fill="FFFFFF"/>
            <w:vAlign w:val="center"/>
          </w:tcPr>
          <w:p w14:paraId="4865A540"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Посилання на розміщення публікації (у разі наявності)</w:t>
            </w:r>
          </w:p>
        </w:tc>
      </w:tr>
      <w:tr w:rsidR="00A93123" w14:paraId="103B9E83" w14:textId="77777777">
        <w:trPr>
          <w:trHeight w:val="259"/>
        </w:trPr>
        <w:tc>
          <w:tcPr>
            <w:tcW w:w="547" w:type="dxa"/>
            <w:tcBorders>
              <w:top w:val="single" w:sz="4" w:space="0" w:color="000000"/>
              <w:left w:val="single" w:sz="4" w:space="0" w:color="000000"/>
            </w:tcBorders>
            <w:shd w:val="clear" w:color="auto" w:fill="FFFFFF"/>
          </w:tcPr>
          <w:p w14:paraId="4232D9D5" w14:textId="77777777" w:rsidR="00A93123" w:rsidRDefault="00A15D65">
            <w:pPr>
              <w:widowControl w:val="0"/>
              <w:pBdr>
                <w:top w:val="nil"/>
                <w:left w:val="nil"/>
                <w:bottom w:val="nil"/>
                <w:right w:val="nil"/>
                <w:between w:val="nil"/>
              </w:pBdr>
              <w:spacing w:after="0" w:line="220" w:lineRule="auto"/>
              <w:ind w:left="4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1</w:t>
            </w:r>
          </w:p>
        </w:tc>
        <w:tc>
          <w:tcPr>
            <w:tcW w:w="1138" w:type="dxa"/>
            <w:tcBorders>
              <w:top w:val="single" w:sz="4" w:space="0" w:color="000000"/>
              <w:left w:val="single" w:sz="4" w:space="0" w:color="000000"/>
            </w:tcBorders>
            <w:shd w:val="clear" w:color="auto" w:fill="FFFFFF"/>
          </w:tcPr>
          <w:p w14:paraId="33DB9D84"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2</w:t>
            </w:r>
          </w:p>
        </w:tc>
        <w:tc>
          <w:tcPr>
            <w:tcW w:w="1854" w:type="dxa"/>
            <w:tcBorders>
              <w:top w:val="single" w:sz="4" w:space="0" w:color="000000"/>
              <w:left w:val="single" w:sz="4" w:space="0" w:color="000000"/>
            </w:tcBorders>
            <w:shd w:val="clear" w:color="auto" w:fill="FFFFFF"/>
          </w:tcPr>
          <w:p w14:paraId="0B36A254"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3</w:t>
            </w:r>
          </w:p>
        </w:tc>
        <w:tc>
          <w:tcPr>
            <w:tcW w:w="1540" w:type="dxa"/>
            <w:tcBorders>
              <w:top w:val="single" w:sz="4" w:space="0" w:color="000000"/>
              <w:left w:val="single" w:sz="4" w:space="0" w:color="000000"/>
            </w:tcBorders>
            <w:shd w:val="clear" w:color="auto" w:fill="FFFFFF"/>
          </w:tcPr>
          <w:p w14:paraId="49FE2E08"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4</w:t>
            </w:r>
          </w:p>
        </w:tc>
        <w:tc>
          <w:tcPr>
            <w:tcW w:w="1267" w:type="dxa"/>
            <w:tcBorders>
              <w:top w:val="single" w:sz="4" w:space="0" w:color="000000"/>
              <w:left w:val="single" w:sz="4" w:space="0" w:color="000000"/>
            </w:tcBorders>
            <w:shd w:val="clear" w:color="auto" w:fill="FFFFFF"/>
          </w:tcPr>
          <w:p w14:paraId="3738C79E"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5</w:t>
            </w:r>
          </w:p>
        </w:tc>
        <w:tc>
          <w:tcPr>
            <w:tcW w:w="1277" w:type="dxa"/>
            <w:tcBorders>
              <w:top w:val="single" w:sz="4" w:space="0" w:color="000000"/>
              <w:left w:val="single" w:sz="4" w:space="0" w:color="000000"/>
            </w:tcBorders>
            <w:shd w:val="clear" w:color="auto" w:fill="FFFFFF"/>
          </w:tcPr>
          <w:p w14:paraId="184EC2A8"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6</w:t>
            </w:r>
          </w:p>
        </w:tc>
        <w:tc>
          <w:tcPr>
            <w:tcW w:w="2136" w:type="dxa"/>
            <w:tcBorders>
              <w:top w:val="single" w:sz="4" w:space="0" w:color="000000"/>
              <w:left w:val="single" w:sz="4" w:space="0" w:color="000000"/>
              <w:right w:val="single" w:sz="4" w:space="0" w:color="000000"/>
            </w:tcBorders>
            <w:shd w:val="clear" w:color="auto" w:fill="FFFFFF"/>
          </w:tcPr>
          <w:p w14:paraId="208E5ABC"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7</w:t>
            </w:r>
          </w:p>
        </w:tc>
      </w:tr>
      <w:tr w:rsidR="00A93123" w14:paraId="6AB580BF" w14:textId="77777777">
        <w:trPr>
          <w:trHeight w:val="274"/>
        </w:trPr>
        <w:tc>
          <w:tcPr>
            <w:tcW w:w="9759" w:type="dxa"/>
            <w:gridSpan w:val="7"/>
            <w:tcBorders>
              <w:top w:val="single" w:sz="4" w:space="0" w:color="000000"/>
              <w:left w:val="single" w:sz="4" w:space="0" w:color="000000"/>
              <w:bottom w:val="single" w:sz="4" w:space="0" w:color="000000"/>
              <w:right w:val="single" w:sz="4" w:space="0" w:color="000000"/>
            </w:tcBorders>
            <w:shd w:val="clear" w:color="auto" w:fill="FFFFFF"/>
          </w:tcPr>
          <w:p w14:paraId="5A3CD49D" w14:textId="77777777" w:rsidR="00A93123" w:rsidRDefault="00A15D6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2024 рік</w:t>
            </w:r>
          </w:p>
        </w:tc>
      </w:tr>
      <w:tr w:rsidR="00A93123" w14:paraId="301A3919" w14:textId="77777777">
        <w:trPr>
          <w:trHeight w:val="379"/>
        </w:trPr>
        <w:tc>
          <w:tcPr>
            <w:tcW w:w="547" w:type="dxa"/>
            <w:tcBorders>
              <w:top w:val="single" w:sz="4" w:space="0" w:color="000000"/>
              <w:left w:val="single" w:sz="4" w:space="0" w:color="000000"/>
              <w:bottom w:val="single" w:sz="4" w:space="0" w:color="000000"/>
            </w:tcBorders>
            <w:shd w:val="clear" w:color="auto" w:fill="FFFFFF"/>
          </w:tcPr>
          <w:p w14:paraId="501906F0" w14:textId="77777777" w:rsidR="00A93123" w:rsidRDefault="00A93123">
            <w:pPr>
              <w:jc w:val="center"/>
              <w:rPr>
                <w:rFonts w:ascii="Times New Roman" w:eastAsia="Times New Roman" w:hAnsi="Times New Roman" w:cs="Times New Roman"/>
                <w:sz w:val="20"/>
                <w:szCs w:val="20"/>
              </w:rPr>
            </w:pPr>
          </w:p>
        </w:tc>
        <w:tc>
          <w:tcPr>
            <w:tcW w:w="1138" w:type="dxa"/>
            <w:tcBorders>
              <w:top w:val="single" w:sz="4" w:space="0" w:color="000000"/>
              <w:left w:val="single" w:sz="4" w:space="0" w:color="000000"/>
              <w:bottom w:val="single" w:sz="4" w:space="0" w:color="000000"/>
            </w:tcBorders>
            <w:shd w:val="clear" w:color="auto" w:fill="FFFFFF"/>
          </w:tcPr>
          <w:p w14:paraId="6B2C0013" w14:textId="77777777" w:rsidR="00A93123" w:rsidRDefault="00A93123">
            <w:pPr>
              <w:jc w:val="center"/>
              <w:rPr>
                <w:rFonts w:ascii="Times New Roman" w:eastAsia="Times New Roman" w:hAnsi="Times New Roman" w:cs="Times New Roman"/>
                <w:sz w:val="20"/>
                <w:szCs w:val="20"/>
              </w:rPr>
            </w:pPr>
          </w:p>
        </w:tc>
        <w:tc>
          <w:tcPr>
            <w:tcW w:w="1854" w:type="dxa"/>
            <w:tcBorders>
              <w:top w:val="single" w:sz="4" w:space="0" w:color="000000"/>
              <w:left w:val="single" w:sz="4" w:space="0" w:color="000000"/>
              <w:bottom w:val="single" w:sz="4" w:space="0" w:color="000000"/>
            </w:tcBorders>
            <w:shd w:val="clear" w:color="auto" w:fill="FFFFFF"/>
          </w:tcPr>
          <w:p w14:paraId="120BBF68" w14:textId="77777777" w:rsidR="00A93123" w:rsidRDefault="00A93123">
            <w:pPr>
              <w:jc w:val="center"/>
              <w:rPr>
                <w:rFonts w:ascii="Times New Roman" w:eastAsia="Times New Roman" w:hAnsi="Times New Roman" w:cs="Times New Roman"/>
                <w:sz w:val="20"/>
                <w:szCs w:val="20"/>
              </w:rPr>
            </w:pPr>
          </w:p>
        </w:tc>
        <w:tc>
          <w:tcPr>
            <w:tcW w:w="1540" w:type="dxa"/>
            <w:tcBorders>
              <w:top w:val="single" w:sz="4" w:space="0" w:color="000000"/>
              <w:left w:val="single" w:sz="4" w:space="0" w:color="000000"/>
              <w:bottom w:val="single" w:sz="4" w:space="0" w:color="000000"/>
            </w:tcBorders>
            <w:shd w:val="clear" w:color="auto" w:fill="FFFFFF"/>
          </w:tcPr>
          <w:p w14:paraId="67BABED6" w14:textId="77777777" w:rsidR="00A93123" w:rsidRDefault="00A93123">
            <w:pPr>
              <w:jc w:val="center"/>
              <w:rPr>
                <w:rFonts w:ascii="Times New Roman" w:eastAsia="Times New Roman" w:hAnsi="Times New Roman" w:cs="Times New Roman"/>
                <w:sz w:val="20"/>
                <w:szCs w:val="20"/>
              </w:rPr>
            </w:pPr>
          </w:p>
        </w:tc>
        <w:tc>
          <w:tcPr>
            <w:tcW w:w="1267" w:type="dxa"/>
            <w:tcBorders>
              <w:top w:val="single" w:sz="4" w:space="0" w:color="000000"/>
              <w:left w:val="single" w:sz="4" w:space="0" w:color="000000"/>
              <w:bottom w:val="single" w:sz="4" w:space="0" w:color="000000"/>
            </w:tcBorders>
            <w:shd w:val="clear" w:color="auto" w:fill="FFFFFF"/>
          </w:tcPr>
          <w:p w14:paraId="02381194" w14:textId="77777777" w:rsidR="00A93123" w:rsidRDefault="00A93123">
            <w:pPr>
              <w:jc w:val="center"/>
              <w:rPr>
                <w:rFonts w:ascii="Times New Roman" w:eastAsia="Times New Roman" w:hAnsi="Times New Roman" w:cs="Times New Roman"/>
                <w:sz w:val="20"/>
                <w:szCs w:val="20"/>
              </w:rPr>
            </w:pPr>
          </w:p>
        </w:tc>
        <w:tc>
          <w:tcPr>
            <w:tcW w:w="1277" w:type="dxa"/>
            <w:tcBorders>
              <w:top w:val="single" w:sz="4" w:space="0" w:color="000000"/>
              <w:left w:val="single" w:sz="4" w:space="0" w:color="000000"/>
              <w:bottom w:val="single" w:sz="4" w:space="0" w:color="000000"/>
            </w:tcBorders>
            <w:shd w:val="clear" w:color="auto" w:fill="FFFFFF"/>
          </w:tcPr>
          <w:p w14:paraId="3C071B94" w14:textId="77777777" w:rsidR="00A93123" w:rsidRDefault="00A93123">
            <w:pPr>
              <w:jc w:val="center"/>
              <w:rPr>
                <w:rFonts w:ascii="Times New Roman" w:eastAsia="Times New Roman" w:hAnsi="Times New Roman" w:cs="Times New Roman"/>
                <w:sz w:val="20"/>
                <w:szCs w:val="20"/>
              </w:rPr>
            </w:pPr>
          </w:p>
        </w:tc>
        <w:tc>
          <w:tcPr>
            <w:tcW w:w="2136" w:type="dxa"/>
            <w:tcBorders>
              <w:top w:val="single" w:sz="4" w:space="0" w:color="000000"/>
              <w:left w:val="single" w:sz="4" w:space="0" w:color="000000"/>
              <w:bottom w:val="single" w:sz="4" w:space="0" w:color="000000"/>
              <w:right w:val="single" w:sz="4" w:space="0" w:color="000000"/>
            </w:tcBorders>
            <w:shd w:val="clear" w:color="auto" w:fill="FFFFFF"/>
          </w:tcPr>
          <w:p w14:paraId="77B9DB2D" w14:textId="77777777" w:rsidR="00A93123" w:rsidRDefault="00A93123">
            <w:pPr>
              <w:jc w:val="center"/>
              <w:rPr>
                <w:rFonts w:ascii="Times New Roman" w:eastAsia="Times New Roman" w:hAnsi="Times New Roman" w:cs="Times New Roman"/>
                <w:sz w:val="20"/>
                <w:szCs w:val="20"/>
              </w:rPr>
            </w:pPr>
          </w:p>
        </w:tc>
      </w:tr>
      <w:tr w:rsidR="00A93123" w14:paraId="14E452F4" w14:textId="77777777">
        <w:trPr>
          <w:trHeight w:val="379"/>
        </w:trPr>
        <w:tc>
          <w:tcPr>
            <w:tcW w:w="547" w:type="dxa"/>
            <w:tcBorders>
              <w:top w:val="single" w:sz="4" w:space="0" w:color="000000"/>
              <w:left w:val="single" w:sz="4" w:space="0" w:color="000000"/>
              <w:bottom w:val="single" w:sz="4" w:space="0" w:color="000000"/>
            </w:tcBorders>
            <w:shd w:val="clear" w:color="auto" w:fill="FFFFFF"/>
          </w:tcPr>
          <w:p w14:paraId="790D2F59" w14:textId="77777777" w:rsidR="00A93123" w:rsidRDefault="00A93123">
            <w:pPr>
              <w:jc w:val="center"/>
              <w:rPr>
                <w:rFonts w:ascii="Times New Roman" w:eastAsia="Times New Roman" w:hAnsi="Times New Roman" w:cs="Times New Roman"/>
                <w:sz w:val="20"/>
                <w:szCs w:val="20"/>
              </w:rPr>
            </w:pPr>
          </w:p>
        </w:tc>
        <w:tc>
          <w:tcPr>
            <w:tcW w:w="1138" w:type="dxa"/>
            <w:tcBorders>
              <w:top w:val="single" w:sz="4" w:space="0" w:color="000000"/>
              <w:left w:val="single" w:sz="4" w:space="0" w:color="000000"/>
              <w:bottom w:val="single" w:sz="4" w:space="0" w:color="000000"/>
            </w:tcBorders>
            <w:shd w:val="clear" w:color="auto" w:fill="FFFFFF"/>
          </w:tcPr>
          <w:p w14:paraId="09DE5D2D" w14:textId="77777777" w:rsidR="00A93123" w:rsidRDefault="00A93123">
            <w:pPr>
              <w:jc w:val="center"/>
              <w:rPr>
                <w:rFonts w:ascii="Times New Roman" w:eastAsia="Times New Roman" w:hAnsi="Times New Roman" w:cs="Times New Roman"/>
                <w:sz w:val="20"/>
                <w:szCs w:val="20"/>
              </w:rPr>
            </w:pPr>
          </w:p>
        </w:tc>
        <w:tc>
          <w:tcPr>
            <w:tcW w:w="1854" w:type="dxa"/>
            <w:tcBorders>
              <w:top w:val="single" w:sz="4" w:space="0" w:color="000000"/>
              <w:left w:val="single" w:sz="4" w:space="0" w:color="000000"/>
              <w:bottom w:val="single" w:sz="4" w:space="0" w:color="000000"/>
            </w:tcBorders>
            <w:shd w:val="clear" w:color="auto" w:fill="FFFFFF"/>
          </w:tcPr>
          <w:p w14:paraId="32A933EE" w14:textId="77777777" w:rsidR="00A93123" w:rsidRDefault="00A93123">
            <w:pPr>
              <w:jc w:val="center"/>
              <w:rPr>
                <w:rFonts w:ascii="Times New Roman" w:eastAsia="Times New Roman" w:hAnsi="Times New Roman" w:cs="Times New Roman"/>
                <w:sz w:val="20"/>
                <w:szCs w:val="20"/>
              </w:rPr>
            </w:pPr>
          </w:p>
        </w:tc>
        <w:tc>
          <w:tcPr>
            <w:tcW w:w="1540" w:type="dxa"/>
            <w:tcBorders>
              <w:top w:val="single" w:sz="4" w:space="0" w:color="000000"/>
              <w:left w:val="single" w:sz="4" w:space="0" w:color="000000"/>
              <w:bottom w:val="single" w:sz="4" w:space="0" w:color="000000"/>
            </w:tcBorders>
            <w:shd w:val="clear" w:color="auto" w:fill="FFFFFF"/>
          </w:tcPr>
          <w:p w14:paraId="203A0E39" w14:textId="77777777" w:rsidR="00A93123" w:rsidRDefault="00A93123">
            <w:pPr>
              <w:jc w:val="center"/>
              <w:rPr>
                <w:rFonts w:ascii="Times New Roman" w:eastAsia="Times New Roman" w:hAnsi="Times New Roman" w:cs="Times New Roman"/>
                <w:sz w:val="20"/>
                <w:szCs w:val="20"/>
              </w:rPr>
            </w:pPr>
          </w:p>
        </w:tc>
        <w:tc>
          <w:tcPr>
            <w:tcW w:w="1267" w:type="dxa"/>
            <w:tcBorders>
              <w:top w:val="single" w:sz="4" w:space="0" w:color="000000"/>
              <w:left w:val="single" w:sz="4" w:space="0" w:color="000000"/>
              <w:bottom w:val="single" w:sz="4" w:space="0" w:color="000000"/>
            </w:tcBorders>
            <w:shd w:val="clear" w:color="auto" w:fill="FFFFFF"/>
          </w:tcPr>
          <w:p w14:paraId="6E407599" w14:textId="77777777" w:rsidR="00A93123" w:rsidRDefault="00A93123">
            <w:pPr>
              <w:jc w:val="center"/>
              <w:rPr>
                <w:rFonts w:ascii="Times New Roman" w:eastAsia="Times New Roman" w:hAnsi="Times New Roman" w:cs="Times New Roman"/>
                <w:sz w:val="20"/>
                <w:szCs w:val="20"/>
              </w:rPr>
            </w:pPr>
          </w:p>
        </w:tc>
        <w:tc>
          <w:tcPr>
            <w:tcW w:w="1277" w:type="dxa"/>
            <w:tcBorders>
              <w:top w:val="single" w:sz="4" w:space="0" w:color="000000"/>
              <w:left w:val="single" w:sz="4" w:space="0" w:color="000000"/>
              <w:bottom w:val="single" w:sz="4" w:space="0" w:color="000000"/>
            </w:tcBorders>
            <w:shd w:val="clear" w:color="auto" w:fill="FFFFFF"/>
          </w:tcPr>
          <w:p w14:paraId="39EC6711" w14:textId="77777777" w:rsidR="00A93123" w:rsidRDefault="00A93123">
            <w:pPr>
              <w:jc w:val="center"/>
              <w:rPr>
                <w:rFonts w:ascii="Times New Roman" w:eastAsia="Times New Roman" w:hAnsi="Times New Roman" w:cs="Times New Roman"/>
                <w:sz w:val="20"/>
                <w:szCs w:val="20"/>
              </w:rPr>
            </w:pPr>
          </w:p>
        </w:tc>
        <w:tc>
          <w:tcPr>
            <w:tcW w:w="2136" w:type="dxa"/>
            <w:tcBorders>
              <w:top w:val="single" w:sz="4" w:space="0" w:color="000000"/>
              <w:left w:val="single" w:sz="4" w:space="0" w:color="000000"/>
              <w:bottom w:val="single" w:sz="4" w:space="0" w:color="000000"/>
              <w:right w:val="single" w:sz="4" w:space="0" w:color="000000"/>
            </w:tcBorders>
            <w:shd w:val="clear" w:color="auto" w:fill="FFFFFF"/>
          </w:tcPr>
          <w:p w14:paraId="3D3AD403" w14:textId="77777777" w:rsidR="00A93123" w:rsidRDefault="00A93123">
            <w:pPr>
              <w:jc w:val="center"/>
              <w:rPr>
                <w:rFonts w:ascii="Times New Roman" w:eastAsia="Times New Roman" w:hAnsi="Times New Roman" w:cs="Times New Roman"/>
                <w:sz w:val="20"/>
                <w:szCs w:val="20"/>
              </w:rPr>
            </w:pPr>
          </w:p>
        </w:tc>
      </w:tr>
      <w:tr w:rsidR="00A93123" w14:paraId="43186DE3" w14:textId="77777777">
        <w:trPr>
          <w:trHeight w:val="379"/>
        </w:trPr>
        <w:tc>
          <w:tcPr>
            <w:tcW w:w="547" w:type="dxa"/>
            <w:tcBorders>
              <w:top w:val="single" w:sz="4" w:space="0" w:color="000000"/>
              <w:left w:val="single" w:sz="4" w:space="0" w:color="000000"/>
              <w:bottom w:val="single" w:sz="4" w:space="0" w:color="000000"/>
            </w:tcBorders>
            <w:shd w:val="clear" w:color="auto" w:fill="FFFFFF"/>
          </w:tcPr>
          <w:p w14:paraId="164F28A5" w14:textId="77777777" w:rsidR="00A93123" w:rsidRDefault="00A93123">
            <w:pPr>
              <w:jc w:val="center"/>
              <w:rPr>
                <w:rFonts w:ascii="Times New Roman" w:eastAsia="Times New Roman" w:hAnsi="Times New Roman" w:cs="Times New Roman"/>
                <w:sz w:val="20"/>
                <w:szCs w:val="20"/>
              </w:rPr>
            </w:pPr>
          </w:p>
        </w:tc>
        <w:tc>
          <w:tcPr>
            <w:tcW w:w="1138" w:type="dxa"/>
            <w:tcBorders>
              <w:top w:val="single" w:sz="4" w:space="0" w:color="000000"/>
              <w:left w:val="single" w:sz="4" w:space="0" w:color="000000"/>
              <w:bottom w:val="single" w:sz="4" w:space="0" w:color="000000"/>
            </w:tcBorders>
            <w:shd w:val="clear" w:color="auto" w:fill="FFFFFF"/>
          </w:tcPr>
          <w:p w14:paraId="75D6F8C9" w14:textId="77777777" w:rsidR="00A93123" w:rsidRDefault="00A93123">
            <w:pPr>
              <w:jc w:val="center"/>
              <w:rPr>
                <w:rFonts w:ascii="Times New Roman" w:eastAsia="Times New Roman" w:hAnsi="Times New Roman" w:cs="Times New Roman"/>
                <w:sz w:val="20"/>
                <w:szCs w:val="20"/>
              </w:rPr>
            </w:pPr>
          </w:p>
        </w:tc>
        <w:tc>
          <w:tcPr>
            <w:tcW w:w="1854" w:type="dxa"/>
            <w:tcBorders>
              <w:top w:val="single" w:sz="4" w:space="0" w:color="000000"/>
              <w:left w:val="single" w:sz="4" w:space="0" w:color="000000"/>
              <w:bottom w:val="single" w:sz="4" w:space="0" w:color="000000"/>
            </w:tcBorders>
            <w:shd w:val="clear" w:color="auto" w:fill="FFFFFF"/>
          </w:tcPr>
          <w:p w14:paraId="531335B9" w14:textId="77777777" w:rsidR="00A93123" w:rsidRDefault="00A93123">
            <w:pPr>
              <w:jc w:val="center"/>
              <w:rPr>
                <w:rFonts w:ascii="Times New Roman" w:eastAsia="Times New Roman" w:hAnsi="Times New Roman" w:cs="Times New Roman"/>
                <w:sz w:val="20"/>
                <w:szCs w:val="20"/>
              </w:rPr>
            </w:pPr>
          </w:p>
        </w:tc>
        <w:tc>
          <w:tcPr>
            <w:tcW w:w="1540" w:type="dxa"/>
            <w:tcBorders>
              <w:top w:val="single" w:sz="4" w:space="0" w:color="000000"/>
              <w:left w:val="single" w:sz="4" w:space="0" w:color="000000"/>
              <w:bottom w:val="single" w:sz="4" w:space="0" w:color="000000"/>
            </w:tcBorders>
            <w:shd w:val="clear" w:color="auto" w:fill="FFFFFF"/>
          </w:tcPr>
          <w:p w14:paraId="2300DA0B" w14:textId="77777777" w:rsidR="00A93123" w:rsidRDefault="00A93123">
            <w:pPr>
              <w:jc w:val="center"/>
              <w:rPr>
                <w:rFonts w:ascii="Times New Roman" w:eastAsia="Times New Roman" w:hAnsi="Times New Roman" w:cs="Times New Roman"/>
                <w:sz w:val="20"/>
                <w:szCs w:val="20"/>
              </w:rPr>
            </w:pPr>
          </w:p>
        </w:tc>
        <w:tc>
          <w:tcPr>
            <w:tcW w:w="1267" w:type="dxa"/>
            <w:tcBorders>
              <w:top w:val="single" w:sz="4" w:space="0" w:color="000000"/>
              <w:left w:val="single" w:sz="4" w:space="0" w:color="000000"/>
              <w:bottom w:val="single" w:sz="4" w:space="0" w:color="000000"/>
            </w:tcBorders>
            <w:shd w:val="clear" w:color="auto" w:fill="FFFFFF"/>
          </w:tcPr>
          <w:p w14:paraId="72B997AF" w14:textId="77777777" w:rsidR="00A93123" w:rsidRDefault="00A93123">
            <w:pPr>
              <w:jc w:val="center"/>
              <w:rPr>
                <w:rFonts w:ascii="Times New Roman" w:eastAsia="Times New Roman" w:hAnsi="Times New Roman" w:cs="Times New Roman"/>
                <w:sz w:val="20"/>
                <w:szCs w:val="20"/>
              </w:rPr>
            </w:pPr>
          </w:p>
        </w:tc>
        <w:tc>
          <w:tcPr>
            <w:tcW w:w="1277" w:type="dxa"/>
            <w:tcBorders>
              <w:top w:val="single" w:sz="4" w:space="0" w:color="000000"/>
              <w:left w:val="single" w:sz="4" w:space="0" w:color="000000"/>
              <w:bottom w:val="single" w:sz="4" w:space="0" w:color="000000"/>
            </w:tcBorders>
            <w:shd w:val="clear" w:color="auto" w:fill="FFFFFF"/>
          </w:tcPr>
          <w:p w14:paraId="54FCFD8C" w14:textId="77777777" w:rsidR="00A93123" w:rsidRDefault="00A93123">
            <w:pPr>
              <w:jc w:val="center"/>
              <w:rPr>
                <w:rFonts w:ascii="Times New Roman" w:eastAsia="Times New Roman" w:hAnsi="Times New Roman" w:cs="Times New Roman"/>
                <w:sz w:val="20"/>
                <w:szCs w:val="20"/>
              </w:rPr>
            </w:pPr>
          </w:p>
        </w:tc>
        <w:tc>
          <w:tcPr>
            <w:tcW w:w="2136" w:type="dxa"/>
            <w:tcBorders>
              <w:top w:val="single" w:sz="4" w:space="0" w:color="000000"/>
              <w:left w:val="single" w:sz="4" w:space="0" w:color="000000"/>
              <w:bottom w:val="single" w:sz="4" w:space="0" w:color="000000"/>
              <w:right w:val="single" w:sz="4" w:space="0" w:color="000000"/>
            </w:tcBorders>
            <w:shd w:val="clear" w:color="auto" w:fill="FFFFFF"/>
          </w:tcPr>
          <w:p w14:paraId="0897D022" w14:textId="77777777" w:rsidR="00A93123" w:rsidRDefault="00A93123">
            <w:pPr>
              <w:jc w:val="center"/>
              <w:rPr>
                <w:rFonts w:ascii="Times New Roman" w:eastAsia="Times New Roman" w:hAnsi="Times New Roman" w:cs="Times New Roman"/>
                <w:sz w:val="20"/>
                <w:szCs w:val="20"/>
              </w:rPr>
            </w:pPr>
          </w:p>
        </w:tc>
      </w:tr>
    </w:tbl>
    <w:p w14:paraId="1B3C6686" w14:textId="77777777" w:rsidR="00A93123" w:rsidRDefault="00A15D65">
      <w:pPr>
        <w:rPr>
          <w:rFonts w:ascii="Times New Roman" w:eastAsia="Times New Roman" w:hAnsi="Times New Roman" w:cs="Times New Roman"/>
          <w:color w:val="000000"/>
          <w:sz w:val="24"/>
          <w:szCs w:val="24"/>
        </w:rPr>
      </w:pPr>
      <w:r>
        <w:br w:type="page"/>
      </w:r>
    </w:p>
    <w:p w14:paraId="7735D9F9" w14:textId="77777777" w:rsidR="00A93123" w:rsidRDefault="00A15D65">
      <w:pPr>
        <w:pStyle w:val="2"/>
        <w:rPr>
          <w:sz w:val="28"/>
          <w:szCs w:val="28"/>
        </w:rPr>
      </w:pPr>
      <w:r>
        <w:rPr>
          <w:sz w:val="28"/>
          <w:szCs w:val="28"/>
        </w:rPr>
        <w:lastRenderedPageBreak/>
        <w:t>ІІ. Результати наукової та науково-технічної діяльності</w:t>
      </w:r>
    </w:p>
    <w:p w14:paraId="67F8279B" w14:textId="77777777"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Про види (фундаментальне – фундаментальне дослідження, прикладне – прикладне дослідження, розробка – науково-технічна (експериментальна) розробка) виконаних науково-дослідних робіт (далі – НДР), їх кількість, джерела та обсяги їх фінансування (у вигляді таблиці):</w:t>
      </w:r>
    </w:p>
    <w:tbl>
      <w:tblPr>
        <w:tblStyle w:val="ad"/>
        <w:tblW w:w="9335" w:type="dxa"/>
        <w:tblInd w:w="100" w:type="dxa"/>
        <w:tblLayout w:type="fixed"/>
        <w:tblLook w:val="0400" w:firstRow="0" w:lastRow="0" w:firstColumn="0" w:lastColumn="0" w:noHBand="0" w:noVBand="1"/>
      </w:tblPr>
      <w:tblGrid>
        <w:gridCol w:w="6638"/>
        <w:gridCol w:w="1149"/>
        <w:gridCol w:w="1548"/>
      </w:tblGrid>
      <w:tr w:rsidR="00A93123" w14:paraId="75C38F10" w14:textId="77777777">
        <w:trPr>
          <w:trHeight w:val="227"/>
        </w:trPr>
        <w:tc>
          <w:tcPr>
            <w:tcW w:w="6638" w:type="dxa"/>
            <w:vMerge w:val="restart"/>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361452C8"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Назва показника</w:t>
            </w:r>
          </w:p>
        </w:tc>
        <w:tc>
          <w:tcPr>
            <w:tcW w:w="2697" w:type="dxa"/>
            <w:gridSpan w:val="2"/>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44B88498"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Звітний рік</w:t>
            </w:r>
            <w:r>
              <w:rPr>
                <w:rFonts w:ascii="Times New Roman" w:eastAsia="Times New Roman" w:hAnsi="Times New Roman" w:cs="Times New Roman"/>
                <w:color w:val="000000"/>
                <w:sz w:val="20"/>
                <w:szCs w:val="20"/>
              </w:rPr>
              <w:br/>
              <w:t>2024</w:t>
            </w:r>
          </w:p>
        </w:tc>
      </w:tr>
      <w:tr w:rsidR="00A93123" w14:paraId="0AB9AFDC" w14:textId="77777777">
        <w:trPr>
          <w:trHeight w:val="682"/>
        </w:trPr>
        <w:tc>
          <w:tcPr>
            <w:tcW w:w="6638" w:type="dxa"/>
            <w:vMerge/>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A543C77" w14:textId="77777777" w:rsidR="00A93123" w:rsidRDefault="00A93123">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149"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3CA0918C" w14:textId="77777777" w:rsidR="00A93123" w:rsidRDefault="00A15D65">
            <w:pPr>
              <w:spacing w:after="0" w:line="240" w:lineRule="auto"/>
              <w:ind w:left="-12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к-ть,</w:t>
            </w:r>
            <w:r>
              <w:rPr>
                <w:rFonts w:ascii="Times New Roman" w:eastAsia="Times New Roman" w:hAnsi="Times New Roman" w:cs="Times New Roman"/>
                <w:color w:val="000000"/>
                <w:sz w:val="20"/>
                <w:szCs w:val="20"/>
              </w:rPr>
              <w:br/>
              <w:t xml:space="preserve"> од.</w:t>
            </w:r>
          </w:p>
        </w:tc>
        <w:tc>
          <w:tcPr>
            <w:tcW w:w="154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76FC8C69" w14:textId="77777777" w:rsidR="00A93123" w:rsidRDefault="00A15D65">
            <w:pPr>
              <w:spacing w:after="0" w:line="240" w:lineRule="auto"/>
              <w:ind w:left="-1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тис. </w:t>
            </w:r>
          </w:p>
          <w:p w14:paraId="51A38F34" w14:textId="77777777" w:rsidR="00A93123" w:rsidRDefault="00A15D65">
            <w:pPr>
              <w:spacing w:after="0" w:line="240" w:lineRule="auto"/>
              <w:ind w:left="-126"/>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грн</w:t>
            </w:r>
          </w:p>
        </w:tc>
      </w:tr>
      <w:tr w:rsidR="00A93123" w14:paraId="4114502F" w14:textId="77777777">
        <w:trPr>
          <w:trHeight w:val="444"/>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9C48F7" w14:textId="77777777"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Загальний фонд, всього, з них:</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56A7EE7E"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03752B8C"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14:paraId="4EA503EE" w14:textId="77777777">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54E900" w14:textId="77777777" w:rsidR="00A93123" w:rsidRDefault="00A15D65">
            <w:pPr>
              <w:spacing w:after="0" w:line="240" w:lineRule="auto"/>
              <w:ind w:left="309"/>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фундаментальні</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B7B7B3E" w14:textId="77777777" w:rsidR="00A93123" w:rsidRPr="007A7C8E" w:rsidRDefault="007A7C8E">
            <w:pPr>
              <w:spacing w:after="0" w:line="240" w:lineRule="auto"/>
              <w:ind w:left="-121" w:right="-184"/>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B33D5FC" w14:textId="77777777" w:rsidR="00A93123" w:rsidRDefault="007A7C8E">
            <w:pPr>
              <w:spacing w:after="0" w:line="240" w:lineRule="auto"/>
              <w:ind w:left="-121" w:right="-184"/>
              <w:jc w:val="center"/>
              <w:rPr>
                <w:rFonts w:ascii="Times New Roman" w:eastAsia="Times New Roman" w:hAnsi="Times New Roman" w:cs="Times New Roman"/>
                <w:sz w:val="24"/>
                <w:szCs w:val="24"/>
              </w:rPr>
            </w:pPr>
            <w:r w:rsidRPr="007A7C8E">
              <w:rPr>
                <w:rFonts w:ascii="Times New Roman" w:eastAsia="Times New Roman" w:hAnsi="Times New Roman" w:cs="Times New Roman"/>
                <w:sz w:val="24"/>
                <w:szCs w:val="24"/>
              </w:rPr>
              <w:t>1040,0</w:t>
            </w:r>
          </w:p>
        </w:tc>
      </w:tr>
      <w:tr w:rsidR="00A93123" w14:paraId="67C013D4" w14:textId="77777777">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94A411" w14:textId="77777777" w:rsidR="00A93123" w:rsidRDefault="00A15D65">
            <w:pPr>
              <w:spacing w:after="0" w:line="240" w:lineRule="auto"/>
              <w:ind w:left="309"/>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прикладні</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0066FB84"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09CBBA8B"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14:paraId="122FEAED" w14:textId="77777777">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C5901C" w14:textId="77777777" w:rsidR="00A93123" w:rsidRDefault="00A15D65">
            <w:pPr>
              <w:spacing w:after="0" w:line="240" w:lineRule="auto"/>
              <w:ind w:left="309"/>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розробки</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0C366681"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1E071EA9"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14:paraId="08CC8A2B" w14:textId="77777777">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3543C0C" w14:textId="77777777"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Спеціальний фонд, всього, з них: </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619069CE"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7C37EEAE"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14:paraId="326EDE21" w14:textId="77777777">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DD37F7" w14:textId="77777777" w:rsidR="00A93123" w:rsidRDefault="00A15D65">
            <w:pPr>
              <w:spacing w:after="0" w:line="240" w:lineRule="auto"/>
              <w:ind w:left="3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державні гранти</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6B8B5E1"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17264697"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14:paraId="652946FD" w14:textId="77777777">
        <w:trPr>
          <w:trHeight w:val="331"/>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4C7892" w14:textId="77777777" w:rsidR="00A93123" w:rsidRDefault="00A15D65">
            <w:pPr>
              <w:spacing w:after="0" w:line="240" w:lineRule="auto"/>
              <w:ind w:left="3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міжнародні гранти:</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ABA580D"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49D0AA7D"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14:paraId="42D8BAE0" w14:textId="77777777">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B953FFB" w14:textId="77777777" w:rsidR="00A93123" w:rsidRDefault="00A15D65">
            <w:pPr>
              <w:spacing w:after="0" w:line="240" w:lineRule="auto"/>
              <w:ind w:left="308"/>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договори/контракти, які фінансуються українськими замовниками (окрім грантів)</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7C48BDA"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3A35F3DA"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r w:rsidR="00A93123" w14:paraId="5D29D98B" w14:textId="77777777">
        <w:trPr>
          <w:trHeight w:val="227"/>
        </w:trPr>
        <w:tc>
          <w:tcPr>
            <w:tcW w:w="663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86048F" w14:textId="77777777" w:rsidR="00A93123" w:rsidRDefault="00A15D65">
            <w:pPr>
              <w:spacing w:after="0" w:line="240" w:lineRule="auto"/>
              <w:ind w:left="3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договори/контракти, які фінансуються іноземними замовниками (окрім грантів)</w:t>
            </w:r>
          </w:p>
        </w:tc>
        <w:tc>
          <w:tcPr>
            <w:tcW w:w="1149"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369ABFB"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c>
          <w:tcPr>
            <w:tcW w:w="1548"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center"/>
          </w:tcPr>
          <w:p w14:paraId="27F78158" w14:textId="77777777" w:rsidR="00A93123" w:rsidRDefault="00A93123">
            <w:pPr>
              <w:spacing w:after="0" w:line="240" w:lineRule="auto"/>
              <w:ind w:left="-121" w:right="-184"/>
              <w:jc w:val="center"/>
              <w:rPr>
                <w:rFonts w:ascii="Times New Roman" w:eastAsia="Times New Roman" w:hAnsi="Times New Roman" w:cs="Times New Roman"/>
                <w:sz w:val="24"/>
                <w:szCs w:val="24"/>
              </w:rPr>
            </w:pPr>
          </w:p>
        </w:tc>
      </w:tr>
    </w:tbl>
    <w:p w14:paraId="298B9BC3" w14:textId="77777777" w:rsidR="00A93123" w:rsidRDefault="00A93123">
      <w:pPr>
        <w:rPr>
          <w:rFonts w:ascii="Times New Roman" w:eastAsia="Times New Roman" w:hAnsi="Times New Roman" w:cs="Times New Roman"/>
        </w:rPr>
      </w:pPr>
    </w:p>
    <w:p w14:paraId="6BE361C0" w14:textId="77777777"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 про основні наукові результати НДР </w:t>
      </w:r>
      <w:r>
        <w:rPr>
          <w:rFonts w:ascii="Times New Roman" w:eastAsia="Times New Roman" w:hAnsi="Times New Roman" w:cs="Times New Roman"/>
          <w:b/>
          <w:color w:val="000000"/>
          <w:sz w:val="24"/>
          <w:szCs w:val="24"/>
        </w:rPr>
        <w:t xml:space="preserve">за усіма завершеними у 2024 </w:t>
      </w:r>
      <w:r>
        <w:rPr>
          <w:rFonts w:ascii="Times New Roman" w:eastAsia="Times New Roman" w:hAnsi="Times New Roman" w:cs="Times New Roman"/>
          <w:color w:val="000000"/>
          <w:sz w:val="24"/>
          <w:szCs w:val="24"/>
        </w:rPr>
        <w:t>році науковими дослідженнями і розробками, які виконувались за рахунок коштів з усіх джерел, у т. ч. за рахунок коштів державного бюджету (якщо таких не виконувалося, то зазначаються наукові результати НДР, які виконувались за рахунок коштів з інших джерел) </w:t>
      </w:r>
    </w:p>
    <w:p w14:paraId="0D2A01C2" w14:textId="77777777" w:rsidR="00A93123" w:rsidRDefault="00A9312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F921E75" w14:textId="77777777"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5B9BD5"/>
          <w:sz w:val="24"/>
          <w:szCs w:val="24"/>
        </w:rPr>
        <w:t>За зразком</w:t>
      </w:r>
    </w:p>
    <w:p w14:paraId="43A74412" w14:textId="77777777" w:rsidR="00A93123" w:rsidRPr="00F204F4"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Назва роботи: </w:t>
      </w:r>
      <w:r w:rsidR="00F204F4" w:rsidRPr="00F204F4">
        <w:rPr>
          <w:rFonts w:ascii="Times New Roman" w:eastAsia="Times New Roman" w:hAnsi="Times New Roman" w:cs="Times New Roman"/>
          <w:color w:val="000000"/>
        </w:rPr>
        <w:t>Фізико-хімічні властивості наноструктурованих карбон-вмісних та напівпровідникових тонкоплівкових структур для потреб відновлювано-водневої енергетики</w:t>
      </w:r>
    </w:p>
    <w:p w14:paraId="02EB5104" w14:textId="77777777"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Вид</w:t>
      </w:r>
      <w:r>
        <w:rPr>
          <w:rFonts w:ascii="Times New Roman" w:eastAsia="Times New Roman" w:hAnsi="Times New Roman" w:cs="Times New Roman"/>
          <w:color w:val="000000"/>
          <w:highlight w:val="white"/>
        </w:rPr>
        <w:t xml:space="preserve">: </w:t>
      </w:r>
      <w:r w:rsidR="00F204F4" w:rsidRPr="00F204F4">
        <w:rPr>
          <w:rFonts w:ascii="Times New Roman" w:eastAsia="Times New Roman" w:hAnsi="Times New Roman" w:cs="Times New Roman"/>
          <w:i/>
          <w:highlight w:val="white"/>
        </w:rPr>
        <w:t>фундаментальне дослідження</w:t>
      </w:r>
    </w:p>
    <w:p w14:paraId="188FBE34" w14:textId="77777777" w:rsidR="00A93123" w:rsidRPr="00F204F4" w:rsidRDefault="00A15D65">
      <w:pPr>
        <w:pBdr>
          <w:top w:val="nil"/>
          <w:left w:val="nil"/>
          <w:bottom w:val="nil"/>
          <w:right w:val="nil"/>
          <w:between w:val="nil"/>
        </w:pBdr>
        <w:spacing w:after="0" w:line="240" w:lineRule="auto"/>
        <w:jc w:val="both"/>
        <w:rPr>
          <w:rFonts w:ascii="Times New Roman" w:eastAsia="Times New Roman" w:hAnsi="Times New Roman" w:cs="Times New Roman"/>
          <w:i/>
          <w:highlight w:val="white"/>
        </w:rPr>
      </w:pPr>
      <w:r>
        <w:rPr>
          <w:rFonts w:ascii="Times New Roman" w:eastAsia="Times New Roman" w:hAnsi="Times New Roman" w:cs="Times New Roman"/>
          <w:b/>
          <w:color w:val="000000"/>
          <w:highlight w:val="white"/>
        </w:rPr>
        <w:t xml:space="preserve">Науковий керівник: </w:t>
      </w:r>
      <w:r w:rsidR="00F204F4">
        <w:rPr>
          <w:rFonts w:ascii="Times New Roman" w:eastAsia="Times New Roman" w:hAnsi="Times New Roman" w:cs="Times New Roman"/>
          <w:i/>
          <w:highlight w:val="white"/>
        </w:rPr>
        <w:t>Коротченков Олег Олександрович</w:t>
      </w:r>
      <w:r w:rsidRPr="00F204F4">
        <w:rPr>
          <w:rFonts w:ascii="Times New Roman" w:eastAsia="Times New Roman" w:hAnsi="Times New Roman" w:cs="Times New Roman"/>
          <w:i/>
          <w:highlight w:val="white"/>
        </w:rPr>
        <w:t xml:space="preserve">, </w:t>
      </w:r>
      <w:r w:rsidR="00F204F4" w:rsidRPr="00F204F4">
        <w:rPr>
          <w:rFonts w:ascii="Times New Roman" w:eastAsia="Times New Roman" w:hAnsi="Times New Roman" w:cs="Times New Roman"/>
          <w:i/>
        </w:rPr>
        <w:t>д. ф.-м. н., проф.</w:t>
      </w:r>
    </w:p>
    <w:p w14:paraId="5D8089C3" w14:textId="77777777"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Обсяг фінансування (тис. грн): </w:t>
      </w:r>
      <w:r>
        <w:rPr>
          <w:rFonts w:ascii="Times New Roman" w:eastAsia="Times New Roman" w:hAnsi="Times New Roman" w:cs="Times New Roman"/>
          <w:color w:val="000000"/>
        </w:rPr>
        <w:t>за весь період –</w:t>
      </w:r>
      <w:r w:rsidR="00F204F4" w:rsidRPr="00F204F4">
        <w:rPr>
          <w:rFonts w:ascii="Times New Roman" w:eastAsia="Times New Roman" w:hAnsi="Times New Roman" w:cs="Times New Roman"/>
          <w:color w:val="000000"/>
          <w:u w:val="single"/>
        </w:rPr>
        <w:t>3027,2</w:t>
      </w:r>
      <w:r>
        <w:rPr>
          <w:rFonts w:ascii="Times New Roman" w:eastAsia="Times New Roman" w:hAnsi="Times New Roman" w:cs="Times New Roman"/>
          <w:color w:val="000000"/>
        </w:rPr>
        <w:t xml:space="preserve"> тис. грн, за </w:t>
      </w:r>
      <w:r>
        <w:rPr>
          <w:rFonts w:ascii="Times New Roman" w:eastAsia="Times New Roman" w:hAnsi="Times New Roman" w:cs="Times New Roman"/>
          <w:color w:val="000000"/>
          <w:highlight w:val="white"/>
        </w:rPr>
        <w:t>2024 р</w:t>
      </w:r>
      <w:r>
        <w:rPr>
          <w:rFonts w:ascii="Times New Roman" w:eastAsia="Times New Roman" w:hAnsi="Times New Roman" w:cs="Times New Roman"/>
          <w:color w:val="000000"/>
        </w:rPr>
        <w:t>ік –</w:t>
      </w:r>
      <w:r w:rsidR="00F204F4">
        <w:rPr>
          <w:rFonts w:ascii="Times New Roman" w:eastAsia="Times New Roman" w:hAnsi="Times New Roman" w:cs="Times New Roman"/>
          <w:color w:val="000000"/>
          <w:u w:val="single"/>
        </w:rPr>
        <w:t xml:space="preserve"> </w:t>
      </w:r>
      <w:r w:rsidR="00F204F4" w:rsidRPr="00F204F4">
        <w:rPr>
          <w:rFonts w:ascii="Times New Roman" w:eastAsia="Times New Roman" w:hAnsi="Times New Roman" w:cs="Times New Roman"/>
          <w:color w:val="000000"/>
          <w:u w:val="single"/>
        </w:rPr>
        <w:t>1040,0</w:t>
      </w:r>
      <w:r>
        <w:rPr>
          <w:rFonts w:ascii="Times New Roman" w:eastAsia="Times New Roman" w:hAnsi="Times New Roman" w:cs="Times New Roman"/>
          <w:color w:val="000000"/>
        </w:rPr>
        <w:t xml:space="preserve"> тис. грн</w:t>
      </w:r>
    </w:p>
    <w:p w14:paraId="2731E983" w14:textId="77777777" w:rsidR="00A93123" w:rsidRPr="00F204F4"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lang w:val="ru-RU"/>
        </w:rPr>
      </w:pPr>
      <w:r>
        <w:rPr>
          <w:rFonts w:ascii="Times New Roman" w:eastAsia="Times New Roman" w:hAnsi="Times New Roman" w:cs="Times New Roman"/>
          <w:b/>
          <w:color w:val="000000"/>
        </w:rPr>
        <w:t xml:space="preserve">Джерело фінансування: </w:t>
      </w:r>
      <w:r w:rsidR="000C320C" w:rsidRPr="000C320C">
        <w:rPr>
          <w:rFonts w:ascii="Times New Roman" w:eastAsia="Times New Roman" w:hAnsi="Times New Roman" w:cs="Times New Roman"/>
          <w:color w:val="000000"/>
        </w:rPr>
        <w:t>Міністерств</w:t>
      </w:r>
      <w:r w:rsidR="006B105F">
        <w:rPr>
          <w:rFonts w:ascii="Times New Roman" w:eastAsia="Times New Roman" w:hAnsi="Times New Roman" w:cs="Times New Roman"/>
          <w:color w:val="000000"/>
        </w:rPr>
        <w:t>о</w:t>
      </w:r>
      <w:r w:rsidR="000C320C" w:rsidRPr="000C320C">
        <w:rPr>
          <w:rFonts w:ascii="Times New Roman" w:eastAsia="Times New Roman" w:hAnsi="Times New Roman" w:cs="Times New Roman"/>
          <w:color w:val="000000"/>
        </w:rPr>
        <w:t xml:space="preserve"> освіти і науки України</w:t>
      </w:r>
    </w:p>
    <w:p w14:paraId="40D8211A" w14:textId="77777777" w:rsidR="00A93123" w:rsidRDefault="00A15D65">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Короткий опис одержаного наукового результату, новизна, науковий рівень, значимість та практичне застосування</w:t>
      </w:r>
      <w:r>
        <w:rPr>
          <w:rFonts w:ascii="Times New Roman" w:eastAsia="Times New Roman" w:hAnsi="Times New Roman" w:cs="Times New Roman"/>
          <w:color w:val="000000"/>
          <w:highlight w:val="white"/>
        </w:rPr>
        <w:t>: </w:t>
      </w:r>
      <w:r w:rsidR="006A5708" w:rsidRPr="006A5708">
        <w:rPr>
          <w:rFonts w:ascii="Times New Roman" w:eastAsia="Times New Roman" w:hAnsi="Times New Roman" w:cs="Times New Roman"/>
          <w:color w:val="000000"/>
        </w:rPr>
        <w:t>Методами позитронно-аннігіляційної спектроскопії виявлено, що епоксидна смола та її графен-місткі композити (з концентрацією наповнювача, меншою за 5%) є газопроникливими матеріалами, в яких газовий транспорт може відбуватися за дифузійним механізмом. Концентраційні ефекти залежності розмірів пор та коефіцієнту дифузії від концентрацї наповнювача вказують на перспективність використання плівок графен-епоксидних нанокомпозитів у системах розділення газових сумішей та у системах газофільтрації.</w:t>
      </w:r>
      <w:r w:rsidR="006A5708" w:rsidRPr="006A5708">
        <w:t xml:space="preserve"> </w:t>
      </w:r>
      <w:r w:rsidR="006A5708" w:rsidRPr="006A5708">
        <w:rPr>
          <w:rFonts w:ascii="Times New Roman" w:eastAsia="Times New Roman" w:hAnsi="Times New Roman" w:cs="Times New Roman"/>
          <w:color w:val="000000"/>
        </w:rPr>
        <w:t>Методами фотоакустичного відгуку та комбінаційного розсіювання світла показано, що теплопровідність нанокомпозитів із наноструктрованими кремнієвими матрицями зростає зі зростанням ступення впорядкування кремнієвих нанодротів, на противагу губкоподібним кремнієвим структурам, що демонструють суттєво зменшену теплопровідність.</w:t>
      </w:r>
      <w:r w:rsidR="006A5708" w:rsidRPr="006A5708">
        <w:t xml:space="preserve"> </w:t>
      </w:r>
      <w:r w:rsidR="006A5708" w:rsidRPr="006A5708">
        <w:rPr>
          <w:rFonts w:ascii="Times New Roman" w:eastAsia="Times New Roman" w:hAnsi="Times New Roman" w:cs="Times New Roman"/>
          <w:color w:val="000000"/>
        </w:rPr>
        <w:t>Показано, що зовнішнє механічне (сонохімічне) навантаження кремнієвих пластин здатне суттєво збільшити їх поверхневу мікротвердість (від 1500 до 2100 кг/мм</w:t>
      </w:r>
      <w:r w:rsidR="006A5708" w:rsidRPr="00730A8B">
        <w:rPr>
          <w:rFonts w:ascii="Times New Roman" w:eastAsia="Times New Roman" w:hAnsi="Times New Roman" w:cs="Times New Roman"/>
          <w:color w:val="000000"/>
          <w:vertAlign w:val="superscript"/>
        </w:rPr>
        <w:t xml:space="preserve">2 </w:t>
      </w:r>
      <w:r w:rsidR="006A5708" w:rsidRPr="006A5708">
        <w:rPr>
          <w:rFonts w:ascii="Times New Roman" w:eastAsia="Times New Roman" w:hAnsi="Times New Roman" w:cs="Times New Roman"/>
          <w:color w:val="000000"/>
        </w:rPr>
        <w:t>в наших експериментах), що може знайти застосування застосування при розробці фото-термо-електричних перетворючах на кремнії та кремній-германії.</w:t>
      </w:r>
    </w:p>
    <w:p w14:paraId="3E7ACC78" w14:textId="77777777" w:rsidR="00A93123" w:rsidRDefault="00A9312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802F243" w14:textId="77777777" w:rsidR="00A93123" w:rsidRDefault="00A15D6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 про основні наукові результати НДР </w:t>
      </w:r>
      <w:r>
        <w:rPr>
          <w:rFonts w:ascii="Times New Roman" w:eastAsia="Times New Roman" w:hAnsi="Times New Roman" w:cs="Times New Roman"/>
          <w:b/>
          <w:color w:val="000000"/>
          <w:sz w:val="24"/>
          <w:szCs w:val="24"/>
          <w:u w:val="single"/>
        </w:rPr>
        <w:t>за усіма</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науковими дослідженнями і розробками, виконання яких розпочалося, або продовжилося </w:t>
      </w:r>
      <w:r>
        <w:rPr>
          <w:rFonts w:ascii="Times New Roman" w:eastAsia="Times New Roman" w:hAnsi="Times New Roman" w:cs="Times New Roman"/>
          <w:b/>
          <w:color w:val="000000"/>
          <w:sz w:val="24"/>
          <w:szCs w:val="24"/>
        </w:rPr>
        <w:t>у 2024 році</w:t>
      </w:r>
      <w:r>
        <w:rPr>
          <w:rFonts w:ascii="Times New Roman" w:eastAsia="Times New Roman" w:hAnsi="Times New Roman" w:cs="Times New Roman"/>
          <w:color w:val="000000"/>
          <w:sz w:val="24"/>
          <w:szCs w:val="24"/>
        </w:rPr>
        <w:t>, за рахунок коштів з усіх джерел, у т. ч. за рахунок коштів державного бюджету (якщо таких не виконувалося, то зазначаються наукові результати НДР, які виконувались за рахунок коштів з інших джерел).</w:t>
      </w:r>
    </w:p>
    <w:p w14:paraId="74149F92" w14:textId="77777777" w:rsidR="00A93123" w:rsidRDefault="00A9312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63A9CD3" w14:textId="77777777" w:rsidR="00A93123" w:rsidRDefault="00A93123">
      <w:pPr>
        <w:rPr>
          <w:rFonts w:ascii="Times New Roman" w:eastAsia="Times New Roman" w:hAnsi="Times New Roman" w:cs="Times New Roman"/>
          <w:color w:val="000000"/>
        </w:rPr>
      </w:pPr>
    </w:p>
    <w:p w14:paraId="219F1D00" w14:textId="77777777" w:rsidR="00A93123" w:rsidRDefault="00A15D65">
      <w:pPr>
        <w:pStyle w:val="2"/>
        <w:rPr>
          <w:sz w:val="28"/>
          <w:szCs w:val="28"/>
        </w:rPr>
      </w:pPr>
      <w:r>
        <w:rPr>
          <w:sz w:val="28"/>
          <w:szCs w:val="28"/>
        </w:rPr>
        <w:t xml:space="preserve">IІІ. Конкурсне фінансування проєктів. Кількість поданих заявок на: – державні наукові та міжнародні гранти, проєкти </w:t>
      </w:r>
      <w:r w:rsidR="006A5708">
        <w:rPr>
          <w:sz w:val="28"/>
          <w:szCs w:val="28"/>
        </w:rPr>
        <w:t xml:space="preserve">– </w:t>
      </w:r>
      <w:r w:rsidR="006A5708" w:rsidRPr="006A5708">
        <w:rPr>
          <w:b w:val="0"/>
          <w:sz w:val="28"/>
          <w:szCs w:val="28"/>
        </w:rPr>
        <w:t>2 заявки</w:t>
      </w:r>
    </w:p>
    <w:p w14:paraId="70285460" w14:textId="77777777" w:rsidR="00A93123" w:rsidRDefault="00A15D65">
      <w:pPr>
        <w:widowControl w:val="0"/>
        <w:tabs>
          <w:tab w:val="left" w:pos="598"/>
        </w:tabs>
        <w:spacing w:before="193" w:after="0" w:line="269" w:lineRule="auto"/>
        <w:ind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Інформація щодо участі у конкурсних відборах проєктів з виконання наукових досліджень і розробок</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(заявки на гранти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 xml:space="preserve">и) за пріоритетними науковими програмами (Горизонт 2020, Горизонт Європа, НАТО, УНТЦ, Євратом); заявки на гранти (проєкти) на загальнодержавні конкурсні відбори (конкурси Національного фонду досліджень України, Міністерства освіти </w:t>
      </w:r>
      <w:r>
        <w:rPr>
          <w:rFonts w:ascii="Times New Roman" w:eastAsia="Times New Roman" w:hAnsi="Times New Roman" w:cs="Times New Roman"/>
          <w:sz w:val="24"/>
          <w:szCs w:val="24"/>
        </w:rPr>
        <w:t xml:space="preserve">і </w:t>
      </w:r>
      <w:r>
        <w:rPr>
          <w:rFonts w:ascii="Times New Roman" w:eastAsia="Times New Roman" w:hAnsi="Times New Roman" w:cs="Times New Roman"/>
          <w:color w:val="000000"/>
          <w:sz w:val="24"/>
          <w:szCs w:val="24"/>
        </w:rPr>
        <w:t>науки України, Українського фонду стартапів, Українського культурного фонду); заявки на гранти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и) на інші міжнародні грантові програми, зокрема ті, які мають наукову складову (Erasmus+, Creative Europe та інші наукові грантові програми країн ОЕСР) (за звітний 2024 р</w:t>
      </w:r>
      <w:r>
        <w:rPr>
          <w:rFonts w:ascii="Times New Roman" w:eastAsia="Times New Roman" w:hAnsi="Times New Roman" w:cs="Times New Roman"/>
          <w:sz w:val="24"/>
          <w:szCs w:val="24"/>
        </w:rPr>
        <w:t>ік</w:t>
      </w:r>
      <w:r>
        <w:rPr>
          <w:rFonts w:ascii="Times New Roman" w:eastAsia="Times New Roman" w:hAnsi="Times New Roman" w:cs="Times New Roman"/>
          <w:color w:val="000000"/>
          <w:sz w:val="24"/>
          <w:szCs w:val="24"/>
        </w:rPr>
        <w:t>), відповідно до таблиці:</w:t>
      </w:r>
    </w:p>
    <w:p w14:paraId="5639DCBC" w14:textId="77777777" w:rsidR="00A93123" w:rsidRDefault="00A93123">
      <w:pPr>
        <w:widowControl w:val="0"/>
        <w:tabs>
          <w:tab w:val="left" w:pos="598"/>
        </w:tabs>
        <w:spacing w:before="193" w:after="0" w:line="269" w:lineRule="auto"/>
        <w:ind w:right="80"/>
        <w:jc w:val="both"/>
        <w:rPr>
          <w:rFonts w:ascii="Times New Roman" w:eastAsia="Times New Roman" w:hAnsi="Times New Roman" w:cs="Times New Roman"/>
          <w:color w:val="000000"/>
          <w:sz w:val="24"/>
          <w:szCs w:val="24"/>
        </w:rPr>
      </w:pPr>
    </w:p>
    <w:tbl>
      <w:tblPr>
        <w:tblStyle w:val="ae"/>
        <w:tblW w:w="9918" w:type="dxa"/>
        <w:tblInd w:w="0" w:type="dxa"/>
        <w:tblLayout w:type="fixed"/>
        <w:tblLook w:val="0000" w:firstRow="0" w:lastRow="0" w:firstColumn="0" w:lastColumn="0" w:noHBand="0" w:noVBand="0"/>
      </w:tblPr>
      <w:tblGrid>
        <w:gridCol w:w="547"/>
        <w:gridCol w:w="1848"/>
        <w:gridCol w:w="1848"/>
        <w:gridCol w:w="1570"/>
        <w:gridCol w:w="1695"/>
        <w:gridCol w:w="1559"/>
        <w:gridCol w:w="851"/>
      </w:tblGrid>
      <w:tr w:rsidR="00A93123" w14:paraId="5F3C5855" w14:textId="77777777">
        <w:trPr>
          <w:trHeight w:val="1117"/>
        </w:trPr>
        <w:tc>
          <w:tcPr>
            <w:tcW w:w="547" w:type="dxa"/>
            <w:tcBorders>
              <w:top w:val="single" w:sz="4" w:space="0" w:color="000000"/>
              <w:left w:val="single" w:sz="4" w:space="0" w:color="000000"/>
            </w:tcBorders>
            <w:shd w:val="clear" w:color="auto" w:fill="FFFFFF"/>
            <w:vAlign w:val="center"/>
          </w:tcPr>
          <w:p w14:paraId="04D60DDD"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14:paraId="22DE8A8A"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p w14:paraId="4E758CE6" w14:textId="77777777" w:rsidR="00A93123" w:rsidRDefault="00A9312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tc>
        <w:tc>
          <w:tcPr>
            <w:tcW w:w="1848" w:type="dxa"/>
            <w:tcBorders>
              <w:top w:val="single" w:sz="4" w:space="0" w:color="000000"/>
              <w:left w:val="single" w:sz="4" w:space="0" w:color="000000"/>
            </w:tcBorders>
            <w:shd w:val="clear" w:color="auto" w:fill="FFFFFF"/>
            <w:vAlign w:val="center"/>
          </w:tcPr>
          <w:p w14:paraId="0EAB3950"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Г</w:t>
            </w:r>
            <w:r>
              <w:rPr>
                <w:rFonts w:ascii="Times New Roman" w:eastAsia="Times New Roman" w:hAnsi="Times New Roman" w:cs="Times New Roman"/>
                <w:color w:val="000000"/>
                <w:sz w:val="20"/>
                <w:szCs w:val="20"/>
                <w:highlight w:val="white"/>
              </w:rPr>
              <w:t>рантодавець</w:t>
            </w:r>
          </w:p>
        </w:tc>
        <w:tc>
          <w:tcPr>
            <w:tcW w:w="1848" w:type="dxa"/>
            <w:tcBorders>
              <w:top w:val="single" w:sz="4" w:space="0" w:color="000000"/>
              <w:left w:val="single" w:sz="4" w:space="0" w:color="000000"/>
            </w:tcBorders>
            <w:shd w:val="clear" w:color="auto" w:fill="FFFFFF"/>
            <w:vAlign w:val="center"/>
          </w:tcPr>
          <w:p w14:paraId="59C258CD"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заявки (</w:t>
            </w:r>
            <w:r>
              <w:rPr>
                <w:rFonts w:ascii="Times New Roman" w:eastAsia="Times New Roman" w:hAnsi="Times New Roman" w:cs="Times New Roman"/>
                <w:sz w:val="20"/>
                <w:szCs w:val="20"/>
                <w:highlight w:val="white"/>
              </w:rPr>
              <w:t>проєкт</w:t>
            </w:r>
            <w:r>
              <w:rPr>
                <w:rFonts w:ascii="Times New Roman" w:eastAsia="Times New Roman" w:hAnsi="Times New Roman" w:cs="Times New Roman"/>
                <w:color w:val="000000"/>
                <w:sz w:val="20"/>
                <w:szCs w:val="20"/>
                <w:highlight w:val="white"/>
              </w:rPr>
              <w:t>у)/ Номер заявки (проєкту)</w:t>
            </w:r>
          </w:p>
        </w:tc>
        <w:tc>
          <w:tcPr>
            <w:tcW w:w="1570" w:type="dxa"/>
            <w:tcBorders>
              <w:top w:val="single" w:sz="4" w:space="0" w:color="000000"/>
              <w:left w:val="single" w:sz="4" w:space="0" w:color="000000"/>
            </w:tcBorders>
            <w:shd w:val="clear" w:color="auto" w:fill="FFFFFF"/>
            <w:vAlign w:val="center"/>
          </w:tcPr>
          <w:p w14:paraId="0FD586CB"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Заявник (координатор проєкту)</w:t>
            </w:r>
          </w:p>
        </w:tc>
        <w:tc>
          <w:tcPr>
            <w:tcW w:w="1695" w:type="dxa"/>
            <w:tcBorders>
              <w:top w:val="single" w:sz="4" w:space="0" w:color="000000"/>
              <w:left w:val="single" w:sz="4" w:space="0" w:color="000000"/>
            </w:tcBorders>
            <w:shd w:val="clear" w:color="auto" w:fill="FFFFFF"/>
            <w:vAlign w:val="center"/>
          </w:tcPr>
          <w:p w14:paraId="0DA0D6D1"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Обсяг отриманого фінансування</w:t>
            </w:r>
          </w:p>
          <w:p w14:paraId="6E5DC4D3"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(в тис. грн)*</w:t>
            </w:r>
          </w:p>
        </w:tc>
        <w:tc>
          <w:tcPr>
            <w:tcW w:w="1559" w:type="dxa"/>
            <w:tcBorders>
              <w:top w:val="single" w:sz="4" w:space="0" w:color="000000"/>
              <w:left w:val="single" w:sz="4" w:space="0" w:color="000000"/>
              <w:right w:val="single" w:sz="4" w:space="0" w:color="000000"/>
            </w:tcBorders>
            <w:shd w:val="clear" w:color="auto" w:fill="FFFFFF"/>
            <w:vAlign w:val="center"/>
          </w:tcPr>
          <w:p w14:paraId="1E54B5A3"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Керівник проєкту</w:t>
            </w:r>
          </w:p>
        </w:tc>
        <w:tc>
          <w:tcPr>
            <w:tcW w:w="851" w:type="dxa"/>
            <w:tcBorders>
              <w:top w:val="single" w:sz="4" w:space="0" w:color="000000"/>
              <w:left w:val="single" w:sz="4" w:space="0" w:color="000000"/>
              <w:right w:val="single" w:sz="4" w:space="0" w:color="000000"/>
            </w:tcBorders>
            <w:shd w:val="clear" w:color="auto" w:fill="FFFFFF"/>
            <w:vAlign w:val="center"/>
          </w:tcPr>
          <w:p w14:paraId="32C8DFBE" w14:textId="77777777" w:rsidR="00A93123" w:rsidRDefault="00A15D65">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t>Рік подання заявки</w:t>
            </w:r>
          </w:p>
        </w:tc>
      </w:tr>
      <w:tr w:rsidR="00A93123" w14:paraId="7C3DDBBD" w14:textId="77777777">
        <w:trPr>
          <w:trHeight w:val="298"/>
        </w:trPr>
        <w:tc>
          <w:tcPr>
            <w:tcW w:w="547" w:type="dxa"/>
            <w:tcBorders>
              <w:top w:val="single" w:sz="4" w:space="0" w:color="000000"/>
              <w:left w:val="single" w:sz="4" w:space="0" w:color="000000"/>
            </w:tcBorders>
            <w:shd w:val="clear" w:color="auto" w:fill="FFFFFF"/>
          </w:tcPr>
          <w:p w14:paraId="2915ACB1" w14:textId="77777777" w:rsidR="00A93123" w:rsidRDefault="00A15D65">
            <w:pPr>
              <w:widowControl w:val="0"/>
              <w:pBdr>
                <w:top w:val="nil"/>
                <w:left w:val="nil"/>
                <w:bottom w:val="nil"/>
                <w:right w:val="nil"/>
                <w:between w:val="nil"/>
              </w:pBdr>
              <w:spacing w:after="0" w:line="180" w:lineRule="auto"/>
              <w:ind w:left="18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1</w:t>
            </w:r>
          </w:p>
        </w:tc>
        <w:tc>
          <w:tcPr>
            <w:tcW w:w="1848" w:type="dxa"/>
            <w:tcBorders>
              <w:top w:val="single" w:sz="4" w:space="0" w:color="000000"/>
              <w:left w:val="single" w:sz="4" w:space="0" w:color="000000"/>
            </w:tcBorders>
            <w:shd w:val="clear" w:color="auto" w:fill="FFFFFF"/>
          </w:tcPr>
          <w:p w14:paraId="3F8EC6C9" w14:textId="77777777" w:rsidR="00A93123" w:rsidRDefault="00A15D65">
            <w:pPr>
              <w:widowControl w:val="0"/>
              <w:pBdr>
                <w:top w:val="nil"/>
                <w:left w:val="nil"/>
                <w:bottom w:val="nil"/>
                <w:right w:val="nil"/>
                <w:between w:val="nil"/>
              </w:pBdr>
              <w:spacing w:after="0" w:line="20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2</w:t>
            </w:r>
          </w:p>
        </w:tc>
        <w:tc>
          <w:tcPr>
            <w:tcW w:w="1848" w:type="dxa"/>
            <w:tcBorders>
              <w:top w:val="single" w:sz="4" w:space="0" w:color="000000"/>
              <w:left w:val="single" w:sz="4" w:space="0" w:color="000000"/>
            </w:tcBorders>
            <w:shd w:val="clear" w:color="auto" w:fill="FFFFFF"/>
          </w:tcPr>
          <w:p w14:paraId="636CE79B"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3</w:t>
            </w:r>
          </w:p>
        </w:tc>
        <w:tc>
          <w:tcPr>
            <w:tcW w:w="1570" w:type="dxa"/>
            <w:tcBorders>
              <w:top w:val="single" w:sz="4" w:space="0" w:color="000000"/>
              <w:left w:val="single" w:sz="4" w:space="0" w:color="000000"/>
            </w:tcBorders>
            <w:shd w:val="clear" w:color="auto" w:fill="FFFFFF"/>
          </w:tcPr>
          <w:p w14:paraId="63FE164C" w14:textId="77777777" w:rsidR="00A93123" w:rsidRDefault="00A15D65">
            <w:pPr>
              <w:widowControl w:val="0"/>
              <w:pBdr>
                <w:top w:val="nil"/>
                <w:left w:val="nil"/>
                <w:bottom w:val="nil"/>
                <w:right w:val="nil"/>
                <w:between w:val="nil"/>
              </w:pBdr>
              <w:spacing w:after="0" w:line="18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4</w:t>
            </w:r>
          </w:p>
        </w:tc>
        <w:tc>
          <w:tcPr>
            <w:tcW w:w="1695" w:type="dxa"/>
            <w:tcBorders>
              <w:top w:val="single" w:sz="4" w:space="0" w:color="000000"/>
              <w:left w:val="single" w:sz="4" w:space="0" w:color="000000"/>
            </w:tcBorders>
            <w:shd w:val="clear" w:color="auto" w:fill="FFFFFF"/>
          </w:tcPr>
          <w:p w14:paraId="25AA5E84"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5</w:t>
            </w:r>
          </w:p>
        </w:tc>
        <w:tc>
          <w:tcPr>
            <w:tcW w:w="1559" w:type="dxa"/>
            <w:tcBorders>
              <w:top w:val="single" w:sz="4" w:space="0" w:color="000000"/>
              <w:left w:val="single" w:sz="4" w:space="0" w:color="000000"/>
              <w:right w:val="single" w:sz="4" w:space="0" w:color="000000"/>
            </w:tcBorders>
            <w:shd w:val="clear" w:color="auto" w:fill="FFFFFF"/>
          </w:tcPr>
          <w:p w14:paraId="13F8BFED" w14:textId="77777777" w:rsidR="00A93123" w:rsidRDefault="00A15D65">
            <w:pPr>
              <w:widowControl w:val="0"/>
              <w:pBdr>
                <w:top w:val="nil"/>
                <w:left w:val="nil"/>
                <w:bottom w:val="nil"/>
                <w:right w:val="nil"/>
                <w:between w:val="nil"/>
              </w:pBdr>
              <w:spacing w:after="0" w:line="18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highlight w:val="white"/>
              </w:rPr>
              <w:t>6</w:t>
            </w:r>
          </w:p>
        </w:tc>
        <w:tc>
          <w:tcPr>
            <w:tcW w:w="851" w:type="dxa"/>
            <w:tcBorders>
              <w:top w:val="single" w:sz="4" w:space="0" w:color="000000"/>
              <w:left w:val="single" w:sz="4" w:space="0" w:color="000000"/>
              <w:right w:val="single" w:sz="4" w:space="0" w:color="000000"/>
            </w:tcBorders>
            <w:shd w:val="clear" w:color="auto" w:fill="FFFFFF"/>
          </w:tcPr>
          <w:p w14:paraId="48E7B5FF" w14:textId="77777777" w:rsidR="00A93123" w:rsidRDefault="00A15D65">
            <w:pPr>
              <w:widowControl w:val="0"/>
              <w:pBdr>
                <w:top w:val="nil"/>
                <w:left w:val="nil"/>
                <w:bottom w:val="nil"/>
                <w:right w:val="nil"/>
                <w:between w:val="nil"/>
              </w:pBdr>
              <w:spacing w:after="0" w:line="180" w:lineRule="auto"/>
              <w:jc w:val="cente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7</w:t>
            </w:r>
          </w:p>
        </w:tc>
      </w:tr>
      <w:tr w:rsidR="00A93123" w14:paraId="35B9C2C2" w14:textId="77777777">
        <w:trPr>
          <w:trHeight w:val="643"/>
        </w:trPr>
        <w:tc>
          <w:tcPr>
            <w:tcW w:w="9918" w:type="dxa"/>
            <w:gridSpan w:val="7"/>
            <w:tcBorders>
              <w:top w:val="single" w:sz="4" w:space="0" w:color="000000"/>
              <w:left w:val="single" w:sz="4" w:space="0" w:color="000000"/>
              <w:right w:val="single" w:sz="4" w:space="0" w:color="000000"/>
            </w:tcBorders>
            <w:shd w:val="clear" w:color="auto" w:fill="FFFFFF"/>
          </w:tcPr>
          <w:p w14:paraId="6C23D546" w14:textId="77777777"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Заявки на гранти (</w:t>
            </w:r>
            <w:r>
              <w:rPr>
                <w:rFonts w:ascii="Times New Roman" w:eastAsia="Times New Roman" w:hAnsi="Times New Roman" w:cs="Times New Roman"/>
                <w:b/>
                <w:sz w:val="20"/>
                <w:szCs w:val="20"/>
                <w:highlight w:val="white"/>
              </w:rPr>
              <w:t>проєкт</w:t>
            </w:r>
            <w:r>
              <w:rPr>
                <w:rFonts w:ascii="Times New Roman" w:eastAsia="Times New Roman" w:hAnsi="Times New Roman" w:cs="Times New Roman"/>
                <w:b/>
                <w:color w:val="000000"/>
                <w:sz w:val="20"/>
                <w:szCs w:val="20"/>
                <w:highlight w:val="white"/>
              </w:rPr>
              <w:t xml:space="preserve">и) за пріоритетними науковими програмами (Горизонт 2020, Горизонт Європа, НАТО, УНТЦ, Євратом) </w:t>
            </w:r>
          </w:p>
        </w:tc>
      </w:tr>
      <w:tr w:rsidR="00A93123" w14:paraId="2467E3C0" w14:textId="77777777">
        <w:trPr>
          <w:trHeight w:val="743"/>
        </w:trPr>
        <w:tc>
          <w:tcPr>
            <w:tcW w:w="547" w:type="dxa"/>
            <w:tcBorders>
              <w:top w:val="single" w:sz="4" w:space="0" w:color="000000"/>
              <w:left w:val="single" w:sz="4" w:space="0" w:color="000000"/>
              <w:bottom w:val="single" w:sz="4" w:space="0" w:color="000000"/>
            </w:tcBorders>
            <w:shd w:val="clear" w:color="auto" w:fill="FFFFFF"/>
          </w:tcPr>
          <w:p w14:paraId="32716EB5"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44B0F49D" w14:textId="77777777" w:rsidR="00A93123" w:rsidRPr="00730A8B" w:rsidRDefault="00A93123">
            <w:pPr>
              <w:rPr>
                <w:rFonts w:ascii="Times New Roman" w:eastAsia="Times New Roman" w:hAnsi="Times New Roman" w:cs="Times New Roman"/>
                <w:sz w:val="20"/>
                <w:szCs w:val="20"/>
                <w:lang w:val="ru-RU"/>
              </w:rPr>
            </w:pPr>
          </w:p>
          <w:p w14:paraId="53A5033A" w14:textId="77777777" w:rsidR="006A5708" w:rsidRPr="006A5708" w:rsidRDefault="006A5708">
            <w:pPr>
              <w:rPr>
                <w:rFonts w:ascii="Times New Roman" w:eastAsia="Times New Roman" w:hAnsi="Times New Roman" w:cs="Times New Roman"/>
                <w:sz w:val="20"/>
                <w:szCs w:val="20"/>
                <w:lang w:val="en-US"/>
              </w:rPr>
            </w:pPr>
            <w:r w:rsidRPr="006A5708">
              <w:rPr>
                <w:rFonts w:ascii="Times New Roman" w:eastAsia="Times New Roman" w:hAnsi="Times New Roman" w:cs="Times New Roman"/>
                <w:sz w:val="20"/>
                <w:szCs w:val="20"/>
                <w:lang w:val="en-US"/>
              </w:rPr>
              <w:t>Horizon Europe</w:t>
            </w:r>
          </w:p>
        </w:tc>
        <w:tc>
          <w:tcPr>
            <w:tcW w:w="1848" w:type="dxa"/>
            <w:tcBorders>
              <w:top w:val="single" w:sz="4" w:space="0" w:color="000000"/>
              <w:left w:val="single" w:sz="4" w:space="0" w:color="000000"/>
              <w:bottom w:val="single" w:sz="4" w:space="0" w:color="000000"/>
            </w:tcBorders>
            <w:shd w:val="clear" w:color="auto" w:fill="FFFFFF"/>
          </w:tcPr>
          <w:p w14:paraId="7C7999E3" w14:textId="77777777" w:rsidR="006A5708" w:rsidRDefault="006A5708" w:rsidP="000C320C">
            <w:pPr>
              <w:rPr>
                <w:rFonts w:ascii="Times New Roman" w:eastAsia="Times New Roman" w:hAnsi="Times New Roman" w:cs="Times New Roman"/>
                <w:sz w:val="20"/>
                <w:szCs w:val="20"/>
              </w:rPr>
            </w:pPr>
            <w:r w:rsidRPr="006A5708">
              <w:rPr>
                <w:rFonts w:ascii="Times New Roman" w:eastAsia="Times New Roman" w:hAnsi="Times New Roman" w:cs="Times New Roman"/>
                <w:sz w:val="20"/>
                <w:szCs w:val="20"/>
              </w:rPr>
              <w:t>Low Light and Power Photovoltaics</w:t>
            </w:r>
            <w:r w:rsidR="000C320C">
              <w:rPr>
                <w:rFonts w:ascii="Times New Roman" w:eastAsia="Times New Roman" w:hAnsi="Times New Roman" w:cs="Times New Roman"/>
                <w:sz w:val="20"/>
                <w:szCs w:val="20"/>
                <w:lang w:val="en-US"/>
              </w:rPr>
              <w:t xml:space="preserve"> </w:t>
            </w:r>
            <w:r w:rsidR="000C320C">
              <w:rPr>
                <w:rFonts w:ascii="Times New Roman" w:eastAsia="Times New Roman" w:hAnsi="Times New Roman" w:cs="Times New Roman"/>
                <w:color w:val="000000"/>
                <w:sz w:val="20"/>
                <w:szCs w:val="20"/>
                <w:highlight w:val="white"/>
              </w:rPr>
              <w:t>/</w:t>
            </w:r>
            <w:r w:rsidR="000C320C">
              <w:rPr>
                <w:rFonts w:ascii="Times New Roman" w:eastAsia="Times New Roman" w:hAnsi="Times New Roman" w:cs="Times New Roman"/>
                <w:color w:val="000000"/>
                <w:sz w:val="20"/>
                <w:szCs w:val="20"/>
                <w:lang w:val="en-US"/>
              </w:rPr>
              <w:t xml:space="preserve"> </w:t>
            </w:r>
            <w:r>
              <w:rPr>
                <w:rFonts w:ascii="Times New Roman" w:eastAsia="Times New Roman" w:hAnsi="Times New Roman" w:cs="Times New Roman"/>
                <w:sz w:val="20"/>
                <w:szCs w:val="20"/>
              </w:rPr>
              <w:t>101172779 –</w:t>
            </w:r>
            <w:r w:rsidRPr="006A5708">
              <w:rPr>
                <w:rFonts w:ascii="Times New Roman" w:eastAsia="Times New Roman" w:hAnsi="Times New Roman" w:cs="Times New Roman"/>
                <w:sz w:val="20"/>
                <w:szCs w:val="20"/>
              </w:rPr>
              <w:t>LOLIPOP</w:t>
            </w:r>
          </w:p>
        </w:tc>
        <w:tc>
          <w:tcPr>
            <w:tcW w:w="1570" w:type="dxa"/>
            <w:tcBorders>
              <w:top w:val="single" w:sz="4" w:space="0" w:color="000000"/>
              <w:left w:val="single" w:sz="4" w:space="0" w:color="000000"/>
              <w:bottom w:val="single" w:sz="4" w:space="0" w:color="000000"/>
            </w:tcBorders>
            <w:shd w:val="clear" w:color="auto" w:fill="FFFFFF"/>
          </w:tcPr>
          <w:p w14:paraId="6011A727" w14:textId="77777777" w:rsidR="006A5708" w:rsidRDefault="006A5708">
            <w:pPr>
              <w:jc w:val="center"/>
              <w:rPr>
                <w:rFonts w:ascii="Times New Roman" w:eastAsia="Times New Roman" w:hAnsi="Times New Roman" w:cs="Times New Roman"/>
                <w:sz w:val="20"/>
                <w:szCs w:val="20"/>
              </w:rPr>
            </w:pPr>
          </w:p>
          <w:p w14:paraId="20466F97" w14:textId="77777777" w:rsidR="00A93123" w:rsidRPr="006A5708" w:rsidRDefault="006A5708">
            <w:pPr>
              <w:jc w:val="center"/>
              <w:rPr>
                <w:rFonts w:ascii="Times New Roman" w:eastAsia="Times New Roman" w:hAnsi="Times New Roman" w:cs="Times New Roman"/>
                <w:sz w:val="20"/>
                <w:szCs w:val="20"/>
                <w:lang w:val="en-US"/>
              </w:rPr>
            </w:pPr>
            <w:r w:rsidRPr="006A5708">
              <w:rPr>
                <w:rFonts w:ascii="Times New Roman" w:eastAsia="Times New Roman" w:hAnsi="Times New Roman" w:cs="Times New Roman"/>
                <w:sz w:val="20"/>
                <w:szCs w:val="20"/>
              </w:rPr>
              <w:t>NRGEER S.R.L.</w:t>
            </w:r>
            <w:r>
              <w:rPr>
                <w:rFonts w:ascii="Times New Roman" w:eastAsia="Times New Roman" w:hAnsi="Times New Roman" w:cs="Times New Roman"/>
                <w:sz w:val="20"/>
                <w:szCs w:val="20"/>
                <w:lang w:val="en-US"/>
              </w:rPr>
              <w:t xml:space="preserve">, </w:t>
            </w:r>
            <w:r w:rsidRPr="006A5708">
              <w:rPr>
                <w:rFonts w:ascii="Times New Roman" w:eastAsia="Times New Roman" w:hAnsi="Times New Roman" w:cs="Times New Roman"/>
                <w:sz w:val="20"/>
                <w:szCs w:val="20"/>
                <w:lang w:val="en-US"/>
              </w:rPr>
              <w:t>Italy</w:t>
            </w:r>
          </w:p>
        </w:tc>
        <w:tc>
          <w:tcPr>
            <w:tcW w:w="1695" w:type="dxa"/>
            <w:tcBorders>
              <w:top w:val="single" w:sz="4" w:space="0" w:color="000000"/>
              <w:left w:val="single" w:sz="4" w:space="0" w:color="000000"/>
              <w:bottom w:val="single" w:sz="4" w:space="0" w:color="000000"/>
            </w:tcBorders>
            <w:shd w:val="clear" w:color="auto" w:fill="FFFFFF"/>
          </w:tcPr>
          <w:p w14:paraId="4933C753" w14:textId="77777777"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72A254" w14:textId="77777777" w:rsidR="006A5708" w:rsidRDefault="006A5708">
            <w:pPr>
              <w:rPr>
                <w:rFonts w:ascii="Times New Roman" w:eastAsia="Times New Roman" w:hAnsi="Times New Roman" w:cs="Times New Roman"/>
                <w:sz w:val="20"/>
                <w:szCs w:val="20"/>
                <w:lang w:val="en-US"/>
              </w:rPr>
            </w:pPr>
          </w:p>
          <w:p w14:paraId="62CA4EEC" w14:textId="77777777" w:rsidR="00A93123" w:rsidRDefault="006A5708">
            <w:pPr>
              <w:rPr>
                <w:rFonts w:ascii="Times New Roman" w:eastAsia="Times New Roman" w:hAnsi="Times New Roman" w:cs="Times New Roman"/>
                <w:sz w:val="20"/>
                <w:szCs w:val="20"/>
              </w:rPr>
            </w:pPr>
            <w:r w:rsidRPr="006A5708">
              <w:rPr>
                <w:rFonts w:ascii="Times New Roman" w:eastAsia="Times New Roman" w:hAnsi="Times New Roman" w:cs="Times New Roman"/>
                <w:sz w:val="20"/>
                <w:szCs w:val="20"/>
              </w:rPr>
              <w:t>Marco RANALLI</w:t>
            </w: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0642AED8" w14:textId="77777777" w:rsidR="00A93123" w:rsidRDefault="00A93123">
            <w:pPr>
              <w:rPr>
                <w:rFonts w:ascii="Times New Roman" w:eastAsia="Times New Roman" w:hAnsi="Times New Roman" w:cs="Times New Roman"/>
                <w:sz w:val="20"/>
                <w:szCs w:val="20"/>
                <w:lang w:val="en-US"/>
              </w:rPr>
            </w:pPr>
          </w:p>
          <w:p w14:paraId="473A58A7" w14:textId="77777777" w:rsidR="006A5708" w:rsidRPr="006A5708" w:rsidRDefault="006A5708">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2024</w:t>
            </w:r>
          </w:p>
        </w:tc>
      </w:tr>
      <w:tr w:rsidR="00A93123" w14:paraId="3BAB23BA" w14:textId="77777777">
        <w:trPr>
          <w:trHeight w:val="20"/>
        </w:trPr>
        <w:tc>
          <w:tcPr>
            <w:tcW w:w="547" w:type="dxa"/>
            <w:tcBorders>
              <w:top w:val="single" w:sz="4" w:space="0" w:color="000000"/>
              <w:left w:val="single" w:sz="4" w:space="0" w:color="000000"/>
              <w:bottom w:val="single" w:sz="4" w:space="0" w:color="000000"/>
            </w:tcBorders>
            <w:shd w:val="clear" w:color="auto" w:fill="FFFFFF"/>
          </w:tcPr>
          <w:p w14:paraId="4098F180"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4675908B"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2737048E" w14:textId="77777777"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14:paraId="04B6902F" w14:textId="77777777" w:rsidR="00A93123" w:rsidRDefault="00A93123">
            <w:pPr>
              <w:jc w:val="center"/>
              <w:rPr>
                <w:rFonts w:ascii="Times New Roman" w:eastAsia="Times New Roman" w:hAnsi="Times New Roman" w:cs="Times New Roman"/>
                <w:sz w:val="20"/>
                <w:szCs w:val="20"/>
              </w:rPr>
            </w:pPr>
          </w:p>
        </w:tc>
        <w:tc>
          <w:tcPr>
            <w:tcW w:w="1695" w:type="dxa"/>
            <w:tcBorders>
              <w:top w:val="single" w:sz="4" w:space="0" w:color="000000"/>
              <w:left w:val="single" w:sz="4" w:space="0" w:color="000000"/>
              <w:bottom w:val="single" w:sz="4" w:space="0" w:color="000000"/>
            </w:tcBorders>
            <w:shd w:val="clear" w:color="auto" w:fill="FFFFFF"/>
          </w:tcPr>
          <w:p w14:paraId="6AC61152" w14:textId="77777777"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B93641C" w14:textId="77777777"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7074609C" w14:textId="77777777" w:rsidR="00A93123" w:rsidRDefault="00A93123">
            <w:pPr>
              <w:rPr>
                <w:rFonts w:ascii="Times New Roman" w:eastAsia="Times New Roman" w:hAnsi="Times New Roman" w:cs="Times New Roman"/>
                <w:sz w:val="20"/>
                <w:szCs w:val="20"/>
              </w:rPr>
            </w:pPr>
          </w:p>
        </w:tc>
      </w:tr>
      <w:tr w:rsidR="00A93123" w14:paraId="5456B505" w14:textId="77777777">
        <w:trPr>
          <w:trHeight w:val="20"/>
        </w:trPr>
        <w:tc>
          <w:tcPr>
            <w:tcW w:w="9918" w:type="dxa"/>
            <w:gridSpan w:val="7"/>
            <w:tcBorders>
              <w:top w:val="single" w:sz="4" w:space="0" w:color="000000"/>
              <w:left w:val="single" w:sz="4" w:space="0" w:color="000000"/>
              <w:bottom w:val="single" w:sz="4" w:space="0" w:color="000000"/>
              <w:right w:val="single" w:sz="4" w:space="0" w:color="000000"/>
            </w:tcBorders>
            <w:shd w:val="clear" w:color="auto" w:fill="FFFFFF"/>
          </w:tcPr>
          <w:p w14:paraId="2F867581" w14:textId="77777777" w:rsidR="00A93123" w:rsidRDefault="00A15D65">
            <w:pPr>
              <w:jc w:val="cente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highlight w:val="white"/>
              </w:rPr>
              <w:t>Заявки на гранти (проєкти) на загальнодержавні конкурсні відбори (конкурси Національного фонду досліджень України, Міністерства освіти і науки України, Українського фонду стартанів, Українського культурного фонду)</w:t>
            </w:r>
          </w:p>
        </w:tc>
      </w:tr>
      <w:tr w:rsidR="00A93123" w14:paraId="71CB92AC" w14:textId="77777777">
        <w:trPr>
          <w:trHeight w:val="20"/>
        </w:trPr>
        <w:tc>
          <w:tcPr>
            <w:tcW w:w="547" w:type="dxa"/>
            <w:tcBorders>
              <w:top w:val="single" w:sz="4" w:space="0" w:color="000000"/>
              <w:left w:val="single" w:sz="4" w:space="0" w:color="000000"/>
              <w:bottom w:val="single" w:sz="4" w:space="0" w:color="000000"/>
            </w:tcBorders>
            <w:shd w:val="clear" w:color="auto" w:fill="FFFFFF"/>
          </w:tcPr>
          <w:p w14:paraId="1D6B74E2"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3E6FC371" w14:textId="77777777" w:rsidR="000C320C" w:rsidRPr="00730A8B" w:rsidRDefault="000C320C">
            <w:pPr>
              <w:rPr>
                <w:rFonts w:ascii="Times New Roman" w:eastAsia="Times New Roman" w:hAnsi="Times New Roman" w:cs="Times New Roman"/>
                <w:sz w:val="20"/>
                <w:szCs w:val="20"/>
                <w:lang w:val="ru-RU"/>
              </w:rPr>
            </w:pPr>
          </w:p>
          <w:p w14:paraId="60A98883" w14:textId="77777777" w:rsidR="00A93123" w:rsidRDefault="000C320C">
            <w:pPr>
              <w:rPr>
                <w:rFonts w:ascii="Times New Roman" w:eastAsia="Times New Roman" w:hAnsi="Times New Roman" w:cs="Times New Roman"/>
                <w:sz w:val="20"/>
                <w:szCs w:val="20"/>
              </w:rPr>
            </w:pPr>
            <w:r w:rsidRPr="000C320C">
              <w:rPr>
                <w:rFonts w:ascii="Times New Roman" w:eastAsia="Times New Roman" w:hAnsi="Times New Roman" w:cs="Times New Roman"/>
                <w:sz w:val="20"/>
                <w:szCs w:val="20"/>
              </w:rPr>
              <w:t>Міністерства освіти і науки України</w:t>
            </w:r>
          </w:p>
        </w:tc>
        <w:tc>
          <w:tcPr>
            <w:tcW w:w="1848" w:type="dxa"/>
            <w:tcBorders>
              <w:top w:val="single" w:sz="4" w:space="0" w:color="000000"/>
              <w:left w:val="single" w:sz="4" w:space="0" w:color="000000"/>
              <w:bottom w:val="single" w:sz="4" w:space="0" w:color="000000"/>
            </w:tcBorders>
            <w:shd w:val="clear" w:color="auto" w:fill="FFFFFF"/>
          </w:tcPr>
          <w:p w14:paraId="62E6E7D9" w14:textId="77777777" w:rsidR="00A93123" w:rsidRDefault="000C320C">
            <w:pPr>
              <w:rPr>
                <w:rFonts w:ascii="Times New Roman" w:eastAsia="Times New Roman" w:hAnsi="Times New Roman" w:cs="Times New Roman"/>
                <w:sz w:val="20"/>
                <w:szCs w:val="20"/>
              </w:rPr>
            </w:pPr>
            <w:r w:rsidRPr="000C320C">
              <w:rPr>
                <w:rFonts w:ascii="Times New Roman" w:eastAsia="Times New Roman" w:hAnsi="Times New Roman" w:cs="Times New Roman"/>
                <w:sz w:val="20"/>
                <w:szCs w:val="20"/>
              </w:rPr>
              <w:t>Наноструктурування композиційних матеріалів для вдосконалення їх теплофізичних тафотоелектричних властивостей</w:t>
            </w:r>
          </w:p>
        </w:tc>
        <w:tc>
          <w:tcPr>
            <w:tcW w:w="1570" w:type="dxa"/>
            <w:tcBorders>
              <w:top w:val="single" w:sz="4" w:space="0" w:color="000000"/>
              <w:left w:val="single" w:sz="4" w:space="0" w:color="000000"/>
              <w:bottom w:val="single" w:sz="4" w:space="0" w:color="000000"/>
            </w:tcBorders>
            <w:shd w:val="clear" w:color="auto" w:fill="FFFFFF"/>
          </w:tcPr>
          <w:p w14:paraId="4F595D00" w14:textId="77777777" w:rsidR="000C320C" w:rsidRPr="00730A8B" w:rsidRDefault="000C320C" w:rsidP="000C320C">
            <w:pPr>
              <w:jc w:val="center"/>
              <w:rPr>
                <w:rFonts w:ascii="Times New Roman" w:eastAsia="Times New Roman" w:hAnsi="Times New Roman" w:cs="Times New Roman"/>
                <w:sz w:val="20"/>
                <w:szCs w:val="20"/>
                <w:lang w:val="ru-RU"/>
              </w:rPr>
            </w:pPr>
          </w:p>
          <w:p w14:paraId="3251BBCB" w14:textId="77777777" w:rsidR="00A93123" w:rsidRDefault="00A15D65" w:rsidP="000C320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Університет </w:t>
            </w:r>
          </w:p>
        </w:tc>
        <w:tc>
          <w:tcPr>
            <w:tcW w:w="1695" w:type="dxa"/>
            <w:tcBorders>
              <w:top w:val="single" w:sz="4" w:space="0" w:color="000000"/>
              <w:left w:val="single" w:sz="4" w:space="0" w:color="000000"/>
              <w:bottom w:val="single" w:sz="4" w:space="0" w:color="000000"/>
            </w:tcBorders>
            <w:shd w:val="clear" w:color="auto" w:fill="FFFFFF"/>
          </w:tcPr>
          <w:p w14:paraId="049E18B7" w14:textId="77777777"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026E046" w14:textId="77777777" w:rsidR="00A93123" w:rsidRDefault="00A93123">
            <w:pPr>
              <w:rPr>
                <w:rFonts w:ascii="Times New Roman" w:eastAsia="Times New Roman" w:hAnsi="Times New Roman" w:cs="Times New Roman"/>
                <w:sz w:val="20"/>
                <w:szCs w:val="20"/>
                <w:lang w:val="en-US"/>
              </w:rPr>
            </w:pPr>
          </w:p>
          <w:p w14:paraId="2E76B552" w14:textId="77777777" w:rsidR="000C320C" w:rsidRDefault="000C320C">
            <w:pPr>
              <w:rPr>
                <w:rFonts w:ascii="Times New Roman" w:eastAsia="Times New Roman" w:hAnsi="Times New Roman" w:cs="Times New Roman"/>
                <w:sz w:val="20"/>
                <w:szCs w:val="20"/>
                <w:lang w:val="en-US"/>
              </w:rPr>
            </w:pPr>
            <w:r w:rsidRPr="000C320C">
              <w:rPr>
                <w:rFonts w:ascii="Times New Roman" w:eastAsia="Times New Roman" w:hAnsi="Times New Roman" w:cs="Times New Roman"/>
                <w:sz w:val="20"/>
                <w:szCs w:val="20"/>
                <w:lang w:val="en-US"/>
              </w:rPr>
              <w:t>Коротченков Олег Олександрович</w:t>
            </w:r>
          </w:p>
          <w:p w14:paraId="1B16E71A" w14:textId="77777777" w:rsidR="000C320C" w:rsidRPr="000C320C" w:rsidRDefault="000C320C">
            <w:pPr>
              <w:rPr>
                <w:rFonts w:ascii="Times New Roman" w:eastAsia="Times New Roman" w:hAnsi="Times New Roman" w:cs="Times New Roman"/>
                <w:sz w:val="20"/>
                <w:szCs w:val="20"/>
                <w:lang w:val="en-US"/>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58ACA1E4" w14:textId="77777777" w:rsidR="00A93123" w:rsidRDefault="00A93123">
            <w:pPr>
              <w:rPr>
                <w:rFonts w:ascii="Times New Roman" w:eastAsia="Times New Roman" w:hAnsi="Times New Roman" w:cs="Times New Roman"/>
                <w:sz w:val="20"/>
                <w:szCs w:val="20"/>
              </w:rPr>
            </w:pPr>
          </w:p>
        </w:tc>
      </w:tr>
      <w:tr w:rsidR="00A93123" w14:paraId="1359FD2D" w14:textId="77777777">
        <w:trPr>
          <w:trHeight w:val="20"/>
        </w:trPr>
        <w:tc>
          <w:tcPr>
            <w:tcW w:w="547" w:type="dxa"/>
            <w:tcBorders>
              <w:top w:val="single" w:sz="4" w:space="0" w:color="000000"/>
              <w:left w:val="single" w:sz="4" w:space="0" w:color="000000"/>
              <w:bottom w:val="single" w:sz="4" w:space="0" w:color="000000"/>
            </w:tcBorders>
            <w:shd w:val="clear" w:color="auto" w:fill="FFFFFF"/>
          </w:tcPr>
          <w:p w14:paraId="29C6D170"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4B5D8064"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5D1359D6" w14:textId="77777777"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14:paraId="4A6A5AF5" w14:textId="77777777" w:rsidR="00A93123" w:rsidRDefault="00A93123">
            <w:pPr>
              <w:jc w:val="center"/>
              <w:rPr>
                <w:rFonts w:ascii="Times New Roman" w:eastAsia="Times New Roman" w:hAnsi="Times New Roman" w:cs="Times New Roman"/>
                <w:sz w:val="20"/>
                <w:szCs w:val="20"/>
              </w:rPr>
            </w:pPr>
          </w:p>
        </w:tc>
        <w:tc>
          <w:tcPr>
            <w:tcW w:w="1695" w:type="dxa"/>
            <w:tcBorders>
              <w:top w:val="single" w:sz="4" w:space="0" w:color="000000"/>
              <w:left w:val="single" w:sz="4" w:space="0" w:color="000000"/>
              <w:bottom w:val="single" w:sz="4" w:space="0" w:color="000000"/>
            </w:tcBorders>
            <w:shd w:val="clear" w:color="auto" w:fill="FFFFFF"/>
          </w:tcPr>
          <w:p w14:paraId="6D303847" w14:textId="77777777"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DEBDC60" w14:textId="77777777"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0C722DF6" w14:textId="77777777" w:rsidR="00A93123" w:rsidRDefault="00A93123">
            <w:pPr>
              <w:rPr>
                <w:rFonts w:ascii="Times New Roman" w:eastAsia="Times New Roman" w:hAnsi="Times New Roman" w:cs="Times New Roman"/>
                <w:sz w:val="20"/>
                <w:szCs w:val="20"/>
              </w:rPr>
            </w:pPr>
          </w:p>
        </w:tc>
      </w:tr>
      <w:tr w:rsidR="00A93123" w14:paraId="3C305742" w14:textId="77777777">
        <w:trPr>
          <w:trHeight w:val="20"/>
        </w:trPr>
        <w:tc>
          <w:tcPr>
            <w:tcW w:w="9918" w:type="dxa"/>
            <w:gridSpan w:val="7"/>
            <w:tcBorders>
              <w:top w:val="single" w:sz="4" w:space="0" w:color="000000"/>
              <w:left w:val="single" w:sz="4" w:space="0" w:color="000000"/>
              <w:bottom w:val="single" w:sz="4" w:space="0" w:color="000000"/>
              <w:right w:val="single" w:sz="4" w:space="0" w:color="000000"/>
            </w:tcBorders>
            <w:shd w:val="clear" w:color="auto" w:fill="FFFFFF"/>
          </w:tcPr>
          <w:p w14:paraId="7E5273C5" w14:textId="77777777" w:rsidR="00A93123" w:rsidRDefault="00A15D65">
            <w:pPr>
              <w:jc w:val="center"/>
              <w:rPr>
                <w:rFonts w:ascii="Times New Roman" w:eastAsia="Times New Roman" w:hAnsi="Times New Roman" w:cs="Times New Roman"/>
                <w:b/>
                <w:color w:val="000000"/>
                <w:sz w:val="20"/>
                <w:szCs w:val="20"/>
                <w:highlight w:val="white"/>
              </w:rPr>
            </w:pPr>
            <w:r>
              <w:rPr>
                <w:rFonts w:ascii="Times New Roman" w:eastAsia="Times New Roman" w:hAnsi="Times New Roman" w:cs="Times New Roman"/>
                <w:b/>
                <w:color w:val="000000"/>
                <w:sz w:val="20"/>
                <w:szCs w:val="20"/>
                <w:highlight w:val="white"/>
              </w:rPr>
              <w:t>Заявки на гранти (</w:t>
            </w:r>
            <w:r>
              <w:rPr>
                <w:rFonts w:ascii="Times New Roman" w:eastAsia="Times New Roman" w:hAnsi="Times New Roman" w:cs="Times New Roman"/>
                <w:b/>
                <w:sz w:val="20"/>
                <w:szCs w:val="20"/>
                <w:highlight w:val="white"/>
              </w:rPr>
              <w:t>проєкт</w:t>
            </w:r>
            <w:r>
              <w:rPr>
                <w:rFonts w:ascii="Times New Roman" w:eastAsia="Times New Roman" w:hAnsi="Times New Roman" w:cs="Times New Roman"/>
                <w:b/>
                <w:color w:val="000000"/>
                <w:sz w:val="20"/>
                <w:szCs w:val="20"/>
                <w:highlight w:val="white"/>
              </w:rPr>
              <w:t>и) на інші міжнародні грантові програми, зокрема ті, які мають наукову складову (Erasmus+, Creative Europe та інші наукові грантові програми країн ОЕСР)</w:t>
            </w:r>
          </w:p>
        </w:tc>
      </w:tr>
      <w:tr w:rsidR="00A93123" w14:paraId="328B9CF0" w14:textId="77777777">
        <w:trPr>
          <w:trHeight w:val="20"/>
        </w:trPr>
        <w:tc>
          <w:tcPr>
            <w:tcW w:w="547" w:type="dxa"/>
            <w:tcBorders>
              <w:top w:val="single" w:sz="4" w:space="0" w:color="000000"/>
              <w:left w:val="single" w:sz="4" w:space="0" w:color="000000"/>
              <w:bottom w:val="single" w:sz="4" w:space="0" w:color="000000"/>
            </w:tcBorders>
            <w:shd w:val="clear" w:color="auto" w:fill="FFFFFF"/>
          </w:tcPr>
          <w:p w14:paraId="25906136"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2EEE0D1D"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7D79E9B9" w14:textId="77777777"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14:paraId="49085664" w14:textId="77777777" w:rsidR="00A93123" w:rsidRDefault="00A15D65">
            <w:pPr>
              <w:jc w:val="center"/>
              <w:rPr>
                <w:rFonts w:ascii="Times New Roman" w:eastAsia="Times New Roman" w:hAnsi="Times New Roman" w:cs="Times New Roman"/>
              </w:rPr>
            </w:pPr>
            <w:r>
              <w:rPr>
                <w:rFonts w:ascii="Times New Roman" w:eastAsia="Times New Roman" w:hAnsi="Times New Roman" w:cs="Times New Roman"/>
                <w:sz w:val="20"/>
                <w:szCs w:val="20"/>
              </w:rPr>
              <w:t>Університет /інша установа (зазначити)</w:t>
            </w:r>
          </w:p>
        </w:tc>
        <w:tc>
          <w:tcPr>
            <w:tcW w:w="1695" w:type="dxa"/>
            <w:tcBorders>
              <w:top w:val="single" w:sz="4" w:space="0" w:color="000000"/>
              <w:left w:val="single" w:sz="4" w:space="0" w:color="000000"/>
              <w:bottom w:val="single" w:sz="4" w:space="0" w:color="000000"/>
            </w:tcBorders>
            <w:shd w:val="clear" w:color="auto" w:fill="FFFFFF"/>
          </w:tcPr>
          <w:p w14:paraId="5FE721A7" w14:textId="77777777"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102F004" w14:textId="77777777"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28BE95F5" w14:textId="77777777" w:rsidR="00A93123" w:rsidRDefault="00A93123">
            <w:pPr>
              <w:rPr>
                <w:rFonts w:ascii="Times New Roman" w:eastAsia="Times New Roman" w:hAnsi="Times New Roman" w:cs="Times New Roman"/>
                <w:sz w:val="20"/>
                <w:szCs w:val="20"/>
              </w:rPr>
            </w:pPr>
          </w:p>
        </w:tc>
      </w:tr>
      <w:tr w:rsidR="00A93123" w14:paraId="04CD6BC1" w14:textId="77777777">
        <w:trPr>
          <w:trHeight w:val="20"/>
        </w:trPr>
        <w:tc>
          <w:tcPr>
            <w:tcW w:w="547" w:type="dxa"/>
            <w:tcBorders>
              <w:top w:val="single" w:sz="4" w:space="0" w:color="000000"/>
              <w:left w:val="single" w:sz="4" w:space="0" w:color="000000"/>
              <w:bottom w:val="single" w:sz="4" w:space="0" w:color="000000"/>
            </w:tcBorders>
            <w:shd w:val="clear" w:color="auto" w:fill="FFFFFF"/>
          </w:tcPr>
          <w:p w14:paraId="31108139"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613A3FF9"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12B50C40" w14:textId="77777777" w:rsidR="00A93123" w:rsidRDefault="00A93123">
            <w:pPr>
              <w:rPr>
                <w:rFonts w:ascii="Times New Roman" w:eastAsia="Times New Roman" w:hAnsi="Times New Roman" w:cs="Times New Roman"/>
                <w:sz w:val="20"/>
                <w:szCs w:val="20"/>
              </w:rPr>
            </w:pPr>
          </w:p>
        </w:tc>
        <w:tc>
          <w:tcPr>
            <w:tcW w:w="1570" w:type="dxa"/>
            <w:tcBorders>
              <w:top w:val="single" w:sz="4" w:space="0" w:color="000000"/>
              <w:left w:val="single" w:sz="4" w:space="0" w:color="000000"/>
              <w:bottom w:val="single" w:sz="4" w:space="0" w:color="000000"/>
            </w:tcBorders>
            <w:shd w:val="clear" w:color="auto" w:fill="FFFFFF"/>
          </w:tcPr>
          <w:p w14:paraId="46A3B017" w14:textId="77777777" w:rsidR="00A93123" w:rsidRDefault="00A15D65">
            <w:pPr>
              <w:jc w:val="center"/>
              <w:rPr>
                <w:rFonts w:ascii="Times New Roman" w:eastAsia="Times New Roman" w:hAnsi="Times New Roman" w:cs="Times New Roman"/>
              </w:rPr>
            </w:pPr>
            <w:r>
              <w:rPr>
                <w:rFonts w:ascii="Times New Roman" w:eastAsia="Times New Roman" w:hAnsi="Times New Roman" w:cs="Times New Roman"/>
                <w:sz w:val="20"/>
                <w:szCs w:val="20"/>
              </w:rPr>
              <w:t>Університет /інша установа (зазначити)</w:t>
            </w:r>
          </w:p>
        </w:tc>
        <w:tc>
          <w:tcPr>
            <w:tcW w:w="1695" w:type="dxa"/>
            <w:tcBorders>
              <w:top w:val="single" w:sz="4" w:space="0" w:color="000000"/>
              <w:left w:val="single" w:sz="4" w:space="0" w:color="000000"/>
              <w:bottom w:val="single" w:sz="4" w:space="0" w:color="000000"/>
            </w:tcBorders>
            <w:shd w:val="clear" w:color="auto" w:fill="FFFFFF"/>
          </w:tcPr>
          <w:p w14:paraId="10A74F14" w14:textId="77777777" w:rsidR="00A93123" w:rsidRDefault="00A93123">
            <w:pPr>
              <w:rPr>
                <w:rFonts w:ascii="Times New Roman" w:eastAsia="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7D917B3E" w14:textId="77777777" w:rsidR="00A93123" w:rsidRDefault="00A93123">
            <w:pPr>
              <w:rPr>
                <w:rFonts w:ascii="Times New Roman" w:eastAsia="Times New Roman" w:hAnsi="Times New Roman" w:cs="Times New Roman"/>
                <w:sz w:val="20"/>
                <w:szCs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tcPr>
          <w:p w14:paraId="5131F694" w14:textId="77777777" w:rsidR="00A93123" w:rsidRDefault="00A93123">
            <w:pPr>
              <w:rPr>
                <w:rFonts w:ascii="Times New Roman" w:eastAsia="Times New Roman" w:hAnsi="Times New Roman" w:cs="Times New Roman"/>
                <w:sz w:val="20"/>
                <w:szCs w:val="20"/>
              </w:rPr>
            </w:pPr>
          </w:p>
        </w:tc>
      </w:tr>
    </w:tbl>
    <w:p w14:paraId="57AB7260" w14:textId="77777777" w:rsidR="00A93123" w:rsidRDefault="00A15D65">
      <w:pPr>
        <w:widowControl w:val="0"/>
        <w:tabs>
          <w:tab w:val="left" w:pos="598"/>
        </w:tabs>
        <w:spacing w:before="193" w:after="0" w:line="269" w:lineRule="auto"/>
        <w:ind w:right="8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*Зазначається у разі, якщо ВІДПОВІДНИЙ проєкт визначений переможцем конкурсного відбору та профінансований</w:t>
      </w:r>
    </w:p>
    <w:p w14:paraId="674FAD9B" w14:textId="77777777" w:rsidR="00A93123" w:rsidRDefault="00A93123">
      <w:pPr>
        <w:widowControl w:val="0"/>
        <w:tabs>
          <w:tab w:val="left" w:pos="598"/>
        </w:tabs>
        <w:spacing w:before="193" w:after="0" w:line="269" w:lineRule="auto"/>
        <w:ind w:right="80"/>
        <w:jc w:val="both"/>
        <w:rPr>
          <w:rFonts w:ascii="Times New Roman" w:eastAsia="Times New Roman" w:hAnsi="Times New Roman" w:cs="Times New Roman"/>
          <w:sz w:val="20"/>
          <w:szCs w:val="20"/>
        </w:rPr>
      </w:pPr>
    </w:p>
    <w:p w14:paraId="76C40040" w14:textId="77777777" w:rsidR="00A93123" w:rsidRDefault="00A15D65">
      <w:pPr>
        <w:pStyle w:val="2"/>
        <w:rPr>
          <w:sz w:val="28"/>
          <w:szCs w:val="28"/>
        </w:rPr>
      </w:pPr>
      <w:r>
        <w:rPr>
          <w:sz w:val="28"/>
          <w:szCs w:val="28"/>
        </w:rPr>
        <w:t>IV. Експертна діяльність дослідників</w:t>
      </w:r>
    </w:p>
    <w:p w14:paraId="584A9B7F" w14:textId="77777777" w:rsidR="00A93123" w:rsidRDefault="00A15D65">
      <w:pPr>
        <w:widowControl w:val="0"/>
        <w:tabs>
          <w:tab w:val="left" w:pos="598"/>
        </w:tabs>
        <w:spacing w:before="193" w:after="0" w:line="269" w:lineRule="auto"/>
        <w:ind w:right="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Участь працівників в науковій та науково-технічній експертизі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 xml:space="preserve">ів міжнародних конкурсів (Горизонт 2020, Горизонт Європа, Євратом, </w:t>
      </w:r>
      <w:r>
        <w:rPr>
          <w:rFonts w:ascii="Times New Roman" w:eastAsia="Times New Roman" w:hAnsi="Times New Roman" w:cs="Times New Roman"/>
          <w:b/>
          <w:color w:val="000000"/>
          <w:sz w:val="24"/>
          <w:szCs w:val="24"/>
        </w:rPr>
        <w:t>Erasmus+</w:t>
      </w:r>
      <w:r>
        <w:rPr>
          <w:rFonts w:ascii="Times New Roman" w:eastAsia="Times New Roman" w:hAnsi="Times New Roman" w:cs="Times New Roman"/>
          <w:color w:val="000000"/>
          <w:sz w:val="24"/>
          <w:szCs w:val="24"/>
        </w:rPr>
        <w:t xml:space="preserve">) та загальнодержавних конкурсних відборах </w:t>
      </w:r>
      <w:r>
        <w:rPr>
          <w:rFonts w:ascii="Times New Roman" w:eastAsia="Times New Roman" w:hAnsi="Times New Roman" w:cs="Times New Roman"/>
          <w:sz w:val="24"/>
          <w:szCs w:val="24"/>
        </w:rPr>
        <w:t>проєкт</w:t>
      </w:r>
      <w:r>
        <w:rPr>
          <w:rFonts w:ascii="Times New Roman" w:eastAsia="Times New Roman" w:hAnsi="Times New Roman" w:cs="Times New Roman"/>
          <w:color w:val="000000"/>
          <w:sz w:val="24"/>
          <w:szCs w:val="24"/>
        </w:rPr>
        <w:t xml:space="preserve">ів (Національного фонду досліджень України, Міністерства освіти і науки України, участь в експертних групах та комісіях МОН з питань державної атестації наукових установ / закладів вищої освіти та / або процедур присудження наукового ступеня у разовій спеціалізованій вченій </w:t>
      </w:r>
      <w:r>
        <w:rPr>
          <w:rFonts w:ascii="Times New Roman" w:eastAsia="Times New Roman" w:hAnsi="Times New Roman" w:cs="Times New Roman"/>
          <w:sz w:val="24"/>
          <w:szCs w:val="24"/>
        </w:rPr>
        <w:t xml:space="preserve">раді </w:t>
      </w:r>
      <w:r>
        <w:rPr>
          <w:rFonts w:ascii="Times New Roman" w:eastAsia="Times New Roman" w:hAnsi="Times New Roman" w:cs="Times New Roman"/>
          <w:color w:val="000000"/>
          <w:sz w:val="24"/>
          <w:szCs w:val="24"/>
        </w:rPr>
        <w:t xml:space="preserve">закладу вищої освіти, наукової установи про присудження ступеня доктора філософії) (за всіма конкурсними відборами за звітний </w:t>
      </w:r>
      <w:r>
        <w:rPr>
          <w:rFonts w:ascii="Times New Roman" w:eastAsia="Times New Roman" w:hAnsi="Times New Roman" w:cs="Times New Roman"/>
          <w:sz w:val="24"/>
          <w:szCs w:val="24"/>
        </w:rPr>
        <w:t xml:space="preserve">2024 </w:t>
      </w:r>
      <w:r>
        <w:rPr>
          <w:rFonts w:ascii="Times New Roman" w:eastAsia="Times New Roman" w:hAnsi="Times New Roman" w:cs="Times New Roman"/>
          <w:color w:val="000000"/>
          <w:sz w:val="24"/>
          <w:szCs w:val="24"/>
        </w:rPr>
        <w:t>рік), відповідно до таблиці:</w:t>
      </w:r>
    </w:p>
    <w:tbl>
      <w:tblPr>
        <w:tblStyle w:val="af"/>
        <w:tblW w:w="9736" w:type="dxa"/>
        <w:tblInd w:w="0" w:type="dxa"/>
        <w:tblLayout w:type="fixed"/>
        <w:tblLook w:val="0000" w:firstRow="0" w:lastRow="0" w:firstColumn="0" w:lastColumn="0" w:noHBand="0" w:noVBand="0"/>
      </w:tblPr>
      <w:tblGrid>
        <w:gridCol w:w="538"/>
        <w:gridCol w:w="1848"/>
        <w:gridCol w:w="1416"/>
        <w:gridCol w:w="1978"/>
        <w:gridCol w:w="1786"/>
        <w:gridCol w:w="2170"/>
      </w:tblGrid>
      <w:tr w:rsidR="00A93123" w14:paraId="2A2D2FCA" w14:textId="77777777">
        <w:trPr>
          <w:trHeight w:val="794"/>
        </w:trPr>
        <w:tc>
          <w:tcPr>
            <w:tcW w:w="538" w:type="dxa"/>
            <w:tcBorders>
              <w:top w:val="single" w:sz="4" w:space="0" w:color="000000"/>
              <w:left w:val="single" w:sz="4" w:space="0" w:color="000000"/>
            </w:tcBorders>
            <w:shd w:val="clear" w:color="auto" w:fill="FFFFFF"/>
          </w:tcPr>
          <w:p w14:paraId="413C47E7"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09F50EB"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з/п</w:t>
            </w:r>
          </w:p>
          <w:p w14:paraId="3AF025B5" w14:textId="77777777" w:rsidR="00A93123" w:rsidRDefault="00A93123">
            <w:pPr>
              <w:spacing w:after="0" w:line="240" w:lineRule="auto"/>
              <w:jc w:val="center"/>
              <w:rPr>
                <w:rFonts w:ascii="Times New Roman" w:eastAsia="Times New Roman" w:hAnsi="Times New Roman" w:cs="Times New Roman"/>
                <w:sz w:val="20"/>
                <w:szCs w:val="20"/>
              </w:rPr>
            </w:pPr>
          </w:p>
        </w:tc>
        <w:tc>
          <w:tcPr>
            <w:tcW w:w="1848" w:type="dxa"/>
            <w:tcBorders>
              <w:top w:val="single" w:sz="4" w:space="0" w:color="000000"/>
              <w:left w:val="single" w:sz="4" w:space="0" w:color="000000"/>
            </w:tcBorders>
            <w:shd w:val="clear" w:color="auto" w:fill="FFFFFF"/>
          </w:tcPr>
          <w:p w14:paraId="29E35E88"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Ідентифікатор експерта</w:t>
            </w:r>
          </w:p>
        </w:tc>
        <w:tc>
          <w:tcPr>
            <w:tcW w:w="1416" w:type="dxa"/>
            <w:tcBorders>
              <w:top w:val="single" w:sz="4" w:space="0" w:color="000000"/>
              <w:left w:val="single" w:sz="4" w:space="0" w:color="000000"/>
            </w:tcBorders>
            <w:shd w:val="clear" w:color="auto" w:fill="FFFFFF"/>
          </w:tcPr>
          <w:p w14:paraId="12AE4FB7"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Замовник/ організатор конкурсу</w:t>
            </w:r>
          </w:p>
        </w:tc>
        <w:tc>
          <w:tcPr>
            <w:tcW w:w="1978" w:type="dxa"/>
            <w:tcBorders>
              <w:top w:val="single" w:sz="4" w:space="0" w:color="000000"/>
              <w:left w:val="single" w:sz="4" w:space="0" w:color="000000"/>
            </w:tcBorders>
            <w:shd w:val="clear" w:color="auto" w:fill="FFFFFF"/>
          </w:tcPr>
          <w:p w14:paraId="4434DDD2"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Назва конкурсного відбору</w:t>
            </w:r>
          </w:p>
        </w:tc>
        <w:tc>
          <w:tcPr>
            <w:tcW w:w="1786" w:type="dxa"/>
            <w:tcBorders>
              <w:top w:val="single" w:sz="4" w:space="0" w:color="000000"/>
              <w:left w:val="single" w:sz="4" w:space="0" w:color="000000"/>
            </w:tcBorders>
            <w:shd w:val="clear" w:color="auto" w:fill="FFFFFF"/>
          </w:tcPr>
          <w:p w14:paraId="3B2E9FED"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Рік проведення експертизи</w:t>
            </w:r>
          </w:p>
        </w:tc>
        <w:tc>
          <w:tcPr>
            <w:tcW w:w="2170" w:type="dxa"/>
            <w:tcBorders>
              <w:top w:val="single" w:sz="4" w:space="0" w:color="000000"/>
              <w:left w:val="single" w:sz="4" w:space="0" w:color="000000"/>
              <w:right w:val="single" w:sz="4" w:space="0" w:color="000000"/>
            </w:tcBorders>
            <w:shd w:val="clear" w:color="auto" w:fill="FFFFFF"/>
          </w:tcPr>
          <w:p w14:paraId="06BA0A63"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Кількість проведених наукових/науково- технічних експертиз</w:t>
            </w:r>
          </w:p>
        </w:tc>
      </w:tr>
      <w:tr w:rsidR="00A93123" w14:paraId="1319CA38" w14:textId="77777777">
        <w:trPr>
          <w:trHeight w:val="293"/>
        </w:trPr>
        <w:tc>
          <w:tcPr>
            <w:tcW w:w="538" w:type="dxa"/>
            <w:tcBorders>
              <w:top w:val="single" w:sz="4" w:space="0" w:color="000000"/>
              <w:left w:val="single" w:sz="4" w:space="0" w:color="000000"/>
            </w:tcBorders>
            <w:shd w:val="clear" w:color="auto" w:fill="FFFFFF"/>
          </w:tcPr>
          <w:p w14:paraId="228F1839"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48" w:type="dxa"/>
            <w:tcBorders>
              <w:top w:val="single" w:sz="4" w:space="0" w:color="000000"/>
              <w:left w:val="single" w:sz="4" w:space="0" w:color="000000"/>
            </w:tcBorders>
            <w:shd w:val="clear" w:color="auto" w:fill="FFFFFF"/>
          </w:tcPr>
          <w:p w14:paraId="66A11341"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416" w:type="dxa"/>
            <w:tcBorders>
              <w:top w:val="single" w:sz="4" w:space="0" w:color="000000"/>
              <w:left w:val="single" w:sz="4" w:space="0" w:color="000000"/>
            </w:tcBorders>
            <w:shd w:val="clear" w:color="auto" w:fill="FFFFFF"/>
          </w:tcPr>
          <w:p w14:paraId="4C6C8891"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978" w:type="dxa"/>
            <w:tcBorders>
              <w:top w:val="single" w:sz="4" w:space="0" w:color="000000"/>
              <w:left w:val="single" w:sz="4" w:space="0" w:color="000000"/>
            </w:tcBorders>
            <w:shd w:val="clear" w:color="auto" w:fill="FFFFFF"/>
          </w:tcPr>
          <w:p w14:paraId="7AC0085A"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786" w:type="dxa"/>
            <w:tcBorders>
              <w:top w:val="single" w:sz="4" w:space="0" w:color="000000"/>
              <w:left w:val="single" w:sz="4" w:space="0" w:color="000000"/>
            </w:tcBorders>
            <w:shd w:val="clear" w:color="auto" w:fill="FFFFFF"/>
          </w:tcPr>
          <w:p w14:paraId="340D5131"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70" w:type="dxa"/>
            <w:tcBorders>
              <w:top w:val="single" w:sz="4" w:space="0" w:color="000000"/>
              <w:left w:val="single" w:sz="4" w:space="0" w:color="000000"/>
              <w:right w:val="single" w:sz="4" w:space="0" w:color="000000"/>
            </w:tcBorders>
            <w:shd w:val="clear" w:color="auto" w:fill="FFFFFF"/>
          </w:tcPr>
          <w:p w14:paraId="7DF09F3C"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A93123" w14:paraId="64507833" w14:textId="77777777">
        <w:trPr>
          <w:trHeight w:val="317"/>
        </w:trPr>
        <w:tc>
          <w:tcPr>
            <w:tcW w:w="538" w:type="dxa"/>
            <w:tcBorders>
              <w:top w:val="single" w:sz="4" w:space="0" w:color="000000"/>
              <w:left w:val="single" w:sz="4" w:space="0" w:color="000000"/>
              <w:bottom w:val="single" w:sz="4" w:space="0" w:color="000000"/>
            </w:tcBorders>
            <w:shd w:val="clear" w:color="auto" w:fill="FFFFFF"/>
          </w:tcPr>
          <w:p w14:paraId="5F6F7EEA" w14:textId="77777777" w:rsidR="00A93123" w:rsidRDefault="00A93123">
            <w:pPr>
              <w:rPr>
                <w:rFonts w:ascii="Times New Roman" w:eastAsia="Times New Roman" w:hAnsi="Times New Roman" w:cs="Times New Roman"/>
                <w:sz w:val="20"/>
                <w:szCs w:val="20"/>
              </w:rPr>
            </w:pPr>
          </w:p>
        </w:tc>
        <w:tc>
          <w:tcPr>
            <w:tcW w:w="1848" w:type="dxa"/>
            <w:tcBorders>
              <w:top w:val="single" w:sz="4" w:space="0" w:color="000000"/>
              <w:left w:val="single" w:sz="4" w:space="0" w:color="000000"/>
              <w:bottom w:val="single" w:sz="4" w:space="0" w:color="000000"/>
            </w:tcBorders>
            <w:shd w:val="clear" w:color="auto" w:fill="FFFFFF"/>
          </w:tcPr>
          <w:p w14:paraId="5364B62A" w14:textId="77777777" w:rsidR="00A93123" w:rsidRDefault="000C320C" w:rsidP="000C320C">
            <w:pPr>
              <w:jc w:val="center"/>
              <w:rPr>
                <w:rFonts w:ascii="Times New Roman" w:eastAsia="Times New Roman" w:hAnsi="Times New Roman" w:cs="Times New Roman"/>
                <w:sz w:val="20"/>
                <w:szCs w:val="20"/>
              </w:rPr>
            </w:pPr>
            <w:r w:rsidRPr="000C320C">
              <w:rPr>
                <w:rFonts w:ascii="Times New Roman" w:eastAsia="Times New Roman" w:hAnsi="Times New Roman" w:cs="Times New Roman"/>
                <w:sz w:val="20"/>
                <w:szCs w:val="20"/>
              </w:rPr>
              <w:t>iGHjIrTx</w:t>
            </w:r>
          </w:p>
        </w:tc>
        <w:tc>
          <w:tcPr>
            <w:tcW w:w="1416" w:type="dxa"/>
            <w:tcBorders>
              <w:top w:val="single" w:sz="4" w:space="0" w:color="000000"/>
              <w:left w:val="single" w:sz="4" w:space="0" w:color="000000"/>
              <w:bottom w:val="single" w:sz="4" w:space="0" w:color="000000"/>
            </w:tcBorders>
            <w:shd w:val="clear" w:color="auto" w:fill="FFFFFF"/>
          </w:tcPr>
          <w:p w14:paraId="59AD5D52" w14:textId="77777777" w:rsidR="00A93123" w:rsidRPr="006B105F" w:rsidRDefault="006B105F" w:rsidP="000C320C">
            <w:pPr>
              <w:jc w:val="center"/>
              <w:rPr>
                <w:rFonts w:ascii="Times New Roman" w:eastAsia="Times New Roman" w:hAnsi="Times New Roman" w:cs="Times New Roman"/>
                <w:sz w:val="20"/>
                <w:szCs w:val="20"/>
              </w:rPr>
            </w:pPr>
            <w:r w:rsidRPr="006B105F">
              <w:rPr>
                <w:rFonts w:ascii="Times New Roman" w:eastAsia="Times New Roman" w:hAnsi="Times New Roman" w:cs="Times New Roman"/>
                <w:color w:val="000000"/>
                <w:sz w:val="20"/>
                <w:szCs w:val="20"/>
              </w:rPr>
              <w:t>Міністерство освіти і науки України</w:t>
            </w:r>
          </w:p>
        </w:tc>
        <w:tc>
          <w:tcPr>
            <w:tcW w:w="1978" w:type="dxa"/>
            <w:tcBorders>
              <w:top w:val="single" w:sz="4" w:space="0" w:color="000000"/>
              <w:left w:val="single" w:sz="4" w:space="0" w:color="000000"/>
              <w:bottom w:val="single" w:sz="4" w:space="0" w:color="000000"/>
            </w:tcBorders>
            <w:shd w:val="clear" w:color="auto" w:fill="FFFFFF"/>
          </w:tcPr>
          <w:p w14:paraId="6AE1FA7D" w14:textId="77777777" w:rsidR="00A93123" w:rsidRDefault="006B105F" w:rsidP="000C320C">
            <w:pPr>
              <w:jc w:val="center"/>
              <w:rPr>
                <w:rFonts w:ascii="Times New Roman" w:eastAsia="Times New Roman" w:hAnsi="Times New Roman" w:cs="Times New Roman"/>
                <w:sz w:val="20"/>
                <w:szCs w:val="20"/>
              </w:rPr>
            </w:pPr>
            <w:r w:rsidRPr="006B105F">
              <w:rPr>
                <w:rFonts w:ascii="Times New Roman" w:eastAsia="Times New Roman" w:hAnsi="Times New Roman" w:cs="Times New Roman"/>
                <w:sz w:val="20"/>
                <w:szCs w:val="20"/>
              </w:rPr>
              <w:t>Підсумки наукової, науково-технічної та інноваційної діяльності</w:t>
            </w:r>
          </w:p>
        </w:tc>
        <w:tc>
          <w:tcPr>
            <w:tcW w:w="1786" w:type="dxa"/>
            <w:tcBorders>
              <w:top w:val="single" w:sz="4" w:space="0" w:color="000000"/>
              <w:left w:val="single" w:sz="4" w:space="0" w:color="000000"/>
              <w:bottom w:val="single" w:sz="4" w:space="0" w:color="000000"/>
            </w:tcBorders>
            <w:shd w:val="clear" w:color="auto" w:fill="FFFFFF"/>
          </w:tcPr>
          <w:p w14:paraId="7A53763B" w14:textId="77777777" w:rsidR="00A93123" w:rsidRPr="000C320C" w:rsidRDefault="000C320C" w:rsidP="000C320C">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2024</w:t>
            </w:r>
          </w:p>
        </w:tc>
        <w:tc>
          <w:tcPr>
            <w:tcW w:w="2170" w:type="dxa"/>
            <w:tcBorders>
              <w:top w:val="single" w:sz="4" w:space="0" w:color="000000"/>
              <w:left w:val="single" w:sz="4" w:space="0" w:color="000000"/>
              <w:bottom w:val="single" w:sz="4" w:space="0" w:color="000000"/>
              <w:right w:val="single" w:sz="4" w:space="0" w:color="000000"/>
            </w:tcBorders>
            <w:shd w:val="clear" w:color="auto" w:fill="FFFFFF"/>
          </w:tcPr>
          <w:p w14:paraId="6EEBBA21" w14:textId="77777777" w:rsidR="00A93123" w:rsidRPr="000C320C" w:rsidRDefault="000C320C" w:rsidP="000C320C">
            <w:pP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w:t>
            </w:r>
          </w:p>
        </w:tc>
      </w:tr>
    </w:tbl>
    <w:p w14:paraId="7E20323C" w14:textId="77777777" w:rsidR="00A93123" w:rsidRDefault="00A93123">
      <w:pPr>
        <w:rPr>
          <w:rFonts w:ascii="Times New Roman" w:eastAsia="Times New Roman" w:hAnsi="Times New Roman" w:cs="Times New Roman"/>
        </w:rPr>
      </w:pPr>
    </w:p>
    <w:p w14:paraId="343435B6" w14:textId="77777777" w:rsidR="00A93123" w:rsidRDefault="00A15D65">
      <w:pPr>
        <w:pStyle w:val="2"/>
        <w:rPr>
          <w:sz w:val="28"/>
          <w:szCs w:val="28"/>
        </w:rPr>
      </w:pPr>
      <w:r>
        <w:rPr>
          <w:sz w:val="28"/>
          <w:szCs w:val="28"/>
        </w:rPr>
        <w:t xml:space="preserve">V. Публікаційна активність </w:t>
      </w:r>
    </w:p>
    <w:p w14:paraId="51FD6227" w14:textId="77777777" w:rsidR="00A93123" w:rsidRDefault="00A15D65">
      <w:pPr>
        <w:widowControl w:val="0"/>
        <w:tabs>
          <w:tab w:val="left" w:pos="549"/>
        </w:tabs>
        <w:spacing w:after="0" w:line="274" w:lineRule="auto"/>
        <w:ind w:right="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Список наукових праць (монографій, які індексуються у Scopus та/або Web of Science (далі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WoS); монографій, які опубліковані за кордоном мовами країн ОЕСР та/або ЄС або опубліковані в Україні); розділів монографій, які індексуються у Scopus та/або WoS; статей, які індексуються у Scopus та/або WoS в наукових журналах з квартилями Q1-Q4; статей, які опубліковані у фахових наукових виданнях України категорії Б; препринтів, які мають DОІ; словників, довідників, каталогів та енциклопедій; наборів дослідницьких даних, зокрема FAIR-даних, які мають DОІ) (до 10 одиниць кожної із зазначених позицій за звітний </w:t>
      </w:r>
      <w:r>
        <w:rPr>
          <w:rFonts w:ascii="Times New Roman" w:eastAsia="Times New Roman" w:hAnsi="Times New Roman" w:cs="Times New Roman"/>
          <w:sz w:val="24"/>
          <w:szCs w:val="24"/>
        </w:rPr>
        <w:t xml:space="preserve">2024 </w:t>
      </w:r>
      <w:r>
        <w:rPr>
          <w:rFonts w:ascii="Times New Roman" w:eastAsia="Times New Roman" w:hAnsi="Times New Roman" w:cs="Times New Roman"/>
          <w:color w:val="000000"/>
          <w:sz w:val="24"/>
          <w:szCs w:val="24"/>
        </w:rPr>
        <w:t>рік), відповідно до таблиці:</w:t>
      </w:r>
    </w:p>
    <w:tbl>
      <w:tblPr>
        <w:tblStyle w:val="af0"/>
        <w:tblW w:w="9748" w:type="dxa"/>
        <w:tblInd w:w="0" w:type="dxa"/>
        <w:tblLayout w:type="fixed"/>
        <w:tblLook w:val="0000" w:firstRow="0" w:lastRow="0" w:firstColumn="0" w:lastColumn="0" w:noHBand="0" w:noVBand="0"/>
      </w:tblPr>
      <w:tblGrid>
        <w:gridCol w:w="542"/>
        <w:gridCol w:w="1142"/>
        <w:gridCol w:w="1555"/>
        <w:gridCol w:w="1838"/>
        <w:gridCol w:w="2122"/>
        <w:gridCol w:w="2549"/>
      </w:tblGrid>
      <w:tr w:rsidR="00A93123" w14:paraId="0C1CA2B2" w14:textId="77777777">
        <w:trPr>
          <w:trHeight w:val="1122"/>
        </w:trPr>
        <w:tc>
          <w:tcPr>
            <w:tcW w:w="542" w:type="dxa"/>
            <w:tcBorders>
              <w:top w:val="single" w:sz="4" w:space="0" w:color="000000"/>
              <w:left w:val="single" w:sz="4" w:space="0" w:color="000000"/>
            </w:tcBorders>
            <w:shd w:val="clear" w:color="auto" w:fill="FFFFFF"/>
            <w:vAlign w:val="center"/>
          </w:tcPr>
          <w:p w14:paraId="00AB669C" w14:textId="77777777" w:rsidR="00A93123" w:rsidRDefault="00A15D65">
            <w:pPr>
              <w:widowControl w:val="0"/>
              <w:pBdr>
                <w:top w:val="nil"/>
                <w:left w:val="nil"/>
                <w:bottom w:val="nil"/>
                <w:right w:val="nil"/>
                <w:between w:val="nil"/>
              </w:pBdr>
              <w:spacing w:after="0" w:line="250" w:lineRule="auto"/>
              <w:ind w:left="1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14:paraId="4A8C2C7D" w14:textId="77777777" w:rsidR="00A93123" w:rsidRDefault="00A15D65">
            <w:pPr>
              <w:widowControl w:val="0"/>
              <w:pBdr>
                <w:top w:val="nil"/>
                <w:left w:val="nil"/>
                <w:bottom w:val="nil"/>
                <w:right w:val="nil"/>
                <w:between w:val="nil"/>
              </w:pBdr>
              <w:spacing w:after="0" w:line="250" w:lineRule="auto"/>
              <w:ind w:left="1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tc>
        <w:tc>
          <w:tcPr>
            <w:tcW w:w="1142" w:type="dxa"/>
            <w:tcBorders>
              <w:top w:val="single" w:sz="4" w:space="0" w:color="000000"/>
              <w:left w:val="single" w:sz="4" w:space="0" w:color="000000"/>
            </w:tcBorders>
            <w:shd w:val="clear" w:color="auto" w:fill="FFFFFF"/>
            <w:vAlign w:val="center"/>
          </w:tcPr>
          <w:p w14:paraId="7E938BA1" w14:textId="77777777" w:rsidR="00A93123" w:rsidRDefault="00A15D65">
            <w:pPr>
              <w:widowControl w:val="0"/>
              <w:pBdr>
                <w:top w:val="nil"/>
                <w:left w:val="nil"/>
                <w:bottom w:val="nil"/>
                <w:right w:val="nil"/>
                <w:between w:val="nil"/>
              </w:pBdr>
              <w:spacing w:after="6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Автори/</w:t>
            </w:r>
          </w:p>
        </w:tc>
        <w:tc>
          <w:tcPr>
            <w:tcW w:w="1555" w:type="dxa"/>
            <w:tcBorders>
              <w:top w:val="single" w:sz="4" w:space="0" w:color="000000"/>
              <w:left w:val="single" w:sz="4" w:space="0" w:color="000000"/>
            </w:tcBorders>
            <w:shd w:val="clear" w:color="auto" w:fill="FFFFFF"/>
            <w:vAlign w:val="center"/>
          </w:tcPr>
          <w:p w14:paraId="7D608B15" w14:textId="77777777"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роботи</w:t>
            </w:r>
          </w:p>
        </w:tc>
        <w:tc>
          <w:tcPr>
            <w:tcW w:w="1838" w:type="dxa"/>
            <w:tcBorders>
              <w:top w:val="single" w:sz="4" w:space="0" w:color="000000"/>
              <w:left w:val="single" w:sz="4" w:space="0" w:color="000000"/>
            </w:tcBorders>
            <w:shd w:val="clear" w:color="auto" w:fill="FFFFFF"/>
            <w:vAlign w:val="center"/>
          </w:tcPr>
          <w:p w14:paraId="7BC49E89" w14:textId="77777777"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Назва видання, в якому опубліковано роботу</w:t>
            </w:r>
          </w:p>
        </w:tc>
        <w:tc>
          <w:tcPr>
            <w:tcW w:w="2122" w:type="dxa"/>
            <w:tcBorders>
              <w:top w:val="single" w:sz="4" w:space="0" w:color="000000"/>
              <w:left w:val="single" w:sz="4" w:space="0" w:color="000000"/>
            </w:tcBorders>
            <w:shd w:val="clear" w:color="auto" w:fill="FFFFFF"/>
            <w:vAlign w:val="center"/>
          </w:tcPr>
          <w:p w14:paraId="4102DBFD" w14:textId="77777777" w:rsidR="00A93123" w:rsidRDefault="00A15D65">
            <w:pPr>
              <w:widowControl w:val="0"/>
              <w:pBdr>
                <w:top w:val="nil"/>
                <w:left w:val="nil"/>
                <w:bottom w:val="nil"/>
                <w:right w:val="nil"/>
                <w:between w:val="nil"/>
              </w:pBdr>
              <w:spacing w:after="0" w:line="250" w:lineRule="auto"/>
              <w:ind w:firstLine="24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Том, номер (випуск), рік, DOI або веб-адреса електронної версії</w:t>
            </w:r>
          </w:p>
          <w:p w14:paraId="25BE5A3E" w14:textId="77777777" w:rsidR="00A93123" w:rsidRDefault="00A93123">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p>
        </w:tc>
        <w:tc>
          <w:tcPr>
            <w:tcW w:w="2549" w:type="dxa"/>
            <w:tcBorders>
              <w:top w:val="single" w:sz="4" w:space="0" w:color="000000"/>
              <w:left w:val="single" w:sz="4" w:space="0" w:color="000000"/>
              <w:right w:val="single" w:sz="4" w:space="0" w:color="000000"/>
            </w:tcBorders>
            <w:shd w:val="clear" w:color="auto" w:fill="FFFFFF"/>
            <w:vAlign w:val="center"/>
          </w:tcPr>
          <w:p w14:paraId="1298D47E" w14:textId="77777777" w:rsidR="00A93123" w:rsidRDefault="00A15D65">
            <w:pPr>
              <w:widowControl w:val="0"/>
              <w:pBdr>
                <w:top w:val="nil"/>
                <w:left w:val="nil"/>
                <w:bottom w:val="nil"/>
                <w:right w:val="nil"/>
                <w:between w:val="nil"/>
              </w:pBdr>
              <w:spacing w:after="0" w:line="25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 xml:space="preserve">Зазначити чи є публікація у відкритому доступі </w:t>
            </w:r>
            <w:r>
              <w:rPr>
                <w:rFonts w:ascii="Times New Roman" w:eastAsia="Times New Roman" w:hAnsi="Times New Roman" w:cs="Times New Roman"/>
                <w:color w:val="000000"/>
                <w:sz w:val="20"/>
                <w:szCs w:val="20"/>
                <w:highlight w:val="white"/>
              </w:rPr>
              <w:br/>
              <w:t>(так / ні)</w:t>
            </w:r>
          </w:p>
        </w:tc>
      </w:tr>
      <w:tr w:rsidR="00A93123" w14:paraId="7D4A9BF7" w14:textId="77777777">
        <w:trPr>
          <w:trHeight w:val="298"/>
        </w:trPr>
        <w:tc>
          <w:tcPr>
            <w:tcW w:w="542" w:type="dxa"/>
            <w:tcBorders>
              <w:top w:val="single" w:sz="4" w:space="0" w:color="000000"/>
              <w:left w:val="single" w:sz="4" w:space="0" w:color="000000"/>
            </w:tcBorders>
            <w:shd w:val="clear" w:color="auto" w:fill="FFFFFF"/>
          </w:tcPr>
          <w:p w14:paraId="419A2DA1" w14:textId="77777777" w:rsidR="00A93123" w:rsidRDefault="00A15D65">
            <w:pPr>
              <w:widowControl w:val="0"/>
              <w:pBdr>
                <w:top w:val="nil"/>
                <w:left w:val="nil"/>
                <w:bottom w:val="nil"/>
                <w:right w:val="nil"/>
                <w:between w:val="nil"/>
              </w:pBdr>
              <w:spacing w:after="0" w:line="220" w:lineRule="auto"/>
              <w:ind w:left="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1</w:t>
            </w:r>
          </w:p>
        </w:tc>
        <w:tc>
          <w:tcPr>
            <w:tcW w:w="1142" w:type="dxa"/>
            <w:tcBorders>
              <w:top w:val="single" w:sz="4" w:space="0" w:color="000000"/>
              <w:left w:val="single" w:sz="4" w:space="0" w:color="000000"/>
            </w:tcBorders>
            <w:shd w:val="clear" w:color="auto" w:fill="FFFFFF"/>
          </w:tcPr>
          <w:p w14:paraId="52D53E59"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2</w:t>
            </w:r>
          </w:p>
        </w:tc>
        <w:tc>
          <w:tcPr>
            <w:tcW w:w="1555" w:type="dxa"/>
            <w:tcBorders>
              <w:top w:val="single" w:sz="4" w:space="0" w:color="000000"/>
              <w:left w:val="single" w:sz="4" w:space="0" w:color="000000"/>
            </w:tcBorders>
            <w:shd w:val="clear" w:color="auto" w:fill="FFFFFF"/>
          </w:tcPr>
          <w:p w14:paraId="59C5B366"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3</w:t>
            </w:r>
          </w:p>
        </w:tc>
        <w:tc>
          <w:tcPr>
            <w:tcW w:w="1838" w:type="dxa"/>
            <w:tcBorders>
              <w:top w:val="single" w:sz="4" w:space="0" w:color="000000"/>
              <w:left w:val="single" w:sz="4" w:space="0" w:color="000000"/>
            </w:tcBorders>
            <w:shd w:val="clear" w:color="auto" w:fill="FFFFFF"/>
          </w:tcPr>
          <w:p w14:paraId="10802C72"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4</w:t>
            </w:r>
          </w:p>
        </w:tc>
        <w:tc>
          <w:tcPr>
            <w:tcW w:w="2122" w:type="dxa"/>
            <w:tcBorders>
              <w:top w:val="single" w:sz="4" w:space="0" w:color="000000"/>
              <w:left w:val="single" w:sz="4" w:space="0" w:color="000000"/>
            </w:tcBorders>
            <w:shd w:val="clear" w:color="auto" w:fill="FFFFFF"/>
          </w:tcPr>
          <w:p w14:paraId="2035C378"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5</w:t>
            </w:r>
          </w:p>
        </w:tc>
        <w:tc>
          <w:tcPr>
            <w:tcW w:w="2549" w:type="dxa"/>
            <w:tcBorders>
              <w:top w:val="single" w:sz="4" w:space="0" w:color="000000"/>
              <w:left w:val="single" w:sz="4" w:space="0" w:color="000000"/>
              <w:right w:val="single" w:sz="4" w:space="0" w:color="000000"/>
            </w:tcBorders>
            <w:shd w:val="clear" w:color="auto" w:fill="FFFFFF"/>
          </w:tcPr>
          <w:p w14:paraId="499892F5" w14:textId="77777777" w:rsidR="00A93123" w:rsidRDefault="00A15D65">
            <w:pPr>
              <w:widowControl w:val="0"/>
              <w:pBdr>
                <w:top w:val="nil"/>
                <w:left w:val="nil"/>
                <w:bottom w:val="nil"/>
                <w:right w:val="nil"/>
                <w:between w:val="nil"/>
              </w:pBdr>
              <w:spacing w:after="0" w:line="22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6</w:t>
            </w:r>
          </w:p>
        </w:tc>
      </w:tr>
      <w:tr w:rsidR="00730A8B" w14:paraId="50AB99D3"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324E4034" w14:textId="77777777" w:rsidR="00730A8B" w:rsidRPr="00730A8B" w:rsidRDefault="00730A8B" w:rsidP="008120A5">
            <w:pPr>
              <w:rPr>
                <w:rFonts w:ascii="Times New Roman" w:eastAsia="Times New Roman" w:hAnsi="Times New Roman" w:cs="Times New Roman"/>
                <w:sz w:val="20"/>
                <w:szCs w:val="20"/>
                <w:lang w:val="ru-RU"/>
              </w:rPr>
            </w:pPr>
            <w:r>
              <w:rPr>
                <w:rFonts w:ascii="Times New Roman" w:eastAsia="Times New Roman" w:hAnsi="Times New Roman" w:cs="Times New Roman"/>
                <w:sz w:val="20"/>
                <w:szCs w:val="20"/>
                <w:lang w:val="ru-RU"/>
              </w:rPr>
              <w:t>1</w:t>
            </w:r>
          </w:p>
        </w:tc>
        <w:tc>
          <w:tcPr>
            <w:tcW w:w="1142" w:type="dxa"/>
            <w:tcBorders>
              <w:top w:val="single" w:sz="4" w:space="0" w:color="000000"/>
              <w:left w:val="single" w:sz="4" w:space="0" w:color="000000"/>
              <w:bottom w:val="single" w:sz="4" w:space="0" w:color="000000"/>
            </w:tcBorders>
            <w:shd w:val="clear" w:color="auto" w:fill="FFFFFF"/>
          </w:tcPr>
          <w:p w14:paraId="7F01CCE6" w14:textId="77777777" w:rsidR="00730A8B" w:rsidRDefault="00730A8B" w:rsidP="008120A5">
            <w:pPr>
              <w:rPr>
                <w:rFonts w:ascii="Times New Roman" w:eastAsia="Times New Roman" w:hAnsi="Times New Roman" w:cs="Times New Roman"/>
                <w:sz w:val="20"/>
                <w:szCs w:val="20"/>
              </w:rPr>
            </w:pPr>
            <w:r w:rsidRPr="00730A8B">
              <w:rPr>
                <w:rFonts w:ascii="Times New Roman" w:eastAsia="Times New Roman" w:hAnsi="Times New Roman" w:cs="Times New Roman"/>
                <w:sz w:val="20"/>
                <w:szCs w:val="20"/>
              </w:rPr>
              <w:t>Надточій А., Подолян А., Коротченков О., Оберемок О., Косуля О., Романюк Б.</w:t>
            </w:r>
          </w:p>
        </w:tc>
        <w:tc>
          <w:tcPr>
            <w:tcW w:w="1555" w:type="dxa"/>
            <w:tcBorders>
              <w:top w:val="single" w:sz="4" w:space="0" w:color="000000"/>
              <w:left w:val="single" w:sz="4" w:space="0" w:color="000000"/>
              <w:bottom w:val="single" w:sz="4" w:space="0" w:color="000000"/>
            </w:tcBorders>
            <w:shd w:val="clear" w:color="auto" w:fill="FFFFFF"/>
          </w:tcPr>
          <w:p w14:paraId="031E94BC" w14:textId="77777777" w:rsidR="00730A8B" w:rsidRDefault="00730A8B" w:rsidP="008120A5">
            <w:pPr>
              <w:rPr>
                <w:rFonts w:ascii="Times New Roman" w:eastAsia="Times New Roman" w:hAnsi="Times New Roman" w:cs="Times New Roman"/>
                <w:sz w:val="20"/>
                <w:szCs w:val="20"/>
              </w:rPr>
            </w:pPr>
            <w:r w:rsidRPr="00730A8B">
              <w:rPr>
                <w:rFonts w:ascii="Times New Roman" w:eastAsia="Times New Roman" w:hAnsi="Times New Roman" w:cs="Times New Roman"/>
                <w:sz w:val="20"/>
                <w:szCs w:val="20"/>
              </w:rPr>
              <w:t>Моделювання за допомогою методу еквівалентних схем перехідних процесів при збудженні поверхневої фото-ЕРС в тонких плівках ZnO</w:t>
            </w:r>
          </w:p>
        </w:tc>
        <w:tc>
          <w:tcPr>
            <w:tcW w:w="1838" w:type="dxa"/>
            <w:tcBorders>
              <w:top w:val="single" w:sz="4" w:space="0" w:color="000000"/>
              <w:left w:val="single" w:sz="4" w:space="0" w:color="000000"/>
              <w:bottom w:val="single" w:sz="4" w:space="0" w:color="000000"/>
            </w:tcBorders>
            <w:shd w:val="clear" w:color="auto" w:fill="FFFFFF"/>
          </w:tcPr>
          <w:p w14:paraId="473CA978" w14:textId="77777777" w:rsidR="00730A8B" w:rsidRDefault="00730A8B" w:rsidP="008120A5">
            <w:pPr>
              <w:rPr>
                <w:rFonts w:ascii="Times New Roman" w:eastAsia="Times New Roman" w:hAnsi="Times New Roman" w:cs="Times New Roman"/>
                <w:sz w:val="20"/>
                <w:szCs w:val="20"/>
              </w:rPr>
            </w:pPr>
            <w:r w:rsidRPr="00730A8B">
              <w:rPr>
                <w:rFonts w:ascii="Times New Roman" w:eastAsia="Times New Roman" w:hAnsi="Times New Roman" w:cs="Times New Roman"/>
                <w:sz w:val="20"/>
                <w:szCs w:val="20"/>
              </w:rPr>
              <w:t>Journal of Nano- and Electronic Physics</w:t>
            </w:r>
          </w:p>
        </w:tc>
        <w:tc>
          <w:tcPr>
            <w:tcW w:w="2122" w:type="dxa"/>
            <w:tcBorders>
              <w:top w:val="single" w:sz="4" w:space="0" w:color="000000"/>
              <w:left w:val="single" w:sz="4" w:space="0" w:color="000000"/>
              <w:bottom w:val="single" w:sz="4" w:space="0" w:color="000000"/>
            </w:tcBorders>
            <w:shd w:val="clear" w:color="auto" w:fill="FFFFFF"/>
          </w:tcPr>
          <w:p w14:paraId="7D3E2AC6" w14:textId="77777777" w:rsidR="00730A8B" w:rsidRDefault="00730A8B" w:rsidP="008120A5">
            <w:pPr>
              <w:rPr>
                <w:rFonts w:ascii="Times New Roman" w:eastAsia="Times New Roman" w:hAnsi="Times New Roman" w:cs="Times New Roman"/>
                <w:sz w:val="20"/>
                <w:szCs w:val="20"/>
                <w:lang w:val="ru-RU"/>
              </w:rPr>
            </w:pPr>
            <w:r w:rsidRPr="00730A8B">
              <w:rPr>
                <w:rFonts w:ascii="Times New Roman" w:eastAsia="Times New Roman" w:hAnsi="Times New Roman" w:cs="Times New Roman"/>
                <w:sz w:val="20"/>
                <w:szCs w:val="20"/>
              </w:rPr>
              <w:t>2024. - Т. 16. - № 2. - С. 02023-1-02023-6</w:t>
            </w:r>
          </w:p>
          <w:p w14:paraId="54FBD807" w14:textId="77777777" w:rsidR="00730A8B" w:rsidRPr="00730A8B" w:rsidRDefault="000F254E" w:rsidP="008120A5">
            <w:pPr>
              <w:rPr>
                <w:rFonts w:ascii="Times New Roman" w:eastAsia="Times New Roman" w:hAnsi="Times New Roman" w:cs="Times New Roman"/>
                <w:sz w:val="20"/>
                <w:szCs w:val="20"/>
                <w:lang w:val="ru-RU"/>
              </w:rPr>
            </w:pPr>
            <w:r w:rsidRPr="000F254E">
              <w:rPr>
                <w:rFonts w:ascii="Times New Roman" w:eastAsia="Times New Roman" w:hAnsi="Times New Roman" w:cs="Times New Roman"/>
                <w:sz w:val="20"/>
                <w:szCs w:val="20"/>
                <w:lang w:val="ru-RU"/>
              </w:rPr>
              <w:t>https://doi.org/10.21272/jnep.16(2).02023</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5C9B662C" w14:textId="77777777" w:rsidR="00730A8B" w:rsidRDefault="0019071A"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так</w:t>
            </w:r>
          </w:p>
        </w:tc>
      </w:tr>
      <w:tr w:rsidR="00973F56" w14:paraId="58002FAB"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62390672" w14:textId="77777777" w:rsidR="00973F56" w:rsidRPr="00730A8B" w:rsidRDefault="00973F56"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1142" w:type="dxa"/>
            <w:tcBorders>
              <w:top w:val="single" w:sz="4" w:space="0" w:color="000000"/>
              <w:left w:val="single" w:sz="4" w:space="0" w:color="000000"/>
              <w:bottom w:val="single" w:sz="4" w:space="0" w:color="000000"/>
            </w:tcBorders>
            <w:shd w:val="clear" w:color="auto" w:fill="FFFFFF"/>
          </w:tcPr>
          <w:p w14:paraId="40B9389A" w14:textId="77777777"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A. Nadtochiy, A.M. Gorb, B.M. Gorelov, O. Polovina, O. Korotchenkov</w:t>
            </w:r>
          </w:p>
        </w:tc>
        <w:tc>
          <w:tcPr>
            <w:tcW w:w="1555" w:type="dxa"/>
            <w:tcBorders>
              <w:top w:val="single" w:sz="4" w:space="0" w:color="000000"/>
              <w:left w:val="single" w:sz="4" w:space="0" w:color="000000"/>
              <w:bottom w:val="single" w:sz="4" w:space="0" w:color="000000"/>
            </w:tcBorders>
            <w:shd w:val="clear" w:color="auto" w:fill="FFFFFF"/>
          </w:tcPr>
          <w:p w14:paraId="1CBD4915" w14:textId="77777777"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Graphene-Based Polymer Nanocomposites: Models and Applications</w:t>
            </w:r>
          </w:p>
        </w:tc>
        <w:tc>
          <w:tcPr>
            <w:tcW w:w="1838" w:type="dxa"/>
            <w:tcBorders>
              <w:top w:val="single" w:sz="4" w:space="0" w:color="000000"/>
              <w:left w:val="single" w:sz="4" w:space="0" w:color="000000"/>
              <w:bottom w:val="single" w:sz="4" w:space="0" w:color="000000"/>
            </w:tcBorders>
            <w:shd w:val="clear" w:color="auto" w:fill="FFFFFF"/>
          </w:tcPr>
          <w:p w14:paraId="24A97C01" w14:textId="77777777"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Part of the book series: SpringerBriefs in Applied Sciences and Technology</w:t>
            </w:r>
          </w:p>
        </w:tc>
        <w:tc>
          <w:tcPr>
            <w:tcW w:w="2122" w:type="dxa"/>
            <w:tcBorders>
              <w:top w:val="single" w:sz="4" w:space="0" w:color="000000"/>
              <w:left w:val="single" w:sz="4" w:space="0" w:color="000000"/>
              <w:bottom w:val="single" w:sz="4" w:space="0" w:color="000000"/>
            </w:tcBorders>
            <w:shd w:val="clear" w:color="auto" w:fill="FFFFFF"/>
          </w:tcPr>
          <w:p w14:paraId="1506EFE2" w14:textId="77777777" w:rsidR="00973F56" w:rsidRDefault="00973F56" w:rsidP="008120A5">
            <w:pPr>
              <w:rPr>
                <w:rFonts w:ascii="Times New Roman" w:eastAsia="Times New Roman" w:hAnsi="Times New Roman" w:cs="Times New Roman"/>
                <w:sz w:val="20"/>
                <w:szCs w:val="20"/>
                <w:lang w:val="en-US"/>
              </w:rPr>
            </w:pPr>
            <w:r w:rsidRPr="00973F56">
              <w:rPr>
                <w:rFonts w:ascii="Times New Roman" w:eastAsia="Times New Roman" w:hAnsi="Times New Roman" w:cs="Times New Roman"/>
                <w:sz w:val="20"/>
                <w:szCs w:val="20"/>
              </w:rPr>
              <w:t>Springer Nature, Singapore, 2024.</w:t>
            </w:r>
            <w:r>
              <w:rPr>
                <w:rFonts w:ascii="Times New Roman" w:eastAsia="Times New Roman" w:hAnsi="Times New Roman" w:cs="Times New Roman"/>
                <w:sz w:val="20"/>
                <w:szCs w:val="20"/>
                <w:lang w:val="en-US"/>
              </w:rPr>
              <w:t>, 114 pp</w:t>
            </w:r>
            <w:r w:rsidRPr="00973F56">
              <w:rPr>
                <w:rFonts w:ascii="Times New Roman" w:eastAsia="Times New Roman" w:hAnsi="Times New Roman" w:cs="Times New Roman"/>
                <w:sz w:val="20"/>
                <w:szCs w:val="20"/>
              </w:rPr>
              <w:t xml:space="preserve"> </w:t>
            </w:r>
          </w:p>
          <w:p w14:paraId="462D6973" w14:textId="77777777" w:rsidR="00973F56" w:rsidRDefault="00973F56" w:rsidP="008120A5">
            <w:pPr>
              <w:rPr>
                <w:rFonts w:ascii="Times New Roman" w:eastAsia="Times New Roman" w:hAnsi="Times New Roman" w:cs="Times New Roman"/>
                <w:sz w:val="20"/>
                <w:szCs w:val="20"/>
                <w:lang w:val="en-US"/>
              </w:rPr>
            </w:pPr>
            <w:r w:rsidRPr="00973F56">
              <w:rPr>
                <w:rFonts w:ascii="Times New Roman" w:eastAsia="Times New Roman" w:hAnsi="Times New Roman" w:cs="Times New Roman"/>
                <w:sz w:val="20"/>
                <w:szCs w:val="20"/>
              </w:rPr>
              <w:t xml:space="preserve">ISBN 978-981-97-2791-9, </w:t>
            </w:r>
          </w:p>
          <w:p w14:paraId="57332B08" w14:textId="77777777" w:rsidR="00973F56" w:rsidRDefault="00973F56" w:rsidP="008120A5">
            <w:pPr>
              <w:rPr>
                <w:rFonts w:ascii="Times New Roman" w:eastAsia="Times New Roman" w:hAnsi="Times New Roman" w:cs="Times New Roman"/>
                <w:sz w:val="20"/>
                <w:szCs w:val="20"/>
              </w:rPr>
            </w:pPr>
            <w:r w:rsidRPr="00973F56">
              <w:rPr>
                <w:rFonts w:ascii="Times New Roman" w:eastAsia="Times New Roman" w:hAnsi="Times New Roman" w:cs="Times New Roman"/>
                <w:sz w:val="20"/>
                <w:szCs w:val="20"/>
              </w:rPr>
              <w:t>DOI: https://doi.org/10.1007/978-981-97-2792-6    https://link.springer.com/book/10.1007/978-981-97-2792-6</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6106ABF8" w14:textId="77777777" w:rsidR="00973F56" w:rsidRDefault="000559D4"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r w:rsidR="00897FDA" w14:paraId="34A68CF9"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1A31A683" w14:textId="77777777" w:rsidR="00897FDA"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w:t>
            </w:r>
          </w:p>
        </w:tc>
        <w:tc>
          <w:tcPr>
            <w:tcW w:w="1142" w:type="dxa"/>
            <w:tcBorders>
              <w:top w:val="single" w:sz="4" w:space="0" w:color="000000"/>
              <w:left w:val="single" w:sz="4" w:space="0" w:color="000000"/>
              <w:bottom w:val="single" w:sz="4" w:space="0" w:color="000000"/>
            </w:tcBorders>
            <w:shd w:val="clear" w:color="auto" w:fill="FFFFFF"/>
          </w:tcPr>
          <w:p w14:paraId="7DCDBEEF" w14:textId="77777777" w:rsidR="00897FDA" w:rsidRDefault="00897FDA" w:rsidP="008120A5">
            <w:pPr>
              <w:rPr>
                <w:rFonts w:ascii="Times New Roman" w:eastAsia="Times New Roman" w:hAnsi="Times New Roman" w:cs="Times New Roman"/>
                <w:sz w:val="20"/>
                <w:szCs w:val="20"/>
              </w:rPr>
            </w:pPr>
            <w:r w:rsidRPr="000F5D56">
              <w:rPr>
                <w:rFonts w:ascii="Times New Roman" w:eastAsia="Times New Roman" w:hAnsi="Times New Roman" w:cs="Times New Roman"/>
                <w:sz w:val="20"/>
                <w:szCs w:val="20"/>
              </w:rPr>
              <w:t>A.L. Davydiuk, D.A. Andrusenko, M.M. Lazarenko, R.V. Dinzhos, O.M. Alekseev</w:t>
            </w:r>
          </w:p>
        </w:tc>
        <w:tc>
          <w:tcPr>
            <w:tcW w:w="1555" w:type="dxa"/>
            <w:tcBorders>
              <w:top w:val="single" w:sz="4" w:space="0" w:color="000000"/>
              <w:left w:val="single" w:sz="4" w:space="0" w:color="000000"/>
              <w:bottom w:val="single" w:sz="4" w:space="0" w:color="000000"/>
            </w:tcBorders>
            <w:shd w:val="clear" w:color="auto" w:fill="FFFFFF"/>
          </w:tcPr>
          <w:p w14:paraId="5922E4BD" w14:textId="77777777" w:rsidR="00897FDA" w:rsidRDefault="00897FDA" w:rsidP="008120A5">
            <w:pPr>
              <w:rPr>
                <w:rFonts w:ascii="Times New Roman" w:eastAsia="Times New Roman" w:hAnsi="Times New Roman" w:cs="Times New Roman"/>
                <w:sz w:val="20"/>
                <w:szCs w:val="20"/>
              </w:rPr>
            </w:pPr>
            <w:r w:rsidRPr="000F5D56">
              <w:rPr>
                <w:rFonts w:ascii="Times New Roman" w:eastAsia="Times New Roman" w:hAnsi="Times New Roman" w:cs="Times New Roman"/>
                <w:sz w:val="20"/>
                <w:szCs w:val="20"/>
              </w:rPr>
              <w:t>A new photoacoustic method to study diffusion in soft matter</w:t>
            </w:r>
          </w:p>
        </w:tc>
        <w:tc>
          <w:tcPr>
            <w:tcW w:w="1838" w:type="dxa"/>
            <w:tcBorders>
              <w:top w:val="single" w:sz="4" w:space="0" w:color="000000"/>
              <w:left w:val="single" w:sz="4" w:space="0" w:color="000000"/>
              <w:bottom w:val="single" w:sz="4" w:space="0" w:color="000000"/>
            </w:tcBorders>
            <w:shd w:val="clear" w:color="auto" w:fill="FFFFFF"/>
          </w:tcPr>
          <w:p w14:paraId="2AAE01B3" w14:textId="77777777" w:rsidR="00897FDA" w:rsidRDefault="00897FDA" w:rsidP="008120A5">
            <w:pPr>
              <w:rPr>
                <w:rFonts w:ascii="Times New Roman" w:eastAsia="Times New Roman" w:hAnsi="Times New Roman" w:cs="Times New Roman"/>
                <w:sz w:val="20"/>
                <w:szCs w:val="20"/>
              </w:rPr>
            </w:pPr>
            <w:r w:rsidRPr="000F5D56">
              <w:rPr>
                <w:rFonts w:ascii="Times New Roman" w:eastAsia="Times New Roman" w:hAnsi="Times New Roman" w:cs="Times New Roman"/>
                <w:sz w:val="20"/>
                <w:szCs w:val="20"/>
              </w:rPr>
              <w:t>Molecular Crystals and Liquid Crystals</w:t>
            </w:r>
          </w:p>
        </w:tc>
        <w:tc>
          <w:tcPr>
            <w:tcW w:w="2122" w:type="dxa"/>
            <w:tcBorders>
              <w:top w:val="single" w:sz="4" w:space="0" w:color="000000"/>
              <w:left w:val="single" w:sz="4" w:space="0" w:color="000000"/>
              <w:bottom w:val="single" w:sz="4" w:space="0" w:color="000000"/>
            </w:tcBorders>
            <w:shd w:val="clear" w:color="auto" w:fill="FFFFFF"/>
          </w:tcPr>
          <w:p w14:paraId="7083FE1A" w14:textId="77777777" w:rsidR="00897FDA"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2024, 768(16), </w:t>
            </w:r>
            <w:r w:rsidRPr="000F5D56">
              <w:rPr>
                <w:rFonts w:ascii="Times New Roman" w:eastAsia="Times New Roman" w:hAnsi="Times New Roman" w:cs="Times New Roman"/>
                <w:sz w:val="20"/>
                <w:szCs w:val="20"/>
              </w:rPr>
              <w:t>858–867</w:t>
            </w:r>
          </w:p>
          <w:p w14:paraId="12B80FA1" w14:textId="77777777" w:rsidR="00897FDA" w:rsidRPr="00897FDA" w:rsidRDefault="00897FDA" w:rsidP="008120A5">
            <w:pPr>
              <w:rPr>
                <w:rFonts w:ascii="Times New Roman" w:eastAsia="Times New Roman" w:hAnsi="Times New Roman" w:cs="Times New Roman"/>
                <w:sz w:val="20"/>
                <w:szCs w:val="20"/>
                <w:lang w:val="en-US"/>
              </w:rPr>
            </w:pPr>
            <w:r w:rsidRPr="00897FDA">
              <w:rPr>
                <w:rFonts w:ascii="Times New Roman" w:eastAsia="Times New Roman" w:hAnsi="Times New Roman" w:cs="Times New Roman"/>
                <w:sz w:val="20"/>
                <w:szCs w:val="20"/>
                <w:lang w:val="en-US"/>
              </w:rPr>
              <w:t>https://doi.org/10.1080/15421406.2024.2372126</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3A3C416C" w14:textId="77777777" w:rsidR="00897FDA" w:rsidRDefault="00897FDA"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r w:rsidR="001D020E" w14:paraId="5FD00DEA"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747B03E5" w14:textId="77777777" w:rsidR="001D020E"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c>
          <w:tcPr>
            <w:tcW w:w="1142" w:type="dxa"/>
            <w:tcBorders>
              <w:top w:val="single" w:sz="4" w:space="0" w:color="000000"/>
              <w:left w:val="single" w:sz="4" w:space="0" w:color="000000"/>
              <w:bottom w:val="single" w:sz="4" w:space="0" w:color="000000"/>
            </w:tcBorders>
            <w:shd w:val="clear" w:color="auto" w:fill="FFFFFF"/>
          </w:tcPr>
          <w:p w14:paraId="2E51676C" w14:textId="77777777" w:rsidR="001D020E"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Tsaregradskaya T.L., Kozachenko V.V, Ovsiienko I.V., Saenko G.V., Kurilyik A.M., Turkov O.V., Maidanyk B.O.</w:t>
            </w:r>
          </w:p>
        </w:tc>
        <w:tc>
          <w:tcPr>
            <w:tcW w:w="1555" w:type="dxa"/>
            <w:tcBorders>
              <w:top w:val="single" w:sz="4" w:space="0" w:color="000000"/>
              <w:left w:val="single" w:sz="4" w:space="0" w:color="000000"/>
              <w:bottom w:val="single" w:sz="4" w:space="0" w:color="000000"/>
            </w:tcBorders>
            <w:shd w:val="clear" w:color="auto" w:fill="FFFFFF"/>
          </w:tcPr>
          <w:p w14:paraId="03F95E33" w14:textId="77777777" w:rsidR="001D020E"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Effect of Ar+ treatment on thermal stability and micromechanical properties of Fe</w:t>
            </w:r>
            <w:r w:rsidRPr="001D020E">
              <w:rPr>
                <w:rFonts w:ascii="Times New Roman" w:eastAsia="Times New Roman" w:hAnsi="Times New Roman" w:cs="Times New Roman"/>
                <w:sz w:val="20"/>
                <w:szCs w:val="20"/>
                <w:vertAlign w:val="subscript"/>
              </w:rPr>
              <w:t>75</w:t>
            </w:r>
            <w:r w:rsidRPr="001D020E">
              <w:rPr>
                <w:rFonts w:ascii="Times New Roman" w:eastAsia="Times New Roman" w:hAnsi="Times New Roman" w:cs="Times New Roman"/>
                <w:sz w:val="20"/>
                <w:szCs w:val="20"/>
              </w:rPr>
              <w:t>Mo</w:t>
            </w:r>
            <w:r w:rsidRPr="001D020E">
              <w:rPr>
                <w:rFonts w:ascii="Times New Roman" w:eastAsia="Times New Roman" w:hAnsi="Times New Roman" w:cs="Times New Roman"/>
                <w:sz w:val="20"/>
                <w:szCs w:val="20"/>
                <w:vertAlign w:val="subscript"/>
              </w:rPr>
              <w:t>5</w:t>
            </w:r>
            <w:r w:rsidRPr="001D020E">
              <w:rPr>
                <w:rFonts w:ascii="Times New Roman" w:eastAsia="Times New Roman" w:hAnsi="Times New Roman" w:cs="Times New Roman"/>
                <w:sz w:val="20"/>
                <w:szCs w:val="20"/>
              </w:rPr>
              <w:t>Si</w:t>
            </w:r>
            <w:r w:rsidRPr="001D020E">
              <w:rPr>
                <w:rFonts w:ascii="Times New Roman" w:eastAsia="Times New Roman" w:hAnsi="Times New Roman" w:cs="Times New Roman"/>
                <w:sz w:val="20"/>
                <w:szCs w:val="20"/>
                <w:vertAlign w:val="subscript"/>
              </w:rPr>
              <w:t>6</w:t>
            </w:r>
            <w:r w:rsidRPr="001D020E">
              <w:rPr>
                <w:rFonts w:ascii="Times New Roman" w:eastAsia="Times New Roman" w:hAnsi="Times New Roman" w:cs="Times New Roman"/>
                <w:sz w:val="20"/>
                <w:szCs w:val="20"/>
              </w:rPr>
              <w:t>B</w:t>
            </w:r>
            <w:r w:rsidRPr="001D020E">
              <w:rPr>
                <w:rFonts w:ascii="Times New Roman" w:eastAsia="Times New Roman" w:hAnsi="Times New Roman" w:cs="Times New Roman"/>
                <w:sz w:val="20"/>
                <w:szCs w:val="20"/>
                <w:vertAlign w:val="subscript"/>
              </w:rPr>
              <w:t>14</w:t>
            </w:r>
            <w:r w:rsidRPr="001D020E">
              <w:rPr>
                <w:rFonts w:ascii="Times New Roman" w:eastAsia="Times New Roman" w:hAnsi="Times New Roman" w:cs="Times New Roman"/>
                <w:sz w:val="20"/>
                <w:szCs w:val="20"/>
              </w:rPr>
              <w:t xml:space="preserve"> amorphous alloy</w:t>
            </w:r>
          </w:p>
        </w:tc>
        <w:tc>
          <w:tcPr>
            <w:tcW w:w="1838" w:type="dxa"/>
            <w:tcBorders>
              <w:top w:val="single" w:sz="4" w:space="0" w:color="000000"/>
              <w:left w:val="single" w:sz="4" w:space="0" w:color="000000"/>
              <w:bottom w:val="single" w:sz="4" w:space="0" w:color="000000"/>
            </w:tcBorders>
            <w:shd w:val="clear" w:color="auto" w:fill="FFFFFF"/>
          </w:tcPr>
          <w:p w14:paraId="109F7457" w14:textId="77777777" w:rsidR="001D020E"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Molecular Crystals and Liquid Crystals</w:t>
            </w:r>
          </w:p>
        </w:tc>
        <w:tc>
          <w:tcPr>
            <w:tcW w:w="2122" w:type="dxa"/>
            <w:tcBorders>
              <w:top w:val="single" w:sz="4" w:space="0" w:color="000000"/>
              <w:left w:val="single" w:sz="4" w:space="0" w:color="000000"/>
              <w:bottom w:val="single" w:sz="4" w:space="0" w:color="000000"/>
            </w:tcBorders>
            <w:shd w:val="clear" w:color="auto" w:fill="FFFFFF"/>
          </w:tcPr>
          <w:p w14:paraId="503EEEB8" w14:textId="77777777" w:rsidR="001D020E" w:rsidRDefault="001D020E" w:rsidP="008120A5">
            <w:pPr>
              <w:rPr>
                <w:rFonts w:ascii="Times New Roman" w:eastAsia="Times New Roman" w:hAnsi="Times New Roman" w:cs="Times New Roman"/>
                <w:sz w:val="20"/>
                <w:szCs w:val="20"/>
                <w:lang w:val="en-US"/>
              </w:rPr>
            </w:pPr>
            <w:r w:rsidRPr="001D020E">
              <w:rPr>
                <w:rFonts w:ascii="Times New Roman" w:eastAsia="Times New Roman" w:hAnsi="Times New Roman" w:cs="Times New Roman"/>
                <w:sz w:val="20"/>
                <w:szCs w:val="20"/>
              </w:rPr>
              <w:t>Volume 768 (2), 2024. - PP. 89-94</w:t>
            </w:r>
          </w:p>
          <w:p w14:paraId="1958DCC4" w14:textId="77777777" w:rsidR="001D020E" w:rsidRPr="001D020E" w:rsidRDefault="001D020E" w:rsidP="008120A5">
            <w:pPr>
              <w:rPr>
                <w:rFonts w:ascii="Times New Roman" w:eastAsia="Times New Roman" w:hAnsi="Times New Roman" w:cs="Times New Roman"/>
                <w:sz w:val="20"/>
                <w:szCs w:val="20"/>
                <w:lang w:val="en-US"/>
              </w:rPr>
            </w:pPr>
            <w:r w:rsidRPr="001D020E">
              <w:rPr>
                <w:rFonts w:ascii="Times New Roman" w:eastAsia="Times New Roman" w:hAnsi="Times New Roman" w:cs="Times New Roman"/>
                <w:sz w:val="20"/>
                <w:szCs w:val="20"/>
                <w:lang w:val="en-US"/>
              </w:rPr>
              <w:t>https://doi.org/10.1080/15421406.2023.2241795</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011A0F78" w14:textId="77777777" w:rsidR="001D020E" w:rsidRDefault="001D020E"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r w:rsidR="00730A8B" w14:paraId="4C2CDE0C"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4BB2A100" w14:textId="77777777" w:rsidR="00730A8B" w:rsidRPr="00730A8B" w:rsidRDefault="00897FDA" w:rsidP="008120A5">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w:t>
            </w:r>
          </w:p>
        </w:tc>
        <w:tc>
          <w:tcPr>
            <w:tcW w:w="1142" w:type="dxa"/>
            <w:tcBorders>
              <w:top w:val="single" w:sz="4" w:space="0" w:color="000000"/>
              <w:left w:val="single" w:sz="4" w:space="0" w:color="000000"/>
              <w:bottom w:val="single" w:sz="4" w:space="0" w:color="000000"/>
            </w:tcBorders>
            <w:shd w:val="clear" w:color="auto" w:fill="FFFFFF"/>
          </w:tcPr>
          <w:p w14:paraId="1ED75DE2" w14:textId="77777777" w:rsidR="00730A8B" w:rsidRDefault="0019071A" w:rsidP="008120A5">
            <w:pPr>
              <w:rPr>
                <w:rFonts w:ascii="Times New Roman" w:eastAsia="Times New Roman" w:hAnsi="Times New Roman" w:cs="Times New Roman"/>
                <w:sz w:val="20"/>
                <w:szCs w:val="20"/>
              </w:rPr>
            </w:pPr>
            <w:r w:rsidRPr="0019071A">
              <w:rPr>
                <w:rFonts w:ascii="Times New Roman" w:eastAsia="Times New Roman" w:hAnsi="Times New Roman" w:cs="Times New Roman"/>
                <w:sz w:val="20"/>
                <w:szCs w:val="20"/>
              </w:rPr>
              <w:t>T. L. Tsaregradskaya, I. V. Ovsiienko, V. V. Kozachenko, A. M. Kuryliuk, G. V. Saenko &amp; O. V. Turkov</w:t>
            </w:r>
          </w:p>
        </w:tc>
        <w:tc>
          <w:tcPr>
            <w:tcW w:w="1555" w:type="dxa"/>
            <w:tcBorders>
              <w:top w:val="single" w:sz="4" w:space="0" w:color="000000"/>
              <w:left w:val="single" w:sz="4" w:space="0" w:color="000000"/>
              <w:bottom w:val="single" w:sz="4" w:space="0" w:color="000000"/>
            </w:tcBorders>
            <w:shd w:val="clear" w:color="auto" w:fill="FFFFFF"/>
          </w:tcPr>
          <w:p w14:paraId="47397B9F" w14:textId="77777777" w:rsidR="00730A8B" w:rsidRDefault="0019071A" w:rsidP="008120A5">
            <w:pPr>
              <w:rPr>
                <w:rFonts w:ascii="Times New Roman" w:eastAsia="Times New Roman" w:hAnsi="Times New Roman" w:cs="Times New Roman"/>
                <w:sz w:val="20"/>
                <w:szCs w:val="20"/>
              </w:rPr>
            </w:pPr>
            <w:r w:rsidRPr="0019071A">
              <w:rPr>
                <w:rFonts w:ascii="Times New Roman" w:eastAsia="Times New Roman" w:hAnsi="Times New Roman" w:cs="Times New Roman"/>
                <w:sz w:val="20"/>
                <w:szCs w:val="20"/>
              </w:rPr>
              <w:t>Nanocrystallization of amorphous alloys under the action of irradiation with argon ions</w:t>
            </w:r>
          </w:p>
        </w:tc>
        <w:tc>
          <w:tcPr>
            <w:tcW w:w="1838" w:type="dxa"/>
            <w:tcBorders>
              <w:top w:val="single" w:sz="4" w:space="0" w:color="000000"/>
              <w:left w:val="single" w:sz="4" w:space="0" w:color="000000"/>
              <w:bottom w:val="single" w:sz="4" w:space="0" w:color="000000"/>
            </w:tcBorders>
            <w:shd w:val="clear" w:color="auto" w:fill="FFFFFF"/>
          </w:tcPr>
          <w:p w14:paraId="03485869" w14:textId="77777777" w:rsidR="00730A8B" w:rsidRPr="0019071A" w:rsidRDefault="0019071A" w:rsidP="0019071A">
            <w:pPr>
              <w:rPr>
                <w:rFonts w:ascii="Times New Roman" w:eastAsia="Times New Roman" w:hAnsi="Times New Roman" w:cs="Times New Roman"/>
                <w:sz w:val="20"/>
                <w:szCs w:val="20"/>
                <w:lang w:val="en-US"/>
              </w:rPr>
            </w:pPr>
            <w:r w:rsidRPr="0019071A">
              <w:rPr>
                <w:rFonts w:ascii="Times New Roman" w:eastAsia="Times New Roman" w:hAnsi="Times New Roman" w:cs="Times New Roman"/>
                <w:sz w:val="20"/>
                <w:szCs w:val="20"/>
              </w:rPr>
              <w:t>Jou</w:t>
            </w:r>
            <w:r>
              <w:rPr>
                <w:rFonts w:ascii="Times New Roman" w:eastAsia="Times New Roman" w:hAnsi="Times New Roman" w:cs="Times New Roman"/>
                <w:sz w:val="20"/>
                <w:szCs w:val="20"/>
              </w:rPr>
              <w:t>rnal of Physical Studies</w:t>
            </w:r>
          </w:p>
        </w:tc>
        <w:tc>
          <w:tcPr>
            <w:tcW w:w="2122" w:type="dxa"/>
            <w:tcBorders>
              <w:top w:val="single" w:sz="4" w:space="0" w:color="000000"/>
              <w:left w:val="single" w:sz="4" w:space="0" w:color="000000"/>
              <w:bottom w:val="single" w:sz="4" w:space="0" w:color="000000"/>
            </w:tcBorders>
            <w:shd w:val="clear" w:color="auto" w:fill="FFFFFF"/>
          </w:tcPr>
          <w:p w14:paraId="097458DD" w14:textId="77777777" w:rsidR="00730A8B" w:rsidRDefault="0019071A" w:rsidP="008120A5">
            <w:pPr>
              <w:rPr>
                <w:rFonts w:ascii="Times New Roman" w:eastAsia="Times New Roman" w:hAnsi="Times New Roman" w:cs="Times New Roman"/>
                <w:sz w:val="20"/>
                <w:szCs w:val="20"/>
                <w:lang w:val="en-US"/>
              </w:rPr>
            </w:pPr>
            <w:r w:rsidRPr="0019071A">
              <w:rPr>
                <w:rFonts w:ascii="Times New Roman" w:eastAsia="Times New Roman" w:hAnsi="Times New Roman" w:cs="Times New Roman"/>
                <w:sz w:val="20"/>
                <w:szCs w:val="20"/>
              </w:rPr>
              <w:t>2024: 28(2), Article 2604 [5 pages]</w:t>
            </w:r>
          </w:p>
          <w:p w14:paraId="4F81C9EA" w14:textId="77777777" w:rsidR="0019071A" w:rsidRPr="0019071A" w:rsidRDefault="0019071A" w:rsidP="008120A5">
            <w:pPr>
              <w:rPr>
                <w:rFonts w:ascii="Times New Roman" w:eastAsia="Times New Roman" w:hAnsi="Times New Roman" w:cs="Times New Roman"/>
                <w:sz w:val="20"/>
                <w:szCs w:val="20"/>
                <w:lang w:val="en-US"/>
              </w:rPr>
            </w:pPr>
            <w:r w:rsidRPr="0019071A">
              <w:rPr>
                <w:rFonts w:ascii="Times New Roman" w:eastAsia="Times New Roman" w:hAnsi="Times New Roman" w:cs="Times New Roman"/>
                <w:sz w:val="20"/>
                <w:szCs w:val="20"/>
                <w:lang w:val="en-US"/>
              </w:rPr>
              <w:t>https://physics.lnu.edu.ua/jps/2024/2/pdf/2604-5.pdf</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412BE63F" w14:textId="77777777" w:rsidR="00730A8B" w:rsidRDefault="0019071A"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так</w:t>
            </w:r>
          </w:p>
        </w:tc>
      </w:tr>
      <w:tr w:rsidR="00660897" w:rsidRPr="00660897" w14:paraId="1D5FC826"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5866880C" w14:textId="0BCC64D3" w:rsidR="00660897" w:rsidRPr="00660897" w:rsidRDefault="00660897" w:rsidP="008120A5">
            <w:pPr>
              <w:rPr>
                <w:rFonts w:ascii="Times New Roman" w:eastAsia="Times New Roman" w:hAnsi="Times New Roman" w:cs="Times New Roman"/>
                <w:sz w:val="20"/>
                <w:szCs w:val="20"/>
                <w:lang w:val="en-US"/>
              </w:rPr>
            </w:pPr>
            <w:r w:rsidRPr="00660897">
              <w:rPr>
                <w:rFonts w:ascii="Times New Roman" w:eastAsia="Times New Roman" w:hAnsi="Times New Roman" w:cs="Times New Roman"/>
                <w:sz w:val="20"/>
                <w:szCs w:val="20"/>
                <w:lang w:val="en-US"/>
              </w:rPr>
              <w:t>6</w:t>
            </w:r>
          </w:p>
        </w:tc>
        <w:tc>
          <w:tcPr>
            <w:tcW w:w="1142" w:type="dxa"/>
            <w:tcBorders>
              <w:top w:val="single" w:sz="4" w:space="0" w:color="000000"/>
              <w:left w:val="single" w:sz="4" w:space="0" w:color="000000"/>
              <w:bottom w:val="single" w:sz="4" w:space="0" w:color="000000"/>
            </w:tcBorders>
            <w:shd w:val="clear" w:color="auto" w:fill="FFFFFF"/>
          </w:tcPr>
          <w:p w14:paraId="707E0E0C" w14:textId="3EDDEBA1" w:rsidR="00660897" w:rsidRPr="00660897" w:rsidRDefault="00660897" w:rsidP="008120A5">
            <w:pPr>
              <w:rPr>
                <w:rFonts w:ascii="Times New Roman" w:eastAsia="Times New Roman" w:hAnsi="Times New Roman" w:cs="Times New Roman"/>
                <w:sz w:val="20"/>
                <w:szCs w:val="20"/>
                <w:lang w:val="en-US"/>
              </w:rPr>
            </w:pPr>
            <w:r w:rsidRPr="00660897">
              <w:rPr>
                <w:rFonts w:ascii="Times New Roman" w:hAnsi="Times New Roman" w:cs="Times New Roman"/>
                <w:sz w:val="20"/>
                <w:szCs w:val="20"/>
                <w:lang w:val="en-US"/>
              </w:rPr>
              <w:t>O. Olikh, O. Datsenko, S. Kondratenko</w:t>
            </w:r>
          </w:p>
        </w:tc>
        <w:tc>
          <w:tcPr>
            <w:tcW w:w="1555" w:type="dxa"/>
            <w:tcBorders>
              <w:top w:val="single" w:sz="4" w:space="0" w:color="000000"/>
              <w:left w:val="single" w:sz="4" w:space="0" w:color="000000"/>
              <w:bottom w:val="single" w:sz="4" w:space="0" w:color="000000"/>
            </w:tcBorders>
            <w:shd w:val="clear" w:color="auto" w:fill="FFFFFF"/>
          </w:tcPr>
          <w:p w14:paraId="2EEDCC76" w14:textId="4E4498FA" w:rsidR="00660897" w:rsidRPr="00660897" w:rsidRDefault="00660897" w:rsidP="008120A5">
            <w:pPr>
              <w:rPr>
                <w:rFonts w:ascii="Times New Roman" w:eastAsia="Times New Roman" w:hAnsi="Times New Roman" w:cs="Times New Roman"/>
                <w:sz w:val="20"/>
                <w:szCs w:val="20"/>
                <w:lang w:val="en-US"/>
              </w:rPr>
            </w:pPr>
            <w:r w:rsidRPr="00660897">
              <w:rPr>
                <w:rFonts w:ascii="Times New Roman" w:hAnsi="Times New Roman" w:cs="Times New Roman"/>
                <w:color w:val="000000"/>
                <w:sz w:val="20"/>
                <w:szCs w:val="20"/>
                <w:lang w:val="en-US"/>
              </w:rPr>
              <w:t>Influence of Illumination Spectrum on Dissociation Kinetics of Iron–Boron Pairs in Silicon</w:t>
            </w:r>
          </w:p>
        </w:tc>
        <w:tc>
          <w:tcPr>
            <w:tcW w:w="1838" w:type="dxa"/>
            <w:tcBorders>
              <w:top w:val="single" w:sz="4" w:space="0" w:color="000000"/>
              <w:left w:val="single" w:sz="4" w:space="0" w:color="000000"/>
              <w:bottom w:val="single" w:sz="4" w:space="0" w:color="000000"/>
            </w:tcBorders>
            <w:shd w:val="clear" w:color="auto" w:fill="FFFFFF"/>
          </w:tcPr>
          <w:p w14:paraId="73C98622" w14:textId="5B742A7D" w:rsidR="00660897" w:rsidRPr="00660897" w:rsidRDefault="00660897" w:rsidP="0038758F">
            <w:pPr>
              <w:rPr>
                <w:rFonts w:ascii="Times New Roman" w:eastAsia="Times New Roman" w:hAnsi="Times New Roman" w:cs="Times New Roman"/>
                <w:sz w:val="20"/>
                <w:szCs w:val="20"/>
                <w:lang w:val="en-US"/>
              </w:rPr>
            </w:pPr>
            <w:r w:rsidRPr="00660897">
              <w:rPr>
                <w:rFonts w:ascii="Times New Roman" w:hAnsi="Times New Roman" w:cs="Times New Roman"/>
                <w:sz w:val="20"/>
                <w:szCs w:val="20"/>
                <w:lang w:val="en-US"/>
              </w:rPr>
              <w:t>Physica Status Solidi (a)</w:t>
            </w:r>
          </w:p>
        </w:tc>
        <w:tc>
          <w:tcPr>
            <w:tcW w:w="2122" w:type="dxa"/>
            <w:tcBorders>
              <w:top w:val="single" w:sz="4" w:space="0" w:color="000000"/>
              <w:left w:val="single" w:sz="4" w:space="0" w:color="000000"/>
              <w:bottom w:val="single" w:sz="4" w:space="0" w:color="000000"/>
            </w:tcBorders>
            <w:shd w:val="clear" w:color="auto" w:fill="FFFFFF"/>
          </w:tcPr>
          <w:p w14:paraId="3C1AAF51" w14:textId="77777777" w:rsidR="00660897" w:rsidRPr="00660897" w:rsidRDefault="00660897" w:rsidP="0038758F">
            <w:pPr>
              <w:rPr>
                <w:rFonts w:ascii="Times New Roman" w:hAnsi="Times New Roman" w:cs="Times New Roman"/>
                <w:sz w:val="20"/>
                <w:szCs w:val="20"/>
                <w:lang w:val="en-US"/>
              </w:rPr>
            </w:pPr>
            <w:r w:rsidRPr="00660897">
              <w:rPr>
                <w:rFonts w:ascii="Times New Roman" w:hAnsi="Times New Roman" w:cs="Times New Roman"/>
                <w:sz w:val="20"/>
                <w:szCs w:val="20"/>
                <w:lang w:val="en-US"/>
              </w:rPr>
              <w:t>2024, 221</w:t>
            </w:r>
            <w:r w:rsidRPr="00660897">
              <w:rPr>
                <w:rFonts w:ascii="Times New Roman" w:hAnsi="Times New Roman" w:cs="Times New Roman"/>
                <w:sz w:val="20"/>
                <w:szCs w:val="20"/>
                <w:lang w:val="en-US"/>
              </w:rPr>
              <w:t xml:space="preserve"> (</w:t>
            </w:r>
            <w:r w:rsidRPr="00660897">
              <w:rPr>
                <w:rFonts w:ascii="Times New Roman" w:hAnsi="Times New Roman" w:cs="Times New Roman"/>
                <w:sz w:val="20"/>
                <w:szCs w:val="20"/>
                <w:lang w:val="en-US"/>
              </w:rPr>
              <w:t>17</w:t>
            </w:r>
            <w:r w:rsidRPr="00660897">
              <w:rPr>
                <w:rFonts w:ascii="Times New Roman" w:hAnsi="Times New Roman" w:cs="Times New Roman"/>
                <w:sz w:val="20"/>
                <w:szCs w:val="20"/>
                <w:lang w:val="en-US"/>
              </w:rPr>
              <w:t>)</w:t>
            </w:r>
            <w:r w:rsidRPr="00660897">
              <w:rPr>
                <w:rFonts w:ascii="Times New Roman" w:hAnsi="Times New Roman" w:cs="Times New Roman"/>
                <w:sz w:val="20"/>
                <w:szCs w:val="20"/>
                <w:lang w:val="en-US"/>
              </w:rPr>
              <w:t>, 2400351</w:t>
            </w:r>
          </w:p>
          <w:p w14:paraId="152BBA32" w14:textId="4083DC55" w:rsidR="00660897" w:rsidRPr="00660897" w:rsidRDefault="00660897" w:rsidP="0038758F">
            <w:pPr>
              <w:rPr>
                <w:rFonts w:ascii="Times New Roman" w:eastAsia="Times New Roman" w:hAnsi="Times New Roman" w:cs="Times New Roman"/>
                <w:sz w:val="20"/>
                <w:szCs w:val="20"/>
                <w:lang w:val="en-US"/>
              </w:rPr>
            </w:pPr>
            <w:r w:rsidRPr="00660897">
              <w:rPr>
                <w:rFonts w:ascii="Times New Roman" w:hAnsi="Times New Roman" w:cs="Times New Roman"/>
                <w:color w:val="000000"/>
                <w:sz w:val="20"/>
                <w:szCs w:val="20"/>
                <w:lang w:val="en-US"/>
              </w:rPr>
              <w:t>https://</w:t>
            </w:r>
            <w:r w:rsidRPr="00660897">
              <w:rPr>
                <w:rFonts w:ascii="Times New Roman" w:hAnsi="Times New Roman" w:cs="Times New Roman"/>
                <w:sz w:val="20"/>
                <w:szCs w:val="20"/>
                <w:lang w:val="en-US"/>
              </w:rPr>
              <w:t>doi.org/10.1002/pssa.202400351</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4992BCBF" w14:textId="08597678" w:rsidR="00660897" w:rsidRPr="00660897" w:rsidRDefault="00660897" w:rsidP="008120A5">
            <w:pPr>
              <w:rPr>
                <w:rFonts w:ascii="Times New Roman" w:eastAsia="Times New Roman" w:hAnsi="Times New Roman" w:cs="Times New Roman"/>
                <w:color w:val="000000"/>
                <w:sz w:val="20"/>
                <w:szCs w:val="20"/>
                <w:highlight w:val="white"/>
                <w:lang w:val="en-US"/>
              </w:rPr>
            </w:pPr>
            <w:r w:rsidRPr="00660897">
              <w:rPr>
                <w:rFonts w:ascii="Times New Roman" w:eastAsia="Times New Roman" w:hAnsi="Times New Roman" w:cs="Times New Roman"/>
                <w:color w:val="000000"/>
                <w:sz w:val="20"/>
                <w:szCs w:val="20"/>
                <w:highlight w:val="white"/>
                <w:lang w:val="en-US"/>
              </w:rPr>
              <w:t>ні</w:t>
            </w:r>
          </w:p>
        </w:tc>
      </w:tr>
      <w:tr w:rsidR="00660897" w:rsidRPr="00660897" w14:paraId="221E9F27"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2A7E1177" w14:textId="3B44BB55" w:rsidR="00660897" w:rsidRPr="00660897" w:rsidRDefault="00660897" w:rsidP="008120A5">
            <w:pPr>
              <w:rPr>
                <w:rFonts w:ascii="Times New Roman" w:eastAsia="Times New Roman" w:hAnsi="Times New Roman" w:cs="Times New Roman"/>
                <w:sz w:val="20"/>
                <w:szCs w:val="20"/>
                <w:lang w:val="en-US"/>
              </w:rPr>
            </w:pPr>
            <w:r w:rsidRPr="00660897">
              <w:rPr>
                <w:rFonts w:ascii="Times New Roman" w:eastAsia="Times New Roman" w:hAnsi="Times New Roman" w:cs="Times New Roman"/>
                <w:sz w:val="20"/>
                <w:szCs w:val="20"/>
                <w:lang w:val="en-US"/>
              </w:rPr>
              <w:t>7</w:t>
            </w:r>
          </w:p>
        </w:tc>
        <w:tc>
          <w:tcPr>
            <w:tcW w:w="1142" w:type="dxa"/>
            <w:tcBorders>
              <w:top w:val="single" w:sz="4" w:space="0" w:color="000000"/>
              <w:left w:val="single" w:sz="4" w:space="0" w:color="000000"/>
              <w:bottom w:val="single" w:sz="4" w:space="0" w:color="000000"/>
            </w:tcBorders>
            <w:shd w:val="clear" w:color="auto" w:fill="FFFFFF"/>
          </w:tcPr>
          <w:p w14:paraId="4170BC73" w14:textId="217906C9" w:rsidR="00660897" w:rsidRPr="00660897" w:rsidRDefault="00660897" w:rsidP="008120A5">
            <w:pPr>
              <w:rPr>
                <w:rFonts w:ascii="Times New Roman" w:eastAsia="Times New Roman" w:hAnsi="Times New Roman" w:cs="Times New Roman"/>
                <w:sz w:val="20"/>
                <w:szCs w:val="20"/>
                <w:lang w:val="en-US"/>
              </w:rPr>
            </w:pPr>
            <w:r w:rsidRPr="00660897">
              <w:rPr>
                <w:rFonts w:ascii="Times New Roman" w:hAnsi="Times New Roman" w:cs="Times New Roman"/>
                <w:color w:val="000000"/>
                <w:sz w:val="20"/>
                <w:szCs w:val="20"/>
                <w:lang w:val="en-US"/>
              </w:rPr>
              <w:t>O. Olkh</w:t>
            </w:r>
          </w:p>
        </w:tc>
        <w:tc>
          <w:tcPr>
            <w:tcW w:w="1555" w:type="dxa"/>
            <w:tcBorders>
              <w:top w:val="single" w:sz="4" w:space="0" w:color="000000"/>
              <w:left w:val="single" w:sz="4" w:space="0" w:color="000000"/>
              <w:bottom w:val="single" w:sz="4" w:space="0" w:color="000000"/>
            </w:tcBorders>
            <w:shd w:val="clear" w:color="auto" w:fill="FFFFFF"/>
          </w:tcPr>
          <w:p w14:paraId="1CFA66CA" w14:textId="1DF505C8" w:rsidR="00660897" w:rsidRPr="00660897" w:rsidRDefault="00660897" w:rsidP="008120A5">
            <w:pPr>
              <w:rPr>
                <w:rFonts w:ascii="Times New Roman" w:eastAsia="Times New Roman" w:hAnsi="Times New Roman" w:cs="Times New Roman"/>
                <w:sz w:val="20"/>
                <w:szCs w:val="20"/>
                <w:lang w:val="en-US"/>
              </w:rPr>
            </w:pPr>
            <w:r w:rsidRPr="00660897">
              <w:rPr>
                <w:rFonts w:ascii="Times New Roman" w:hAnsi="Times New Roman" w:cs="Times New Roman"/>
                <w:color w:val="000000"/>
                <w:sz w:val="20"/>
                <w:szCs w:val="20"/>
                <w:lang w:val="en-US"/>
              </w:rPr>
              <w:t>A test of meta-heuristic algorithms for parameter extraction of next-generation solar cells with S-shaped current–voltage curves</w:t>
            </w:r>
          </w:p>
        </w:tc>
        <w:tc>
          <w:tcPr>
            <w:tcW w:w="1838" w:type="dxa"/>
            <w:tcBorders>
              <w:top w:val="single" w:sz="4" w:space="0" w:color="000000"/>
              <w:left w:val="single" w:sz="4" w:space="0" w:color="000000"/>
              <w:bottom w:val="single" w:sz="4" w:space="0" w:color="000000"/>
            </w:tcBorders>
            <w:shd w:val="clear" w:color="auto" w:fill="FFFFFF"/>
          </w:tcPr>
          <w:p w14:paraId="4D461325" w14:textId="47CF9E94" w:rsidR="00660897" w:rsidRPr="00660897" w:rsidRDefault="00660897" w:rsidP="0038758F">
            <w:pPr>
              <w:rPr>
                <w:rFonts w:ascii="Times New Roman" w:eastAsia="Times New Roman" w:hAnsi="Times New Roman" w:cs="Times New Roman"/>
                <w:sz w:val="20"/>
                <w:szCs w:val="20"/>
                <w:lang w:val="en-US"/>
              </w:rPr>
            </w:pPr>
            <w:r w:rsidRPr="00660897">
              <w:rPr>
                <w:rFonts w:ascii="Times New Roman" w:hAnsi="Times New Roman" w:cs="Times New Roman"/>
                <w:sz w:val="20"/>
                <w:szCs w:val="20"/>
                <w:lang w:val="en-US"/>
              </w:rPr>
              <w:t xml:space="preserve">Materials Science and Engineering B </w:t>
            </w:r>
          </w:p>
        </w:tc>
        <w:tc>
          <w:tcPr>
            <w:tcW w:w="2122" w:type="dxa"/>
            <w:tcBorders>
              <w:top w:val="single" w:sz="4" w:space="0" w:color="000000"/>
              <w:left w:val="single" w:sz="4" w:space="0" w:color="000000"/>
              <w:bottom w:val="single" w:sz="4" w:space="0" w:color="000000"/>
            </w:tcBorders>
            <w:shd w:val="clear" w:color="auto" w:fill="FFFFFF"/>
          </w:tcPr>
          <w:p w14:paraId="5131F91C" w14:textId="77777777" w:rsidR="00660897" w:rsidRPr="00660897" w:rsidRDefault="00660897" w:rsidP="0038758F">
            <w:pPr>
              <w:rPr>
                <w:rFonts w:ascii="Times New Roman" w:hAnsi="Times New Roman" w:cs="Times New Roman"/>
                <w:sz w:val="20"/>
                <w:szCs w:val="20"/>
                <w:lang w:val="en-US"/>
              </w:rPr>
            </w:pPr>
            <w:r w:rsidRPr="00660897">
              <w:rPr>
                <w:rFonts w:ascii="Times New Roman" w:hAnsi="Times New Roman" w:cs="Times New Roman"/>
                <w:sz w:val="20"/>
                <w:szCs w:val="20"/>
                <w:lang w:val="en-US"/>
              </w:rPr>
              <w:t>2024, 307, 117506</w:t>
            </w:r>
          </w:p>
          <w:p w14:paraId="14596263" w14:textId="33EAC91C" w:rsidR="00660897" w:rsidRPr="00660897" w:rsidRDefault="00660897" w:rsidP="0038758F">
            <w:pPr>
              <w:rPr>
                <w:rFonts w:ascii="Times New Roman" w:eastAsia="Times New Roman" w:hAnsi="Times New Roman" w:cs="Times New Roman"/>
                <w:sz w:val="20"/>
                <w:szCs w:val="20"/>
                <w:lang w:val="en-US"/>
              </w:rPr>
            </w:pPr>
            <w:r w:rsidRPr="00660897">
              <w:rPr>
                <w:rFonts w:ascii="Times New Roman" w:hAnsi="Times New Roman" w:cs="Times New Roman"/>
                <w:color w:val="000000"/>
                <w:sz w:val="20"/>
                <w:szCs w:val="20"/>
                <w:lang w:val="en-US"/>
              </w:rPr>
              <w:t>https://doi.org/10.1016/j.mseb.2024.117506</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442031AD" w14:textId="63322C1B" w:rsidR="00660897" w:rsidRPr="00660897" w:rsidRDefault="00660897" w:rsidP="008120A5">
            <w:pPr>
              <w:rPr>
                <w:rFonts w:ascii="Times New Roman" w:eastAsia="Times New Roman" w:hAnsi="Times New Roman" w:cs="Times New Roman"/>
                <w:color w:val="000000"/>
                <w:sz w:val="20"/>
                <w:szCs w:val="20"/>
                <w:highlight w:val="white"/>
                <w:lang w:val="en-US"/>
              </w:rPr>
            </w:pPr>
            <w:r w:rsidRPr="00660897">
              <w:rPr>
                <w:rFonts w:ascii="Times New Roman" w:eastAsia="Times New Roman" w:hAnsi="Times New Roman" w:cs="Times New Roman"/>
                <w:color w:val="000000"/>
                <w:sz w:val="20"/>
                <w:szCs w:val="20"/>
                <w:highlight w:val="white"/>
                <w:lang w:val="en-US"/>
              </w:rPr>
              <w:t>ні</w:t>
            </w:r>
          </w:p>
        </w:tc>
      </w:tr>
      <w:tr w:rsidR="00730A8B" w14:paraId="4D89BD1F"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704F400F" w14:textId="732AB8DE" w:rsidR="00730A8B" w:rsidRPr="00660897" w:rsidRDefault="00660897" w:rsidP="008120A5">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42" w:type="dxa"/>
            <w:tcBorders>
              <w:top w:val="single" w:sz="4" w:space="0" w:color="000000"/>
              <w:left w:val="single" w:sz="4" w:space="0" w:color="000000"/>
              <w:bottom w:val="single" w:sz="4" w:space="0" w:color="000000"/>
            </w:tcBorders>
            <w:shd w:val="clear" w:color="auto" w:fill="FFFFFF"/>
          </w:tcPr>
          <w:p w14:paraId="2B596727" w14:textId="77777777" w:rsidR="00730A8B" w:rsidRDefault="005B4BF9" w:rsidP="008120A5">
            <w:pPr>
              <w:rPr>
                <w:rFonts w:ascii="Times New Roman" w:eastAsia="Times New Roman" w:hAnsi="Times New Roman" w:cs="Times New Roman"/>
                <w:sz w:val="20"/>
                <w:szCs w:val="20"/>
              </w:rPr>
            </w:pPr>
            <w:r w:rsidRPr="005B4BF9">
              <w:rPr>
                <w:rFonts w:ascii="Times New Roman" w:eastAsia="Times New Roman" w:hAnsi="Times New Roman" w:cs="Times New Roman"/>
                <w:sz w:val="20"/>
                <w:szCs w:val="20"/>
              </w:rPr>
              <w:t>P. Lishchuk, L. Chepela, V. Mandrolko, A. Kuzmich, V. Sivakov, M. Isaiev</w:t>
            </w:r>
          </w:p>
        </w:tc>
        <w:tc>
          <w:tcPr>
            <w:tcW w:w="1555" w:type="dxa"/>
            <w:tcBorders>
              <w:top w:val="single" w:sz="4" w:space="0" w:color="000000"/>
              <w:left w:val="single" w:sz="4" w:space="0" w:color="000000"/>
              <w:bottom w:val="single" w:sz="4" w:space="0" w:color="000000"/>
            </w:tcBorders>
            <w:shd w:val="clear" w:color="auto" w:fill="FFFFFF"/>
          </w:tcPr>
          <w:p w14:paraId="1FD705A2" w14:textId="77777777" w:rsidR="00730A8B" w:rsidRDefault="005B4BF9" w:rsidP="008120A5">
            <w:pPr>
              <w:rPr>
                <w:rFonts w:ascii="Times New Roman" w:eastAsia="Times New Roman" w:hAnsi="Times New Roman" w:cs="Times New Roman"/>
                <w:sz w:val="20"/>
                <w:szCs w:val="20"/>
              </w:rPr>
            </w:pPr>
            <w:r w:rsidRPr="005B4BF9">
              <w:rPr>
                <w:rFonts w:ascii="Times New Roman" w:eastAsia="Times New Roman" w:hAnsi="Times New Roman" w:cs="Times New Roman"/>
                <w:sz w:val="20"/>
                <w:szCs w:val="20"/>
              </w:rPr>
              <w:t>Photoacoustic technique for determining optical absorption coefficients in nanostructured silicon</w:t>
            </w:r>
          </w:p>
        </w:tc>
        <w:tc>
          <w:tcPr>
            <w:tcW w:w="1838" w:type="dxa"/>
            <w:tcBorders>
              <w:top w:val="single" w:sz="4" w:space="0" w:color="000000"/>
              <w:left w:val="single" w:sz="4" w:space="0" w:color="000000"/>
              <w:bottom w:val="single" w:sz="4" w:space="0" w:color="000000"/>
            </w:tcBorders>
            <w:shd w:val="clear" w:color="auto" w:fill="FFFFFF"/>
          </w:tcPr>
          <w:p w14:paraId="16FFCFC0" w14:textId="77777777" w:rsidR="00730A8B" w:rsidRDefault="005B4BF9" w:rsidP="0038758F">
            <w:pPr>
              <w:rPr>
                <w:rFonts w:ascii="Times New Roman" w:eastAsia="Times New Roman" w:hAnsi="Times New Roman" w:cs="Times New Roman"/>
                <w:sz w:val="20"/>
                <w:szCs w:val="20"/>
              </w:rPr>
            </w:pPr>
            <w:r w:rsidRPr="005B4BF9">
              <w:rPr>
                <w:rFonts w:ascii="Times New Roman" w:eastAsia="Times New Roman" w:hAnsi="Times New Roman" w:cs="Times New Roman"/>
                <w:sz w:val="20"/>
                <w:szCs w:val="20"/>
              </w:rPr>
              <w:t xml:space="preserve">The 25th Symposium on Photonics and Optics </w:t>
            </w:r>
          </w:p>
        </w:tc>
        <w:tc>
          <w:tcPr>
            <w:tcW w:w="2122" w:type="dxa"/>
            <w:tcBorders>
              <w:top w:val="single" w:sz="4" w:space="0" w:color="000000"/>
              <w:left w:val="single" w:sz="4" w:space="0" w:color="000000"/>
              <w:bottom w:val="single" w:sz="4" w:space="0" w:color="000000"/>
            </w:tcBorders>
            <w:shd w:val="clear" w:color="auto" w:fill="FFFFFF"/>
          </w:tcPr>
          <w:p w14:paraId="6ED1BF8E" w14:textId="77777777" w:rsidR="00730A8B" w:rsidRDefault="0038758F" w:rsidP="0038758F">
            <w:pPr>
              <w:rPr>
                <w:rFonts w:ascii="Times New Roman" w:eastAsia="Times New Roman" w:hAnsi="Times New Roman" w:cs="Times New Roman"/>
                <w:sz w:val="20"/>
                <w:szCs w:val="20"/>
                <w:lang w:val="en-US"/>
              </w:rPr>
            </w:pPr>
            <w:r w:rsidRPr="005B4BF9">
              <w:rPr>
                <w:rFonts w:ascii="Times New Roman" w:eastAsia="Times New Roman" w:hAnsi="Times New Roman" w:cs="Times New Roman"/>
                <w:sz w:val="20"/>
                <w:szCs w:val="20"/>
              </w:rPr>
              <w:t>SPO 2024</w:t>
            </w:r>
            <w:r>
              <w:rPr>
                <w:rFonts w:ascii="Times New Roman" w:eastAsia="Times New Roman" w:hAnsi="Times New Roman" w:cs="Times New Roman"/>
                <w:sz w:val="20"/>
                <w:szCs w:val="20"/>
                <w:lang w:val="en-US"/>
              </w:rPr>
              <w:t>,</w:t>
            </w:r>
            <w:r w:rsidRPr="005B4BF9">
              <w:rPr>
                <w:rFonts w:ascii="Times New Roman" w:eastAsia="Times New Roman" w:hAnsi="Times New Roman" w:cs="Times New Roman"/>
                <w:sz w:val="20"/>
                <w:szCs w:val="20"/>
              </w:rPr>
              <w:t xml:space="preserve"> Nov. 4-8, 2024</w:t>
            </w:r>
            <w:r>
              <w:rPr>
                <w:rFonts w:ascii="Times New Roman" w:eastAsia="Times New Roman" w:hAnsi="Times New Roman" w:cs="Times New Roman"/>
                <w:sz w:val="20"/>
                <w:szCs w:val="20"/>
                <w:lang w:val="en-US"/>
              </w:rPr>
              <w:t xml:space="preserve">, </w:t>
            </w:r>
            <w:r w:rsidRPr="0038758F">
              <w:rPr>
                <w:rFonts w:ascii="Times New Roman" w:eastAsia="Times New Roman" w:hAnsi="Times New Roman" w:cs="Times New Roman"/>
                <w:sz w:val="20"/>
                <w:szCs w:val="20"/>
              </w:rPr>
              <w:t>Contribution ID: 64</w:t>
            </w:r>
          </w:p>
          <w:p w14:paraId="7FAE9D5F" w14:textId="77777777" w:rsidR="00356893" w:rsidRPr="00356893" w:rsidRDefault="00356893" w:rsidP="0038758F">
            <w:pPr>
              <w:rPr>
                <w:rFonts w:ascii="Times New Roman" w:eastAsia="Times New Roman" w:hAnsi="Times New Roman" w:cs="Times New Roman"/>
                <w:sz w:val="20"/>
                <w:szCs w:val="20"/>
                <w:lang w:val="en-US"/>
              </w:rPr>
            </w:pPr>
            <w:r w:rsidRPr="00356893">
              <w:rPr>
                <w:rFonts w:ascii="Times New Roman" w:eastAsia="Times New Roman" w:hAnsi="Times New Roman" w:cs="Times New Roman"/>
                <w:sz w:val="20"/>
                <w:szCs w:val="20"/>
                <w:lang w:val="en-US"/>
              </w:rPr>
              <w:t>https://indico.psi.ch/event/16645/contributions/53092/contribution.pdf</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68D85034" w14:textId="77777777" w:rsidR="00730A8B" w:rsidRDefault="00356893"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так</w:t>
            </w:r>
          </w:p>
        </w:tc>
      </w:tr>
      <w:tr w:rsidR="00730A8B" w14:paraId="5C5D5D22" w14:textId="77777777" w:rsidTr="008120A5">
        <w:trPr>
          <w:trHeight w:val="317"/>
        </w:trPr>
        <w:tc>
          <w:tcPr>
            <w:tcW w:w="542" w:type="dxa"/>
            <w:tcBorders>
              <w:top w:val="single" w:sz="4" w:space="0" w:color="000000"/>
              <w:left w:val="single" w:sz="4" w:space="0" w:color="000000"/>
              <w:bottom w:val="single" w:sz="4" w:space="0" w:color="000000"/>
            </w:tcBorders>
            <w:shd w:val="clear" w:color="auto" w:fill="FFFFFF"/>
          </w:tcPr>
          <w:p w14:paraId="38292D1F" w14:textId="18653E49" w:rsidR="00730A8B" w:rsidRPr="00660897" w:rsidRDefault="00660897" w:rsidP="008120A5">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42" w:type="dxa"/>
            <w:tcBorders>
              <w:top w:val="single" w:sz="4" w:space="0" w:color="000000"/>
              <w:left w:val="single" w:sz="4" w:space="0" w:color="000000"/>
              <w:bottom w:val="single" w:sz="4" w:space="0" w:color="000000"/>
            </w:tcBorders>
            <w:shd w:val="clear" w:color="auto" w:fill="FFFFFF"/>
          </w:tcPr>
          <w:p w14:paraId="1EB4D674" w14:textId="77777777" w:rsidR="00730A8B"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O.V. Maruzhenko, D.R. Sokoliuk, Ye.P. Mamunya, O.A. Korotchenkov, A.B. Nadtochiy</w:t>
            </w:r>
          </w:p>
        </w:tc>
        <w:tc>
          <w:tcPr>
            <w:tcW w:w="1555" w:type="dxa"/>
            <w:tcBorders>
              <w:top w:val="single" w:sz="4" w:space="0" w:color="000000"/>
              <w:left w:val="single" w:sz="4" w:space="0" w:color="000000"/>
              <w:bottom w:val="single" w:sz="4" w:space="0" w:color="000000"/>
            </w:tcBorders>
            <w:shd w:val="clear" w:color="auto" w:fill="FFFFFF"/>
          </w:tcPr>
          <w:p w14:paraId="1A93F1F7" w14:textId="77777777" w:rsidR="00730A8B"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Possible medical applications of piezoelectric biopolymer poly(L-lactic acid)</w:t>
            </w:r>
          </w:p>
        </w:tc>
        <w:tc>
          <w:tcPr>
            <w:tcW w:w="1838" w:type="dxa"/>
            <w:tcBorders>
              <w:top w:val="single" w:sz="4" w:space="0" w:color="000000"/>
              <w:left w:val="single" w:sz="4" w:space="0" w:color="000000"/>
              <w:bottom w:val="single" w:sz="4" w:space="0" w:color="000000"/>
            </w:tcBorders>
            <w:shd w:val="clear" w:color="auto" w:fill="FFFFFF"/>
          </w:tcPr>
          <w:p w14:paraId="38B651B2" w14:textId="77777777" w:rsidR="00730A8B" w:rsidRDefault="001D020E" w:rsidP="001D020E">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 xml:space="preserve">12th International Conference "Nanotechnologies and Nanomaterials" NANO-2024.  – Uzhhorod, Ukraine. – 2024. </w:t>
            </w:r>
          </w:p>
        </w:tc>
        <w:tc>
          <w:tcPr>
            <w:tcW w:w="2122" w:type="dxa"/>
            <w:tcBorders>
              <w:top w:val="single" w:sz="4" w:space="0" w:color="000000"/>
              <w:left w:val="single" w:sz="4" w:space="0" w:color="000000"/>
              <w:bottom w:val="single" w:sz="4" w:space="0" w:color="000000"/>
            </w:tcBorders>
            <w:shd w:val="clear" w:color="auto" w:fill="FFFFFF"/>
          </w:tcPr>
          <w:p w14:paraId="4568DFA6" w14:textId="77777777" w:rsidR="00730A8B" w:rsidRDefault="001D020E" w:rsidP="008120A5">
            <w:pPr>
              <w:rPr>
                <w:rFonts w:ascii="Times New Roman" w:eastAsia="Times New Roman" w:hAnsi="Times New Roman" w:cs="Times New Roman"/>
                <w:sz w:val="20"/>
                <w:szCs w:val="20"/>
              </w:rPr>
            </w:pPr>
            <w:r w:rsidRPr="001D020E">
              <w:rPr>
                <w:rFonts w:ascii="Times New Roman" w:eastAsia="Times New Roman" w:hAnsi="Times New Roman" w:cs="Times New Roman"/>
                <w:sz w:val="20"/>
                <w:szCs w:val="20"/>
              </w:rPr>
              <w:t>P.321</w:t>
            </w:r>
          </w:p>
        </w:tc>
        <w:tc>
          <w:tcPr>
            <w:tcW w:w="2549" w:type="dxa"/>
            <w:tcBorders>
              <w:top w:val="single" w:sz="4" w:space="0" w:color="000000"/>
              <w:left w:val="single" w:sz="4" w:space="0" w:color="000000"/>
              <w:bottom w:val="single" w:sz="4" w:space="0" w:color="000000"/>
              <w:right w:val="single" w:sz="4" w:space="0" w:color="000000"/>
            </w:tcBorders>
            <w:shd w:val="clear" w:color="auto" w:fill="FFFFFF"/>
          </w:tcPr>
          <w:p w14:paraId="6358AFCE" w14:textId="77777777" w:rsidR="00730A8B" w:rsidRDefault="001D020E" w:rsidP="008120A5">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highlight w:val="white"/>
              </w:rPr>
              <w:t>ні</w:t>
            </w:r>
          </w:p>
        </w:tc>
      </w:tr>
    </w:tbl>
    <w:p w14:paraId="04CABF64" w14:textId="77777777" w:rsidR="00A93123" w:rsidRDefault="00A93123">
      <w:pPr>
        <w:rPr>
          <w:rFonts w:ascii="Times New Roman" w:eastAsia="Times New Roman" w:hAnsi="Times New Roman" w:cs="Times New Roman"/>
        </w:rPr>
      </w:pPr>
    </w:p>
    <w:p w14:paraId="711D113A" w14:textId="77777777" w:rsidR="00A93123" w:rsidRDefault="00A15D65">
      <w:pPr>
        <w:pStyle w:val="2"/>
        <w:rPr>
          <w:b w:val="0"/>
          <w:sz w:val="24"/>
          <w:szCs w:val="24"/>
        </w:rPr>
      </w:pPr>
      <w:r>
        <w:rPr>
          <w:sz w:val="28"/>
          <w:szCs w:val="28"/>
        </w:rPr>
        <w:t xml:space="preserve">VI. Відомості про наукову, науково-технічну та інноваційну діяльність студентів, молодих учених, у тому числі про діяльність Ради молодих учених або інших молодіжних структур  </w:t>
      </w:r>
    </w:p>
    <w:p w14:paraId="032ADD3A" w14:textId="77777777" w:rsidR="00A93123" w:rsidRDefault="00A15D6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Стисла довідка до 10 рядків, надати декілька фото, за наявності а також  у формі таблиці:</w:t>
      </w:r>
    </w:p>
    <w:tbl>
      <w:tblPr>
        <w:tblStyle w:val="af1"/>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670"/>
        <w:gridCol w:w="2880"/>
        <w:gridCol w:w="3120"/>
      </w:tblGrid>
      <w:tr w:rsidR="00A93123" w14:paraId="70554EEB" w14:textId="77777777">
        <w:tc>
          <w:tcPr>
            <w:tcW w:w="690" w:type="dxa"/>
            <w:tcMar>
              <w:top w:w="0" w:type="dxa"/>
              <w:left w:w="115" w:type="dxa"/>
              <w:bottom w:w="0" w:type="dxa"/>
              <w:right w:w="115" w:type="dxa"/>
            </w:tcMar>
          </w:tcPr>
          <w:p w14:paraId="1E75B6FD"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Рік</w:t>
            </w:r>
          </w:p>
        </w:tc>
        <w:tc>
          <w:tcPr>
            <w:tcW w:w="2670" w:type="dxa"/>
            <w:tcMar>
              <w:top w:w="0" w:type="dxa"/>
              <w:left w:w="115" w:type="dxa"/>
              <w:bottom w:w="0" w:type="dxa"/>
              <w:right w:w="115" w:type="dxa"/>
            </w:tcMar>
          </w:tcPr>
          <w:p w14:paraId="24F9D53E"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Кількість студентів, які займаються науковою, науково-технічною та інноваційною діяльністю по відношенню до загальної їх кількості (те саме у відсотках)</w:t>
            </w:r>
          </w:p>
        </w:tc>
        <w:tc>
          <w:tcPr>
            <w:tcW w:w="2880" w:type="dxa"/>
            <w:tcMar>
              <w:top w:w="0" w:type="dxa"/>
              <w:left w:w="115" w:type="dxa"/>
              <w:bottom w:w="0" w:type="dxa"/>
              <w:right w:w="115" w:type="dxa"/>
            </w:tcMar>
          </w:tcPr>
          <w:p w14:paraId="1F766106"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Кількість молодих учених, які працюють </w:t>
            </w:r>
            <w:r>
              <w:rPr>
                <w:rFonts w:ascii="Times New Roman" w:eastAsia="Times New Roman" w:hAnsi="Times New Roman" w:cs="Times New Roman"/>
                <w:i/>
                <w:color w:val="000000"/>
                <w:sz w:val="20"/>
                <w:szCs w:val="20"/>
              </w:rPr>
              <w:t>на/у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факультеті/інституті </w:t>
            </w:r>
            <w:r>
              <w:rPr>
                <w:rFonts w:ascii="Times New Roman" w:eastAsia="Times New Roman" w:hAnsi="Times New Roman" w:cs="Times New Roman"/>
                <w:color w:val="000000"/>
                <w:sz w:val="20"/>
                <w:szCs w:val="20"/>
              </w:rPr>
              <w:t>по відношенню до загальної їх кількості (те саме у відсотках)</w:t>
            </w:r>
          </w:p>
        </w:tc>
        <w:tc>
          <w:tcPr>
            <w:tcW w:w="3120" w:type="dxa"/>
            <w:tcMar>
              <w:top w:w="0" w:type="dxa"/>
              <w:left w:w="115" w:type="dxa"/>
              <w:bottom w:w="0" w:type="dxa"/>
              <w:right w:w="115" w:type="dxa"/>
            </w:tcMar>
          </w:tcPr>
          <w:p w14:paraId="1B74F12F"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Відсоток молодих учених, які продовжують наукову, науково-технічну та інноваційну діяльність </w:t>
            </w:r>
            <w:r>
              <w:rPr>
                <w:rFonts w:ascii="Times New Roman" w:eastAsia="Times New Roman" w:hAnsi="Times New Roman" w:cs="Times New Roman"/>
                <w:i/>
                <w:color w:val="000000"/>
                <w:sz w:val="20"/>
                <w:szCs w:val="20"/>
              </w:rPr>
              <w:t>на/у</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факультеті/інституті установі</w:t>
            </w:r>
            <w:r>
              <w:rPr>
                <w:rFonts w:ascii="Times New Roman" w:eastAsia="Times New Roman" w:hAnsi="Times New Roman" w:cs="Times New Roman"/>
                <w:color w:val="000000"/>
                <w:sz w:val="20"/>
                <w:szCs w:val="20"/>
              </w:rPr>
              <w:t xml:space="preserve"> після  закінчення аспірантури</w:t>
            </w:r>
          </w:p>
        </w:tc>
      </w:tr>
      <w:tr w:rsidR="00A93123" w14:paraId="63EA9C89" w14:textId="77777777">
        <w:tc>
          <w:tcPr>
            <w:tcW w:w="690" w:type="dxa"/>
            <w:tcMar>
              <w:top w:w="0" w:type="dxa"/>
              <w:left w:w="115" w:type="dxa"/>
              <w:bottom w:w="0" w:type="dxa"/>
              <w:right w:w="115" w:type="dxa"/>
            </w:tcMar>
          </w:tcPr>
          <w:p w14:paraId="13C18C14"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2024</w:t>
            </w:r>
          </w:p>
        </w:tc>
        <w:tc>
          <w:tcPr>
            <w:tcW w:w="2670" w:type="dxa"/>
            <w:tcMar>
              <w:top w:w="0" w:type="dxa"/>
              <w:left w:w="115" w:type="dxa"/>
              <w:bottom w:w="0" w:type="dxa"/>
              <w:right w:w="115" w:type="dxa"/>
            </w:tcMar>
          </w:tcPr>
          <w:p w14:paraId="032794BD"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 кількість  (___%)</w:t>
            </w:r>
          </w:p>
        </w:tc>
        <w:tc>
          <w:tcPr>
            <w:tcW w:w="2880" w:type="dxa"/>
            <w:tcMar>
              <w:top w:w="40" w:type="dxa"/>
              <w:left w:w="40" w:type="dxa"/>
              <w:bottom w:w="40" w:type="dxa"/>
              <w:right w:w="40" w:type="dxa"/>
            </w:tcMar>
            <w:vAlign w:val="bottom"/>
          </w:tcPr>
          <w:p w14:paraId="2081D65A" w14:textId="77777777" w:rsidR="00A93123" w:rsidRDefault="00A15D6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 кількість  (___%)</w:t>
            </w:r>
          </w:p>
        </w:tc>
        <w:tc>
          <w:tcPr>
            <w:tcW w:w="3120" w:type="dxa"/>
            <w:tcMar>
              <w:top w:w="0" w:type="dxa"/>
              <w:left w:w="115" w:type="dxa"/>
              <w:bottom w:w="0" w:type="dxa"/>
              <w:right w:w="115" w:type="dxa"/>
            </w:tcMar>
          </w:tcPr>
          <w:p w14:paraId="3008FD4F"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w:t>
            </w:r>
          </w:p>
        </w:tc>
      </w:tr>
      <w:tr w:rsidR="00A93123" w14:paraId="5C13E605" w14:textId="77777777">
        <w:tc>
          <w:tcPr>
            <w:tcW w:w="690" w:type="dxa"/>
            <w:tcMar>
              <w:top w:w="0" w:type="dxa"/>
              <w:left w:w="115" w:type="dxa"/>
              <w:bottom w:w="0" w:type="dxa"/>
              <w:right w:w="115" w:type="dxa"/>
            </w:tcMar>
          </w:tcPr>
          <w:p w14:paraId="3A840FA2" w14:textId="77777777" w:rsidR="00A93123" w:rsidRDefault="00A93123">
            <w:pPr>
              <w:spacing w:after="0" w:line="240" w:lineRule="auto"/>
              <w:jc w:val="center"/>
              <w:rPr>
                <w:rFonts w:ascii="Times New Roman" w:eastAsia="Times New Roman" w:hAnsi="Times New Roman" w:cs="Times New Roman"/>
                <w:sz w:val="24"/>
                <w:szCs w:val="24"/>
              </w:rPr>
            </w:pPr>
          </w:p>
        </w:tc>
        <w:tc>
          <w:tcPr>
            <w:tcW w:w="2670" w:type="dxa"/>
            <w:tcMar>
              <w:top w:w="0" w:type="dxa"/>
              <w:left w:w="115" w:type="dxa"/>
              <w:bottom w:w="0" w:type="dxa"/>
              <w:right w:w="115" w:type="dxa"/>
            </w:tcMar>
          </w:tcPr>
          <w:p w14:paraId="775887D9" w14:textId="77777777" w:rsidR="00A93123" w:rsidRDefault="00A93123">
            <w:pPr>
              <w:spacing w:after="0" w:line="240" w:lineRule="auto"/>
              <w:jc w:val="center"/>
              <w:rPr>
                <w:rFonts w:ascii="Times New Roman" w:eastAsia="Times New Roman" w:hAnsi="Times New Roman" w:cs="Times New Roman"/>
                <w:sz w:val="24"/>
                <w:szCs w:val="24"/>
              </w:rPr>
            </w:pPr>
          </w:p>
        </w:tc>
        <w:tc>
          <w:tcPr>
            <w:tcW w:w="2880" w:type="dxa"/>
            <w:tcMar>
              <w:top w:w="40" w:type="dxa"/>
              <w:left w:w="40" w:type="dxa"/>
              <w:bottom w:w="40" w:type="dxa"/>
              <w:right w:w="40" w:type="dxa"/>
            </w:tcMar>
            <w:vAlign w:val="bottom"/>
          </w:tcPr>
          <w:p w14:paraId="1A609369" w14:textId="77777777" w:rsidR="00A93123" w:rsidRDefault="00A93123">
            <w:pPr>
              <w:spacing w:after="0" w:line="240" w:lineRule="auto"/>
              <w:jc w:val="right"/>
              <w:rPr>
                <w:rFonts w:ascii="Times New Roman" w:eastAsia="Times New Roman" w:hAnsi="Times New Roman" w:cs="Times New Roman"/>
                <w:sz w:val="24"/>
                <w:szCs w:val="24"/>
              </w:rPr>
            </w:pPr>
          </w:p>
        </w:tc>
        <w:tc>
          <w:tcPr>
            <w:tcW w:w="3120" w:type="dxa"/>
            <w:tcMar>
              <w:top w:w="0" w:type="dxa"/>
              <w:left w:w="115" w:type="dxa"/>
              <w:bottom w:w="0" w:type="dxa"/>
              <w:right w:w="115" w:type="dxa"/>
            </w:tcMar>
          </w:tcPr>
          <w:p w14:paraId="0603D520" w14:textId="77777777" w:rsidR="00A93123" w:rsidRDefault="00A93123">
            <w:pPr>
              <w:spacing w:after="0" w:line="240" w:lineRule="auto"/>
              <w:jc w:val="center"/>
              <w:rPr>
                <w:rFonts w:ascii="Times New Roman" w:eastAsia="Times New Roman" w:hAnsi="Times New Roman" w:cs="Times New Roman"/>
                <w:sz w:val="24"/>
                <w:szCs w:val="24"/>
              </w:rPr>
            </w:pPr>
          </w:p>
        </w:tc>
      </w:tr>
      <w:tr w:rsidR="00A93123" w14:paraId="7B024701" w14:textId="77777777">
        <w:tc>
          <w:tcPr>
            <w:tcW w:w="690" w:type="dxa"/>
            <w:tcMar>
              <w:top w:w="0" w:type="dxa"/>
              <w:left w:w="115" w:type="dxa"/>
              <w:bottom w:w="0" w:type="dxa"/>
              <w:right w:w="115" w:type="dxa"/>
            </w:tcMar>
          </w:tcPr>
          <w:p w14:paraId="026C2CE8" w14:textId="77777777" w:rsidR="00A93123" w:rsidRDefault="00A93123">
            <w:pPr>
              <w:spacing w:after="0" w:line="240" w:lineRule="auto"/>
              <w:jc w:val="center"/>
              <w:rPr>
                <w:rFonts w:ascii="Times New Roman" w:eastAsia="Times New Roman" w:hAnsi="Times New Roman" w:cs="Times New Roman"/>
                <w:sz w:val="24"/>
                <w:szCs w:val="24"/>
              </w:rPr>
            </w:pPr>
          </w:p>
        </w:tc>
        <w:tc>
          <w:tcPr>
            <w:tcW w:w="2670" w:type="dxa"/>
            <w:tcMar>
              <w:top w:w="0" w:type="dxa"/>
              <w:left w:w="115" w:type="dxa"/>
              <w:bottom w:w="0" w:type="dxa"/>
              <w:right w:w="115" w:type="dxa"/>
            </w:tcMar>
          </w:tcPr>
          <w:p w14:paraId="0B0360A7" w14:textId="77777777" w:rsidR="00A93123" w:rsidRDefault="00A93123">
            <w:pPr>
              <w:spacing w:after="0" w:line="240" w:lineRule="auto"/>
              <w:jc w:val="center"/>
              <w:rPr>
                <w:rFonts w:ascii="Times New Roman" w:eastAsia="Times New Roman" w:hAnsi="Times New Roman" w:cs="Times New Roman"/>
                <w:sz w:val="24"/>
                <w:szCs w:val="24"/>
              </w:rPr>
            </w:pPr>
          </w:p>
        </w:tc>
        <w:tc>
          <w:tcPr>
            <w:tcW w:w="2880" w:type="dxa"/>
            <w:tcMar>
              <w:top w:w="40" w:type="dxa"/>
              <w:left w:w="40" w:type="dxa"/>
              <w:bottom w:w="40" w:type="dxa"/>
              <w:right w:w="40" w:type="dxa"/>
            </w:tcMar>
            <w:vAlign w:val="bottom"/>
          </w:tcPr>
          <w:p w14:paraId="1B9FAC22" w14:textId="77777777" w:rsidR="00A93123" w:rsidRDefault="00A93123">
            <w:pPr>
              <w:spacing w:after="0" w:line="240" w:lineRule="auto"/>
              <w:jc w:val="right"/>
              <w:rPr>
                <w:rFonts w:ascii="Times New Roman" w:eastAsia="Times New Roman" w:hAnsi="Times New Roman" w:cs="Times New Roman"/>
                <w:sz w:val="24"/>
                <w:szCs w:val="24"/>
              </w:rPr>
            </w:pPr>
          </w:p>
        </w:tc>
        <w:tc>
          <w:tcPr>
            <w:tcW w:w="3120" w:type="dxa"/>
            <w:tcMar>
              <w:top w:w="0" w:type="dxa"/>
              <w:left w:w="115" w:type="dxa"/>
              <w:bottom w:w="0" w:type="dxa"/>
              <w:right w:w="115" w:type="dxa"/>
            </w:tcMar>
          </w:tcPr>
          <w:p w14:paraId="579B4711" w14:textId="77777777" w:rsidR="00A93123" w:rsidRDefault="00A93123">
            <w:pPr>
              <w:spacing w:after="0" w:line="240" w:lineRule="auto"/>
              <w:jc w:val="center"/>
              <w:rPr>
                <w:rFonts w:ascii="Times New Roman" w:eastAsia="Times New Roman" w:hAnsi="Times New Roman" w:cs="Times New Roman"/>
                <w:sz w:val="24"/>
                <w:szCs w:val="24"/>
              </w:rPr>
            </w:pPr>
          </w:p>
        </w:tc>
      </w:tr>
      <w:tr w:rsidR="00A93123" w14:paraId="3A4106D7" w14:textId="77777777">
        <w:tc>
          <w:tcPr>
            <w:tcW w:w="690" w:type="dxa"/>
            <w:tcMar>
              <w:top w:w="0" w:type="dxa"/>
              <w:left w:w="115" w:type="dxa"/>
              <w:bottom w:w="0" w:type="dxa"/>
              <w:right w:w="115" w:type="dxa"/>
            </w:tcMar>
          </w:tcPr>
          <w:p w14:paraId="216AE235" w14:textId="77777777" w:rsidR="00A93123" w:rsidRDefault="00A93123">
            <w:pPr>
              <w:spacing w:after="0" w:line="240" w:lineRule="auto"/>
              <w:jc w:val="center"/>
              <w:rPr>
                <w:rFonts w:ascii="Times New Roman" w:eastAsia="Times New Roman" w:hAnsi="Times New Roman" w:cs="Times New Roman"/>
                <w:sz w:val="24"/>
                <w:szCs w:val="24"/>
              </w:rPr>
            </w:pPr>
          </w:p>
        </w:tc>
        <w:tc>
          <w:tcPr>
            <w:tcW w:w="2670" w:type="dxa"/>
            <w:tcMar>
              <w:top w:w="0" w:type="dxa"/>
              <w:left w:w="115" w:type="dxa"/>
              <w:bottom w:w="0" w:type="dxa"/>
              <w:right w:w="115" w:type="dxa"/>
            </w:tcMar>
          </w:tcPr>
          <w:p w14:paraId="1C74D403" w14:textId="77777777" w:rsidR="00A93123" w:rsidRDefault="00A93123">
            <w:pPr>
              <w:spacing w:after="0" w:line="240" w:lineRule="auto"/>
              <w:jc w:val="center"/>
              <w:rPr>
                <w:rFonts w:ascii="Times New Roman" w:eastAsia="Times New Roman" w:hAnsi="Times New Roman" w:cs="Times New Roman"/>
                <w:sz w:val="24"/>
                <w:szCs w:val="24"/>
              </w:rPr>
            </w:pPr>
          </w:p>
        </w:tc>
        <w:tc>
          <w:tcPr>
            <w:tcW w:w="2880" w:type="dxa"/>
            <w:tcMar>
              <w:top w:w="40" w:type="dxa"/>
              <w:left w:w="40" w:type="dxa"/>
              <w:bottom w:w="40" w:type="dxa"/>
              <w:right w:w="40" w:type="dxa"/>
            </w:tcMar>
            <w:vAlign w:val="bottom"/>
          </w:tcPr>
          <w:p w14:paraId="48F638E0" w14:textId="77777777" w:rsidR="00A93123" w:rsidRDefault="00A93123">
            <w:pPr>
              <w:spacing w:after="0" w:line="240" w:lineRule="auto"/>
              <w:jc w:val="right"/>
              <w:rPr>
                <w:rFonts w:ascii="Times New Roman" w:eastAsia="Times New Roman" w:hAnsi="Times New Roman" w:cs="Times New Roman"/>
                <w:sz w:val="24"/>
                <w:szCs w:val="24"/>
              </w:rPr>
            </w:pPr>
          </w:p>
        </w:tc>
        <w:tc>
          <w:tcPr>
            <w:tcW w:w="3120" w:type="dxa"/>
            <w:tcMar>
              <w:top w:w="0" w:type="dxa"/>
              <w:left w:w="115" w:type="dxa"/>
              <w:bottom w:w="0" w:type="dxa"/>
              <w:right w:w="115" w:type="dxa"/>
            </w:tcMar>
          </w:tcPr>
          <w:p w14:paraId="28F0D5A6" w14:textId="77777777" w:rsidR="00A93123" w:rsidRDefault="00A93123">
            <w:pPr>
              <w:spacing w:after="0" w:line="240" w:lineRule="auto"/>
              <w:jc w:val="center"/>
              <w:rPr>
                <w:rFonts w:ascii="Times New Roman" w:eastAsia="Times New Roman" w:hAnsi="Times New Roman" w:cs="Times New Roman"/>
                <w:sz w:val="24"/>
                <w:szCs w:val="24"/>
              </w:rPr>
            </w:pPr>
          </w:p>
        </w:tc>
      </w:tr>
    </w:tbl>
    <w:p w14:paraId="6BB02F29" w14:textId="77777777" w:rsidR="00A93123" w:rsidRDefault="00A15D65">
      <w:pPr>
        <w:pStyle w:val="2"/>
        <w:rPr>
          <w:color w:val="000000"/>
          <w:sz w:val="28"/>
          <w:szCs w:val="28"/>
        </w:rPr>
      </w:pPr>
      <w:r>
        <w:rPr>
          <w:color w:val="000000"/>
          <w:sz w:val="28"/>
          <w:szCs w:val="28"/>
        </w:rPr>
        <w:t xml:space="preserve">VII. Дослідницька інфраструктура </w:t>
      </w:r>
      <w:r>
        <w:rPr>
          <w:b w:val="0"/>
          <w:i/>
          <w:color w:val="000000"/>
          <w:sz w:val="28"/>
          <w:szCs w:val="28"/>
        </w:rPr>
        <w:t>(науково-дослідні лабораторії (НДЛ), науково-дослідні сектори, центри колективного користування науковим обладнанням (ЦККНО) тощо)</w:t>
      </w:r>
      <w:r>
        <w:rPr>
          <w:color w:val="000000"/>
          <w:sz w:val="28"/>
          <w:szCs w:val="28"/>
        </w:rPr>
        <w:t>, їх напрями діяльності, робота із замовниками </w:t>
      </w:r>
    </w:p>
    <w:p w14:paraId="610E158E" w14:textId="77777777" w:rsidR="00A93123" w:rsidRDefault="00A15D6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Довідка у текстовому форматі обсягом до 20 рядків зазначається(ються) назва підрозділу(ів), джерело(а) його фінансування, стисло описується його діяльність та результативність роботи за кожною структурною одиницею)</w:t>
      </w:r>
    </w:p>
    <w:p w14:paraId="745DC485" w14:textId="77777777" w:rsidR="00A93123" w:rsidRDefault="00A93123">
      <w:pPr>
        <w:rPr>
          <w:rFonts w:ascii="Times New Roman" w:eastAsia="Times New Roman" w:hAnsi="Times New Roman" w:cs="Times New Roman"/>
        </w:rPr>
      </w:pPr>
    </w:p>
    <w:p w14:paraId="4C491DA6" w14:textId="77777777" w:rsidR="00A93123" w:rsidRDefault="00A15D65">
      <w:pPr>
        <w:pStyle w:val="2"/>
        <w:rPr>
          <w:sz w:val="28"/>
          <w:szCs w:val="28"/>
        </w:rPr>
      </w:pPr>
      <w:r>
        <w:rPr>
          <w:color w:val="000000"/>
          <w:sz w:val="28"/>
          <w:szCs w:val="28"/>
        </w:rPr>
        <w:t>VІІІ. Інноваційна інфраструктура (постійно діючі стартап школи, технологічні парки, наукові парки, бізнес-інкубатори, акселератори, центри трансферу технологій, патентно-ліцензійні підрозділи  тощо), їх напрями діяльності, робота із замовниками </w:t>
      </w:r>
    </w:p>
    <w:p w14:paraId="2C03428C" w14:textId="77777777" w:rsidR="00A93123" w:rsidRDefault="00A15D6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Довідка у текстовому форматі обсягом до 20 рядків зазначається(ються) назва підрозділу(ів), джерело(а) його фінансування, стисло описується його діяльність та результативність роботи за кожною структурною одиницею</w:t>
      </w:r>
    </w:p>
    <w:p w14:paraId="141CB527" w14:textId="77777777" w:rsidR="00A93123" w:rsidRDefault="00A93123">
      <w:pPr>
        <w:rPr>
          <w:rFonts w:ascii="Times New Roman" w:eastAsia="Times New Roman" w:hAnsi="Times New Roman" w:cs="Times New Roman"/>
        </w:rPr>
      </w:pPr>
    </w:p>
    <w:p w14:paraId="2C5E46CD" w14:textId="77777777" w:rsidR="00A93123" w:rsidRDefault="00A15D65">
      <w:pPr>
        <w:pStyle w:val="2"/>
        <w:rPr>
          <w:sz w:val="28"/>
          <w:szCs w:val="28"/>
        </w:rPr>
      </w:pPr>
      <w:r>
        <w:rPr>
          <w:color w:val="000000"/>
          <w:sz w:val="28"/>
          <w:szCs w:val="28"/>
        </w:rPr>
        <w:t>І</w:t>
      </w:r>
      <w:r>
        <w:rPr>
          <w:sz w:val="28"/>
          <w:szCs w:val="28"/>
        </w:rPr>
        <w:t>Х</w:t>
      </w:r>
      <w:r>
        <w:rPr>
          <w:color w:val="000000"/>
          <w:sz w:val="28"/>
          <w:szCs w:val="28"/>
        </w:rPr>
        <w:t>. Наукове та науково-технічне співробітництво із закордонними організаціями</w:t>
      </w:r>
    </w:p>
    <w:p w14:paraId="37CEF1B4" w14:textId="77777777" w:rsidR="00A93123" w:rsidRDefault="00A15D65">
      <w:pPr>
        <w:numPr>
          <w:ilvl w:val="0"/>
          <w:numId w:val="2"/>
        </w:numPr>
        <w:pBdr>
          <w:top w:val="nil"/>
          <w:left w:val="nil"/>
          <w:bottom w:val="nil"/>
          <w:right w:val="nil"/>
          <w:between w:val="nil"/>
        </w:pBdr>
        <w:spacing w:after="24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Описати наукове та науково-технічне співробітництво із закордонними організаціями. Навести дані щодо тематики співробітництва із зарубіжними партнерами навести інформацію щодо країн з якими здійснюється міжнародне науково-технічне співробітництво (до 10 позицій за звітний </w:t>
      </w:r>
      <w:r>
        <w:rPr>
          <w:rFonts w:ascii="Times New Roman" w:eastAsia="Times New Roman" w:hAnsi="Times New Roman" w:cs="Times New Roman"/>
          <w:sz w:val="24"/>
          <w:szCs w:val="24"/>
        </w:rPr>
        <w:t xml:space="preserve">2024 </w:t>
      </w:r>
      <w:r>
        <w:rPr>
          <w:rFonts w:ascii="Times New Roman" w:eastAsia="Times New Roman" w:hAnsi="Times New Roman" w:cs="Times New Roman"/>
          <w:color w:val="000000"/>
          <w:sz w:val="24"/>
          <w:szCs w:val="24"/>
        </w:rPr>
        <w:t>рік), відповідно до таблиці</w:t>
      </w:r>
    </w:p>
    <w:tbl>
      <w:tblPr>
        <w:tblStyle w:val="af2"/>
        <w:tblW w:w="9776" w:type="dxa"/>
        <w:tblInd w:w="0" w:type="dxa"/>
        <w:tblLayout w:type="fixed"/>
        <w:tblLook w:val="0400" w:firstRow="0" w:lastRow="0" w:firstColumn="0" w:lastColumn="0" w:noHBand="0" w:noVBand="1"/>
      </w:tblPr>
      <w:tblGrid>
        <w:gridCol w:w="562"/>
        <w:gridCol w:w="1134"/>
        <w:gridCol w:w="1311"/>
        <w:gridCol w:w="1666"/>
        <w:gridCol w:w="1985"/>
        <w:gridCol w:w="1701"/>
        <w:gridCol w:w="1417"/>
      </w:tblGrid>
      <w:tr w:rsidR="00A93123" w14:paraId="71F3EEAF" w14:textId="77777777">
        <w:tc>
          <w:tcPr>
            <w:tcW w:w="562" w:type="dxa"/>
            <w:tcBorders>
              <w:top w:val="single" w:sz="4" w:space="0" w:color="000000"/>
              <w:left w:val="single" w:sz="4" w:space="0" w:color="000000"/>
              <w:bottom w:val="single" w:sz="4" w:space="0" w:color="000000"/>
              <w:right w:val="single" w:sz="4" w:space="0" w:color="000000"/>
            </w:tcBorders>
          </w:tcPr>
          <w:p w14:paraId="191B47F5" w14:textId="77777777" w:rsidR="00A93123" w:rsidRDefault="00A15D65">
            <w:pPr>
              <w:widowControl w:val="0"/>
              <w:pBdr>
                <w:top w:val="nil"/>
                <w:left w:val="nil"/>
                <w:bottom w:val="nil"/>
                <w:right w:val="nil"/>
                <w:between w:val="nil"/>
              </w:pBdr>
              <w:spacing w:after="0" w:line="250" w:lineRule="auto"/>
              <w:ind w:left="1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w:t>
            </w:r>
          </w:p>
          <w:p w14:paraId="46A43302" w14:textId="77777777" w:rsidR="00A93123" w:rsidRDefault="00A15D65">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з/п</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445A5A0" w14:textId="77777777"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Країна-партнер </w:t>
            </w:r>
            <w:r>
              <w:rPr>
                <w:rFonts w:ascii="Times New Roman" w:eastAsia="Times New Roman" w:hAnsi="Times New Roman" w:cs="Times New Roman"/>
                <w:color w:val="000000"/>
                <w:sz w:val="20"/>
                <w:szCs w:val="20"/>
              </w:rPr>
              <w:br/>
              <w:t>(в алфавітному порядку)</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EFB30F" w14:textId="77777777"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Установа-партнер</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B5084F" w14:textId="77777777"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Тема наукового гранту/проєкту</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0CB1F0" w14:textId="77777777"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Програма або проєкт в рамках якого здійснюється співробітництво</w:t>
            </w:r>
          </w:p>
        </w:tc>
        <w:tc>
          <w:tcPr>
            <w:tcW w:w="1701" w:type="dxa"/>
            <w:tcBorders>
              <w:top w:val="single" w:sz="4" w:space="0" w:color="000000"/>
              <w:left w:val="single" w:sz="4" w:space="0" w:color="000000"/>
              <w:bottom w:val="single" w:sz="4" w:space="0" w:color="000000"/>
              <w:right w:val="single" w:sz="4" w:space="0" w:color="000000"/>
            </w:tcBorders>
          </w:tcPr>
          <w:p w14:paraId="1A132C1E" w14:textId="77777777" w:rsidR="00A93123" w:rsidRDefault="00A15D65">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Документ, відповідно до якого здійснюється співробітництво, термін його дії</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902BF9" w14:textId="77777777" w:rsidR="00A93123" w:rsidRDefault="00A15D6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Практичні результати від співробітництва</w:t>
            </w:r>
          </w:p>
        </w:tc>
      </w:tr>
      <w:tr w:rsidR="00A93123" w14:paraId="07E88458" w14:textId="77777777">
        <w:tc>
          <w:tcPr>
            <w:tcW w:w="562" w:type="dxa"/>
            <w:tcBorders>
              <w:top w:val="single" w:sz="4" w:space="0" w:color="000000"/>
              <w:left w:val="single" w:sz="4" w:space="0" w:color="000000"/>
              <w:bottom w:val="single" w:sz="4" w:space="0" w:color="000000"/>
              <w:right w:val="single" w:sz="4" w:space="0" w:color="000000"/>
            </w:tcBorders>
          </w:tcPr>
          <w:p w14:paraId="361899E6"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1</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D4DCCD"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2</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2792EB"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3</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3C112C"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6B899F" w14:textId="77777777" w:rsidR="00A93123" w:rsidRDefault="00A15D65">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701" w:type="dxa"/>
            <w:tcBorders>
              <w:top w:val="single" w:sz="4" w:space="0" w:color="000000"/>
              <w:left w:val="single" w:sz="4" w:space="0" w:color="000000"/>
              <w:bottom w:val="single" w:sz="4" w:space="0" w:color="000000"/>
              <w:right w:val="single" w:sz="4" w:space="0" w:color="000000"/>
            </w:tcBorders>
          </w:tcPr>
          <w:p w14:paraId="058B5AED"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6</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2BF87C"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A93123" w14:paraId="0711DEF9" w14:textId="77777777">
        <w:tc>
          <w:tcPr>
            <w:tcW w:w="562" w:type="dxa"/>
            <w:tcBorders>
              <w:top w:val="single" w:sz="4" w:space="0" w:color="000000"/>
              <w:left w:val="single" w:sz="4" w:space="0" w:color="000000"/>
              <w:bottom w:val="single" w:sz="4" w:space="0" w:color="000000"/>
              <w:right w:val="single" w:sz="4" w:space="0" w:color="000000"/>
            </w:tcBorders>
          </w:tcPr>
          <w:p w14:paraId="7E29C888" w14:textId="77777777" w:rsidR="00A93123" w:rsidRDefault="00BC027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FEFBD3" w14:textId="77777777" w:rsidR="00A93123" w:rsidRPr="004A1408" w:rsidRDefault="004A140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Франція</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F8F38" w14:textId="77777777" w:rsidR="00A93123" w:rsidRPr="004A1408" w:rsidRDefault="004A1408" w:rsidP="004A1408">
            <w:pPr>
              <w:spacing w:after="0" w:line="240" w:lineRule="auto"/>
              <w:jc w:val="both"/>
              <w:rPr>
                <w:rFonts w:ascii="Times New Roman" w:eastAsia="Times New Roman" w:hAnsi="Times New Roman" w:cs="Times New Roman"/>
                <w:sz w:val="20"/>
                <w:szCs w:val="20"/>
                <w:lang w:val="en-US"/>
              </w:rPr>
            </w:pPr>
            <w:r w:rsidRPr="004A1408">
              <w:rPr>
                <w:rFonts w:ascii="Times New Roman" w:eastAsia="Times New Roman" w:hAnsi="Times New Roman" w:cs="Times New Roman"/>
                <w:sz w:val="20"/>
                <w:szCs w:val="20"/>
              </w:rPr>
              <w:t>Unive</w:t>
            </w:r>
            <w:r>
              <w:rPr>
                <w:rFonts w:ascii="Times New Roman" w:eastAsia="Times New Roman" w:hAnsi="Times New Roman" w:cs="Times New Roman"/>
                <w:sz w:val="20"/>
                <w:szCs w:val="20"/>
              </w:rPr>
              <w:t>rsité de Lorraine, CNRS, LEMTA</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7F60859" w14:textId="77777777" w:rsidR="00A93123" w:rsidRDefault="004A1408">
            <w:pPr>
              <w:spacing w:after="0" w:line="240" w:lineRule="auto"/>
              <w:jc w:val="both"/>
              <w:rPr>
                <w:rFonts w:ascii="Times New Roman" w:eastAsia="Times New Roman" w:hAnsi="Times New Roman" w:cs="Times New Roman"/>
                <w:sz w:val="20"/>
                <w:szCs w:val="20"/>
              </w:rPr>
            </w:pPr>
            <w:r w:rsidRPr="004A1408">
              <w:rPr>
                <w:rFonts w:ascii="Times New Roman" w:eastAsia="Times New Roman" w:hAnsi="Times New Roman" w:cs="Times New Roman"/>
                <w:sz w:val="20"/>
                <w:szCs w:val="20"/>
              </w:rPr>
              <w:t>Photoacoustic technique for determining optical absorption coefficients in nanostructured silicon</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AB103B" w14:textId="77777777"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019A6F5E" w14:textId="77777777" w:rsidR="00A93123" w:rsidRDefault="00BC0276">
            <w:pPr>
              <w:spacing w:after="0" w:line="240" w:lineRule="auto"/>
              <w:jc w:val="both"/>
              <w:rPr>
                <w:rFonts w:ascii="Times New Roman" w:eastAsia="Times New Roman" w:hAnsi="Times New Roman" w:cs="Times New Roman"/>
                <w:sz w:val="20"/>
                <w:szCs w:val="20"/>
              </w:rPr>
            </w:pPr>
            <w:r w:rsidRPr="00BC0276">
              <w:rPr>
                <w:rFonts w:ascii="Times New Roman" w:eastAsia="Times New Roman" w:hAnsi="Times New Roman" w:cs="Times New Roman"/>
                <w:sz w:val="20"/>
                <w:szCs w:val="20"/>
              </w:rPr>
              <w:t>Міжуніверситетський договір про співробітництво</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AF2B03" w14:textId="77777777" w:rsidR="00A93123" w:rsidRPr="004A1408" w:rsidRDefault="00BC0276" w:rsidP="00BC027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ru-RU"/>
              </w:rPr>
              <w:t xml:space="preserve">Журнальна </w:t>
            </w:r>
            <w:r w:rsidR="004A1408">
              <w:rPr>
                <w:rFonts w:ascii="Times New Roman" w:eastAsia="Times New Roman" w:hAnsi="Times New Roman" w:cs="Times New Roman"/>
                <w:sz w:val="20"/>
                <w:szCs w:val="20"/>
                <w:lang w:val="ru-RU"/>
              </w:rPr>
              <w:t>публ</w:t>
            </w:r>
            <w:r>
              <w:rPr>
                <w:rFonts w:ascii="Times New Roman" w:eastAsia="Times New Roman" w:hAnsi="Times New Roman" w:cs="Times New Roman"/>
                <w:sz w:val="20"/>
                <w:szCs w:val="20"/>
                <w:lang w:val="ru-RU"/>
              </w:rPr>
              <w:t>і</w:t>
            </w:r>
            <w:r w:rsidR="004A1408">
              <w:rPr>
                <w:rFonts w:ascii="Times New Roman" w:eastAsia="Times New Roman" w:hAnsi="Times New Roman" w:cs="Times New Roman"/>
                <w:sz w:val="20"/>
                <w:szCs w:val="20"/>
                <w:lang w:val="ru-RU"/>
              </w:rPr>
              <w:t>кац</w:t>
            </w:r>
            <w:r>
              <w:rPr>
                <w:rFonts w:ascii="Times New Roman" w:eastAsia="Times New Roman" w:hAnsi="Times New Roman" w:cs="Times New Roman"/>
                <w:sz w:val="20"/>
                <w:szCs w:val="20"/>
                <w:lang w:val="ru-RU"/>
              </w:rPr>
              <w:t>і</w:t>
            </w:r>
            <w:r w:rsidR="004A1408">
              <w:rPr>
                <w:rFonts w:ascii="Times New Roman" w:eastAsia="Times New Roman" w:hAnsi="Times New Roman" w:cs="Times New Roman"/>
                <w:sz w:val="20"/>
                <w:szCs w:val="20"/>
                <w:lang w:val="ru-RU"/>
              </w:rPr>
              <w:t>я</w:t>
            </w:r>
          </w:p>
        </w:tc>
      </w:tr>
      <w:tr w:rsidR="00BC0276" w14:paraId="01570888" w14:textId="77777777" w:rsidTr="008120A5">
        <w:tc>
          <w:tcPr>
            <w:tcW w:w="562" w:type="dxa"/>
            <w:tcBorders>
              <w:top w:val="single" w:sz="4" w:space="0" w:color="000000"/>
              <w:left w:val="single" w:sz="4" w:space="0" w:color="000000"/>
              <w:bottom w:val="single" w:sz="4" w:space="0" w:color="000000"/>
              <w:right w:val="single" w:sz="4" w:space="0" w:color="000000"/>
            </w:tcBorders>
          </w:tcPr>
          <w:p w14:paraId="53A39D02" w14:textId="77777777" w:rsidR="00BC0276" w:rsidRDefault="00BC0276" w:rsidP="008120A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CB2DCE" w14:textId="77777777" w:rsidR="00BC0276" w:rsidRPr="004A1408" w:rsidRDefault="00BC0276" w:rsidP="00BC0276">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Іспанія</w:t>
            </w: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A91259" w14:textId="77777777" w:rsidR="00BC0276" w:rsidRPr="004A1408" w:rsidRDefault="00BC0276" w:rsidP="008120A5">
            <w:pPr>
              <w:spacing w:after="0" w:line="240" w:lineRule="auto"/>
              <w:jc w:val="both"/>
              <w:rPr>
                <w:rFonts w:ascii="Times New Roman" w:eastAsia="Times New Roman" w:hAnsi="Times New Roman" w:cs="Times New Roman"/>
                <w:sz w:val="20"/>
                <w:szCs w:val="20"/>
                <w:lang w:val="en-US"/>
              </w:rPr>
            </w:pPr>
            <w:r w:rsidRPr="00BC0276">
              <w:rPr>
                <w:rFonts w:ascii="Times New Roman" w:eastAsia="Times New Roman" w:hAnsi="Times New Roman" w:cs="Times New Roman"/>
                <w:sz w:val="20"/>
                <w:szCs w:val="20"/>
              </w:rPr>
              <w:t>Institut de Ciencia Molecular, Universitat de Valencia</w:t>
            </w: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31CA5C" w14:textId="77777777" w:rsidR="00BC0276" w:rsidRDefault="00BC0276" w:rsidP="008120A5">
            <w:pPr>
              <w:spacing w:after="0" w:line="240" w:lineRule="auto"/>
              <w:jc w:val="both"/>
              <w:rPr>
                <w:rFonts w:ascii="Times New Roman" w:eastAsia="Times New Roman" w:hAnsi="Times New Roman" w:cs="Times New Roman"/>
                <w:sz w:val="20"/>
                <w:szCs w:val="20"/>
              </w:rPr>
            </w:pPr>
            <w:r w:rsidRPr="00BC0276">
              <w:rPr>
                <w:rFonts w:ascii="Times New Roman" w:eastAsia="Times New Roman" w:hAnsi="Times New Roman" w:cs="Times New Roman"/>
                <w:sz w:val="20"/>
                <w:szCs w:val="20"/>
              </w:rPr>
              <w:t>Exploring the Behavior of Thermal Conductivity in Low-Dimensional Materials</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2CDFCC" w14:textId="77777777" w:rsidR="00BC0276" w:rsidRDefault="00BC0276" w:rsidP="008120A5">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21926DAD" w14:textId="77777777" w:rsidR="00BC0276" w:rsidRDefault="00BC0276" w:rsidP="008120A5">
            <w:pPr>
              <w:spacing w:after="0" w:line="240" w:lineRule="auto"/>
              <w:jc w:val="both"/>
              <w:rPr>
                <w:rFonts w:ascii="Times New Roman" w:eastAsia="Times New Roman" w:hAnsi="Times New Roman" w:cs="Times New Roman"/>
                <w:sz w:val="20"/>
                <w:szCs w:val="20"/>
              </w:rPr>
            </w:pPr>
            <w:r w:rsidRPr="00BC0276">
              <w:rPr>
                <w:rFonts w:ascii="Times New Roman" w:eastAsia="Times New Roman" w:hAnsi="Times New Roman" w:cs="Times New Roman"/>
                <w:sz w:val="20"/>
                <w:szCs w:val="20"/>
              </w:rPr>
              <w:t>Міжуніверситетський договір про співробітництво</w:t>
            </w: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865427" w14:textId="77777777" w:rsidR="00BC0276" w:rsidRPr="004A1408" w:rsidRDefault="00BC0276" w:rsidP="008120A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lang w:val="ru-RU"/>
              </w:rPr>
              <w:t>Журнальна публікація</w:t>
            </w:r>
          </w:p>
        </w:tc>
      </w:tr>
      <w:tr w:rsidR="00A93123" w14:paraId="53F78C5C" w14:textId="77777777">
        <w:tc>
          <w:tcPr>
            <w:tcW w:w="562" w:type="dxa"/>
            <w:tcBorders>
              <w:top w:val="single" w:sz="4" w:space="0" w:color="000000"/>
              <w:left w:val="single" w:sz="4" w:space="0" w:color="000000"/>
              <w:bottom w:val="single" w:sz="4" w:space="0" w:color="000000"/>
              <w:right w:val="single" w:sz="4" w:space="0" w:color="000000"/>
            </w:tcBorders>
          </w:tcPr>
          <w:p w14:paraId="02EEEAE7" w14:textId="77777777"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65AD1" w14:textId="77777777"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C6BA0F" w14:textId="77777777"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CB080" w14:textId="77777777"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6BCE9A" w14:textId="77777777"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75E1DB4F" w14:textId="77777777"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A75F15" w14:textId="77777777" w:rsidR="00A93123" w:rsidRDefault="00A93123">
            <w:pPr>
              <w:spacing w:after="0" w:line="240" w:lineRule="auto"/>
              <w:jc w:val="both"/>
              <w:rPr>
                <w:rFonts w:ascii="Times New Roman" w:eastAsia="Times New Roman" w:hAnsi="Times New Roman" w:cs="Times New Roman"/>
                <w:sz w:val="20"/>
                <w:szCs w:val="20"/>
              </w:rPr>
            </w:pPr>
          </w:p>
        </w:tc>
      </w:tr>
      <w:tr w:rsidR="00A93123" w14:paraId="3FBDA605" w14:textId="77777777">
        <w:tc>
          <w:tcPr>
            <w:tcW w:w="562" w:type="dxa"/>
            <w:tcBorders>
              <w:top w:val="single" w:sz="4" w:space="0" w:color="000000"/>
              <w:left w:val="single" w:sz="4" w:space="0" w:color="000000"/>
              <w:bottom w:val="single" w:sz="4" w:space="0" w:color="000000"/>
              <w:right w:val="single" w:sz="4" w:space="0" w:color="000000"/>
            </w:tcBorders>
          </w:tcPr>
          <w:p w14:paraId="5AD07645" w14:textId="77777777"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560E89" w14:textId="77777777"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784C9A" w14:textId="77777777"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C1F7793" w14:textId="77777777"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3B351E" w14:textId="77777777"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20719D56" w14:textId="77777777"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ADB320" w14:textId="77777777" w:rsidR="00A93123" w:rsidRDefault="00A93123">
            <w:pPr>
              <w:spacing w:after="0" w:line="240" w:lineRule="auto"/>
              <w:jc w:val="both"/>
              <w:rPr>
                <w:rFonts w:ascii="Times New Roman" w:eastAsia="Times New Roman" w:hAnsi="Times New Roman" w:cs="Times New Roman"/>
                <w:sz w:val="20"/>
                <w:szCs w:val="20"/>
              </w:rPr>
            </w:pPr>
          </w:p>
        </w:tc>
      </w:tr>
      <w:tr w:rsidR="00A93123" w14:paraId="3D0270A7" w14:textId="77777777">
        <w:tc>
          <w:tcPr>
            <w:tcW w:w="562" w:type="dxa"/>
            <w:tcBorders>
              <w:top w:val="single" w:sz="4" w:space="0" w:color="000000"/>
              <w:left w:val="single" w:sz="4" w:space="0" w:color="000000"/>
              <w:bottom w:val="single" w:sz="4" w:space="0" w:color="000000"/>
              <w:right w:val="single" w:sz="4" w:space="0" w:color="000000"/>
            </w:tcBorders>
          </w:tcPr>
          <w:p w14:paraId="6996EE06" w14:textId="77777777"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E363EB5" w14:textId="77777777"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10A07C" w14:textId="77777777"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E9A31E" w14:textId="77777777"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238938" w14:textId="77777777"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16540296" w14:textId="77777777"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F3F4C8" w14:textId="77777777" w:rsidR="00A93123" w:rsidRDefault="00A93123">
            <w:pPr>
              <w:spacing w:after="0" w:line="240" w:lineRule="auto"/>
              <w:jc w:val="both"/>
              <w:rPr>
                <w:rFonts w:ascii="Times New Roman" w:eastAsia="Times New Roman" w:hAnsi="Times New Roman" w:cs="Times New Roman"/>
                <w:sz w:val="20"/>
                <w:szCs w:val="20"/>
              </w:rPr>
            </w:pPr>
          </w:p>
        </w:tc>
      </w:tr>
      <w:tr w:rsidR="00A93123" w14:paraId="076B6E12" w14:textId="77777777">
        <w:tc>
          <w:tcPr>
            <w:tcW w:w="562" w:type="dxa"/>
            <w:tcBorders>
              <w:top w:val="single" w:sz="4" w:space="0" w:color="000000"/>
              <w:left w:val="single" w:sz="4" w:space="0" w:color="000000"/>
              <w:bottom w:val="single" w:sz="4" w:space="0" w:color="000000"/>
              <w:right w:val="single" w:sz="4" w:space="0" w:color="000000"/>
            </w:tcBorders>
          </w:tcPr>
          <w:p w14:paraId="21A881E6" w14:textId="77777777" w:rsidR="00A93123" w:rsidRDefault="00A93123">
            <w:pPr>
              <w:spacing w:after="0" w:line="240" w:lineRule="auto"/>
              <w:jc w:val="both"/>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8C161E" w14:textId="77777777" w:rsidR="00A93123" w:rsidRDefault="00A93123">
            <w:pPr>
              <w:spacing w:after="0" w:line="240" w:lineRule="auto"/>
              <w:jc w:val="both"/>
              <w:rPr>
                <w:rFonts w:ascii="Times New Roman" w:eastAsia="Times New Roman" w:hAnsi="Times New Roman" w:cs="Times New Roman"/>
                <w:sz w:val="20"/>
                <w:szCs w:val="20"/>
              </w:rPr>
            </w:pPr>
          </w:p>
        </w:tc>
        <w:tc>
          <w:tcPr>
            <w:tcW w:w="13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1395445" w14:textId="77777777" w:rsidR="00A93123" w:rsidRDefault="00A93123">
            <w:pPr>
              <w:spacing w:after="0" w:line="240" w:lineRule="auto"/>
              <w:jc w:val="both"/>
              <w:rPr>
                <w:rFonts w:ascii="Times New Roman" w:eastAsia="Times New Roman" w:hAnsi="Times New Roman" w:cs="Times New Roman"/>
                <w:sz w:val="20"/>
                <w:szCs w:val="20"/>
              </w:rPr>
            </w:pPr>
          </w:p>
        </w:tc>
        <w:tc>
          <w:tcPr>
            <w:tcW w:w="16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628699" w14:textId="77777777" w:rsidR="00A93123" w:rsidRDefault="00A93123">
            <w:pPr>
              <w:spacing w:after="0" w:line="240" w:lineRule="auto"/>
              <w:jc w:val="both"/>
              <w:rPr>
                <w:rFonts w:ascii="Times New Roman" w:eastAsia="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D289E0" w14:textId="77777777" w:rsidR="00A93123" w:rsidRDefault="00A93123">
            <w:pPr>
              <w:spacing w:after="0" w:line="240" w:lineRule="auto"/>
              <w:jc w:val="both"/>
              <w:rPr>
                <w:rFonts w:ascii="Times New Roman" w:eastAsia="Times New Roman" w:hAnsi="Times New Roman" w:cs="Times New Roman"/>
                <w:sz w:val="20"/>
                <w:szCs w:val="20"/>
              </w:rPr>
            </w:pPr>
          </w:p>
        </w:tc>
        <w:tc>
          <w:tcPr>
            <w:tcW w:w="1701" w:type="dxa"/>
            <w:tcBorders>
              <w:top w:val="single" w:sz="4" w:space="0" w:color="000000"/>
              <w:left w:val="single" w:sz="4" w:space="0" w:color="000000"/>
              <w:bottom w:val="single" w:sz="4" w:space="0" w:color="000000"/>
              <w:right w:val="single" w:sz="4" w:space="0" w:color="000000"/>
            </w:tcBorders>
          </w:tcPr>
          <w:p w14:paraId="65003E99" w14:textId="77777777" w:rsidR="00A93123" w:rsidRDefault="00A93123">
            <w:pPr>
              <w:spacing w:after="0" w:line="240" w:lineRule="auto"/>
              <w:jc w:val="both"/>
              <w:rPr>
                <w:rFonts w:ascii="Times New Roman" w:eastAsia="Times New Roman" w:hAnsi="Times New Roman" w:cs="Times New Roman"/>
                <w:sz w:val="20"/>
                <w:szCs w:val="20"/>
              </w:rPr>
            </w:pPr>
          </w:p>
        </w:tc>
        <w:tc>
          <w:tcPr>
            <w:tcW w:w="14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6E66D2" w14:textId="77777777" w:rsidR="00A93123" w:rsidRDefault="00A93123">
            <w:pPr>
              <w:spacing w:after="0" w:line="240" w:lineRule="auto"/>
              <w:jc w:val="both"/>
              <w:rPr>
                <w:rFonts w:ascii="Times New Roman" w:eastAsia="Times New Roman" w:hAnsi="Times New Roman" w:cs="Times New Roman"/>
                <w:sz w:val="20"/>
                <w:szCs w:val="20"/>
              </w:rPr>
            </w:pPr>
          </w:p>
        </w:tc>
      </w:tr>
    </w:tbl>
    <w:p w14:paraId="3F6A4B9B" w14:textId="77777777" w:rsidR="00A93123" w:rsidRDefault="00A93123">
      <w:pPr>
        <w:rPr>
          <w:rFonts w:ascii="Times New Roman" w:eastAsia="Times New Roman" w:hAnsi="Times New Roman" w:cs="Times New Roman"/>
        </w:rPr>
      </w:pPr>
    </w:p>
    <w:p w14:paraId="6BE35372" w14:textId="77777777" w:rsidR="00A93123" w:rsidRDefault="00A15D65">
      <w:pPr>
        <w:numPr>
          <w:ilvl w:val="0"/>
          <w:numId w:val="2"/>
        </w:numPr>
        <w:pBdr>
          <w:top w:val="nil"/>
          <w:left w:val="nil"/>
          <w:bottom w:val="nil"/>
          <w:right w:val="nil"/>
          <w:between w:val="nil"/>
        </w:pBdr>
        <w:spacing w:after="240" w:line="240" w:lineRule="auto"/>
        <w:ind w:left="0"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Зазначити інформацію щодо міжнародного науково-технічного співробітництва (кількість спеціалістів, що брали участь у міжнародних виставках та конференціях, проходили стажування або виконували спільні наукові дослідження і розробки за кордоном; кількість міжнародних науково- практичних семінарів, конференцій, інших заходів проведених підрозділом.</w:t>
      </w:r>
    </w:p>
    <w:p w14:paraId="0B0529F6" w14:textId="77777777" w:rsidR="00A93123" w:rsidRDefault="00A93123">
      <w:pPr>
        <w:pStyle w:val="2"/>
        <w:rPr>
          <w:sz w:val="28"/>
          <w:szCs w:val="28"/>
        </w:rPr>
      </w:pPr>
    </w:p>
    <w:p w14:paraId="60278B6C" w14:textId="77777777" w:rsidR="00A93123" w:rsidRDefault="00A15D65">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Х.</w:t>
      </w:r>
      <w:r>
        <w:rPr>
          <w:rFonts w:ascii="Times New Roman" w:eastAsia="Times New Roman" w:hAnsi="Times New Roman" w:cs="Times New Roman"/>
          <w:sz w:val="24"/>
          <w:szCs w:val="24"/>
        </w:rPr>
        <w:t> </w:t>
      </w:r>
      <w:r>
        <w:rPr>
          <w:rFonts w:ascii="Times New Roman" w:eastAsia="Times New Roman" w:hAnsi="Times New Roman" w:cs="Times New Roman"/>
          <w:b/>
          <w:sz w:val="24"/>
          <w:szCs w:val="24"/>
        </w:rPr>
        <w:t xml:space="preserve">Прикладні дослідження та/або науково-технічні (експериментальні) розробки, які впроваджено у 2024 році за межами </w:t>
      </w:r>
      <w:r>
        <w:rPr>
          <w:rFonts w:ascii="Times New Roman" w:eastAsia="Times New Roman" w:hAnsi="Times New Roman" w:cs="Times New Roman"/>
          <w:b/>
          <w:i/>
          <w:sz w:val="24"/>
          <w:szCs w:val="24"/>
        </w:rPr>
        <w:t>закладу вищої освіти / наукової установи</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(відповідно до таблиці, наводяться лише ті, на які є акти впровадження або договори): </w:t>
      </w:r>
    </w:p>
    <w:tbl>
      <w:tblPr>
        <w:tblStyle w:val="af3"/>
        <w:tblW w:w="9345" w:type="dxa"/>
        <w:tblInd w:w="100" w:type="dxa"/>
        <w:tblLayout w:type="fixed"/>
        <w:tblLook w:val="0400" w:firstRow="0" w:lastRow="0" w:firstColumn="0" w:lastColumn="0" w:noHBand="0" w:noVBand="1"/>
      </w:tblPr>
      <w:tblGrid>
        <w:gridCol w:w="483"/>
        <w:gridCol w:w="1401"/>
        <w:gridCol w:w="1271"/>
        <w:gridCol w:w="2866"/>
        <w:gridCol w:w="1563"/>
        <w:gridCol w:w="1761"/>
      </w:tblGrid>
      <w:tr w:rsidR="00A93123" w14:paraId="7955A38C" w14:textId="77777777">
        <w:tc>
          <w:tcPr>
            <w:tcW w:w="4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81C8BE5" w14:textId="77777777"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з/п</w:t>
            </w:r>
          </w:p>
        </w:tc>
        <w:tc>
          <w:tcPr>
            <w:tcW w:w="1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2FABFB"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Назва прикладного дослідження/розробки, автор(и) та рік завершення,</w:t>
            </w:r>
          </w:p>
          <w:p w14:paraId="01E58338" w14:textId="77777777" w:rsidR="00A93123" w:rsidRDefault="00A15D6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прикладне дослідження чи розробка</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7B650"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Рівень* наукового результату </w:t>
            </w:r>
          </w:p>
        </w:tc>
        <w:tc>
          <w:tcPr>
            <w:tcW w:w="2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49F308" w14:textId="77777777"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Суб'єкт  впровадження (назва, підпорядкованість,юридична адреса)</w:t>
            </w:r>
          </w:p>
        </w:tc>
        <w:tc>
          <w:tcPr>
            <w:tcW w:w="1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FD4DD3"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Дата акта впровадження (реквізити логовору)</w:t>
            </w:r>
          </w:p>
        </w:tc>
        <w:tc>
          <w:tcPr>
            <w:tcW w:w="17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9F8246"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Обсяг отриманих коштів від суб’єкту впровадження або інший практичний результат впровадження</w:t>
            </w:r>
          </w:p>
        </w:tc>
      </w:tr>
      <w:tr w:rsidR="00A93123" w14:paraId="0106BA1F" w14:textId="77777777">
        <w:tc>
          <w:tcPr>
            <w:tcW w:w="4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70362E"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1</w:t>
            </w:r>
          </w:p>
        </w:tc>
        <w:tc>
          <w:tcPr>
            <w:tcW w:w="14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DB7A86" w14:textId="77777777"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2</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F82B2A" w14:textId="77777777"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3</w:t>
            </w:r>
          </w:p>
        </w:tc>
        <w:tc>
          <w:tcPr>
            <w:tcW w:w="286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9CC4D9" w14:textId="77777777"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4</w:t>
            </w:r>
          </w:p>
        </w:tc>
        <w:tc>
          <w:tcPr>
            <w:tcW w:w="15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388376" w14:textId="77777777"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5</w:t>
            </w:r>
          </w:p>
        </w:tc>
        <w:tc>
          <w:tcPr>
            <w:tcW w:w="17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181C68" w14:textId="77777777" w:rsidR="00A93123" w:rsidRDefault="00A15D65">
            <w:pPr>
              <w:spacing w:after="0" w:line="240" w:lineRule="auto"/>
              <w:ind w:firstLine="2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6</w:t>
            </w:r>
          </w:p>
        </w:tc>
      </w:tr>
      <w:tr w:rsidR="00A93123" w14:paraId="12AE7CFB" w14:textId="77777777">
        <w:trPr>
          <w:trHeight w:val="372"/>
        </w:trPr>
        <w:tc>
          <w:tcPr>
            <w:tcW w:w="4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1EDFCB"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1</w:t>
            </w:r>
          </w:p>
        </w:tc>
        <w:tc>
          <w:tcPr>
            <w:tcW w:w="14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D7C7938"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27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B430BC4"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286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62767C5"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0C4DD4A"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76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B6A28DD"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r>
      <w:tr w:rsidR="00A93123" w14:paraId="21D0D1AB" w14:textId="77777777">
        <w:tc>
          <w:tcPr>
            <w:tcW w:w="48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4AFD62BA" w14:textId="77777777" w:rsidR="00A93123" w:rsidRDefault="00A15D65">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2</w:t>
            </w:r>
          </w:p>
        </w:tc>
        <w:tc>
          <w:tcPr>
            <w:tcW w:w="140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75C16697"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27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78993B6"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286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F4737A"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56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3FED84D"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c>
          <w:tcPr>
            <w:tcW w:w="1761"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2BCD8AB" w14:textId="77777777" w:rsidR="00A93123" w:rsidRDefault="00A93123">
            <w:pPr>
              <w:spacing w:before="240" w:after="240" w:line="240" w:lineRule="auto"/>
              <w:ind w:left="-100"/>
              <w:jc w:val="center"/>
              <w:rPr>
                <w:rFonts w:ascii="Times New Roman" w:eastAsia="Times New Roman" w:hAnsi="Times New Roman" w:cs="Times New Roman"/>
                <w:sz w:val="24"/>
                <w:szCs w:val="24"/>
              </w:rPr>
            </w:pPr>
          </w:p>
        </w:tc>
      </w:tr>
      <w:tr w:rsidR="00A93123" w14:paraId="5182F526" w14:textId="77777777">
        <w:tc>
          <w:tcPr>
            <w:tcW w:w="9345" w:type="dxa"/>
            <w:gridSpan w:val="6"/>
            <w:tcBorders>
              <w:top w:val="single" w:sz="4" w:space="0" w:color="000000"/>
            </w:tcBorders>
            <w:tcMar>
              <w:top w:w="0" w:type="dxa"/>
              <w:left w:w="115" w:type="dxa"/>
              <w:bottom w:w="0" w:type="dxa"/>
              <w:right w:w="115" w:type="dxa"/>
            </w:tcMar>
          </w:tcPr>
          <w:p w14:paraId="630853C7" w14:textId="77777777" w:rsidR="00A93123" w:rsidRDefault="00A15D65">
            <w:pPr>
              <w:spacing w:after="0" w:line="240" w:lineRule="auto"/>
              <w:ind w:firstLine="200"/>
              <w:rPr>
                <w:rFonts w:ascii="Times New Roman" w:eastAsia="Times New Roman" w:hAnsi="Times New Roman" w:cs="Times New Roman"/>
                <w:sz w:val="24"/>
                <w:szCs w:val="24"/>
              </w:rPr>
            </w:pPr>
            <w:r>
              <w:rPr>
                <w:rFonts w:ascii="Times New Roman" w:eastAsia="Times New Roman" w:hAnsi="Times New Roman" w:cs="Times New Roman"/>
                <w:sz w:val="18"/>
                <w:szCs w:val="18"/>
              </w:rPr>
              <w:t>*</w:t>
            </w:r>
            <w:r>
              <w:rPr>
                <w:rFonts w:ascii="Times New Roman" w:eastAsia="Times New Roman" w:hAnsi="Times New Roman" w:cs="Times New Roman"/>
                <w:sz w:val="11"/>
                <w:szCs w:val="11"/>
                <w:vertAlign w:val="superscript"/>
              </w:rPr>
              <w:t>)</w:t>
            </w:r>
            <w:r>
              <w:rPr>
                <w:rFonts w:ascii="Times New Roman" w:eastAsia="Times New Roman" w:hAnsi="Times New Roman" w:cs="Times New Roman"/>
                <w:sz w:val="18"/>
                <w:szCs w:val="18"/>
              </w:rPr>
              <w:t xml:space="preserve"> Наводяться важливі показники, які свідчать про рівень наукового результату; переваги над аналогами; економічний, соціальний ефект тощо.</w:t>
            </w:r>
          </w:p>
        </w:tc>
      </w:tr>
    </w:tbl>
    <w:p w14:paraId="28039650" w14:textId="77777777" w:rsidR="00A93123" w:rsidRDefault="00A93123">
      <w:pPr>
        <w:rPr>
          <w:sz w:val="28"/>
          <w:szCs w:val="28"/>
        </w:rPr>
      </w:pPr>
    </w:p>
    <w:p w14:paraId="2CAA36EF" w14:textId="77777777" w:rsidR="00A93123" w:rsidRDefault="00A93123">
      <w:pPr>
        <w:pStyle w:val="2"/>
        <w:rPr>
          <w:sz w:val="28"/>
          <w:szCs w:val="28"/>
        </w:rPr>
      </w:pPr>
    </w:p>
    <w:p w14:paraId="190A2753" w14:textId="77777777" w:rsidR="00A93123" w:rsidRDefault="00A15D65">
      <w:pPr>
        <w:pStyle w:val="2"/>
        <w:rPr>
          <w:color w:val="000000"/>
          <w:sz w:val="28"/>
          <w:szCs w:val="28"/>
        </w:rPr>
      </w:pPr>
      <w:r>
        <w:rPr>
          <w:sz w:val="28"/>
          <w:szCs w:val="28"/>
        </w:rPr>
        <w:t>Х</w:t>
      </w:r>
      <w:r>
        <w:rPr>
          <w:color w:val="000000"/>
          <w:sz w:val="28"/>
          <w:szCs w:val="28"/>
        </w:rPr>
        <w:t>I. Розвиток матеріально-технічної бази наукових досліджень та розробок</w:t>
      </w:r>
    </w:p>
    <w:p w14:paraId="35934CFB" w14:textId="77777777" w:rsidR="00A93123" w:rsidRDefault="00A15D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Навести дані про закупівлю/отримання за звітний 2024 р</w:t>
      </w:r>
      <w:r>
        <w:rPr>
          <w:rFonts w:ascii="Times New Roman" w:eastAsia="Times New Roman" w:hAnsi="Times New Roman" w:cs="Times New Roman"/>
          <w:sz w:val="24"/>
          <w:szCs w:val="24"/>
        </w:rPr>
        <w:t>ік</w:t>
      </w:r>
      <w:r>
        <w:rPr>
          <w:rFonts w:ascii="Times New Roman" w:eastAsia="Times New Roman" w:hAnsi="Times New Roman" w:cs="Times New Roman"/>
          <w:color w:val="000000"/>
          <w:sz w:val="24"/>
          <w:szCs w:val="24"/>
        </w:rPr>
        <w:t xml:space="preserve"> приладів та обладнання іноземного або українського виробництва, їх балансова вартість (наводяться позиції вартістю більше 100 тис. грн) - у вигляді таблиці за формою нижче)</w:t>
      </w:r>
    </w:p>
    <w:tbl>
      <w:tblPr>
        <w:tblStyle w:val="af4"/>
        <w:tblW w:w="9344" w:type="dxa"/>
        <w:tblInd w:w="100" w:type="dxa"/>
        <w:tblLayout w:type="fixed"/>
        <w:tblLook w:val="0400" w:firstRow="0" w:lastRow="0" w:firstColumn="0" w:lastColumn="0" w:noHBand="0" w:noVBand="1"/>
      </w:tblPr>
      <w:tblGrid>
        <w:gridCol w:w="471"/>
        <w:gridCol w:w="3194"/>
        <w:gridCol w:w="1687"/>
        <w:gridCol w:w="2979"/>
        <w:gridCol w:w="1013"/>
      </w:tblGrid>
      <w:tr w:rsidR="00A93123" w14:paraId="645D9AE0" w14:textId="77777777">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FD0B01" w14:textId="77777777"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w:t>
            </w:r>
          </w:p>
          <w:p w14:paraId="7C9C0CB0" w14:textId="77777777" w:rsidR="00A93123" w:rsidRDefault="00A15D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з/п</w:t>
            </w:r>
          </w:p>
        </w:tc>
        <w:tc>
          <w:tcPr>
            <w:tcW w:w="3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9FA85D"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Назва </w:t>
            </w:r>
            <w:r>
              <w:rPr>
                <w:rFonts w:ascii="Times New Roman" w:eastAsia="Times New Roman" w:hAnsi="Times New Roman" w:cs="Times New Roman"/>
                <w:i/>
                <w:color w:val="000000"/>
                <w:sz w:val="20"/>
                <w:szCs w:val="20"/>
              </w:rPr>
              <w:t>приладу/обладнання</w:t>
            </w:r>
            <w:r>
              <w:rPr>
                <w:rFonts w:ascii="Times New Roman" w:eastAsia="Times New Roman" w:hAnsi="Times New Roman" w:cs="Times New Roman"/>
                <w:color w:val="000000"/>
                <w:sz w:val="20"/>
                <w:szCs w:val="20"/>
              </w:rPr>
              <w:t xml:space="preserve"> (українською мовою та мовою оригіналу), його марка, рік випуску, фірма-виробник, країна походження</w:t>
            </w:r>
          </w:p>
        </w:tc>
        <w:tc>
          <w:tcPr>
            <w:tcW w:w="1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0AA4F7"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Функціональне призначення</w:t>
            </w:r>
          </w:p>
        </w:tc>
        <w:tc>
          <w:tcPr>
            <w:tcW w:w="29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6785E0"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Науковий(і) напрям(и) та структурний(і) підрозділ(и) для якого (яких) здійснено закупівлю </w:t>
            </w:r>
            <w:r>
              <w:rPr>
                <w:rFonts w:ascii="Times New Roman" w:eastAsia="Times New Roman" w:hAnsi="Times New Roman" w:cs="Times New Roman"/>
                <w:i/>
                <w:color w:val="000000"/>
                <w:sz w:val="20"/>
                <w:szCs w:val="20"/>
              </w:rPr>
              <w:t>приладу/обладнання</w:t>
            </w:r>
          </w:p>
        </w:tc>
        <w:tc>
          <w:tcPr>
            <w:tcW w:w="10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A87BCAB" w14:textId="77777777" w:rsidR="00A93123" w:rsidRDefault="00A15D65">
            <w:pPr>
              <w:spacing w:after="0" w:line="240" w:lineRule="auto"/>
              <w:ind w:right="-108"/>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Вартість,</w:t>
            </w:r>
            <w:r>
              <w:rPr>
                <w:rFonts w:ascii="Times New Roman" w:eastAsia="Times New Roman" w:hAnsi="Times New Roman" w:cs="Times New Roman"/>
                <w:color w:val="000000"/>
                <w:sz w:val="20"/>
                <w:szCs w:val="20"/>
              </w:rPr>
              <w:br/>
              <w:t>тис. грн</w:t>
            </w:r>
          </w:p>
        </w:tc>
      </w:tr>
      <w:tr w:rsidR="00A93123" w14:paraId="1D9E44DD" w14:textId="77777777">
        <w:tc>
          <w:tcPr>
            <w:tcW w:w="4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0B6A66"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w:t>
            </w:r>
          </w:p>
        </w:tc>
        <w:tc>
          <w:tcPr>
            <w:tcW w:w="31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FDC1E4"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w:t>
            </w:r>
          </w:p>
        </w:tc>
        <w:tc>
          <w:tcPr>
            <w:tcW w:w="16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0424F6" w14:textId="77777777" w:rsidR="00A93123" w:rsidRDefault="00A93123">
            <w:pPr>
              <w:spacing w:after="0" w:line="240" w:lineRule="auto"/>
              <w:rPr>
                <w:rFonts w:ascii="Times New Roman" w:eastAsia="Times New Roman" w:hAnsi="Times New Roman" w:cs="Times New Roman"/>
                <w:sz w:val="24"/>
                <w:szCs w:val="24"/>
              </w:rPr>
            </w:pPr>
          </w:p>
        </w:tc>
        <w:tc>
          <w:tcPr>
            <w:tcW w:w="29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0AE91B"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10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9D6E53" w14:textId="77777777" w:rsidR="00A93123" w:rsidRDefault="00A15D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4</w:t>
            </w:r>
          </w:p>
        </w:tc>
      </w:tr>
      <w:tr w:rsidR="00A93123" w14:paraId="0B80722B" w14:textId="77777777">
        <w:tc>
          <w:tcPr>
            <w:tcW w:w="4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5BC49C8A" w14:textId="77777777" w:rsidR="00A93123" w:rsidRDefault="00A93123">
            <w:pPr>
              <w:spacing w:before="240" w:after="0" w:line="240" w:lineRule="auto"/>
              <w:jc w:val="center"/>
              <w:rPr>
                <w:rFonts w:ascii="Times New Roman" w:eastAsia="Times New Roman" w:hAnsi="Times New Roman" w:cs="Times New Roman"/>
                <w:sz w:val="24"/>
                <w:szCs w:val="24"/>
              </w:rPr>
            </w:pPr>
          </w:p>
        </w:tc>
        <w:tc>
          <w:tcPr>
            <w:tcW w:w="31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20B63433" w14:textId="77777777" w:rsidR="00A93123" w:rsidRDefault="00A93123">
            <w:pPr>
              <w:spacing w:before="240" w:after="0" w:line="240" w:lineRule="auto"/>
              <w:jc w:val="center"/>
              <w:rPr>
                <w:rFonts w:ascii="Times New Roman" w:eastAsia="Times New Roman" w:hAnsi="Times New Roman" w:cs="Times New Roman"/>
                <w:sz w:val="24"/>
                <w:szCs w:val="24"/>
              </w:rPr>
            </w:pPr>
          </w:p>
        </w:tc>
        <w:tc>
          <w:tcPr>
            <w:tcW w:w="16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08FD48BF" w14:textId="77777777" w:rsidR="00A93123" w:rsidRDefault="00A93123">
            <w:pPr>
              <w:spacing w:before="240" w:after="0" w:line="240" w:lineRule="auto"/>
              <w:jc w:val="center"/>
              <w:rPr>
                <w:rFonts w:ascii="Times New Roman" w:eastAsia="Times New Roman" w:hAnsi="Times New Roman" w:cs="Times New Roman"/>
                <w:sz w:val="24"/>
                <w:szCs w:val="24"/>
              </w:rPr>
            </w:pPr>
          </w:p>
        </w:tc>
        <w:tc>
          <w:tcPr>
            <w:tcW w:w="29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77DC6E0C" w14:textId="77777777" w:rsidR="00A93123" w:rsidRDefault="00A93123">
            <w:pPr>
              <w:spacing w:before="240" w:after="0" w:line="240" w:lineRule="auto"/>
              <w:jc w:val="center"/>
              <w:rPr>
                <w:rFonts w:ascii="Times New Roman" w:eastAsia="Times New Roman" w:hAnsi="Times New Roman" w:cs="Times New Roman"/>
                <w:sz w:val="24"/>
                <w:szCs w:val="24"/>
              </w:rPr>
            </w:pPr>
          </w:p>
        </w:tc>
        <w:tc>
          <w:tcPr>
            <w:tcW w:w="10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5E76B812" w14:textId="77777777" w:rsidR="00A93123" w:rsidRDefault="00A93123">
            <w:pPr>
              <w:spacing w:before="240" w:after="0" w:line="240" w:lineRule="auto"/>
              <w:jc w:val="center"/>
              <w:rPr>
                <w:rFonts w:ascii="Times New Roman" w:eastAsia="Times New Roman" w:hAnsi="Times New Roman" w:cs="Times New Roman"/>
                <w:sz w:val="24"/>
                <w:szCs w:val="24"/>
              </w:rPr>
            </w:pPr>
          </w:p>
        </w:tc>
      </w:tr>
      <w:tr w:rsidR="00A93123" w14:paraId="063AC224" w14:textId="77777777">
        <w:tc>
          <w:tcPr>
            <w:tcW w:w="4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59A8971D" w14:textId="77777777" w:rsidR="00A93123" w:rsidRDefault="00A93123">
            <w:pPr>
              <w:spacing w:before="240" w:after="0" w:line="240" w:lineRule="auto"/>
              <w:jc w:val="center"/>
              <w:rPr>
                <w:rFonts w:ascii="Times New Roman" w:eastAsia="Times New Roman" w:hAnsi="Times New Roman" w:cs="Times New Roman"/>
                <w:color w:val="000000"/>
                <w:sz w:val="18"/>
                <w:szCs w:val="18"/>
                <w:highlight w:val="green"/>
              </w:rPr>
            </w:pPr>
          </w:p>
        </w:tc>
        <w:tc>
          <w:tcPr>
            <w:tcW w:w="31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33BA15EB" w14:textId="77777777" w:rsidR="00A93123" w:rsidRDefault="00A93123">
            <w:pPr>
              <w:spacing w:before="240" w:after="0" w:line="240" w:lineRule="auto"/>
              <w:jc w:val="center"/>
              <w:rPr>
                <w:rFonts w:ascii="Times New Roman" w:eastAsia="Times New Roman" w:hAnsi="Times New Roman" w:cs="Times New Roman"/>
                <w:color w:val="000000"/>
                <w:sz w:val="18"/>
                <w:szCs w:val="18"/>
                <w:highlight w:val="yellow"/>
              </w:rPr>
            </w:pPr>
          </w:p>
        </w:tc>
        <w:tc>
          <w:tcPr>
            <w:tcW w:w="16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04E79ECF" w14:textId="77777777"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29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44C414C9" w14:textId="77777777"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10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315E3597" w14:textId="77777777" w:rsidR="00A93123" w:rsidRDefault="00A93123">
            <w:pPr>
              <w:spacing w:before="240" w:after="0" w:line="240" w:lineRule="auto"/>
              <w:jc w:val="center"/>
              <w:rPr>
                <w:rFonts w:ascii="Times New Roman" w:eastAsia="Times New Roman" w:hAnsi="Times New Roman" w:cs="Times New Roman"/>
                <w:color w:val="000000"/>
                <w:sz w:val="18"/>
                <w:szCs w:val="18"/>
              </w:rPr>
            </w:pPr>
          </w:p>
        </w:tc>
      </w:tr>
      <w:tr w:rsidR="00A93123" w14:paraId="348569C9" w14:textId="77777777">
        <w:tc>
          <w:tcPr>
            <w:tcW w:w="4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1736A237" w14:textId="77777777" w:rsidR="00A93123" w:rsidRDefault="00A93123">
            <w:pPr>
              <w:spacing w:before="240" w:after="0" w:line="240" w:lineRule="auto"/>
              <w:jc w:val="center"/>
              <w:rPr>
                <w:rFonts w:ascii="Times New Roman" w:eastAsia="Times New Roman" w:hAnsi="Times New Roman" w:cs="Times New Roman"/>
                <w:color w:val="000000"/>
                <w:sz w:val="18"/>
                <w:szCs w:val="18"/>
                <w:highlight w:val="green"/>
              </w:rPr>
            </w:pPr>
          </w:p>
        </w:tc>
        <w:tc>
          <w:tcPr>
            <w:tcW w:w="319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25F9E83B" w14:textId="77777777" w:rsidR="00A93123" w:rsidRDefault="00A93123">
            <w:pPr>
              <w:spacing w:before="240" w:after="0" w:line="240" w:lineRule="auto"/>
              <w:jc w:val="center"/>
              <w:rPr>
                <w:rFonts w:ascii="Times New Roman" w:eastAsia="Times New Roman" w:hAnsi="Times New Roman" w:cs="Times New Roman"/>
                <w:color w:val="000000"/>
                <w:sz w:val="18"/>
                <w:szCs w:val="18"/>
                <w:highlight w:val="yellow"/>
              </w:rPr>
            </w:pPr>
          </w:p>
        </w:tc>
        <w:tc>
          <w:tcPr>
            <w:tcW w:w="1687"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7F4EE783" w14:textId="77777777"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29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111482C1" w14:textId="77777777" w:rsidR="00A93123" w:rsidRDefault="00A93123">
            <w:pPr>
              <w:spacing w:before="240" w:after="0" w:line="240" w:lineRule="auto"/>
              <w:jc w:val="center"/>
              <w:rPr>
                <w:rFonts w:ascii="Times New Roman" w:eastAsia="Times New Roman" w:hAnsi="Times New Roman" w:cs="Times New Roman"/>
                <w:color w:val="000000"/>
                <w:sz w:val="18"/>
                <w:szCs w:val="18"/>
              </w:rPr>
            </w:pPr>
          </w:p>
        </w:tc>
        <w:tc>
          <w:tcPr>
            <w:tcW w:w="10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5AE8EAD2" w14:textId="77777777" w:rsidR="00A93123" w:rsidRDefault="00A93123">
            <w:pPr>
              <w:spacing w:before="240" w:after="0" w:line="240" w:lineRule="auto"/>
              <w:jc w:val="center"/>
              <w:rPr>
                <w:rFonts w:ascii="Times New Roman" w:eastAsia="Times New Roman" w:hAnsi="Times New Roman" w:cs="Times New Roman"/>
                <w:color w:val="000000"/>
                <w:sz w:val="18"/>
                <w:szCs w:val="18"/>
              </w:rPr>
            </w:pPr>
          </w:p>
        </w:tc>
      </w:tr>
    </w:tbl>
    <w:p w14:paraId="7D380248" w14:textId="77777777" w:rsidR="00A93123" w:rsidRDefault="00A93123">
      <w:pPr>
        <w:rPr>
          <w:rFonts w:ascii="Times New Roman" w:eastAsia="Times New Roman" w:hAnsi="Times New Roman" w:cs="Times New Roman"/>
        </w:rPr>
      </w:pPr>
    </w:p>
    <w:p w14:paraId="68BC822F" w14:textId="77777777" w:rsidR="00A93123" w:rsidRDefault="00A15D65">
      <w:pPr>
        <w:pStyle w:val="2"/>
        <w:rPr>
          <w:color w:val="000000"/>
          <w:sz w:val="28"/>
          <w:szCs w:val="28"/>
        </w:rPr>
      </w:pPr>
      <w:r>
        <w:rPr>
          <w:color w:val="000000"/>
          <w:sz w:val="28"/>
          <w:szCs w:val="28"/>
        </w:rPr>
        <w:t>XІІ. Перспективи розвитку</w:t>
      </w:r>
    </w:p>
    <w:p w14:paraId="22DB32FF" w14:textId="77777777" w:rsidR="00A93123" w:rsidRDefault="00A15D6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Визначити та обґрунтувати шляхи і перспективи розвитку підрозділу на підставі аналізу кількісних та якісних характеристик науково-педагогічного та наукового потенціалу, а також</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24"/>
          <w:szCs w:val="24"/>
        </w:rPr>
        <w:t>прогнозного впливу соціально-економічного розвитку на регіональному і національному рівнях, впливу інтеграції до європейського дослідницького простору (до 50 рядків).</w:t>
      </w:r>
    </w:p>
    <w:p w14:paraId="4E402605" w14:textId="77777777" w:rsidR="00A93123" w:rsidRDefault="00A93123">
      <w:pPr>
        <w:rPr>
          <w:rFonts w:ascii="Times New Roman" w:eastAsia="Times New Roman" w:hAnsi="Times New Roman" w:cs="Times New Roman"/>
        </w:rPr>
      </w:pPr>
    </w:p>
    <w:p w14:paraId="0DFF6F4D" w14:textId="77777777" w:rsidR="00A93123" w:rsidRDefault="00A15D65">
      <w:pPr>
        <w:pStyle w:val="2"/>
        <w:rPr>
          <w:sz w:val="24"/>
          <w:szCs w:val="24"/>
        </w:rPr>
      </w:pPr>
      <w:r>
        <w:rPr>
          <w:color w:val="000000"/>
          <w:sz w:val="28"/>
          <w:szCs w:val="28"/>
        </w:rPr>
        <w:t>XІІІ. Заключна частина</w:t>
      </w:r>
    </w:p>
    <w:p w14:paraId="1B5D9C84" w14:textId="77777777"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Надати інформація щодо сильних/слабких сторін діяльності підрозділу, тенденцій розвитку та основних труднощів та недоліків в роботі підрозділу впродовж звітного періоду; щодо налагодження більш ефективної роботи в організації цих процесів</w:t>
      </w:r>
    </w:p>
    <w:p w14:paraId="714A28A0" w14:textId="77777777"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Зауваження та пропозиції щодо забезпечення організації та координації наукового процесу в Університеті, зокрема в апараті НДЧ.</w:t>
      </w:r>
    </w:p>
    <w:p w14:paraId="45057690" w14:textId="77777777"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14:paraId="7DA256A3" w14:textId="77777777"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14:paraId="57E2B3BC" w14:textId="77777777"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Заступник декана з наукової роботи</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Ім’я та ПРІЗВИЩЕ</w:t>
      </w:r>
    </w:p>
    <w:p w14:paraId="2F160B57" w14:textId="77777777"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14:paraId="7BBDCC7D" w14:textId="77777777"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14:paraId="3B5AC6FB" w14:textId="77777777" w:rsidR="00A93123" w:rsidRDefault="00A15D65">
      <w:pPr>
        <w:pBdr>
          <w:bottom w:val="single" w:sz="4" w:space="1" w:color="000000"/>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Декан/директор факультету/ННІ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Ім’я та ПРІЗВИЩЕ</w:t>
      </w:r>
    </w:p>
    <w:p w14:paraId="2490507F" w14:textId="77777777" w:rsidR="00A93123" w:rsidRDefault="00A93123">
      <w:pPr>
        <w:pBdr>
          <w:bottom w:val="single" w:sz="4" w:space="1" w:color="000000"/>
        </w:pBdr>
        <w:spacing w:after="0" w:line="240" w:lineRule="auto"/>
        <w:jc w:val="both"/>
        <w:rPr>
          <w:rFonts w:ascii="Times New Roman" w:eastAsia="Times New Roman" w:hAnsi="Times New Roman" w:cs="Times New Roman"/>
          <w:color w:val="000000"/>
          <w:sz w:val="24"/>
          <w:szCs w:val="24"/>
        </w:rPr>
      </w:pPr>
    </w:p>
    <w:p w14:paraId="4F6CCC49" w14:textId="77777777" w:rsidR="00A93123" w:rsidRDefault="00A93123">
      <w:pPr>
        <w:rPr>
          <w:rFonts w:ascii="Times New Roman" w:eastAsia="Times New Roman" w:hAnsi="Times New Roman" w:cs="Times New Roman"/>
        </w:rPr>
      </w:pPr>
    </w:p>
    <w:p w14:paraId="1BE5F68C" w14:textId="77777777" w:rsidR="00A93123" w:rsidRDefault="00A93123">
      <w:pPr>
        <w:rPr>
          <w:rFonts w:ascii="Times New Roman" w:eastAsia="Times New Roman" w:hAnsi="Times New Roman" w:cs="Times New Roman"/>
        </w:rPr>
      </w:pPr>
    </w:p>
    <w:sectPr w:rsidR="00A93123" w:rsidSect="00A93123">
      <w:headerReference w:type="even" r:id="rId8"/>
      <w:headerReference w:type="default" r:id="rId9"/>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D3AAC" w14:textId="77777777" w:rsidR="00400194" w:rsidRDefault="00400194" w:rsidP="00A93123">
      <w:pPr>
        <w:spacing w:after="0" w:line="240" w:lineRule="auto"/>
      </w:pPr>
      <w:r>
        <w:separator/>
      </w:r>
    </w:p>
  </w:endnote>
  <w:endnote w:type="continuationSeparator" w:id="0">
    <w:p w14:paraId="2AB9122A" w14:textId="77777777" w:rsidR="00400194" w:rsidRDefault="00400194" w:rsidP="00A9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ndara">
    <w:panose1 w:val="020E0502030303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B6F76" w14:textId="77777777" w:rsidR="00400194" w:rsidRDefault="00400194" w:rsidP="00A93123">
      <w:pPr>
        <w:spacing w:after="0" w:line="240" w:lineRule="auto"/>
      </w:pPr>
      <w:r>
        <w:separator/>
      </w:r>
    </w:p>
  </w:footnote>
  <w:footnote w:type="continuationSeparator" w:id="0">
    <w:p w14:paraId="6ECEE682" w14:textId="77777777" w:rsidR="00400194" w:rsidRDefault="00400194" w:rsidP="00A9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176CD" w14:textId="6E9E2253" w:rsidR="00A93123" w:rsidRDefault="00660897">
    <w:pPr>
      <w:rPr>
        <w:sz w:val="2"/>
        <w:szCs w:val="2"/>
      </w:rPr>
    </w:pPr>
    <w:r>
      <w:rPr>
        <w:noProof/>
      </w:rPr>
      <w:pict w14:anchorId="13397D0E">
        <v:rect id="Rectangle 4" o:spid="_x0000_s1026" style="position:absolute;margin-left:316.25pt;margin-top:58.85pt;width:5.55pt;height:12.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" filled="f" stroked="f">
          <v:textbox inset="0,0,0,0">
            <w:txbxContent>
              <w:p w14:paraId="2C980B55" w14:textId="77777777" w:rsidR="00202D86" w:rsidRDefault="007C38EE">
                <w:pPr>
                  <w:spacing w:after="0" w:line="240" w:lineRule="auto"/>
                  <w:textDirection w:val="btLr"/>
                </w:pPr>
                <w:r>
                  <w:rPr>
                    <w:rFonts w:ascii="Times New Roman" w:eastAsia="Times New Roman" w:hAnsi="Times New Roman" w:cs="Times New Roman"/>
                    <w:color w:val="000000"/>
                    <w:sz w:val="28"/>
                  </w:rPr>
                  <w:t xml:space="preserve"> PAGE \* MERGEFORMAT </w:t>
                </w:r>
                <w:r>
                  <w:rPr>
                    <w:rFonts w:ascii="Times New Roman" w:eastAsia="Times New Roman" w:hAnsi="Times New Roman" w:cs="Times New Roman"/>
                    <w:color w:val="000000"/>
                    <w:sz w:val="21"/>
                    <w:highlight w:val="white"/>
                  </w:rPr>
                  <w:t>8</w:t>
                </w:r>
              </w:p>
            </w:txbxContent>
          </v:textbox>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28945" w14:textId="50E484CD" w:rsidR="00A93123" w:rsidRDefault="00660897">
    <w:pPr>
      <w:rPr>
        <w:sz w:val="2"/>
        <w:szCs w:val="2"/>
      </w:rPr>
    </w:pPr>
    <w:r>
      <w:rPr>
        <w:noProof/>
      </w:rPr>
      <w:pict w14:anchorId="0600E338">
        <v:rect id="Rectangle 3" o:spid="_x0000_s1025" style="position:absolute;margin-left:316.25pt;margin-top:58.85pt;width:5.55pt;height:12.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" filled="f" stroked="f">
          <v:textbox inset="0,0,0,0">
            <w:txbxContent>
              <w:p w14:paraId="3526C8D3" w14:textId="77777777" w:rsidR="00202D86" w:rsidRDefault="007C38EE">
                <w:pPr>
                  <w:spacing w:after="0" w:line="240" w:lineRule="auto"/>
                  <w:textDirection w:val="btLr"/>
                </w:pPr>
                <w:r>
                  <w:rPr>
                    <w:rFonts w:ascii="Times New Roman" w:eastAsia="Times New Roman" w:hAnsi="Times New Roman" w:cs="Times New Roman"/>
                    <w:color w:val="000000"/>
                    <w:sz w:val="28"/>
                  </w:rPr>
                  <w:t xml:space="preserve"> PAGE \* MERGEFORMAT </w:t>
                </w:r>
                <w:r>
                  <w:rPr>
                    <w:rFonts w:ascii="Times New Roman" w:eastAsia="Times New Roman" w:hAnsi="Times New Roman" w:cs="Times New Roman"/>
                    <w:color w:val="000000"/>
                    <w:sz w:val="21"/>
                    <w:highlight w:val="white"/>
                  </w:rPr>
                  <w:t>2</w:t>
                </w: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35CDA"/>
    <w:multiLevelType w:val="multilevel"/>
    <w:tmpl w:val="C296A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EF0483"/>
    <w:multiLevelType w:val="multilevel"/>
    <w:tmpl w:val="2AD6A8B2"/>
    <w:lvl w:ilvl="0">
      <w:start w:val="1"/>
      <w:numFmt w:val="decimal"/>
      <w:lvlText w:val="1.%1."/>
      <w:lvlJc w:val="left"/>
      <w:pPr>
        <w:ind w:left="0" w:firstLine="0"/>
      </w:pPr>
      <w:rPr>
        <w:rFonts w:ascii="Arial" w:eastAsia="Arial" w:hAnsi="Arial" w:cs="Arial"/>
        <w:b w:val="0"/>
        <w:i w:val="0"/>
        <w:smallCaps w:val="0"/>
        <w:strike w:val="0"/>
        <w:color w:val="000000"/>
        <w:sz w:val="24"/>
        <w:szCs w:val="24"/>
        <w:u w:val="none"/>
        <w:vertAlign w:val="baseli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231189303">
    <w:abstractNumId w:val="1"/>
  </w:num>
  <w:num w:numId="2" w16cid:durableId="75552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93123"/>
    <w:rsid w:val="000559D4"/>
    <w:rsid w:val="000C320C"/>
    <w:rsid w:val="000F254E"/>
    <w:rsid w:val="000F5D56"/>
    <w:rsid w:val="0019071A"/>
    <w:rsid w:val="001D020E"/>
    <w:rsid w:val="001D7880"/>
    <w:rsid w:val="00202D86"/>
    <w:rsid w:val="00356893"/>
    <w:rsid w:val="0038758F"/>
    <w:rsid w:val="00400194"/>
    <w:rsid w:val="004A1408"/>
    <w:rsid w:val="005B4BF9"/>
    <w:rsid w:val="00660897"/>
    <w:rsid w:val="006A5708"/>
    <w:rsid w:val="006B105F"/>
    <w:rsid w:val="00730A8B"/>
    <w:rsid w:val="007A7C8E"/>
    <w:rsid w:val="007C38EE"/>
    <w:rsid w:val="00813537"/>
    <w:rsid w:val="00895627"/>
    <w:rsid w:val="00897FDA"/>
    <w:rsid w:val="00973F56"/>
    <w:rsid w:val="00A1218B"/>
    <w:rsid w:val="00A15D65"/>
    <w:rsid w:val="00A93123"/>
    <w:rsid w:val="00BC0276"/>
    <w:rsid w:val="00C3471C"/>
    <w:rsid w:val="00C75769"/>
    <w:rsid w:val="00F204F4"/>
    <w:rsid w:val="00F36D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56E4"/>
  <w15:docId w15:val="{8C0699BF-A0F5-4932-9E22-BEFA1E68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123"/>
  </w:style>
  <w:style w:type="paragraph" w:styleId="1">
    <w:name w:val="heading 1"/>
    <w:basedOn w:val="Normal1"/>
    <w:next w:val="Normal1"/>
    <w:rsid w:val="00A93123"/>
    <w:pPr>
      <w:keepNext/>
      <w:keepLines/>
      <w:spacing w:before="480" w:after="120"/>
      <w:outlineLvl w:val="0"/>
    </w:pPr>
    <w:rPr>
      <w:b/>
      <w:sz w:val="48"/>
      <w:szCs w:val="48"/>
    </w:rPr>
  </w:style>
  <w:style w:type="paragraph" w:styleId="2">
    <w:name w:val="heading 2"/>
    <w:basedOn w:val="a"/>
    <w:link w:val="20"/>
    <w:uiPriority w:val="9"/>
    <w:qFormat/>
    <w:rsid w:val="002B2A4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Normal1"/>
    <w:next w:val="Normal1"/>
    <w:rsid w:val="00A93123"/>
    <w:pPr>
      <w:keepNext/>
      <w:keepLines/>
      <w:spacing w:before="280" w:after="80"/>
      <w:outlineLvl w:val="2"/>
    </w:pPr>
    <w:rPr>
      <w:b/>
      <w:sz w:val="28"/>
      <w:szCs w:val="28"/>
    </w:rPr>
  </w:style>
  <w:style w:type="paragraph" w:styleId="4">
    <w:name w:val="heading 4"/>
    <w:basedOn w:val="a"/>
    <w:next w:val="a"/>
    <w:link w:val="40"/>
    <w:uiPriority w:val="9"/>
    <w:semiHidden/>
    <w:unhideWhenUsed/>
    <w:qFormat/>
    <w:rsid w:val="002B2A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Normal1"/>
    <w:next w:val="Normal1"/>
    <w:rsid w:val="00A93123"/>
    <w:pPr>
      <w:keepNext/>
      <w:keepLines/>
      <w:spacing w:before="220" w:after="40"/>
      <w:outlineLvl w:val="4"/>
    </w:pPr>
    <w:rPr>
      <w:b/>
    </w:rPr>
  </w:style>
  <w:style w:type="paragraph" w:styleId="6">
    <w:name w:val="heading 6"/>
    <w:basedOn w:val="Normal1"/>
    <w:next w:val="Normal1"/>
    <w:rsid w:val="00A93123"/>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93123"/>
  </w:style>
  <w:style w:type="table" w:customStyle="1" w:styleId="TableNormal1">
    <w:name w:val="Table Normal1"/>
    <w:rsid w:val="00A93123"/>
    <w:tblPr>
      <w:tblCellMar>
        <w:top w:w="0" w:type="dxa"/>
        <w:left w:w="0" w:type="dxa"/>
        <w:bottom w:w="0" w:type="dxa"/>
        <w:right w:w="0" w:type="dxa"/>
      </w:tblCellMar>
    </w:tblPr>
  </w:style>
  <w:style w:type="paragraph" w:styleId="a3">
    <w:name w:val="Title"/>
    <w:basedOn w:val="Normal1"/>
    <w:next w:val="Normal1"/>
    <w:rsid w:val="00A93123"/>
    <w:pPr>
      <w:keepNext/>
      <w:keepLines/>
      <w:spacing w:before="480" w:after="120"/>
    </w:pPr>
    <w:rPr>
      <w:b/>
      <w:sz w:val="72"/>
      <w:szCs w:val="72"/>
    </w:rPr>
  </w:style>
  <w:style w:type="character" w:customStyle="1" w:styleId="20">
    <w:name w:val="Заголовок 2 Знак"/>
    <w:basedOn w:val="a0"/>
    <w:link w:val="2"/>
    <w:uiPriority w:val="9"/>
    <w:rsid w:val="002B2A48"/>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2B2A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semiHidden/>
    <w:rsid w:val="002B2A48"/>
    <w:rPr>
      <w:rFonts w:asciiTheme="majorHAnsi" w:eastAsiaTheme="majorEastAsia" w:hAnsiTheme="majorHAnsi" w:cstheme="majorBidi"/>
      <w:i/>
      <w:iCs/>
      <w:color w:val="2E74B5" w:themeColor="accent1" w:themeShade="BF"/>
    </w:rPr>
  </w:style>
  <w:style w:type="character" w:customStyle="1" w:styleId="apple-tab-span">
    <w:name w:val="apple-tab-span"/>
    <w:basedOn w:val="a0"/>
    <w:rsid w:val="00250F0B"/>
  </w:style>
  <w:style w:type="paragraph" w:styleId="a5">
    <w:name w:val="Balloon Text"/>
    <w:basedOn w:val="a"/>
    <w:link w:val="a6"/>
    <w:uiPriority w:val="99"/>
    <w:semiHidden/>
    <w:unhideWhenUsed/>
    <w:rsid w:val="007A444F"/>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7A444F"/>
    <w:rPr>
      <w:rFonts w:ascii="Segoe UI" w:hAnsi="Segoe UI" w:cs="Segoe UI"/>
      <w:sz w:val="18"/>
      <w:szCs w:val="18"/>
    </w:rPr>
  </w:style>
  <w:style w:type="paragraph" w:customStyle="1" w:styleId="10">
    <w:name w:val="Стиль1"/>
    <w:basedOn w:val="a"/>
    <w:link w:val="11"/>
    <w:qFormat/>
    <w:rsid w:val="00984631"/>
    <w:rPr>
      <w:b/>
      <w:sz w:val="28"/>
      <w:szCs w:val="28"/>
    </w:rPr>
  </w:style>
  <w:style w:type="character" w:customStyle="1" w:styleId="30">
    <w:name w:val="Основний текст (3)_"/>
    <w:basedOn w:val="a0"/>
    <w:rsid w:val="00984631"/>
    <w:rPr>
      <w:rFonts w:ascii="Times New Roman" w:eastAsia="Times New Roman" w:hAnsi="Times New Roman" w:cs="Times New Roman"/>
      <w:b w:val="0"/>
      <w:bCs w:val="0"/>
      <w:i w:val="0"/>
      <w:iCs w:val="0"/>
      <w:smallCaps w:val="0"/>
      <w:strike w:val="0"/>
      <w:sz w:val="22"/>
      <w:szCs w:val="22"/>
      <w:u w:val="none"/>
    </w:rPr>
  </w:style>
  <w:style w:type="character" w:customStyle="1" w:styleId="11">
    <w:name w:val="Стиль1 Знак"/>
    <w:basedOn w:val="a0"/>
    <w:link w:val="10"/>
    <w:rsid w:val="00984631"/>
    <w:rPr>
      <w:b/>
      <w:sz w:val="28"/>
      <w:szCs w:val="28"/>
      <w:lang w:val="uk-UA"/>
    </w:rPr>
  </w:style>
  <w:style w:type="character" w:customStyle="1" w:styleId="31">
    <w:name w:val="Основний текст (3)"/>
    <w:basedOn w:val="30"/>
    <w:rsid w:val="00984631"/>
    <w:rPr>
      <w:rFonts w:ascii="Times New Roman" w:eastAsia="Times New Roman" w:hAnsi="Times New Roman" w:cs="Times New Roman"/>
      <w:b w:val="0"/>
      <w:bCs w:val="0"/>
      <w:i w:val="0"/>
      <w:iCs w:val="0"/>
      <w:smallCaps w:val="0"/>
      <w:strike w:val="0"/>
      <w:color w:val="000000"/>
      <w:spacing w:val="0"/>
      <w:w w:val="100"/>
      <w:position w:val="0"/>
      <w:sz w:val="22"/>
      <w:szCs w:val="22"/>
      <w:u w:val="none"/>
      <w:lang w:val="uk-UA"/>
    </w:rPr>
  </w:style>
  <w:style w:type="character" w:customStyle="1" w:styleId="32">
    <w:name w:val="Основний текст (3) + Напівжирний"/>
    <w:basedOn w:val="30"/>
    <w:rsid w:val="00984631"/>
    <w:rPr>
      <w:rFonts w:ascii="Times New Roman" w:eastAsia="Times New Roman" w:hAnsi="Times New Roman" w:cs="Times New Roman"/>
      <w:b/>
      <w:bCs/>
      <w:i w:val="0"/>
      <w:iCs w:val="0"/>
      <w:smallCaps w:val="0"/>
      <w:strike w:val="0"/>
      <w:color w:val="000000"/>
      <w:spacing w:val="0"/>
      <w:w w:val="100"/>
      <w:position w:val="0"/>
      <w:sz w:val="22"/>
      <w:szCs w:val="22"/>
      <w:u w:val="none"/>
      <w:lang w:val="uk-UA"/>
    </w:rPr>
  </w:style>
  <w:style w:type="character" w:customStyle="1" w:styleId="a7">
    <w:name w:val="Основний текст_"/>
    <w:basedOn w:val="a0"/>
    <w:link w:val="12"/>
    <w:rsid w:val="00984631"/>
    <w:rPr>
      <w:rFonts w:ascii="Times New Roman" w:eastAsia="Times New Roman" w:hAnsi="Times New Roman" w:cs="Times New Roman"/>
      <w:sz w:val="25"/>
      <w:szCs w:val="25"/>
      <w:shd w:val="clear" w:color="auto" w:fill="FFFFFF"/>
    </w:rPr>
  </w:style>
  <w:style w:type="character" w:customStyle="1" w:styleId="11pt">
    <w:name w:val="Основний текст + 11 pt"/>
    <w:basedOn w:val="a7"/>
    <w:rsid w:val="00984631"/>
    <w:rPr>
      <w:rFonts w:ascii="Times New Roman" w:eastAsia="Times New Roman" w:hAnsi="Times New Roman" w:cs="Times New Roman"/>
      <w:color w:val="000000"/>
      <w:spacing w:val="0"/>
      <w:w w:val="100"/>
      <w:position w:val="0"/>
      <w:sz w:val="22"/>
      <w:szCs w:val="22"/>
      <w:shd w:val="clear" w:color="auto" w:fill="FFFFFF"/>
      <w:lang w:val="uk-UA"/>
    </w:rPr>
  </w:style>
  <w:style w:type="character" w:customStyle="1" w:styleId="10pt">
    <w:name w:val="Основний текст + 10 pt"/>
    <w:basedOn w:val="a7"/>
    <w:rsid w:val="00984631"/>
    <w:rPr>
      <w:rFonts w:ascii="Times New Roman" w:eastAsia="Times New Roman" w:hAnsi="Times New Roman" w:cs="Times New Roman"/>
      <w:color w:val="000000"/>
      <w:spacing w:val="0"/>
      <w:w w:val="100"/>
      <w:position w:val="0"/>
      <w:sz w:val="20"/>
      <w:szCs w:val="20"/>
      <w:shd w:val="clear" w:color="auto" w:fill="FFFFFF"/>
      <w:lang w:val="uk-UA"/>
    </w:rPr>
  </w:style>
  <w:style w:type="paragraph" w:customStyle="1" w:styleId="12">
    <w:name w:val="Основний текст1"/>
    <w:basedOn w:val="a"/>
    <w:link w:val="a7"/>
    <w:rsid w:val="00984631"/>
    <w:pPr>
      <w:widowControl w:val="0"/>
      <w:shd w:val="clear" w:color="auto" w:fill="FFFFFF"/>
      <w:spacing w:before="300" w:after="0" w:line="331" w:lineRule="exact"/>
      <w:ind w:hanging="980"/>
      <w:jc w:val="both"/>
    </w:pPr>
    <w:rPr>
      <w:rFonts w:ascii="Times New Roman" w:eastAsia="Times New Roman" w:hAnsi="Times New Roman" w:cs="Times New Roman"/>
      <w:sz w:val="25"/>
      <w:szCs w:val="25"/>
    </w:rPr>
  </w:style>
  <w:style w:type="character" w:customStyle="1" w:styleId="9pt">
    <w:name w:val="Основний текст + 9 pt;Напівжирний"/>
    <w:basedOn w:val="a7"/>
    <w:rsid w:val="00921980"/>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uk-UA"/>
    </w:rPr>
  </w:style>
  <w:style w:type="character" w:customStyle="1" w:styleId="Candara105pt">
    <w:name w:val="Основний текст + Candara;10;5 pt"/>
    <w:basedOn w:val="a7"/>
    <w:rsid w:val="004D1184"/>
    <w:rPr>
      <w:rFonts w:ascii="Candara" w:eastAsia="Candara" w:hAnsi="Candara" w:cs="Candara"/>
      <w:b w:val="0"/>
      <w:bCs w:val="0"/>
      <w:i w:val="0"/>
      <w:iCs w:val="0"/>
      <w:smallCaps w:val="0"/>
      <w:strike w:val="0"/>
      <w:color w:val="000000"/>
      <w:spacing w:val="0"/>
      <w:w w:val="100"/>
      <w:position w:val="0"/>
      <w:sz w:val="21"/>
      <w:szCs w:val="21"/>
      <w:u w:val="none"/>
      <w:shd w:val="clear" w:color="auto" w:fill="FFFFFF"/>
      <w:lang w:val="uk-UA"/>
    </w:rPr>
  </w:style>
  <w:style w:type="character" w:customStyle="1" w:styleId="11pt0">
    <w:name w:val="Основний текст + 11 pt;Малі великі літери"/>
    <w:basedOn w:val="a7"/>
    <w:rsid w:val="00303B29"/>
    <w:rPr>
      <w:rFonts w:ascii="Times New Roman" w:eastAsia="Times New Roman" w:hAnsi="Times New Roman" w:cs="Times New Roman"/>
      <w:b w:val="0"/>
      <w:bCs w:val="0"/>
      <w:i w:val="0"/>
      <w:iCs w:val="0"/>
      <w:smallCaps/>
      <w:strike w:val="0"/>
      <w:color w:val="000000"/>
      <w:spacing w:val="0"/>
      <w:w w:val="100"/>
      <w:position w:val="0"/>
      <w:sz w:val="22"/>
      <w:szCs w:val="22"/>
      <w:u w:val="none"/>
      <w:shd w:val="clear" w:color="auto" w:fill="FFFFFF"/>
      <w:lang w:val="uk-UA"/>
    </w:rPr>
  </w:style>
  <w:style w:type="character" w:customStyle="1" w:styleId="50">
    <w:name w:val="Основний текст (5)"/>
    <w:basedOn w:val="a0"/>
    <w:rsid w:val="00AF6440"/>
    <w:rPr>
      <w:rFonts w:ascii="Times New Roman" w:eastAsia="Times New Roman" w:hAnsi="Times New Roman" w:cs="Times New Roman"/>
      <w:b w:val="0"/>
      <w:bCs w:val="0"/>
      <w:i/>
      <w:iCs/>
      <w:smallCaps w:val="0"/>
      <w:strike w:val="0"/>
      <w:color w:val="000000"/>
      <w:spacing w:val="0"/>
      <w:w w:val="100"/>
      <w:position w:val="0"/>
      <w:sz w:val="18"/>
      <w:szCs w:val="18"/>
      <w:u w:val="none"/>
      <w:lang w:val="uk-UA"/>
    </w:rPr>
  </w:style>
  <w:style w:type="paragraph" w:styleId="a8">
    <w:name w:val="List Paragraph"/>
    <w:basedOn w:val="a"/>
    <w:uiPriority w:val="34"/>
    <w:qFormat/>
    <w:rsid w:val="007829A2"/>
    <w:pPr>
      <w:ind w:left="720"/>
      <w:contextualSpacing/>
    </w:pPr>
  </w:style>
  <w:style w:type="character" w:customStyle="1" w:styleId="a9">
    <w:name w:val="Колонтитул_"/>
    <w:basedOn w:val="a0"/>
    <w:link w:val="aa"/>
    <w:rsid w:val="00421958"/>
    <w:rPr>
      <w:rFonts w:ascii="Times New Roman" w:eastAsia="Times New Roman" w:hAnsi="Times New Roman" w:cs="Times New Roman"/>
      <w:shd w:val="clear" w:color="auto" w:fill="FFFFFF"/>
    </w:rPr>
  </w:style>
  <w:style w:type="character" w:customStyle="1" w:styleId="105pt0pt">
    <w:name w:val="Колонтитул + 10;5 pt;Інтервал 0 pt"/>
    <w:basedOn w:val="a9"/>
    <w:rsid w:val="00421958"/>
    <w:rPr>
      <w:rFonts w:ascii="Times New Roman" w:eastAsia="Times New Roman" w:hAnsi="Times New Roman" w:cs="Times New Roman"/>
      <w:color w:val="000000"/>
      <w:spacing w:val="-10"/>
      <w:w w:val="100"/>
      <w:position w:val="0"/>
      <w:sz w:val="21"/>
      <w:szCs w:val="21"/>
      <w:shd w:val="clear" w:color="auto" w:fill="FFFFFF"/>
    </w:rPr>
  </w:style>
  <w:style w:type="character" w:customStyle="1" w:styleId="51">
    <w:name w:val="Основний текст (5)_"/>
    <w:basedOn w:val="a0"/>
    <w:rsid w:val="00421958"/>
    <w:rPr>
      <w:rFonts w:ascii="Times New Roman" w:eastAsia="Times New Roman" w:hAnsi="Times New Roman" w:cs="Times New Roman"/>
      <w:b w:val="0"/>
      <w:bCs w:val="0"/>
      <w:i/>
      <w:iCs/>
      <w:smallCaps w:val="0"/>
      <w:strike w:val="0"/>
      <w:sz w:val="18"/>
      <w:szCs w:val="18"/>
      <w:u w:val="none"/>
    </w:rPr>
  </w:style>
  <w:style w:type="character" w:customStyle="1" w:styleId="60">
    <w:name w:val="Основний текст (6)_"/>
    <w:basedOn w:val="a0"/>
    <w:link w:val="61"/>
    <w:rsid w:val="00421958"/>
    <w:rPr>
      <w:rFonts w:ascii="Times New Roman" w:eastAsia="Times New Roman" w:hAnsi="Times New Roman" w:cs="Times New Roman"/>
      <w:b/>
      <w:bCs/>
      <w:shd w:val="clear" w:color="auto" w:fill="FFFFFF"/>
    </w:rPr>
  </w:style>
  <w:style w:type="paragraph" w:customStyle="1" w:styleId="aa">
    <w:name w:val="Колонтитул"/>
    <w:basedOn w:val="a"/>
    <w:link w:val="a9"/>
    <w:rsid w:val="00421958"/>
    <w:pPr>
      <w:widowControl w:val="0"/>
      <w:shd w:val="clear" w:color="auto" w:fill="FFFFFF"/>
      <w:spacing w:after="0" w:line="0" w:lineRule="atLeast"/>
    </w:pPr>
    <w:rPr>
      <w:rFonts w:ascii="Times New Roman" w:eastAsia="Times New Roman" w:hAnsi="Times New Roman" w:cs="Times New Roman"/>
    </w:rPr>
  </w:style>
  <w:style w:type="paragraph" w:customStyle="1" w:styleId="61">
    <w:name w:val="Основний текст (6)"/>
    <w:basedOn w:val="a"/>
    <w:link w:val="60"/>
    <w:rsid w:val="00421958"/>
    <w:pPr>
      <w:widowControl w:val="0"/>
      <w:shd w:val="clear" w:color="auto" w:fill="FFFFFF"/>
      <w:spacing w:before="300" w:after="0" w:line="269" w:lineRule="exact"/>
    </w:pPr>
    <w:rPr>
      <w:rFonts w:ascii="Times New Roman" w:eastAsia="Times New Roman" w:hAnsi="Times New Roman" w:cs="Times New Roman"/>
      <w:b/>
      <w:bCs/>
    </w:rPr>
  </w:style>
  <w:style w:type="paragraph" w:styleId="ab">
    <w:name w:val="Subtitle"/>
    <w:basedOn w:val="Normal1"/>
    <w:next w:val="Normal1"/>
    <w:rsid w:val="00A93123"/>
    <w:pPr>
      <w:keepNext/>
      <w:keepLines/>
      <w:spacing w:before="360" w:after="80"/>
    </w:pPr>
    <w:rPr>
      <w:rFonts w:ascii="Georgia" w:eastAsia="Georgia" w:hAnsi="Georgia" w:cs="Georgia"/>
      <w:i/>
      <w:color w:val="666666"/>
      <w:sz w:val="48"/>
      <w:szCs w:val="48"/>
    </w:rPr>
  </w:style>
  <w:style w:type="table" w:customStyle="1" w:styleId="ac">
    <w:basedOn w:val="TableNormal1"/>
    <w:rsid w:val="00A93123"/>
    <w:tblPr>
      <w:tblStyleRowBandSize w:val="1"/>
      <w:tblStyleColBandSize w:val="1"/>
    </w:tblPr>
  </w:style>
  <w:style w:type="table" w:customStyle="1" w:styleId="ad">
    <w:basedOn w:val="TableNormal1"/>
    <w:rsid w:val="00A93123"/>
    <w:tblPr>
      <w:tblStyleRowBandSize w:val="1"/>
      <w:tblStyleColBandSize w:val="1"/>
      <w:tblCellMar>
        <w:top w:w="15" w:type="dxa"/>
        <w:left w:w="15" w:type="dxa"/>
        <w:bottom w:w="15" w:type="dxa"/>
        <w:right w:w="15" w:type="dxa"/>
      </w:tblCellMar>
    </w:tblPr>
  </w:style>
  <w:style w:type="table" w:customStyle="1" w:styleId="ae">
    <w:basedOn w:val="TableNormal1"/>
    <w:rsid w:val="00A93123"/>
    <w:tblPr>
      <w:tblStyleRowBandSize w:val="1"/>
      <w:tblStyleColBandSize w:val="1"/>
    </w:tblPr>
  </w:style>
  <w:style w:type="table" w:customStyle="1" w:styleId="af">
    <w:basedOn w:val="TableNormal1"/>
    <w:rsid w:val="00A93123"/>
    <w:tblPr>
      <w:tblStyleRowBandSize w:val="1"/>
      <w:tblStyleColBandSize w:val="1"/>
    </w:tblPr>
  </w:style>
  <w:style w:type="table" w:customStyle="1" w:styleId="af0">
    <w:basedOn w:val="TableNormal1"/>
    <w:rsid w:val="00A93123"/>
    <w:tblPr>
      <w:tblStyleRowBandSize w:val="1"/>
      <w:tblStyleColBandSize w:val="1"/>
    </w:tblPr>
  </w:style>
  <w:style w:type="table" w:customStyle="1" w:styleId="af1">
    <w:basedOn w:val="TableNormal1"/>
    <w:rsid w:val="00A93123"/>
    <w:tblPr>
      <w:tblStyleRowBandSize w:val="1"/>
      <w:tblStyleColBandSize w:val="1"/>
      <w:tblCellMar>
        <w:top w:w="15" w:type="dxa"/>
        <w:left w:w="15" w:type="dxa"/>
        <w:bottom w:w="15" w:type="dxa"/>
        <w:right w:w="15" w:type="dxa"/>
      </w:tblCellMar>
    </w:tblPr>
  </w:style>
  <w:style w:type="table" w:customStyle="1" w:styleId="af2">
    <w:basedOn w:val="TableNormal1"/>
    <w:rsid w:val="00A93123"/>
    <w:tblPr>
      <w:tblStyleRowBandSize w:val="1"/>
      <w:tblStyleColBandSize w:val="1"/>
      <w:tblCellMar>
        <w:top w:w="15" w:type="dxa"/>
        <w:left w:w="15" w:type="dxa"/>
        <w:bottom w:w="15" w:type="dxa"/>
        <w:right w:w="15" w:type="dxa"/>
      </w:tblCellMar>
    </w:tblPr>
  </w:style>
  <w:style w:type="table" w:customStyle="1" w:styleId="af3">
    <w:basedOn w:val="TableNormal1"/>
    <w:rsid w:val="00A93123"/>
    <w:tblPr>
      <w:tblStyleRowBandSize w:val="1"/>
      <w:tblStyleColBandSize w:val="1"/>
      <w:tblCellMar>
        <w:top w:w="15" w:type="dxa"/>
        <w:left w:w="15" w:type="dxa"/>
        <w:bottom w:w="15" w:type="dxa"/>
        <w:right w:w="15" w:type="dxa"/>
      </w:tblCellMar>
    </w:tblPr>
  </w:style>
  <w:style w:type="table" w:customStyle="1" w:styleId="af4">
    <w:basedOn w:val="TableNormal1"/>
    <w:rsid w:val="00A93123"/>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Kx9IrzHwNiNzNTjE3VH63ogxg==">CgMxLjA4AHIhMVY2YS1WTXNUaHNhSzFwVUJreGJmcHhsTWtoTGtSQ1Qy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10136</Words>
  <Characters>5778</Characters>
  <Application>Microsoft Office Word</Application>
  <DocSecurity>0</DocSecurity>
  <Lines>48</Lines>
  <Paragraphs>31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
      <vt:lpstr>    І. Кадровий потенціал</vt:lpstr>
      <vt:lpstr>    ІІ. Результати наукової та науково-технічної діяльності</vt:lpstr>
      <vt:lpstr>    IІІ. Конкурсне фінансування проєктів. Кількість поданих заявок на: – державні на</vt:lpstr>
      <vt:lpstr>    IV. Експертна діяльність дослідників</vt:lpstr>
      <vt:lpstr>    V. Публікаційна активність </vt:lpstr>
      <vt:lpstr>    VI. Відомості про наукову, науково-технічну та інноваційну діяльність студентів,</vt:lpstr>
      <vt:lpstr>    VII. Дослідницька інфраструктура (науково-дослідні лабораторії (НДЛ), науково-до</vt:lpstr>
      <vt:lpstr>    VІІІ. Інноваційна інфраструктура (постійно діючі стартап школи, технологічні пар</vt:lpstr>
      <vt:lpstr>    ІХ. Наукове та науково-технічне співробітництво із закордонними організаціями</vt:lpstr>
      <vt:lpstr>    </vt:lpstr>
      <vt:lpstr>    </vt:lpstr>
      <vt:lpstr>    ХI. Розвиток матеріально-технічної бази наукових досліджень та розробок</vt:lpstr>
      <vt:lpstr>    XІІ. Перспективи розвитку</vt:lpstr>
      <vt:lpstr>    XІІІ. Заключна частина</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oleg</cp:lastModifiedBy>
  <cp:revision>17</cp:revision>
  <dcterms:created xsi:type="dcterms:W3CDTF">2024-11-29T09:00:00Z</dcterms:created>
  <dcterms:modified xsi:type="dcterms:W3CDTF">2024-12-18T11:12:00Z</dcterms:modified>
</cp:coreProperties>
</file>