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123" w:rsidRPr="00895627" w:rsidRDefault="007972B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A15D65" w:rsidRPr="00895627">
        <w:rPr>
          <w:rFonts w:ascii="Times New Roman" w:eastAsia="Times New Roman" w:hAnsi="Times New Roman" w:cs="Times New Roman"/>
          <w:i/>
          <w:sz w:val="28"/>
          <w:szCs w:val="28"/>
        </w:rPr>
        <w:t>Додаток 18</w:t>
      </w:r>
    </w:p>
    <w:p w:rsidR="00A93123" w:rsidRDefault="00A15D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Звіт</w:t>
      </w:r>
    </w:p>
    <w:p w:rsidR="00A93123" w:rsidRPr="00AD72B1" w:rsidRDefault="00A15D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 наукової роботи </w:t>
      </w:r>
      <w:r w:rsidR="00AD72B1" w:rsidRPr="00AD72B1">
        <w:rPr>
          <w:rFonts w:ascii="Times New Roman" w:eastAsia="Times New Roman" w:hAnsi="Times New Roman" w:cs="Times New Roman"/>
          <w:b/>
          <w:sz w:val="28"/>
          <w:szCs w:val="28"/>
        </w:rPr>
        <w:t>НДЛ «Фізичне матеріалознавство твердого тіла»</w:t>
      </w:r>
    </w:p>
    <w:p w:rsidR="00A93123" w:rsidRDefault="00A15D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Київського національного університету імені Тараса Шевченка</w:t>
      </w:r>
    </w:p>
    <w:p w:rsidR="00A93123" w:rsidRDefault="00A15D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 20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році</w:t>
      </w:r>
    </w:p>
    <w:p w:rsidR="00A93123" w:rsidRDefault="00A9312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93123" w:rsidRDefault="00A15D6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м. Київ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«____»__</w:t>
      </w:r>
      <w:r>
        <w:rPr>
          <w:rFonts w:ascii="Times New Roman" w:eastAsia="Times New Roman" w:hAnsi="Times New Roman" w:cs="Times New Roman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р.</w:t>
      </w:r>
    </w:p>
    <w:p w:rsidR="00A93123" w:rsidRDefault="00A93123">
      <w:pPr>
        <w:pStyle w:val="2"/>
        <w:rPr>
          <w:sz w:val="28"/>
          <w:szCs w:val="28"/>
        </w:rPr>
      </w:pPr>
    </w:p>
    <w:p w:rsidR="00A93123" w:rsidRDefault="00A15D65">
      <w:pPr>
        <w:pStyle w:val="2"/>
        <w:rPr>
          <w:sz w:val="28"/>
          <w:szCs w:val="28"/>
        </w:rPr>
      </w:pPr>
      <w:r>
        <w:rPr>
          <w:sz w:val="28"/>
          <w:szCs w:val="28"/>
        </w:rPr>
        <w:t>І. Кадровий потенціал</w:t>
      </w:r>
    </w:p>
    <w:p w:rsidR="00A93123" w:rsidRDefault="00A15D65">
      <w:pPr>
        <w:widowControl w:val="0"/>
        <w:numPr>
          <w:ilvl w:val="0"/>
          <w:numId w:val="1"/>
        </w:numPr>
        <w:tabs>
          <w:tab w:val="left" w:pos="459"/>
        </w:tabs>
        <w:spacing w:after="240" w:line="274" w:lineRule="auto"/>
        <w:ind w:left="40" w:righ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Динаміка розвитку кадрового потенціалу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(стисла аналітична довідка) (до 20 рядків)</w:t>
      </w:r>
    </w:p>
    <w:p w:rsidR="00A93123" w:rsidRDefault="00A15D65">
      <w:pPr>
        <w:widowControl w:val="0"/>
        <w:numPr>
          <w:ilvl w:val="0"/>
          <w:numId w:val="1"/>
        </w:numPr>
        <w:tabs>
          <w:tab w:val="left" w:pos="459"/>
        </w:tabs>
        <w:spacing w:after="240" w:line="274" w:lineRule="auto"/>
        <w:ind w:left="40" w:righ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Інформація щодо підготовки наукових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кадрів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(наводиться інформація щодо осіб, які у звітний період отримали науковий ступінь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(доктори філософії (кандидатів наук) та  докторів наук за 2024 рік)</w:t>
      </w:r>
    </w:p>
    <w:tbl>
      <w:tblPr>
        <w:tblStyle w:val="ac"/>
        <w:tblW w:w="975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47"/>
        <w:gridCol w:w="1138"/>
        <w:gridCol w:w="1854"/>
        <w:gridCol w:w="1540"/>
        <w:gridCol w:w="1267"/>
        <w:gridCol w:w="1277"/>
        <w:gridCol w:w="2136"/>
      </w:tblGrid>
      <w:tr w:rsidR="00A93123">
        <w:trPr>
          <w:trHeight w:val="146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№</w:t>
            </w:r>
          </w:p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з/п</w:t>
            </w:r>
          </w:p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№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Прізвище, власне ім’я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Посада за основним місцем роботи або місце навчання за денною формою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Назва дисертації /здобутий науковий ступінь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Спеціалізована вчена рада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Дата захисту, номер та дата видачі диплом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Посилання на розміщення публікації (у разі наявності)</w:t>
            </w:r>
          </w:p>
        </w:tc>
      </w:tr>
      <w:tr w:rsidR="00A93123">
        <w:trPr>
          <w:trHeight w:val="25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4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6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7</w:t>
            </w:r>
          </w:p>
        </w:tc>
      </w:tr>
      <w:tr w:rsidR="00A93123">
        <w:trPr>
          <w:trHeight w:val="274"/>
        </w:trPr>
        <w:tc>
          <w:tcPr>
            <w:tcW w:w="975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 рік</w:t>
            </w:r>
          </w:p>
        </w:tc>
      </w:tr>
      <w:tr w:rsidR="00A93123">
        <w:trPr>
          <w:trHeight w:val="37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rPr>
          <w:trHeight w:val="37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rPr>
          <w:trHeight w:val="37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93123" w:rsidRDefault="00A15D6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:rsidR="00A93123" w:rsidRDefault="00A15D65">
      <w:pPr>
        <w:pStyle w:val="2"/>
        <w:rPr>
          <w:sz w:val="28"/>
          <w:szCs w:val="28"/>
        </w:rPr>
      </w:pPr>
      <w:r>
        <w:rPr>
          <w:sz w:val="28"/>
          <w:szCs w:val="28"/>
        </w:rPr>
        <w:lastRenderedPageBreak/>
        <w:t>ІІ. Результати наукової та науково-технічної діяльності</w:t>
      </w:r>
    </w:p>
    <w:p w:rsidR="00A93123" w:rsidRDefault="00A15D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 види (фундаментальне – фундаментальне дослідження, прикладне – прикладне дослідження, розробка – науково-технічна (експериментальна) розробка) виконаних науково-дослідних робіт (далі – НДР), їх кількість, джерела та обсяги їх фінансування (у вигляді таблиці):</w:t>
      </w:r>
    </w:p>
    <w:tbl>
      <w:tblPr>
        <w:tblStyle w:val="ad"/>
        <w:tblW w:w="9335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6638"/>
        <w:gridCol w:w="1149"/>
        <w:gridCol w:w="1548"/>
      </w:tblGrid>
      <w:tr w:rsidR="00A93123">
        <w:trPr>
          <w:trHeight w:val="227"/>
        </w:trPr>
        <w:tc>
          <w:tcPr>
            <w:tcW w:w="66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Назва показника</w:t>
            </w:r>
          </w:p>
        </w:tc>
        <w:tc>
          <w:tcPr>
            <w:tcW w:w="26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Звітний рік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2024</w:t>
            </w:r>
          </w:p>
        </w:tc>
      </w:tr>
      <w:tr w:rsidR="00A93123">
        <w:trPr>
          <w:trHeight w:val="682"/>
        </w:trPr>
        <w:tc>
          <w:tcPr>
            <w:tcW w:w="66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9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ind w:left="-1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к-ть,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 од.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ind w:left="-1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тис. </w:t>
            </w:r>
          </w:p>
          <w:p w:rsidR="00A93123" w:rsidRDefault="00A15D65">
            <w:pPr>
              <w:spacing w:after="0" w:line="240" w:lineRule="auto"/>
              <w:ind w:left="-1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грн</w:t>
            </w:r>
          </w:p>
        </w:tc>
      </w:tr>
      <w:tr w:rsidR="00A93123">
        <w:trPr>
          <w:trHeight w:val="444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Загальний фонд, всього, з них: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left="3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фундаментальні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left="3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прикладні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left="3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розробки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Спеціальний фонд, всього, з них: 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left="3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державні гранти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rPr>
          <w:trHeight w:val="331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left="3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міжнародні гранти: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left="3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договори/контракти, які фінансуються українськими замовниками (окрім грантів)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left="3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договори/контракти, які фінансуються іноземними замовниками (окрім грантів)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а) про основні наукові результати НДР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 усіма завершеними у 2024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році науковими дослідженнями і розробками, які виконувались за рахунок коштів з усіх джерел, у т. ч. за рахунок коштів державного бюджету (якщо таких не виконувалося, то зазначаються наукові результати НДР, які виконувались за рахунок коштів з інших джерел) </w:t>
      </w:r>
    </w:p>
    <w:p w:rsidR="00A93123" w:rsidRDefault="00A931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5B9BD5"/>
          <w:sz w:val="24"/>
          <w:szCs w:val="24"/>
        </w:rPr>
        <w:t>За зразком</w:t>
      </w: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Назва роботи: </w:t>
      </w:r>
      <w:r w:rsidR="007972B5" w:rsidRPr="007972B5">
        <w:rPr>
          <w:rFonts w:ascii="Times New Roman" w:eastAsia="Times New Roman" w:hAnsi="Times New Roman" w:cs="Times New Roman"/>
          <w:b/>
        </w:rPr>
        <w:t>«</w:t>
      </w:r>
      <w:r w:rsidR="007972B5" w:rsidRPr="007972B5">
        <w:rPr>
          <w:rFonts w:ascii="Times New Roman" w:hAnsi="Times New Roman" w:cs="Times New Roman"/>
          <w:b/>
        </w:rPr>
        <w:t xml:space="preserve">Розробка фізичних основ управління електромагнітними властивостями композитних структур із комбінованими </w:t>
      </w:r>
      <w:proofErr w:type="spellStart"/>
      <w:r w:rsidR="007972B5" w:rsidRPr="007972B5">
        <w:rPr>
          <w:rFonts w:ascii="Times New Roman" w:hAnsi="Times New Roman" w:cs="Times New Roman"/>
          <w:b/>
        </w:rPr>
        <w:t>нанонаповнювачами</w:t>
      </w:r>
      <w:proofErr w:type="spellEnd"/>
      <w:r w:rsidR="007972B5" w:rsidRPr="007972B5">
        <w:rPr>
          <w:rFonts w:ascii="Times New Roman" w:eastAsia="Times New Roman" w:hAnsi="Times New Roman" w:cs="Times New Roman"/>
          <w:b/>
        </w:rPr>
        <w:t>»</w:t>
      </w: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Вид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: </w:t>
      </w:r>
      <w:r w:rsidRPr="00114412">
        <w:rPr>
          <w:rFonts w:ascii="Times New Roman" w:eastAsia="Times New Roman" w:hAnsi="Times New Roman" w:cs="Times New Roman"/>
          <w:i/>
          <w:color w:val="808080"/>
          <w:highlight w:val="cyan"/>
        </w:rPr>
        <w:t>фундаментальне дослідження</w:t>
      </w:r>
    </w:p>
    <w:p w:rsidR="00A93123" w:rsidRPr="007972B5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808080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Науковий керівник:</w:t>
      </w:r>
      <w:r w:rsidR="007972B5" w:rsidRPr="00114412">
        <w:rPr>
          <w:rFonts w:ascii="Times New Roman" w:eastAsia="Times New Roman" w:hAnsi="Times New Roman" w:cs="Times New Roman"/>
          <w:i/>
          <w:color w:val="808080"/>
          <w:highlight w:val="cyan"/>
        </w:rPr>
        <w:t xml:space="preserve"> </w:t>
      </w:r>
      <w:r w:rsidR="007972B5" w:rsidRPr="00114412">
        <w:rPr>
          <w:rFonts w:ascii="Times New Roman" w:eastAsia="Times New Roman" w:hAnsi="Times New Roman" w:cs="Times New Roman"/>
          <w:i/>
          <w:color w:val="808080"/>
          <w:highlight w:val="cyan"/>
        </w:rPr>
        <w:t>Вовченко Людмила Леонтіївна</w:t>
      </w:r>
      <w:r w:rsidR="00211FD1" w:rsidRPr="00211FD1">
        <w:rPr>
          <w:rFonts w:ascii="Times New Roman" w:eastAsia="Times New Roman" w:hAnsi="Times New Roman" w:cs="Times New Roman"/>
          <w:i/>
          <w:color w:val="808080"/>
          <w:highlight w:val="cyan"/>
          <w:lang w:val="ru-RU"/>
        </w:rPr>
        <w:t>,</w:t>
      </w:r>
      <w:r w:rsidR="007972B5" w:rsidRPr="00114412">
        <w:rPr>
          <w:rFonts w:ascii="Times New Roman" w:eastAsia="Times New Roman" w:hAnsi="Times New Roman" w:cs="Times New Roman"/>
          <w:i/>
          <w:color w:val="808080"/>
          <w:highlight w:val="cyan"/>
        </w:rPr>
        <w:t xml:space="preserve"> д-р </w:t>
      </w:r>
      <w:proofErr w:type="spellStart"/>
      <w:r w:rsidR="007972B5" w:rsidRPr="00114412">
        <w:rPr>
          <w:rFonts w:ascii="Times New Roman" w:eastAsia="Times New Roman" w:hAnsi="Times New Roman" w:cs="Times New Roman"/>
          <w:i/>
          <w:color w:val="808080"/>
          <w:highlight w:val="cyan"/>
        </w:rPr>
        <w:t>фіз</w:t>
      </w:r>
      <w:proofErr w:type="spellEnd"/>
      <w:r w:rsidR="007972B5" w:rsidRPr="00114412">
        <w:rPr>
          <w:rFonts w:ascii="Times New Roman" w:eastAsia="Times New Roman" w:hAnsi="Times New Roman" w:cs="Times New Roman"/>
          <w:i/>
          <w:color w:val="808080"/>
          <w:highlight w:val="cyan"/>
        </w:rPr>
        <w:t>.-мат. наук</w:t>
      </w: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Обсяг фінансування (тис. грн): </w:t>
      </w:r>
      <w:r>
        <w:rPr>
          <w:rFonts w:ascii="Times New Roman" w:eastAsia="Times New Roman" w:hAnsi="Times New Roman" w:cs="Times New Roman"/>
          <w:color w:val="000000"/>
        </w:rPr>
        <w:t>за весь період –</w:t>
      </w:r>
      <w:r w:rsidR="007972B5" w:rsidRPr="00114412">
        <w:rPr>
          <w:rFonts w:ascii="Times New Roman" w:hAnsi="Times New Roman" w:cs="Times New Roman"/>
          <w:bCs/>
          <w:sz w:val="24"/>
          <w:szCs w:val="24"/>
          <w:highlight w:val="cyan"/>
          <w:lang w:val="ru-RU"/>
        </w:rPr>
        <w:t>3001</w:t>
      </w:r>
      <w:r w:rsidR="007972B5" w:rsidRPr="00114412">
        <w:rPr>
          <w:rFonts w:ascii="Times New Roman" w:hAnsi="Times New Roman" w:cs="Times New Roman"/>
          <w:bCs/>
          <w:sz w:val="24"/>
          <w:szCs w:val="24"/>
          <w:highlight w:val="cyan"/>
        </w:rPr>
        <w:t>,</w:t>
      </w:r>
      <w:r w:rsidR="007972B5" w:rsidRPr="00114412">
        <w:rPr>
          <w:rFonts w:ascii="Times New Roman" w:hAnsi="Times New Roman" w:cs="Times New Roman"/>
          <w:bCs/>
          <w:sz w:val="24"/>
          <w:szCs w:val="24"/>
          <w:highlight w:val="cyan"/>
          <w:lang w:val="ru-RU"/>
        </w:rPr>
        <w:t>7</w:t>
      </w:r>
      <w:r w:rsidR="007972B5" w:rsidRPr="000A10A1">
        <w:rPr>
          <w:rFonts w:ascii="Times New Roman" w:hAnsi="Times New Roman" w:cs="Times New Roman"/>
          <w:sz w:val="24"/>
          <w:szCs w:val="24"/>
        </w:rPr>
        <w:t xml:space="preserve"> </w:t>
      </w:r>
      <w:r w:rsidR="007972B5" w:rsidRPr="000A10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10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тис. грн, за </w:t>
      </w:r>
      <w:r w:rsidRPr="000A10A1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2024 р</w:t>
      </w:r>
      <w:r w:rsidRPr="000A10A1">
        <w:rPr>
          <w:rFonts w:ascii="Times New Roman" w:eastAsia="Times New Roman" w:hAnsi="Times New Roman" w:cs="Times New Roman"/>
          <w:color w:val="000000"/>
          <w:sz w:val="24"/>
          <w:szCs w:val="24"/>
        </w:rPr>
        <w:t>ік –</w:t>
      </w:r>
      <w:r w:rsidRPr="000A10A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7972B5" w:rsidRPr="00114412">
        <w:rPr>
          <w:rFonts w:ascii="Times New Roman" w:hAnsi="Times New Roman" w:cs="Times New Roman"/>
          <w:sz w:val="24"/>
          <w:szCs w:val="24"/>
          <w:highlight w:val="cyan"/>
        </w:rPr>
        <w:t>1039,9</w:t>
      </w:r>
      <w:r>
        <w:rPr>
          <w:rFonts w:ascii="Times New Roman" w:eastAsia="Times New Roman" w:hAnsi="Times New Roman" w:cs="Times New Roman"/>
          <w:color w:val="000000"/>
        </w:rPr>
        <w:t xml:space="preserve"> тис. грн</w:t>
      </w: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Джерело фінансування: </w:t>
      </w:r>
      <w:r w:rsidR="000A10A1" w:rsidRPr="00114412">
        <w:rPr>
          <w:rFonts w:ascii="Times New Roman" w:eastAsia="Times New Roman" w:hAnsi="Times New Roman" w:cs="Times New Roman"/>
          <w:b/>
          <w:color w:val="000000"/>
          <w:highlight w:val="cyan"/>
        </w:rPr>
        <w:t>кошти державного бюджету</w:t>
      </w:r>
    </w:p>
    <w:p w:rsidR="00A93123" w:rsidRDefault="00A15D65" w:rsidP="00856E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Короткий опис одержаного наукового результату, новизна, науковий рівень, значимість та практичне застосування</w:t>
      </w:r>
      <w:r>
        <w:rPr>
          <w:rFonts w:ascii="Times New Roman" w:eastAsia="Times New Roman" w:hAnsi="Times New Roman" w:cs="Times New Roman"/>
          <w:color w:val="000000"/>
          <w:highlight w:val="white"/>
        </w:rPr>
        <w:t>:</w:t>
      </w:r>
      <w:r w:rsidR="00856E68"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r w:rsidR="00856E68" w:rsidRPr="00114412">
        <w:rPr>
          <w:rFonts w:ascii="Times New Roman" w:hAnsi="Times New Roman"/>
          <w:highlight w:val="cyan"/>
        </w:rPr>
        <w:t xml:space="preserve">На основі проведених експериментальних досліджень і модельних розрахунків, </w:t>
      </w:r>
      <w:r w:rsidR="00856E68" w:rsidRPr="00114412">
        <w:rPr>
          <w:rFonts w:ascii="Times New Roman" w:eastAsia="MS Mincho" w:hAnsi="Times New Roman"/>
          <w:highlight w:val="cyan"/>
        </w:rPr>
        <w:t>в</w:t>
      </w:r>
      <w:r w:rsidR="00856E68" w:rsidRPr="00114412">
        <w:rPr>
          <w:rFonts w:ascii="Times New Roman" w:hAnsi="Times New Roman"/>
          <w:highlight w:val="cyan"/>
        </w:rPr>
        <w:t>становлення загальних закономірностей в кореляції між</w:t>
      </w:r>
      <w:r w:rsidR="00856E68" w:rsidRPr="00114412">
        <w:rPr>
          <w:rFonts w:ascii="Times New Roman" w:eastAsia="MS Mincho" w:hAnsi="Times New Roman"/>
          <w:highlight w:val="cyan"/>
        </w:rPr>
        <w:t xml:space="preserve"> типом композитної структури на основі епоксидних композитів із інтегрованими наповнювачами </w:t>
      </w:r>
      <w:proofErr w:type="spellStart"/>
      <w:r w:rsidR="00856E68" w:rsidRPr="00114412">
        <w:rPr>
          <w:rFonts w:ascii="Times New Roman" w:eastAsia="MS Mincho" w:hAnsi="Times New Roman"/>
          <w:highlight w:val="cyan"/>
        </w:rPr>
        <w:t>нановуглець</w:t>
      </w:r>
      <w:proofErr w:type="spellEnd"/>
      <w:r w:rsidR="00856E68" w:rsidRPr="00114412">
        <w:rPr>
          <w:rFonts w:ascii="Times New Roman" w:eastAsia="MS Mincho" w:hAnsi="Times New Roman"/>
          <w:highlight w:val="cyan"/>
        </w:rPr>
        <w:t>/неорганічні частинки (</w:t>
      </w:r>
      <w:proofErr w:type="spellStart"/>
      <w:r w:rsidR="00856E68" w:rsidRPr="00114412">
        <w:rPr>
          <w:rFonts w:ascii="Times New Roman" w:eastAsia="MS Mincho" w:hAnsi="Times New Roman"/>
          <w:highlight w:val="cyan"/>
          <w:lang w:val="en-GB"/>
        </w:rPr>
        <w:t>BaTiO</w:t>
      </w:r>
      <w:proofErr w:type="spellEnd"/>
      <w:r w:rsidR="00856E68" w:rsidRPr="00114412">
        <w:rPr>
          <w:rFonts w:ascii="Times New Roman" w:eastAsia="MS Mincho" w:hAnsi="Times New Roman"/>
          <w:highlight w:val="cyan"/>
          <w:vertAlign w:val="subscript"/>
          <w:lang w:val="ru-RU"/>
        </w:rPr>
        <w:t>3</w:t>
      </w:r>
      <w:r w:rsidR="00856E68" w:rsidRPr="00114412">
        <w:rPr>
          <w:rFonts w:ascii="Times New Roman" w:eastAsia="MS Mincho" w:hAnsi="Times New Roman"/>
          <w:highlight w:val="cyan"/>
          <w:lang w:val="ru-RU"/>
        </w:rPr>
        <w:t xml:space="preserve">, </w:t>
      </w:r>
      <w:r w:rsidR="00856E68" w:rsidRPr="00114412">
        <w:rPr>
          <w:rFonts w:ascii="Times New Roman" w:eastAsia="MS Mincho" w:hAnsi="Times New Roman"/>
          <w:highlight w:val="cyan"/>
          <w:lang w:val="en-GB"/>
        </w:rPr>
        <w:t>Fe</w:t>
      </w:r>
      <w:r w:rsidR="00856E68" w:rsidRPr="00114412">
        <w:rPr>
          <w:rFonts w:ascii="Times New Roman" w:eastAsia="MS Mincho" w:hAnsi="Times New Roman"/>
          <w:highlight w:val="cyan"/>
          <w:lang w:val="ru-RU"/>
        </w:rPr>
        <w:t xml:space="preserve">, </w:t>
      </w:r>
      <w:r w:rsidR="00856E68" w:rsidRPr="00114412">
        <w:rPr>
          <w:rFonts w:ascii="Times New Roman" w:eastAsia="MS Mincho" w:hAnsi="Times New Roman"/>
          <w:highlight w:val="cyan"/>
          <w:lang w:val="en-GB"/>
        </w:rPr>
        <w:t>Co</w:t>
      </w:r>
      <w:r w:rsidR="00856E68" w:rsidRPr="00114412">
        <w:rPr>
          <w:rFonts w:ascii="Times New Roman" w:eastAsia="MS Mincho" w:hAnsi="Times New Roman"/>
          <w:highlight w:val="cyan"/>
          <w:lang w:val="ru-RU"/>
        </w:rPr>
        <w:t xml:space="preserve">, </w:t>
      </w:r>
      <w:r w:rsidR="00856E68" w:rsidRPr="00114412">
        <w:rPr>
          <w:rFonts w:ascii="Times New Roman" w:eastAsia="MS Mincho" w:hAnsi="Times New Roman"/>
          <w:highlight w:val="cyan"/>
          <w:lang w:val="en-GB"/>
        </w:rPr>
        <w:t>Co</w:t>
      </w:r>
      <w:r w:rsidR="00856E68" w:rsidRPr="00114412">
        <w:rPr>
          <w:rFonts w:ascii="Times New Roman" w:eastAsia="MS Mincho" w:hAnsi="Times New Roman"/>
          <w:highlight w:val="cyan"/>
          <w:vertAlign w:val="subscript"/>
          <w:lang w:val="ru-RU"/>
        </w:rPr>
        <w:t>3</w:t>
      </w:r>
      <w:r w:rsidR="00856E68" w:rsidRPr="00114412">
        <w:rPr>
          <w:rFonts w:ascii="Times New Roman" w:eastAsia="MS Mincho" w:hAnsi="Times New Roman"/>
          <w:highlight w:val="cyan"/>
          <w:lang w:val="en-GB"/>
        </w:rPr>
        <w:t>O</w:t>
      </w:r>
      <w:r w:rsidR="00856E68" w:rsidRPr="00114412">
        <w:rPr>
          <w:rFonts w:ascii="Times New Roman" w:eastAsia="MS Mincho" w:hAnsi="Times New Roman"/>
          <w:highlight w:val="cyan"/>
          <w:vertAlign w:val="subscript"/>
          <w:lang w:val="ru-RU"/>
        </w:rPr>
        <w:t>4</w:t>
      </w:r>
      <w:r w:rsidR="00856E68" w:rsidRPr="00114412">
        <w:rPr>
          <w:rFonts w:ascii="Times New Roman" w:eastAsia="MS Mincho" w:hAnsi="Times New Roman"/>
          <w:highlight w:val="cyan"/>
          <w:lang w:val="ru-RU"/>
        </w:rPr>
        <w:t>)</w:t>
      </w:r>
      <w:r w:rsidR="00856E68" w:rsidRPr="00114412">
        <w:rPr>
          <w:rFonts w:ascii="Times New Roman" w:eastAsia="MS Mincho" w:hAnsi="Times New Roman"/>
          <w:highlight w:val="cyan"/>
        </w:rPr>
        <w:t xml:space="preserve"> та електромагнітним відгуком</w:t>
      </w:r>
      <w:r w:rsidR="00856E68" w:rsidRPr="00114412">
        <w:rPr>
          <w:rFonts w:ascii="Times New Roman" w:hAnsi="Times New Roman"/>
          <w:highlight w:val="cyan"/>
        </w:rPr>
        <w:t xml:space="preserve"> розроблено </w:t>
      </w:r>
      <w:r w:rsidR="00856E68" w:rsidRPr="00114412">
        <w:rPr>
          <w:rFonts w:ascii="Times New Roman" w:eastAsia="MS Mincho" w:hAnsi="Times New Roman"/>
          <w:highlight w:val="cyan"/>
        </w:rPr>
        <w:t xml:space="preserve">наукову концепцію створення </w:t>
      </w:r>
      <w:r w:rsidR="00856E68" w:rsidRPr="00114412">
        <w:rPr>
          <w:rFonts w:ascii="Times New Roman" w:hAnsi="Times New Roman"/>
          <w:highlight w:val="cyan"/>
        </w:rPr>
        <w:t xml:space="preserve">композитних структур із керованими електромагнітними характеристиками, такими як комплексна діелектрична проникність </w:t>
      </w:r>
      <m:oMath>
        <m:sSup>
          <m:sSupPr>
            <m:ctrlPr>
              <w:rPr>
                <w:rStyle w:val="y2iqfc"/>
                <w:rFonts w:ascii="Cambria Math" w:hAnsi="Cambria Math"/>
                <w:i/>
                <w:color w:val="202124"/>
                <w:highlight w:val="cyan"/>
              </w:rPr>
            </m:ctrlPr>
          </m:sSupPr>
          <m:e>
            <m:r>
              <w:rPr>
                <w:rStyle w:val="y2iqfc"/>
                <w:rFonts w:ascii="Cambria Math" w:hAnsi="Cambria Math"/>
                <w:color w:val="202124"/>
                <w:highlight w:val="cyan"/>
              </w:rPr>
              <m:t>ε</m:t>
            </m:r>
          </m:e>
          <m:sup>
            <m:r>
              <w:rPr>
                <w:rStyle w:val="y2iqfc"/>
                <w:rFonts w:ascii="Cambria Math" w:hAnsi="Cambria Math"/>
                <w:color w:val="202124"/>
                <w:highlight w:val="cyan"/>
              </w:rPr>
              <m:t>*</m:t>
            </m:r>
          </m:sup>
        </m:sSup>
      </m:oMath>
      <w:r w:rsidR="00856E68" w:rsidRPr="00114412">
        <w:rPr>
          <w:rStyle w:val="y2iqfc"/>
          <w:rFonts w:ascii="Times New Roman" w:hAnsi="Times New Roman"/>
          <w:color w:val="202124"/>
          <w:highlight w:val="cyan"/>
        </w:rPr>
        <w:t xml:space="preserve"> </w:t>
      </w:r>
      <w:r w:rsidR="00856E68" w:rsidRPr="00114412">
        <w:rPr>
          <w:rStyle w:val="y2iqfc"/>
          <w:rFonts w:ascii="Times New Roman" w:hAnsi="Times New Roman"/>
          <w:color w:val="202124"/>
          <w:highlight w:val="cyan"/>
        </w:rPr>
        <w:t xml:space="preserve">та магнітна проникність </w:t>
      </w:r>
      <m:oMath>
        <m:sSup>
          <m:sSupPr>
            <m:ctrlPr>
              <w:rPr>
                <w:rStyle w:val="y2iqfc"/>
                <w:rFonts w:ascii="Cambria Math" w:hAnsi="Cambria Math"/>
                <w:i/>
                <w:color w:val="202124"/>
                <w:highlight w:val="cyan"/>
              </w:rPr>
            </m:ctrlPr>
          </m:sSupPr>
          <m:e>
            <m:r>
              <w:rPr>
                <w:rStyle w:val="y2iqfc"/>
                <w:rFonts w:ascii="Cambria Math" w:hAnsi="Cambria Math"/>
                <w:color w:val="202124"/>
                <w:highlight w:val="cyan"/>
              </w:rPr>
              <m:t>μ</m:t>
            </m:r>
          </m:e>
          <m:sup>
            <m:r>
              <w:rPr>
                <w:rStyle w:val="y2iqfc"/>
                <w:rFonts w:ascii="Cambria Math" w:hAnsi="Cambria Math"/>
                <w:color w:val="202124"/>
                <w:highlight w:val="cyan"/>
              </w:rPr>
              <m:t>*</m:t>
            </m:r>
          </m:sup>
        </m:sSup>
      </m:oMath>
      <w:r w:rsidR="00856E68" w:rsidRPr="00114412">
        <w:rPr>
          <w:rStyle w:val="y2iqfc"/>
          <w:rFonts w:ascii="Times New Roman" w:hAnsi="Times New Roman"/>
          <w:color w:val="202124"/>
          <w:highlight w:val="cyan"/>
        </w:rPr>
        <w:t xml:space="preserve">, які є основними параметрами, що визначають характеристики екранування </w:t>
      </w:r>
      <w:r w:rsidR="00856E68" w:rsidRPr="00114412">
        <w:rPr>
          <w:rStyle w:val="y2iqfc"/>
          <w:rFonts w:ascii="Times New Roman" w:hAnsi="Times New Roman"/>
          <w:color w:val="202124"/>
          <w:highlight w:val="cyan"/>
        </w:rPr>
        <w:t>електромагнітного випромінювання (ЕМВ)</w:t>
      </w:r>
      <w:r w:rsidR="00856E68" w:rsidRPr="00114412">
        <w:rPr>
          <w:rStyle w:val="y2iqfc"/>
          <w:rFonts w:ascii="Times New Roman" w:hAnsi="Times New Roman"/>
          <w:color w:val="202124"/>
          <w:highlight w:val="cyan"/>
        </w:rPr>
        <w:t xml:space="preserve"> – коефіцієнт</w:t>
      </w:r>
      <w:r w:rsidR="00114412" w:rsidRPr="00114412">
        <w:rPr>
          <w:rStyle w:val="y2iqfc"/>
          <w:rFonts w:ascii="Times New Roman" w:hAnsi="Times New Roman"/>
          <w:color w:val="202124"/>
          <w:highlight w:val="cyan"/>
        </w:rPr>
        <w:t>и</w:t>
      </w:r>
      <w:r w:rsidR="00856E68" w:rsidRPr="00114412">
        <w:rPr>
          <w:rStyle w:val="y2iqfc"/>
          <w:rFonts w:ascii="Times New Roman" w:hAnsi="Times New Roman"/>
          <w:color w:val="202124"/>
          <w:highlight w:val="cyan"/>
        </w:rPr>
        <w:t xml:space="preserve"> відбиття, поглинання та проходження ЕМВ. </w:t>
      </w:r>
      <w:r w:rsidR="00856E68" w:rsidRPr="00114412">
        <w:rPr>
          <w:rFonts w:ascii="Times New Roman" w:hAnsi="Times New Roman"/>
          <w:highlight w:val="cyan"/>
        </w:rPr>
        <w:t xml:space="preserve">Показано, що маніпулювати величинами електродинамічних параметрів </w:t>
      </w:r>
      <w:r w:rsidR="00856E68" w:rsidRPr="00114412">
        <w:rPr>
          <w:rFonts w:ascii="Times New Roman" w:hAnsi="Times New Roman"/>
          <w:highlight w:val="cyan"/>
        </w:rPr>
        <w:t>та</w:t>
      </w:r>
      <w:r w:rsidR="00856E68" w:rsidRPr="00114412">
        <w:rPr>
          <w:rStyle w:val="y2iqfc"/>
          <w:rFonts w:ascii="Times New Roman" w:hAnsi="Times New Roman"/>
          <w:color w:val="202124"/>
          <w:highlight w:val="cyan"/>
        </w:rPr>
        <w:t xml:space="preserve"> екранувальною або поглинальною здатністю матеріал</w:t>
      </w:r>
      <w:r w:rsidR="00856E68" w:rsidRPr="00114412">
        <w:rPr>
          <w:rStyle w:val="y2iqfc"/>
          <w:rFonts w:ascii="Times New Roman" w:hAnsi="Times New Roman"/>
          <w:color w:val="202124"/>
          <w:highlight w:val="cyan"/>
        </w:rPr>
        <w:t>у</w:t>
      </w:r>
      <w:r w:rsidR="00856E68" w:rsidRPr="00114412">
        <w:rPr>
          <w:rStyle w:val="y2iqfc"/>
          <w:rFonts w:ascii="Times New Roman" w:hAnsi="Times New Roman"/>
          <w:color w:val="202124"/>
          <w:highlight w:val="cyan"/>
        </w:rPr>
        <w:t xml:space="preserve"> можна шляхом в</w:t>
      </w:r>
      <w:r w:rsidR="00856E68" w:rsidRPr="00114412">
        <w:rPr>
          <w:rFonts w:ascii="Times New Roman" w:hAnsi="Times New Roman"/>
          <w:highlight w:val="cyan"/>
        </w:rPr>
        <w:t xml:space="preserve">аріювання </w:t>
      </w:r>
      <w:r w:rsidR="00856E68" w:rsidRPr="00114412">
        <w:rPr>
          <w:rStyle w:val="y2iqfc"/>
          <w:rFonts w:ascii="Times New Roman" w:hAnsi="Times New Roman"/>
          <w:color w:val="202124"/>
          <w:highlight w:val="cyan"/>
        </w:rPr>
        <w:t xml:space="preserve">1) </w:t>
      </w:r>
      <w:r w:rsidR="00856E68" w:rsidRPr="00114412">
        <w:rPr>
          <w:rFonts w:ascii="Times New Roman" w:hAnsi="Times New Roman"/>
          <w:highlight w:val="cyan"/>
        </w:rPr>
        <w:t xml:space="preserve">структурно-фазового складу композиту, 2) просторового розподілу компонентів КМ і 3) використання </w:t>
      </w:r>
      <w:proofErr w:type="spellStart"/>
      <w:r w:rsidR="00856E68" w:rsidRPr="00114412">
        <w:rPr>
          <w:rFonts w:ascii="Times New Roman" w:hAnsi="Times New Roman"/>
          <w:highlight w:val="cyan"/>
        </w:rPr>
        <w:t>макрогеометричного</w:t>
      </w:r>
      <w:proofErr w:type="spellEnd"/>
      <w:r w:rsidR="00856E68" w:rsidRPr="00114412">
        <w:rPr>
          <w:rFonts w:ascii="Times New Roman" w:hAnsi="Times New Roman"/>
          <w:highlight w:val="cyan"/>
        </w:rPr>
        <w:t xml:space="preserve"> дизайну з метою створення </w:t>
      </w:r>
      <w:r w:rsidR="00856E68" w:rsidRPr="00114412">
        <w:rPr>
          <w:rFonts w:ascii="Times New Roman" w:hAnsi="Times New Roman" w:cs="Times New Roman"/>
          <w:highlight w:val="cyan"/>
        </w:rPr>
        <w:t>неоднорідного середовища зі змінними електродинамічними параметрами в напрямку поширення ЕМВ</w:t>
      </w:r>
      <w:r w:rsidR="00856E68" w:rsidRPr="00114412">
        <w:rPr>
          <w:rFonts w:ascii="Times New Roman" w:hAnsi="Times New Roman"/>
          <w:highlight w:val="cyan"/>
        </w:rPr>
        <w:t>.</w:t>
      </w:r>
    </w:p>
    <w:p w:rsidR="00A93123" w:rsidRDefault="00A931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б) про основні наукові результати НДР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за усіма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науковими дослідженнями і розробками, виконання яких розпочалося, або продовжилося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 2024 році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за рахунок коштів з усіх джерел, у т. ч. за рахунок коштів державного бюджету (якщо таких не виконувалося, то зазначаються наукові результати НДР, які виконувались за рахунок коштів з інших джерел).</w:t>
      </w:r>
    </w:p>
    <w:p w:rsidR="00A93123" w:rsidRDefault="00A931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123" w:rsidRDefault="00A15D65">
      <w:pPr>
        <w:pStyle w:val="2"/>
        <w:rPr>
          <w:sz w:val="28"/>
          <w:szCs w:val="28"/>
        </w:rPr>
      </w:pPr>
      <w:r>
        <w:rPr>
          <w:sz w:val="28"/>
          <w:szCs w:val="28"/>
        </w:rPr>
        <w:t xml:space="preserve">IІІ. Конкурсне фінансування </w:t>
      </w:r>
      <w:proofErr w:type="spellStart"/>
      <w:r>
        <w:rPr>
          <w:sz w:val="28"/>
          <w:szCs w:val="28"/>
        </w:rPr>
        <w:t>проєктів</w:t>
      </w:r>
      <w:proofErr w:type="spellEnd"/>
      <w:r>
        <w:rPr>
          <w:sz w:val="28"/>
          <w:szCs w:val="28"/>
        </w:rPr>
        <w:t xml:space="preserve">. Кількість поданих заявок на: – державні наукові та міжнародні гранти, </w:t>
      </w:r>
      <w:proofErr w:type="spellStart"/>
      <w:r>
        <w:rPr>
          <w:sz w:val="28"/>
          <w:szCs w:val="28"/>
        </w:rPr>
        <w:t>проєкти</w:t>
      </w:r>
      <w:proofErr w:type="spellEnd"/>
      <w:r>
        <w:rPr>
          <w:sz w:val="28"/>
          <w:szCs w:val="28"/>
        </w:rPr>
        <w:t xml:space="preserve"> </w:t>
      </w:r>
    </w:p>
    <w:p w:rsidR="00A93123" w:rsidRDefault="00A15D65">
      <w:pPr>
        <w:widowControl w:val="0"/>
        <w:tabs>
          <w:tab w:val="left" w:pos="598"/>
        </w:tabs>
        <w:spacing w:before="193" w:after="0" w:line="269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Інформація щодо участі у конкурсних відборах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виконання наукових досліджень і розробок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(заявки на гранти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за пріоритетними науковими програмами (Горизонт 2020, Горизонт Європа, НАТО, УНТЦ, Євратом); заявки на гранти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на загальнодержавні конкурсні відбори (конкурси Національного фонду досліджень України, Міністерства освіти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науки України, Українського фонду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стартапів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Українського культурного фонду); заявки на гранти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на інші міжнародні грантові програми, зокрема ті, які мають наукову складову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Erasmus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Creative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Europe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інші наукові грантові програми країн ОЕСР) (за звітний 2024 р</w:t>
      </w:r>
      <w:r>
        <w:rPr>
          <w:rFonts w:ascii="Times New Roman" w:eastAsia="Times New Roman" w:hAnsi="Times New Roman" w:cs="Times New Roman"/>
          <w:sz w:val="24"/>
          <w:szCs w:val="24"/>
        </w:rPr>
        <w:t>ік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відповідно до таблиці:</w:t>
      </w:r>
    </w:p>
    <w:p w:rsidR="00A93123" w:rsidRDefault="00A93123">
      <w:pPr>
        <w:widowControl w:val="0"/>
        <w:tabs>
          <w:tab w:val="left" w:pos="598"/>
        </w:tabs>
        <w:spacing w:before="193" w:after="0" w:line="269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e"/>
        <w:tblW w:w="991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47"/>
        <w:gridCol w:w="1848"/>
        <w:gridCol w:w="1848"/>
        <w:gridCol w:w="1570"/>
        <w:gridCol w:w="1695"/>
        <w:gridCol w:w="1559"/>
        <w:gridCol w:w="851"/>
      </w:tblGrid>
      <w:tr w:rsidR="00A93123">
        <w:trPr>
          <w:trHeight w:val="1117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№</w:t>
            </w:r>
          </w:p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з/п</w:t>
            </w:r>
          </w:p>
          <w:p w:rsidR="00A93123" w:rsidRDefault="00A9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рантодавець</w:t>
            </w:r>
            <w:proofErr w:type="spellEnd"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Назва заявки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проєкт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)/ Номер заявки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Заявник (координатор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Обсяг отриманого фінансування</w:t>
            </w:r>
          </w:p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(в тис. грн)*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Керівник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проєкту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Рік подання заявки</w:t>
            </w:r>
          </w:p>
        </w:tc>
      </w:tr>
      <w:tr w:rsidR="00A93123">
        <w:trPr>
          <w:trHeight w:val="298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0" w:lineRule="auto"/>
              <w:ind w:left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7</w:t>
            </w:r>
          </w:p>
        </w:tc>
      </w:tr>
      <w:tr w:rsidR="00A93123">
        <w:trPr>
          <w:trHeight w:val="643"/>
        </w:trPr>
        <w:tc>
          <w:tcPr>
            <w:tcW w:w="991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Заявки на гранти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проєкт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) за пріоритетними науковими програмами (Горизонт 2020, Горизонт Європа, НАТО, УНТЦ, Євратом) </w:t>
            </w:r>
          </w:p>
        </w:tc>
      </w:tr>
      <w:tr w:rsidR="00A93123">
        <w:trPr>
          <w:trHeight w:val="743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15D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Університет /інша установа (зазначити)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rPr>
          <w:trHeight w:val="2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15D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Університет /інша установа (зазначити)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rPr>
          <w:trHeight w:val="20"/>
        </w:trPr>
        <w:tc>
          <w:tcPr>
            <w:tcW w:w="99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Заявки на гранти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проєкти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) на загальнодержавні конкурсні відбори (конкурси Національного фонду досліджень України, Міністерства освіти і науки України, Українського фонду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стартанів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, Українського культурного фонду)</w:t>
            </w:r>
          </w:p>
        </w:tc>
      </w:tr>
      <w:tr w:rsidR="00A93123">
        <w:trPr>
          <w:trHeight w:val="2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725C28" w:rsidRDefault="00605167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725C28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725C28" w:rsidRDefault="00605167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725C28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НФДУ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725C28" w:rsidRDefault="00605167" w:rsidP="0060516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725C28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НДР № 24ДФ051-10 </w:t>
            </w:r>
            <w:r w:rsidRPr="00725C28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(</w:t>
            </w:r>
            <w:r w:rsidRPr="00725C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u w:val="single"/>
              </w:rPr>
              <w:t>2023.03/0193</w:t>
            </w:r>
            <w:r w:rsidRPr="00725C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u w:val="single"/>
              </w:rPr>
              <w:t>)</w:t>
            </w:r>
            <w:r w:rsidRPr="00725C28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r w:rsidRPr="00725C28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«Наукові засади створення </w:t>
            </w:r>
            <w:proofErr w:type="spellStart"/>
            <w:r w:rsidRPr="00725C28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перколяційних</w:t>
            </w:r>
            <w:proofErr w:type="spellEnd"/>
            <w:r w:rsidRPr="00725C28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 полімерних </w:t>
            </w:r>
            <w:proofErr w:type="spellStart"/>
            <w:r w:rsidRPr="00725C28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метаматеріалів</w:t>
            </w:r>
            <w:proofErr w:type="spellEnd"/>
            <w:r w:rsidRPr="00725C28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 з від’ємними діелектричною та магнітною </w:t>
            </w:r>
            <w:proofErr w:type="spellStart"/>
            <w:r w:rsidRPr="00725C28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проникностями</w:t>
            </w:r>
            <w:proofErr w:type="spellEnd"/>
            <w:r w:rsidRPr="00725C28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»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725C28" w:rsidRDefault="00605167" w:rsidP="006051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725C28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КНУ імені Тараса Шевченка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725C28" w:rsidRDefault="0017779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725C28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2000000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Pr="00725C28" w:rsidRDefault="0017779C" w:rsidP="0017779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725C28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Д-р </w:t>
            </w:r>
            <w:proofErr w:type="spellStart"/>
            <w:r w:rsidRPr="00725C28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фіз</w:t>
            </w:r>
            <w:proofErr w:type="spellEnd"/>
            <w:r w:rsidRPr="00725C28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.-мат. наук</w:t>
            </w:r>
          </w:p>
          <w:p w:rsidR="0017779C" w:rsidRPr="00725C28" w:rsidRDefault="0017779C" w:rsidP="0017779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725C28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Проф. </w:t>
            </w:r>
            <w:proofErr w:type="spellStart"/>
            <w:r w:rsidRPr="00725C28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Мацуй</w:t>
            </w:r>
            <w:proofErr w:type="spellEnd"/>
            <w:r w:rsidRPr="00725C28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Л.Ю.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Pr="00725C28" w:rsidRDefault="0017779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725C28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2024</w:t>
            </w:r>
            <w:bookmarkStart w:id="0" w:name="_GoBack"/>
            <w:bookmarkEnd w:id="0"/>
          </w:p>
        </w:tc>
      </w:tr>
      <w:tr w:rsidR="00A93123">
        <w:trPr>
          <w:trHeight w:val="2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15D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Університет /інша установа (зазначити)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rPr>
          <w:trHeight w:val="20"/>
        </w:trPr>
        <w:tc>
          <w:tcPr>
            <w:tcW w:w="99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Заявки на гранти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проєкт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) на інші міжнародні грантові програми, зокрема ті, які мають наукову складову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Erasmus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+,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Creative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Europe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 та інші наукові грантові програми країн ОЕСР)</w:t>
            </w:r>
          </w:p>
        </w:tc>
      </w:tr>
      <w:tr w:rsidR="00A93123">
        <w:trPr>
          <w:trHeight w:val="2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15D6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Університет /інша установа (зазначити)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rPr>
          <w:trHeight w:val="2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15D6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Університет /інша установа (зазначити)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93123" w:rsidRDefault="00A15D65">
      <w:pPr>
        <w:widowControl w:val="0"/>
        <w:tabs>
          <w:tab w:val="left" w:pos="598"/>
        </w:tabs>
        <w:spacing w:before="193" w:after="0" w:line="269" w:lineRule="auto"/>
        <w:ind w:right="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*Зазначається у разі, якщо ВІДПОВІДНИЙ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проєкт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визначений переможцем конкурсного відбору та профінансований</w:t>
      </w:r>
    </w:p>
    <w:p w:rsidR="00A93123" w:rsidRDefault="00A93123">
      <w:pPr>
        <w:widowControl w:val="0"/>
        <w:tabs>
          <w:tab w:val="left" w:pos="598"/>
        </w:tabs>
        <w:spacing w:before="193" w:after="0" w:line="269" w:lineRule="auto"/>
        <w:ind w:right="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93123" w:rsidRDefault="00A15D65">
      <w:pPr>
        <w:pStyle w:val="2"/>
        <w:rPr>
          <w:sz w:val="28"/>
          <w:szCs w:val="28"/>
        </w:rPr>
      </w:pPr>
      <w:r>
        <w:rPr>
          <w:sz w:val="28"/>
          <w:szCs w:val="28"/>
        </w:rPr>
        <w:t>IV. Експертна діяльність дослідників</w:t>
      </w:r>
    </w:p>
    <w:p w:rsidR="00A93123" w:rsidRDefault="00A15D65">
      <w:pPr>
        <w:widowControl w:val="0"/>
        <w:tabs>
          <w:tab w:val="left" w:pos="598"/>
        </w:tabs>
        <w:spacing w:before="193" w:after="0" w:line="269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Участь працівників в науковій та науково-технічній експертизі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міжнародних конкурсів (Горизонт 2020, Горизонт Європа, Євратом,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Erasmus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та загальнодержавних конкурсних відборах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(Національного фонду досліджень України, Міністерства освіти і науки України, участь в експертних групах та комісіях МОН з питань державної атестації наукових установ / закладів вищої освіти та / або процедур присудження наукового ступеня у разовій спеціалізованій вченій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раді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закладу вищої освіти, наукової установи про присудження ступеня доктора філософії) (за всіма конкурсними відборами за звітний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2024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рік), відповідно до таблиці:</w:t>
      </w:r>
    </w:p>
    <w:tbl>
      <w:tblPr>
        <w:tblStyle w:val="af"/>
        <w:tblW w:w="973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38"/>
        <w:gridCol w:w="1848"/>
        <w:gridCol w:w="1416"/>
        <w:gridCol w:w="1978"/>
        <w:gridCol w:w="1786"/>
        <w:gridCol w:w="2170"/>
      </w:tblGrid>
      <w:tr w:rsidR="00A93123">
        <w:trPr>
          <w:trHeight w:val="794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з/п</w:t>
            </w:r>
          </w:p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Ідентифікатор експерта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Замовник/ організатор конкурсу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 конкурсного відбору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Рік проведення експертизи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Кількість проведених наукових/науково- технічних експертиз</w:t>
            </w:r>
          </w:p>
        </w:tc>
      </w:tr>
      <w:tr w:rsidR="00A93123">
        <w:trPr>
          <w:trHeight w:val="293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93123">
        <w:trPr>
          <w:trHeight w:val="31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11FD1" w:rsidRPr="00703630" w:rsidRDefault="00211FD1">
            <w:pPr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</w:pPr>
            <w:r w:rsidRPr="00703630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>Sb8jZRFH</w:t>
            </w:r>
          </w:p>
          <w:p w:rsidR="007A6A85" w:rsidRPr="00703630" w:rsidRDefault="00211FD1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703630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Вовченко Людмила Леонтіївна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703630" w:rsidRDefault="007A6A85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703630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МОН України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11FD1" w:rsidRPr="00703630" w:rsidRDefault="007A6A85" w:rsidP="00211FD1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703630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Основний конкурс</w:t>
            </w:r>
            <w:r w:rsidR="00211FD1" w:rsidRPr="00703630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, </w:t>
            </w:r>
          </w:p>
          <w:p w:rsidR="00A93123" w:rsidRPr="00703630" w:rsidRDefault="00211FD1" w:rsidP="00211FD1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703630">
              <w:rPr>
                <w:rFonts w:ascii="e-Ukraine" w:eastAsia="Times New Roman" w:hAnsi="e-Ukraine" w:cs="Times New Roman"/>
                <w:bCs/>
                <w:color w:val="212529"/>
                <w:kern w:val="36"/>
                <w:sz w:val="20"/>
                <w:szCs w:val="20"/>
                <w:highlight w:val="cyan"/>
                <w:lang w:eastAsia="en-GB"/>
              </w:rPr>
              <w:t>Підсумки наукової, науково-технічної та інноваційної діяльності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703630" w:rsidRDefault="007A6A85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703630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2024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Pr="00703630" w:rsidRDefault="0070363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703630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7</w:t>
            </w:r>
            <w:r w:rsidR="007A6A85" w:rsidRPr="00703630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експертиз </w:t>
            </w:r>
            <w:r w:rsidRPr="00703630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по анотованих звітах завершених тем </w:t>
            </w:r>
            <w:r w:rsidR="007A6A85" w:rsidRPr="00703630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завершено;</w:t>
            </w:r>
          </w:p>
          <w:p w:rsidR="007A6A85" w:rsidRPr="00703630" w:rsidRDefault="00703630" w:rsidP="0070363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703630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4</w:t>
            </w:r>
            <w:r w:rsidR="007A6A85" w:rsidRPr="00703630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r w:rsidRPr="00703630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звіти</w:t>
            </w:r>
            <w:r w:rsidR="007A6A85" w:rsidRPr="00703630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вказано як конфлікт інтересів.</w:t>
            </w:r>
          </w:p>
        </w:tc>
      </w:tr>
    </w:tbl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15D65">
      <w:pPr>
        <w:pStyle w:val="2"/>
        <w:rPr>
          <w:sz w:val="28"/>
          <w:szCs w:val="28"/>
        </w:rPr>
      </w:pPr>
      <w:r>
        <w:rPr>
          <w:sz w:val="28"/>
          <w:szCs w:val="28"/>
        </w:rPr>
        <w:t xml:space="preserve">V. Публікаційна активність </w:t>
      </w:r>
    </w:p>
    <w:p w:rsidR="00A93123" w:rsidRDefault="00A15D65">
      <w:pPr>
        <w:widowControl w:val="0"/>
        <w:tabs>
          <w:tab w:val="left" w:pos="549"/>
        </w:tabs>
        <w:spacing w:after="0" w:line="274" w:lineRule="auto"/>
        <w:ind w:right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Список наукових праць (монографій, які індексуються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Scopus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та/або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Science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(далі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монографій, які опубліковані за кордоном мовами країн ОЕСР та/або ЄС або опубліковані в Україні); розділів монографій, які індексуються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Scopus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та/або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статей, які індексуються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Scopus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та/або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наукових журналах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квартилями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Q1-Q4; статей, які опубліковані у фахових наукових виданнях України категорії Б; препринтів, які мають DОІ; словників, довідників, каталогів та енциклопедій; наборів дослідницьких даних, зокрема FAIR-даних, які мають DОІ) (до 10 одиниць кожної із зазначених позицій за звітний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2024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рік), відповідно до таблиці:</w:t>
      </w:r>
    </w:p>
    <w:tbl>
      <w:tblPr>
        <w:tblStyle w:val="af0"/>
        <w:tblW w:w="974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42"/>
        <w:gridCol w:w="1142"/>
        <w:gridCol w:w="1555"/>
        <w:gridCol w:w="1838"/>
        <w:gridCol w:w="2122"/>
        <w:gridCol w:w="2549"/>
      </w:tblGrid>
      <w:tr w:rsidR="00A93123">
        <w:trPr>
          <w:trHeight w:val="112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№</w:t>
            </w:r>
          </w:p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з/п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Автори/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Назва роботи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Назва видання, в якому опубліковано роботу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firstLine="24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Том, номер (випуск), рік, DOI або веб-адреса електронної версії</w:t>
            </w:r>
          </w:p>
          <w:p w:rsidR="00A93123" w:rsidRDefault="00A9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Зазначити чи є публікація у відкритому доступі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br/>
              <w:t>(так / ні)</w:t>
            </w:r>
          </w:p>
        </w:tc>
      </w:tr>
      <w:tr w:rsidR="00A93123">
        <w:trPr>
          <w:trHeight w:val="29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6</w:t>
            </w:r>
          </w:p>
        </w:tc>
      </w:tr>
      <w:tr w:rsidR="00703630" w:rsidRPr="00EF05CC">
        <w:trPr>
          <w:trHeight w:val="317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03630" w:rsidRPr="00313261" w:rsidRDefault="00313261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03630" w:rsidRPr="00313261" w:rsidRDefault="0070363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u w:val="single"/>
                <w:lang w:val="en-GB"/>
              </w:rPr>
              <w:t>L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u w:val="single"/>
              </w:rPr>
              <w:t xml:space="preserve">. </w:t>
            </w:r>
            <w:proofErr w:type="spellStart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u w:val="single"/>
                <w:lang w:val="en-GB"/>
              </w:rPr>
              <w:t>Vovchenko</w:t>
            </w:r>
            <w:proofErr w:type="spellEnd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,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>L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. </w:t>
            </w:r>
            <w:proofErr w:type="spellStart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>Matzui</w:t>
            </w:r>
            <w:proofErr w:type="spellEnd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,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u w:val="single"/>
                <w:lang w:val="en-GB"/>
              </w:rPr>
              <w:t>V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u w:val="single"/>
              </w:rPr>
              <w:t xml:space="preserve">. </w:t>
            </w:r>
            <w:proofErr w:type="spellStart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u w:val="single"/>
                <w:lang w:val="en-GB"/>
              </w:rPr>
              <w:t>Zagorodnii</w:t>
            </w:r>
            <w:proofErr w:type="spellEnd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,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>V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. </w:t>
            </w:r>
            <w:proofErr w:type="spellStart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>Oliynyk</w:t>
            </w:r>
            <w:proofErr w:type="spellEnd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,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>M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. </w:t>
            </w:r>
            <w:proofErr w:type="spellStart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>Borovoy</w:t>
            </w:r>
            <w:proofErr w:type="spellEnd"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03630" w:rsidRPr="00313261" w:rsidRDefault="0070363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proofErr w:type="spellStart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>Nanocarbon</w:t>
            </w:r>
            <w:proofErr w:type="spellEnd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>/Co3O4/Epoxy Composites for Microwave Shielding and Absorption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03630" w:rsidRPr="00313261" w:rsidRDefault="0070363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>Adv. Eng. Mater.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03630" w:rsidRPr="00313261" w:rsidRDefault="0070363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>2024, 2400224</w:t>
            </w:r>
            <w:r w:rsidRPr="00313261">
              <w:rPr>
                <w:rStyle w:val="typography-modulelvnit"/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>.</w:t>
            </w:r>
            <w:r w:rsidRPr="00313261">
              <w:rPr>
                <w:rStyle w:val="typography-modulelvnit"/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 xml:space="preserve"> </w:t>
            </w:r>
            <w:hyperlink r:id="rId8" w:history="1">
              <w:r w:rsidRPr="00313261">
                <w:rPr>
                  <w:rStyle w:val="af5"/>
                  <w:rFonts w:ascii="Times New Roman" w:hAnsi="Times New Roman" w:cs="Times New Roman"/>
                  <w:bCs/>
                  <w:sz w:val="20"/>
                  <w:szCs w:val="20"/>
                  <w:highlight w:val="cyan"/>
                </w:rPr>
                <w:t>https://doi.org/10.1002/adem.202400224</w:t>
              </w:r>
            </w:hyperlink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3630" w:rsidRPr="00313261" w:rsidRDefault="0070363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ні</w:t>
            </w:r>
          </w:p>
        </w:tc>
      </w:tr>
      <w:tr w:rsidR="00A93123" w:rsidRPr="00EF05CC">
        <w:trPr>
          <w:trHeight w:val="317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313261" w:rsidRDefault="00313261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2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313261" w:rsidRDefault="00860A08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L.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Yu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.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Matzui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, O. A.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Syvolozhskyi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, L. L.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Vovchenko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, O. S.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Yakovenko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, T. A.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Len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, O. V.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Ischenko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, A. V.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Vakaliuk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, V. V.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Oliynyk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, V. V.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Zagorodnii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, A.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Naumenko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, M.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Cojocari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, G.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Fedorov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, P.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Kuzhir</w:t>
            </w:r>
            <w:proofErr w:type="spellEnd"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313261" w:rsidRDefault="00860A08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Segregated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Conductive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Polymer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Composite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with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Fe</w:t>
            </w:r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vertAlign w:val="subscript"/>
              </w:rPr>
              <w:t>3</w:t>
            </w:r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O</w:t>
            </w:r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vertAlign w:val="subscript"/>
              </w:rPr>
              <w:t>4</w:t>
            </w:r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-Decorated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Graphite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Nanoparticles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for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Microwave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Shielding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313261" w:rsidRDefault="00860A08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Materials</w:t>
            </w:r>
            <w:proofErr w:type="spellEnd"/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A93123" w:rsidRPr="00313261" w:rsidRDefault="00860A08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17(12), р.2808, 2024. https://doi.org/10.3390/ma17122808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3123" w:rsidRPr="00313261" w:rsidRDefault="00860A08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так</w:t>
            </w:r>
          </w:p>
        </w:tc>
      </w:tr>
      <w:tr w:rsidR="00860A08" w:rsidRPr="00EF05CC" w:rsidTr="008C68F4">
        <w:trPr>
          <w:trHeight w:val="317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60A08" w:rsidRPr="00313261" w:rsidRDefault="00313261" w:rsidP="008C68F4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3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60A08" w:rsidRPr="00313261" w:rsidRDefault="00860A08" w:rsidP="008C68F4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O.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Yakovenko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, L.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Matzui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, L.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Vovchenko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, V.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Zagorodnii</w:t>
            </w:r>
            <w:proofErr w:type="spellEnd"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60A08" w:rsidRPr="00313261" w:rsidRDefault="00860A08" w:rsidP="008C68F4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Experimental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studies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of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absorption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properties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of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polymer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composites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based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on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core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–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shell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fillers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with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hybrid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shells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60A08" w:rsidRPr="00313261" w:rsidRDefault="00860A08" w:rsidP="008C68F4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Ceramics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International</w:t>
            </w:r>
            <w:proofErr w:type="spellEnd"/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60A08" w:rsidRPr="00313261" w:rsidRDefault="00860A08" w:rsidP="008C68F4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50(24), рр.52480-52489, 2024. https://doi.org/10.1016/j.ceramint.2024.10.099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A08" w:rsidRPr="00313261" w:rsidRDefault="00860A08" w:rsidP="008C68F4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ні</w:t>
            </w:r>
          </w:p>
        </w:tc>
      </w:tr>
      <w:tr w:rsidR="00860A08" w:rsidRPr="00EF05CC">
        <w:trPr>
          <w:trHeight w:val="317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60A08" w:rsidRPr="00313261" w:rsidRDefault="00313261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4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60A08" w:rsidRPr="00313261" w:rsidRDefault="00860A08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L.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Vovchenko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, L.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Matzui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, V.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Zagorodnii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, O.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Yakovenko</w:t>
            </w:r>
            <w:proofErr w:type="spellEnd"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60A08" w:rsidRPr="00313261" w:rsidRDefault="00860A08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The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effect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of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filler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distribution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on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electromagnetic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properties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of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nanocarbon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/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magnetic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particles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/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polymer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composites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60A08" w:rsidRPr="00313261" w:rsidRDefault="00860A08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Journal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of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Applied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Physics</w:t>
            </w:r>
            <w:proofErr w:type="spellEnd"/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60A08" w:rsidRPr="00313261" w:rsidRDefault="00860A08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136(18), р. 185101, 2024.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https://doi.org/10.1063/5.0230402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0A08" w:rsidRPr="00313261" w:rsidRDefault="00860A08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так</w:t>
            </w:r>
          </w:p>
        </w:tc>
      </w:tr>
      <w:tr w:rsidR="00703630">
        <w:trPr>
          <w:trHeight w:val="317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03630" w:rsidRPr="00313261" w:rsidRDefault="00313261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5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03630" w:rsidRPr="00313261" w:rsidRDefault="0070363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proofErr w:type="spellStart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>Sukhodub</w:t>
            </w:r>
            <w:proofErr w:type="spellEnd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,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>L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., </w:t>
            </w:r>
            <w:proofErr w:type="spellStart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>Kumeda</w:t>
            </w:r>
            <w:proofErr w:type="spellEnd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,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>M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., </w:t>
            </w:r>
            <w:proofErr w:type="spellStart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>Sukhodub</w:t>
            </w:r>
            <w:proofErr w:type="spellEnd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,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>L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., </w:t>
            </w:r>
            <w:proofErr w:type="spellStart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u w:val="single"/>
                <w:lang w:val="en-GB"/>
              </w:rPr>
              <w:t>Vovchenko</w:t>
            </w:r>
            <w:proofErr w:type="spellEnd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u w:val="single"/>
              </w:rPr>
              <w:t xml:space="preserve">,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u w:val="single"/>
                <w:lang w:val="en-GB"/>
              </w:rPr>
              <w:t>L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u w:val="single"/>
              </w:rPr>
              <w:t>.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, </w:t>
            </w:r>
            <w:proofErr w:type="spellStart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>Prokopiuk</w:t>
            </w:r>
            <w:proofErr w:type="spellEnd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,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>V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., </w:t>
            </w:r>
            <w:proofErr w:type="spellStart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>Petrenko</w:t>
            </w:r>
            <w:proofErr w:type="spellEnd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,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>O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., </w:t>
            </w:r>
            <w:proofErr w:type="spellStart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>Kovalenko</w:t>
            </w:r>
            <w:proofErr w:type="spellEnd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,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>I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., </w:t>
            </w:r>
            <w:proofErr w:type="spellStart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>Pshenychnyi</w:t>
            </w:r>
            <w:proofErr w:type="spellEnd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,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>R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., </w:t>
            </w:r>
            <w:proofErr w:type="spellStart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>Opanasyuk</w:t>
            </w:r>
            <w:proofErr w:type="spellEnd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,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>A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.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03630" w:rsidRPr="00313261" w:rsidRDefault="0070363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>Effect of zinc oxide micro- and nanoparticles on cytotoxicity, antimicrobial activity and mechanical properties of apatite-polymer osteoplastic material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03630" w:rsidRPr="00313261" w:rsidRDefault="0070363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 xml:space="preserve">Journal of the Mechanical </w:t>
            </w:r>
            <w:proofErr w:type="spellStart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>Behavior</w:t>
            </w:r>
            <w:proofErr w:type="spellEnd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 xml:space="preserve"> of Biomedical Materials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03630" w:rsidRPr="00313261" w:rsidRDefault="0070363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(2024),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150, </w:t>
            </w:r>
            <w:r w:rsidRPr="00313261">
              <w:rPr>
                <w:rFonts w:ascii="Times New Roman" w:hAnsi="Times New Roman" w:cs="Times New Roman"/>
                <w:color w:val="1F1F1F"/>
                <w:sz w:val="20"/>
                <w:szCs w:val="20"/>
                <w:highlight w:val="cyan"/>
              </w:rPr>
              <w:t>106289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hyperlink r:id="rId9" w:history="1">
              <w:r w:rsidRPr="00313261">
                <w:rPr>
                  <w:rStyle w:val="af5"/>
                  <w:rFonts w:ascii="Times New Roman" w:hAnsi="Times New Roman" w:cs="Times New Roman"/>
                  <w:sz w:val="20"/>
                  <w:szCs w:val="20"/>
                  <w:highlight w:val="cyan"/>
                  <w:lang w:val="en-GB"/>
                </w:rPr>
                <w:t>https</w:t>
              </w:r>
              <w:r w:rsidRPr="00313261">
                <w:rPr>
                  <w:rStyle w:val="af5"/>
                  <w:rFonts w:ascii="Times New Roman" w:hAnsi="Times New Roman" w:cs="Times New Roman"/>
                  <w:sz w:val="20"/>
                  <w:szCs w:val="20"/>
                  <w:highlight w:val="cyan"/>
                </w:rPr>
                <w:t>://</w:t>
              </w:r>
              <w:proofErr w:type="spellStart"/>
              <w:r w:rsidRPr="00313261">
                <w:rPr>
                  <w:rStyle w:val="af5"/>
                  <w:rFonts w:ascii="Times New Roman" w:hAnsi="Times New Roman" w:cs="Times New Roman"/>
                  <w:sz w:val="20"/>
                  <w:szCs w:val="20"/>
                  <w:highlight w:val="cyan"/>
                  <w:lang w:val="en-GB"/>
                </w:rPr>
                <w:t>doi</w:t>
              </w:r>
              <w:proofErr w:type="spellEnd"/>
              <w:r w:rsidRPr="00313261">
                <w:rPr>
                  <w:rStyle w:val="af5"/>
                  <w:rFonts w:ascii="Times New Roman" w:hAnsi="Times New Roman" w:cs="Times New Roman"/>
                  <w:sz w:val="20"/>
                  <w:szCs w:val="20"/>
                  <w:highlight w:val="cyan"/>
                </w:rPr>
                <w:t>.</w:t>
              </w:r>
              <w:r w:rsidRPr="00313261">
                <w:rPr>
                  <w:rStyle w:val="af5"/>
                  <w:rFonts w:ascii="Times New Roman" w:hAnsi="Times New Roman" w:cs="Times New Roman"/>
                  <w:sz w:val="20"/>
                  <w:szCs w:val="20"/>
                  <w:highlight w:val="cyan"/>
                  <w:lang w:val="en-GB"/>
                </w:rPr>
                <w:t>org</w:t>
              </w:r>
              <w:r w:rsidRPr="00313261">
                <w:rPr>
                  <w:rStyle w:val="af5"/>
                  <w:rFonts w:ascii="Times New Roman" w:hAnsi="Times New Roman" w:cs="Times New Roman"/>
                  <w:sz w:val="20"/>
                  <w:szCs w:val="20"/>
                  <w:highlight w:val="cyan"/>
                </w:rPr>
                <w:t>/10.1016/</w:t>
              </w:r>
              <w:r w:rsidRPr="00313261">
                <w:rPr>
                  <w:rStyle w:val="af5"/>
                  <w:rFonts w:ascii="Times New Roman" w:hAnsi="Times New Roman" w:cs="Times New Roman"/>
                  <w:sz w:val="20"/>
                  <w:szCs w:val="20"/>
                  <w:highlight w:val="cyan"/>
                  <w:lang w:val="en-GB"/>
                </w:rPr>
                <w:t>j</w:t>
              </w:r>
              <w:r w:rsidRPr="00313261">
                <w:rPr>
                  <w:rStyle w:val="af5"/>
                  <w:rFonts w:ascii="Times New Roman" w:hAnsi="Times New Roman" w:cs="Times New Roman"/>
                  <w:sz w:val="20"/>
                  <w:szCs w:val="20"/>
                  <w:highlight w:val="cyan"/>
                </w:rPr>
                <w:t>.</w:t>
              </w:r>
              <w:proofErr w:type="spellStart"/>
              <w:r w:rsidRPr="00313261">
                <w:rPr>
                  <w:rStyle w:val="af5"/>
                  <w:rFonts w:ascii="Times New Roman" w:hAnsi="Times New Roman" w:cs="Times New Roman"/>
                  <w:sz w:val="20"/>
                  <w:szCs w:val="20"/>
                  <w:highlight w:val="cyan"/>
                  <w:lang w:val="en-GB"/>
                </w:rPr>
                <w:t>jmbbm</w:t>
              </w:r>
              <w:proofErr w:type="spellEnd"/>
              <w:r w:rsidRPr="00313261">
                <w:rPr>
                  <w:rStyle w:val="af5"/>
                  <w:rFonts w:ascii="Times New Roman" w:hAnsi="Times New Roman" w:cs="Times New Roman"/>
                  <w:sz w:val="20"/>
                  <w:szCs w:val="20"/>
                  <w:highlight w:val="cyan"/>
                </w:rPr>
                <w:t>.2023.106289</w:t>
              </w:r>
            </w:hyperlink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3630" w:rsidRPr="00313261" w:rsidRDefault="00313261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ні</w:t>
            </w:r>
          </w:p>
        </w:tc>
      </w:tr>
      <w:tr w:rsidR="00703630">
        <w:trPr>
          <w:trHeight w:val="317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03630" w:rsidRPr="00313261" w:rsidRDefault="00313261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6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03630" w:rsidRPr="00313261" w:rsidRDefault="00703630">
            <w:pPr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</w:pPr>
            <w:proofErr w:type="spellStart"/>
            <w:r w:rsidRPr="00313261">
              <w:rPr>
                <w:rStyle w:val="authorname"/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Iryna</w:t>
            </w:r>
            <w:proofErr w:type="spellEnd"/>
            <w:r w:rsidRPr="00313261">
              <w:rPr>
                <w:rStyle w:val="authorname"/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 xml:space="preserve"> V.</w:t>
            </w:r>
            <w:r w:rsidRPr="00313261">
              <w:rPr>
                <w:rStyle w:val="separator"/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 </w:t>
            </w:r>
            <w:proofErr w:type="spellStart"/>
            <w:r w:rsidRPr="00313261">
              <w:rPr>
                <w:rStyle w:val="authorname"/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Ovsiienko</w:t>
            </w:r>
            <w:proofErr w:type="spellEnd"/>
            <w:r w:rsidRPr="00313261">
              <w:rPr>
                <w:rStyle w:val="separator"/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 xml:space="preserve">, </w:t>
            </w:r>
            <w:proofErr w:type="spellStart"/>
            <w:r w:rsidRPr="00313261">
              <w:rPr>
                <w:rStyle w:val="authorname"/>
                <w:rFonts w:ascii="Times New Roman" w:hAnsi="Times New Roman" w:cs="Times New Roman"/>
                <w:sz w:val="20"/>
                <w:szCs w:val="20"/>
                <w:highlight w:val="cyan"/>
                <w:u w:val="single"/>
                <w:shd w:val="clear" w:color="auto" w:fill="FFFFFF"/>
                <w:lang w:val="en-GB"/>
              </w:rPr>
              <w:t>Tetyana</w:t>
            </w:r>
            <w:proofErr w:type="spellEnd"/>
            <w:r w:rsidRPr="00313261">
              <w:rPr>
                <w:rStyle w:val="authorname"/>
                <w:rFonts w:ascii="Times New Roman" w:hAnsi="Times New Roman" w:cs="Times New Roman"/>
                <w:sz w:val="20"/>
                <w:szCs w:val="20"/>
                <w:highlight w:val="cyan"/>
                <w:u w:val="single"/>
                <w:shd w:val="clear" w:color="auto" w:fill="FFFFFF"/>
                <w:lang w:val="en-GB"/>
              </w:rPr>
              <w:t xml:space="preserve"> A.</w:t>
            </w:r>
            <w:r w:rsidRPr="00313261">
              <w:rPr>
                <w:rStyle w:val="separator"/>
                <w:rFonts w:ascii="Times New Roman" w:hAnsi="Times New Roman" w:cs="Times New Roman"/>
                <w:sz w:val="20"/>
                <w:szCs w:val="20"/>
                <w:highlight w:val="cyan"/>
                <w:u w:val="single"/>
                <w:shd w:val="clear" w:color="auto" w:fill="FFFFFF"/>
                <w:lang w:val="en-GB"/>
              </w:rPr>
              <w:t> </w:t>
            </w:r>
            <w:r w:rsidRPr="00313261">
              <w:rPr>
                <w:rStyle w:val="authorname"/>
                <w:rFonts w:ascii="Times New Roman" w:hAnsi="Times New Roman" w:cs="Times New Roman"/>
                <w:sz w:val="20"/>
                <w:szCs w:val="20"/>
                <w:highlight w:val="cyan"/>
                <w:u w:val="single"/>
                <w:shd w:val="clear" w:color="auto" w:fill="FFFFFF"/>
                <w:lang w:val="en-GB"/>
              </w:rPr>
              <w:t>Len</w:t>
            </w:r>
            <w:r w:rsidRPr="00313261">
              <w:rPr>
                <w:rStyle w:val="separator"/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 xml:space="preserve">, </w:t>
            </w:r>
            <w:proofErr w:type="spellStart"/>
            <w:r w:rsidRPr="00313261">
              <w:rPr>
                <w:rStyle w:val="authorname"/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Ludmila</w:t>
            </w:r>
            <w:proofErr w:type="spellEnd"/>
            <w:r w:rsidRPr="00313261">
              <w:rPr>
                <w:rStyle w:val="authorname"/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 xml:space="preserve"> Yu.</w:t>
            </w:r>
            <w:r w:rsidRPr="00313261">
              <w:rPr>
                <w:rStyle w:val="separator"/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 </w:t>
            </w:r>
            <w:proofErr w:type="spellStart"/>
            <w:r w:rsidRPr="00313261">
              <w:rPr>
                <w:rStyle w:val="authorname"/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Matzui</w:t>
            </w:r>
            <w:proofErr w:type="spellEnd"/>
            <w:r w:rsidRPr="00313261">
              <w:rPr>
                <w:rStyle w:val="separator"/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 xml:space="preserve">, </w:t>
            </w:r>
            <w:r w:rsidRPr="00313261">
              <w:rPr>
                <w:rStyle w:val="authorname"/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Denys O.</w:t>
            </w:r>
            <w:r w:rsidRPr="00313261">
              <w:rPr>
                <w:rStyle w:val="separator"/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 </w:t>
            </w:r>
            <w:proofErr w:type="spellStart"/>
            <w:r w:rsidRPr="00313261">
              <w:rPr>
                <w:rStyle w:val="authorname"/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Shpylka</w:t>
            </w:r>
            <w:proofErr w:type="spellEnd"/>
            <w:r w:rsidRPr="00313261">
              <w:rPr>
                <w:rStyle w:val="authorname"/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 xml:space="preserve"> </w:t>
            </w:r>
            <w:r w:rsidRPr="00313261">
              <w:rPr>
                <w:rStyle w:val="separator"/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 xml:space="preserve">&amp; </w:t>
            </w:r>
            <w:r w:rsidRPr="00313261">
              <w:rPr>
                <w:rStyle w:val="authorname"/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Dina D.</w:t>
            </w:r>
            <w:r w:rsidRPr="00313261">
              <w:rPr>
                <w:rStyle w:val="separator"/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 </w:t>
            </w:r>
            <w:proofErr w:type="spellStart"/>
            <w:r w:rsidRPr="00313261">
              <w:rPr>
                <w:rStyle w:val="authorname"/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Naumova</w:t>
            </w:r>
            <w:proofErr w:type="spellEnd"/>
            <w:r w:rsidRPr="00313261">
              <w:rPr>
                <w:rStyle w:val="authorname"/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.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03630" w:rsidRPr="00313261" w:rsidRDefault="00703630">
            <w:pPr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</w:pPr>
            <w:r w:rsidRPr="00313261">
              <w:rPr>
                <w:rStyle w:val="arttitle"/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Transverse resistivity of acceptor graphite intercalation compounds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03630" w:rsidRPr="00313261" w:rsidRDefault="00703630">
            <w:pPr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</w:pPr>
            <w:r w:rsidRPr="00313261">
              <w:rPr>
                <w:rStyle w:val="serialtitle"/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Molecular Crystals and Liquid Crystals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03630" w:rsidRPr="00313261" w:rsidRDefault="00703630">
            <w:pPr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 xml:space="preserve">(2024) </w:t>
            </w:r>
            <w:r w:rsidRPr="00313261">
              <w:rPr>
                <w:rStyle w:val="volumeissue"/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 xml:space="preserve">768:2, </w:t>
            </w:r>
            <w:r w:rsidRPr="00313261">
              <w:rPr>
                <w:rStyle w:val="pagerange"/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44-56,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 xml:space="preserve">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US"/>
              </w:rPr>
              <w:t>h</w:t>
            </w:r>
            <w:hyperlink r:id="rId10" w:history="1">
              <w:r w:rsidRPr="00313261">
                <w:rPr>
                  <w:rStyle w:val="af5"/>
                  <w:rFonts w:ascii="Times New Roman" w:hAnsi="Times New Roman" w:cs="Times New Roman"/>
                  <w:sz w:val="20"/>
                  <w:szCs w:val="20"/>
                  <w:highlight w:val="cyan"/>
                  <w:lang w:val="en-GB"/>
                </w:rPr>
                <w:t>ttps://doi.org/10.1080/15421406.2023.2238507</w:t>
              </w:r>
            </w:hyperlink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3630" w:rsidRPr="00313261" w:rsidRDefault="00313261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ні</w:t>
            </w:r>
          </w:p>
        </w:tc>
      </w:tr>
      <w:tr w:rsidR="00703630">
        <w:trPr>
          <w:trHeight w:val="317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03630" w:rsidRPr="00313261" w:rsidRDefault="00313261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7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03630" w:rsidRPr="00313261" w:rsidRDefault="00703630">
            <w:pPr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u w:val="single"/>
                <w:lang w:val="en-GB"/>
              </w:rPr>
              <w:t>T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u w:val="single"/>
              </w:rPr>
              <w:t>.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u w:val="single"/>
                <w:lang w:val="en-GB"/>
              </w:rPr>
              <w:t>A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u w:val="single"/>
              </w:rPr>
              <w:t xml:space="preserve">.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u w:val="single"/>
                <w:lang w:val="en-GB"/>
              </w:rPr>
              <w:t>Len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u w:val="single"/>
              </w:rPr>
              <w:t xml:space="preserve">,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u w:val="single"/>
                <w:lang w:val="en-GB"/>
              </w:rPr>
              <w:t>L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u w:val="single"/>
              </w:rPr>
              <w:t>.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u w:val="single"/>
                <w:lang w:val="en-GB"/>
              </w:rPr>
              <w:t>L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u w:val="single"/>
              </w:rPr>
              <w:t xml:space="preserve">. </w:t>
            </w:r>
            <w:proofErr w:type="spellStart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u w:val="single"/>
                <w:lang w:val="en-GB"/>
              </w:rPr>
              <w:t>Vovchenko</w:t>
            </w:r>
            <w:proofErr w:type="spellEnd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,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>L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.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>Yu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. </w:t>
            </w:r>
            <w:proofErr w:type="spellStart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>Matzui</w:t>
            </w:r>
            <w:proofErr w:type="spellEnd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u w:val="single"/>
              </w:rPr>
              <w:t xml:space="preserve">,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u w:val="single"/>
                <w:lang w:val="en-GB"/>
              </w:rPr>
              <w:t>O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u w:val="single"/>
              </w:rPr>
              <w:t>.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u w:val="single"/>
                <w:lang w:val="en-GB"/>
              </w:rPr>
              <w:t>V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u w:val="single"/>
              </w:rPr>
              <w:t xml:space="preserve">. </w:t>
            </w:r>
            <w:proofErr w:type="spellStart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u w:val="single"/>
                <w:lang w:val="en-GB"/>
              </w:rPr>
              <w:t>Turkov</w:t>
            </w:r>
            <w:proofErr w:type="spellEnd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,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>A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.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>V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. </w:t>
            </w:r>
            <w:proofErr w:type="spellStart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>Zhuravkov</w:t>
            </w:r>
            <w:proofErr w:type="spellEnd"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03630" w:rsidRPr="00313261" w:rsidRDefault="00703630">
            <w:pPr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>Electrical and Mechanical Properties of Epoxy Composites Filled with Carbon and Co3O4 Nanoparticles.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03630" w:rsidRPr="00313261" w:rsidRDefault="00703630">
            <w:pPr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 xml:space="preserve">J. </w:t>
            </w:r>
            <w:proofErr w:type="spellStart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>Nano</w:t>
            </w:r>
            <w:proofErr w:type="spellEnd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 xml:space="preserve">- Electron.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US"/>
              </w:rPr>
              <w:t>Phys.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03630" w:rsidRPr="00313261" w:rsidRDefault="00703630" w:rsidP="00703630">
            <w:pPr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US"/>
              </w:rPr>
              <w:t>(2024)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,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US"/>
              </w:rPr>
              <w:t>16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,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US"/>
              </w:rPr>
              <w:t xml:space="preserve"> No 1, 01026(10pp) </w:t>
            </w:r>
            <w:hyperlink r:id="rId11" w:history="1">
              <w:r w:rsidRPr="00313261">
                <w:rPr>
                  <w:rStyle w:val="af5"/>
                  <w:rFonts w:ascii="Times New Roman" w:hAnsi="Times New Roman" w:cs="Times New Roman"/>
                  <w:sz w:val="20"/>
                  <w:szCs w:val="20"/>
                  <w:highlight w:val="cyan"/>
                  <w:lang w:val="en-US"/>
                </w:rPr>
                <w:t>https</w:t>
              </w:r>
              <w:r w:rsidRPr="00313261">
                <w:rPr>
                  <w:rStyle w:val="af5"/>
                  <w:rFonts w:ascii="Times New Roman" w:hAnsi="Times New Roman" w:cs="Times New Roman"/>
                  <w:sz w:val="20"/>
                  <w:szCs w:val="20"/>
                  <w:highlight w:val="cyan"/>
                </w:rPr>
                <w:t>://</w:t>
              </w:r>
              <w:proofErr w:type="spellStart"/>
              <w:r w:rsidRPr="00313261">
                <w:rPr>
                  <w:rStyle w:val="af5"/>
                  <w:rFonts w:ascii="Times New Roman" w:hAnsi="Times New Roman" w:cs="Times New Roman"/>
                  <w:sz w:val="20"/>
                  <w:szCs w:val="20"/>
                  <w:highlight w:val="cyan"/>
                  <w:lang w:val="en-US"/>
                </w:rPr>
                <w:t>doi</w:t>
              </w:r>
              <w:proofErr w:type="spellEnd"/>
              <w:r w:rsidRPr="00313261">
                <w:rPr>
                  <w:rStyle w:val="af5"/>
                  <w:rFonts w:ascii="Times New Roman" w:hAnsi="Times New Roman" w:cs="Times New Roman"/>
                  <w:sz w:val="20"/>
                  <w:szCs w:val="20"/>
                  <w:highlight w:val="cyan"/>
                </w:rPr>
                <w:t>.</w:t>
              </w:r>
              <w:r w:rsidRPr="00313261">
                <w:rPr>
                  <w:rStyle w:val="af5"/>
                  <w:rFonts w:ascii="Times New Roman" w:hAnsi="Times New Roman" w:cs="Times New Roman"/>
                  <w:sz w:val="20"/>
                  <w:szCs w:val="20"/>
                  <w:highlight w:val="cyan"/>
                  <w:lang w:val="en-US"/>
                </w:rPr>
                <w:t>org</w:t>
              </w:r>
              <w:r w:rsidRPr="00313261">
                <w:rPr>
                  <w:rStyle w:val="af5"/>
                  <w:rFonts w:ascii="Times New Roman" w:hAnsi="Times New Roman" w:cs="Times New Roman"/>
                  <w:sz w:val="20"/>
                  <w:szCs w:val="20"/>
                  <w:highlight w:val="cyan"/>
                </w:rPr>
                <w:t>/10.21272/</w:t>
              </w:r>
              <w:proofErr w:type="spellStart"/>
              <w:r w:rsidRPr="00313261">
                <w:rPr>
                  <w:rStyle w:val="af5"/>
                  <w:rFonts w:ascii="Times New Roman" w:hAnsi="Times New Roman" w:cs="Times New Roman"/>
                  <w:sz w:val="20"/>
                  <w:szCs w:val="20"/>
                  <w:highlight w:val="cyan"/>
                  <w:lang w:val="en-US"/>
                </w:rPr>
                <w:t>jnep</w:t>
              </w:r>
              <w:proofErr w:type="spellEnd"/>
              <w:r w:rsidRPr="00313261">
                <w:rPr>
                  <w:rStyle w:val="af5"/>
                  <w:rFonts w:ascii="Times New Roman" w:hAnsi="Times New Roman" w:cs="Times New Roman"/>
                  <w:sz w:val="20"/>
                  <w:szCs w:val="20"/>
                  <w:highlight w:val="cyan"/>
                </w:rPr>
                <w:t>.16(1).01026</w:t>
              </w:r>
            </w:hyperlink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3630" w:rsidRPr="00313261" w:rsidRDefault="00313261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так</w:t>
            </w:r>
          </w:p>
        </w:tc>
      </w:tr>
      <w:tr w:rsidR="00703630">
        <w:trPr>
          <w:trHeight w:val="317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03630" w:rsidRPr="00313261" w:rsidRDefault="00313261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8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03630" w:rsidRPr="00313261" w:rsidRDefault="00703630">
            <w:pPr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proofErr w:type="spellStart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Pryhunova</w:t>
            </w:r>
            <w:proofErr w:type="spellEnd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 </w:t>
            </w:r>
            <w:proofErr w:type="spellStart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Olha</w:t>
            </w:r>
            <w:proofErr w:type="spellEnd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V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., </w:t>
            </w:r>
            <w:proofErr w:type="spellStart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Dyachenko</w:t>
            </w:r>
            <w:proofErr w:type="spellEnd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 </w:t>
            </w:r>
            <w:proofErr w:type="spellStart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Alla</w:t>
            </w:r>
            <w:proofErr w:type="spellEnd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G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., </w:t>
            </w:r>
            <w:proofErr w:type="spellStart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Ischenko</w:t>
            </w:r>
            <w:proofErr w:type="spellEnd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 </w:t>
            </w:r>
            <w:proofErr w:type="spellStart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Olena</w:t>
            </w:r>
            <w:proofErr w:type="spellEnd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V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., </w:t>
            </w:r>
            <w:proofErr w:type="spellStart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Lepeskina</w:t>
            </w:r>
            <w:proofErr w:type="spellEnd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 </w:t>
            </w:r>
            <w:proofErr w:type="spellStart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Sofiia</w:t>
            </w:r>
            <w:proofErr w:type="spellEnd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S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., </w:t>
            </w:r>
            <w:proofErr w:type="spellStart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Diyuk</w:t>
            </w:r>
            <w:proofErr w:type="spellEnd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 </w:t>
            </w:r>
            <w:proofErr w:type="spellStart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Vitaliy</w:t>
            </w:r>
            <w:proofErr w:type="spellEnd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E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., </w:t>
            </w:r>
            <w:proofErr w:type="spellStart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Lisnyak</w:t>
            </w:r>
            <w:proofErr w:type="spellEnd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 </w:t>
            </w:r>
            <w:proofErr w:type="spellStart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Vladyslav</w:t>
            </w:r>
            <w:proofErr w:type="spellEnd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V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., </w:t>
            </w:r>
            <w:proofErr w:type="spellStart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Borysenko</w:t>
            </w:r>
            <w:proofErr w:type="spellEnd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 </w:t>
            </w:r>
            <w:proofErr w:type="spellStart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Mykola</w:t>
            </w:r>
            <w:proofErr w:type="spellEnd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V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., </w:t>
            </w:r>
            <w:proofErr w:type="spellStart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Moshkivska</w:t>
            </w:r>
            <w:proofErr w:type="spellEnd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 </w:t>
            </w:r>
            <w:proofErr w:type="spellStart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Nadiia</w:t>
            </w:r>
            <w:proofErr w:type="spellEnd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M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., </w:t>
            </w:r>
            <w:proofErr w:type="spellStart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Matzui</w:t>
            </w:r>
            <w:proofErr w:type="spellEnd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 </w:t>
            </w:r>
            <w:proofErr w:type="spellStart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Ludmila</w:t>
            </w:r>
            <w:proofErr w:type="spellEnd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Yu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., </w:t>
            </w:r>
            <w:proofErr w:type="spellStart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Vovchenko</w:t>
            </w:r>
            <w:proofErr w:type="spellEnd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 </w:t>
            </w:r>
            <w:proofErr w:type="spellStart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Ludmila</w:t>
            </w:r>
            <w:proofErr w:type="spellEnd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>.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03630" w:rsidRPr="00313261" w:rsidRDefault="00703630">
            <w:pPr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Bimetallic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 </w:t>
            </w:r>
            <w:proofErr w:type="spellStart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NiFe</w:t>
            </w:r>
            <w:proofErr w:type="spellEnd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nanoparticles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deposited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on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hollow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glass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microspheres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 (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HGMs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)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of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various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sizes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for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the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catalytic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hydrogenation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of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CO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>2.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03630" w:rsidRPr="00313261" w:rsidRDefault="00703630">
            <w:pPr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Molecular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Crystals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and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Liquid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Crystals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03630" w:rsidRPr="00313261" w:rsidRDefault="00703630">
            <w:pPr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2024;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>P.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</w:rPr>
              <w:t xml:space="preserve">1-12 </w:t>
            </w:r>
            <w:hyperlink r:id="rId12" w:history="1">
              <w:r w:rsidRPr="00313261">
                <w:rPr>
                  <w:rStyle w:val="af5"/>
                  <w:rFonts w:ascii="Times New Roman" w:hAnsi="Times New Roman" w:cs="Times New Roman"/>
                  <w:sz w:val="20"/>
                  <w:szCs w:val="20"/>
                  <w:highlight w:val="cyan"/>
                </w:rPr>
                <w:t>https://doi.org/10.1080/15421406.2024.2379662</w:t>
              </w:r>
            </w:hyperlink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3630" w:rsidRPr="00313261" w:rsidRDefault="0070363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ні</w:t>
            </w:r>
          </w:p>
        </w:tc>
      </w:tr>
      <w:tr w:rsidR="00703630">
        <w:trPr>
          <w:trHeight w:val="317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03630" w:rsidRPr="00313261" w:rsidRDefault="00313261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9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03630" w:rsidRPr="00313261" w:rsidRDefault="0070363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proofErr w:type="spellStart"/>
            <w:r w:rsidRPr="0031326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  <w:highlight w:val="cyan"/>
              </w:rPr>
              <w:t>Liubov</w:t>
            </w:r>
            <w:proofErr w:type="spellEnd"/>
            <w:r w:rsidRPr="0031326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  <w:highlight w:val="cyan"/>
              </w:rPr>
              <w:t>Melnyk</w:t>
            </w:r>
            <w:proofErr w:type="spellEnd"/>
            <w:r w:rsidRPr="0031326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  <w:highlight w:val="cyan"/>
              </w:rPr>
              <w:t xml:space="preserve">, </w:t>
            </w:r>
            <w:proofErr w:type="spellStart"/>
            <w:r w:rsidRPr="0031326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  <w:highlight w:val="cyan"/>
              </w:rPr>
              <w:t>Lev</w:t>
            </w:r>
            <w:proofErr w:type="spellEnd"/>
            <w:r w:rsidRPr="0031326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  <w:highlight w:val="cyan"/>
              </w:rPr>
              <w:t>Chernyak</w:t>
            </w:r>
            <w:proofErr w:type="spellEnd"/>
            <w:r w:rsidRPr="0031326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  <w:highlight w:val="cyan"/>
              </w:rPr>
              <w:t xml:space="preserve">, </w:t>
            </w:r>
            <w:proofErr w:type="spellStart"/>
            <w:r w:rsidRPr="0031326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  <w:highlight w:val="cyan"/>
              </w:rPr>
              <w:t>Valentin</w:t>
            </w:r>
            <w:proofErr w:type="spellEnd"/>
            <w:r w:rsidRPr="0031326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  <w:highlight w:val="cyan"/>
              </w:rPr>
              <w:t>Sviderskyy</w:t>
            </w:r>
            <w:proofErr w:type="spellEnd"/>
            <w:r w:rsidRPr="0031326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  <w:highlight w:val="cyan"/>
              </w:rPr>
              <w:t>,</w:t>
            </w:r>
            <w:r w:rsidRPr="0031326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  <w:highlight w:val="cyan"/>
                <w:lang w:val="en-GB"/>
              </w:rPr>
              <w:t xml:space="preserve"> </w:t>
            </w:r>
            <w:proofErr w:type="spellStart"/>
            <w:r w:rsidRPr="0031326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  <w:highlight w:val="cyan"/>
              </w:rPr>
              <w:t>Ludmila</w:t>
            </w:r>
            <w:proofErr w:type="spellEnd"/>
            <w:r w:rsidRPr="0031326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  <w:highlight w:val="cyan"/>
              </w:rPr>
              <w:t>Vovchenko</w:t>
            </w:r>
            <w:proofErr w:type="spellEnd"/>
            <w:r w:rsidRPr="0031326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  <w:highlight w:val="cyan"/>
              </w:rPr>
              <w:t xml:space="preserve">, </w:t>
            </w:r>
            <w:proofErr w:type="spellStart"/>
            <w:r w:rsidRPr="0031326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  <w:highlight w:val="cyan"/>
              </w:rPr>
              <w:t>Viktoria</w:t>
            </w:r>
            <w:proofErr w:type="spellEnd"/>
            <w:r w:rsidRPr="0031326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  <w:highlight w:val="cyan"/>
              </w:rPr>
              <w:t>Yevpak</w:t>
            </w:r>
            <w:proofErr w:type="spellEnd"/>
            <w:r w:rsidRPr="00313261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  <w:highlight w:val="cyan"/>
                <w:lang w:val="en-GB"/>
              </w:rPr>
              <w:t>.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03630" w:rsidRPr="00313261" w:rsidRDefault="0070363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proofErr w:type="spellStart"/>
            <w:r w:rsidRPr="00313261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</w:rPr>
              <w:t>Comparative</w:t>
            </w:r>
            <w:proofErr w:type="spellEnd"/>
            <w:r w:rsidRPr="00313261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</w:rPr>
              <w:t>Study</w:t>
            </w:r>
            <w:proofErr w:type="spellEnd"/>
            <w:r w:rsidRPr="00313261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</w:rPr>
              <w:t>of</w:t>
            </w:r>
            <w:proofErr w:type="spellEnd"/>
            <w:r w:rsidRPr="00313261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</w:rPr>
              <w:t>Various</w:t>
            </w:r>
            <w:proofErr w:type="spellEnd"/>
            <w:r w:rsidRPr="00313261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</w:rPr>
              <w:t>Volcanic</w:t>
            </w:r>
            <w:proofErr w:type="spellEnd"/>
            <w:r w:rsidRPr="00313261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</w:rPr>
              <w:t>Materials</w:t>
            </w:r>
            <w:proofErr w:type="spellEnd"/>
            <w:r w:rsidRPr="00313261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lang w:val="en-GB"/>
              </w:rPr>
              <w:t xml:space="preserve"> </w:t>
            </w:r>
            <w:proofErr w:type="spellStart"/>
            <w:r w:rsidRPr="00313261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</w:rPr>
              <w:t>as</w:t>
            </w:r>
            <w:proofErr w:type="spellEnd"/>
            <w:r w:rsidRPr="00313261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</w:rPr>
              <w:t>Fillers</w:t>
            </w:r>
            <w:proofErr w:type="spellEnd"/>
            <w:r w:rsidRPr="00313261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</w:rPr>
              <w:t>in</w:t>
            </w:r>
            <w:proofErr w:type="spellEnd"/>
            <w:r w:rsidRPr="00313261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</w:rPr>
              <w:t>Polymer</w:t>
            </w:r>
            <w:proofErr w:type="spellEnd"/>
            <w:r w:rsidRPr="00313261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</w:rPr>
              <w:t>Composites</w:t>
            </w:r>
            <w:proofErr w:type="spellEnd"/>
            <w:r w:rsidRPr="00313261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lang w:val="en-GB"/>
              </w:rPr>
              <w:t>.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03630" w:rsidRPr="00313261" w:rsidRDefault="0070363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proofErr w:type="spellStart"/>
            <w:r w:rsidRPr="00313261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</w:rPr>
              <w:t>Zastita</w:t>
            </w:r>
            <w:proofErr w:type="spellEnd"/>
            <w:r w:rsidRPr="00313261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</w:rPr>
              <w:t>Materijala</w:t>
            </w:r>
            <w:proofErr w:type="spellEnd"/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03630" w:rsidRPr="00313261" w:rsidRDefault="0070363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313261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</w:rPr>
              <w:t>X (X)</w:t>
            </w:r>
            <w:r w:rsidRPr="00313261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lang w:val="en-GB"/>
              </w:rPr>
              <w:t xml:space="preserve"> </w:t>
            </w:r>
            <w:r w:rsidRPr="00313261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</w:rPr>
              <w:t>(2024)</w:t>
            </w:r>
            <w:r w:rsidRPr="00313261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lang w:val="en-GB"/>
              </w:rPr>
              <w:t xml:space="preserve">. </w:t>
            </w:r>
            <w:hyperlink r:id="rId13" w:history="1">
              <w:r w:rsidRPr="00313261">
                <w:rPr>
                  <w:rStyle w:val="af5"/>
                  <w:rFonts w:ascii="Times New Roman" w:hAnsi="Times New Roman" w:cs="Times New Roman"/>
                  <w:sz w:val="20"/>
                  <w:szCs w:val="20"/>
                  <w:highlight w:val="cyan"/>
                </w:rPr>
                <w:t>https://doi.org/10.62638/ZasMat1171</w:t>
              </w:r>
            </w:hyperlink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3630" w:rsidRPr="00313261" w:rsidRDefault="0070363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ні</w:t>
            </w:r>
          </w:p>
        </w:tc>
      </w:tr>
      <w:tr w:rsidR="00966D62">
        <w:trPr>
          <w:trHeight w:val="317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66D62" w:rsidRPr="00313261" w:rsidRDefault="00313261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10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66D62" w:rsidRPr="00313261" w:rsidRDefault="00966D62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Matzui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L.Yu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.,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Vovchenko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L.L.,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Perets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Yu.S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.,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Ovsienko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I.V.,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Yakovenko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O.S.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66D62" w:rsidRPr="00313261" w:rsidRDefault="00966D62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Graphite-metal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nanostructures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66D62" w:rsidRPr="00313261" w:rsidRDefault="00966D62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Nilan-Ltd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 (</w:t>
            </w:r>
            <w:proofErr w:type="spellStart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Vinnytsia</w:t>
            </w:r>
            <w:proofErr w:type="spellEnd"/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)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66D62" w:rsidRPr="00313261" w:rsidRDefault="008E46CF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220р., 2024. ISBN: 978-617-558-157-5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6D62" w:rsidRPr="00313261" w:rsidRDefault="0070363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Н</w:t>
            </w:r>
            <w:r w:rsidR="008E46CF"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і</w:t>
            </w:r>
          </w:p>
        </w:tc>
      </w:tr>
      <w:tr w:rsidR="00703630">
        <w:trPr>
          <w:trHeight w:val="317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03630" w:rsidRPr="00313261" w:rsidRDefault="00313261" w:rsidP="00313261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3132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11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03630" w:rsidRPr="00313261" w:rsidRDefault="004926F5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proofErr w:type="spellStart"/>
            <w:r w:rsidRPr="0031326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cyan"/>
                <w:u w:val="single"/>
                <w:lang w:val="en-GB"/>
              </w:rPr>
              <w:t>Ludmila</w:t>
            </w:r>
            <w:proofErr w:type="spellEnd"/>
            <w:r w:rsidRPr="0031326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cyan"/>
                <w:u w:val="single"/>
                <w:lang w:val="en-GB"/>
              </w:rPr>
              <w:t xml:space="preserve"> L. </w:t>
            </w:r>
            <w:proofErr w:type="spellStart"/>
            <w:r w:rsidRPr="0031326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cyan"/>
                <w:u w:val="single"/>
                <w:lang w:val="en-GB"/>
              </w:rPr>
              <w:t>Vovchenko</w:t>
            </w:r>
            <w:proofErr w:type="spellEnd"/>
            <w:r w:rsidRPr="0031326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cyan"/>
                <w:u w:val="single"/>
                <w:lang w:val="en-GB"/>
              </w:rPr>
              <w:t xml:space="preserve">, </w:t>
            </w:r>
            <w:proofErr w:type="spellStart"/>
            <w:r w:rsidRPr="0031326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cyan"/>
                <w:u w:val="single"/>
                <w:lang w:val="en-GB"/>
              </w:rPr>
              <w:t>Volodymyr</w:t>
            </w:r>
            <w:proofErr w:type="spellEnd"/>
            <w:r w:rsidRPr="0031326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cyan"/>
                <w:u w:val="single"/>
                <w:lang w:val="en-GB"/>
              </w:rPr>
              <w:t xml:space="preserve"> V. </w:t>
            </w:r>
            <w:proofErr w:type="spellStart"/>
            <w:r w:rsidRPr="0031326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cyan"/>
                <w:u w:val="single"/>
                <w:lang w:val="en-GB"/>
              </w:rPr>
              <w:t>Zagorodnii</w:t>
            </w:r>
            <w:proofErr w:type="spellEnd"/>
            <w:r w:rsidRPr="0031326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cyan"/>
                <w:lang w:val="en-GB"/>
              </w:rPr>
              <w:t xml:space="preserve">, </w:t>
            </w:r>
            <w:proofErr w:type="spellStart"/>
            <w:r w:rsidRPr="0031326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cyan"/>
                <w:lang w:val="en-GB"/>
              </w:rPr>
              <w:t>Ludmila</w:t>
            </w:r>
            <w:proofErr w:type="spellEnd"/>
            <w:r w:rsidRPr="0031326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cyan"/>
                <w:lang w:val="en-GB"/>
              </w:rPr>
              <w:t xml:space="preserve"> Yu. </w:t>
            </w:r>
            <w:proofErr w:type="spellStart"/>
            <w:r w:rsidRPr="0031326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cyan"/>
                <w:lang w:val="en-GB"/>
              </w:rPr>
              <w:t>Matzui</w:t>
            </w:r>
            <w:proofErr w:type="spellEnd"/>
            <w:r w:rsidRPr="0031326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cyan"/>
                <w:lang w:val="en-GB"/>
              </w:rPr>
              <w:t xml:space="preserve">, </w:t>
            </w:r>
            <w:proofErr w:type="spellStart"/>
            <w:r w:rsidRPr="0031326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cyan"/>
                <w:u w:val="single"/>
                <w:lang w:val="en-GB"/>
              </w:rPr>
              <w:t>Tetiana</w:t>
            </w:r>
            <w:proofErr w:type="spellEnd"/>
            <w:r w:rsidRPr="0031326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cyan"/>
                <w:u w:val="single"/>
                <w:lang w:val="en-GB"/>
              </w:rPr>
              <w:t xml:space="preserve"> A. Len,</w:t>
            </w:r>
            <w:r w:rsidRPr="0031326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cyan"/>
                <w:lang w:val="en-GB"/>
              </w:rPr>
              <w:t xml:space="preserve"> and Viktor V. </w:t>
            </w:r>
            <w:proofErr w:type="spellStart"/>
            <w:r w:rsidRPr="0031326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cyan"/>
                <w:lang w:val="en-GB"/>
              </w:rPr>
              <w:t>Oliynyk</w:t>
            </w:r>
            <w:proofErr w:type="spellEnd"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03630" w:rsidRPr="00313261" w:rsidRDefault="004926F5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31326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cyan"/>
                <w:lang w:val="en-GB"/>
              </w:rPr>
              <w:t xml:space="preserve">Multicomponent Composite Layers as Elements for Effective </w:t>
            </w:r>
            <w:proofErr w:type="spellStart"/>
            <w:r w:rsidRPr="0031326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cyan"/>
                <w:lang w:val="en-GB"/>
              </w:rPr>
              <w:t>Multilayered</w:t>
            </w:r>
            <w:proofErr w:type="spellEnd"/>
            <w:r w:rsidRPr="00313261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highlight w:val="cyan"/>
                <w:lang w:val="en-GB"/>
              </w:rPr>
              <w:t xml:space="preserve"> Microwave Shields and Absorbers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03630" w:rsidRPr="00313261" w:rsidRDefault="004926F5" w:rsidP="004926F5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proofErr w:type="spellStart"/>
            <w:r w:rsidRPr="00313261">
              <w:rPr>
                <w:rFonts w:ascii="Times New Roman" w:hAnsi="Times New Roman" w:cs="Times New Roman"/>
                <w:bCs/>
                <w:kern w:val="36"/>
                <w:sz w:val="20"/>
                <w:szCs w:val="20"/>
                <w:highlight w:val="cyan"/>
                <w:lang w:val="en-GB"/>
              </w:rPr>
              <w:t>Nanooptics</w:t>
            </w:r>
            <w:proofErr w:type="spellEnd"/>
            <w:r w:rsidRPr="00313261">
              <w:rPr>
                <w:rFonts w:ascii="Times New Roman" w:hAnsi="Times New Roman" w:cs="Times New Roman"/>
                <w:bCs/>
                <w:kern w:val="36"/>
                <w:sz w:val="20"/>
                <w:szCs w:val="20"/>
                <w:highlight w:val="cyan"/>
                <w:lang w:val="en-GB"/>
              </w:rPr>
              <w:t xml:space="preserve"> and </w:t>
            </w:r>
            <w:proofErr w:type="spellStart"/>
            <w:r w:rsidRPr="00313261">
              <w:rPr>
                <w:rFonts w:ascii="Times New Roman" w:hAnsi="Times New Roman" w:cs="Times New Roman"/>
                <w:bCs/>
                <w:kern w:val="36"/>
                <w:sz w:val="20"/>
                <w:szCs w:val="20"/>
                <w:highlight w:val="cyan"/>
                <w:lang w:val="en-GB"/>
              </w:rPr>
              <w:t>Nanoelectronics</w:t>
            </w:r>
            <w:proofErr w:type="spellEnd"/>
            <w:r w:rsidRPr="00313261">
              <w:rPr>
                <w:rFonts w:ascii="Times New Roman" w:hAnsi="Times New Roman" w:cs="Times New Roman"/>
                <w:bCs/>
                <w:kern w:val="36"/>
                <w:sz w:val="20"/>
                <w:szCs w:val="20"/>
                <w:highlight w:val="cyan"/>
                <w:lang w:val="en-GB"/>
              </w:rPr>
              <w:t xml:space="preserve">, </w:t>
            </w:r>
            <w:proofErr w:type="spellStart"/>
            <w:r w:rsidRPr="00313261">
              <w:rPr>
                <w:rFonts w:ascii="Times New Roman" w:hAnsi="Times New Roman" w:cs="Times New Roman"/>
                <w:bCs/>
                <w:kern w:val="36"/>
                <w:sz w:val="20"/>
                <w:szCs w:val="20"/>
                <w:highlight w:val="cyan"/>
                <w:lang w:val="en-GB"/>
              </w:rPr>
              <w:t>Nanobiotechnology</w:t>
            </w:r>
            <w:proofErr w:type="spellEnd"/>
            <w:r w:rsidRPr="00313261">
              <w:rPr>
                <w:rFonts w:ascii="Times New Roman" w:hAnsi="Times New Roman" w:cs="Times New Roman"/>
                <w:bCs/>
                <w:kern w:val="36"/>
                <w:sz w:val="20"/>
                <w:szCs w:val="20"/>
                <w:highlight w:val="cyan"/>
                <w:lang w:val="en-GB"/>
              </w:rPr>
              <w:t xml:space="preserve">, and Their Applications (Eds. </w:t>
            </w:r>
            <w:proofErr w:type="spellStart"/>
            <w:r w:rsidRPr="00313261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lang w:val="en-GB"/>
              </w:rPr>
              <w:t>Olena</w:t>
            </w:r>
            <w:proofErr w:type="spellEnd"/>
            <w:r w:rsidRPr="00313261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lang w:val="en-GB"/>
              </w:rPr>
              <w:t xml:space="preserve"> </w:t>
            </w:r>
            <w:proofErr w:type="spellStart"/>
            <w:r w:rsidRPr="00313261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lang w:val="en-GB"/>
              </w:rPr>
              <w:t>Fesenko</w:t>
            </w:r>
            <w:proofErr w:type="spellEnd"/>
            <w:r w:rsidRPr="00313261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</w:rPr>
              <w:t xml:space="preserve">, </w:t>
            </w:r>
            <w:r w:rsidRPr="00313261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lang w:val="en-GB"/>
              </w:rPr>
              <w:t xml:space="preserve">Leonid </w:t>
            </w:r>
            <w:proofErr w:type="spellStart"/>
            <w:r w:rsidRPr="00313261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lang w:val="en-GB"/>
              </w:rPr>
              <w:t>Yatsenko</w:t>
            </w:r>
            <w:proofErr w:type="spellEnd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>).</w:t>
            </w:r>
            <w:r w:rsidRPr="00313261">
              <w:rPr>
                <w:rFonts w:ascii="Times New Roman" w:hAnsi="Times New Roman" w:cs="Times New Roman"/>
                <w:bCs/>
                <w:kern w:val="36"/>
                <w:sz w:val="20"/>
                <w:szCs w:val="20"/>
                <w:highlight w:val="cyan"/>
                <w:lang w:val="en-GB"/>
              </w:rPr>
              <w:t xml:space="preserve"> </w:t>
            </w:r>
            <w:hyperlink r:id="rId14" w:history="1">
              <w:r w:rsidRPr="00313261">
                <w:rPr>
                  <w:rStyle w:val="af6"/>
                  <w:rFonts w:ascii="Times New Roman" w:hAnsi="Times New Roman" w:cs="Times New Roman"/>
                  <w:bCs/>
                  <w:sz w:val="20"/>
                  <w:szCs w:val="20"/>
                  <w:highlight w:val="cyan"/>
                  <w:bdr w:val="none" w:sz="0" w:space="0" w:color="auto" w:frame="1"/>
                  <w:shd w:val="clear" w:color="auto" w:fill="FFFFFF"/>
                  <w:lang w:val="en-GB"/>
                </w:rPr>
                <w:t>Springer Proceedings in Physics</w:t>
              </w:r>
            </w:hyperlink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03630" w:rsidRPr="00313261" w:rsidRDefault="004926F5" w:rsidP="004926F5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313261">
              <w:rPr>
                <w:rStyle w:val="typography-modulelvnit"/>
                <w:rFonts w:ascii="Times New Roman" w:hAnsi="Times New Roman" w:cs="Times New Roman"/>
                <w:sz w:val="20"/>
                <w:szCs w:val="20"/>
                <w:highlight w:val="cyan"/>
                <w:shd w:val="clear" w:color="auto" w:fill="FFFFFF"/>
                <w:lang w:val="en-GB"/>
              </w:rPr>
              <w:t xml:space="preserve">Volume 312, Pages 347 – 360, 2024. </w:t>
            </w:r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 xml:space="preserve">Selected Proceedings of the 11th International Conference on Nanotechnology and </w:t>
            </w:r>
            <w:proofErr w:type="spellStart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>Nanomaterials</w:t>
            </w:r>
            <w:proofErr w:type="spellEnd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 xml:space="preserve"> (NANO2023), August 16-19, 2023, </w:t>
            </w:r>
            <w:proofErr w:type="spellStart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>Bukovel</w:t>
            </w:r>
            <w:proofErr w:type="spellEnd"/>
            <w:r w:rsidRPr="00313261">
              <w:rPr>
                <w:rFonts w:ascii="Times New Roman" w:hAnsi="Times New Roman" w:cs="Times New Roman"/>
                <w:sz w:val="20"/>
                <w:szCs w:val="20"/>
                <w:highlight w:val="cyan"/>
                <w:lang w:val="en-GB"/>
              </w:rPr>
              <w:t>, Ukraine.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3630" w:rsidRPr="00313261" w:rsidRDefault="00313261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ні</w:t>
            </w:r>
          </w:p>
        </w:tc>
      </w:tr>
    </w:tbl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15D65">
      <w:pPr>
        <w:pStyle w:val="2"/>
        <w:rPr>
          <w:b w:val="0"/>
          <w:sz w:val="24"/>
          <w:szCs w:val="24"/>
        </w:rPr>
      </w:pPr>
      <w:r>
        <w:rPr>
          <w:sz w:val="28"/>
          <w:szCs w:val="28"/>
        </w:rPr>
        <w:t xml:space="preserve">VI. Відомості про наукову, науково-технічну та інноваційну діяльність студентів, молодих учених, у тому числі про діяльність Ради молодих учених або інших молодіжних структур  </w:t>
      </w:r>
    </w:p>
    <w:p w:rsidR="00A93123" w:rsidRDefault="00A15D6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Стисла довідка до 10 рядків, надати декілька фото, за наявності а також  у формі таблиці:</w:t>
      </w:r>
    </w:p>
    <w:tbl>
      <w:tblPr>
        <w:tblStyle w:val="af1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2670"/>
        <w:gridCol w:w="2880"/>
        <w:gridCol w:w="3120"/>
      </w:tblGrid>
      <w:tr w:rsidR="00A93123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Рік</w:t>
            </w: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Кількість студентів, які займаються науковою, науково-технічною та інноваційною діяльністю по відношенню до загальної їх кількості (те саме у відсотках)</w:t>
            </w:r>
          </w:p>
        </w:tc>
        <w:tc>
          <w:tcPr>
            <w:tcW w:w="28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Кількість молодих учених, які працюють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на/у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факультеті/інституті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 відношенню до загальної їх кількості (те саме у відсотках)</w:t>
            </w: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Відсоток молодих учених, які продовжують наукову, науково-технічну та інноваційну діяльність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на/у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факультеті/інституті установі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після  закінчення аспірантури</w:t>
            </w:r>
          </w:p>
        </w:tc>
      </w:tr>
      <w:tr w:rsidR="00A93123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 кількість  (___%)</w:t>
            </w:r>
          </w:p>
        </w:tc>
        <w:tc>
          <w:tcPr>
            <w:tcW w:w="28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93123" w:rsidRDefault="00A15D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 кількість  (___%)</w:t>
            </w: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____%</w:t>
            </w:r>
          </w:p>
        </w:tc>
      </w:tr>
      <w:tr w:rsidR="00A93123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93123" w:rsidRDefault="00A931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93123" w:rsidRDefault="00A931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93123" w:rsidRDefault="00A931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93123" w:rsidRDefault="00A15D65">
      <w:pPr>
        <w:pStyle w:val="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VII. Дослідницька інфраструктура </w:t>
      </w:r>
      <w:r>
        <w:rPr>
          <w:b w:val="0"/>
          <w:i/>
          <w:color w:val="000000"/>
          <w:sz w:val="28"/>
          <w:szCs w:val="28"/>
        </w:rPr>
        <w:t>(науково-дослідні лабораторії (НДЛ), науково-дослідні сектори, центри колективного користування науковим обладнанням (ЦККНО) тощо)</w:t>
      </w:r>
      <w:r>
        <w:rPr>
          <w:color w:val="000000"/>
          <w:sz w:val="28"/>
          <w:szCs w:val="28"/>
        </w:rPr>
        <w:t>, їх напрями діяльності, робота із замовниками </w:t>
      </w:r>
    </w:p>
    <w:p w:rsidR="00A93123" w:rsidRDefault="00A15D6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Довідка у текстовому форматі обсягом до 20 рядків зазначається(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назва підрозділу(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джерело(а) його фінансування, стисло описується його діяльність та результативність роботи за кожною структурною одиницею)</w:t>
      </w:r>
    </w:p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15D65">
      <w:pPr>
        <w:pStyle w:val="2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VІІІ. Інноваційна інфраструктура (постійно діючі </w:t>
      </w:r>
      <w:proofErr w:type="spellStart"/>
      <w:r>
        <w:rPr>
          <w:color w:val="000000"/>
          <w:sz w:val="28"/>
          <w:szCs w:val="28"/>
        </w:rPr>
        <w:t>стартап</w:t>
      </w:r>
      <w:proofErr w:type="spellEnd"/>
      <w:r>
        <w:rPr>
          <w:color w:val="000000"/>
          <w:sz w:val="28"/>
          <w:szCs w:val="28"/>
        </w:rPr>
        <w:t xml:space="preserve"> школи, технологічні парки, наукові парки, бізнес-інкубатори, акселератори, центри трансферу технологій, патентно-ліцензійні підрозділи  тощо), їх напрями діяльності, робота із замовниками </w:t>
      </w:r>
    </w:p>
    <w:p w:rsidR="00A93123" w:rsidRDefault="00A15D6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Довідка у текстовому форматі обсягом до 20 рядків зазначається(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назва підрозділу(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джерело(а) його фінансування, стисло описується його діяльність та результативність роботи за кожною структурною одиницею</w:t>
      </w:r>
    </w:p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15D65">
      <w:pPr>
        <w:pStyle w:val="2"/>
        <w:rPr>
          <w:sz w:val="28"/>
          <w:szCs w:val="28"/>
        </w:rPr>
      </w:pPr>
      <w:r>
        <w:rPr>
          <w:color w:val="000000"/>
          <w:sz w:val="28"/>
          <w:szCs w:val="28"/>
        </w:rPr>
        <w:t>І</w:t>
      </w:r>
      <w:r>
        <w:rPr>
          <w:sz w:val="28"/>
          <w:szCs w:val="28"/>
        </w:rPr>
        <w:t>Х</w:t>
      </w:r>
      <w:r>
        <w:rPr>
          <w:color w:val="000000"/>
          <w:sz w:val="28"/>
          <w:szCs w:val="28"/>
        </w:rPr>
        <w:t>. Наукове та науково-технічне співробітництво із закордонними організаціями</w:t>
      </w:r>
    </w:p>
    <w:p w:rsidR="00A93123" w:rsidRDefault="00A15D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Описати наукове та науково-технічне співробітництво із закордонними організаціями. Навести дані щодо тематики співробітництва із зарубіжними партнерами навести інформацію щодо країн з якими здійснюється міжнародне науково-технічне співробітництво (до 10 позицій за звітний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2024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рік), відповідно до таблиці</w:t>
      </w:r>
    </w:p>
    <w:tbl>
      <w:tblPr>
        <w:tblStyle w:val="af2"/>
        <w:tblW w:w="977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62"/>
        <w:gridCol w:w="1134"/>
        <w:gridCol w:w="1311"/>
        <w:gridCol w:w="1666"/>
        <w:gridCol w:w="1985"/>
        <w:gridCol w:w="1701"/>
        <w:gridCol w:w="1417"/>
      </w:tblGrid>
      <w:tr w:rsidR="00A9312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№</w:t>
            </w:r>
          </w:p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з/п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Країна-партнер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(в алфавітному порядку)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Установа-партнер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Тема наукового гранту/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проєкту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Програма або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проєкт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в рамках якого здійснюється співробітництво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Документ, відповідно до якого здійснюється співробітництво, термін його дії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Практичні результати від співробітництва</w:t>
            </w:r>
          </w:p>
        </w:tc>
      </w:tr>
      <w:tr w:rsidR="00A9312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A9312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15D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Зазначити інформацію щодо міжнародного науково-технічного співробітництва (кількість спеціалістів, що брали участь у міжнародних виставках та конференціях, проходили стажування або виконували спільні наукові дослідження і розробки за кордоном; кількість міжнародних науково- практичних семінарів, конференцій, інших заходів проведених підрозділом.</w:t>
      </w:r>
    </w:p>
    <w:p w:rsidR="00A93123" w:rsidRDefault="00A93123">
      <w:pPr>
        <w:pStyle w:val="2"/>
        <w:rPr>
          <w:sz w:val="28"/>
          <w:szCs w:val="28"/>
        </w:rPr>
      </w:pPr>
    </w:p>
    <w:p w:rsidR="00A93123" w:rsidRDefault="00A15D6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Х.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Прикладні дослідження та/або науково-технічні (експериментальні) розробки, які впроваджено у 2024 році за межами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закладу вищої освіти / наукової установи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(відповідно до таблиці, наводяться лише ті, на які є акти впровадження або договори): </w:t>
      </w:r>
    </w:p>
    <w:tbl>
      <w:tblPr>
        <w:tblStyle w:val="af3"/>
        <w:tblW w:w="9345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483"/>
        <w:gridCol w:w="1401"/>
        <w:gridCol w:w="1271"/>
        <w:gridCol w:w="2866"/>
        <w:gridCol w:w="1563"/>
        <w:gridCol w:w="1761"/>
      </w:tblGrid>
      <w:tr w:rsidR="00A93123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 з/п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 прикладного дослідження/розробки, автор(и) та рік завершення,</w:t>
            </w:r>
          </w:p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прикладне дослідження чи розробка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Рівень* наукового результату 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Суб'єкт  впровадження (назва,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підпорядкованість,юридична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адреса)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Дата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акта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впровадження (реквізити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логовору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Обсяг отриманих коштів від суб’єкту впровадження або інший практичний результат впровадження</w:t>
            </w:r>
          </w:p>
        </w:tc>
      </w:tr>
      <w:tr w:rsidR="00A93123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93123">
        <w:trPr>
          <w:trHeight w:val="37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Default="00A15D65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c>
          <w:tcPr>
            <w:tcW w:w="9345" w:type="dxa"/>
            <w:gridSpan w:val="6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ind w:firstLine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*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vertAlign w:val="superscript"/>
              </w:rPr>
              <w:t>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Наводяться важливі показники, які свідчать про рівень наукового результату; переваги над аналогами; економічний, соціальний ефект тощо.</w:t>
            </w:r>
          </w:p>
        </w:tc>
      </w:tr>
    </w:tbl>
    <w:p w:rsidR="00A93123" w:rsidRDefault="00A93123">
      <w:pPr>
        <w:rPr>
          <w:sz w:val="28"/>
          <w:szCs w:val="28"/>
        </w:rPr>
      </w:pPr>
    </w:p>
    <w:p w:rsidR="00A93123" w:rsidRDefault="00A93123">
      <w:pPr>
        <w:pStyle w:val="2"/>
        <w:rPr>
          <w:sz w:val="28"/>
          <w:szCs w:val="28"/>
        </w:rPr>
      </w:pPr>
    </w:p>
    <w:p w:rsidR="00A93123" w:rsidRDefault="00A15D65">
      <w:pPr>
        <w:pStyle w:val="2"/>
        <w:rPr>
          <w:color w:val="000000"/>
          <w:sz w:val="28"/>
          <w:szCs w:val="28"/>
        </w:rPr>
      </w:pPr>
      <w:r>
        <w:rPr>
          <w:sz w:val="28"/>
          <w:szCs w:val="28"/>
        </w:rPr>
        <w:t>Х</w:t>
      </w:r>
      <w:r>
        <w:rPr>
          <w:color w:val="000000"/>
          <w:sz w:val="28"/>
          <w:szCs w:val="28"/>
        </w:rPr>
        <w:t>I. Розвиток матеріально-технічної бази наукових досліджень та розробок</w:t>
      </w:r>
    </w:p>
    <w:p w:rsidR="00A93123" w:rsidRDefault="00A15D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Навести дані про закупівлю/отримання за звітний 2024 р</w:t>
      </w:r>
      <w:r>
        <w:rPr>
          <w:rFonts w:ascii="Times New Roman" w:eastAsia="Times New Roman" w:hAnsi="Times New Roman" w:cs="Times New Roman"/>
          <w:sz w:val="24"/>
          <w:szCs w:val="24"/>
        </w:rPr>
        <w:t>ік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приладів та обладнання іноземного або українського виробництва, їх балансова вартість (наводяться позиції вартістю більше 100 тис. грн) - у вигляді таблиці за формою нижче)</w:t>
      </w:r>
    </w:p>
    <w:tbl>
      <w:tblPr>
        <w:tblStyle w:val="af4"/>
        <w:tblW w:w="9344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471"/>
        <w:gridCol w:w="3194"/>
        <w:gridCol w:w="1687"/>
        <w:gridCol w:w="2979"/>
        <w:gridCol w:w="1013"/>
      </w:tblGrid>
      <w:tr w:rsidR="00A93123"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з/п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Назва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приладу/обладнання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(українською мовою та мовою оригіналу), його марка, рік випуску, фірма-виробник, країна походження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Функціональне призначення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Науковий(і) напрям(и) та структурний(і) підрозділ(и) для якого (яких) здійснено закупівлю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приладу/обладнання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A93123" w:rsidRDefault="00A15D65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Вартість,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тис. грн</w:t>
            </w:r>
          </w:p>
        </w:tc>
      </w:tr>
      <w:tr w:rsidR="00A93123"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9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A93123"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green"/>
              </w:rPr>
            </w:pPr>
          </w:p>
        </w:tc>
        <w:tc>
          <w:tcPr>
            <w:tcW w:w="3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93123"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green"/>
              </w:rPr>
            </w:pPr>
          </w:p>
        </w:tc>
        <w:tc>
          <w:tcPr>
            <w:tcW w:w="3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15D65">
      <w:pPr>
        <w:pStyle w:val="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XІІ. Перспективи розвитку</w:t>
      </w:r>
    </w:p>
    <w:p w:rsidR="00A93123" w:rsidRDefault="00A15D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Визначити та обґрунтувати шляхи і перспективи розвитку підрозділу на підставі аналізу кількісних та якісних характеристик науково-педагогічного та наукового потенціалу, а також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прогнозного впливу соціально-економічного розвитку на регіональному і національному рівнях, впливу інтеграції до європейського дослідницького простору (до 50 рядків).</w:t>
      </w:r>
    </w:p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15D65">
      <w:pPr>
        <w:pStyle w:val="2"/>
        <w:rPr>
          <w:sz w:val="24"/>
          <w:szCs w:val="24"/>
        </w:rPr>
      </w:pPr>
      <w:r>
        <w:rPr>
          <w:color w:val="000000"/>
          <w:sz w:val="28"/>
          <w:szCs w:val="28"/>
        </w:rPr>
        <w:t>XІІІ. Заключна частина</w:t>
      </w:r>
    </w:p>
    <w:p w:rsidR="00A93123" w:rsidRDefault="00A15D65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Надати інформація щодо сильних/слабких сторін діяльності підрозділу, тенденцій розвитку та основних труднощів та недоліків в роботі підрозділу впродовж звітного періоду; щодо налагодження більш ефективної роботи в організації цих процесів</w:t>
      </w:r>
    </w:p>
    <w:p w:rsidR="00A93123" w:rsidRDefault="00A15D65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Зауваження та пропозиції щодо забезпечення організації та координації наукового процесу в Університеті, зокрема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апараті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НДЧ.</w:t>
      </w:r>
    </w:p>
    <w:p w:rsidR="00A93123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123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123" w:rsidRDefault="00A15D65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Заступник декана з наукової роботи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Ім’я та ПРІЗВИЩЕ</w:t>
      </w:r>
    </w:p>
    <w:p w:rsidR="00A93123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123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123" w:rsidRDefault="00A15D65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Декан/директор факультету/ННІ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Ім’я та ПРІЗВИЩЕ</w:t>
      </w:r>
    </w:p>
    <w:p w:rsidR="00A93123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3123" w:rsidRDefault="00A93123">
      <w:pPr>
        <w:rPr>
          <w:rFonts w:ascii="Times New Roman" w:eastAsia="Times New Roman" w:hAnsi="Times New Roman" w:cs="Times New Roman"/>
        </w:rPr>
      </w:pPr>
    </w:p>
    <w:p w:rsidR="00A93123" w:rsidRDefault="00A93123">
      <w:pPr>
        <w:rPr>
          <w:rFonts w:ascii="Times New Roman" w:eastAsia="Times New Roman" w:hAnsi="Times New Roman" w:cs="Times New Roman"/>
        </w:rPr>
      </w:pPr>
    </w:p>
    <w:sectPr w:rsidR="00A93123" w:rsidSect="00A93123">
      <w:headerReference w:type="even" r:id="rId15"/>
      <w:headerReference w:type="default" r:id="rId16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707" w:rsidRDefault="006C7707" w:rsidP="00A93123">
      <w:pPr>
        <w:spacing w:after="0" w:line="240" w:lineRule="auto"/>
      </w:pPr>
      <w:r>
        <w:separator/>
      </w:r>
    </w:p>
  </w:endnote>
  <w:endnote w:type="continuationSeparator" w:id="0">
    <w:p w:rsidR="006C7707" w:rsidRDefault="006C7707" w:rsidP="00A93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-Ukrain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707" w:rsidRDefault="006C7707" w:rsidP="00A93123">
      <w:pPr>
        <w:spacing w:after="0" w:line="240" w:lineRule="auto"/>
      </w:pPr>
      <w:r>
        <w:separator/>
      </w:r>
    </w:p>
  </w:footnote>
  <w:footnote w:type="continuationSeparator" w:id="0">
    <w:p w:rsidR="006C7707" w:rsidRDefault="006C7707" w:rsidP="00A93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123" w:rsidRDefault="000F25BC">
    <w:pPr>
      <w:rPr>
        <w:sz w:val="2"/>
        <w:szCs w:val="2"/>
      </w:rPr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page">
                <wp:posOffset>4016692</wp:posOffset>
              </wp:positionH>
              <wp:positionV relativeFrom="page">
                <wp:posOffset>747078</wp:posOffset>
              </wp:positionV>
              <wp:extent cx="70485" cy="162560"/>
              <wp:effectExtent l="0" t="0" r="0" b="0"/>
              <wp:wrapNone/>
              <wp:docPr id="4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15520" y="3703483"/>
                        <a:ext cx="6096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904DA" w:rsidRDefault="000F25BC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8"/>
                            </w:rPr>
                            <w:t xml:space="preserve"> PAGE \* MERGEFORMAT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1"/>
                              <w:highlight w:val="white"/>
                            </w:rPr>
                            <w:t>8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style="position:absolute;margin-left:316.25pt;margin-top:58.85pt;width:5.55pt;height:12.8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" filled="f" stroked="f">
              <v:textbox inset="0,0,0,0">
                <w:txbxContent>
                  <w:p w:rsidR="002904DA" w:rsidRDefault="000F25BC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</w:rPr>
                      <w:t xml:space="preserve"> PAGE \* MERGEFORMAT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1"/>
                        <w:highlight w:val="white"/>
                      </w:rPr>
                      <w:t>8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123" w:rsidRDefault="000F25BC">
    <w:pPr>
      <w:rPr>
        <w:sz w:val="2"/>
        <w:szCs w:val="2"/>
      </w:rPr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page">
                <wp:posOffset>4016692</wp:posOffset>
              </wp:positionH>
              <wp:positionV relativeFrom="page">
                <wp:posOffset>747078</wp:posOffset>
              </wp:positionV>
              <wp:extent cx="70485" cy="162560"/>
              <wp:effectExtent l="0" t="0" r="0" b="0"/>
              <wp:wrapNone/>
              <wp:docPr id="3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15520" y="3703483"/>
                        <a:ext cx="6096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904DA" w:rsidRDefault="000F25BC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8"/>
                            </w:rPr>
                            <w:t xml:space="preserve">PAGE \* MERGEFORMAT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1"/>
                              <w:highlight w:val="white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7" style="position:absolute;margin-left:316.25pt;margin-top:58.85pt;width:5.55pt;height:12.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" filled="f" stroked="f">
              <v:textbox inset="0,0,0,0">
                <w:txbxContent>
                  <w:p w:rsidR="002904DA" w:rsidRDefault="000F25BC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</w:rPr>
                      <w:t xml:space="preserve">PAGE \* MERGEFORMAT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1"/>
                        <w:highlight w:val="white"/>
                      </w:rPr>
                      <w:t>2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35CDA"/>
    <w:multiLevelType w:val="multilevel"/>
    <w:tmpl w:val="C296A2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EF0483"/>
    <w:multiLevelType w:val="multilevel"/>
    <w:tmpl w:val="2AD6A8B2"/>
    <w:lvl w:ilvl="0">
      <w:start w:val="1"/>
      <w:numFmt w:val="decimal"/>
      <w:lvlText w:val="1.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123"/>
    <w:rsid w:val="00047B9A"/>
    <w:rsid w:val="000A10A1"/>
    <w:rsid w:val="000F25BC"/>
    <w:rsid w:val="00114412"/>
    <w:rsid w:val="0017779C"/>
    <w:rsid w:val="00211FD1"/>
    <w:rsid w:val="002904DA"/>
    <w:rsid w:val="00313261"/>
    <w:rsid w:val="004344FB"/>
    <w:rsid w:val="00487D5D"/>
    <w:rsid w:val="004926F5"/>
    <w:rsid w:val="00605167"/>
    <w:rsid w:val="006C7707"/>
    <w:rsid w:val="00703630"/>
    <w:rsid w:val="00725C28"/>
    <w:rsid w:val="007972B5"/>
    <w:rsid w:val="007A6A85"/>
    <w:rsid w:val="00856E68"/>
    <w:rsid w:val="00860A08"/>
    <w:rsid w:val="00895627"/>
    <w:rsid w:val="008E46CF"/>
    <w:rsid w:val="00966D62"/>
    <w:rsid w:val="00A1218B"/>
    <w:rsid w:val="00A15D65"/>
    <w:rsid w:val="00A93123"/>
    <w:rsid w:val="00AD72B1"/>
    <w:rsid w:val="00B51575"/>
    <w:rsid w:val="00B747A0"/>
    <w:rsid w:val="00EF05CC"/>
    <w:rsid w:val="00F17E42"/>
    <w:rsid w:val="00F2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214EF4-1F17-424C-ADA7-D3CAF197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3123"/>
  </w:style>
  <w:style w:type="paragraph" w:styleId="1">
    <w:name w:val="heading 1"/>
    <w:basedOn w:val="10"/>
    <w:next w:val="10"/>
    <w:rsid w:val="00A9312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2B2A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10"/>
    <w:next w:val="10"/>
    <w:rsid w:val="00A9312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2A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10"/>
    <w:next w:val="10"/>
    <w:rsid w:val="00A93123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A9312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A93123"/>
  </w:style>
  <w:style w:type="table" w:customStyle="1" w:styleId="TableNormal">
    <w:name w:val="Table Normal"/>
    <w:rsid w:val="00A9312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A93123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2B2A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2B2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B2A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tab-span">
    <w:name w:val="apple-tab-span"/>
    <w:basedOn w:val="a0"/>
    <w:rsid w:val="00250F0B"/>
  </w:style>
  <w:style w:type="paragraph" w:styleId="a5">
    <w:name w:val="Balloon Text"/>
    <w:basedOn w:val="a"/>
    <w:link w:val="a6"/>
    <w:uiPriority w:val="99"/>
    <w:semiHidden/>
    <w:unhideWhenUsed/>
    <w:rsid w:val="007A44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A444F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a"/>
    <w:link w:val="12"/>
    <w:qFormat/>
    <w:rsid w:val="00984631"/>
    <w:rPr>
      <w:b/>
      <w:sz w:val="28"/>
      <w:szCs w:val="28"/>
    </w:rPr>
  </w:style>
  <w:style w:type="character" w:customStyle="1" w:styleId="30">
    <w:name w:val="Основний текст (3)_"/>
    <w:basedOn w:val="a0"/>
    <w:rsid w:val="009846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12">
    <w:name w:val="Стиль1 Знак"/>
    <w:basedOn w:val="a0"/>
    <w:link w:val="11"/>
    <w:rsid w:val="00984631"/>
    <w:rPr>
      <w:b/>
      <w:sz w:val="28"/>
      <w:szCs w:val="28"/>
      <w:lang w:val="uk-UA"/>
    </w:rPr>
  </w:style>
  <w:style w:type="character" w:customStyle="1" w:styleId="31">
    <w:name w:val="Основний текст (3)"/>
    <w:basedOn w:val="30"/>
    <w:rsid w:val="009846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/>
    </w:rPr>
  </w:style>
  <w:style w:type="character" w:customStyle="1" w:styleId="32">
    <w:name w:val="Основний текст (3) + Напівжирний"/>
    <w:basedOn w:val="30"/>
    <w:rsid w:val="009846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/>
    </w:rPr>
  </w:style>
  <w:style w:type="character" w:customStyle="1" w:styleId="a7">
    <w:name w:val="Основний текст_"/>
    <w:basedOn w:val="a0"/>
    <w:link w:val="13"/>
    <w:rsid w:val="00984631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character" w:customStyle="1" w:styleId="11pt">
    <w:name w:val="Основний текст + 11 pt"/>
    <w:basedOn w:val="a7"/>
    <w:rsid w:val="00984631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uk-UA"/>
    </w:rPr>
  </w:style>
  <w:style w:type="character" w:customStyle="1" w:styleId="10pt">
    <w:name w:val="Основний текст + 10 pt"/>
    <w:basedOn w:val="a7"/>
    <w:rsid w:val="00984631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uk-UA"/>
    </w:rPr>
  </w:style>
  <w:style w:type="paragraph" w:customStyle="1" w:styleId="13">
    <w:name w:val="Основний текст1"/>
    <w:basedOn w:val="a"/>
    <w:link w:val="a7"/>
    <w:rsid w:val="00984631"/>
    <w:pPr>
      <w:widowControl w:val="0"/>
      <w:shd w:val="clear" w:color="auto" w:fill="FFFFFF"/>
      <w:spacing w:before="300" w:after="0" w:line="331" w:lineRule="exact"/>
      <w:ind w:hanging="980"/>
      <w:jc w:val="both"/>
    </w:pPr>
    <w:rPr>
      <w:rFonts w:ascii="Times New Roman" w:eastAsia="Times New Roman" w:hAnsi="Times New Roman" w:cs="Times New Roman"/>
      <w:sz w:val="25"/>
      <w:szCs w:val="25"/>
    </w:rPr>
  </w:style>
  <w:style w:type="character" w:customStyle="1" w:styleId="9pt">
    <w:name w:val="Основний текст + 9 pt;Напівжирний"/>
    <w:basedOn w:val="a7"/>
    <w:rsid w:val="009219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uk-UA"/>
    </w:rPr>
  </w:style>
  <w:style w:type="character" w:customStyle="1" w:styleId="Candara105pt">
    <w:name w:val="Основний текст + Candara;10;5 pt"/>
    <w:basedOn w:val="a7"/>
    <w:rsid w:val="004D1184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uk-UA"/>
    </w:rPr>
  </w:style>
  <w:style w:type="character" w:customStyle="1" w:styleId="11pt0">
    <w:name w:val="Основний текст + 11 pt;Малі великі літери"/>
    <w:basedOn w:val="a7"/>
    <w:rsid w:val="00303B29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uk-UA"/>
    </w:rPr>
  </w:style>
  <w:style w:type="character" w:customStyle="1" w:styleId="50">
    <w:name w:val="Основний текст (5)"/>
    <w:basedOn w:val="a0"/>
    <w:rsid w:val="00AF64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paragraph" w:styleId="a8">
    <w:name w:val="List Paragraph"/>
    <w:basedOn w:val="a"/>
    <w:uiPriority w:val="34"/>
    <w:qFormat/>
    <w:rsid w:val="007829A2"/>
    <w:pPr>
      <w:ind w:left="720"/>
      <w:contextualSpacing/>
    </w:pPr>
  </w:style>
  <w:style w:type="character" w:customStyle="1" w:styleId="a9">
    <w:name w:val="Колонтитул_"/>
    <w:basedOn w:val="a0"/>
    <w:link w:val="aa"/>
    <w:rsid w:val="00421958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05pt0pt">
    <w:name w:val="Колонтитул + 10;5 pt;Інтервал 0 pt"/>
    <w:basedOn w:val="a9"/>
    <w:rsid w:val="00421958"/>
    <w:rPr>
      <w:rFonts w:ascii="Times New Roman" w:eastAsia="Times New Roman" w:hAnsi="Times New Roman" w:cs="Times New Roman"/>
      <w:color w:val="000000"/>
      <w:spacing w:val="-10"/>
      <w:w w:val="100"/>
      <w:position w:val="0"/>
      <w:sz w:val="21"/>
      <w:szCs w:val="21"/>
      <w:shd w:val="clear" w:color="auto" w:fill="FFFFFF"/>
    </w:rPr>
  </w:style>
  <w:style w:type="character" w:customStyle="1" w:styleId="51">
    <w:name w:val="Основний текст (5)_"/>
    <w:basedOn w:val="a0"/>
    <w:rsid w:val="0042195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60">
    <w:name w:val="Основний текст (6)_"/>
    <w:basedOn w:val="a0"/>
    <w:link w:val="61"/>
    <w:rsid w:val="00421958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aa">
    <w:name w:val="Колонтитул"/>
    <w:basedOn w:val="a"/>
    <w:link w:val="a9"/>
    <w:rsid w:val="00421958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</w:rPr>
  </w:style>
  <w:style w:type="paragraph" w:customStyle="1" w:styleId="61">
    <w:name w:val="Основний текст (6)"/>
    <w:basedOn w:val="a"/>
    <w:link w:val="60"/>
    <w:rsid w:val="00421958"/>
    <w:pPr>
      <w:widowControl w:val="0"/>
      <w:shd w:val="clear" w:color="auto" w:fill="FFFFFF"/>
      <w:spacing w:before="300" w:after="0" w:line="269" w:lineRule="exact"/>
    </w:pPr>
    <w:rPr>
      <w:rFonts w:ascii="Times New Roman" w:eastAsia="Times New Roman" w:hAnsi="Times New Roman" w:cs="Times New Roman"/>
      <w:b/>
      <w:bCs/>
    </w:rPr>
  </w:style>
  <w:style w:type="paragraph" w:styleId="ab">
    <w:name w:val="Subtitle"/>
    <w:basedOn w:val="10"/>
    <w:next w:val="10"/>
    <w:rsid w:val="00A9312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A9312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rsid w:val="00A9312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rsid w:val="00A9312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rsid w:val="00A9312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y2iqfc">
    <w:name w:val="y2iqfc"/>
    <w:basedOn w:val="a0"/>
    <w:rsid w:val="00856E68"/>
  </w:style>
  <w:style w:type="character" w:styleId="af5">
    <w:name w:val="Hyperlink"/>
    <w:basedOn w:val="a0"/>
    <w:uiPriority w:val="99"/>
    <w:rsid w:val="00703630"/>
    <w:rPr>
      <w:color w:val="0000FF"/>
      <w:u w:val="single"/>
    </w:rPr>
  </w:style>
  <w:style w:type="character" w:customStyle="1" w:styleId="typography-modulelvnit">
    <w:name w:val="typography-module__lvnit"/>
    <w:rsid w:val="00703630"/>
  </w:style>
  <w:style w:type="character" w:customStyle="1" w:styleId="authorname">
    <w:name w:val="authorname"/>
    <w:rsid w:val="00703630"/>
  </w:style>
  <w:style w:type="character" w:customStyle="1" w:styleId="separator">
    <w:name w:val="separator"/>
    <w:rsid w:val="00703630"/>
  </w:style>
  <w:style w:type="character" w:customStyle="1" w:styleId="arttitle">
    <w:name w:val="art_title"/>
    <w:rsid w:val="00703630"/>
  </w:style>
  <w:style w:type="character" w:customStyle="1" w:styleId="serialtitle">
    <w:name w:val="serial_title"/>
    <w:rsid w:val="00703630"/>
  </w:style>
  <w:style w:type="character" w:customStyle="1" w:styleId="volumeissue">
    <w:name w:val="volume_issue"/>
    <w:basedOn w:val="a0"/>
    <w:rsid w:val="00703630"/>
  </w:style>
  <w:style w:type="character" w:customStyle="1" w:styleId="pagerange">
    <w:name w:val="page_range"/>
    <w:basedOn w:val="a0"/>
    <w:rsid w:val="00703630"/>
  </w:style>
  <w:style w:type="character" w:styleId="af6">
    <w:name w:val="Emphasis"/>
    <w:uiPriority w:val="20"/>
    <w:qFormat/>
    <w:rsid w:val="004926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adem.202400224" TargetMode="External"/><Relationship Id="rId13" Type="http://schemas.openxmlformats.org/officeDocument/2006/relationships/hyperlink" Target="https://doi.org/10.62638/ZasMat117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80/15421406.2024.237966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21272/jnep.16(1).01026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oi.org/10.1080/15421406.2023.223850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16/j.jmbbm.2023.106289" TargetMode="External"/><Relationship Id="rId14" Type="http://schemas.openxmlformats.org/officeDocument/2006/relationships/hyperlink" Target="https://www.scopus.com/sourceid/2110029623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sKx9IrzHwNiNzNTjE3VH63ogxg==">CgMxLjA4AHIhMVY2YS1WTXNUaHNhSzFwVUJreGJmcHhsTWtoTGtSQ1Qy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2482</Words>
  <Characters>14153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LV</cp:lastModifiedBy>
  <cp:revision>10</cp:revision>
  <dcterms:created xsi:type="dcterms:W3CDTF">2024-12-17T11:07:00Z</dcterms:created>
  <dcterms:modified xsi:type="dcterms:W3CDTF">2024-12-17T13:36:00Z</dcterms:modified>
</cp:coreProperties>
</file>